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3E576B" w:rsidRPr="005D6B52" w14:paraId="34C80379" w14:textId="77777777">
        <w:trPr>
          <w:tblCellSpacing w:w="15" w:type="dxa"/>
          <w:jc w:val="center"/>
        </w:trPr>
        <w:tc>
          <w:tcPr>
            <w:tcW w:w="9480" w:type="dxa"/>
            <w:tcBorders>
              <w:left w:val="single" w:sz="6" w:space="0" w:color="000000"/>
              <w:right w:val="single" w:sz="6" w:space="0" w:color="000000"/>
            </w:tcBorders>
          </w:tcPr>
          <w:p w14:paraId="450D92DD" w14:textId="77777777" w:rsidR="003E576B" w:rsidRPr="005D6B52" w:rsidRDefault="003E576B" w:rsidP="003E576B">
            <w:pPr>
              <w:autoSpaceDE w:val="0"/>
              <w:autoSpaceDN w:val="0"/>
              <w:adjustRightInd w:val="0"/>
              <w:ind w:left="360"/>
              <w:jc w:val="center"/>
              <w:rPr>
                <w:rFonts w:ascii="Times" w:hAnsi="Times" w:cs="Times"/>
                <w:b/>
                <w:bCs/>
                <w:lang w:val="x-none"/>
              </w:rPr>
            </w:pPr>
            <w:r w:rsidRPr="005D6B52">
              <w:rPr>
                <w:rFonts w:ascii="Times" w:hAnsi="Times" w:cs="Times"/>
                <w:b/>
                <w:bCs/>
                <w:lang w:val="x-none"/>
              </w:rPr>
              <w:t>EDITAL DE CONCORRÊNCIA PÚBLICA</w:t>
            </w:r>
          </w:p>
        </w:tc>
      </w:tr>
      <w:tr w:rsidR="003E576B" w:rsidRPr="005D6B52" w14:paraId="67434A07" w14:textId="77777777">
        <w:trPr>
          <w:tblCellSpacing w:w="15" w:type="dxa"/>
          <w:jc w:val="center"/>
        </w:trPr>
        <w:tc>
          <w:tcPr>
            <w:tcW w:w="9480" w:type="dxa"/>
            <w:tcBorders>
              <w:left w:val="single" w:sz="6" w:space="0" w:color="000000"/>
              <w:right w:val="single" w:sz="6" w:space="0" w:color="000000"/>
            </w:tcBorders>
          </w:tcPr>
          <w:p w14:paraId="783A14F7" w14:textId="77777777" w:rsidR="003E576B" w:rsidRPr="005D6B52" w:rsidRDefault="003E576B" w:rsidP="003E576B">
            <w:pPr>
              <w:autoSpaceDE w:val="0"/>
              <w:autoSpaceDN w:val="0"/>
              <w:adjustRightInd w:val="0"/>
              <w:ind w:left="360"/>
              <w:jc w:val="center"/>
              <w:rPr>
                <w:rFonts w:ascii="Times" w:hAnsi="Times" w:cs="Times"/>
                <w:lang w:val="x-none"/>
              </w:rPr>
            </w:pPr>
            <w:r w:rsidRPr="005D6B52">
              <w:rPr>
                <w:rFonts w:ascii="Times" w:hAnsi="Times" w:cs="Times"/>
                <w:b/>
                <w:bCs/>
                <w:lang w:val="x-none"/>
              </w:rPr>
              <w:t>Nº</w:t>
            </w:r>
            <w:r w:rsidRPr="005D6B52">
              <w:rPr>
                <w:rFonts w:ascii="Times" w:hAnsi="Times" w:cs="Times"/>
                <w:lang w:val="x-none"/>
              </w:rPr>
              <w:t xml:space="preserve"> 1/2026</w:t>
            </w:r>
          </w:p>
        </w:tc>
      </w:tr>
      <w:tr w:rsidR="003E576B" w:rsidRPr="005D6B52" w14:paraId="7BCAEF55" w14:textId="77777777">
        <w:trPr>
          <w:tblCellSpacing w:w="15" w:type="dxa"/>
          <w:jc w:val="center"/>
        </w:trPr>
        <w:tc>
          <w:tcPr>
            <w:tcW w:w="9480" w:type="dxa"/>
            <w:tcBorders>
              <w:left w:val="single" w:sz="6" w:space="0" w:color="000000"/>
              <w:right w:val="single" w:sz="6" w:space="0" w:color="000000"/>
            </w:tcBorders>
          </w:tcPr>
          <w:p w14:paraId="1B7BE9F4" w14:textId="77777777" w:rsidR="003E576B" w:rsidRPr="005D6B52" w:rsidRDefault="003E576B" w:rsidP="003E576B">
            <w:pPr>
              <w:autoSpaceDE w:val="0"/>
              <w:autoSpaceDN w:val="0"/>
              <w:adjustRightInd w:val="0"/>
              <w:ind w:left="360"/>
              <w:jc w:val="center"/>
              <w:rPr>
                <w:rFonts w:ascii="Times" w:hAnsi="Times" w:cs="Times"/>
                <w:lang w:val="x-none"/>
              </w:rPr>
            </w:pPr>
            <w:r w:rsidRPr="005D6B52">
              <w:rPr>
                <w:rFonts w:ascii="Times" w:hAnsi="Times" w:cs="Times"/>
                <w:b/>
                <w:bCs/>
                <w:lang w:val="x-none"/>
              </w:rPr>
              <w:t xml:space="preserve">PROCESSO LICITATÓRIO N° </w:t>
            </w:r>
            <w:r w:rsidRPr="005D6B52">
              <w:rPr>
                <w:rFonts w:ascii="Times" w:hAnsi="Times" w:cs="Times"/>
                <w:lang w:val="x-none"/>
              </w:rPr>
              <w:t>3/2026</w:t>
            </w:r>
          </w:p>
        </w:tc>
      </w:tr>
      <w:tr w:rsidR="003E576B" w:rsidRPr="005D6B52" w14:paraId="1A77106E" w14:textId="77777777">
        <w:trPr>
          <w:tblCellSpacing w:w="15" w:type="dxa"/>
          <w:jc w:val="center"/>
        </w:trPr>
        <w:tc>
          <w:tcPr>
            <w:tcW w:w="9480" w:type="dxa"/>
            <w:tcBorders>
              <w:left w:val="single" w:sz="6" w:space="0" w:color="000000"/>
              <w:right w:val="single" w:sz="6" w:space="0" w:color="000000"/>
            </w:tcBorders>
          </w:tcPr>
          <w:p w14:paraId="334C8AD6" w14:textId="6EDC8F2C" w:rsidR="003E576B" w:rsidRPr="00046025" w:rsidRDefault="003E576B" w:rsidP="00CF3CDE">
            <w:pPr>
              <w:autoSpaceDE w:val="0"/>
              <w:autoSpaceDN w:val="0"/>
              <w:adjustRightInd w:val="0"/>
              <w:ind w:left="360"/>
              <w:jc w:val="center"/>
              <w:rPr>
                <w:rFonts w:ascii="Times" w:hAnsi="Times" w:cs="Times"/>
              </w:rPr>
            </w:pPr>
            <w:r w:rsidRPr="005D6B52">
              <w:rPr>
                <w:rFonts w:ascii="Times" w:hAnsi="Times" w:cs="Times"/>
                <w:b/>
                <w:bCs/>
                <w:lang w:val="x-none"/>
              </w:rPr>
              <w:t xml:space="preserve">DATA DA SESSÃO PÚBLICA: </w:t>
            </w:r>
            <w:r w:rsidR="00CF3CDE">
              <w:rPr>
                <w:rFonts w:ascii="Times" w:hAnsi="Times" w:cs="Times"/>
              </w:rPr>
              <w:t>26</w:t>
            </w:r>
            <w:bookmarkStart w:id="0" w:name="_GoBack"/>
            <w:bookmarkEnd w:id="0"/>
            <w:r w:rsidR="00046025">
              <w:rPr>
                <w:rFonts w:ascii="Times" w:hAnsi="Times" w:cs="Times"/>
              </w:rPr>
              <w:t>/02/2026</w:t>
            </w:r>
          </w:p>
        </w:tc>
      </w:tr>
      <w:tr w:rsidR="003E576B" w:rsidRPr="005D6B52" w14:paraId="6BF3EFB4" w14:textId="77777777">
        <w:trPr>
          <w:tblCellSpacing w:w="15" w:type="dxa"/>
          <w:jc w:val="center"/>
        </w:trPr>
        <w:tc>
          <w:tcPr>
            <w:tcW w:w="9480" w:type="dxa"/>
            <w:tcBorders>
              <w:left w:val="single" w:sz="6" w:space="0" w:color="000000"/>
              <w:right w:val="single" w:sz="6" w:space="0" w:color="000000"/>
            </w:tcBorders>
          </w:tcPr>
          <w:p w14:paraId="64BE19E2" w14:textId="77777777" w:rsidR="003E576B" w:rsidRPr="005D6B52" w:rsidRDefault="003E576B" w:rsidP="003E576B">
            <w:pPr>
              <w:autoSpaceDE w:val="0"/>
              <w:autoSpaceDN w:val="0"/>
              <w:adjustRightInd w:val="0"/>
              <w:ind w:left="360"/>
              <w:jc w:val="center"/>
              <w:rPr>
                <w:rFonts w:ascii="Times" w:hAnsi="Times" w:cs="Times"/>
                <w:lang w:val="x-none"/>
              </w:rPr>
            </w:pPr>
            <w:r w:rsidRPr="005D6B52">
              <w:rPr>
                <w:rFonts w:ascii="Times" w:hAnsi="Times" w:cs="Times"/>
                <w:b/>
                <w:bCs/>
                <w:lang w:val="x-none"/>
              </w:rPr>
              <w:t xml:space="preserve">HORÁRIO DE INÍCIO DA DISPUTA: </w:t>
            </w:r>
            <w:r w:rsidRPr="005D6B52">
              <w:rPr>
                <w:rFonts w:ascii="Times" w:hAnsi="Times" w:cs="Times"/>
                <w:lang w:val="x-none"/>
              </w:rPr>
              <w:t>às 09:00</w:t>
            </w:r>
          </w:p>
        </w:tc>
      </w:tr>
      <w:tr w:rsidR="003E576B" w:rsidRPr="005D6B52" w14:paraId="12FD5084" w14:textId="77777777">
        <w:trPr>
          <w:tblCellSpacing w:w="15" w:type="dxa"/>
          <w:jc w:val="center"/>
        </w:trPr>
        <w:tc>
          <w:tcPr>
            <w:tcW w:w="9480" w:type="dxa"/>
            <w:tcBorders>
              <w:left w:val="single" w:sz="6" w:space="0" w:color="000000"/>
              <w:right w:val="single" w:sz="6" w:space="0" w:color="000000"/>
            </w:tcBorders>
          </w:tcPr>
          <w:p w14:paraId="083FCF38" w14:textId="77777777" w:rsidR="003E576B" w:rsidRPr="005D6B52" w:rsidRDefault="003E576B" w:rsidP="003E576B">
            <w:pPr>
              <w:autoSpaceDE w:val="0"/>
              <w:autoSpaceDN w:val="0"/>
              <w:adjustRightInd w:val="0"/>
              <w:ind w:left="360"/>
              <w:jc w:val="center"/>
              <w:rPr>
                <w:rFonts w:ascii="Times" w:hAnsi="Times" w:cs="Times"/>
                <w:lang w:val="x-none"/>
              </w:rPr>
            </w:pPr>
            <w:r w:rsidRPr="005D6B52">
              <w:rPr>
                <w:rFonts w:ascii="Times" w:hAnsi="Times" w:cs="Times"/>
                <w:b/>
                <w:bCs/>
                <w:lang w:val="x-none"/>
              </w:rPr>
              <w:t xml:space="preserve">Plataforma: </w:t>
            </w:r>
            <w:r w:rsidRPr="005D6B52">
              <w:rPr>
                <w:rFonts w:ascii="Times" w:hAnsi="Times" w:cs="Times"/>
                <w:lang w:val="x-none"/>
              </w:rPr>
              <w:t>https://comprasbr.com.br/ “Acesso Identificado”</w:t>
            </w:r>
          </w:p>
        </w:tc>
      </w:tr>
      <w:tr w:rsidR="003E576B" w:rsidRPr="005D6B52" w14:paraId="6886C572" w14:textId="77777777">
        <w:trPr>
          <w:tblCellSpacing w:w="15" w:type="dxa"/>
          <w:jc w:val="center"/>
        </w:trPr>
        <w:tc>
          <w:tcPr>
            <w:tcW w:w="9480" w:type="dxa"/>
            <w:tcBorders>
              <w:left w:val="single" w:sz="6" w:space="0" w:color="000000"/>
              <w:right w:val="single" w:sz="6" w:space="0" w:color="000000"/>
            </w:tcBorders>
          </w:tcPr>
          <w:p w14:paraId="1B06A222" w14:textId="66511985" w:rsidR="003E576B" w:rsidRPr="005D6B52" w:rsidRDefault="003E576B" w:rsidP="00476181">
            <w:pPr>
              <w:tabs>
                <w:tab w:val="center" w:pos="4890"/>
                <w:tab w:val="left" w:pos="8370"/>
              </w:tabs>
              <w:autoSpaceDE w:val="0"/>
              <w:autoSpaceDN w:val="0"/>
              <w:adjustRightInd w:val="0"/>
              <w:jc w:val="center"/>
              <w:rPr>
                <w:rFonts w:ascii="Times" w:hAnsi="Times" w:cs="Times"/>
                <w:b/>
                <w:bCs/>
                <w:lang w:val="x-none"/>
              </w:rPr>
            </w:pPr>
            <w:r w:rsidRPr="005D6B52">
              <w:rPr>
                <w:rFonts w:ascii="Times" w:hAnsi="Times" w:cs="Times"/>
                <w:b/>
                <w:bCs/>
                <w:lang w:val="x-none"/>
              </w:rPr>
              <w:t xml:space="preserve">CRITÉRIO DE JULGAMENTO: MENOR PREÇO </w:t>
            </w:r>
            <w:r w:rsidR="00811C3B" w:rsidRPr="005D6B52">
              <w:rPr>
                <w:rFonts w:ascii="Times" w:hAnsi="Times" w:cs="Times"/>
                <w:b/>
                <w:bCs/>
                <w:lang w:val="x-none"/>
              </w:rPr>
              <w:t xml:space="preserve">– EMPREITADA </w:t>
            </w:r>
            <w:r w:rsidRPr="005D6B52">
              <w:rPr>
                <w:rFonts w:ascii="Times" w:hAnsi="Times" w:cs="Times"/>
                <w:b/>
                <w:bCs/>
                <w:lang w:val="x-none"/>
              </w:rPr>
              <w:t xml:space="preserve">POR </w:t>
            </w:r>
            <w:r w:rsidR="00811C3B" w:rsidRPr="005D6B52">
              <w:rPr>
                <w:rFonts w:ascii="Times" w:hAnsi="Times" w:cs="Times"/>
                <w:b/>
                <w:bCs/>
                <w:lang w:val="x-none"/>
              </w:rPr>
              <w:t xml:space="preserve">PREÇO </w:t>
            </w:r>
            <w:r w:rsidRPr="005D6B52">
              <w:rPr>
                <w:rFonts w:ascii="Times" w:hAnsi="Times" w:cs="Times"/>
                <w:b/>
                <w:bCs/>
                <w:lang w:val="x-none"/>
              </w:rPr>
              <w:t>GLOBAL</w:t>
            </w:r>
          </w:p>
        </w:tc>
      </w:tr>
      <w:tr w:rsidR="003E576B" w:rsidRPr="005D6B52" w14:paraId="7538D22F" w14:textId="77777777">
        <w:trPr>
          <w:tblCellSpacing w:w="15" w:type="dxa"/>
          <w:jc w:val="center"/>
        </w:trPr>
        <w:tc>
          <w:tcPr>
            <w:tcW w:w="9480" w:type="dxa"/>
            <w:tcBorders>
              <w:left w:val="single" w:sz="6" w:space="0" w:color="000000"/>
              <w:right w:val="single" w:sz="6" w:space="0" w:color="000000"/>
            </w:tcBorders>
          </w:tcPr>
          <w:p w14:paraId="1551911D" w14:textId="77777777" w:rsidR="003E576B" w:rsidRPr="005D6B52" w:rsidRDefault="003E576B" w:rsidP="003E576B">
            <w:pPr>
              <w:autoSpaceDE w:val="0"/>
              <w:autoSpaceDN w:val="0"/>
              <w:adjustRightInd w:val="0"/>
              <w:ind w:left="360"/>
              <w:jc w:val="center"/>
              <w:rPr>
                <w:rFonts w:ascii="Times" w:hAnsi="Times" w:cs="Times"/>
                <w:b/>
                <w:bCs/>
                <w:lang w:val="x-none"/>
              </w:rPr>
            </w:pPr>
            <w:r w:rsidRPr="005D6B52">
              <w:rPr>
                <w:rFonts w:ascii="Times" w:hAnsi="Times" w:cs="Times"/>
                <w:b/>
                <w:bCs/>
                <w:lang w:val="x-none"/>
              </w:rPr>
              <w:t>MODO DE DISPULTA: ABERTO</w:t>
            </w:r>
          </w:p>
        </w:tc>
      </w:tr>
      <w:tr w:rsidR="003E576B" w:rsidRPr="005D6B52" w14:paraId="149D02A5" w14:textId="77777777">
        <w:trPr>
          <w:tblCellSpacing w:w="15" w:type="dxa"/>
          <w:jc w:val="center"/>
        </w:trPr>
        <w:tc>
          <w:tcPr>
            <w:tcW w:w="9480" w:type="dxa"/>
            <w:tcBorders>
              <w:left w:val="single" w:sz="6" w:space="0" w:color="000000"/>
              <w:right w:val="single" w:sz="6" w:space="0" w:color="000000"/>
            </w:tcBorders>
          </w:tcPr>
          <w:p w14:paraId="1FE44E4F" w14:textId="77777777" w:rsidR="003E576B" w:rsidRPr="005D6B52" w:rsidRDefault="003E576B" w:rsidP="003E576B">
            <w:pPr>
              <w:autoSpaceDE w:val="0"/>
              <w:autoSpaceDN w:val="0"/>
              <w:adjustRightInd w:val="0"/>
              <w:ind w:left="360"/>
              <w:jc w:val="center"/>
              <w:rPr>
                <w:rFonts w:ascii="Times" w:hAnsi="Times" w:cs="Times"/>
                <w:b/>
                <w:bCs/>
                <w:lang w:val="x-none"/>
              </w:rPr>
            </w:pPr>
            <w:r w:rsidRPr="005D6B52">
              <w:rPr>
                <w:rFonts w:ascii="Times" w:hAnsi="Times" w:cs="Times"/>
                <w:b/>
                <w:bCs/>
                <w:lang w:val="x-none"/>
              </w:rPr>
              <w:t>AMPLA CONCORRÊNCIA</w:t>
            </w:r>
          </w:p>
        </w:tc>
      </w:tr>
    </w:tbl>
    <w:p w14:paraId="667B3487" w14:textId="77777777" w:rsidR="003E576B" w:rsidRPr="005D6B52" w:rsidRDefault="003E576B" w:rsidP="003E576B">
      <w:pPr>
        <w:autoSpaceDE w:val="0"/>
        <w:autoSpaceDN w:val="0"/>
        <w:adjustRightInd w:val="0"/>
        <w:rPr>
          <w:rFonts w:ascii="Times" w:hAnsi="Times" w:cs="Times"/>
          <w:lang w:val="x-none"/>
        </w:rPr>
      </w:pPr>
    </w:p>
    <w:p w14:paraId="1F9B0EEA"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MUNICÍPIO DE TERRA RICA</w:t>
      </w:r>
      <w:r w:rsidRPr="005D6B52">
        <w:rPr>
          <w:rFonts w:ascii="Times" w:hAnsi="Times" w:cs="Times"/>
          <w:lang w:val="x-none"/>
        </w:rPr>
        <w:t>, Estado do Paraná</w:t>
      </w:r>
      <w:r w:rsidRPr="005D6B52">
        <w:rPr>
          <w:rFonts w:ascii="Times" w:hAnsi="Times" w:cs="Times"/>
          <w:b/>
          <w:bCs/>
          <w:lang w:val="x-none"/>
        </w:rPr>
        <w:t xml:space="preserve">, </w:t>
      </w:r>
      <w:r w:rsidRPr="005D6B52">
        <w:rPr>
          <w:rFonts w:ascii="Times" w:hAnsi="Times" w:cs="Times"/>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CONCORRÊNCIA PÚBLICA, nos termos da </w:t>
      </w:r>
      <w:hyperlink r:id="rId7" w:history="1">
        <w:r w:rsidRPr="005D6B52">
          <w:rPr>
            <w:rFonts w:ascii="Times" w:hAnsi="Times" w:cs="Times"/>
            <w:u w:val="single"/>
            <w:lang w:val="x-none"/>
          </w:rPr>
          <w:t>Lei nº 14.133, de 2021</w:t>
        </w:r>
      </w:hyperlink>
      <w:r w:rsidRPr="005D6B52">
        <w:rPr>
          <w:rFonts w:ascii="Times" w:hAnsi="Times" w:cs="Times"/>
          <w:lang w:val="x-none"/>
        </w:rPr>
        <w:t>, e demais legislação aplicável e, ainda, de acordo com as condições estabelecidas neste Edital.</w:t>
      </w:r>
    </w:p>
    <w:p w14:paraId="1A97E1C1" w14:textId="77777777" w:rsidR="003E576B" w:rsidRPr="005D6B52" w:rsidRDefault="003E576B" w:rsidP="003E576B">
      <w:pPr>
        <w:autoSpaceDE w:val="0"/>
        <w:autoSpaceDN w:val="0"/>
        <w:adjustRightInd w:val="0"/>
        <w:jc w:val="both"/>
        <w:rPr>
          <w:rFonts w:ascii="Times" w:hAnsi="Times" w:cs="Times"/>
          <w:b/>
          <w:bCs/>
          <w:lang w:val="x-none"/>
        </w:rPr>
      </w:pPr>
    </w:p>
    <w:p w14:paraId="4FBC6C2C" w14:textId="77777777" w:rsidR="003E576B" w:rsidRPr="005D6B52" w:rsidRDefault="003E576B" w:rsidP="003E576B">
      <w:pPr>
        <w:numPr>
          <w:ilvl w:val="0"/>
          <w:numId w:val="13"/>
        </w:numPr>
        <w:autoSpaceDE w:val="0"/>
        <w:autoSpaceDN w:val="0"/>
        <w:adjustRightInd w:val="0"/>
        <w:jc w:val="both"/>
        <w:rPr>
          <w:rFonts w:ascii="Times" w:hAnsi="Times" w:cs="Times"/>
          <w:b/>
          <w:bCs/>
          <w:lang w:val="x-none"/>
        </w:rPr>
      </w:pPr>
      <w:r w:rsidRPr="005D6B52">
        <w:rPr>
          <w:rFonts w:ascii="Times" w:hAnsi="Times" w:cs="Times"/>
          <w:b/>
          <w:bCs/>
          <w:lang w:val="x-none"/>
        </w:rPr>
        <w:t>DO OBJETO</w:t>
      </w:r>
    </w:p>
    <w:p w14:paraId="0A8EC3A2" w14:textId="77777777" w:rsidR="003E576B" w:rsidRPr="005D6B52" w:rsidRDefault="003E576B" w:rsidP="003E576B">
      <w:pPr>
        <w:autoSpaceDE w:val="0"/>
        <w:autoSpaceDN w:val="0"/>
        <w:adjustRightInd w:val="0"/>
        <w:jc w:val="both"/>
        <w:rPr>
          <w:rFonts w:ascii="Times" w:hAnsi="Times" w:cs="Times"/>
          <w:lang w:val="x-none"/>
        </w:rPr>
      </w:pPr>
    </w:p>
    <w:p w14:paraId="21F3C3B1"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O objeto da presente licitação é a PAVIMENTAÇÃO EM BLOCOS SEXTAVADOS DA ESTRADA BEIR RIO (TRECHO REMANESCENTE ATÉ O RIO) conforme condições, quantidades e exigências estabelecidas neste Edital e seus anexos.</w:t>
      </w:r>
    </w:p>
    <w:p w14:paraId="1FA72CBA" w14:textId="77777777" w:rsidR="003E576B" w:rsidRPr="005D6B52" w:rsidRDefault="003E576B" w:rsidP="003E576B">
      <w:pPr>
        <w:autoSpaceDE w:val="0"/>
        <w:autoSpaceDN w:val="0"/>
        <w:adjustRightInd w:val="0"/>
        <w:ind w:left="360"/>
        <w:jc w:val="both"/>
        <w:rPr>
          <w:rFonts w:ascii="Times" w:hAnsi="Times" w:cs="Times"/>
          <w:lang w:val="x-none"/>
        </w:rPr>
      </w:pPr>
    </w:p>
    <w:p w14:paraId="6B6BA3B9" w14:textId="77777777" w:rsidR="003E576B" w:rsidRPr="005D6B52" w:rsidRDefault="003E576B" w:rsidP="003E576B">
      <w:pPr>
        <w:autoSpaceDE w:val="0"/>
        <w:autoSpaceDN w:val="0"/>
        <w:adjustRightInd w:val="0"/>
        <w:ind w:left="360"/>
        <w:jc w:val="both"/>
        <w:rPr>
          <w:rFonts w:ascii="Times" w:hAnsi="Times" w:cs="Times"/>
          <w:b/>
          <w:bCs/>
          <w:lang w:val="x-none"/>
        </w:rPr>
      </w:pPr>
    </w:p>
    <w:p w14:paraId="1B74ED57" w14:textId="77777777" w:rsidR="003E576B" w:rsidRPr="005D6B52" w:rsidRDefault="003E576B" w:rsidP="003E576B">
      <w:pPr>
        <w:numPr>
          <w:ilvl w:val="0"/>
          <w:numId w:val="13"/>
        </w:numPr>
        <w:autoSpaceDE w:val="0"/>
        <w:autoSpaceDN w:val="0"/>
        <w:adjustRightInd w:val="0"/>
        <w:jc w:val="both"/>
        <w:rPr>
          <w:rFonts w:ascii="Times" w:hAnsi="Times" w:cs="Times"/>
          <w:b/>
          <w:bCs/>
          <w:lang w:val="x-none"/>
        </w:rPr>
      </w:pPr>
      <w:r w:rsidRPr="005D6B52">
        <w:rPr>
          <w:rFonts w:ascii="Times" w:hAnsi="Times" w:cs="Times"/>
          <w:b/>
          <w:bCs/>
          <w:lang w:val="x-none"/>
        </w:rPr>
        <w:t>DA PARTICIPAÇÃO NA LICITAÇÃO</w:t>
      </w:r>
    </w:p>
    <w:p w14:paraId="6FC1E344" w14:textId="77777777" w:rsidR="003E576B" w:rsidRPr="005D6B52" w:rsidRDefault="003E576B" w:rsidP="003E576B">
      <w:pPr>
        <w:autoSpaceDE w:val="0"/>
        <w:autoSpaceDN w:val="0"/>
        <w:adjustRightInd w:val="0"/>
        <w:jc w:val="both"/>
        <w:rPr>
          <w:rFonts w:ascii="Times" w:hAnsi="Times" w:cs="Times"/>
          <w:lang w:val="x-none"/>
        </w:rPr>
      </w:pPr>
    </w:p>
    <w:p w14:paraId="7C389E89"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Poderão participar deste processo licitatório os interessados cadastrados no Sistema ComprasBR (</w:t>
      </w:r>
      <w:hyperlink r:id="rId8" w:history="1">
        <w:r w:rsidRPr="005D6B52">
          <w:rPr>
            <w:rFonts w:ascii="Times" w:hAnsi="Times" w:cs="Times"/>
            <w:u w:val="single"/>
            <w:lang w:val="x-none"/>
          </w:rPr>
          <w:t>www.comprasbr.com.br/</w:t>
        </w:r>
      </w:hyperlink>
      <w:r w:rsidRPr="005D6B52">
        <w:rPr>
          <w:rFonts w:ascii="Times" w:hAnsi="Times" w:cs="Times"/>
          <w:lang w:val="x-none"/>
        </w:rPr>
        <w:t>).</w:t>
      </w:r>
    </w:p>
    <w:p w14:paraId="2326F145" w14:textId="77777777" w:rsidR="003E576B" w:rsidRPr="005D6B52" w:rsidRDefault="003E576B" w:rsidP="003E576B">
      <w:pPr>
        <w:autoSpaceDE w:val="0"/>
        <w:autoSpaceDN w:val="0"/>
        <w:adjustRightInd w:val="0"/>
        <w:jc w:val="both"/>
        <w:rPr>
          <w:rFonts w:ascii="Times" w:hAnsi="Times" w:cs="Times"/>
          <w:lang w:val="x-none"/>
        </w:rPr>
      </w:pPr>
    </w:p>
    <w:p w14:paraId="2802B584"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FA4D71" w14:textId="77777777" w:rsidR="003E576B" w:rsidRPr="005D6B52" w:rsidRDefault="003E576B" w:rsidP="003E576B">
      <w:pPr>
        <w:autoSpaceDE w:val="0"/>
        <w:autoSpaceDN w:val="0"/>
        <w:adjustRightInd w:val="0"/>
        <w:ind w:left="360"/>
        <w:jc w:val="both"/>
        <w:rPr>
          <w:rFonts w:ascii="Times" w:hAnsi="Times" w:cs="Times"/>
          <w:lang w:val="x-none"/>
        </w:rPr>
      </w:pPr>
    </w:p>
    <w:p w14:paraId="3F799C47"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76D1A6C" w14:textId="77777777" w:rsidR="003E576B" w:rsidRPr="005D6B52" w:rsidRDefault="003E576B" w:rsidP="003E576B">
      <w:pPr>
        <w:autoSpaceDE w:val="0"/>
        <w:autoSpaceDN w:val="0"/>
        <w:adjustRightInd w:val="0"/>
        <w:ind w:left="360"/>
        <w:jc w:val="both"/>
        <w:rPr>
          <w:rFonts w:ascii="Times" w:hAnsi="Times" w:cs="Times"/>
          <w:lang w:val="x-none"/>
        </w:rPr>
      </w:pPr>
    </w:p>
    <w:p w14:paraId="6F9B77C6"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A não observância do disposto no item anterior poderá ensejar desclassificação no momento da habilitação.</w:t>
      </w:r>
    </w:p>
    <w:p w14:paraId="3A4EDF44" w14:textId="77777777" w:rsidR="003E576B" w:rsidRPr="005D6B52" w:rsidRDefault="003E576B" w:rsidP="003E576B">
      <w:pPr>
        <w:autoSpaceDE w:val="0"/>
        <w:autoSpaceDN w:val="0"/>
        <w:adjustRightInd w:val="0"/>
        <w:ind w:left="360"/>
        <w:jc w:val="both"/>
        <w:rPr>
          <w:rFonts w:ascii="Times" w:hAnsi="Times" w:cs="Times"/>
          <w:lang w:val="x-none"/>
        </w:rPr>
      </w:pPr>
    </w:p>
    <w:p w14:paraId="7ED802C0"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 xml:space="preserve">Será concedido tratamento favorecido para as microempresas e empresas de pequeno porte, para as sociedades cooperativas mencionadas no </w:t>
      </w:r>
      <w:hyperlink r:id="rId9" w:anchor="art16" w:history="1">
        <w:r w:rsidRPr="005D6B52">
          <w:rPr>
            <w:rFonts w:ascii="Times" w:hAnsi="Times" w:cs="Times"/>
            <w:u w:val="single"/>
            <w:lang w:val="x-none"/>
          </w:rPr>
          <w:t xml:space="preserve">artigo 16 da Lei nº 14.133, de </w:t>
        </w:r>
        <w:r w:rsidRPr="005D6B52">
          <w:rPr>
            <w:rFonts w:ascii="Times" w:hAnsi="Times" w:cs="Times"/>
            <w:u w:val="single"/>
            <w:lang w:val="x-none"/>
          </w:rPr>
          <w:lastRenderedPageBreak/>
          <w:t>2021</w:t>
        </w:r>
      </w:hyperlink>
      <w:r w:rsidRPr="005D6B52">
        <w:rPr>
          <w:rFonts w:ascii="Times" w:hAnsi="Times" w:cs="Times"/>
          <w:lang w:val="x-none"/>
        </w:rPr>
        <w:t xml:space="preserve">, para o agricultor familiar, o produtor rural pessoa física e para o microempreendedor individual - MEI, nos limites previstos da </w:t>
      </w:r>
      <w:hyperlink r:id="rId10" w:history="1">
        <w:r w:rsidRPr="005D6B52">
          <w:rPr>
            <w:rFonts w:ascii="Times" w:hAnsi="Times" w:cs="Times"/>
            <w:u w:val="single"/>
            <w:lang w:val="x-none"/>
          </w:rPr>
          <w:t>Lei Complementar nº 123, de 2006</w:t>
        </w:r>
      </w:hyperlink>
      <w:r w:rsidRPr="005D6B52">
        <w:rPr>
          <w:rFonts w:ascii="Times" w:hAnsi="Times" w:cs="Times"/>
          <w:lang w:val="x-none"/>
        </w:rPr>
        <w:t xml:space="preserve"> e do Decreto n.º 8.538, de 2015.</w:t>
      </w:r>
    </w:p>
    <w:p w14:paraId="3FEE71CB" w14:textId="77777777" w:rsidR="003E576B" w:rsidRPr="005D6B52" w:rsidRDefault="003E576B" w:rsidP="003E576B">
      <w:pPr>
        <w:autoSpaceDE w:val="0"/>
        <w:autoSpaceDN w:val="0"/>
        <w:adjustRightInd w:val="0"/>
        <w:ind w:left="360"/>
        <w:jc w:val="both"/>
        <w:rPr>
          <w:rFonts w:ascii="Times" w:hAnsi="Times" w:cs="Times"/>
          <w:lang w:val="x-none"/>
        </w:rPr>
      </w:pPr>
    </w:p>
    <w:p w14:paraId="39903DE8"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Não poderão disputar esta licitação:</w:t>
      </w:r>
    </w:p>
    <w:p w14:paraId="6DA3B9DB" w14:textId="77777777" w:rsidR="003E576B" w:rsidRPr="005D6B52" w:rsidRDefault="003E576B" w:rsidP="003E576B">
      <w:pPr>
        <w:autoSpaceDE w:val="0"/>
        <w:autoSpaceDN w:val="0"/>
        <w:adjustRightInd w:val="0"/>
        <w:ind w:left="360"/>
        <w:jc w:val="both"/>
        <w:rPr>
          <w:rFonts w:ascii="Times" w:hAnsi="Times" w:cs="Times"/>
          <w:lang w:val="x-none"/>
        </w:rPr>
      </w:pPr>
    </w:p>
    <w:p w14:paraId="3D1DF8D3"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aquele que não atenda às condições deste Edital e seu(s) anexo(s);</w:t>
      </w:r>
    </w:p>
    <w:p w14:paraId="41DF90A4" w14:textId="77777777" w:rsidR="003E576B" w:rsidRPr="005D6B52" w:rsidRDefault="003E576B" w:rsidP="003E576B">
      <w:pPr>
        <w:autoSpaceDE w:val="0"/>
        <w:autoSpaceDN w:val="0"/>
        <w:adjustRightInd w:val="0"/>
        <w:ind w:left="720"/>
        <w:jc w:val="both"/>
        <w:rPr>
          <w:rFonts w:ascii="Times" w:hAnsi="Times" w:cs="Times"/>
          <w:lang w:val="x-none"/>
        </w:rPr>
      </w:pPr>
    </w:p>
    <w:p w14:paraId="38BCC330"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autor do anteprojeto, do projeto básico ou do projeto executivo, pessoa física ou jurídica, quando a licitação versar sobre serviços ou fornecimento de bens a ele relacionados;</w:t>
      </w:r>
    </w:p>
    <w:p w14:paraId="3C98D996" w14:textId="77777777" w:rsidR="003E576B" w:rsidRPr="005D6B52" w:rsidRDefault="003E576B" w:rsidP="003E576B">
      <w:pPr>
        <w:autoSpaceDE w:val="0"/>
        <w:autoSpaceDN w:val="0"/>
        <w:adjustRightInd w:val="0"/>
        <w:ind w:left="720"/>
        <w:jc w:val="both"/>
        <w:rPr>
          <w:rFonts w:ascii="Times" w:hAnsi="Times" w:cs="Times"/>
          <w:lang w:val="x-none"/>
        </w:rPr>
      </w:pPr>
    </w:p>
    <w:p w14:paraId="4EE01E77"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6FDA64F" w14:textId="77777777" w:rsidR="003E576B" w:rsidRPr="005D6B52" w:rsidRDefault="003E576B" w:rsidP="003E576B">
      <w:pPr>
        <w:autoSpaceDE w:val="0"/>
        <w:autoSpaceDN w:val="0"/>
        <w:adjustRightInd w:val="0"/>
        <w:ind w:left="720"/>
        <w:jc w:val="both"/>
        <w:rPr>
          <w:rFonts w:ascii="Times" w:hAnsi="Times" w:cs="Times"/>
          <w:lang w:val="x-none"/>
        </w:rPr>
      </w:pPr>
    </w:p>
    <w:p w14:paraId="4BE1C777"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pessoa física ou jurídica que se encontre, ao tempo da licitação, impossibilitada de participar da licitação em decorrência de sanção que lhe foi imposta;</w:t>
      </w:r>
    </w:p>
    <w:p w14:paraId="2FAE04DC" w14:textId="77777777" w:rsidR="003E576B" w:rsidRPr="005D6B52" w:rsidRDefault="003E576B" w:rsidP="003E576B">
      <w:pPr>
        <w:autoSpaceDE w:val="0"/>
        <w:autoSpaceDN w:val="0"/>
        <w:adjustRightInd w:val="0"/>
        <w:ind w:left="720"/>
        <w:jc w:val="both"/>
        <w:rPr>
          <w:rFonts w:ascii="Times" w:hAnsi="Times" w:cs="Times"/>
          <w:lang w:val="x-none"/>
        </w:rPr>
      </w:pPr>
    </w:p>
    <w:p w14:paraId="41FD4397"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16BF44" w14:textId="77777777" w:rsidR="003E576B" w:rsidRPr="005D6B52" w:rsidRDefault="003E576B" w:rsidP="003E576B">
      <w:pPr>
        <w:autoSpaceDE w:val="0"/>
        <w:autoSpaceDN w:val="0"/>
        <w:adjustRightInd w:val="0"/>
        <w:ind w:left="720"/>
        <w:jc w:val="both"/>
        <w:rPr>
          <w:rFonts w:ascii="Times" w:hAnsi="Times" w:cs="Times"/>
          <w:lang w:val="x-none"/>
        </w:rPr>
      </w:pPr>
    </w:p>
    <w:p w14:paraId="7FB44B26"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empresas controladoras, controladas ou coligadas, nos termos da Lei nº 6.404, de 15 de dezembro de 1976, concorrendo entre si;</w:t>
      </w:r>
    </w:p>
    <w:p w14:paraId="42B3DA87" w14:textId="77777777" w:rsidR="003E576B" w:rsidRPr="005D6B52" w:rsidRDefault="003E576B" w:rsidP="003E576B">
      <w:pPr>
        <w:autoSpaceDE w:val="0"/>
        <w:autoSpaceDN w:val="0"/>
        <w:adjustRightInd w:val="0"/>
        <w:ind w:left="720"/>
        <w:jc w:val="both"/>
        <w:rPr>
          <w:rFonts w:ascii="Times" w:hAnsi="Times" w:cs="Times"/>
          <w:lang w:val="x-none"/>
        </w:rPr>
      </w:pPr>
    </w:p>
    <w:p w14:paraId="08D35246"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080A1E" w14:textId="77777777" w:rsidR="003E576B" w:rsidRPr="005D6B52" w:rsidRDefault="003E576B" w:rsidP="003E576B">
      <w:pPr>
        <w:autoSpaceDE w:val="0"/>
        <w:autoSpaceDN w:val="0"/>
        <w:adjustRightInd w:val="0"/>
        <w:ind w:left="720"/>
        <w:jc w:val="both"/>
        <w:rPr>
          <w:rFonts w:ascii="Times" w:hAnsi="Times" w:cs="Times"/>
          <w:lang w:val="x-none"/>
        </w:rPr>
      </w:pPr>
    </w:p>
    <w:p w14:paraId="0578EDB4"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agente público do órgão ou entidade licitante;</w:t>
      </w:r>
    </w:p>
    <w:p w14:paraId="0B43CCD7" w14:textId="77777777" w:rsidR="003E576B" w:rsidRPr="005D6B52" w:rsidRDefault="003E576B" w:rsidP="003E576B">
      <w:pPr>
        <w:autoSpaceDE w:val="0"/>
        <w:autoSpaceDN w:val="0"/>
        <w:adjustRightInd w:val="0"/>
        <w:ind w:left="720"/>
        <w:jc w:val="both"/>
        <w:rPr>
          <w:rFonts w:ascii="Times" w:hAnsi="Times" w:cs="Times"/>
          <w:lang w:val="x-none"/>
        </w:rPr>
      </w:pPr>
    </w:p>
    <w:p w14:paraId="4315FB4B"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 xml:space="preserve"> pessoas jurídicas reunidas em consórcio;</w:t>
      </w:r>
    </w:p>
    <w:p w14:paraId="3D564603" w14:textId="77777777" w:rsidR="003E576B" w:rsidRPr="005D6B52" w:rsidRDefault="003E576B" w:rsidP="003E576B">
      <w:pPr>
        <w:autoSpaceDE w:val="0"/>
        <w:autoSpaceDN w:val="0"/>
        <w:adjustRightInd w:val="0"/>
        <w:ind w:left="720"/>
        <w:jc w:val="both"/>
        <w:rPr>
          <w:rFonts w:ascii="Times" w:hAnsi="Times" w:cs="Times"/>
          <w:lang w:val="x-none"/>
        </w:rPr>
      </w:pPr>
    </w:p>
    <w:p w14:paraId="31C8ABCB"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Organizações da Sociedade Civil de Interesse Público - OSCIP, atuando nessa condição;</w:t>
      </w:r>
    </w:p>
    <w:p w14:paraId="7A736841" w14:textId="77777777" w:rsidR="003E576B" w:rsidRPr="005D6B52" w:rsidRDefault="003E576B" w:rsidP="003E576B">
      <w:pPr>
        <w:autoSpaceDE w:val="0"/>
        <w:autoSpaceDN w:val="0"/>
        <w:adjustRightInd w:val="0"/>
        <w:ind w:left="720"/>
        <w:jc w:val="both"/>
        <w:rPr>
          <w:rFonts w:ascii="Times" w:hAnsi="Times" w:cs="Times"/>
          <w:lang w:val="x-none"/>
        </w:rPr>
      </w:pPr>
    </w:p>
    <w:p w14:paraId="387379D4" w14:textId="77777777" w:rsidR="003E576B" w:rsidRPr="005D6B52" w:rsidRDefault="003E576B" w:rsidP="003E576B">
      <w:pPr>
        <w:numPr>
          <w:ilvl w:val="2"/>
          <w:numId w:val="13"/>
        </w:numPr>
        <w:autoSpaceDE w:val="0"/>
        <w:autoSpaceDN w:val="0"/>
        <w:adjustRightInd w:val="0"/>
        <w:jc w:val="both"/>
        <w:rPr>
          <w:rFonts w:ascii="Times" w:hAnsi="Times" w:cs="Times"/>
          <w:lang w:val="x-none"/>
        </w:rPr>
      </w:pPr>
      <w:r w:rsidRPr="005D6B52">
        <w:rPr>
          <w:rFonts w:ascii="Times" w:hAnsi="Times" w:cs="Times"/>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5D6B52">
          <w:rPr>
            <w:rFonts w:ascii="Times" w:hAnsi="Times" w:cs="Times"/>
            <w:u w:val="single"/>
            <w:lang w:val="x-none"/>
          </w:rPr>
          <w:t>§ 1º do art. 9º da Lei nº 14.133, de 2021</w:t>
        </w:r>
      </w:hyperlink>
      <w:r w:rsidRPr="005D6B52">
        <w:rPr>
          <w:rFonts w:ascii="Times" w:hAnsi="Times" w:cs="Times"/>
          <w:lang w:val="x-none"/>
        </w:rPr>
        <w:t>.</w:t>
      </w:r>
    </w:p>
    <w:p w14:paraId="4115895D" w14:textId="77777777" w:rsidR="003E576B" w:rsidRPr="005D6B52" w:rsidRDefault="003E576B" w:rsidP="003E576B">
      <w:pPr>
        <w:autoSpaceDE w:val="0"/>
        <w:autoSpaceDN w:val="0"/>
        <w:adjustRightInd w:val="0"/>
        <w:ind w:left="720"/>
        <w:jc w:val="both"/>
        <w:rPr>
          <w:rFonts w:ascii="Times" w:hAnsi="Times" w:cs="Times"/>
          <w:lang w:val="x-none"/>
        </w:rPr>
      </w:pPr>
    </w:p>
    <w:p w14:paraId="72439C55"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lastRenderedPageBreak/>
        <w:t xml:space="preserve">O impedimento de que trata o item </w:t>
      </w:r>
      <w:hyperlink w:anchor="_Ref113883003" w:history="1">
        <w:r w:rsidRPr="005D6B52">
          <w:rPr>
            <w:rFonts w:ascii="Times" w:hAnsi="Times" w:cs="Times"/>
            <w:lang w:val="x-none"/>
          </w:rPr>
          <w:t>2.6.4</w:t>
        </w:r>
      </w:hyperlink>
      <w:r w:rsidRPr="005D6B52">
        <w:rPr>
          <w:rFonts w:ascii="Times" w:hAnsi="Times" w:cs="Times"/>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D16A22" w14:textId="77777777" w:rsidR="003E576B" w:rsidRPr="005D6B52" w:rsidRDefault="003E576B" w:rsidP="003E576B">
      <w:pPr>
        <w:autoSpaceDE w:val="0"/>
        <w:autoSpaceDN w:val="0"/>
        <w:adjustRightInd w:val="0"/>
        <w:ind w:left="720"/>
        <w:jc w:val="both"/>
        <w:rPr>
          <w:rFonts w:ascii="Times" w:hAnsi="Times" w:cs="Times"/>
          <w:lang w:val="x-none"/>
        </w:rPr>
      </w:pPr>
    </w:p>
    <w:p w14:paraId="4AE15A91"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 xml:space="preserve">A critério da Administração e exclusivamente a seu serviço, o autor dos projetos e a empresa a que se referem os itens </w:t>
      </w:r>
      <w:hyperlink w:anchor="_Ref114659912" w:history="1">
        <w:r w:rsidRPr="005D6B52">
          <w:rPr>
            <w:rFonts w:ascii="Times" w:hAnsi="Times" w:cs="Times"/>
            <w:lang w:val="x-none"/>
          </w:rPr>
          <w:t>2.6.2</w:t>
        </w:r>
      </w:hyperlink>
      <w:r w:rsidRPr="005D6B52">
        <w:rPr>
          <w:rFonts w:ascii="Times" w:hAnsi="Times" w:cs="Times"/>
          <w:lang w:val="x-none"/>
        </w:rPr>
        <w:t xml:space="preserve"> e </w:t>
      </w:r>
      <w:hyperlink w:anchor="_Ref114659913" w:history="1">
        <w:r w:rsidRPr="005D6B52">
          <w:rPr>
            <w:rFonts w:ascii="Times" w:hAnsi="Times" w:cs="Times"/>
            <w:lang w:val="x-none"/>
          </w:rPr>
          <w:t>2.6.3</w:t>
        </w:r>
      </w:hyperlink>
      <w:r w:rsidRPr="005D6B52">
        <w:rPr>
          <w:rFonts w:ascii="Times" w:hAnsi="Times" w:cs="Times"/>
          <w:lang w:val="x-none"/>
        </w:rPr>
        <w:t xml:space="preserve"> poderão participar no apoio das atividades de planejamento da contratação, de execução da licitação ou de gestão do contrato, desde que sob supervisão exclusiva de agentes públicos do órgão ou entidade.</w:t>
      </w:r>
    </w:p>
    <w:p w14:paraId="425C39B4" w14:textId="77777777" w:rsidR="003E576B" w:rsidRPr="005D6B52" w:rsidRDefault="003E576B" w:rsidP="003E576B">
      <w:pPr>
        <w:autoSpaceDE w:val="0"/>
        <w:autoSpaceDN w:val="0"/>
        <w:adjustRightInd w:val="0"/>
        <w:ind w:left="720"/>
        <w:jc w:val="both"/>
        <w:rPr>
          <w:rFonts w:ascii="Times" w:hAnsi="Times" w:cs="Times"/>
          <w:lang w:val="x-none"/>
        </w:rPr>
      </w:pPr>
    </w:p>
    <w:p w14:paraId="671E7DBD"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Equiparam-se aos autores do projeto as empresas integrantes do mesmo grupo econômico.</w:t>
      </w:r>
    </w:p>
    <w:p w14:paraId="17CAA337" w14:textId="77777777" w:rsidR="003E576B" w:rsidRPr="005D6B52" w:rsidRDefault="003E576B" w:rsidP="003E576B">
      <w:pPr>
        <w:autoSpaceDE w:val="0"/>
        <w:autoSpaceDN w:val="0"/>
        <w:adjustRightInd w:val="0"/>
        <w:ind w:left="720"/>
        <w:jc w:val="both"/>
        <w:rPr>
          <w:rFonts w:ascii="Times" w:hAnsi="Times" w:cs="Times"/>
          <w:lang w:val="x-none"/>
        </w:rPr>
      </w:pPr>
    </w:p>
    <w:p w14:paraId="53E42981"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 xml:space="preserve">O disposto nos itens </w:t>
      </w:r>
      <w:hyperlink w:anchor="_Ref114659912" w:history="1">
        <w:r w:rsidRPr="005D6B52">
          <w:rPr>
            <w:rFonts w:ascii="Times" w:hAnsi="Times" w:cs="Times"/>
            <w:lang w:val="x-none"/>
          </w:rPr>
          <w:t>2.6.2</w:t>
        </w:r>
      </w:hyperlink>
      <w:r w:rsidRPr="005D6B52">
        <w:rPr>
          <w:rFonts w:ascii="Times" w:hAnsi="Times" w:cs="Times"/>
          <w:lang w:val="x-none"/>
        </w:rPr>
        <w:t xml:space="preserve"> e </w:t>
      </w:r>
      <w:hyperlink w:anchor="_Ref114659913" w:history="1">
        <w:r w:rsidRPr="005D6B52">
          <w:rPr>
            <w:rFonts w:ascii="Times" w:hAnsi="Times" w:cs="Times"/>
            <w:lang w:val="x-none"/>
          </w:rPr>
          <w:t>2.6.3</w:t>
        </w:r>
      </w:hyperlink>
      <w:r w:rsidRPr="005D6B52">
        <w:rPr>
          <w:rFonts w:ascii="Times" w:hAnsi="Times" w:cs="Times"/>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319205D" w14:textId="77777777" w:rsidR="003E576B" w:rsidRPr="005D6B52" w:rsidRDefault="003E576B" w:rsidP="003E576B">
      <w:pPr>
        <w:autoSpaceDE w:val="0"/>
        <w:autoSpaceDN w:val="0"/>
        <w:adjustRightInd w:val="0"/>
        <w:ind w:left="720"/>
        <w:jc w:val="both"/>
        <w:rPr>
          <w:rFonts w:ascii="Times" w:hAnsi="Times" w:cs="Times"/>
          <w:lang w:val="x-none"/>
        </w:rPr>
      </w:pPr>
    </w:p>
    <w:p w14:paraId="25FB7C35"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5D6B52">
          <w:rPr>
            <w:rFonts w:ascii="Times" w:hAnsi="Times" w:cs="Times"/>
            <w:u w:val="single"/>
            <w:lang w:val="x-none"/>
          </w:rPr>
          <w:t>Lei nº 14.133/2021</w:t>
        </w:r>
      </w:hyperlink>
      <w:r w:rsidRPr="005D6B52">
        <w:rPr>
          <w:rFonts w:ascii="Times" w:hAnsi="Times" w:cs="Times"/>
          <w:lang w:val="x-none"/>
        </w:rPr>
        <w:t>.</w:t>
      </w:r>
    </w:p>
    <w:p w14:paraId="3BD8D0CD" w14:textId="77777777" w:rsidR="003E576B" w:rsidRPr="005D6B52" w:rsidRDefault="003E576B" w:rsidP="003E576B">
      <w:pPr>
        <w:autoSpaceDE w:val="0"/>
        <w:autoSpaceDN w:val="0"/>
        <w:adjustRightInd w:val="0"/>
        <w:ind w:left="720"/>
        <w:jc w:val="both"/>
        <w:rPr>
          <w:rFonts w:ascii="Times" w:hAnsi="Times" w:cs="Times"/>
          <w:lang w:val="x-none"/>
        </w:rPr>
      </w:pPr>
    </w:p>
    <w:p w14:paraId="07CF1042" w14:textId="77777777" w:rsidR="003E576B" w:rsidRPr="005D6B52" w:rsidRDefault="003E576B" w:rsidP="003E576B">
      <w:pPr>
        <w:numPr>
          <w:ilvl w:val="1"/>
          <w:numId w:val="13"/>
        </w:numPr>
        <w:autoSpaceDE w:val="0"/>
        <w:autoSpaceDN w:val="0"/>
        <w:adjustRightInd w:val="0"/>
        <w:jc w:val="both"/>
        <w:rPr>
          <w:rFonts w:ascii="Times" w:hAnsi="Times" w:cs="Times"/>
          <w:lang w:val="x-none"/>
        </w:rPr>
      </w:pPr>
      <w:r w:rsidRPr="005D6B52">
        <w:rPr>
          <w:rFonts w:ascii="Times" w:hAnsi="Times" w:cs="Times"/>
          <w:lang w:val="x-none"/>
        </w:rPr>
        <w:t xml:space="preserve">A vedação de que trata o item </w:t>
      </w:r>
      <w:hyperlink w:anchor="_Ref113962336" w:history="1">
        <w:r w:rsidRPr="005D6B52">
          <w:rPr>
            <w:rFonts w:ascii="Times" w:hAnsi="Times" w:cs="Times"/>
            <w:lang w:val="x-none"/>
          </w:rPr>
          <w:t>2.6.8</w:t>
        </w:r>
      </w:hyperlink>
      <w:r w:rsidRPr="005D6B52">
        <w:rPr>
          <w:rFonts w:ascii="Times" w:hAnsi="Times" w:cs="Times"/>
          <w:lang w:val="x-none"/>
        </w:rPr>
        <w:t xml:space="preserve"> estende-se a terceiro que auxilie a condução da contratação na qualidade de integrante de equipe de apoio, profissional especializado ou funcionário ou representante de empresa que preste assessoria técnica.</w:t>
      </w:r>
    </w:p>
    <w:p w14:paraId="2DAF67E7" w14:textId="77777777" w:rsidR="003E576B" w:rsidRPr="005D6B52" w:rsidRDefault="003E576B" w:rsidP="003E576B">
      <w:pPr>
        <w:autoSpaceDE w:val="0"/>
        <w:autoSpaceDN w:val="0"/>
        <w:adjustRightInd w:val="0"/>
        <w:ind w:left="720"/>
        <w:jc w:val="both"/>
        <w:rPr>
          <w:rFonts w:ascii="Times" w:hAnsi="Times" w:cs="Times"/>
          <w:b/>
          <w:bCs/>
          <w:lang w:val="x-none"/>
        </w:rPr>
      </w:pPr>
    </w:p>
    <w:p w14:paraId="3D31DE09" w14:textId="77777777" w:rsidR="003E576B" w:rsidRPr="005D6B52" w:rsidRDefault="003E576B" w:rsidP="003E576B">
      <w:pPr>
        <w:numPr>
          <w:ilvl w:val="0"/>
          <w:numId w:val="13"/>
        </w:numPr>
        <w:autoSpaceDE w:val="0"/>
        <w:autoSpaceDN w:val="0"/>
        <w:adjustRightInd w:val="0"/>
        <w:jc w:val="both"/>
        <w:rPr>
          <w:rFonts w:ascii="Times" w:hAnsi="Times" w:cs="Times"/>
          <w:b/>
          <w:bCs/>
          <w:lang w:val="x-none"/>
        </w:rPr>
      </w:pPr>
      <w:r w:rsidRPr="005D6B52">
        <w:rPr>
          <w:rFonts w:ascii="Times" w:hAnsi="Times" w:cs="Times"/>
          <w:b/>
          <w:bCs/>
          <w:lang w:val="x-none"/>
        </w:rPr>
        <w:t>DA APRESENTAÇÃO DA PROPOSTA E DOS DOCUMENTOS DE HABILITAÇÃO</w:t>
      </w:r>
    </w:p>
    <w:p w14:paraId="3D1FE64C" w14:textId="77777777" w:rsidR="003E576B" w:rsidRPr="005D6B52" w:rsidRDefault="003E576B" w:rsidP="003E576B">
      <w:pPr>
        <w:autoSpaceDE w:val="0"/>
        <w:autoSpaceDN w:val="0"/>
        <w:adjustRightInd w:val="0"/>
        <w:ind w:left="360"/>
        <w:jc w:val="both"/>
        <w:rPr>
          <w:rFonts w:ascii="Times" w:hAnsi="Times" w:cs="Times"/>
          <w:b/>
          <w:bCs/>
          <w:lang w:val="x-none"/>
        </w:rPr>
      </w:pPr>
    </w:p>
    <w:p w14:paraId="0BD2C216"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Na presente licitação, a fase de habilitação antecederá a fase de apresentação de propostas e lances.</w:t>
      </w:r>
    </w:p>
    <w:p w14:paraId="2F6C7C9E"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Os licitantes encaminharão, exclusivamente por meio do sistema eletrônico, a proposta com o preço, conforme o critério de julgamento adotado neste Edital, até a data e o horário estabelecidos para abertura da sessão pública.</w:t>
      </w:r>
    </w:p>
    <w:p w14:paraId="6FF57CD5"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b/>
          <w:bCs/>
          <w:shd w:val="clear" w:color="auto" w:fill="FFFF00"/>
          <w:lang w:val="x-none"/>
        </w:rPr>
      </w:pPr>
      <w:r w:rsidRPr="005D6B52">
        <w:rPr>
          <w:rFonts w:ascii="Times" w:hAnsi="Times" w:cs="Times"/>
          <w:b/>
          <w:bCs/>
          <w:shd w:val="clear" w:color="auto" w:fill="FFFF00"/>
          <w:lang w:val="x-non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37C2E380"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b/>
          <w:bCs/>
          <w:shd w:val="clear" w:color="auto" w:fill="FFFF00"/>
          <w:lang w:val="x-none"/>
        </w:rPr>
      </w:pPr>
      <w:r w:rsidRPr="005D6B52">
        <w:rPr>
          <w:rFonts w:ascii="Times" w:hAnsi="Times" w:cs="Times"/>
          <w:b/>
          <w:bCs/>
          <w:shd w:val="clear" w:color="auto" w:fill="FFFF00"/>
          <w:lang w:val="x-none"/>
        </w:rPr>
        <w:lastRenderedPageBreak/>
        <w:t>Os documentos de habilitação deverão ser, exclusivamente, juntados no campo/aba “Documentos” no sistema eletrônico, conforme indicado abaixo:</w:t>
      </w:r>
    </w:p>
    <w:p w14:paraId="4A9E8389" w14:textId="7214A072" w:rsidR="003E576B" w:rsidRPr="005D6B52" w:rsidRDefault="003E576B" w:rsidP="003E576B">
      <w:pPr>
        <w:autoSpaceDE w:val="0"/>
        <w:autoSpaceDN w:val="0"/>
        <w:adjustRightInd w:val="0"/>
        <w:spacing w:line="480" w:lineRule="auto"/>
        <w:ind w:left="990"/>
        <w:jc w:val="both"/>
        <w:rPr>
          <w:rFonts w:ascii="Times" w:hAnsi="Times" w:cs="Arial"/>
          <w:lang w:val="x-none"/>
        </w:rPr>
      </w:pPr>
      <w:r w:rsidRPr="005D6B52">
        <w:rPr>
          <w:rFonts w:ascii="Times" w:hAnsi="Times" w:cs="Arial"/>
          <w:noProof/>
        </w:rPr>
        <w:drawing>
          <wp:inline distT="0" distB="0" distL="0" distR="0" wp14:anchorId="547FC74C" wp14:editId="7DDBBDFD">
            <wp:extent cx="5353050" cy="18859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3050" cy="1885950"/>
                    </a:xfrm>
                    <a:prstGeom prst="rect">
                      <a:avLst/>
                    </a:prstGeom>
                    <a:noFill/>
                    <a:ln>
                      <a:noFill/>
                    </a:ln>
                  </pic:spPr>
                </pic:pic>
              </a:graphicData>
            </a:graphic>
          </wp:inline>
        </w:drawing>
      </w:r>
    </w:p>
    <w:p w14:paraId="3E28F709"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No cadastramento da proposta inicial, o licitante declarará, em campo próprio do sistema, que: </w:t>
      </w:r>
    </w:p>
    <w:p w14:paraId="4499ED0F"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283BA7"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não emprega menor de 18 anos em trabalho noturno, perigoso ou insalubre e não emprega menor de 16 anos, salvo menor, a partir de 14 anos, na condição de aprendiz, nos termos do </w:t>
      </w:r>
      <w:hyperlink r:id="rId14" w:anchor="art7" w:history="1">
        <w:r w:rsidRPr="005D6B52">
          <w:rPr>
            <w:rFonts w:ascii="Times" w:hAnsi="Times" w:cs="Times"/>
            <w:u w:val="single"/>
            <w:lang w:val="x-none"/>
          </w:rPr>
          <w:t>artigo 7°, XXXIII, da Constituição</w:t>
        </w:r>
      </w:hyperlink>
      <w:r w:rsidRPr="005D6B52">
        <w:rPr>
          <w:rFonts w:ascii="Times" w:hAnsi="Times" w:cs="Times"/>
          <w:lang w:val="x-none"/>
        </w:rPr>
        <w:t>;</w:t>
      </w:r>
    </w:p>
    <w:p w14:paraId="02856265"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não possui empregados executando trabalho degradante ou forçado, observando o disposto nos </w:t>
      </w:r>
      <w:hyperlink r:id="rId15" w:history="1">
        <w:r w:rsidRPr="005D6B52">
          <w:rPr>
            <w:rFonts w:ascii="Times" w:hAnsi="Times" w:cs="Times"/>
            <w:u w:val="single"/>
            <w:lang w:val="x-none"/>
          </w:rPr>
          <w:t>incisos III e IV do art. 1º e no inciso III do art. 5º da Constituição Federal</w:t>
        </w:r>
      </w:hyperlink>
      <w:r w:rsidRPr="005D6B52">
        <w:rPr>
          <w:rFonts w:ascii="Times" w:hAnsi="Times" w:cs="Times"/>
          <w:lang w:val="x-none"/>
        </w:rPr>
        <w:t>;</w:t>
      </w:r>
    </w:p>
    <w:p w14:paraId="521C5F4F"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cumpre as exigências de reserva de cargos para pessoa com deficiência e para reabilitado da Previdência Social, previstas em lei e em outras normas específicas.</w:t>
      </w:r>
    </w:p>
    <w:p w14:paraId="25813065"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lastRenderedPageBreak/>
        <w:t xml:space="preserve">O fornecedor enquadrado como microempresa, empresa de pequeno porte ou sociedade cooperativa deverá declarar, ainda, em campo próprio do sistema eletrônico, que cumpre os requisitos estabelecidos no </w:t>
      </w:r>
      <w:hyperlink r:id="rId16" w:anchor="art3" w:history="1">
        <w:r w:rsidRPr="005D6B52">
          <w:rPr>
            <w:rFonts w:ascii="Times" w:hAnsi="Times" w:cs="Times"/>
            <w:u w:val="single"/>
            <w:lang w:val="x-none"/>
          </w:rPr>
          <w:t>artigo 3° da Lei Complementar nº 123, de 2006</w:t>
        </w:r>
      </w:hyperlink>
      <w:r w:rsidRPr="005D6B52">
        <w:rPr>
          <w:rFonts w:ascii="Times" w:hAnsi="Times" w:cs="Times"/>
          <w:lang w:val="x-none"/>
        </w:rPr>
        <w:t xml:space="preserve">, estando apto a usufruir do tratamento favorecido estabelecido em seus </w:t>
      </w:r>
      <w:hyperlink r:id="rId17" w:anchor="art42" w:history="1">
        <w:r w:rsidRPr="005D6B52">
          <w:rPr>
            <w:rFonts w:ascii="Times" w:hAnsi="Times" w:cs="Times"/>
            <w:u w:val="single"/>
            <w:lang w:val="x-none"/>
          </w:rPr>
          <w:t>arts. 42 a 49</w:t>
        </w:r>
      </w:hyperlink>
      <w:r w:rsidRPr="005D6B52">
        <w:rPr>
          <w:rFonts w:ascii="Times" w:hAnsi="Times" w:cs="Times"/>
          <w:lang w:val="x-none"/>
        </w:rPr>
        <w:t xml:space="preserve">, observado o disposto nos </w:t>
      </w:r>
      <w:hyperlink r:id="rId18" w:anchor="art4§1" w:history="1">
        <w:r w:rsidRPr="005D6B52">
          <w:rPr>
            <w:rFonts w:ascii="Times" w:hAnsi="Times" w:cs="Times"/>
            <w:u w:val="single"/>
            <w:lang w:val="x-none"/>
          </w:rPr>
          <w:t>§§ 1º ao 3º do art. 4º, da Lei n.º 14.133, de 2021</w:t>
        </w:r>
      </w:hyperlink>
      <w:r w:rsidRPr="005D6B52">
        <w:rPr>
          <w:rFonts w:ascii="Times" w:hAnsi="Times" w:cs="Times"/>
          <w:lang w:val="x-none"/>
        </w:rPr>
        <w:t>.</w:t>
      </w:r>
    </w:p>
    <w:p w14:paraId="682A633D"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no item exclusivo para participação de microempresas e empresas de pequeno porte, a assinalação do campo “não” impedirá o prosseguimento no certame, para aquele item; </w:t>
      </w:r>
    </w:p>
    <w:p w14:paraId="3D2DFF1D"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5D6B52">
          <w:rPr>
            <w:rFonts w:ascii="Times" w:hAnsi="Times" w:cs="Times"/>
            <w:u w:val="single"/>
            <w:lang w:val="x-none"/>
          </w:rPr>
          <w:t>Lei Complementar nº 123, de 2006</w:t>
        </w:r>
      </w:hyperlink>
      <w:r w:rsidRPr="005D6B52">
        <w:rPr>
          <w:rFonts w:ascii="Times" w:hAnsi="Times" w:cs="Times"/>
          <w:lang w:val="x-none"/>
        </w:rPr>
        <w:t xml:space="preserve">, mesmo que microempresa, empresa de pequeno porte ou sociedade cooperativa. </w:t>
      </w:r>
    </w:p>
    <w:p w14:paraId="28A0E137"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Não poderá se beneficiar do tratamento jurídico diferenciado estabelecido nos arts. 42 a 49 da Lei Complementar nº 123, de 2006, a pessoa jurídica:</w:t>
      </w:r>
    </w:p>
    <w:p w14:paraId="3EECC11D"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de cujo capital participe outra pessoa jurídica;</w:t>
      </w:r>
    </w:p>
    <w:p w14:paraId="1BB94FFA"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que seja filial, sucursal, agência ou representação, no País, de pessoa jurídica com sede no exterior;</w:t>
      </w:r>
    </w:p>
    <w:p w14:paraId="2F3DE683"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4C10E5F"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cujo titular ou sócio participe com mais de 10% (dez por cento) do capital de outra empresa não beneficiada pela Lei Complementar nº 123, de 2006, desde que </w:t>
      </w:r>
      <w:r w:rsidRPr="005D6B52">
        <w:rPr>
          <w:rFonts w:ascii="Times" w:hAnsi="Times" w:cs="Times"/>
          <w:lang w:val="x-none"/>
        </w:rPr>
        <w:lastRenderedPageBreak/>
        <w:t>a receita bruta global ultrapasse o limite de que trata o inciso II do art. 3º da referida lei;</w:t>
      </w:r>
    </w:p>
    <w:p w14:paraId="2D514A19"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cujo sócio ou titular seja administrador ou equiparado de outra pessoa jurídica com fins lucrativos, desde que a receita bruta global ultrapasse o limite de que trata o inciso II do art. 3º da referida lei;</w:t>
      </w:r>
    </w:p>
    <w:p w14:paraId="22947707"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constituída sob a forma de cooperativas, salvo as de consumo;</w:t>
      </w:r>
    </w:p>
    <w:p w14:paraId="34A70822"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que participe do capital de outra pessoa jurídica;</w:t>
      </w:r>
    </w:p>
    <w:p w14:paraId="06EFC9DC"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81FB7AB"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resultante ou remanescente de cisão ou qualquer outra forma de desmembramento de pessoa jurídica que tenha ocorrido em um dos 5 (cinco) anos-calendário anteriores;</w:t>
      </w:r>
    </w:p>
    <w:p w14:paraId="33D5DE2F"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constituída sob a forma de sociedade por ações.</w:t>
      </w:r>
    </w:p>
    <w:p w14:paraId="2EB97A5B"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cujos titulares ou sócios guardem, cumulativamente, com o contratante do serviço, relação de pessoalidade, subordinação e habitualidade.</w:t>
      </w:r>
    </w:p>
    <w:p w14:paraId="1C97C143"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A falsidade da declaração de que trata os itens </w:t>
      </w:r>
      <w:r w:rsidRPr="005D6B52">
        <w:rPr>
          <w:rFonts w:ascii="Times" w:hAnsi="Times" w:cs="Times"/>
          <w:b/>
          <w:bCs/>
          <w:lang w:val="x-none"/>
        </w:rPr>
        <w:t xml:space="preserve">3.4 e 3.5 </w:t>
      </w:r>
      <w:r w:rsidRPr="005D6B52">
        <w:rPr>
          <w:rFonts w:ascii="Times" w:hAnsi="Times" w:cs="Times"/>
          <w:lang w:val="x-none"/>
        </w:rPr>
        <w:t xml:space="preserve">sujeitará o licitante às sanções previstas na </w:t>
      </w:r>
      <w:hyperlink r:id="rId20" w:history="1">
        <w:r w:rsidRPr="005D6B52">
          <w:rPr>
            <w:rFonts w:ascii="Times" w:hAnsi="Times" w:cs="Times"/>
            <w:u w:val="single"/>
            <w:lang w:val="x-none"/>
          </w:rPr>
          <w:t>Lei nº 14.133, de 2021</w:t>
        </w:r>
      </w:hyperlink>
      <w:r w:rsidRPr="005D6B52">
        <w:rPr>
          <w:rFonts w:ascii="Times" w:hAnsi="Times" w:cs="Times"/>
          <w:lang w:val="x-none"/>
        </w:rPr>
        <w:t>, e neste Edital.</w:t>
      </w:r>
    </w:p>
    <w:p w14:paraId="04DDF6C5"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250855C"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7618F130" w14:textId="77777777" w:rsidR="003E576B" w:rsidRPr="005D6B52" w:rsidRDefault="003E576B" w:rsidP="003E576B">
      <w:pPr>
        <w:autoSpaceDE w:val="0"/>
        <w:autoSpaceDN w:val="0"/>
        <w:adjustRightInd w:val="0"/>
        <w:spacing w:line="480" w:lineRule="auto"/>
        <w:ind w:left="420"/>
        <w:jc w:val="both"/>
        <w:rPr>
          <w:rFonts w:ascii="Times" w:hAnsi="Times" w:cs="Times"/>
          <w:b/>
          <w:bCs/>
          <w:lang w:val="x-none"/>
        </w:rPr>
      </w:pPr>
    </w:p>
    <w:p w14:paraId="35E9A551"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Serão disponibilizados para acesso público os documentos que compõem a proposta dos licitantes convocados para apresentação de propostas, após a fase de envio de lances.</w:t>
      </w:r>
    </w:p>
    <w:p w14:paraId="5F77D709"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816078"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O licitante deverá comunicar imediatamente ao provedor do sistema qualquer acontecimento que possa comprometer o sigilo ou a segurança, para imediato bloqueio de acesso.</w:t>
      </w:r>
    </w:p>
    <w:p w14:paraId="655E9A28" w14:textId="77777777" w:rsidR="003E576B" w:rsidRPr="005D6B52" w:rsidRDefault="003E576B" w:rsidP="003E576B">
      <w:pPr>
        <w:autoSpaceDE w:val="0"/>
        <w:autoSpaceDN w:val="0"/>
        <w:adjustRightInd w:val="0"/>
        <w:ind w:left="360"/>
        <w:jc w:val="both"/>
        <w:rPr>
          <w:rFonts w:ascii="Times" w:hAnsi="Times" w:cs="Times"/>
          <w:lang w:val="x-none"/>
        </w:rPr>
      </w:pPr>
    </w:p>
    <w:p w14:paraId="794CE411" w14:textId="77777777" w:rsidR="003E576B" w:rsidRPr="005D6B52" w:rsidRDefault="003E576B" w:rsidP="003E576B">
      <w:pPr>
        <w:numPr>
          <w:ilvl w:val="0"/>
          <w:numId w:val="13"/>
        </w:numPr>
        <w:autoSpaceDE w:val="0"/>
        <w:autoSpaceDN w:val="0"/>
        <w:adjustRightInd w:val="0"/>
        <w:jc w:val="both"/>
        <w:rPr>
          <w:rFonts w:ascii="Times" w:hAnsi="Times" w:cs="Times"/>
          <w:b/>
          <w:bCs/>
          <w:lang w:val="x-none"/>
        </w:rPr>
      </w:pPr>
      <w:r w:rsidRPr="005D6B52">
        <w:rPr>
          <w:rFonts w:ascii="Times" w:hAnsi="Times" w:cs="Times"/>
          <w:b/>
          <w:bCs/>
          <w:lang w:val="x-none"/>
        </w:rPr>
        <w:t>DA GARANTIA DA PROPOSTA</w:t>
      </w:r>
    </w:p>
    <w:p w14:paraId="15D663D4" w14:textId="77777777" w:rsidR="003E576B" w:rsidRPr="005D6B52" w:rsidRDefault="003E576B" w:rsidP="003E576B">
      <w:pPr>
        <w:autoSpaceDE w:val="0"/>
        <w:autoSpaceDN w:val="0"/>
        <w:adjustRightInd w:val="0"/>
        <w:ind w:left="360"/>
        <w:jc w:val="both"/>
        <w:rPr>
          <w:rFonts w:ascii="Times" w:hAnsi="Times" w:cs="Times"/>
          <w:b/>
          <w:bCs/>
          <w:lang w:val="x-none"/>
        </w:rPr>
      </w:pPr>
    </w:p>
    <w:p w14:paraId="5CC07509" w14:textId="77777777" w:rsidR="003E576B" w:rsidRPr="005D6B52" w:rsidRDefault="003E576B" w:rsidP="003E576B">
      <w:pPr>
        <w:autoSpaceDE w:val="0"/>
        <w:autoSpaceDN w:val="0"/>
        <w:adjustRightInd w:val="0"/>
        <w:ind w:left="360"/>
        <w:jc w:val="both"/>
        <w:rPr>
          <w:rFonts w:ascii="Times" w:hAnsi="Times" w:cs="Times"/>
          <w:lang w:val="x-none"/>
        </w:rPr>
      </w:pPr>
    </w:p>
    <w:p w14:paraId="5E56BCE0"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Os licitantes deverão encaminhar, por meio do sistema eletrônico, a comprovação do recolhimento de quantia a título de garantia da proposta, como requisito de pré-habilitação, até a data e o horário estabelecidos para a abertura da sessão pública, nos termos do art. 58 da Lei nº 14.133/2021.</w:t>
      </w:r>
    </w:p>
    <w:p w14:paraId="4098B8B6"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b/>
          <w:bCs/>
          <w:lang w:val="x-none"/>
        </w:rPr>
      </w:pPr>
      <w:r w:rsidRPr="005D6B52">
        <w:rPr>
          <w:rFonts w:ascii="Times" w:hAnsi="Times" w:cs="Times"/>
          <w:b/>
          <w:bCs/>
          <w:lang w:val="x-none"/>
        </w:rPr>
        <w:t>O comprovante de recolhimento da garantia da proposta, nos moldes deste Capítulo, deverá ser apresentado exclusivamente mediante juntada de arquivo no campo “Documentos” do sistema eletrônico.</w:t>
      </w:r>
    </w:p>
    <w:p w14:paraId="3DF30811"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A garantia deverá prestada em valor correspondente à 1% do valor estimado para a contratação.</w:t>
      </w:r>
    </w:p>
    <w:p w14:paraId="2F8947DF"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lastRenderedPageBreak/>
        <w:t>A garantia poderá ser prestada conforme modalidades previstas no § 1º do art. 96 da Lei 14.133/21:</w:t>
      </w:r>
    </w:p>
    <w:p w14:paraId="40970BBB"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DA9D6FA"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seguro-garantia;</w:t>
      </w:r>
    </w:p>
    <w:p w14:paraId="77A9310C"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fiança bancária emitida por banco ou instituição financeira devidamente autorizada a operar no País pelo Banco Central do Brasil.</w:t>
      </w:r>
    </w:p>
    <w:p w14:paraId="30CB9FDB"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título de capitalização custeado por pagamento único, com resgate pelo valor total.</w:t>
      </w:r>
    </w:p>
    <w:p w14:paraId="0EC07033"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A conferência da comprovação da prestação da garantia será realizada imediatamente antes do início da fase de habilitação, sendo consideradas inabilitadas as licitantes que não prestarem a garantia ou que não apresentarem a respectiva comprovação nos prazos, formas, modalidades e valores previstos neste Edital.</w:t>
      </w:r>
    </w:p>
    <w:p w14:paraId="079D0DA0"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Em se tratando de licitação com mais de um lote, o licitante interessado em participar de mais de um lote deverá apresentar garantia da proposta correspondente a </w:t>
      </w:r>
      <w:r w:rsidRPr="005D6B52">
        <w:rPr>
          <w:rFonts w:ascii="Times" w:hAnsi="Times" w:cs="Times"/>
          <w:b/>
          <w:bCs/>
          <w:lang w:val="x-none"/>
        </w:rPr>
        <w:t>1% (um por cento)</w:t>
      </w:r>
      <w:r w:rsidRPr="005D6B52">
        <w:rPr>
          <w:rFonts w:ascii="Times" w:hAnsi="Times" w:cs="Times"/>
          <w:lang w:val="x-none"/>
        </w:rPr>
        <w:t xml:space="preserve"> do valor estimado de cada lote, de forma independente, devendo constar, na apólice ou instrumento equivalente, quando aplicável, a identificação do respectivo lote.</w:t>
      </w:r>
    </w:p>
    <w:p w14:paraId="2F207656"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O valor recolhido a título de garantia da proposta será devolvido aos licitantes que participarem do certame no prazo de </w:t>
      </w:r>
      <w:r w:rsidRPr="005D6B52">
        <w:rPr>
          <w:rFonts w:ascii="Times" w:hAnsi="Times" w:cs="Times"/>
          <w:b/>
          <w:bCs/>
          <w:lang w:val="x-none"/>
        </w:rPr>
        <w:t>10 (dez) dias úteis</w:t>
      </w:r>
      <w:r w:rsidRPr="005D6B52">
        <w:rPr>
          <w:rFonts w:ascii="Times" w:hAnsi="Times" w:cs="Times"/>
          <w:lang w:val="x-none"/>
        </w:rPr>
        <w:t>, contados da data da assinatura do contrato ou da data em que for declarada fracassada a licitação.</w:t>
      </w:r>
    </w:p>
    <w:p w14:paraId="0B689876"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Implicará execução do valor integral da garantia de proposta a recusa em assinar o contrato ou a não apresentação dos documentos para a contratação.</w:t>
      </w:r>
    </w:p>
    <w:p w14:paraId="46ADAAD4" w14:textId="77777777" w:rsidR="003E576B" w:rsidRPr="005D6B52" w:rsidRDefault="003E576B" w:rsidP="003E576B">
      <w:pPr>
        <w:autoSpaceDE w:val="0"/>
        <w:autoSpaceDN w:val="0"/>
        <w:adjustRightInd w:val="0"/>
        <w:ind w:left="360"/>
        <w:jc w:val="both"/>
        <w:rPr>
          <w:rFonts w:ascii="Times" w:hAnsi="Times" w:cs="Times"/>
          <w:b/>
          <w:bCs/>
          <w:lang w:val="x-none"/>
        </w:rPr>
      </w:pPr>
    </w:p>
    <w:p w14:paraId="0F7F5731" w14:textId="77777777" w:rsidR="003E576B" w:rsidRPr="005D6B52" w:rsidRDefault="003E576B" w:rsidP="003E576B">
      <w:pPr>
        <w:autoSpaceDE w:val="0"/>
        <w:autoSpaceDN w:val="0"/>
        <w:adjustRightInd w:val="0"/>
        <w:ind w:left="360"/>
        <w:jc w:val="both"/>
        <w:rPr>
          <w:rFonts w:ascii="Times" w:hAnsi="Times" w:cs="Times"/>
          <w:b/>
          <w:bCs/>
          <w:lang w:val="x-none"/>
        </w:rPr>
      </w:pPr>
    </w:p>
    <w:p w14:paraId="2340B3EA" w14:textId="77777777" w:rsidR="003E576B" w:rsidRPr="005D6B52" w:rsidRDefault="003E576B" w:rsidP="003E576B">
      <w:pPr>
        <w:numPr>
          <w:ilvl w:val="0"/>
          <w:numId w:val="13"/>
        </w:numPr>
        <w:autoSpaceDE w:val="0"/>
        <w:autoSpaceDN w:val="0"/>
        <w:adjustRightInd w:val="0"/>
        <w:jc w:val="both"/>
        <w:rPr>
          <w:rFonts w:ascii="Times" w:hAnsi="Times" w:cs="Times"/>
          <w:b/>
          <w:bCs/>
          <w:lang w:val="x-none"/>
        </w:rPr>
      </w:pPr>
      <w:r w:rsidRPr="005D6B52">
        <w:rPr>
          <w:rFonts w:ascii="Times" w:hAnsi="Times" w:cs="Times"/>
          <w:b/>
          <w:bCs/>
          <w:lang w:val="x-none"/>
        </w:rPr>
        <w:t>DO PREENCHIMENTO DA PROPOSTA</w:t>
      </w:r>
    </w:p>
    <w:p w14:paraId="0442EBEE" w14:textId="77777777" w:rsidR="003E576B" w:rsidRPr="005D6B52" w:rsidRDefault="003E576B" w:rsidP="003E576B">
      <w:pPr>
        <w:autoSpaceDE w:val="0"/>
        <w:autoSpaceDN w:val="0"/>
        <w:adjustRightInd w:val="0"/>
        <w:ind w:left="360"/>
        <w:jc w:val="both"/>
        <w:rPr>
          <w:rFonts w:ascii="Times" w:hAnsi="Times" w:cs="Times"/>
          <w:b/>
          <w:bCs/>
          <w:lang w:val="x-none"/>
        </w:rPr>
      </w:pPr>
    </w:p>
    <w:p w14:paraId="1661CDB9"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O licitante deverá enviar sua proposta mediante o preenchimento, no sistema eletrônico, dos seguintes campos:</w:t>
      </w:r>
    </w:p>
    <w:p w14:paraId="411DF7E4"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Valor expresso em Reais (R$).</w:t>
      </w:r>
    </w:p>
    <w:p w14:paraId="35BBBCD2"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Todas as especificações do objeto contidas na proposta vinculam o licitante.</w:t>
      </w:r>
    </w:p>
    <w:p w14:paraId="7E4799B4"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Nos valores propostos estarão inclusos todos os custos operacionais, encargos previdenciários, trabalhistas, tributários, comerciais e quaisquer outros que incidam direta ou indiretamente na execução do objeto.</w:t>
      </w:r>
    </w:p>
    <w:p w14:paraId="1BE0914B"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1132AA50"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Se o regime tributário da empresa implicar o recolhimento de tributos em percentuais variáveis, a cotação adequada será a que corresponde à média dos efetivos recolhimentos da empresa nos últimos doze meses.  </w:t>
      </w:r>
    </w:p>
    <w:p w14:paraId="5FBC7E27" w14:textId="77777777" w:rsidR="003E576B" w:rsidRPr="005D6B52" w:rsidRDefault="003E576B" w:rsidP="003E576B">
      <w:pPr>
        <w:numPr>
          <w:ilvl w:val="2"/>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 </w:t>
      </w:r>
    </w:p>
    <w:p w14:paraId="5D4075C2"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Independentemente do percentual de tributo inserido na planilha, no pagamento serão retidos na fonte os percentuais estabelecidos na legislação vigente.</w:t>
      </w:r>
    </w:p>
    <w:p w14:paraId="0CF27A48"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Na presente licitação, a Microempresa e a Empresa de Pequeno Porte poderão se beneficiar do regime de tributação pelo Simples Nacional. </w:t>
      </w:r>
    </w:p>
    <w:p w14:paraId="4D49D7B9"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lastRenderedPageBreak/>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4E5BD8F"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O prazo de validade da proposta não será inferior a 60 (sessenta) dias, a contar da data de sua apresentação.</w:t>
      </w:r>
    </w:p>
    <w:p w14:paraId="1CA5D943"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Os licitantes devem respeitar os preços máximos estabelecidos nas normas de regência de contratações públicas federais, quando participarem de licitações públicas;</w:t>
      </w:r>
    </w:p>
    <w:p w14:paraId="218CAFAA" w14:textId="77777777" w:rsidR="003E576B" w:rsidRPr="005D6B52" w:rsidRDefault="003E576B" w:rsidP="003E576B">
      <w:pPr>
        <w:autoSpaceDE w:val="0"/>
        <w:autoSpaceDN w:val="0"/>
        <w:adjustRightInd w:val="0"/>
        <w:spacing w:line="480" w:lineRule="auto"/>
        <w:ind w:left="795"/>
        <w:jc w:val="both"/>
        <w:rPr>
          <w:rFonts w:ascii="Times" w:hAnsi="Times" w:cs="Times"/>
          <w:lang w:val="x-none"/>
        </w:rPr>
      </w:pPr>
    </w:p>
    <w:p w14:paraId="2D3BDBCF"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Os licitantes devem respeitar os preços máximos previstos no Termo de Referência/Projeto Básico;</w:t>
      </w:r>
    </w:p>
    <w:p w14:paraId="6C6C5FE0" w14:textId="77777777" w:rsidR="003E576B" w:rsidRPr="005D6B52" w:rsidRDefault="003E576B" w:rsidP="003E576B">
      <w:pPr>
        <w:autoSpaceDE w:val="0"/>
        <w:autoSpaceDN w:val="0"/>
        <w:adjustRightInd w:val="0"/>
        <w:spacing w:line="480" w:lineRule="auto"/>
        <w:ind w:left="795"/>
        <w:jc w:val="both"/>
        <w:rPr>
          <w:rFonts w:ascii="Times" w:hAnsi="Times" w:cs="Times"/>
          <w:lang w:val="x-none"/>
        </w:rPr>
      </w:pPr>
    </w:p>
    <w:p w14:paraId="14A6FFC0" w14:textId="77777777" w:rsidR="003E576B" w:rsidRPr="005D6B52" w:rsidRDefault="003E576B" w:rsidP="003E576B">
      <w:pPr>
        <w:numPr>
          <w:ilvl w:val="1"/>
          <w:numId w:val="13"/>
        </w:numPr>
        <w:autoSpaceDE w:val="0"/>
        <w:autoSpaceDN w:val="0"/>
        <w:adjustRightInd w:val="0"/>
        <w:spacing w:line="480" w:lineRule="auto"/>
        <w:jc w:val="both"/>
        <w:rPr>
          <w:rFonts w:ascii="Times" w:hAnsi="Times" w:cs="Times"/>
          <w:lang w:val="x-none"/>
        </w:rPr>
      </w:pPr>
      <w:r w:rsidRPr="005D6B52">
        <w:rPr>
          <w:rFonts w:ascii="Times" w:hAnsi="Times" w:cs="Times"/>
          <w:lang w:val="x-none"/>
        </w:rPr>
        <w:t xml:space="preserve">O descumprimento das regras supramencionadas pode ensejar a responsabilização pelo Tribunal de Contas do Estado e, após o devido processo legal, gerar as seguintes consequências: assinatura de prazo para a adoção das medidas necessárias ao exato cumprimento da lei, nos termos do </w:t>
      </w:r>
      <w:hyperlink r:id="rId21" w:history="1">
        <w:r w:rsidRPr="005D6B52">
          <w:rPr>
            <w:rFonts w:ascii="Times" w:hAnsi="Times" w:cs="Times"/>
            <w:u w:val="single"/>
            <w:lang w:val="x-none"/>
          </w:rPr>
          <w:t>art. 71, inciso IX, da Constituição</w:t>
        </w:r>
      </w:hyperlink>
      <w:r w:rsidRPr="005D6B52">
        <w:rPr>
          <w:rFonts w:ascii="Times" w:hAnsi="Times" w:cs="Times"/>
          <w:lang w:val="x-none"/>
        </w:rPr>
        <w:t>; ou condenação dos agentes públicos responsáveis e da empresa contratada ao pagamento dos prejuízos ao erário, caso verificada a ocorrência de superfaturamento por sobrepreço na execução do contrato.</w:t>
      </w:r>
    </w:p>
    <w:p w14:paraId="65AE2777" w14:textId="77777777" w:rsidR="003E576B" w:rsidRPr="005D6B52" w:rsidRDefault="003E576B" w:rsidP="003E576B">
      <w:pPr>
        <w:numPr>
          <w:ilvl w:val="0"/>
          <w:numId w:val="13"/>
        </w:numPr>
        <w:autoSpaceDE w:val="0"/>
        <w:autoSpaceDN w:val="0"/>
        <w:adjustRightInd w:val="0"/>
        <w:spacing w:before="285" w:after="285" w:line="312" w:lineRule="auto"/>
        <w:jc w:val="both"/>
        <w:outlineLvl w:val="0"/>
        <w:rPr>
          <w:rFonts w:ascii="Times" w:hAnsi="Times" w:cs="Times"/>
          <w:b/>
          <w:bCs/>
          <w:lang w:val="x-none"/>
        </w:rPr>
      </w:pPr>
      <w:r w:rsidRPr="005D6B52">
        <w:rPr>
          <w:rFonts w:ascii="Times" w:hAnsi="Times" w:cs="Times"/>
          <w:b/>
          <w:bCs/>
          <w:lang w:val="x-none"/>
        </w:rPr>
        <w:t>DA ABERTURA DA SESSÃO, CLASSIFICAÇÃO DAS PROPOSTAS E FORMULAÇÃO DE LANCES</w:t>
      </w:r>
    </w:p>
    <w:p w14:paraId="652CDB57"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 abertura da presente licitação dar-se-á em sessão pública, por meio de sistema eletrônico, na data, horário e local indicados neste Edital.</w:t>
      </w:r>
    </w:p>
    <w:p w14:paraId="04E79404"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lastRenderedPageBreak/>
        <w:t>Os licitantes poderão retirar ou substituir a proposta ou os documentos de habilitação, quando for o caso, anteriormente inseridos no sistema, até a abertura da sessão pública.</w:t>
      </w:r>
    </w:p>
    <w:p w14:paraId="43261726"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O sistema disponibilizará campo próprio para troca de mensagens entre o Agente de Contratação/Comissão e os licitantes.</w:t>
      </w:r>
    </w:p>
    <w:p w14:paraId="2752E167"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Iniciada a etapa competitiva, os licitantes deverão encaminhar lances exclusivamente por meio de sistema eletrônico, sendo imediatamente informados do seu recebimento e do valor consignado no registro. </w:t>
      </w:r>
    </w:p>
    <w:p w14:paraId="319DE2AB"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O lance deverá ser ofertado pelo valor unitário do item, grupo de itens, ou global, conforme definido no Edital e Termo de Referência.</w:t>
      </w:r>
    </w:p>
    <w:p w14:paraId="110D8115"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Os licitantes poderão oferecer lances sucessivos, observando o horário fixado para abertura da sessão e as regras estabelecidas no Edital.</w:t>
      </w:r>
    </w:p>
    <w:p w14:paraId="4E1DB6A1"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O licitante somente poderá oferecer lance de valor inferior ao último por ele ofertado e registrado pelo sistema.</w:t>
      </w:r>
    </w:p>
    <w:p w14:paraId="64F41A93"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O intervalo mínimo de diferença de valor entre os lances, que incidirá tanto em relação aos lances intermediários quanto em relação à proposta que cobrir a melhor oferta deverá ser de </w:t>
      </w:r>
      <w:r w:rsidRPr="005D6B52">
        <w:rPr>
          <w:rFonts w:ascii="Times" w:hAnsi="Times" w:cs="Times"/>
          <w:b/>
          <w:bCs/>
          <w:lang w:val="x-none"/>
        </w:rPr>
        <w:t>R$ 1.000,00 (um mil reais).</w:t>
      </w:r>
      <w:r w:rsidRPr="005D6B52">
        <w:rPr>
          <w:rFonts w:ascii="Times" w:hAnsi="Times" w:cs="Times"/>
          <w:lang w:val="x-none"/>
        </w:rPr>
        <w:t xml:space="preserve"> </w:t>
      </w:r>
    </w:p>
    <w:p w14:paraId="03AC5C50"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O licitante poderá, uma única vez, excluir seu último lance ofertado, no intervalo de quinze segundos após o registro no sistema, na hipótese de lance inconsistente ou inexequível.</w:t>
      </w:r>
    </w:p>
    <w:p w14:paraId="065E138D"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O procedimento seguirá de acordo com o modo de disputa aberto.</w:t>
      </w:r>
    </w:p>
    <w:p w14:paraId="6220BB52"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No modo de disputa “aberto”, os licitantes apresentarão lances públicos e sucessivos, com prorrogações.</w:t>
      </w:r>
    </w:p>
    <w:p w14:paraId="1CBF3459"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 etapa de lances da sessão pública terá duração de dez minutos e, após isso, será prorrogada automaticamente pelo sistema quando houver lance ofertado nos últimos dois minutos do período de duração da sessão pública.</w:t>
      </w:r>
    </w:p>
    <w:p w14:paraId="6E4801F6"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B802D15"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lastRenderedPageBreak/>
        <w:t>Não havendo novos lances na forma estabelecida nos itens anteriores, a sessão pública encerrar-se-á automaticamente, e o sistema ordenará e divulgará os lances conforme a ordem final de classificação .</w:t>
      </w:r>
    </w:p>
    <w:p w14:paraId="5F4E5C10"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C2EBF0E"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Após o reinício previsto no item supra, os licitantes serão convocados para apresentar lances intermediários.</w:t>
      </w:r>
    </w:p>
    <w:p w14:paraId="086475D9"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Após o término dos prazos estabelecidos nos subitens anteriores, o sistema ordenará e divulgará os lances segundo a ordem crescente de valores.</w:t>
      </w:r>
    </w:p>
    <w:p w14:paraId="1109BFAE"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Não serão aceitos dois ou mais lances de mesmo valor, prevalecendo aquele que for recebido e registrado em primeiro lugar.</w:t>
      </w:r>
    </w:p>
    <w:p w14:paraId="3E0B3261"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Durante o transcurso da sessão pública, os licitantes serão informados, em tempo real, do valor do menor lance registrado, vedada a identificação do licitante.</w:t>
      </w:r>
    </w:p>
    <w:p w14:paraId="4E98879B"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No caso de desconexão com o Agente de Contratação/Comissão, no decorrer da etapa competitiva do Concorrência, o sistema eletrônico poderá permanecer acessível aos licitantes para a recepção dos lances.</w:t>
      </w:r>
    </w:p>
    <w:p w14:paraId="4C973361"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F9AE38F"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Caso o licitante não apresente lances, concorrerá com o valor de sua proposta.</w:t>
      </w:r>
    </w:p>
    <w:p w14:paraId="5418BE30"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Ao final da fase de lances, será aplicado o benefício da margem de preferência, nos termos do art. 26 da Lei 14133/21.</w:t>
      </w:r>
    </w:p>
    <w:p w14:paraId="54451E17"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w:t>
      </w:r>
      <w:r w:rsidRPr="005D6B52">
        <w:rPr>
          <w:rFonts w:ascii="Times" w:hAnsi="Times" w:cs="Times"/>
          <w:lang w:val="x-none"/>
        </w:rPr>
        <w:lastRenderedPageBreak/>
        <w:t>ordem de classificação, para fins de aceitação pelo Agente de Contratação/Comissão.</w:t>
      </w:r>
    </w:p>
    <w:p w14:paraId="7AA02C59"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Nestas situações, a proposta beneficiada pela aplicação da margem de preferência normal ou adicional, conforme o caso, tornar-se-á a proposta classificada em primeiro lugar.</w:t>
      </w:r>
    </w:p>
    <w:p w14:paraId="6DD243EC"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2" w:anchor="art4" w:history="1">
        <w:r w:rsidRPr="005D6B52">
          <w:rPr>
            <w:rFonts w:ascii="Times" w:hAnsi="Times" w:cs="Times"/>
            <w:u w:val="single"/>
            <w:lang w:val="x-none"/>
          </w:rPr>
          <w:t>§§1º e 2º do art. 4º da Lei nº 14.133, de 2021</w:t>
        </w:r>
      </w:hyperlink>
      <w:r w:rsidRPr="005D6B52">
        <w:rPr>
          <w:rFonts w:ascii="Times" w:hAnsi="Times" w:cs="Times"/>
          <w:lang w:val="x-none"/>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r w:rsidRPr="005D6B52">
          <w:rPr>
            <w:rFonts w:ascii="Times" w:hAnsi="Times" w:cs="Times"/>
            <w:u w:val="single"/>
            <w:lang w:val="x-none"/>
          </w:rPr>
          <w:t>arts. 44 e 45 da Lei Complementar nº 123, de 2006</w:t>
        </w:r>
      </w:hyperlink>
      <w:r w:rsidRPr="005D6B52">
        <w:rPr>
          <w:rFonts w:ascii="Times" w:hAnsi="Times" w:cs="Times"/>
          <w:lang w:val="x-none"/>
        </w:rPr>
        <w:t xml:space="preserve">, regulamentada pelo </w:t>
      </w:r>
      <w:hyperlink r:id="rId24" w:history="1">
        <w:r w:rsidRPr="005D6B52">
          <w:rPr>
            <w:rFonts w:ascii="Times" w:hAnsi="Times" w:cs="Times"/>
            <w:u w:val="single"/>
            <w:lang w:val="x-none"/>
          </w:rPr>
          <w:t>Decreto nº 8.538, de 2015</w:t>
        </w:r>
      </w:hyperlink>
      <w:r w:rsidRPr="005D6B52">
        <w:rPr>
          <w:rFonts w:ascii="Times" w:hAnsi="Times" w:cs="Times"/>
          <w:lang w:val="x-none"/>
        </w:rPr>
        <w:t xml:space="preserve">. </w:t>
      </w:r>
    </w:p>
    <w:p w14:paraId="36849CA9"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187AD6D7"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O parâmetro para o empate ficto, nesse caso, consistirá no preço ofertado pela fornecedora classificada em primeiro lugar em razão da aplicação da margem de preferência.</w:t>
      </w:r>
    </w:p>
    <w:p w14:paraId="3B90A89C"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Nessas condições, as propostas de microempresas e empresas de pequeno porte que se encontrarem na faixa de até 10% (dez por cento) serão consideradas empatadas com a primeira colocada.</w:t>
      </w:r>
    </w:p>
    <w:p w14:paraId="37A12C7C"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345349"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5D6B52">
        <w:rPr>
          <w:rFonts w:ascii="Times" w:hAnsi="Times" w:cs="Times"/>
          <w:lang w:val="x-none"/>
        </w:rPr>
        <w:lastRenderedPageBreak/>
        <w:t>10% (dez por cento), na ordem de classificação, para o exercício do mesmo direito, no prazo estabelecido no subitem anterior.</w:t>
      </w:r>
    </w:p>
    <w:p w14:paraId="1B6BE0E0"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49EC48C"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9E6FA2A"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Só poderá haver empate entre propostas iguais (não seguidas de lances). </w:t>
      </w:r>
    </w:p>
    <w:p w14:paraId="1D17E5CA"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Havendo eventual empate entre propostas ou lances, o critério de desempate será aquele previsto no </w:t>
      </w:r>
      <w:hyperlink r:id="rId25" w:anchor="art60" w:history="1">
        <w:r w:rsidRPr="005D6B52">
          <w:rPr>
            <w:rFonts w:ascii="Times" w:hAnsi="Times" w:cs="Times"/>
            <w:u w:val="single"/>
            <w:lang w:val="x-none"/>
          </w:rPr>
          <w:t>art. 60 da Lei nº 14.133, de 2021</w:t>
        </w:r>
      </w:hyperlink>
      <w:r w:rsidRPr="005D6B52">
        <w:rPr>
          <w:rFonts w:ascii="Times" w:hAnsi="Times" w:cs="Times"/>
          <w:lang w:val="x-none"/>
        </w:rPr>
        <w:t>, nesta ordem:</w:t>
      </w:r>
    </w:p>
    <w:p w14:paraId="38D749A1"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disputa final, hipótese em que os licitantes empatados poderão apresentar nova proposta em ato contínuo à classificação;</w:t>
      </w:r>
    </w:p>
    <w:p w14:paraId="363077C3"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avaliação do desempenho contratual prévio dos licitantes, para a qual deverão preferencialmente ser utilizados registros cadastrais para efeito de atesto de cumprimento de obrigações previstos nesta Lei;</w:t>
      </w:r>
    </w:p>
    <w:p w14:paraId="7C6F383F"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desenvolvimento pelo licitante de ações de equidade entre homens e mulheres no ambiente de trabalho, nos termos do </w:t>
      </w:r>
      <w:hyperlink r:id="rId26" w:history="1">
        <w:r w:rsidRPr="005D6B52">
          <w:rPr>
            <w:rFonts w:ascii="Times" w:hAnsi="Times" w:cs="Times"/>
            <w:u w:val="single"/>
            <w:lang w:val="x-none"/>
          </w:rPr>
          <w:t>Decreto nº 11.430, de 2023</w:t>
        </w:r>
      </w:hyperlink>
      <w:r w:rsidRPr="005D6B52">
        <w:rPr>
          <w:rFonts w:ascii="Times" w:hAnsi="Times" w:cs="Times"/>
          <w:lang w:val="x-none"/>
        </w:rPr>
        <w:t xml:space="preserve">, e da </w:t>
      </w:r>
      <w:hyperlink r:id="rId27" w:history="1">
        <w:r w:rsidRPr="005D6B52">
          <w:rPr>
            <w:rFonts w:ascii="Times" w:hAnsi="Times" w:cs="Times"/>
            <w:u w:val="single"/>
            <w:lang w:val="x-none"/>
          </w:rPr>
          <w:t>Instrução Normativa SEGES/MGI nº 382, de 17 de setembro de 2025</w:t>
        </w:r>
      </w:hyperlink>
      <w:r w:rsidRPr="005D6B52">
        <w:rPr>
          <w:rFonts w:ascii="Times" w:hAnsi="Times" w:cs="Times"/>
          <w:lang w:val="x-none"/>
        </w:rPr>
        <w:t>;</w:t>
      </w:r>
    </w:p>
    <w:p w14:paraId="51CDC2DF"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desenvolvimento pelo licitante de programa de integridade, conforme Decreto n° 12.304, de 2024, e </w:t>
      </w:r>
      <w:hyperlink r:id="rId28" w:history="1">
        <w:r w:rsidRPr="005D6B52">
          <w:rPr>
            <w:rFonts w:ascii="Times" w:hAnsi="Times" w:cs="Times"/>
            <w:u w:val="single"/>
            <w:lang w:val="x-none"/>
          </w:rPr>
          <w:t>Portaria Normativa SE/CGU nº 226, de 9 de setembro de 2025</w:t>
        </w:r>
      </w:hyperlink>
      <w:r w:rsidRPr="005D6B52">
        <w:rPr>
          <w:rFonts w:ascii="Times" w:hAnsi="Times" w:cs="Times"/>
          <w:lang w:val="x-none"/>
        </w:rPr>
        <w:t>.</w:t>
      </w:r>
    </w:p>
    <w:p w14:paraId="5DB9B3C3"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Persistindo o empate, será assegurada preferência, sucessivamente, aos bens e serviços produzidos ou prestados por:</w:t>
      </w:r>
    </w:p>
    <w:p w14:paraId="38321602"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4832038"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lastRenderedPageBreak/>
        <w:t>empresas brasileiras;</w:t>
      </w:r>
    </w:p>
    <w:p w14:paraId="6577E7D9"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empresas que invistam em pesquisa e no desenvolvimento de tecnologia no País;</w:t>
      </w:r>
    </w:p>
    <w:p w14:paraId="44065210"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empresas que comprovem a prática de mitigação, nos termos da </w:t>
      </w:r>
      <w:hyperlink r:id="rId29" w:anchor=":~:text=LEI%20Nº%2012.187,%20DE%2029%20DE%20DEZEMBRO%20DE%202009.&amp;text=Institui%20a%20Política%20Nacional%20sobre,PNMC%20e%20dá%20outras%20providências." w:history="1">
        <w:r w:rsidRPr="005D6B52">
          <w:rPr>
            <w:rFonts w:ascii="Times" w:hAnsi="Times" w:cs="Times"/>
            <w:u w:val="single"/>
            <w:lang w:val="x-none"/>
          </w:rPr>
          <w:t>Lei nº 12.187, de 29 de dezembro de 2009</w:t>
        </w:r>
      </w:hyperlink>
      <w:r w:rsidRPr="005D6B52">
        <w:rPr>
          <w:rFonts w:ascii="Times" w:hAnsi="Times" w:cs="Times"/>
          <w:lang w:val="x-none"/>
        </w:rPr>
        <w:t>.</w:t>
      </w:r>
    </w:p>
    <w:p w14:paraId="41870EAC"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 xml:space="preserve">Esgotados todos os demais critérios de desempate previstos em lei, a escolha do licitante vencedor ocorrerá por sorteio, em ato público, para o qual todos os licitantes serão convocados, vedado qualquer outro processo. </w:t>
      </w:r>
    </w:p>
    <w:p w14:paraId="754AB4AC"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4E0222AB"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F8E173"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 negociação será realizada por meio do sistema, podendo ser acompanhada pelos demais licitantes.</w:t>
      </w:r>
    </w:p>
    <w:p w14:paraId="60EDBEC2"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O resultado da negociação será divulgado a todos os licitantes e anexado aos autos do processo licitatório.</w:t>
      </w:r>
    </w:p>
    <w:p w14:paraId="1BBC0B58"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80BF3E8" w14:textId="77777777" w:rsidR="003E576B" w:rsidRPr="005D6B52" w:rsidRDefault="003E576B" w:rsidP="003E576B">
      <w:pPr>
        <w:numPr>
          <w:ilvl w:val="3"/>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Proposta de Preços (</w:t>
      </w:r>
      <w:r w:rsidRPr="005D6B52">
        <w:rPr>
          <w:rFonts w:ascii="Times" w:hAnsi="Times" w:cs="Times"/>
          <w:b/>
          <w:bCs/>
          <w:lang w:val="x-none"/>
        </w:rPr>
        <w:t>Anexo V</w:t>
      </w:r>
      <w:r w:rsidRPr="005D6B52">
        <w:rPr>
          <w:rFonts w:ascii="Times" w:hAnsi="Times" w:cs="Times"/>
          <w:lang w:val="x-none"/>
        </w:rPr>
        <w:t>);</w:t>
      </w:r>
    </w:p>
    <w:p w14:paraId="1D98C2F5" w14:textId="77777777" w:rsidR="003E576B" w:rsidRPr="005D6B52" w:rsidRDefault="003E576B" w:rsidP="003E576B">
      <w:pPr>
        <w:numPr>
          <w:ilvl w:val="3"/>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Composição Analítica de BDI (</w:t>
      </w:r>
      <w:r w:rsidRPr="005D6B52">
        <w:rPr>
          <w:rFonts w:ascii="Times" w:hAnsi="Times" w:cs="Times"/>
          <w:b/>
          <w:bCs/>
          <w:lang w:val="x-none"/>
        </w:rPr>
        <w:t>Anexo X – Pasta Técnica</w:t>
      </w:r>
      <w:r w:rsidRPr="005D6B52">
        <w:rPr>
          <w:rFonts w:ascii="Times" w:hAnsi="Times" w:cs="Times"/>
          <w:lang w:val="x-none"/>
        </w:rPr>
        <w:t>);</w:t>
      </w:r>
    </w:p>
    <w:p w14:paraId="087BE2E9" w14:textId="77777777" w:rsidR="003E576B" w:rsidRPr="005D6B52" w:rsidRDefault="003E576B" w:rsidP="003E576B">
      <w:pPr>
        <w:numPr>
          <w:ilvl w:val="3"/>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Planilha(s) Orçamentária(s) (</w:t>
      </w:r>
      <w:r w:rsidRPr="005D6B52">
        <w:rPr>
          <w:rFonts w:ascii="Times" w:hAnsi="Times" w:cs="Times"/>
          <w:b/>
          <w:bCs/>
          <w:lang w:val="x-none"/>
        </w:rPr>
        <w:t>Anexo X – Pasta Técnica</w:t>
      </w:r>
      <w:r w:rsidRPr="005D6B52">
        <w:rPr>
          <w:rFonts w:ascii="Times" w:hAnsi="Times" w:cs="Times"/>
          <w:lang w:val="x-none"/>
        </w:rPr>
        <w:t>);</w:t>
      </w:r>
    </w:p>
    <w:p w14:paraId="13BCB713" w14:textId="77777777" w:rsidR="003E576B" w:rsidRPr="005D6B52" w:rsidRDefault="003E576B" w:rsidP="003E576B">
      <w:pPr>
        <w:numPr>
          <w:ilvl w:val="3"/>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Cronograma físico-financeiro (</w:t>
      </w:r>
      <w:r w:rsidRPr="005D6B52">
        <w:rPr>
          <w:rFonts w:ascii="Times" w:hAnsi="Times" w:cs="Times"/>
          <w:b/>
          <w:bCs/>
          <w:lang w:val="x-none"/>
        </w:rPr>
        <w:t>Anexo X – Pasta Técnica</w:t>
      </w:r>
      <w:r w:rsidRPr="005D6B52">
        <w:rPr>
          <w:rFonts w:ascii="Times" w:hAnsi="Times" w:cs="Times"/>
          <w:lang w:val="x-none"/>
        </w:rPr>
        <w:t xml:space="preserve">). </w:t>
      </w:r>
    </w:p>
    <w:p w14:paraId="49C810BE"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b/>
          <w:bCs/>
          <w:lang w:val="x-none"/>
        </w:rPr>
      </w:pPr>
      <w:r w:rsidRPr="005D6B52">
        <w:rPr>
          <w:rFonts w:ascii="Times" w:hAnsi="Times" w:cs="Times"/>
          <w:b/>
          <w:bCs/>
          <w:lang w:val="x-none"/>
        </w:rPr>
        <w:lastRenderedPageBreak/>
        <w:t>O não-envio da proposta adequada ao último lance ofertado após a negociação realizada, acompanhada de seus anexos, quando exigidos, ou o seu preenchimento irregular, excetuados os casos de saneamento de vícios meramente formais, ocasionará a desclassificação da proposta.</w:t>
      </w:r>
    </w:p>
    <w:p w14:paraId="1B3735BF" w14:textId="77777777" w:rsidR="003E576B" w:rsidRPr="005D6B52" w:rsidRDefault="003E576B" w:rsidP="003E576B">
      <w:pPr>
        <w:numPr>
          <w:ilvl w:val="2"/>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É facultado ao Agente de Contratação/Comissão prorrogar o prazo estabelecido, a partir de solicitação fundamentada feita no chat pelo licitante, antes de findo o prazo.</w:t>
      </w:r>
    </w:p>
    <w:p w14:paraId="3015A95E" w14:textId="77777777" w:rsidR="003E576B" w:rsidRPr="005D6B52" w:rsidRDefault="003E576B" w:rsidP="003E576B">
      <w:pPr>
        <w:numPr>
          <w:ilvl w:val="1"/>
          <w:numId w:val="13"/>
        </w:numPr>
        <w:autoSpaceDE w:val="0"/>
        <w:autoSpaceDN w:val="0"/>
        <w:adjustRightInd w:val="0"/>
        <w:spacing w:before="285" w:after="285" w:line="312" w:lineRule="auto"/>
        <w:jc w:val="both"/>
        <w:outlineLvl w:val="0"/>
        <w:rPr>
          <w:rFonts w:ascii="Times" w:hAnsi="Times" w:cs="Times"/>
          <w:lang w:val="x-none"/>
        </w:rPr>
      </w:pPr>
      <w:r w:rsidRPr="005D6B52">
        <w:rPr>
          <w:rFonts w:ascii="Times" w:hAnsi="Times" w:cs="Times"/>
          <w:lang w:val="x-none"/>
        </w:rPr>
        <w:t>Após a negociação do preço, o Agente de Contratação/Comissão iniciará a fase de aceitação e julgamento da proposta.</w:t>
      </w:r>
    </w:p>
    <w:p w14:paraId="4A0F51D7" w14:textId="77777777" w:rsidR="003E576B" w:rsidRPr="005D6B52" w:rsidRDefault="003E576B" w:rsidP="003E576B">
      <w:pPr>
        <w:numPr>
          <w:ilvl w:val="0"/>
          <w:numId w:val="13"/>
        </w:numPr>
        <w:autoSpaceDE w:val="0"/>
        <w:autoSpaceDN w:val="0"/>
        <w:adjustRightInd w:val="0"/>
        <w:spacing w:before="285" w:after="285" w:line="312" w:lineRule="auto"/>
        <w:jc w:val="both"/>
        <w:rPr>
          <w:rFonts w:ascii="Times" w:hAnsi="Times" w:cs="Times"/>
          <w:b/>
          <w:bCs/>
          <w:lang w:val="x-none"/>
        </w:rPr>
      </w:pPr>
      <w:r w:rsidRPr="005D6B52">
        <w:rPr>
          <w:rFonts w:ascii="Times" w:hAnsi="Times" w:cs="Times"/>
          <w:b/>
          <w:bCs/>
          <w:lang w:val="x-none"/>
        </w:rPr>
        <w:t>DO JULGAMENTO DAS PROPOSTAS</w:t>
      </w:r>
    </w:p>
    <w:p w14:paraId="48C38503"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Após a fases de lances, o Agente de Contratação/Comissão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FD2B11D"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Será desclassificada a proposta vencedora que: </w:t>
      </w:r>
    </w:p>
    <w:p w14:paraId="20E16407"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contiver vícios insanáveis;</w:t>
      </w:r>
    </w:p>
    <w:p w14:paraId="01C726C1"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não obedecer às especificações técnicas contidas no Termo de Referência;</w:t>
      </w:r>
    </w:p>
    <w:p w14:paraId="50267528"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apresentar preços inexequíveis ou permanecerem acima do preço máximo definido para a contratação;</w:t>
      </w:r>
    </w:p>
    <w:p w14:paraId="6E695E77"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não tiverem sua exequibilidade demonstrada, quando exigido pela Administração;</w:t>
      </w:r>
    </w:p>
    <w:p w14:paraId="5B59F164"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apresentar desconformidade com quaisquer outras exigências deste Edital ou seus anexos, desde que insanável.</w:t>
      </w:r>
    </w:p>
    <w:p w14:paraId="248E7467"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No caso de bens e serviços em geral, é indício de inexequibilidade das propostas valores inferiores a 50% (cinquenta por cento) do valor orçado pela Administração.</w:t>
      </w:r>
    </w:p>
    <w:p w14:paraId="08145C8D"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 inexequibilidade, na hipótese de que trata o </w:t>
      </w:r>
      <w:r w:rsidRPr="005D6B52">
        <w:rPr>
          <w:rFonts w:ascii="Times" w:hAnsi="Times" w:cs="Times"/>
          <w:b/>
          <w:bCs/>
          <w:lang w:val="x-none"/>
        </w:rPr>
        <w:t>caput</w:t>
      </w:r>
      <w:r w:rsidRPr="005D6B52">
        <w:rPr>
          <w:rFonts w:ascii="Times" w:hAnsi="Times" w:cs="Times"/>
          <w:lang w:val="x-none"/>
        </w:rPr>
        <w:t>, só será considerada após diligência do Agente de Contratação/Comissão, que comprove:</w:t>
      </w:r>
    </w:p>
    <w:p w14:paraId="102F4B7E"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que o custo do licitante ultrapassa o valor da proposta; e</w:t>
      </w:r>
    </w:p>
    <w:p w14:paraId="016FD215"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lastRenderedPageBreak/>
        <w:t>inexistirem custos de oportunidade capazes de justificar o vulto da oferta.</w:t>
      </w:r>
    </w:p>
    <w:p w14:paraId="39DB10AC"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Em contratação de serviços de engenharia, além das disposições acima, a análise de exequibilidade e sobrepreço considerará o seguinte:</w:t>
      </w:r>
    </w:p>
    <w:p w14:paraId="241B744C"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Nos regimes de execução por tarefa, empreitada por preço global ou empreitada integral, semi-integrada ou integrada, a caracterização do sobrepreço se dará pela superação do valor global estimado;</w:t>
      </w:r>
    </w:p>
    <w:p w14:paraId="4C49566F"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 No regime de empreitada por preço unitário, a caracterização do sobrepreço se dará pela superação do valor global estimado e pela superação de custo unitário tido como relevante, conforme planilha anexa ao edital.</w:t>
      </w:r>
    </w:p>
    <w:p w14:paraId="3485BD76"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No caso de serviços de engenharia, serão consideradas inexequíveis as propostas cujos valores forem inferiores a 75% (setenta e cinco por cento) do valor orçado pela Administração, independentemente do regime de execução.</w:t>
      </w:r>
    </w:p>
    <w:p w14:paraId="09C2293E"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8B4ED09"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Se houver indícios de inexequibilidade da proposta de preço, ou em caso da necessidade de esclarecimentos complementares, poderão ser efetuadas diligências, para que a empresa comprove a exequibilidade da proposta.</w:t>
      </w:r>
    </w:p>
    <w:p w14:paraId="4FF67757"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D4D3539"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1" w:name="_Hlk126568356"/>
      <w:bookmarkEnd w:id="1"/>
      <w:r w:rsidRPr="005D6B52">
        <w:rPr>
          <w:rFonts w:ascii="Times" w:hAnsi="Times" w:cs="Times"/>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w:t>
      </w:r>
      <w:r w:rsidRPr="005D6B52">
        <w:rPr>
          <w:rFonts w:ascii="Times" w:hAnsi="Times" w:cs="Times"/>
          <w:lang w:val="x-none"/>
        </w:rPr>
        <w:lastRenderedPageBreak/>
        <w:t>indispensáveis no cronograma físico-financeiro e para balizar excepcional aditamento posterior do contrato.</w:t>
      </w:r>
    </w:p>
    <w:p w14:paraId="55FFA5C5"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B875D25"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O ajuste de que trata este dispositivo se limita a sanar erros ou falhas que não alterem a substância das propostas;</w:t>
      </w:r>
    </w:p>
    <w:p w14:paraId="230D2178"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Considera-se erro no preenchimento da planilha passível de correção a indicação de recolhimento de impostos e contribuições na forma do Simples Nacional, quando não cabível esse regime.</w:t>
      </w:r>
    </w:p>
    <w:p w14:paraId="49C9C7F1"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Caso o Projeto Básico e/ou Termo de Referência exija a apresentação de amostra, o licitante classificado em primeiro lugar deverá apresentá-la, conforme disciplinado no Termo de Referência, sob pena de não aceitação da proposta.</w:t>
      </w:r>
    </w:p>
    <w:p w14:paraId="5D08501A"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divulgação do local e horário da realização do procedimento para a avaliação será realizada na forma prescrita no Projeto Básico e/ou Termo de Referência, cuja presença será facultada a todos os interessados.</w:t>
      </w:r>
    </w:p>
    <w:p w14:paraId="22F5D056"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No caso de não haver entrega da amostra ou ocorrer atraso na entrega, sem justificativa aceita pelo Agente de Contratação/Comissão, ou havendo entrega de amostra fora das especificações previstas neste Edital, a proposta do licitante será recusada, conforme Termo de Referência.</w:t>
      </w:r>
    </w:p>
    <w:p w14:paraId="4B463361"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5F2DFCA8" w14:textId="77777777" w:rsidR="003E576B" w:rsidRPr="005D6B52" w:rsidRDefault="003E576B" w:rsidP="003E576B">
      <w:pPr>
        <w:numPr>
          <w:ilvl w:val="0"/>
          <w:numId w:val="13"/>
        </w:numPr>
        <w:autoSpaceDE w:val="0"/>
        <w:autoSpaceDN w:val="0"/>
        <w:adjustRightInd w:val="0"/>
        <w:spacing w:before="285" w:after="285" w:line="312" w:lineRule="auto"/>
        <w:jc w:val="both"/>
        <w:outlineLvl w:val="0"/>
        <w:rPr>
          <w:rFonts w:ascii="Times" w:hAnsi="Times" w:cs="Times"/>
          <w:b/>
          <w:bCs/>
          <w:lang w:val="x-none"/>
        </w:rPr>
      </w:pPr>
      <w:bookmarkStart w:id="2" w:name="_Toc122606109"/>
      <w:bookmarkEnd w:id="2"/>
      <w:r w:rsidRPr="005D6B52">
        <w:rPr>
          <w:rFonts w:ascii="Times" w:hAnsi="Times" w:cs="Times"/>
          <w:b/>
          <w:bCs/>
          <w:lang w:val="x-none"/>
        </w:rPr>
        <w:t>DA FASE DE HABILITAÇÃO</w:t>
      </w:r>
    </w:p>
    <w:p w14:paraId="0242B2DE"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partir do horário previsto no edital, terá início a sessão pública da Concorrência Pública Eletrônica, com o recebimento da documentação recebida pelo sistema, passando o Agente/Comissão de Contratação a avaliar a aceitabilidade das habilitações.</w:t>
      </w:r>
    </w:p>
    <w:p w14:paraId="53D4AF76"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lastRenderedPageBreak/>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Pr="005D6B52">
          <w:rPr>
            <w:rFonts w:ascii="Times" w:hAnsi="Times" w:cs="Times"/>
            <w:u w:val="single"/>
            <w:lang w:val="x-none"/>
          </w:rPr>
          <w:t>arts. 62 a 70 da Lei nº 14.133, de 2021</w:t>
        </w:r>
      </w:hyperlink>
      <w:r w:rsidRPr="005D6B52">
        <w:rPr>
          <w:rFonts w:ascii="Times" w:hAnsi="Times" w:cs="Times"/>
          <w:lang w:val="x-none"/>
        </w:rPr>
        <w:t>.</w:t>
      </w:r>
    </w:p>
    <w:p w14:paraId="215C2048"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documentação exigida para fins de habilitação jurídica, fiscal, social e trabalhista e econômico-ﬁnanceira, poderá ser substituída pelo registro cadastral no SICAF.</w:t>
      </w:r>
    </w:p>
    <w:p w14:paraId="664F2F8A"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Após verificará se os licitantes atendem às condições de participação no certame, conforme previsto no </w:t>
      </w:r>
      <w:hyperlink r:id="rId31" w:anchor="art14" w:history="1">
        <w:r w:rsidRPr="005D6B52">
          <w:rPr>
            <w:rFonts w:ascii="Times" w:hAnsi="Times" w:cs="Times"/>
            <w:u w:val="single"/>
            <w:lang w:val="x-none"/>
          </w:rPr>
          <w:t>art. 14 da Lei nº 14.133/2021</w:t>
        </w:r>
      </w:hyperlink>
      <w:r w:rsidRPr="005D6B52">
        <w:rPr>
          <w:rFonts w:ascii="Times" w:hAnsi="Times" w:cs="Times"/>
          <w:lang w:val="x-none"/>
        </w:rPr>
        <w:t xml:space="preserve">, legislação correlata e no item </w:t>
      </w:r>
      <w:hyperlink w:anchor="_Ref117000692" w:history="1">
        <w:r w:rsidRPr="005D6B52">
          <w:rPr>
            <w:rFonts w:ascii="Times" w:hAnsi="Times" w:cs="Times"/>
            <w:b/>
            <w:bCs/>
            <w:lang w:val="x-none"/>
          </w:rPr>
          <w:t>2.7</w:t>
        </w:r>
      </w:hyperlink>
      <w:r w:rsidRPr="005D6B52">
        <w:rPr>
          <w:rFonts w:ascii="Times" w:hAnsi="Times" w:cs="Times"/>
          <w:lang w:val="x-none"/>
        </w:rPr>
        <w:t xml:space="preserve"> do edital, especialmente quanto à existência de sanção que impeça a participação no certame ou a futura contratação, mediante a consulta aos seguintes cadastros:</w:t>
      </w:r>
    </w:p>
    <w:p w14:paraId="06DFA29E" w14:textId="77777777" w:rsidR="003E576B" w:rsidRPr="005D6B52" w:rsidRDefault="003E576B" w:rsidP="003E576B">
      <w:pPr>
        <w:numPr>
          <w:ilvl w:val="4"/>
          <w:numId w:val="13"/>
        </w:numPr>
        <w:autoSpaceDE w:val="0"/>
        <w:autoSpaceDN w:val="0"/>
        <w:adjustRightInd w:val="0"/>
        <w:spacing w:before="285" w:after="285" w:line="312" w:lineRule="auto"/>
        <w:rPr>
          <w:rFonts w:ascii="Times" w:hAnsi="Times" w:cs="Times"/>
          <w:lang w:val="x-none"/>
        </w:rPr>
      </w:pPr>
      <w:r w:rsidRPr="005D6B52">
        <w:rPr>
          <w:rFonts w:ascii="Times" w:hAnsi="Times" w:cs="Times"/>
          <w:lang w:val="x-none"/>
        </w:rPr>
        <w:t>Sicaf</w:t>
      </w:r>
    </w:p>
    <w:p w14:paraId="4C6E46F0" w14:textId="77777777" w:rsidR="003E576B" w:rsidRPr="005D6B52" w:rsidRDefault="003E576B" w:rsidP="003E576B">
      <w:pPr>
        <w:numPr>
          <w:ilvl w:val="4"/>
          <w:numId w:val="13"/>
        </w:numPr>
        <w:autoSpaceDE w:val="0"/>
        <w:autoSpaceDN w:val="0"/>
        <w:adjustRightInd w:val="0"/>
        <w:spacing w:before="285" w:after="285" w:line="312" w:lineRule="auto"/>
        <w:rPr>
          <w:rFonts w:ascii="Times" w:hAnsi="Times" w:cs="Times"/>
          <w:lang w:val="x-none"/>
        </w:rPr>
      </w:pPr>
      <w:r w:rsidRPr="005D6B52">
        <w:rPr>
          <w:rFonts w:ascii="Times" w:hAnsi="Times" w:cs="Times"/>
          <w:lang w:val="x-none"/>
        </w:rPr>
        <w:t>Cadastro Nacional de Empresas Inidôneas e Suspensas - CEIS, mantido pela Controladoria-Geral da União (</w:t>
      </w:r>
      <w:hyperlink r:id="rId32" w:history="1">
        <w:r w:rsidRPr="005D6B52">
          <w:rPr>
            <w:rFonts w:ascii="Times" w:hAnsi="Times" w:cs="Times"/>
            <w:u w:val="single"/>
            <w:lang w:val="x-none"/>
          </w:rPr>
          <w:t>https://www.portaltransparencia.gov.br/sancoes/ceis</w:t>
        </w:r>
      </w:hyperlink>
      <w:r w:rsidRPr="005D6B52">
        <w:rPr>
          <w:rFonts w:ascii="Times" w:hAnsi="Times" w:cs="Times"/>
          <w:lang w:val="x-none"/>
        </w:rPr>
        <w:t xml:space="preserve">); e </w:t>
      </w:r>
    </w:p>
    <w:p w14:paraId="3DA4403A" w14:textId="77777777" w:rsidR="003E576B" w:rsidRPr="005D6B52" w:rsidRDefault="003E576B" w:rsidP="003E576B">
      <w:pPr>
        <w:numPr>
          <w:ilvl w:val="4"/>
          <w:numId w:val="13"/>
        </w:numPr>
        <w:autoSpaceDE w:val="0"/>
        <w:autoSpaceDN w:val="0"/>
        <w:adjustRightInd w:val="0"/>
        <w:spacing w:before="285" w:after="285" w:line="312" w:lineRule="auto"/>
        <w:rPr>
          <w:rFonts w:ascii="Times" w:hAnsi="Times" w:cs="Times"/>
          <w:lang w:val="x-none"/>
        </w:rPr>
      </w:pPr>
      <w:r w:rsidRPr="005D6B52">
        <w:rPr>
          <w:rFonts w:ascii="Times" w:hAnsi="Times" w:cs="Times"/>
          <w:lang w:val="x-none"/>
        </w:rPr>
        <w:t>Cadastro Nacional de Empresas Punidas – CNEP, mantido pela Controladoria-Geral da União (</w:t>
      </w:r>
      <w:hyperlink r:id="rId33" w:history="1">
        <w:r w:rsidRPr="005D6B52">
          <w:rPr>
            <w:rFonts w:ascii="Times" w:hAnsi="Times" w:cs="Times"/>
            <w:u w:val="single"/>
            <w:lang w:val="x-none"/>
          </w:rPr>
          <w:t>https://www.portaltransparencia.gov.br/sancoes/cnep</w:t>
        </w:r>
      </w:hyperlink>
      <w:r w:rsidRPr="005D6B52">
        <w:rPr>
          <w:rFonts w:ascii="Times" w:hAnsi="Times" w:cs="Times"/>
          <w:lang w:val="x-none"/>
        </w:rPr>
        <w:t>).</w:t>
      </w:r>
    </w:p>
    <w:p w14:paraId="6140BF25"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 consulta aos cadastros será realizada em nome da empresa licitante e também de seu sócio majoritário, por força da vedação de que trata o </w:t>
      </w:r>
      <w:hyperlink r:id="rId34" w:anchor=":~:text=às%20seguintes%20cominações:-,Art.,nº%2012.120,%20de%202009)." w:history="1">
        <w:r w:rsidRPr="005D6B52">
          <w:rPr>
            <w:rFonts w:ascii="Times" w:hAnsi="Times" w:cs="Times"/>
            <w:u w:val="single"/>
            <w:lang w:val="x-none"/>
          </w:rPr>
          <w:t>artigo 12 da Lei n° 8.429, de 1992</w:t>
        </w:r>
      </w:hyperlink>
      <w:r w:rsidRPr="005D6B52">
        <w:rPr>
          <w:rFonts w:ascii="Times" w:hAnsi="Times" w:cs="Times"/>
          <w:lang w:val="x-none"/>
        </w:rPr>
        <w:t>.</w:t>
      </w:r>
    </w:p>
    <w:p w14:paraId="0BF1D2A0"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Constatada a existência de sanção, o licitante será reputado inabilitado, por falta de condição de participação.</w:t>
      </w:r>
    </w:p>
    <w:p w14:paraId="5729F1FB"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Caso o licitante tenha se utilizado de algum tratamento favorecido às ME/EPPs, o Agente de Contratação/Comissão verificará se faz jus ao benefício, em conformidade com o edital.</w:t>
      </w:r>
    </w:p>
    <w:p w14:paraId="7F350A50"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Caso, verifique-se apenas após a fase de lances, que o licitante não venha a comprovar o atendimento dos requisitos para fazer jus ao benefício da margem de preferência, as propostas serão reclassificadas, para fins de nova aplicação da margem de preferência.</w:t>
      </w:r>
    </w:p>
    <w:p w14:paraId="30D9A0FD"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lastRenderedPageBreak/>
        <w:t>Quando permitida a participação de empresas estrangeiras que não funcionem no País, as exigências de habilitação serão atendidas mediante documentos equivalentes, inicialmente apresentados em tradução livre.</w:t>
      </w:r>
    </w:p>
    <w:p w14:paraId="2801E28D"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5D6B52">
          <w:rPr>
            <w:rFonts w:ascii="Times" w:hAnsi="Times" w:cs="Times"/>
            <w:u w:val="single"/>
            <w:lang w:val="x-none"/>
          </w:rPr>
          <w:t>Decreto nº 8.660, de 29 de janeiro de 2016</w:t>
        </w:r>
      </w:hyperlink>
      <w:r w:rsidRPr="005D6B52">
        <w:rPr>
          <w:rFonts w:ascii="Times" w:hAnsi="Times" w:cs="Times"/>
          <w:lang w:val="x-none"/>
        </w:rPr>
        <w:t>, ou de outro que venha a substituí-lo, ou consularizados pelos respectivos consulados ou embaixadas.</w:t>
      </w:r>
    </w:p>
    <w:p w14:paraId="6B5D107D"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C4E805F"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Os documentos exigidos para fins de habilitação poderão ser apresentados em original ou por cópia.</w:t>
      </w:r>
    </w:p>
    <w:p w14:paraId="1A9FAB2F"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Os documentos exigidos para fins de habilitação poderão ser substituídos por registro cadastral emitido por órgão ou entidade pública, desde que o registro tenha sido feito em obediência ao disposto na Lei nº 14.133, de 2021.</w:t>
      </w:r>
    </w:p>
    <w:p w14:paraId="7A76E87C"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Será verificado se o licitante apresentou declaração de que atende aos requisitos de habilitação, e o declarante responderá pela veracidade das informações prestadas, na forma da lei .</w:t>
      </w:r>
    </w:p>
    <w:p w14:paraId="3EC1E903"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3014FD9E"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5274F6"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O licitante deverá apresentar a </w:t>
      </w:r>
      <w:r w:rsidRPr="005D6B52">
        <w:rPr>
          <w:rFonts w:ascii="Times" w:hAnsi="Times" w:cs="Times"/>
          <w:b/>
          <w:bCs/>
          <w:lang w:val="x-none"/>
        </w:rPr>
        <w:t>Declaração Unificada</w:t>
      </w:r>
      <w:r w:rsidRPr="005D6B52">
        <w:rPr>
          <w:rFonts w:ascii="Times" w:hAnsi="Times" w:cs="Times"/>
          <w:lang w:val="x-none"/>
        </w:rPr>
        <w:t>, devidamente preenchida e assinada, nos termos deste Edital, conforme minuta anexa.</w:t>
      </w:r>
    </w:p>
    <w:p w14:paraId="665DBDAF"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w:t>
      </w:r>
    </w:p>
    <w:p w14:paraId="3542C4E2"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D87D190"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não observância do disposto no item anterior poderá ensejar desclassificação no momento da habilitação.</w:t>
      </w:r>
    </w:p>
    <w:p w14:paraId="3E7F7BBF"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verificação pelo Agente de Contratação/Comissão, em sítios eletrônicos oficiais de órgãos e entidades emissores de certidões constitui meio legal de prova, para fins de habilitação.</w:t>
      </w:r>
    </w:p>
    <w:p w14:paraId="3BBB2095"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Pr="005D6B52">
          <w:rPr>
            <w:rFonts w:ascii="Times" w:hAnsi="Times" w:cs="Times"/>
            <w:u w:val="single"/>
            <w:lang w:val="x-none"/>
          </w:rPr>
          <w:t>§ 1º do art. 36 e no § 1º do art. 39 da Instrução Normativa SEGES nº 73, de 30 de setembro de 2022.</w:t>
        </w:r>
      </w:hyperlink>
    </w:p>
    <w:p w14:paraId="14DDD7F0"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Encerrado o prazo para envio da documentação de habilitação, poderá ser admitida, mediante decisão fundamentada do Agente de Contratação/Comissão, a apresentação de novos documentos de habilitação ou a complementação de informações acerca dos documentos já apresentados pelos licitantes, em até 2 (duas) horas , para: </w:t>
      </w:r>
    </w:p>
    <w:p w14:paraId="1DB1C391"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aferição das condições de habilitação do licitante, desde que decorrentes de fatos existentes à época da abertura do certame;</w:t>
      </w:r>
    </w:p>
    <w:p w14:paraId="47A8600D"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atualização de documentos cuja validade tenha expirado após a data de recebimento das propostas;</w:t>
      </w:r>
    </w:p>
    <w:p w14:paraId="2179AC6A"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suprimento da ausência de documento de cunho declaratório emitido unilateralmente pelo licitante;</w:t>
      </w:r>
    </w:p>
    <w:p w14:paraId="53D8223E"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suprimento da ausência de certidão e/ou documento de cunho declaratório expedido por órgão ou entidade cujos atos gozem de presunção de veracidade e fé pública.</w:t>
      </w:r>
    </w:p>
    <w:p w14:paraId="25A68628"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lastRenderedPageBreak/>
        <w:t xml:space="preserve">Findo o prazo assinalado sem o envio da nova documentação, restará preclusa essa oportunidade conferida ao licitante, implicando sua inabilitação. </w:t>
      </w:r>
    </w:p>
    <w:p w14:paraId="00757A03"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35D67186"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p>
    <w:p w14:paraId="7ECDF080"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Somente serão disponibilizados para acesso público os documentos de habilitação do licitante cuja proposta atenda ao edital de licitação, após concluídos os procedimentos de que trata o subitem anterior.</w:t>
      </w:r>
    </w:p>
    <w:p w14:paraId="3D906D77"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comprovação de regularidade fiscal e trabalhista das microempresas e das empresas de pequeno porte somente será exigida para efeito de contratação, e não como condição para participação na licitação (art. 4º do Decreto nº 8.538/2015).</w:t>
      </w:r>
    </w:p>
    <w:p w14:paraId="68C43795"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Quando a fase de habilitação anteceder a de julgamento e já tiver sido encerrada, não caberá exclusão de licitante por motivo relacionado à habilitação, salvo em razão de fatos supervenientes ou só conhecidos após o julgamento.</w:t>
      </w:r>
    </w:p>
    <w:p w14:paraId="4A9548AA"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Verificado o atendimento das exigências habilitatórias fixadas no edital, será a licitante declarada habilitada e superada a fase habilitatória, será realizada a fase de lances com as empresas habilitadas.</w:t>
      </w:r>
    </w:p>
    <w:p w14:paraId="5C116D0F"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Caso a licitante não atenda às exigências de habilitação, será declarada inabilitada, ficando impedida de participar da fase de lances. Neste caso, poderá exercer o seu direito recursal no momento oportuno, a ser disponibilizado no sistema.</w:t>
      </w:r>
    </w:p>
    <w:p w14:paraId="2391C758" w14:textId="77777777" w:rsidR="003E576B" w:rsidRPr="005D6B52" w:rsidRDefault="003E576B" w:rsidP="003E576B">
      <w:pPr>
        <w:autoSpaceDE w:val="0"/>
        <w:autoSpaceDN w:val="0"/>
        <w:adjustRightInd w:val="0"/>
        <w:spacing w:before="285" w:after="285" w:line="312" w:lineRule="auto"/>
        <w:ind w:left="795"/>
        <w:jc w:val="both"/>
        <w:rPr>
          <w:rFonts w:ascii="Times" w:hAnsi="Times" w:cs="Times"/>
          <w:lang w:val="x-none"/>
        </w:rPr>
      </w:pPr>
    </w:p>
    <w:p w14:paraId="2A994E37" w14:textId="77777777" w:rsidR="003E576B" w:rsidRPr="005D6B52" w:rsidRDefault="003E576B" w:rsidP="003E576B">
      <w:pPr>
        <w:numPr>
          <w:ilvl w:val="0"/>
          <w:numId w:val="13"/>
        </w:numPr>
        <w:autoSpaceDE w:val="0"/>
        <w:autoSpaceDN w:val="0"/>
        <w:adjustRightInd w:val="0"/>
        <w:spacing w:before="285" w:after="285" w:line="312" w:lineRule="auto"/>
        <w:jc w:val="both"/>
        <w:outlineLvl w:val="0"/>
        <w:rPr>
          <w:rFonts w:ascii="Times" w:hAnsi="Times" w:cs="Times"/>
          <w:b/>
          <w:bCs/>
          <w:lang w:val="x-none"/>
        </w:rPr>
      </w:pPr>
      <w:bookmarkStart w:id="3" w:name="_Toc122606110"/>
      <w:bookmarkEnd w:id="3"/>
      <w:r w:rsidRPr="005D6B52">
        <w:rPr>
          <w:rFonts w:ascii="Times" w:hAnsi="Times" w:cs="Times"/>
          <w:b/>
          <w:bCs/>
          <w:lang w:val="x-none"/>
        </w:rPr>
        <w:t>DOS RECURSOS</w:t>
      </w:r>
    </w:p>
    <w:p w14:paraId="565A6640"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A interposição de recurso referente ao julgamento das propostas, à habilitação ou inabilitação de licitantes, à anulação ou revogação da licitação, observará o disposto no art. 165 da Lei nº 14.133, de 2021.</w:t>
      </w:r>
    </w:p>
    <w:p w14:paraId="65119005"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lastRenderedPageBreak/>
        <w:t>O prazo recursal é de 3 (três) dias úteis, contados da data de intimação ou de lavratura da ata.</w:t>
      </w:r>
    </w:p>
    <w:p w14:paraId="6DCF09CC"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Quando o recurso apresentado impugnar o julgamento das propostas ou o ato de habilitação ou inabilitação do licitante:</w:t>
      </w:r>
    </w:p>
    <w:p w14:paraId="3AB7CC39" w14:textId="77777777" w:rsidR="003E576B" w:rsidRPr="005D6B52" w:rsidRDefault="003E576B" w:rsidP="003E576B">
      <w:pPr>
        <w:numPr>
          <w:ilvl w:val="2"/>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a intenção de recorrer deverá ser manifestada imediatamente, sob pena de preclusão;</w:t>
      </w:r>
    </w:p>
    <w:p w14:paraId="38227CF3" w14:textId="77777777" w:rsidR="003E576B" w:rsidRPr="005D6B52" w:rsidRDefault="003E576B" w:rsidP="003E576B">
      <w:pPr>
        <w:numPr>
          <w:ilvl w:val="2"/>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o prazo para a manifestação da intenção de recorrer não será inferior a 10 (dez) minutos.</w:t>
      </w:r>
    </w:p>
    <w:p w14:paraId="1E2052BE" w14:textId="77777777" w:rsidR="003E576B" w:rsidRPr="005D6B52" w:rsidRDefault="003E576B" w:rsidP="003E576B">
      <w:pPr>
        <w:numPr>
          <w:ilvl w:val="2"/>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o prazo para apresentação das razões recursais será iniciado na data de intimação ou de lavratura da ata de habilitação ou inabilitação;</w:t>
      </w:r>
    </w:p>
    <w:p w14:paraId="5912FC0B" w14:textId="77777777" w:rsidR="003E576B" w:rsidRPr="005D6B52" w:rsidRDefault="003E576B" w:rsidP="003E576B">
      <w:pPr>
        <w:numPr>
          <w:ilvl w:val="2"/>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na hipótese de adoção da inversão de fases prevista no § 1º do art. 17 da Lei nº 14.133, de 2021, o prazo para apresentação das razões recursais será iniciado na data de intimação da ata de julgamento.</w:t>
      </w:r>
    </w:p>
    <w:p w14:paraId="485C149A"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Os recursos deverão ser encaminhados em campo próprio do sistema.</w:t>
      </w:r>
    </w:p>
    <w:p w14:paraId="0F8F3349"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3AF3B1C"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 xml:space="preserve">Os recursos interpostos fora do prazo não serão conhecidos. </w:t>
      </w:r>
    </w:p>
    <w:p w14:paraId="747B4E80"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97F8095"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lastRenderedPageBreak/>
        <w:t xml:space="preserve">O recurso e o pedido de reconsideração terão efeito suspensivo do ato ou da decisão recorrida até que sobrevenha decisão final da autoridade competente. </w:t>
      </w:r>
    </w:p>
    <w:p w14:paraId="6B74A62C"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 xml:space="preserve">O acolhimento do recurso invalida tão somente os atos insuscetíveis de aproveitamento. </w:t>
      </w:r>
    </w:p>
    <w:p w14:paraId="7517E236" w14:textId="77777777" w:rsidR="003E576B" w:rsidRPr="005D6B52" w:rsidRDefault="003E576B" w:rsidP="003E576B">
      <w:pPr>
        <w:numPr>
          <w:ilvl w:val="1"/>
          <w:numId w:val="13"/>
        </w:numPr>
        <w:autoSpaceDE w:val="0"/>
        <w:autoSpaceDN w:val="0"/>
        <w:adjustRightInd w:val="0"/>
        <w:spacing w:before="105" w:after="105" w:line="480" w:lineRule="auto"/>
        <w:jc w:val="both"/>
        <w:rPr>
          <w:rFonts w:ascii="Times" w:hAnsi="Times" w:cs="Times"/>
          <w:lang w:val="x-none"/>
        </w:rPr>
      </w:pPr>
      <w:r w:rsidRPr="005D6B52">
        <w:rPr>
          <w:rFonts w:ascii="Times" w:hAnsi="Times" w:cs="Times"/>
          <w:lang w:val="x-none"/>
        </w:rPr>
        <w:t>Os autos do processo permanecerão com vista franqueada aos interessados no sítio eletrônico http://www.terrarica.pr.gov.br e na plataforma www.comprasbr.com.br</w:t>
      </w:r>
    </w:p>
    <w:p w14:paraId="304E381D" w14:textId="77777777" w:rsidR="003E576B" w:rsidRPr="005D6B52" w:rsidRDefault="003E576B" w:rsidP="003E576B">
      <w:pPr>
        <w:numPr>
          <w:ilvl w:val="0"/>
          <w:numId w:val="13"/>
        </w:numPr>
        <w:autoSpaceDE w:val="0"/>
        <w:autoSpaceDN w:val="0"/>
        <w:adjustRightInd w:val="0"/>
        <w:spacing w:before="285" w:after="285" w:line="312" w:lineRule="auto"/>
        <w:jc w:val="both"/>
        <w:outlineLvl w:val="0"/>
        <w:rPr>
          <w:rFonts w:ascii="Times" w:hAnsi="Times" w:cs="Times"/>
          <w:b/>
          <w:bCs/>
          <w:lang w:val="x-none"/>
        </w:rPr>
      </w:pPr>
      <w:r w:rsidRPr="005D6B52">
        <w:rPr>
          <w:rFonts w:ascii="Times" w:hAnsi="Times" w:cs="Times"/>
          <w:b/>
          <w:bCs/>
          <w:lang w:val="x-none"/>
        </w:rPr>
        <w:t xml:space="preserve"> DAS INFRAÇÕES ADMINISTRATIVAS E SANÇÕES</w:t>
      </w:r>
    </w:p>
    <w:p w14:paraId="43CB8C2C"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Comete infração administrativa, nos termos da lei, o licitante que, com dolo ou culpa: </w:t>
      </w:r>
    </w:p>
    <w:p w14:paraId="72CD5371"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4" w:name="_Hlk114652595"/>
      <w:bookmarkEnd w:id="4"/>
      <w:r w:rsidRPr="005D6B52">
        <w:rPr>
          <w:rFonts w:ascii="Times" w:hAnsi="Times" w:cs="Times"/>
          <w:lang w:val="x-none"/>
        </w:rPr>
        <w:t>deixar de entregar a documentação exigida para o certame ou não entregar qualquer documento que tenha sido solicitado pelo Agente de Contratação/Comissão durante o certame;</w:t>
      </w:r>
    </w:p>
    <w:p w14:paraId="4A06FFA0"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5" w:name="_Ref114668108"/>
      <w:bookmarkEnd w:id="5"/>
      <w:r w:rsidRPr="005D6B52">
        <w:rPr>
          <w:rFonts w:ascii="Times" w:hAnsi="Times" w:cs="Times"/>
          <w:lang w:val="x-none"/>
        </w:rPr>
        <w:t>Salvo em decorrência de fato superveniente devidamente justificado, não mantiver a proposta em especial quando:</w:t>
      </w:r>
    </w:p>
    <w:p w14:paraId="0989746C"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não enviar a proposta adequada ao último lance ofertado ou após a negociação; </w:t>
      </w:r>
    </w:p>
    <w:p w14:paraId="7943F7CC"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recusar-se a enviar o detalhamento da proposta quando exigível; </w:t>
      </w:r>
    </w:p>
    <w:p w14:paraId="3F863F86"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pedir para ser desclassificado quando encerrada a etapa competitiva; ou </w:t>
      </w:r>
    </w:p>
    <w:p w14:paraId="1C3FDF9C"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deixar de apresentar amostra;</w:t>
      </w:r>
    </w:p>
    <w:p w14:paraId="597214AC"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apresentar proposta ou amostra em desacordo com as especificações do edital; </w:t>
      </w:r>
    </w:p>
    <w:p w14:paraId="089002BF"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6" w:name="_Ref114668139"/>
      <w:bookmarkEnd w:id="6"/>
      <w:r w:rsidRPr="005D6B52">
        <w:rPr>
          <w:rFonts w:ascii="Times" w:hAnsi="Times" w:cs="Times"/>
          <w:lang w:val="x-none"/>
        </w:rPr>
        <w:t>não celebrar o contrato ou não entregar a documentação exigida para a contratação, quando convocado dentro do prazo de validade de sua proposta;</w:t>
      </w:r>
    </w:p>
    <w:p w14:paraId="17C62152"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recusar-se, sem justificativa, a assinar o contrato ou a ata de registro de preço, ou a aceitar ou retirar o instrumento equivalente no prazo estabelecido pela Administração;</w:t>
      </w:r>
    </w:p>
    <w:p w14:paraId="26F908A7"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7" w:name="_Ref114668249"/>
      <w:bookmarkEnd w:id="7"/>
      <w:r w:rsidRPr="005D6B52">
        <w:rPr>
          <w:rFonts w:ascii="Times" w:hAnsi="Times" w:cs="Times"/>
          <w:lang w:val="x-none"/>
        </w:rPr>
        <w:lastRenderedPageBreak/>
        <w:t>apresentar declaração ou documentação falsa exigida para o certame ou prestar declaração falsa durante a licitação</w:t>
      </w:r>
    </w:p>
    <w:p w14:paraId="3ACDBB8C"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8" w:name="_Ref114668245"/>
      <w:bookmarkEnd w:id="8"/>
      <w:r w:rsidRPr="005D6B52">
        <w:rPr>
          <w:rFonts w:ascii="Times" w:hAnsi="Times" w:cs="Times"/>
          <w:lang w:val="x-none"/>
        </w:rPr>
        <w:t>fraudar a licitação</w:t>
      </w:r>
    </w:p>
    <w:p w14:paraId="01A0AB47"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9" w:name="_Ref114668247"/>
      <w:bookmarkEnd w:id="9"/>
      <w:r w:rsidRPr="005D6B52">
        <w:rPr>
          <w:rFonts w:ascii="Times" w:hAnsi="Times" w:cs="Times"/>
          <w:lang w:val="x-none"/>
        </w:rPr>
        <w:t>comportar-se de modo inidôneo ou cometer fraude de qualquer natureza, em especial quando:</w:t>
      </w:r>
    </w:p>
    <w:p w14:paraId="0BD765DD"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agir em conluio ou em desconformidade com a lei; </w:t>
      </w:r>
    </w:p>
    <w:p w14:paraId="616B830F"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induzir deliberadamente a erro no julgamento; </w:t>
      </w:r>
    </w:p>
    <w:p w14:paraId="748FCF7E" w14:textId="77777777" w:rsidR="003E576B" w:rsidRPr="005D6B52" w:rsidRDefault="003E576B" w:rsidP="003E576B">
      <w:pPr>
        <w:numPr>
          <w:ilvl w:val="3"/>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apresentar amostra falsificada ou deteriorada; </w:t>
      </w:r>
    </w:p>
    <w:p w14:paraId="4C1812A7"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10" w:name="_Ref114668251"/>
      <w:bookmarkEnd w:id="10"/>
      <w:r w:rsidRPr="005D6B52">
        <w:rPr>
          <w:rFonts w:ascii="Times" w:hAnsi="Times" w:cs="Times"/>
          <w:lang w:val="x-none"/>
        </w:rPr>
        <w:t>praticar atos ilícitos com vistas a frustrar os objetivos da licitação</w:t>
      </w:r>
    </w:p>
    <w:p w14:paraId="52907080"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11" w:name="_Ref114668252"/>
      <w:bookmarkEnd w:id="11"/>
      <w:r w:rsidRPr="005D6B52">
        <w:rPr>
          <w:rFonts w:ascii="Times" w:hAnsi="Times" w:cs="Times"/>
          <w:lang w:val="x-none"/>
        </w:rPr>
        <w:t xml:space="preserve">praticar ato lesivo previsto no </w:t>
      </w:r>
      <w:hyperlink r:id="rId37" w:anchor="art5" w:history="1">
        <w:r w:rsidRPr="005D6B52">
          <w:rPr>
            <w:rFonts w:ascii="Times" w:hAnsi="Times" w:cs="Times"/>
            <w:u w:val="single"/>
            <w:lang w:val="x-none"/>
          </w:rPr>
          <w:t>art. 5º da Lei n.º 12.846, de 2013</w:t>
        </w:r>
      </w:hyperlink>
      <w:r w:rsidRPr="005D6B52">
        <w:rPr>
          <w:rFonts w:ascii="Times" w:hAnsi="Times" w:cs="Times"/>
          <w:lang w:val="x-none"/>
        </w:rPr>
        <w:t>.</w:t>
      </w:r>
    </w:p>
    <w:p w14:paraId="0A38C48E"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Com fulcro na </w:t>
      </w:r>
      <w:hyperlink r:id="rId38" w:history="1">
        <w:r w:rsidRPr="005D6B52">
          <w:rPr>
            <w:rFonts w:ascii="Times" w:hAnsi="Times" w:cs="Times"/>
            <w:u w:val="single"/>
            <w:lang w:val="x-none"/>
          </w:rPr>
          <w:t>Lei nº 14.133, de 2021</w:t>
        </w:r>
      </w:hyperlink>
      <w:r w:rsidRPr="005D6B52">
        <w:rPr>
          <w:rFonts w:ascii="Times" w:hAnsi="Times" w:cs="Times"/>
          <w:lang w:val="x-none"/>
        </w:rPr>
        <w:t xml:space="preserve">, a Administração poderá, garantida a prévia defesa, aplicar aos licitantes e/ou adjudicatários as seguintes sanções, sem prejuízo das responsabilidades civil e criminal: </w:t>
      </w:r>
    </w:p>
    <w:p w14:paraId="3ED93E33"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advertência; </w:t>
      </w:r>
    </w:p>
    <w:p w14:paraId="2F33F05D"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multa;</w:t>
      </w:r>
    </w:p>
    <w:p w14:paraId="7698DE59"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impedimento de licitar e contratar e</w:t>
      </w:r>
    </w:p>
    <w:p w14:paraId="6196EFDF"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declaração de inidoneidade para licitar ou contratar, enquanto perdurarem os motivos determinantes da punição ou até que seja promovida sua reabilitação perante a própria autoridade que aplicou a penalidade.</w:t>
      </w:r>
    </w:p>
    <w:p w14:paraId="767D1B72"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Na aplicação das sanções serão considerados:</w:t>
      </w:r>
    </w:p>
    <w:p w14:paraId="3892D1A9"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natureza e a gravidade da infração cometida.</w:t>
      </w:r>
    </w:p>
    <w:p w14:paraId="738213F0"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as peculiaridades do caso concreto</w:t>
      </w:r>
    </w:p>
    <w:p w14:paraId="6043CC55"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as circunstâncias agravantes ou atenuantes</w:t>
      </w:r>
    </w:p>
    <w:p w14:paraId="2402B352"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os danos que dela provierem para a Administração Pública</w:t>
      </w:r>
    </w:p>
    <w:p w14:paraId="16A60D7C"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lastRenderedPageBreak/>
        <w:t>a implantação ou o aperfeiçoamento de programa de integridade, conforme normas e orientações dos órgãos de controle.</w:t>
      </w:r>
    </w:p>
    <w:p w14:paraId="7B600677"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 multa será recolhida em percentual de 0,5% a 30% incidente sobre o valor do contrato licitado, recolhida no prazo máximo de </w:t>
      </w:r>
      <w:r w:rsidRPr="005D6B52">
        <w:rPr>
          <w:rFonts w:ascii="Times" w:hAnsi="Times" w:cs="Times"/>
          <w:b/>
          <w:bCs/>
          <w:lang w:val="x-none"/>
        </w:rPr>
        <w:t>15 (quinze) dias</w:t>
      </w:r>
      <w:r w:rsidRPr="005D6B52">
        <w:rPr>
          <w:rFonts w:ascii="Times" w:hAnsi="Times" w:cs="Times"/>
          <w:lang w:val="x-none"/>
        </w:rPr>
        <w:t xml:space="preserve"> úteis, a contar da comunicação oficial. </w:t>
      </w:r>
    </w:p>
    <w:p w14:paraId="2DE4FAD1"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bookmarkStart w:id="12" w:name="_Hlk113876035"/>
      <w:bookmarkEnd w:id="12"/>
      <w:r w:rsidRPr="005D6B52">
        <w:rPr>
          <w:rFonts w:ascii="Times" w:hAnsi="Times" w:cs="Times"/>
          <w:lang w:val="x-none"/>
        </w:rPr>
        <w:t xml:space="preserve">Para as infrações previstas nos itens </w:t>
      </w:r>
      <w:hyperlink w:anchor="_Ref114668085" w:history="1">
        <w:r w:rsidRPr="005D6B52">
          <w:rPr>
            <w:rFonts w:ascii="Times" w:hAnsi="Times" w:cs="Times"/>
            <w:lang w:val="x-none"/>
          </w:rPr>
          <w:t>9.1.1</w:t>
        </w:r>
      </w:hyperlink>
      <w:r w:rsidRPr="005D6B52">
        <w:rPr>
          <w:rFonts w:ascii="Times" w:hAnsi="Times" w:cs="Times"/>
          <w:lang w:val="x-none"/>
        </w:rPr>
        <w:t xml:space="preserve">, </w:t>
      </w:r>
      <w:hyperlink w:anchor="_Ref114668108" w:history="1">
        <w:r w:rsidRPr="005D6B52">
          <w:rPr>
            <w:rFonts w:ascii="Times" w:hAnsi="Times" w:cs="Times"/>
            <w:lang w:val="x-none"/>
          </w:rPr>
          <w:t>9.1.2</w:t>
        </w:r>
      </w:hyperlink>
      <w:r w:rsidRPr="005D6B52">
        <w:rPr>
          <w:rFonts w:ascii="Times" w:hAnsi="Times" w:cs="Times"/>
          <w:lang w:val="x-none"/>
        </w:rPr>
        <w:t xml:space="preserve"> e </w:t>
      </w:r>
      <w:hyperlink w:anchor="_Ref114668139" w:history="1">
        <w:r w:rsidRPr="005D6B52">
          <w:rPr>
            <w:rFonts w:ascii="Times" w:hAnsi="Times" w:cs="Times"/>
            <w:lang w:val="x-none"/>
          </w:rPr>
          <w:t>9.1.3</w:t>
        </w:r>
      </w:hyperlink>
      <w:r w:rsidRPr="005D6B52">
        <w:rPr>
          <w:rFonts w:ascii="Times" w:hAnsi="Times" w:cs="Times"/>
          <w:lang w:val="x-none"/>
        </w:rPr>
        <w:t>, a multa será de 0,5% a 15% do valor do contrato licitado.</w:t>
      </w:r>
    </w:p>
    <w:p w14:paraId="4476F9DE"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Para as infrações previstas nos itens </w:t>
      </w:r>
      <w:hyperlink w:anchor="_Ref114668249" w:history="1">
        <w:r w:rsidRPr="005D6B52">
          <w:rPr>
            <w:rFonts w:ascii="Times" w:hAnsi="Times" w:cs="Times"/>
            <w:lang w:val="x-none"/>
          </w:rPr>
          <w:t>9.1.4</w:t>
        </w:r>
      </w:hyperlink>
      <w:r w:rsidRPr="005D6B52">
        <w:rPr>
          <w:rFonts w:ascii="Times" w:hAnsi="Times" w:cs="Times"/>
          <w:lang w:val="x-none"/>
        </w:rPr>
        <w:t xml:space="preserve">, </w:t>
      </w:r>
      <w:hyperlink w:anchor="_Ref114668245" w:history="1">
        <w:r w:rsidRPr="005D6B52">
          <w:rPr>
            <w:rFonts w:ascii="Times" w:hAnsi="Times" w:cs="Times"/>
            <w:lang w:val="x-none"/>
          </w:rPr>
          <w:t>9.1.5</w:t>
        </w:r>
      </w:hyperlink>
      <w:r w:rsidRPr="005D6B52">
        <w:rPr>
          <w:rFonts w:ascii="Times" w:hAnsi="Times" w:cs="Times"/>
          <w:lang w:val="x-none"/>
        </w:rPr>
        <w:t xml:space="preserve">, </w:t>
      </w:r>
      <w:hyperlink w:anchor="_Ref114668247" w:history="1">
        <w:r w:rsidRPr="005D6B52">
          <w:rPr>
            <w:rFonts w:ascii="Times" w:hAnsi="Times" w:cs="Times"/>
            <w:lang w:val="x-none"/>
          </w:rPr>
          <w:t>9.1.6</w:t>
        </w:r>
      </w:hyperlink>
      <w:r w:rsidRPr="005D6B52">
        <w:rPr>
          <w:rFonts w:ascii="Times" w:hAnsi="Times" w:cs="Times"/>
          <w:lang w:val="x-none"/>
        </w:rPr>
        <w:t xml:space="preserve">, </w:t>
      </w:r>
      <w:hyperlink w:anchor="_Ref114668251" w:history="1">
        <w:r w:rsidRPr="005D6B52">
          <w:rPr>
            <w:rFonts w:ascii="Times" w:hAnsi="Times" w:cs="Times"/>
            <w:lang w:val="x-none"/>
          </w:rPr>
          <w:t>9.1.7</w:t>
        </w:r>
      </w:hyperlink>
      <w:r w:rsidRPr="005D6B52">
        <w:rPr>
          <w:rFonts w:ascii="Times" w:hAnsi="Times" w:cs="Times"/>
          <w:lang w:val="x-none"/>
        </w:rPr>
        <w:t xml:space="preserve"> e </w:t>
      </w:r>
      <w:hyperlink w:anchor="_Ref114668252" w:history="1">
        <w:r w:rsidRPr="005D6B52">
          <w:rPr>
            <w:rFonts w:ascii="Times" w:hAnsi="Times" w:cs="Times"/>
            <w:lang w:val="x-none"/>
          </w:rPr>
          <w:t>9.1.8</w:t>
        </w:r>
      </w:hyperlink>
      <w:r w:rsidRPr="005D6B52">
        <w:rPr>
          <w:rFonts w:ascii="Times" w:hAnsi="Times" w:cs="Times"/>
          <w:lang w:val="x-none"/>
        </w:rPr>
        <w:t>, a multa será de 15% a 30% do valor do contrato licitado.</w:t>
      </w:r>
    </w:p>
    <w:p w14:paraId="235CA09A"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As sanções de advertência, impedimento de licitar e contratar e declaração de inidoneidade para licitar ou contratar poderão ser aplicadas, cumulativamente ou não, à penalidade de multa.</w:t>
      </w:r>
    </w:p>
    <w:p w14:paraId="3389FD73"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Na aplicação da sanção de multa será facultada a defesa do interessado no prazo de 15 (quinze) dias úteis, contado da data de sua intimação.</w:t>
      </w:r>
    </w:p>
    <w:p w14:paraId="4FCD05E2"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 sanção de impedimento de licitar e contratar será aplicada ao responsável em decorrência das infrações administrativas relacionadas nos itens </w:t>
      </w:r>
      <w:hyperlink w:anchor="_Ref114668085" w:history="1">
        <w:r w:rsidRPr="005D6B52">
          <w:rPr>
            <w:rFonts w:ascii="Times" w:hAnsi="Times" w:cs="Times"/>
            <w:lang w:val="x-none"/>
          </w:rPr>
          <w:t>9.1.1</w:t>
        </w:r>
      </w:hyperlink>
      <w:r w:rsidRPr="005D6B52">
        <w:rPr>
          <w:rFonts w:ascii="Times" w:hAnsi="Times" w:cs="Times"/>
          <w:lang w:val="x-none"/>
        </w:rPr>
        <w:t xml:space="preserve">, </w:t>
      </w:r>
      <w:hyperlink w:anchor="_Ref114668108" w:history="1">
        <w:r w:rsidRPr="005D6B52">
          <w:rPr>
            <w:rFonts w:ascii="Times" w:hAnsi="Times" w:cs="Times"/>
            <w:lang w:val="x-none"/>
          </w:rPr>
          <w:t>9.1.2</w:t>
        </w:r>
      </w:hyperlink>
      <w:r w:rsidRPr="005D6B52">
        <w:rPr>
          <w:rFonts w:ascii="Times" w:hAnsi="Times" w:cs="Times"/>
          <w:lang w:val="x-none"/>
        </w:rPr>
        <w:t xml:space="preserve"> e </w:t>
      </w:r>
      <w:hyperlink w:anchor="_Ref114668139" w:history="1">
        <w:r w:rsidRPr="005D6B52">
          <w:rPr>
            <w:rFonts w:ascii="Times" w:hAnsi="Times" w:cs="Times"/>
            <w:lang w:val="x-none"/>
          </w:rPr>
          <w:t>9.1.3</w:t>
        </w:r>
      </w:hyperlink>
      <w:r w:rsidRPr="005D6B52">
        <w:rPr>
          <w:rFonts w:ascii="Times" w:hAnsi="Times" w:cs="Times"/>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7679888"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Poderá ser aplicada ao responsável a sanção de declaração de inidoneidade para licitar ou contratar, em decorrência da prática das infrações dispostas nos itens </w:t>
      </w:r>
      <w:hyperlink w:anchor="_Ref114668249" w:history="1">
        <w:r w:rsidRPr="005D6B52">
          <w:rPr>
            <w:rFonts w:ascii="Times" w:hAnsi="Times" w:cs="Times"/>
            <w:lang w:val="x-none"/>
          </w:rPr>
          <w:t>9.1.4</w:t>
        </w:r>
      </w:hyperlink>
      <w:r w:rsidRPr="005D6B52">
        <w:rPr>
          <w:rFonts w:ascii="Times" w:hAnsi="Times" w:cs="Times"/>
          <w:lang w:val="x-none"/>
        </w:rPr>
        <w:t xml:space="preserve">, </w:t>
      </w:r>
      <w:hyperlink w:anchor="_Ref114668245" w:history="1">
        <w:r w:rsidRPr="005D6B52">
          <w:rPr>
            <w:rFonts w:ascii="Times" w:hAnsi="Times" w:cs="Times"/>
            <w:lang w:val="x-none"/>
          </w:rPr>
          <w:t>9.1.5</w:t>
        </w:r>
      </w:hyperlink>
      <w:r w:rsidRPr="005D6B52">
        <w:rPr>
          <w:rFonts w:ascii="Times" w:hAnsi="Times" w:cs="Times"/>
          <w:lang w:val="x-none"/>
        </w:rPr>
        <w:t xml:space="preserve">, </w:t>
      </w:r>
      <w:hyperlink w:anchor="_Ref114668247" w:history="1">
        <w:r w:rsidRPr="005D6B52">
          <w:rPr>
            <w:rFonts w:ascii="Times" w:hAnsi="Times" w:cs="Times"/>
            <w:lang w:val="x-none"/>
          </w:rPr>
          <w:t>9.1.6</w:t>
        </w:r>
      </w:hyperlink>
      <w:r w:rsidRPr="005D6B52">
        <w:rPr>
          <w:rFonts w:ascii="Times" w:hAnsi="Times" w:cs="Times"/>
          <w:lang w:val="x-none"/>
        </w:rPr>
        <w:t xml:space="preserve">, </w:t>
      </w:r>
      <w:hyperlink w:anchor="_Ref114668251" w:history="1">
        <w:r w:rsidRPr="005D6B52">
          <w:rPr>
            <w:rFonts w:ascii="Times" w:hAnsi="Times" w:cs="Times"/>
            <w:lang w:val="x-none"/>
          </w:rPr>
          <w:t>9.1.7</w:t>
        </w:r>
      </w:hyperlink>
      <w:r w:rsidRPr="005D6B52">
        <w:rPr>
          <w:rFonts w:ascii="Times" w:hAnsi="Times" w:cs="Times"/>
          <w:lang w:val="x-none"/>
        </w:rPr>
        <w:t xml:space="preserve"> e </w:t>
      </w:r>
      <w:hyperlink w:anchor="_Ref114668252" w:history="1">
        <w:r w:rsidRPr="005D6B52">
          <w:rPr>
            <w:rFonts w:ascii="Times" w:hAnsi="Times" w:cs="Times"/>
            <w:lang w:val="x-none"/>
          </w:rPr>
          <w:t>9.1.8</w:t>
        </w:r>
      </w:hyperlink>
      <w:r w:rsidRPr="005D6B52">
        <w:rPr>
          <w:rFonts w:ascii="Times" w:hAnsi="Times" w:cs="Times"/>
          <w:lang w:val="x-none"/>
        </w:rPr>
        <w:t xml:space="preserve">, bem como pelas infrações administrativas previstas nos itens </w:t>
      </w:r>
      <w:hyperlink w:anchor="_Ref114668085" w:history="1">
        <w:r w:rsidRPr="005D6B52">
          <w:rPr>
            <w:rFonts w:ascii="Times" w:hAnsi="Times" w:cs="Times"/>
            <w:lang w:val="x-none"/>
          </w:rPr>
          <w:t>9.1.1</w:t>
        </w:r>
      </w:hyperlink>
      <w:r w:rsidRPr="005D6B52">
        <w:rPr>
          <w:rFonts w:ascii="Times" w:hAnsi="Times" w:cs="Times"/>
          <w:lang w:val="x-none"/>
        </w:rPr>
        <w:t xml:space="preserve">, </w:t>
      </w:r>
      <w:hyperlink w:anchor="_Ref114668108" w:history="1">
        <w:r w:rsidRPr="005D6B52">
          <w:rPr>
            <w:rFonts w:ascii="Times" w:hAnsi="Times" w:cs="Times"/>
            <w:lang w:val="x-none"/>
          </w:rPr>
          <w:t>9.1.2</w:t>
        </w:r>
      </w:hyperlink>
      <w:r w:rsidRPr="005D6B52">
        <w:rPr>
          <w:rFonts w:ascii="Times" w:hAnsi="Times" w:cs="Times"/>
          <w:lang w:val="x-none"/>
        </w:rPr>
        <w:t xml:space="preserve"> e </w:t>
      </w:r>
      <w:hyperlink w:anchor="_Ref114668139" w:history="1">
        <w:r w:rsidRPr="005D6B52">
          <w:rPr>
            <w:rFonts w:ascii="Times" w:hAnsi="Times" w:cs="Times"/>
            <w:lang w:val="x-none"/>
          </w:rPr>
          <w:t>9.1.3</w:t>
        </w:r>
      </w:hyperlink>
      <w:r w:rsidRPr="005D6B52">
        <w:rPr>
          <w:rFonts w:ascii="Times" w:hAnsi="Times" w:cs="Times"/>
          <w:lang w:val="x-none"/>
        </w:rPr>
        <w:t xml:space="preserve"> que justifiquem a imposição de penalidade mais grave que a sanção de impedimento de licitar e contratar, cuja duração observará o prazo previsto no </w:t>
      </w:r>
      <w:hyperlink r:id="rId39" w:anchor="art156§5" w:history="1">
        <w:r w:rsidRPr="005D6B52">
          <w:rPr>
            <w:rFonts w:ascii="Times" w:hAnsi="Times" w:cs="Times"/>
            <w:u w:val="single"/>
            <w:lang w:val="x-none"/>
          </w:rPr>
          <w:t>art. 156, §5º, da Lei n.º 14.133/2021</w:t>
        </w:r>
      </w:hyperlink>
      <w:r w:rsidRPr="005D6B52">
        <w:rPr>
          <w:rFonts w:ascii="Times" w:hAnsi="Times" w:cs="Times"/>
          <w:lang w:val="x-none"/>
        </w:rPr>
        <w:t>.</w:t>
      </w:r>
    </w:p>
    <w:p w14:paraId="2C533C53"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D6B52">
          <w:rPr>
            <w:rFonts w:ascii="Times" w:hAnsi="Times" w:cs="Times"/>
            <w:lang w:val="x-none"/>
          </w:rPr>
          <w:t>9.1.3</w:t>
        </w:r>
      </w:hyperlink>
      <w:r w:rsidRPr="005D6B52">
        <w:rPr>
          <w:rFonts w:ascii="Times" w:hAnsi="Times" w:cs="Times"/>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03E085C"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D35A7C"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430F33"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8AB14A8"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O recurso e o pedido de reconsideração terão efeito suspensivo do ato ou da decisão recorrida até que sobrevenha decisão final da autoridade competente.</w:t>
      </w:r>
    </w:p>
    <w:p w14:paraId="364457E9"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aplicação das sanções previstas neste edital não exclui, em hipótese alguma, a obrigação de reparação integral dos danos causados.</w:t>
      </w:r>
    </w:p>
    <w:p w14:paraId="76ED482E" w14:textId="77777777" w:rsidR="003E576B" w:rsidRPr="005D6B52" w:rsidRDefault="003E576B" w:rsidP="003E576B">
      <w:pPr>
        <w:numPr>
          <w:ilvl w:val="0"/>
          <w:numId w:val="13"/>
        </w:numPr>
        <w:autoSpaceDE w:val="0"/>
        <w:autoSpaceDN w:val="0"/>
        <w:adjustRightInd w:val="0"/>
        <w:spacing w:before="285" w:after="285" w:line="312" w:lineRule="auto"/>
        <w:jc w:val="both"/>
        <w:outlineLvl w:val="0"/>
        <w:rPr>
          <w:rFonts w:ascii="Times" w:hAnsi="Times" w:cs="Times"/>
          <w:b/>
          <w:bCs/>
          <w:lang w:val="x-none"/>
        </w:rPr>
      </w:pPr>
      <w:bookmarkStart w:id="13" w:name="_Toc122606112"/>
      <w:bookmarkEnd w:id="13"/>
      <w:r w:rsidRPr="005D6B52">
        <w:rPr>
          <w:rFonts w:ascii="Times" w:hAnsi="Times" w:cs="Times"/>
          <w:b/>
          <w:bCs/>
          <w:lang w:val="x-none"/>
        </w:rPr>
        <w:t>DA IMPUGNAÇÃO AO EDITAL E DO PEDIDO DE ESCLARECIMENTO</w:t>
      </w:r>
    </w:p>
    <w:p w14:paraId="07F6F1F1"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Qualquer pessoa é parte legítima para impugnar este Edital por irregularidade na aplicação da </w:t>
      </w:r>
      <w:hyperlink r:id="rId40" w:history="1">
        <w:r w:rsidRPr="005D6B52">
          <w:rPr>
            <w:rFonts w:ascii="Times" w:hAnsi="Times" w:cs="Times"/>
            <w:u w:val="single"/>
            <w:lang w:val="x-none"/>
          </w:rPr>
          <w:t>Lei nº 14.133, de 2021</w:t>
        </w:r>
      </w:hyperlink>
      <w:r w:rsidRPr="005D6B52">
        <w:rPr>
          <w:rFonts w:ascii="Times" w:hAnsi="Times" w:cs="Times"/>
          <w:lang w:val="x-none"/>
        </w:rPr>
        <w:t>, devendo protocolar o pedido até 3 (três) dias úteis antes da data da abertura do certame.</w:t>
      </w:r>
    </w:p>
    <w:p w14:paraId="27AC6D50"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resposta à impugnação ou ao pedido de esclarecimento será divulgado em sítio eletrônico oficial no prazo de até 3 (três) dias úteis, limitado ao último dia útil anterior à data da abertura do certame.</w:t>
      </w:r>
    </w:p>
    <w:p w14:paraId="1CEA69D6"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 impugnação e o pedido de esclarecimento poderão ser realizados por forma eletrônica, </w:t>
      </w:r>
      <w:r w:rsidRPr="005D6B52">
        <w:rPr>
          <w:rFonts w:ascii="Times" w:hAnsi="Times" w:cs="Times"/>
          <w:i/>
          <w:iCs/>
          <w:lang w:val="x-none"/>
        </w:rPr>
        <w:t>pelos seguintes meios</w:t>
      </w:r>
      <w:r w:rsidRPr="005D6B52">
        <w:rPr>
          <w:rFonts w:ascii="Times" w:hAnsi="Times" w:cs="Times"/>
          <w:lang w:val="x-none"/>
        </w:rPr>
        <w:t>: Plataforma ComprasBR utilizando o botão impugnar/solicitar esclarecimento ou através dos e-mails: germano@terrarica.pr.gov.br ou nataliacazetta@terrarica.pr.gov.br</w:t>
      </w:r>
    </w:p>
    <w:p w14:paraId="67EAED10"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lastRenderedPageBreak/>
        <w:t>As impugnações e pedidos de esclarecimentos não suspendem os prazos previstos no certame.</w:t>
      </w:r>
    </w:p>
    <w:p w14:paraId="3A95731A" w14:textId="77777777" w:rsidR="003E576B" w:rsidRPr="005D6B52" w:rsidRDefault="003E576B" w:rsidP="003E576B">
      <w:pPr>
        <w:numPr>
          <w:ilvl w:val="2"/>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concessão de efeito suspensivo à impugnação é medida excepcional e deverá ser motivada pelo agente de contratação, nos autos do processo de licitação.</w:t>
      </w:r>
    </w:p>
    <w:p w14:paraId="126D82B1"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Acolhida a impugnação, será definida e publicada nova data para a realização do certame.</w:t>
      </w:r>
    </w:p>
    <w:p w14:paraId="0E3B7667" w14:textId="77777777" w:rsidR="003E576B" w:rsidRPr="005D6B52" w:rsidRDefault="003E576B" w:rsidP="003E576B">
      <w:pPr>
        <w:numPr>
          <w:ilvl w:val="0"/>
          <w:numId w:val="13"/>
        </w:numPr>
        <w:autoSpaceDE w:val="0"/>
        <w:autoSpaceDN w:val="0"/>
        <w:adjustRightInd w:val="0"/>
        <w:spacing w:before="285" w:after="285" w:line="312" w:lineRule="auto"/>
        <w:jc w:val="both"/>
        <w:outlineLvl w:val="0"/>
        <w:rPr>
          <w:rFonts w:ascii="Times" w:hAnsi="Times" w:cs="Times"/>
          <w:b/>
          <w:bCs/>
          <w:lang w:val="x-none"/>
        </w:rPr>
      </w:pPr>
      <w:bookmarkStart w:id="14" w:name="_Toc122606113"/>
      <w:bookmarkEnd w:id="14"/>
      <w:r w:rsidRPr="005D6B52">
        <w:rPr>
          <w:rFonts w:ascii="Times" w:hAnsi="Times" w:cs="Times"/>
          <w:b/>
          <w:bCs/>
          <w:lang w:val="x-none"/>
        </w:rPr>
        <w:t>DAS DISPOSIÇÕES GERAIS</w:t>
      </w:r>
    </w:p>
    <w:p w14:paraId="1A3A0671"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Será divulgada ata da sessão pública no sistema eletrônico.</w:t>
      </w:r>
    </w:p>
    <w:p w14:paraId="3F15D94B"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443DED95"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Todas as referências de tempo no Edital, no aviso e durante a sessão pública observarão o horário de Brasília - DF.</w:t>
      </w:r>
    </w:p>
    <w:p w14:paraId="16D05715"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A homologação do resultado desta licitação não implicará direito à contratação.</w:t>
      </w:r>
    </w:p>
    <w:p w14:paraId="51A96DF6"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BEC4C15"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32FBA09"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Na contagem dos prazos estabelecidos neste Edital e seus Anexos, excluir-se-á o dia do início e incluir-se-á o do vencimento. Só se iniciam e vencem os prazos em dias de expediente na Administração.</w:t>
      </w:r>
    </w:p>
    <w:p w14:paraId="3900E794"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O desatendimento de exigências formais não essenciais não importará o afastamento do licitante, desde que seja possível o aproveitamento do ato, observados os princípios da isonomia e do interesse público.</w:t>
      </w:r>
    </w:p>
    <w:p w14:paraId="72C0D95A"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Em caso de divergência entre disposições deste Edital e de seus anexos ou demais peças que compõem o processo, prevalecerá as deste Edital.</w:t>
      </w:r>
    </w:p>
    <w:p w14:paraId="6B5F4190"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lastRenderedPageBreak/>
        <w:t>O Edital e seus anexos estão disponíveis, na íntegra, no Portal Nacional de Contratações Públicas (PNCP) e endereço eletrônico http://www.terrarica.pr.gov.br/.</w:t>
      </w:r>
    </w:p>
    <w:p w14:paraId="4063127F" w14:textId="77777777" w:rsidR="003E576B" w:rsidRPr="005D6B52" w:rsidRDefault="003E576B" w:rsidP="003E576B">
      <w:pPr>
        <w:numPr>
          <w:ilvl w:val="1"/>
          <w:numId w:val="13"/>
        </w:numPr>
        <w:autoSpaceDE w:val="0"/>
        <w:autoSpaceDN w:val="0"/>
        <w:adjustRightInd w:val="0"/>
        <w:spacing w:before="285" w:after="285" w:line="312" w:lineRule="auto"/>
        <w:jc w:val="both"/>
        <w:rPr>
          <w:rFonts w:ascii="Times" w:hAnsi="Times" w:cs="Times"/>
          <w:lang w:val="x-none"/>
        </w:rPr>
      </w:pPr>
      <w:r w:rsidRPr="005D6B52">
        <w:rPr>
          <w:rFonts w:ascii="Times" w:hAnsi="Times" w:cs="Times"/>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3E576B" w:rsidRPr="005D6B52" w14:paraId="2F750920" w14:textId="77777777">
        <w:tc>
          <w:tcPr>
            <w:tcW w:w="1800" w:type="pct"/>
            <w:tcBorders>
              <w:top w:val="single" w:sz="6" w:space="0" w:color="000000"/>
              <w:left w:val="single" w:sz="6" w:space="0" w:color="000000"/>
              <w:bottom w:val="single" w:sz="6" w:space="0" w:color="000000"/>
              <w:right w:val="single" w:sz="6" w:space="0" w:color="000000"/>
            </w:tcBorders>
          </w:tcPr>
          <w:p w14:paraId="33C95C3E"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4EE482A6" w14:textId="77777777" w:rsidR="003E576B" w:rsidRPr="005D6B52" w:rsidRDefault="003E576B" w:rsidP="003E576B">
            <w:pPr>
              <w:autoSpaceDE w:val="0"/>
              <w:autoSpaceDN w:val="0"/>
              <w:adjustRightInd w:val="0"/>
              <w:ind w:left="30"/>
              <w:jc w:val="both"/>
              <w:rPr>
                <w:rFonts w:ascii="Times" w:hAnsi="Times" w:cs="Times"/>
                <w:lang w:val="x-none"/>
              </w:rPr>
            </w:pPr>
            <w:r w:rsidRPr="005D6B52">
              <w:rPr>
                <w:rFonts w:ascii="Times" w:hAnsi="Times" w:cs="Times"/>
                <w:lang w:val="x-none"/>
              </w:rPr>
              <w:t>Termo de Referência</w:t>
            </w:r>
          </w:p>
        </w:tc>
      </w:tr>
      <w:tr w:rsidR="003E576B" w:rsidRPr="005D6B52" w14:paraId="3429A119"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7EBDCE7"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6E86604F" w14:textId="77777777" w:rsidR="003E576B" w:rsidRPr="005D6B52" w:rsidRDefault="003E576B" w:rsidP="003E576B">
            <w:pPr>
              <w:autoSpaceDE w:val="0"/>
              <w:autoSpaceDN w:val="0"/>
              <w:adjustRightInd w:val="0"/>
              <w:ind w:left="30"/>
              <w:jc w:val="both"/>
              <w:rPr>
                <w:rFonts w:ascii="Times" w:hAnsi="Times" w:cs="Times"/>
                <w:lang w:val="x-none"/>
              </w:rPr>
            </w:pPr>
            <w:r w:rsidRPr="005D6B52">
              <w:rPr>
                <w:rFonts w:ascii="Times" w:hAnsi="Times" w:cs="Times"/>
                <w:lang w:val="x-none"/>
              </w:rPr>
              <w:t>Estudo Técnico Preliminar</w:t>
            </w:r>
          </w:p>
        </w:tc>
      </w:tr>
      <w:tr w:rsidR="003E576B" w:rsidRPr="005D6B52" w14:paraId="46881B1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C161339"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35EC5510" w14:textId="77777777" w:rsidR="003E576B" w:rsidRPr="005D6B52" w:rsidRDefault="003E576B" w:rsidP="003E576B">
            <w:pPr>
              <w:autoSpaceDE w:val="0"/>
              <w:autoSpaceDN w:val="0"/>
              <w:adjustRightInd w:val="0"/>
              <w:ind w:left="30"/>
              <w:jc w:val="both"/>
              <w:rPr>
                <w:rFonts w:ascii="Times" w:hAnsi="Times" w:cs="Times"/>
                <w:lang w:val="x-none"/>
              </w:rPr>
            </w:pPr>
            <w:r w:rsidRPr="005D6B52">
              <w:rPr>
                <w:rFonts w:ascii="Times" w:hAnsi="Times" w:cs="Times"/>
                <w:lang w:val="x-none"/>
              </w:rPr>
              <w:t>Minuta de Termo De Contrato</w:t>
            </w:r>
          </w:p>
        </w:tc>
      </w:tr>
      <w:tr w:rsidR="003E576B" w:rsidRPr="005D6B52" w14:paraId="59EE27E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E84C1E8"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760FDF15" w14:textId="77777777" w:rsidR="003E576B" w:rsidRPr="005D6B52" w:rsidRDefault="003E576B" w:rsidP="003E576B">
            <w:pPr>
              <w:autoSpaceDE w:val="0"/>
              <w:autoSpaceDN w:val="0"/>
              <w:adjustRightInd w:val="0"/>
              <w:ind w:left="30"/>
              <w:rPr>
                <w:rFonts w:ascii="Times" w:hAnsi="Times" w:cs="Times"/>
                <w:lang w:val="x-none"/>
              </w:rPr>
            </w:pPr>
            <w:r w:rsidRPr="005D6B52">
              <w:rPr>
                <w:rFonts w:ascii="Times" w:hAnsi="Times" w:cs="Times"/>
                <w:lang w:val="x-none"/>
              </w:rPr>
              <w:t>Modelo de Declaração Unificada</w:t>
            </w:r>
          </w:p>
        </w:tc>
      </w:tr>
      <w:tr w:rsidR="003E576B" w:rsidRPr="005D6B52" w14:paraId="11FC173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07EC6AE"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3A98C64C" w14:textId="77777777" w:rsidR="003E576B" w:rsidRPr="005D6B52" w:rsidRDefault="003E576B" w:rsidP="003E576B">
            <w:pPr>
              <w:autoSpaceDE w:val="0"/>
              <w:autoSpaceDN w:val="0"/>
              <w:adjustRightInd w:val="0"/>
              <w:ind w:left="30"/>
              <w:rPr>
                <w:rFonts w:ascii="Times" w:hAnsi="Times" w:cs="Times"/>
                <w:lang w:val="x-none"/>
              </w:rPr>
            </w:pPr>
            <w:r w:rsidRPr="005D6B52">
              <w:rPr>
                <w:rFonts w:ascii="Times" w:hAnsi="Times" w:cs="Times"/>
                <w:lang w:val="x-none"/>
              </w:rPr>
              <w:t>Modelo Padrão De Declaração De Enquadramento – ME/EPP</w:t>
            </w:r>
          </w:p>
        </w:tc>
      </w:tr>
      <w:tr w:rsidR="003E576B" w:rsidRPr="005D6B52" w14:paraId="6B58561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F138F5F"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7C6FE2AF" w14:textId="77777777" w:rsidR="003E576B" w:rsidRPr="005D6B52" w:rsidRDefault="003E576B" w:rsidP="003E576B">
            <w:pPr>
              <w:autoSpaceDE w:val="0"/>
              <w:autoSpaceDN w:val="0"/>
              <w:adjustRightInd w:val="0"/>
              <w:ind w:left="30"/>
              <w:rPr>
                <w:rFonts w:ascii="Times" w:hAnsi="Times" w:cs="Times"/>
                <w:lang w:val="x-none"/>
              </w:rPr>
            </w:pPr>
            <w:r w:rsidRPr="005D6B52">
              <w:rPr>
                <w:rFonts w:ascii="Times" w:hAnsi="Times" w:cs="Times"/>
                <w:lang w:val="x-none"/>
              </w:rPr>
              <w:t xml:space="preserve">Modelo de Proposta de Preços </w:t>
            </w:r>
          </w:p>
        </w:tc>
      </w:tr>
      <w:tr w:rsidR="003E576B" w:rsidRPr="005D6B52" w14:paraId="142CC06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6EBE71B"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130DD18D" w14:textId="77777777" w:rsidR="003E576B" w:rsidRPr="005D6B52" w:rsidRDefault="003E576B" w:rsidP="003E576B">
            <w:pPr>
              <w:autoSpaceDE w:val="0"/>
              <w:autoSpaceDN w:val="0"/>
              <w:adjustRightInd w:val="0"/>
              <w:ind w:left="30"/>
              <w:rPr>
                <w:rFonts w:ascii="Times" w:hAnsi="Times" w:cs="Times"/>
                <w:lang w:val="x-none"/>
              </w:rPr>
            </w:pPr>
            <w:r w:rsidRPr="005D6B52">
              <w:rPr>
                <w:rFonts w:ascii="Times" w:hAnsi="Times" w:cs="Times"/>
                <w:lang w:val="x-none"/>
              </w:rPr>
              <w:t>Modelo de Declaração Indicação de Responsável Técnico</w:t>
            </w:r>
          </w:p>
        </w:tc>
      </w:tr>
      <w:tr w:rsidR="003E576B" w:rsidRPr="005D6B52" w14:paraId="04D888A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3DEE3E7"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VII</w:t>
            </w:r>
          </w:p>
        </w:tc>
        <w:tc>
          <w:tcPr>
            <w:tcW w:w="3150" w:type="pct"/>
            <w:tcBorders>
              <w:top w:val="single" w:sz="6" w:space="0" w:color="000000"/>
              <w:left w:val="single" w:sz="6" w:space="0" w:color="000000"/>
              <w:bottom w:val="single" w:sz="6" w:space="0" w:color="000000"/>
              <w:right w:val="single" w:sz="6" w:space="0" w:color="000000"/>
            </w:tcBorders>
          </w:tcPr>
          <w:p w14:paraId="68D9C146" w14:textId="77777777" w:rsidR="003E576B" w:rsidRPr="005D6B52" w:rsidRDefault="003E576B" w:rsidP="003E576B">
            <w:pPr>
              <w:tabs>
                <w:tab w:val="center" w:pos="3030"/>
              </w:tabs>
              <w:autoSpaceDE w:val="0"/>
              <w:autoSpaceDN w:val="0"/>
              <w:adjustRightInd w:val="0"/>
              <w:ind w:left="30"/>
              <w:rPr>
                <w:rFonts w:ascii="Times" w:hAnsi="Times" w:cs="Times"/>
                <w:lang w:val="x-none"/>
              </w:rPr>
            </w:pPr>
            <w:r w:rsidRPr="005D6B52">
              <w:rPr>
                <w:rFonts w:ascii="Times" w:hAnsi="Times" w:cs="Times"/>
                <w:lang w:val="x-none"/>
              </w:rPr>
              <w:t>Modelo de Atestado de Visita Técnica</w:t>
            </w:r>
            <w:r w:rsidRPr="005D6B52">
              <w:rPr>
                <w:rFonts w:ascii="Times" w:hAnsi="Times" w:cs="Times"/>
                <w:lang w:val="x-none"/>
              </w:rPr>
              <w:tab/>
            </w:r>
          </w:p>
        </w:tc>
      </w:tr>
      <w:tr w:rsidR="003E576B" w:rsidRPr="005D6B52" w14:paraId="1B31A01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1FF2991"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VIII</w:t>
            </w:r>
          </w:p>
        </w:tc>
        <w:tc>
          <w:tcPr>
            <w:tcW w:w="3150" w:type="pct"/>
            <w:tcBorders>
              <w:top w:val="single" w:sz="6" w:space="0" w:color="000000"/>
              <w:left w:val="single" w:sz="6" w:space="0" w:color="000000"/>
              <w:bottom w:val="single" w:sz="6" w:space="0" w:color="000000"/>
              <w:right w:val="single" w:sz="6" w:space="0" w:color="000000"/>
            </w:tcBorders>
          </w:tcPr>
          <w:p w14:paraId="34EA4A50" w14:textId="77777777" w:rsidR="003E576B" w:rsidRPr="005D6B52" w:rsidRDefault="003E576B" w:rsidP="003E576B">
            <w:pPr>
              <w:tabs>
                <w:tab w:val="center" w:pos="3030"/>
              </w:tabs>
              <w:autoSpaceDE w:val="0"/>
              <w:autoSpaceDN w:val="0"/>
              <w:adjustRightInd w:val="0"/>
              <w:ind w:left="30"/>
              <w:rPr>
                <w:rFonts w:ascii="Times" w:hAnsi="Times" w:cs="Times"/>
                <w:lang w:val="x-none"/>
              </w:rPr>
            </w:pPr>
            <w:r w:rsidRPr="005D6B52">
              <w:rPr>
                <w:rFonts w:ascii="Times" w:hAnsi="Times" w:cs="Times"/>
                <w:lang w:val="x-none"/>
              </w:rPr>
              <w:t>Modelo Declaração de Pleno Conhecimento</w:t>
            </w:r>
          </w:p>
        </w:tc>
      </w:tr>
      <w:tr w:rsidR="003E576B" w:rsidRPr="005D6B52" w14:paraId="6BC4996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9D7E966"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IX</w:t>
            </w:r>
          </w:p>
        </w:tc>
        <w:tc>
          <w:tcPr>
            <w:tcW w:w="3150" w:type="pct"/>
            <w:tcBorders>
              <w:top w:val="single" w:sz="6" w:space="0" w:color="000000"/>
              <w:left w:val="single" w:sz="6" w:space="0" w:color="000000"/>
              <w:bottom w:val="single" w:sz="6" w:space="0" w:color="000000"/>
              <w:right w:val="single" w:sz="6" w:space="0" w:color="000000"/>
            </w:tcBorders>
          </w:tcPr>
          <w:p w14:paraId="4B21D3BB" w14:textId="77777777" w:rsidR="003E576B" w:rsidRPr="005D6B52" w:rsidRDefault="003E576B" w:rsidP="003E576B">
            <w:pPr>
              <w:tabs>
                <w:tab w:val="center" w:pos="3030"/>
              </w:tabs>
              <w:autoSpaceDE w:val="0"/>
              <w:autoSpaceDN w:val="0"/>
              <w:adjustRightInd w:val="0"/>
              <w:ind w:left="30"/>
              <w:rPr>
                <w:rFonts w:ascii="Times" w:hAnsi="Times" w:cs="Times"/>
                <w:lang w:val="x-none"/>
              </w:rPr>
            </w:pPr>
            <w:r w:rsidRPr="005D6B52">
              <w:rPr>
                <w:rFonts w:ascii="Times" w:hAnsi="Times" w:cs="Times"/>
                <w:lang w:val="x-none"/>
              </w:rPr>
              <w:t>Modelo de Declaração de Capacidade Financeira</w:t>
            </w:r>
          </w:p>
        </w:tc>
      </w:tr>
      <w:tr w:rsidR="003E576B" w:rsidRPr="005D6B52" w14:paraId="0CBD6FE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03EEB66"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X</w:t>
            </w:r>
          </w:p>
        </w:tc>
        <w:tc>
          <w:tcPr>
            <w:tcW w:w="3150" w:type="pct"/>
            <w:tcBorders>
              <w:top w:val="single" w:sz="6" w:space="0" w:color="000000"/>
              <w:left w:val="single" w:sz="6" w:space="0" w:color="000000"/>
              <w:bottom w:val="single" w:sz="6" w:space="0" w:color="000000"/>
              <w:right w:val="single" w:sz="6" w:space="0" w:color="000000"/>
            </w:tcBorders>
          </w:tcPr>
          <w:p w14:paraId="38D98B30" w14:textId="77777777" w:rsidR="003E576B" w:rsidRPr="005D6B52" w:rsidRDefault="003E576B" w:rsidP="003E576B">
            <w:pPr>
              <w:tabs>
                <w:tab w:val="center" w:pos="3030"/>
              </w:tabs>
              <w:autoSpaceDE w:val="0"/>
              <w:autoSpaceDN w:val="0"/>
              <w:adjustRightInd w:val="0"/>
              <w:ind w:left="30"/>
              <w:rPr>
                <w:rFonts w:ascii="Times" w:hAnsi="Times" w:cs="Times"/>
                <w:lang w:val="x-none"/>
              </w:rPr>
            </w:pPr>
            <w:r w:rsidRPr="005D6B52">
              <w:rPr>
                <w:rFonts w:ascii="Times" w:hAnsi="Times" w:cs="Times"/>
                <w:lang w:val="x-none"/>
              </w:rPr>
              <w:t xml:space="preserve">Pasta Técnica (disponibilizada em arquivo digital) </w:t>
            </w:r>
          </w:p>
        </w:tc>
      </w:tr>
      <w:tr w:rsidR="003E576B" w:rsidRPr="005D6B52" w14:paraId="6D7F1F9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A7AC4FC"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XI</w:t>
            </w:r>
          </w:p>
        </w:tc>
        <w:tc>
          <w:tcPr>
            <w:tcW w:w="3150" w:type="pct"/>
            <w:tcBorders>
              <w:top w:val="single" w:sz="6" w:space="0" w:color="000000"/>
              <w:left w:val="single" w:sz="6" w:space="0" w:color="000000"/>
              <w:bottom w:val="single" w:sz="6" w:space="0" w:color="000000"/>
              <w:right w:val="single" w:sz="6" w:space="0" w:color="000000"/>
            </w:tcBorders>
          </w:tcPr>
          <w:p w14:paraId="32E3F01C" w14:textId="77777777" w:rsidR="003E576B" w:rsidRPr="005D6B52" w:rsidRDefault="003E576B" w:rsidP="003E576B">
            <w:pPr>
              <w:tabs>
                <w:tab w:val="center" w:pos="3030"/>
              </w:tabs>
              <w:autoSpaceDE w:val="0"/>
              <w:autoSpaceDN w:val="0"/>
              <w:adjustRightInd w:val="0"/>
              <w:ind w:left="30"/>
              <w:rPr>
                <w:rFonts w:ascii="Times" w:hAnsi="Times" w:cs="Times"/>
                <w:lang w:val="x-none"/>
              </w:rPr>
            </w:pPr>
            <w:r w:rsidRPr="005D6B52">
              <w:rPr>
                <w:rFonts w:ascii="Times" w:hAnsi="Times" w:cs="Times"/>
                <w:lang w:val="x-none"/>
              </w:rPr>
              <w:t>Matriz de Risco</w:t>
            </w:r>
          </w:p>
        </w:tc>
      </w:tr>
    </w:tbl>
    <w:p w14:paraId="40ECA1C7" w14:textId="77777777" w:rsidR="003E576B" w:rsidRPr="005D6B52" w:rsidRDefault="003E576B" w:rsidP="003E576B">
      <w:pPr>
        <w:autoSpaceDE w:val="0"/>
        <w:autoSpaceDN w:val="0"/>
        <w:adjustRightInd w:val="0"/>
        <w:spacing w:before="120" w:after="120" w:line="276" w:lineRule="auto"/>
        <w:ind w:left="4965"/>
        <w:jc w:val="both"/>
        <w:rPr>
          <w:rFonts w:ascii="Times" w:hAnsi="Times" w:cs="Times"/>
          <w:lang w:val="x-none"/>
        </w:rPr>
      </w:pPr>
    </w:p>
    <w:p w14:paraId="51071DBE" w14:textId="77777777" w:rsidR="003E576B" w:rsidRPr="005D6B52" w:rsidRDefault="003E576B" w:rsidP="003E576B">
      <w:pPr>
        <w:autoSpaceDE w:val="0"/>
        <w:autoSpaceDN w:val="0"/>
        <w:adjustRightInd w:val="0"/>
        <w:jc w:val="center"/>
        <w:outlineLvl w:val="3"/>
        <w:rPr>
          <w:rFonts w:ascii="Times" w:hAnsi="Times" w:cs="Times"/>
          <w:lang w:val="x-none"/>
        </w:rPr>
      </w:pPr>
      <w:r w:rsidRPr="005D6B52">
        <w:rPr>
          <w:rFonts w:ascii="Times" w:hAnsi="Times" w:cs="Times"/>
          <w:lang w:val="x-none"/>
        </w:rPr>
        <w:t>Terra Rica, seis dias de janeiro de 2026 (06/01/2026)</w:t>
      </w:r>
    </w:p>
    <w:p w14:paraId="190CE2AF" w14:textId="77777777" w:rsidR="003E576B" w:rsidRPr="005D6B52" w:rsidRDefault="003E576B" w:rsidP="003E576B">
      <w:pPr>
        <w:autoSpaceDE w:val="0"/>
        <w:autoSpaceDN w:val="0"/>
        <w:adjustRightInd w:val="0"/>
        <w:spacing w:before="285" w:after="285" w:line="312" w:lineRule="auto"/>
        <w:ind w:firstLine="570"/>
        <w:jc w:val="center"/>
        <w:rPr>
          <w:rFonts w:ascii="Times" w:hAnsi="Times" w:cs="Times"/>
          <w:lang w:val="x-none"/>
        </w:rPr>
      </w:pPr>
    </w:p>
    <w:p w14:paraId="1E611331" w14:textId="77777777" w:rsidR="003E576B" w:rsidRPr="005D6B52" w:rsidRDefault="003E576B" w:rsidP="003E576B">
      <w:pPr>
        <w:autoSpaceDE w:val="0"/>
        <w:autoSpaceDN w:val="0"/>
        <w:adjustRightInd w:val="0"/>
        <w:ind w:firstLine="570"/>
        <w:jc w:val="center"/>
        <w:rPr>
          <w:rFonts w:ascii="Times" w:hAnsi="Times" w:cs="Times"/>
          <w:lang w:val="x-none"/>
        </w:rPr>
      </w:pPr>
      <w:r w:rsidRPr="005D6B52">
        <w:rPr>
          <w:rFonts w:ascii="Times" w:hAnsi="Times" w:cs="Times"/>
          <w:lang w:val="x-none"/>
        </w:rPr>
        <w:t>_________________________________</w:t>
      </w:r>
    </w:p>
    <w:p w14:paraId="0D29FA72" w14:textId="77777777" w:rsidR="003E576B" w:rsidRPr="005D6B52" w:rsidRDefault="003E576B" w:rsidP="003E576B">
      <w:pPr>
        <w:autoSpaceDE w:val="0"/>
        <w:autoSpaceDN w:val="0"/>
        <w:adjustRightInd w:val="0"/>
        <w:ind w:firstLine="570"/>
        <w:jc w:val="center"/>
        <w:rPr>
          <w:rFonts w:ascii="Times" w:hAnsi="Times" w:cs="Times"/>
          <w:lang w:val="x-none"/>
        </w:rPr>
      </w:pPr>
      <w:r w:rsidRPr="005D6B52">
        <w:rPr>
          <w:rFonts w:ascii="Times" w:hAnsi="Times" w:cs="Times"/>
          <w:lang w:val="x-none"/>
        </w:rPr>
        <w:t>Agnaldo de Souza Costa</w:t>
      </w:r>
    </w:p>
    <w:p w14:paraId="1E79B15F" w14:textId="77777777" w:rsidR="003E576B" w:rsidRPr="005D6B52" w:rsidRDefault="003E576B" w:rsidP="003E576B">
      <w:pPr>
        <w:autoSpaceDE w:val="0"/>
        <w:autoSpaceDN w:val="0"/>
        <w:adjustRightInd w:val="0"/>
        <w:ind w:firstLine="570"/>
        <w:jc w:val="center"/>
        <w:rPr>
          <w:rFonts w:ascii="Times" w:hAnsi="Times" w:cs="Times"/>
          <w:lang w:val="x-none"/>
        </w:rPr>
      </w:pPr>
      <w:r w:rsidRPr="005D6B52">
        <w:rPr>
          <w:rFonts w:ascii="Times" w:hAnsi="Times" w:cs="Times"/>
          <w:lang w:val="x-none"/>
        </w:rPr>
        <w:t>Prefeito Municipal</w:t>
      </w:r>
    </w:p>
    <w:p w14:paraId="3D9647B4" w14:textId="77777777" w:rsidR="003E576B" w:rsidRPr="005D6B52" w:rsidRDefault="003E576B" w:rsidP="003E576B">
      <w:pPr>
        <w:autoSpaceDE w:val="0"/>
        <w:autoSpaceDN w:val="0"/>
        <w:adjustRightInd w:val="0"/>
        <w:ind w:firstLine="570"/>
        <w:jc w:val="center"/>
        <w:rPr>
          <w:rFonts w:ascii="Times" w:hAnsi="Times" w:cs="Times"/>
          <w:lang w:val="x-none"/>
        </w:rPr>
      </w:pPr>
    </w:p>
    <w:p w14:paraId="49499517" w14:textId="77777777" w:rsidR="003E576B" w:rsidRPr="005D6B52" w:rsidRDefault="003E576B" w:rsidP="003E576B">
      <w:pPr>
        <w:autoSpaceDE w:val="0"/>
        <w:autoSpaceDN w:val="0"/>
        <w:adjustRightInd w:val="0"/>
        <w:ind w:firstLine="570"/>
        <w:jc w:val="center"/>
        <w:rPr>
          <w:rFonts w:ascii="Times" w:hAnsi="Times" w:cs="Times"/>
          <w:lang w:val="x-none"/>
        </w:rPr>
      </w:pPr>
    </w:p>
    <w:p w14:paraId="26E95EE3" w14:textId="77777777" w:rsidR="003E576B" w:rsidRPr="005D6B52" w:rsidRDefault="003E576B" w:rsidP="003E576B">
      <w:pPr>
        <w:autoSpaceDE w:val="0"/>
        <w:autoSpaceDN w:val="0"/>
        <w:adjustRightInd w:val="0"/>
        <w:ind w:firstLine="570"/>
        <w:jc w:val="center"/>
        <w:rPr>
          <w:rFonts w:ascii="Times" w:hAnsi="Times" w:cs="Times"/>
          <w:lang w:val="x-none"/>
        </w:rPr>
      </w:pPr>
    </w:p>
    <w:p w14:paraId="61E9E189" w14:textId="77777777" w:rsidR="003E576B" w:rsidRPr="005D6B52" w:rsidRDefault="003E576B" w:rsidP="003E576B">
      <w:pPr>
        <w:autoSpaceDE w:val="0"/>
        <w:autoSpaceDN w:val="0"/>
        <w:adjustRightInd w:val="0"/>
        <w:ind w:firstLine="570"/>
        <w:jc w:val="center"/>
        <w:rPr>
          <w:rFonts w:ascii="Times" w:hAnsi="Times" w:cs="Times"/>
          <w:lang w:val="x-none"/>
        </w:rPr>
      </w:pPr>
    </w:p>
    <w:p w14:paraId="647E3203" w14:textId="77777777" w:rsidR="003E576B" w:rsidRPr="005D6B52" w:rsidRDefault="003E576B" w:rsidP="003E576B">
      <w:pPr>
        <w:autoSpaceDE w:val="0"/>
        <w:autoSpaceDN w:val="0"/>
        <w:adjustRightInd w:val="0"/>
        <w:ind w:firstLine="570"/>
        <w:jc w:val="center"/>
        <w:rPr>
          <w:rFonts w:ascii="Times" w:hAnsi="Times" w:cs="Times"/>
          <w:lang w:val="x-none"/>
        </w:rPr>
      </w:pPr>
    </w:p>
    <w:p w14:paraId="585196D9" w14:textId="77777777" w:rsidR="003E576B" w:rsidRPr="005D6B52" w:rsidRDefault="003E576B" w:rsidP="003E576B">
      <w:pPr>
        <w:autoSpaceDE w:val="0"/>
        <w:autoSpaceDN w:val="0"/>
        <w:adjustRightInd w:val="0"/>
        <w:ind w:firstLine="570"/>
        <w:jc w:val="center"/>
        <w:rPr>
          <w:rFonts w:ascii="Times" w:hAnsi="Times" w:cs="Times"/>
          <w:lang w:val="x-none"/>
        </w:rPr>
      </w:pPr>
      <w:r w:rsidRPr="005D6B52">
        <w:rPr>
          <w:rFonts w:ascii="Times" w:hAnsi="Times" w:cs="Times"/>
          <w:lang w:val="x-none"/>
        </w:rPr>
        <w:t>_________________________________</w:t>
      </w:r>
    </w:p>
    <w:p w14:paraId="4D14E30A" w14:textId="77777777" w:rsidR="003E576B" w:rsidRPr="005D6B52" w:rsidRDefault="003E576B" w:rsidP="003E576B">
      <w:pPr>
        <w:autoSpaceDE w:val="0"/>
        <w:autoSpaceDN w:val="0"/>
        <w:adjustRightInd w:val="0"/>
        <w:ind w:firstLine="570"/>
        <w:jc w:val="center"/>
        <w:rPr>
          <w:rFonts w:ascii="Times" w:hAnsi="Times" w:cs="Times"/>
          <w:lang w:val="x-none"/>
        </w:rPr>
      </w:pPr>
      <w:r w:rsidRPr="005D6B52">
        <w:rPr>
          <w:rFonts w:ascii="Times" w:hAnsi="Times" w:cs="Times"/>
          <w:lang w:val="x-none"/>
        </w:rPr>
        <w:t>Julio Cesar Germano Júnior</w:t>
      </w:r>
    </w:p>
    <w:p w14:paraId="3556D92A" w14:textId="77777777" w:rsidR="003E576B" w:rsidRPr="005D6B52" w:rsidRDefault="003E576B" w:rsidP="003E576B">
      <w:pPr>
        <w:autoSpaceDE w:val="0"/>
        <w:autoSpaceDN w:val="0"/>
        <w:adjustRightInd w:val="0"/>
        <w:ind w:firstLine="570"/>
        <w:jc w:val="center"/>
        <w:rPr>
          <w:rFonts w:ascii="Times" w:hAnsi="Times" w:cs="Times"/>
          <w:lang w:val="x-none"/>
        </w:rPr>
      </w:pPr>
      <w:r w:rsidRPr="005D6B52">
        <w:rPr>
          <w:rFonts w:ascii="Times" w:hAnsi="Times" w:cs="Times"/>
          <w:lang w:val="x-none"/>
        </w:rPr>
        <w:t>Agente de Contratações</w:t>
      </w:r>
    </w:p>
    <w:p w14:paraId="5FD5F4A0" w14:textId="77777777" w:rsidR="003E576B" w:rsidRPr="005D6B52" w:rsidRDefault="003E576B" w:rsidP="003E576B">
      <w:pPr>
        <w:autoSpaceDE w:val="0"/>
        <w:autoSpaceDN w:val="0"/>
        <w:adjustRightInd w:val="0"/>
        <w:rPr>
          <w:rFonts w:ascii="Times" w:hAnsi="Times" w:cs="Times"/>
          <w:lang w:val="x-none"/>
        </w:rPr>
      </w:pPr>
    </w:p>
    <w:p w14:paraId="2E168C32" w14:textId="77777777" w:rsidR="003E576B" w:rsidRPr="005D6B52" w:rsidRDefault="003E576B" w:rsidP="003E576B">
      <w:pPr>
        <w:autoSpaceDE w:val="0"/>
        <w:autoSpaceDN w:val="0"/>
        <w:adjustRightInd w:val="0"/>
        <w:rPr>
          <w:rFonts w:ascii="Times" w:hAnsi="Times" w:cs="Times"/>
          <w:lang w:val="x-none"/>
        </w:rPr>
      </w:pPr>
    </w:p>
    <w:p w14:paraId="320D2D7C" w14:textId="77777777" w:rsidR="003E576B" w:rsidRPr="005D6B52" w:rsidRDefault="003E576B" w:rsidP="003E576B">
      <w:pPr>
        <w:autoSpaceDE w:val="0"/>
        <w:autoSpaceDN w:val="0"/>
        <w:adjustRightInd w:val="0"/>
        <w:spacing w:before="285" w:after="285" w:line="312" w:lineRule="auto"/>
        <w:jc w:val="center"/>
        <w:rPr>
          <w:rFonts w:ascii="Times" w:hAnsi="Times" w:cs="Times"/>
          <w:b/>
          <w:bCs/>
          <w:lang w:val="x-none"/>
        </w:rPr>
      </w:pPr>
      <w:r w:rsidRPr="005D6B52">
        <w:rPr>
          <w:rFonts w:ascii="Times" w:hAnsi="Times" w:cs="Times"/>
          <w:lang w:val="x-none"/>
        </w:rPr>
        <w:br w:type="page"/>
      </w:r>
      <w:r w:rsidRPr="005D6B52">
        <w:rPr>
          <w:rFonts w:ascii="Times" w:hAnsi="Times" w:cs="Times"/>
          <w:b/>
          <w:bCs/>
          <w:lang w:val="x-none"/>
        </w:rPr>
        <w:lastRenderedPageBreak/>
        <w:t>ANEXO I</w:t>
      </w:r>
    </w:p>
    <w:p w14:paraId="6AF3C5FA" w14:textId="6005B0D7" w:rsidR="003E576B" w:rsidRPr="005D6B52" w:rsidRDefault="003E576B" w:rsidP="003E576B">
      <w:pPr>
        <w:autoSpaceDE w:val="0"/>
        <w:autoSpaceDN w:val="0"/>
        <w:adjustRightInd w:val="0"/>
        <w:spacing w:before="285" w:after="285" w:line="312" w:lineRule="auto"/>
        <w:jc w:val="center"/>
        <w:rPr>
          <w:rFonts w:ascii="Times" w:hAnsi="Times" w:cs="Times"/>
          <w:b/>
          <w:bCs/>
          <w:lang w:val="x-none"/>
        </w:rPr>
      </w:pPr>
      <w:r w:rsidRPr="005D6B52">
        <w:rPr>
          <w:rFonts w:ascii="Times" w:hAnsi="Times" w:cs="Times"/>
          <w:b/>
          <w:bCs/>
          <w:lang w:val="x-none"/>
        </w:rPr>
        <w:t>TERMO DE REFERÊNCIA</w:t>
      </w:r>
      <w:r w:rsidRPr="005D6B52">
        <w:rPr>
          <w:rFonts w:ascii="Times" w:hAnsi="Times" w:cs="Times"/>
          <w:i/>
          <w:iCs/>
          <w:lang w:val="x-none"/>
        </w:rPr>
        <w:t xml:space="preserve">          </w:t>
      </w:r>
    </w:p>
    <w:p w14:paraId="24FEF96A"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OBJETO: </w:t>
      </w:r>
      <w:r w:rsidRPr="005D6B52">
        <w:rPr>
          <w:rFonts w:ascii="Times" w:hAnsi="Times" w:cs="Times"/>
          <w:lang w:val="x-none"/>
        </w:rPr>
        <w:t>PAVIMENTAÇÃO EM BLOCOS SEXTAVADOS DA ESTRADA BEIRA</w:t>
      </w:r>
    </w:p>
    <w:p w14:paraId="64B31911"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RIO (TRECHO REMANESCENTE ATÉ O RIO)</w:t>
      </w:r>
    </w:p>
    <w:p w14:paraId="45D59EE8" w14:textId="77777777" w:rsidR="003E576B" w:rsidRPr="005D6B52" w:rsidRDefault="003E576B" w:rsidP="003E576B">
      <w:pPr>
        <w:autoSpaceDE w:val="0"/>
        <w:autoSpaceDN w:val="0"/>
        <w:adjustRightInd w:val="0"/>
        <w:rPr>
          <w:rFonts w:ascii="Times" w:hAnsi="Times" w:cs="Times"/>
          <w:i/>
          <w:iCs/>
          <w:lang w:val="x-none"/>
        </w:rPr>
      </w:pPr>
    </w:p>
    <w:p w14:paraId="2F3DFC2E" w14:textId="77777777" w:rsidR="003E576B" w:rsidRPr="005D6B52" w:rsidRDefault="003E576B" w:rsidP="003E576B">
      <w:pPr>
        <w:autoSpaceDE w:val="0"/>
        <w:autoSpaceDN w:val="0"/>
        <w:adjustRightInd w:val="0"/>
        <w:rPr>
          <w:rFonts w:ascii="Times" w:hAnsi="Times" w:cs="Times"/>
          <w:lang w:val="x-none"/>
        </w:rPr>
      </w:pPr>
      <w:r w:rsidRPr="005D6B52">
        <w:rPr>
          <w:rFonts w:ascii="Times" w:hAnsi="Times" w:cs="Times"/>
          <w:b/>
          <w:bCs/>
          <w:lang w:val="x-none"/>
        </w:rPr>
        <w:t xml:space="preserve">Solicitante: </w:t>
      </w:r>
      <w:r w:rsidRPr="005D6B52">
        <w:rPr>
          <w:rFonts w:ascii="Times" w:hAnsi="Times" w:cs="Times"/>
          <w:lang w:val="x-none"/>
        </w:rPr>
        <w:t>Agnaldo de Souza Costa</w:t>
      </w:r>
    </w:p>
    <w:p w14:paraId="780038A4" w14:textId="77777777" w:rsidR="003E576B" w:rsidRPr="005D6B52" w:rsidRDefault="003E576B" w:rsidP="003E576B">
      <w:pPr>
        <w:autoSpaceDE w:val="0"/>
        <w:autoSpaceDN w:val="0"/>
        <w:adjustRightInd w:val="0"/>
        <w:rPr>
          <w:rFonts w:ascii="Times" w:hAnsi="Times" w:cs="Times"/>
          <w:b/>
          <w:bCs/>
          <w:lang w:val="x-none"/>
        </w:rPr>
      </w:pPr>
    </w:p>
    <w:p w14:paraId="3B89D3CE" w14:textId="77777777" w:rsidR="003E576B" w:rsidRPr="005D6B52" w:rsidRDefault="003E576B" w:rsidP="003E576B">
      <w:pPr>
        <w:autoSpaceDE w:val="0"/>
        <w:autoSpaceDN w:val="0"/>
        <w:adjustRightInd w:val="0"/>
        <w:rPr>
          <w:rFonts w:ascii="Times" w:hAnsi="Times" w:cs="Times"/>
          <w:lang w:val="x-none"/>
        </w:rPr>
      </w:pPr>
      <w:r w:rsidRPr="005D6B52">
        <w:rPr>
          <w:rFonts w:ascii="Times" w:hAnsi="Times" w:cs="Times"/>
          <w:b/>
          <w:bCs/>
          <w:lang w:val="x-none"/>
        </w:rPr>
        <w:t xml:space="preserve">Responsável pelo preenchimento: </w:t>
      </w:r>
      <w:r w:rsidRPr="005D6B52">
        <w:rPr>
          <w:rFonts w:ascii="Times" w:hAnsi="Times" w:cs="Times"/>
          <w:lang w:val="x-none"/>
        </w:rPr>
        <w:t>Mayara Carla Alvarez</w:t>
      </w:r>
    </w:p>
    <w:p w14:paraId="318F52CA" w14:textId="77777777" w:rsidR="003E576B" w:rsidRPr="005D6B52" w:rsidRDefault="003E576B" w:rsidP="003E576B">
      <w:pPr>
        <w:autoSpaceDE w:val="0"/>
        <w:autoSpaceDN w:val="0"/>
        <w:adjustRightInd w:val="0"/>
        <w:rPr>
          <w:rFonts w:ascii="Times" w:hAnsi="Times" w:cs="Times"/>
          <w:b/>
          <w:bCs/>
          <w:lang w:val="x-none"/>
        </w:rPr>
      </w:pPr>
    </w:p>
    <w:p w14:paraId="6267D7C3" w14:textId="77777777" w:rsidR="003E576B" w:rsidRPr="005D6B52" w:rsidRDefault="003E576B" w:rsidP="003E576B">
      <w:pPr>
        <w:autoSpaceDE w:val="0"/>
        <w:autoSpaceDN w:val="0"/>
        <w:adjustRightInd w:val="0"/>
        <w:rPr>
          <w:rFonts w:ascii="Times" w:hAnsi="Times" w:cs="Times"/>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E576B" w:rsidRPr="005D6B52" w14:paraId="110A5F1B" w14:textId="77777777">
        <w:tc>
          <w:tcPr>
            <w:tcW w:w="9060" w:type="dxa"/>
            <w:tcBorders>
              <w:top w:val="nil"/>
              <w:left w:val="nil"/>
              <w:bottom w:val="nil"/>
              <w:right w:val="nil"/>
            </w:tcBorders>
            <w:shd w:val="clear" w:color="auto" w:fill="D5DCE4"/>
          </w:tcPr>
          <w:p w14:paraId="44CD3F83" w14:textId="77777777" w:rsidR="003E576B" w:rsidRPr="005D6B52" w:rsidRDefault="003E576B" w:rsidP="003E576B">
            <w:pPr>
              <w:autoSpaceDE w:val="0"/>
              <w:autoSpaceDN w:val="0"/>
              <w:adjustRightInd w:val="0"/>
              <w:jc w:val="center"/>
              <w:rPr>
                <w:rFonts w:ascii="Times" w:hAnsi="Times" w:cs="Times"/>
                <w:b/>
                <w:bCs/>
                <w:lang w:val="x-none"/>
              </w:rPr>
            </w:pPr>
            <w:r w:rsidRPr="005D6B52">
              <w:rPr>
                <w:rFonts w:ascii="Times" w:hAnsi="Times" w:cs="Times"/>
                <w:b/>
                <w:bCs/>
                <w:lang w:val="x-none"/>
              </w:rPr>
              <w:t>CONDIÇÕES GERAIS DA CONTRATAÇÃO</w:t>
            </w:r>
          </w:p>
        </w:tc>
      </w:tr>
    </w:tbl>
    <w:p w14:paraId="55EF5278" w14:textId="77777777" w:rsidR="003E576B" w:rsidRPr="005D6B52" w:rsidRDefault="003E576B" w:rsidP="003E576B">
      <w:pPr>
        <w:autoSpaceDE w:val="0"/>
        <w:autoSpaceDN w:val="0"/>
        <w:adjustRightInd w:val="0"/>
        <w:rPr>
          <w:rFonts w:ascii="Times" w:hAnsi="Times" w:cs="Times"/>
          <w:b/>
          <w:bCs/>
          <w:lang w:val="x-none"/>
        </w:rPr>
      </w:pPr>
    </w:p>
    <w:p w14:paraId="593BA041" w14:textId="77777777" w:rsidR="003E576B" w:rsidRPr="005D6B52" w:rsidRDefault="003E576B" w:rsidP="003E576B">
      <w:pPr>
        <w:autoSpaceDE w:val="0"/>
        <w:autoSpaceDN w:val="0"/>
        <w:adjustRightInd w:val="0"/>
        <w:rPr>
          <w:rFonts w:ascii="Times" w:hAnsi="Times" w:cs="Times"/>
          <w:b/>
          <w:bCs/>
          <w:lang w:val="x-none"/>
        </w:rPr>
      </w:pPr>
    </w:p>
    <w:p w14:paraId="5F7FD592" w14:textId="77777777" w:rsidR="003E576B" w:rsidRPr="005D6B52" w:rsidRDefault="003E576B" w:rsidP="003E576B">
      <w:pPr>
        <w:keepNext/>
        <w:keepLines/>
        <w:numPr>
          <w:ilvl w:val="0"/>
          <w:numId w:val="23"/>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FUNDAMENTAÇÃO DA NECESSIDADE DA CONTRATAÇÃO</w:t>
      </w:r>
    </w:p>
    <w:p w14:paraId="46313AD3" w14:textId="77777777" w:rsidR="003E576B" w:rsidRPr="005D6B52" w:rsidRDefault="003E576B" w:rsidP="003E576B">
      <w:pPr>
        <w:autoSpaceDE w:val="0"/>
        <w:autoSpaceDN w:val="0"/>
        <w:adjustRightInd w:val="0"/>
        <w:jc w:val="both"/>
        <w:rPr>
          <w:rFonts w:ascii="Times" w:hAnsi="Times" w:cs="Times"/>
          <w:b/>
          <w:bCs/>
          <w:lang w:val="x-none"/>
        </w:rPr>
      </w:pPr>
    </w:p>
    <w:p w14:paraId="69AA82FF" w14:textId="77777777" w:rsidR="003E576B" w:rsidRPr="005D6B52" w:rsidRDefault="003E576B" w:rsidP="003E576B">
      <w:pPr>
        <w:autoSpaceDE w:val="0"/>
        <w:autoSpaceDN w:val="0"/>
        <w:adjustRightInd w:val="0"/>
        <w:ind w:right="-420"/>
        <w:jc w:val="both"/>
        <w:rPr>
          <w:rFonts w:ascii="Times" w:hAnsi="Times" w:cs="Times"/>
          <w:lang w:val="x-none"/>
        </w:rPr>
      </w:pPr>
      <w:r w:rsidRPr="005D6B52">
        <w:rPr>
          <w:rFonts w:ascii="Times" w:hAnsi="Times" w:cs="Times"/>
          <w:lang w:val="x-none"/>
        </w:rPr>
        <w:t>A Fundamentação da Contratação e de seus quantitativos encontra-se pormenorizada em Tópico específico dos Estudos Técnicos Preliminares, apêndice deste Termo de Referência.</w:t>
      </w:r>
    </w:p>
    <w:p w14:paraId="4D706261" w14:textId="77777777" w:rsidR="003E576B" w:rsidRPr="005D6B52" w:rsidRDefault="003E576B" w:rsidP="003E576B">
      <w:pPr>
        <w:autoSpaceDE w:val="0"/>
        <w:autoSpaceDN w:val="0"/>
        <w:adjustRightInd w:val="0"/>
        <w:rPr>
          <w:rFonts w:ascii="Times" w:hAnsi="Times" w:cs="Times"/>
          <w:b/>
          <w:bCs/>
          <w:lang w:val="x-none"/>
        </w:rPr>
      </w:pPr>
    </w:p>
    <w:p w14:paraId="6B7AF2BC" w14:textId="77777777" w:rsidR="003E576B" w:rsidRPr="005D6B52" w:rsidRDefault="003E576B" w:rsidP="003E576B">
      <w:pPr>
        <w:autoSpaceDE w:val="0"/>
        <w:autoSpaceDN w:val="0"/>
        <w:adjustRightInd w:val="0"/>
        <w:rPr>
          <w:rFonts w:ascii="Times" w:hAnsi="Times" w:cs="Times"/>
          <w:b/>
          <w:bCs/>
          <w:lang w:val="x-none"/>
        </w:rPr>
      </w:pPr>
    </w:p>
    <w:p w14:paraId="66BF0BC8" w14:textId="77777777" w:rsidR="003E576B" w:rsidRPr="005D6B52" w:rsidRDefault="003E576B" w:rsidP="003E576B">
      <w:pPr>
        <w:keepNext/>
        <w:keepLines/>
        <w:numPr>
          <w:ilvl w:val="0"/>
          <w:numId w:val="23"/>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DESCRIÇÃO DA SOLUÇÃO COMO UM TODO</w:t>
      </w:r>
    </w:p>
    <w:p w14:paraId="4A33F0AA" w14:textId="77777777" w:rsidR="003E576B" w:rsidRPr="005D6B52" w:rsidRDefault="003E576B" w:rsidP="003E576B">
      <w:pPr>
        <w:autoSpaceDE w:val="0"/>
        <w:autoSpaceDN w:val="0"/>
        <w:adjustRightInd w:val="0"/>
        <w:rPr>
          <w:rFonts w:ascii="Times" w:hAnsi="Times" w:cs="Times"/>
          <w:b/>
          <w:bCs/>
          <w:lang w:val="x-none"/>
        </w:rPr>
      </w:pPr>
    </w:p>
    <w:p w14:paraId="45A49102" w14:textId="77777777" w:rsidR="003E576B" w:rsidRPr="005D6B52" w:rsidRDefault="003E576B" w:rsidP="003E576B">
      <w:pPr>
        <w:autoSpaceDE w:val="0"/>
        <w:autoSpaceDN w:val="0"/>
        <w:adjustRightInd w:val="0"/>
        <w:jc w:val="center"/>
        <w:rPr>
          <w:rFonts w:ascii="Times" w:hAnsi="Times" w:cs="Times"/>
          <w:b/>
          <w:bCs/>
          <w:lang w:val="x-none"/>
        </w:rPr>
      </w:pPr>
    </w:p>
    <w:p w14:paraId="555BDF1B" w14:textId="77777777" w:rsidR="003E576B" w:rsidRPr="005D6B52" w:rsidRDefault="003E576B" w:rsidP="003E576B">
      <w:pPr>
        <w:autoSpaceDE w:val="0"/>
        <w:autoSpaceDN w:val="0"/>
        <w:adjustRightInd w:val="0"/>
        <w:rPr>
          <w:rFonts w:ascii="Times" w:hAnsi="Times" w:cs="Times"/>
          <w:b/>
          <w:bCs/>
          <w:lang w:val="x-none"/>
        </w:rPr>
      </w:pPr>
    </w:p>
    <w:p w14:paraId="408ADF6F" w14:textId="77777777" w:rsidR="003E576B" w:rsidRPr="005D6B52" w:rsidRDefault="003E576B" w:rsidP="003E576B">
      <w:pPr>
        <w:autoSpaceDE w:val="0"/>
        <w:autoSpaceDN w:val="0"/>
        <w:adjustRightInd w:val="0"/>
        <w:ind w:right="-420"/>
        <w:jc w:val="both"/>
        <w:rPr>
          <w:rFonts w:ascii="Times" w:hAnsi="Times" w:cs="Times"/>
          <w:lang w:val="x-none"/>
        </w:rPr>
      </w:pPr>
      <w:r w:rsidRPr="005D6B52">
        <w:rPr>
          <w:rFonts w:ascii="Times" w:hAnsi="Times" w:cs="Times"/>
          <w:lang w:val="x-none"/>
        </w:rPr>
        <w:t>Reiteramos a descrição da solução como um todo apresentada no Estudo Técnico Preliminar.</w:t>
      </w:r>
    </w:p>
    <w:p w14:paraId="2AAA69E3" w14:textId="77777777" w:rsidR="003E576B" w:rsidRPr="005D6B52" w:rsidRDefault="003E576B" w:rsidP="003E576B">
      <w:pPr>
        <w:autoSpaceDE w:val="0"/>
        <w:autoSpaceDN w:val="0"/>
        <w:adjustRightInd w:val="0"/>
        <w:rPr>
          <w:rFonts w:ascii="Times" w:hAnsi="Times" w:cs="Times"/>
          <w:lang w:val="x-none"/>
        </w:rPr>
      </w:pPr>
      <w:r w:rsidRPr="005D6B52">
        <w:rPr>
          <w:rFonts w:ascii="Times" w:hAnsi="Times" w:cs="Times"/>
          <w:lang w:val="x-none"/>
        </w:rPr>
        <w:t xml:space="preserve"> </w:t>
      </w:r>
    </w:p>
    <w:p w14:paraId="66ACE4A8" w14:textId="77777777" w:rsidR="003E576B" w:rsidRPr="005D6B52" w:rsidRDefault="003E576B" w:rsidP="003E576B">
      <w:pPr>
        <w:autoSpaceDE w:val="0"/>
        <w:autoSpaceDN w:val="0"/>
        <w:adjustRightInd w:val="0"/>
        <w:rPr>
          <w:rFonts w:ascii="Times" w:hAnsi="Times" w:cs="Times"/>
          <w:lang w:val="x-none"/>
        </w:rPr>
      </w:pPr>
    </w:p>
    <w:p w14:paraId="11CCEDE8" w14:textId="77777777" w:rsidR="003E576B" w:rsidRPr="005D6B52" w:rsidRDefault="003E576B" w:rsidP="003E576B">
      <w:pPr>
        <w:keepNext/>
        <w:keepLines/>
        <w:numPr>
          <w:ilvl w:val="0"/>
          <w:numId w:val="23"/>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ESTIMATIVAS DO VALOR DA CONTRATAÇÃO</w:t>
      </w:r>
    </w:p>
    <w:p w14:paraId="7DCF8DD5" w14:textId="77777777" w:rsidR="003E576B" w:rsidRPr="005D6B52" w:rsidRDefault="003E576B" w:rsidP="003E576B">
      <w:pPr>
        <w:autoSpaceDE w:val="0"/>
        <w:autoSpaceDN w:val="0"/>
        <w:adjustRightInd w:val="0"/>
        <w:rPr>
          <w:rFonts w:ascii="Times" w:hAnsi="Times" w:cs="Times"/>
          <w:b/>
          <w:bCs/>
          <w:lang w:val="x-none"/>
        </w:rPr>
      </w:pPr>
    </w:p>
    <w:p w14:paraId="1E811932" w14:textId="77777777" w:rsidR="003E576B" w:rsidRPr="005D6B52" w:rsidRDefault="003E576B" w:rsidP="003E576B">
      <w:pPr>
        <w:autoSpaceDE w:val="0"/>
        <w:autoSpaceDN w:val="0"/>
        <w:adjustRightInd w:val="0"/>
        <w:jc w:val="both"/>
        <w:rPr>
          <w:rFonts w:ascii="Times" w:hAnsi="Times" w:cs="Times"/>
          <w:b/>
          <w:bCs/>
          <w:lang w:val="x-none"/>
        </w:rPr>
      </w:pPr>
    </w:p>
    <w:p w14:paraId="59B04D88"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Conforme documentação técnica anexa.</w:t>
      </w:r>
    </w:p>
    <w:p w14:paraId="5B9B475A" w14:textId="77777777" w:rsidR="003E576B" w:rsidRPr="005D6B52" w:rsidRDefault="003E576B" w:rsidP="003E576B">
      <w:pPr>
        <w:autoSpaceDE w:val="0"/>
        <w:autoSpaceDN w:val="0"/>
        <w:adjustRightInd w:val="0"/>
        <w:jc w:val="both"/>
        <w:rPr>
          <w:rFonts w:ascii="Times" w:hAnsi="Times" w:cs="Times"/>
          <w:lang w:val="x-none"/>
        </w:rPr>
      </w:pPr>
    </w:p>
    <w:p w14:paraId="6F0D2594" w14:textId="77777777" w:rsidR="003E576B" w:rsidRPr="005D6B52" w:rsidRDefault="003E576B" w:rsidP="003E576B">
      <w:pPr>
        <w:autoSpaceDE w:val="0"/>
        <w:autoSpaceDN w:val="0"/>
        <w:adjustRightInd w:val="0"/>
        <w:jc w:val="both"/>
        <w:rPr>
          <w:rFonts w:ascii="Times" w:hAnsi="Times" w:cs="Times"/>
          <w:lang w:val="x-none"/>
        </w:rPr>
      </w:pPr>
    </w:p>
    <w:p w14:paraId="66678F75" w14:textId="77777777" w:rsidR="003E576B" w:rsidRPr="005D6B52" w:rsidRDefault="003E576B" w:rsidP="003E576B">
      <w:pPr>
        <w:keepNext/>
        <w:keepLines/>
        <w:numPr>
          <w:ilvl w:val="0"/>
          <w:numId w:val="23"/>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ADEQUAÇÃO ORÇAMENTÁRIA</w:t>
      </w:r>
    </w:p>
    <w:p w14:paraId="2DF75C8A" w14:textId="77777777" w:rsidR="003E576B" w:rsidRPr="005D6B52" w:rsidRDefault="003E576B" w:rsidP="003E576B">
      <w:pPr>
        <w:autoSpaceDE w:val="0"/>
        <w:autoSpaceDN w:val="0"/>
        <w:adjustRightInd w:val="0"/>
        <w:jc w:val="center"/>
        <w:rPr>
          <w:rFonts w:ascii="Times" w:hAnsi="Times" w:cs="Times"/>
          <w:b/>
          <w:bCs/>
          <w:lang w:val="x-none"/>
        </w:rPr>
      </w:pPr>
    </w:p>
    <w:p w14:paraId="05A5D63B" w14:textId="77777777" w:rsidR="003E576B" w:rsidRPr="005D6B52" w:rsidRDefault="003E576B" w:rsidP="003E576B">
      <w:pPr>
        <w:autoSpaceDE w:val="0"/>
        <w:autoSpaceDN w:val="0"/>
        <w:adjustRightInd w:val="0"/>
        <w:jc w:val="both"/>
        <w:rPr>
          <w:rFonts w:ascii="Times" w:hAnsi="Times" w:cs="Times"/>
          <w:i/>
          <w:iCs/>
          <w:lang w:val="x-none"/>
        </w:rPr>
      </w:pPr>
    </w:p>
    <w:p w14:paraId="46183C79"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Encaminhar-se-á o presente para o Departamentos de Contabilidade, para apresentação de indicação da fonte orçamentária que custeará o objeto. </w:t>
      </w:r>
    </w:p>
    <w:p w14:paraId="2AD4B9C9" w14:textId="77777777" w:rsidR="003E576B" w:rsidRPr="005D6B52" w:rsidRDefault="003E576B" w:rsidP="003E576B">
      <w:pPr>
        <w:autoSpaceDE w:val="0"/>
        <w:autoSpaceDN w:val="0"/>
        <w:adjustRightInd w:val="0"/>
        <w:jc w:val="both"/>
        <w:rPr>
          <w:rFonts w:ascii="Times" w:hAnsi="Times" w:cs="Times"/>
          <w:lang w:val="x-none"/>
        </w:rPr>
      </w:pPr>
    </w:p>
    <w:p w14:paraId="3DE826F7" w14:textId="77777777" w:rsidR="003E576B" w:rsidRPr="005D6B52" w:rsidRDefault="003E576B" w:rsidP="003E576B">
      <w:pPr>
        <w:autoSpaceDE w:val="0"/>
        <w:autoSpaceDN w:val="0"/>
        <w:adjustRightInd w:val="0"/>
        <w:jc w:val="both"/>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E576B" w:rsidRPr="005D6B52" w14:paraId="3CD1ECAB" w14:textId="77777777">
        <w:tc>
          <w:tcPr>
            <w:tcW w:w="9060" w:type="dxa"/>
            <w:tcBorders>
              <w:top w:val="nil"/>
              <w:left w:val="nil"/>
              <w:bottom w:val="nil"/>
              <w:right w:val="nil"/>
            </w:tcBorders>
            <w:shd w:val="clear" w:color="auto" w:fill="D5DCE4"/>
          </w:tcPr>
          <w:p w14:paraId="0E2BAE7F" w14:textId="77777777" w:rsidR="003E576B" w:rsidRPr="005D6B52" w:rsidRDefault="003E576B" w:rsidP="003E576B">
            <w:pPr>
              <w:autoSpaceDE w:val="0"/>
              <w:autoSpaceDN w:val="0"/>
              <w:adjustRightInd w:val="0"/>
              <w:jc w:val="center"/>
              <w:rPr>
                <w:rFonts w:ascii="Times" w:hAnsi="Times" w:cs="Times"/>
                <w:b/>
                <w:bCs/>
                <w:lang w:val="x-none"/>
              </w:rPr>
            </w:pPr>
            <w:r w:rsidRPr="005D6B52">
              <w:rPr>
                <w:rFonts w:ascii="Times" w:hAnsi="Times" w:cs="Times"/>
                <w:b/>
                <w:bCs/>
                <w:lang w:val="x-none"/>
              </w:rPr>
              <w:t>CARACTERIZAÇÃO DO OBJETO</w:t>
            </w:r>
          </w:p>
        </w:tc>
      </w:tr>
    </w:tbl>
    <w:p w14:paraId="5C712E3E" w14:textId="77777777" w:rsidR="003E576B" w:rsidRPr="005D6B52" w:rsidRDefault="003E576B" w:rsidP="003E576B">
      <w:pPr>
        <w:autoSpaceDE w:val="0"/>
        <w:autoSpaceDN w:val="0"/>
        <w:adjustRightInd w:val="0"/>
        <w:rPr>
          <w:rFonts w:ascii="Times" w:hAnsi="Times" w:cs="Times"/>
          <w:lang w:val="x-none"/>
        </w:rPr>
      </w:pPr>
    </w:p>
    <w:p w14:paraId="7D07DD5B" w14:textId="77777777" w:rsidR="003E576B" w:rsidRPr="005D6B52" w:rsidRDefault="003E576B" w:rsidP="003E576B">
      <w:pPr>
        <w:keepNext/>
        <w:keepLines/>
        <w:numPr>
          <w:ilvl w:val="0"/>
          <w:numId w:val="23"/>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NATUREZA DO OBJETO:</w:t>
      </w:r>
    </w:p>
    <w:p w14:paraId="31C3EE49" w14:textId="77777777" w:rsidR="003E576B" w:rsidRPr="005D6B52" w:rsidRDefault="003E576B" w:rsidP="003E576B">
      <w:pPr>
        <w:autoSpaceDE w:val="0"/>
        <w:autoSpaceDN w:val="0"/>
        <w:adjustRightInd w:val="0"/>
        <w:rPr>
          <w:rFonts w:ascii="Times" w:hAnsi="Times" w:cs="Times"/>
          <w:lang w:val="x-none"/>
        </w:rPr>
      </w:pPr>
    </w:p>
    <w:p w14:paraId="449934AB" w14:textId="77777777" w:rsidR="003E576B" w:rsidRPr="005D6B52" w:rsidRDefault="003E576B" w:rsidP="003E576B">
      <w:pPr>
        <w:numPr>
          <w:ilvl w:val="0"/>
          <w:numId w:val="49"/>
        </w:numPr>
        <w:autoSpaceDE w:val="0"/>
        <w:autoSpaceDN w:val="0"/>
        <w:adjustRightInd w:val="0"/>
        <w:rPr>
          <w:rFonts w:ascii="Times" w:hAnsi="Times" w:cs="Times"/>
          <w:lang w:val="x-none"/>
        </w:rPr>
      </w:pPr>
      <w:r w:rsidRPr="005D6B52">
        <w:rPr>
          <w:rFonts w:ascii="Times" w:hAnsi="Times" w:cs="Times"/>
          <w:lang w:val="x-none"/>
        </w:rPr>
        <w:t>Trata(m)-se de Obra, nos termos da art. 6º, XII da Lei 14.133/21.</w:t>
      </w:r>
    </w:p>
    <w:p w14:paraId="44866F45" w14:textId="77777777" w:rsidR="003E576B" w:rsidRPr="005D6B52" w:rsidRDefault="003E576B" w:rsidP="003E576B">
      <w:pPr>
        <w:autoSpaceDE w:val="0"/>
        <w:autoSpaceDN w:val="0"/>
        <w:adjustRightInd w:val="0"/>
        <w:rPr>
          <w:rFonts w:ascii="Times" w:hAnsi="Times" w:cs="Times"/>
          <w:b/>
          <w:bCs/>
          <w:lang w:val="x-none"/>
        </w:rPr>
      </w:pPr>
    </w:p>
    <w:p w14:paraId="74677A29" w14:textId="77777777" w:rsidR="003E576B" w:rsidRPr="005D6B52" w:rsidRDefault="003E576B" w:rsidP="003E576B">
      <w:pPr>
        <w:autoSpaceDE w:val="0"/>
        <w:autoSpaceDN w:val="0"/>
        <w:adjustRightInd w:val="0"/>
        <w:rPr>
          <w:rFonts w:ascii="Times" w:hAnsi="Times" w:cs="Times"/>
          <w:lang w:val="x-none"/>
        </w:rPr>
      </w:pPr>
    </w:p>
    <w:p w14:paraId="40C67DC4" w14:textId="77777777" w:rsidR="003E576B" w:rsidRPr="005D6B52" w:rsidRDefault="003E576B" w:rsidP="003E576B">
      <w:pPr>
        <w:numPr>
          <w:ilvl w:val="0"/>
          <w:numId w:val="49"/>
        </w:numPr>
        <w:autoSpaceDE w:val="0"/>
        <w:autoSpaceDN w:val="0"/>
        <w:adjustRightInd w:val="0"/>
        <w:rPr>
          <w:rFonts w:ascii="Times" w:hAnsi="Times" w:cs="Times"/>
          <w:lang w:val="x-none"/>
        </w:rPr>
      </w:pPr>
      <w:r w:rsidRPr="005D6B52">
        <w:rPr>
          <w:rFonts w:ascii="Times" w:hAnsi="Times" w:cs="Times"/>
          <w:lang w:val="x-none"/>
        </w:rPr>
        <w:t>A obra será contatado(a) por escopo.</w:t>
      </w:r>
    </w:p>
    <w:p w14:paraId="19D3A03F" w14:textId="77777777" w:rsidR="003E576B" w:rsidRPr="005D6B52" w:rsidRDefault="003E576B" w:rsidP="003E576B">
      <w:pPr>
        <w:autoSpaceDE w:val="0"/>
        <w:autoSpaceDN w:val="0"/>
        <w:adjustRightInd w:val="0"/>
        <w:rPr>
          <w:rFonts w:ascii="Times" w:hAnsi="Times" w:cs="Times"/>
          <w:lang w:val="x-none"/>
        </w:rPr>
      </w:pPr>
    </w:p>
    <w:p w14:paraId="66B754C5" w14:textId="77777777" w:rsidR="003E576B" w:rsidRPr="005D6B52" w:rsidRDefault="003E576B" w:rsidP="003E576B">
      <w:pPr>
        <w:autoSpaceDE w:val="0"/>
        <w:autoSpaceDN w:val="0"/>
        <w:adjustRightInd w:val="0"/>
        <w:rPr>
          <w:rFonts w:ascii="Times" w:hAnsi="Times" w:cs="Times"/>
          <w:lang w:val="x-none"/>
        </w:rPr>
      </w:pPr>
    </w:p>
    <w:p w14:paraId="223BF923" w14:textId="77777777" w:rsidR="003E576B" w:rsidRPr="005D6B52" w:rsidRDefault="003E576B" w:rsidP="003E576B">
      <w:pPr>
        <w:keepNext/>
        <w:keepLines/>
        <w:numPr>
          <w:ilvl w:val="0"/>
          <w:numId w:val="23"/>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DO PRAZO DE VIGÊNCIA</w:t>
      </w:r>
    </w:p>
    <w:p w14:paraId="71D178F2" w14:textId="77777777" w:rsidR="003E576B" w:rsidRPr="005D6B52" w:rsidRDefault="003E576B" w:rsidP="003E576B">
      <w:pPr>
        <w:autoSpaceDE w:val="0"/>
        <w:autoSpaceDN w:val="0"/>
        <w:adjustRightInd w:val="0"/>
        <w:rPr>
          <w:rFonts w:ascii="Times" w:hAnsi="Times" w:cs="Times"/>
          <w:lang w:val="x-none"/>
        </w:rPr>
      </w:pPr>
    </w:p>
    <w:p w14:paraId="0C19D5D3" w14:textId="77777777" w:rsidR="003E576B" w:rsidRPr="005D6B52" w:rsidRDefault="003E576B" w:rsidP="003E576B">
      <w:pPr>
        <w:autoSpaceDE w:val="0"/>
        <w:autoSpaceDN w:val="0"/>
        <w:adjustRightInd w:val="0"/>
        <w:rPr>
          <w:rFonts w:ascii="Times" w:hAnsi="Times" w:cs="Times"/>
          <w:lang w:val="x-none"/>
        </w:rPr>
      </w:pPr>
    </w:p>
    <w:p w14:paraId="562CC782" w14:textId="77777777" w:rsidR="003E576B" w:rsidRPr="005D6B52" w:rsidRDefault="003E576B" w:rsidP="003E576B">
      <w:pPr>
        <w:numPr>
          <w:ilvl w:val="0"/>
          <w:numId w:val="36"/>
        </w:numPr>
        <w:tabs>
          <w:tab w:val="right" w:pos="8505"/>
        </w:tabs>
        <w:autoSpaceDE w:val="0"/>
        <w:autoSpaceDN w:val="0"/>
        <w:adjustRightInd w:val="0"/>
        <w:jc w:val="both"/>
        <w:rPr>
          <w:rFonts w:ascii="Times" w:hAnsi="Times" w:cs="Times"/>
          <w:lang w:val="x-none"/>
        </w:rPr>
      </w:pPr>
      <w:r w:rsidRPr="005D6B52">
        <w:rPr>
          <w:rFonts w:ascii="Times" w:hAnsi="Times" w:cs="Times"/>
          <w:lang w:val="x-none"/>
        </w:rPr>
        <w:t>O prazo de vigência da contratação é de 24 (vinte e quatro) meses contados da publicação do extrato do Contrato, na forma do art. 105 da Lei 14.133/21.</w:t>
      </w:r>
    </w:p>
    <w:p w14:paraId="0EEEA77D" w14:textId="77777777" w:rsidR="003E576B" w:rsidRPr="005D6B52" w:rsidRDefault="003E576B" w:rsidP="003E576B">
      <w:pPr>
        <w:keepNext/>
        <w:keepLines/>
        <w:autoSpaceDE w:val="0"/>
        <w:autoSpaceDN w:val="0"/>
        <w:adjustRightInd w:val="0"/>
        <w:spacing w:before="45"/>
        <w:ind w:left="720" w:hanging="360"/>
        <w:outlineLvl w:val="1"/>
        <w:rPr>
          <w:rFonts w:ascii="Times" w:hAnsi="Times" w:cs="Times"/>
          <w:b/>
          <w:bCs/>
          <w:lang w:val="x-none"/>
        </w:rPr>
      </w:pPr>
    </w:p>
    <w:p w14:paraId="749C110B" w14:textId="77777777" w:rsidR="003E576B" w:rsidRPr="005D6B52" w:rsidRDefault="003E576B" w:rsidP="003E576B">
      <w:pPr>
        <w:keepNext/>
        <w:keepLines/>
        <w:numPr>
          <w:ilvl w:val="0"/>
          <w:numId w:val="23"/>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IDENTIFICAÇÃO QUANTITATIVA E QUALITATIVA DO OBJETO</w:t>
      </w:r>
    </w:p>
    <w:p w14:paraId="2246BA66" w14:textId="77777777" w:rsidR="003E576B" w:rsidRPr="005D6B52" w:rsidRDefault="003E576B" w:rsidP="003E576B">
      <w:pPr>
        <w:autoSpaceDE w:val="0"/>
        <w:autoSpaceDN w:val="0"/>
        <w:adjustRightInd w:val="0"/>
        <w:rPr>
          <w:rFonts w:ascii="Times" w:hAnsi="Times" w:cs="Times"/>
          <w:b/>
          <w:bCs/>
          <w:lang w:val="x-none"/>
        </w:rPr>
      </w:pPr>
    </w:p>
    <w:p w14:paraId="0E69A802" w14:textId="77777777" w:rsidR="003E576B" w:rsidRPr="005D6B52" w:rsidRDefault="003E576B" w:rsidP="003E576B">
      <w:pPr>
        <w:autoSpaceDE w:val="0"/>
        <w:autoSpaceDN w:val="0"/>
        <w:adjustRightInd w:val="0"/>
        <w:rPr>
          <w:rFonts w:ascii="Times" w:hAnsi="Times" w:cs="Times"/>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3E576B" w:rsidRPr="005D6B52" w14:paraId="1AF5B75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A4BD9F8" w14:textId="77777777" w:rsidR="003E576B" w:rsidRPr="005D6B52" w:rsidRDefault="003E576B">
            <w:pPr>
              <w:pStyle w:val="ParagraphStyle"/>
              <w:rPr>
                <w:rFonts w:ascii="Times" w:hAnsi="Times"/>
              </w:rPr>
            </w:pPr>
            <w:r w:rsidRPr="005D6B52">
              <w:rPr>
                <w:rFonts w:ascii="Times" w:hAnsi="Times"/>
              </w:rPr>
              <w:t>Lote: 1 - Lote 001</w:t>
            </w:r>
          </w:p>
        </w:tc>
      </w:tr>
      <w:tr w:rsidR="003E576B" w:rsidRPr="005D6B52" w14:paraId="67C3891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88546F" w14:textId="77777777" w:rsidR="003E576B" w:rsidRPr="005D6B52" w:rsidRDefault="003E576B">
            <w:pPr>
              <w:pStyle w:val="ParagraphStyle"/>
              <w:rPr>
                <w:rFonts w:ascii="Times" w:hAnsi="Times"/>
              </w:rPr>
            </w:pPr>
            <w:r w:rsidRPr="005D6B52">
              <w:rPr>
                <w:rFonts w:ascii="Times" w:hAnsi="Times"/>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1C0483" w14:textId="77777777" w:rsidR="003E576B" w:rsidRPr="005D6B52" w:rsidRDefault="003E576B">
            <w:pPr>
              <w:pStyle w:val="ParagraphStyle"/>
              <w:rPr>
                <w:rFonts w:ascii="Times" w:hAnsi="Times"/>
              </w:rPr>
            </w:pPr>
            <w:r w:rsidRPr="005D6B52">
              <w:rPr>
                <w:rFonts w:ascii="Times" w:hAnsi="Times"/>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E5D56E" w14:textId="77777777" w:rsidR="003E576B" w:rsidRPr="005D6B52" w:rsidRDefault="003E576B">
            <w:pPr>
              <w:pStyle w:val="ParagraphStyle"/>
              <w:rPr>
                <w:rFonts w:ascii="Times" w:hAnsi="Times"/>
              </w:rPr>
            </w:pPr>
            <w:r w:rsidRPr="005D6B52">
              <w:rPr>
                <w:rFonts w:ascii="Times" w:hAnsi="Times"/>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39AD82" w14:textId="77777777" w:rsidR="003E576B" w:rsidRPr="005D6B52" w:rsidRDefault="003E576B">
            <w:pPr>
              <w:pStyle w:val="ParagraphStyle"/>
              <w:rPr>
                <w:rFonts w:ascii="Times" w:hAnsi="Times"/>
              </w:rPr>
            </w:pPr>
            <w:r w:rsidRPr="005D6B52">
              <w:rPr>
                <w:rFonts w:ascii="Times" w:hAnsi="Times"/>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C2382E" w14:textId="77777777" w:rsidR="003E576B" w:rsidRPr="005D6B52" w:rsidRDefault="003E576B">
            <w:pPr>
              <w:pStyle w:val="ParagraphStyle"/>
              <w:rPr>
                <w:rFonts w:ascii="Times" w:hAnsi="Times"/>
              </w:rPr>
            </w:pPr>
            <w:r w:rsidRPr="005D6B52">
              <w:rPr>
                <w:rFonts w:ascii="Times" w:hAnsi="Time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F2228A" w14:textId="77777777" w:rsidR="003E576B" w:rsidRPr="005D6B52" w:rsidRDefault="003E576B">
            <w:pPr>
              <w:pStyle w:val="ParagraphStyle"/>
              <w:rPr>
                <w:rFonts w:ascii="Times" w:hAnsi="Times"/>
              </w:rPr>
            </w:pPr>
            <w:r w:rsidRPr="005D6B52">
              <w:rPr>
                <w:rFonts w:ascii="Times" w:hAnsi="Times"/>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23DC34" w14:textId="77777777" w:rsidR="003E576B" w:rsidRPr="005D6B52" w:rsidRDefault="003E576B">
            <w:pPr>
              <w:pStyle w:val="ParagraphStyle"/>
              <w:rPr>
                <w:rFonts w:ascii="Times" w:hAnsi="Times"/>
              </w:rPr>
            </w:pPr>
            <w:r w:rsidRPr="005D6B52">
              <w:rPr>
                <w:rFonts w:ascii="Times" w:hAnsi="Times"/>
              </w:rPr>
              <w:t>Preço máximo total</w:t>
            </w:r>
          </w:p>
        </w:tc>
      </w:tr>
      <w:tr w:rsidR="003E576B" w:rsidRPr="005D6B52" w14:paraId="0BCDB1E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36EF4CC" w14:textId="77777777" w:rsidR="003E576B" w:rsidRPr="005D6B52" w:rsidRDefault="003E576B">
            <w:pPr>
              <w:pStyle w:val="ParagraphStyle"/>
              <w:rPr>
                <w:rFonts w:ascii="Times" w:hAnsi="Times"/>
              </w:rPr>
            </w:pPr>
            <w:r w:rsidRPr="005D6B52">
              <w:rPr>
                <w:rFonts w:ascii="Times" w:hAnsi="Times"/>
              </w:rPr>
              <w:t>1</w:t>
            </w:r>
          </w:p>
        </w:tc>
        <w:tc>
          <w:tcPr>
            <w:tcW w:w="1185" w:type="dxa"/>
            <w:tcBorders>
              <w:top w:val="single" w:sz="6" w:space="0" w:color="000000"/>
              <w:left w:val="single" w:sz="6" w:space="0" w:color="000000"/>
              <w:bottom w:val="single" w:sz="6" w:space="0" w:color="000000"/>
              <w:right w:val="single" w:sz="6" w:space="0" w:color="000000"/>
            </w:tcBorders>
          </w:tcPr>
          <w:p w14:paraId="62B20DD9" w14:textId="77777777" w:rsidR="003E576B" w:rsidRPr="005D6B52" w:rsidRDefault="003E576B">
            <w:pPr>
              <w:pStyle w:val="ParagraphStyle"/>
              <w:rPr>
                <w:rFonts w:ascii="Times" w:hAnsi="Times"/>
              </w:rPr>
            </w:pPr>
            <w:r w:rsidRPr="005D6B52">
              <w:rPr>
                <w:rFonts w:ascii="Times" w:hAnsi="Times"/>
              </w:rPr>
              <w:t>60234</w:t>
            </w:r>
          </w:p>
        </w:tc>
        <w:tc>
          <w:tcPr>
            <w:tcW w:w="2460" w:type="dxa"/>
            <w:tcBorders>
              <w:top w:val="single" w:sz="6" w:space="0" w:color="000000"/>
              <w:left w:val="single" w:sz="6" w:space="0" w:color="000000"/>
              <w:bottom w:val="single" w:sz="6" w:space="0" w:color="000000"/>
              <w:right w:val="single" w:sz="6" w:space="0" w:color="000000"/>
            </w:tcBorders>
          </w:tcPr>
          <w:p w14:paraId="63CA3292" w14:textId="77777777" w:rsidR="003E576B" w:rsidRPr="005D6B52" w:rsidRDefault="003E576B">
            <w:pPr>
              <w:pStyle w:val="ParagraphStyle"/>
              <w:rPr>
                <w:rFonts w:ascii="Times" w:hAnsi="Times"/>
              </w:rPr>
            </w:pPr>
            <w:r w:rsidRPr="005D6B52">
              <w:rPr>
                <w:rFonts w:ascii="Times" w:hAnsi="Times"/>
              </w:rPr>
              <w:t>PAVIMENTAÇÃO EM BLOCOS SEXTAVADOS DA ESTRADA BEIRA  (TRECHO REMANESCENTE ATÉ O RIO)</w:t>
            </w:r>
          </w:p>
          <w:p w14:paraId="5F02E4BA" w14:textId="77777777" w:rsidR="003E576B" w:rsidRPr="005D6B52" w:rsidRDefault="003E576B">
            <w:pPr>
              <w:pStyle w:val="ParagraphStyle"/>
              <w:rPr>
                <w:rFonts w:ascii="Times" w:hAnsi="Times"/>
              </w:rPr>
            </w:pPr>
          </w:p>
          <w:p w14:paraId="0D0D9DAC" w14:textId="77777777" w:rsidR="003E576B" w:rsidRPr="005D6B52" w:rsidRDefault="003E576B">
            <w:pPr>
              <w:pStyle w:val="ParagraphStyle"/>
              <w:rPr>
                <w:rFonts w:ascii="Times" w:hAnsi="Times"/>
              </w:rPr>
            </w:pPr>
            <w:r w:rsidRPr="005D6B52">
              <w:rPr>
                <w:rFonts w:ascii="Times" w:hAnsi="Times"/>
              </w:rPr>
              <w:t xml:space="preserve">Conforme pasta técnica anexa ao processo.  </w:t>
            </w:r>
          </w:p>
        </w:tc>
        <w:tc>
          <w:tcPr>
            <w:tcW w:w="780" w:type="dxa"/>
            <w:tcBorders>
              <w:top w:val="single" w:sz="6" w:space="0" w:color="000000"/>
              <w:left w:val="single" w:sz="6" w:space="0" w:color="000000"/>
              <w:bottom w:val="single" w:sz="6" w:space="0" w:color="000000"/>
              <w:right w:val="single" w:sz="6" w:space="0" w:color="000000"/>
            </w:tcBorders>
          </w:tcPr>
          <w:p w14:paraId="5E668AC0" w14:textId="77777777" w:rsidR="003E576B" w:rsidRPr="005D6B52" w:rsidRDefault="003E576B">
            <w:pPr>
              <w:pStyle w:val="ParagraphStyle"/>
              <w:rPr>
                <w:rFonts w:ascii="Times" w:hAnsi="Times"/>
              </w:rPr>
            </w:pPr>
            <w:r w:rsidRPr="005D6B52">
              <w:rPr>
                <w:rFonts w:ascii="Times" w:hAnsi="Times"/>
              </w:rPr>
              <w:t>1,00</w:t>
            </w:r>
          </w:p>
        </w:tc>
        <w:tc>
          <w:tcPr>
            <w:tcW w:w="975" w:type="dxa"/>
            <w:tcBorders>
              <w:top w:val="single" w:sz="6" w:space="0" w:color="000000"/>
              <w:left w:val="single" w:sz="6" w:space="0" w:color="000000"/>
              <w:bottom w:val="single" w:sz="6" w:space="0" w:color="000000"/>
              <w:right w:val="single" w:sz="6" w:space="0" w:color="000000"/>
            </w:tcBorders>
          </w:tcPr>
          <w:p w14:paraId="1EE5DB97" w14:textId="77777777" w:rsidR="003E576B" w:rsidRPr="005D6B52" w:rsidRDefault="003E576B">
            <w:pPr>
              <w:pStyle w:val="ParagraphStyle"/>
              <w:rPr>
                <w:rFonts w:ascii="Times" w:hAnsi="Times"/>
              </w:rPr>
            </w:pPr>
            <w:r w:rsidRPr="005D6B52">
              <w:rPr>
                <w:rFonts w:ascii="Times" w:hAnsi="Times"/>
              </w:rPr>
              <w:t>SER</w:t>
            </w:r>
          </w:p>
        </w:tc>
        <w:tc>
          <w:tcPr>
            <w:tcW w:w="975" w:type="dxa"/>
            <w:tcBorders>
              <w:top w:val="single" w:sz="6" w:space="0" w:color="000000"/>
              <w:left w:val="single" w:sz="6" w:space="0" w:color="000000"/>
              <w:bottom w:val="single" w:sz="6" w:space="0" w:color="000000"/>
              <w:right w:val="single" w:sz="6" w:space="0" w:color="000000"/>
            </w:tcBorders>
          </w:tcPr>
          <w:p w14:paraId="732602A6" w14:textId="77777777" w:rsidR="003E576B" w:rsidRPr="005D6B52" w:rsidRDefault="003E576B">
            <w:pPr>
              <w:pStyle w:val="ParagraphStyle"/>
              <w:rPr>
                <w:rFonts w:ascii="Times" w:hAnsi="Times"/>
              </w:rPr>
            </w:pPr>
            <w:r w:rsidRPr="005D6B52">
              <w:rPr>
                <w:rFonts w:ascii="Times" w:hAnsi="Times"/>
              </w:rPr>
              <w:t>6.766.809,83</w:t>
            </w:r>
          </w:p>
        </w:tc>
        <w:tc>
          <w:tcPr>
            <w:tcW w:w="1470" w:type="dxa"/>
            <w:tcBorders>
              <w:top w:val="single" w:sz="6" w:space="0" w:color="000000"/>
              <w:left w:val="single" w:sz="6" w:space="0" w:color="000000"/>
              <w:bottom w:val="single" w:sz="6" w:space="0" w:color="000000"/>
              <w:right w:val="single" w:sz="6" w:space="0" w:color="000000"/>
            </w:tcBorders>
          </w:tcPr>
          <w:p w14:paraId="14408F7F" w14:textId="77777777" w:rsidR="003E576B" w:rsidRPr="005D6B52" w:rsidRDefault="003E576B">
            <w:pPr>
              <w:pStyle w:val="ParagraphStyle"/>
              <w:rPr>
                <w:rFonts w:ascii="Times" w:hAnsi="Times"/>
              </w:rPr>
            </w:pPr>
            <w:r w:rsidRPr="005D6B52">
              <w:rPr>
                <w:rFonts w:ascii="Times" w:hAnsi="Times"/>
              </w:rPr>
              <w:t>6.766.809,83</w:t>
            </w:r>
          </w:p>
        </w:tc>
      </w:tr>
      <w:tr w:rsidR="003E576B" w:rsidRPr="005D6B52" w14:paraId="4291D22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D2F0904" w14:textId="77777777" w:rsidR="003E576B" w:rsidRPr="005D6B52" w:rsidRDefault="003E576B">
            <w:pPr>
              <w:pStyle w:val="ParagraphStyle"/>
              <w:rPr>
                <w:rFonts w:ascii="Times" w:hAnsi="Times"/>
              </w:rPr>
            </w:pPr>
          </w:p>
          <w:p w14:paraId="4079C255" w14:textId="77777777" w:rsidR="003E576B" w:rsidRPr="005D6B52" w:rsidRDefault="003E576B">
            <w:pPr>
              <w:pStyle w:val="ParagraphStyle"/>
              <w:rPr>
                <w:rFonts w:ascii="Times" w:hAnsi="Times"/>
              </w:rPr>
            </w:pPr>
            <w:r w:rsidRPr="005D6B52">
              <w:rPr>
                <w:rFonts w:ascii="Times" w:hAnsi="Times"/>
              </w:rPr>
              <w:t>TOTAL</w:t>
            </w:r>
          </w:p>
        </w:tc>
        <w:tc>
          <w:tcPr>
            <w:tcW w:w="1470" w:type="dxa"/>
            <w:tcBorders>
              <w:top w:val="single" w:sz="6" w:space="0" w:color="000000"/>
              <w:left w:val="single" w:sz="6" w:space="0" w:color="000000"/>
              <w:bottom w:val="single" w:sz="6" w:space="0" w:color="000000"/>
              <w:right w:val="single" w:sz="6" w:space="0" w:color="000000"/>
            </w:tcBorders>
          </w:tcPr>
          <w:p w14:paraId="1A2115AA" w14:textId="77777777" w:rsidR="003E576B" w:rsidRPr="005D6B52" w:rsidRDefault="003E576B">
            <w:pPr>
              <w:pStyle w:val="ParagraphStyle"/>
              <w:rPr>
                <w:rFonts w:ascii="Times" w:hAnsi="Times"/>
              </w:rPr>
            </w:pPr>
          </w:p>
          <w:p w14:paraId="0248EBFC" w14:textId="77777777" w:rsidR="003E576B" w:rsidRPr="005D6B52" w:rsidRDefault="003E576B">
            <w:pPr>
              <w:pStyle w:val="ParagraphStyle"/>
              <w:rPr>
                <w:rFonts w:ascii="Times" w:hAnsi="Times"/>
              </w:rPr>
            </w:pPr>
            <w:r w:rsidRPr="005D6B52">
              <w:rPr>
                <w:rFonts w:ascii="Times" w:hAnsi="Times"/>
              </w:rPr>
              <w:t>6.766.809,83</w:t>
            </w:r>
          </w:p>
        </w:tc>
      </w:tr>
    </w:tbl>
    <w:p w14:paraId="6F36FC94" w14:textId="77777777" w:rsidR="003E576B" w:rsidRPr="005D6B52" w:rsidRDefault="003E576B" w:rsidP="003E576B">
      <w:pPr>
        <w:pStyle w:val="ParagraphStyle"/>
        <w:ind w:left="15"/>
        <w:jc w:val="center"/>
        <w:rPr>
          <w:rFonts w:ascii="Times" w:hAnsi="Times"/>
          <w:lang w:val="pt-BR"/>
        </w:rPr>
      </w:pPr>
    </w:p>
    <w:p w14:paraId="0794C4C0" w14:textId="77777777" w:rsidR="003E576B" w:rsidRPr="005D6B52" w:rsidRDefault="003E576B" w:rsidP="003E576B">
      <w:pPr>
        <w:autoSpaceDE w:val="0"/>
        <w:autoSpaceDN w:val="0"/>
        <w:adjustRightInd w:val="0"/>
        <w:rPr>
          <w:rFonts w:ascii="Times" w:hAnsi="Times" w:cs="Times"/>
          <w:b/>
          <w:bCs/>
          <w:lang w:val="x-none"/>
        </w:rPr>
      </w:pPr>
    </w:p>
    <w:p w14:paraId="714CBDB5" w14:textId="77777777" w:rsidR="003E576B" w:rsidRPr="005D6B52" w:rsidRDefault="003E576B" w:rsidP="003E576B">
      <w:pPr>
        <w:autoSpaceDE w:val="0"/>
        <w:autoSpaceDN w:val="0"/>
        <w:adjustRightInd w:val="0"/>
        <w:rPr>
          <w:rFonts w:ascii="Times" w:hAnsi="Times" w:cs="Times"/>
          <w:b/>
          <w:bCs/>
          <w:lang w:val="x-none"/>
        </w:rPr>
      </w:pPr>
    </w:p>
    <w:p w14:paraId="2816BF4B" w14:textId="77777777" w:rsidR="003E576B" w:rsidRPr="005D6B52" w:rsidRDefault="003E576B" w:rsidP="003E576B">
      <w:pPr>
        <w:keepNext/>
        <w:keepLines/>
        <w:numPr>
          <w:ilvl w:val="0"/>
          <w:numId w:val="23"/>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APLICAÇÃO BENEFÍCIOS DA LEI COMPLEMENTAR 123/06</w:t>
      </w:r>
    </w:p>
    <w:p w14:paraId="0BB56183" w14:textId="77777777" w:rsidR="003E576B" w:rsidRPr="005D6B52" w:rsidRDefault="003E576B" w:rsidP="003E576B">
      <w:pPr>
        <w:autoSpaceDE w:val="0"/>
        <w:autoSpaceDN w:val="0"/>
        <w:adjustRightInd w:val="0"/>
        <w:rPr>
          <w:rFonts w:ascii="Times" w:hAnsi="Times" w:cs="Times"/>
          <w:b/>
          <w:bCs/>
          <w:lang w:val="x-none"/>
        </w:rPr>
      </w:pPr>
    </w:p>
    <w:p w14:paraId="486A9A15" w14:textId="77777777" w:rsidR="003E576B" w:rsidRPr="005D6B52" w:rsidRDefault="003E576B" w:rsidP="003E576B">
      <w:pPr>
        <w:autoSpaceDE w:val="0"/>
        <w:autoSpaceDN w:val="0"/>
        <w:adjustRightInd w:val="0"/>
        <w:rPr>
          <w:rFonts w:ascii="Times" w:hAnsi="Times" w:cs="Times"/>
          <w:b/>
          <w:bCs/>
          <w:lang w:val="x-none"/>
        </w:rPr>
      </w:pPr>
    </w:p>
    <w:p w14:paraId="3CA5FA03" w14:textId="77777777" w:rsidR="003E576B" w:rsidRPr="005D6B52" w:rsidRDefault="003E576B" w:rsidP="003E576B">
      <w:pPr>
        <w:autoSpaceDE w:val="0"/>
        <w:autoSpaceDN w:val="0"/>
        <w:adjustRightInd w:val="0"/>
        <w:rPr>
          <w:rFonts w:ascii="Times" w:hAnsi="Times" w:cs="Times"/>
          <w:b/>
          <w:bCs/>
          <w:lang w:val="x-none"/>
        </w:rPr>
      </w:pPr>
    </w:p>
    <w:p w14:paraId="46750B86" w14:textId="77777777" w:rsidR="003E576B" w:rsidRPr="005D6B52" w:rsidRDefault="003E576B" w:rsidP="003E576B">
      <w:pPr>
        <w:autoSpaceDE w:val="0"/>
        <w:autoSpaceDN w:val="0"/>
        <w:adjustRightInd w:val="0"/>
        <w:jc w:val="both"/>
        <w:rPr>
          <w:rFonts w:ascii="Times" w:hAnsi="Times" w:cs="Times"/>
          <w:b/>
          <w:bCs/>
          <w:lang w:val="x-none"/>
        </w:rPr>
      </w:pPr>
      <w:r w:rsidRPr="005D6B52">
        <w:rPr>
          <w:rFonts w:ascii="Times" w:hAnsi="Times" w:cs="Times"/>
          <w:b/>
          <w:bCs/>
          <w:lang w:val="x-none"/>
        </w:rPr>
        <w:t>a) Participação exclusiva (ME/EPP) – Art. 48, I, LC 123/06</w:t>
      </w:r>
    </w:p>
    <w:p w14:paraId="1347E3A2" w14:textId="77777777" w:rsidR="003E576B" w:rsidRPr="005D6B52" w:rsidRDefault="003E576B" w:rsidP="003E576B">
      <w:pPr>
        <w:autoSpaceDE w:val="0"/>
        <w:autoSpaceDN w:val="0"/>
        <w:adjustRightInd w:val="0"/>
        <w:jc w:val="both"/>
        <w:rPr>
          <w:rFonts w:ascii="Times" w:hAnsi="Times" w:cs="Times"/>
          <w:b/>
          <w:bCs/>
          <w:lang w:val="x-none"/>
        </w:rPr>
      </w:pPr>
    </w:p>
    <w:p w14:paraId="47F46A0F"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i/>
          <w:iCs/>
          <w:lang w:val="x-none"/>
        </w:rPr>
        <w:t>Em relação aos itens/grupo de itens com valor inferior a R$ 80.000,00</w:t>
      </w:r>
      <w:r w:rsidRPr="005D6B52">
        <w:rPr>
          <w:rFonts w:ascii="Times" w:hAnsi="Times" w:cs="Times"/>
          <w:lang w:val="x-none"/>
        </w:rPr>
        <w:t>:</w:t>
      </w:r>
    </w:p>
    <w:p w14:paraId="0695A1BC" w14:textId="77777777" w:rsidR="003E576B" w:rsidRPr="005D6B52" w:rsidRDefault="003E576B" w:rsidP="003E576B">
      <w:pPr>
        <w:autoSpaceDE w:val="0"/>
        <w:autoSpaceDN w:val="0"/>
        <w:adjustRightInd w:val="0"/>
        <w:jc w:val="both"/>
        <w:rPr>
          <w:rFonts w:ascii="Times" w:hAnsi="Times" w:cs="Times"/>
          <w:b/>
          <w:bCs/>
          <w:lang w:val="x-none"/>
        </w:rPr>
      </w:pPr>
    </w:p>
    <w:p w14:paraId="356A6C6F" w14:textId="77777777" w:rsidR="003E576B" w:rsidRPr="005D6B52" w:rsidRDefault="003E576B" w:rsidP="003E576B">
      <w:pPr>
        <w:autoSpaceDE w:val="0"/>
        <w:autoSpaceDN w:val="0"/>
        <w:adjustRightInd w:val="0"/>
        <w:jc w:val="both"/>
        <w:rPr>
          <w:rFonts w:ascii="Times" w:hAnsi="Times" w:cs="Times"/>
          <w:b/>
          <w:bCs/>
          <w:lang w:val="x-none"/>
        </w:rPr>
      </w:pPr>
      <w:r w:rsidRPr="005D6B52">
        <w:rPr>
          <w:rFonts w:ascii="Times" w:hAnsi="Times" w:cs="Times"/>
          <w:b/>
          <w:bCs/>
          <w:lang w:val="x-none"/>
        </w:rPr>
        <w:t>Não há Lotes com valor inferior a R$ 80.000,00.</w:t>
      </w:r>
    </w:p>
    <w:p w14:paraId="4ECEAE92" w14:textId="77777777" w:rsidR="003E576B" w:rsidRPr="005D6B52" w:rsidRDefault="003E576B" w:rsidP="003E576B">
      <w:pPr>
        <w:autoSpaceDE w:val="0"/>
        <w:autoSpaceDN w:val="0"/>
        <w:adjustRightInd w:val="0"/>
        <w:jc w:val="both"/>
        <w:rPr>
          <w:rFonts w:ascii="Times" w:hAnsi="Times" w:cs="Times"/>
          <w:b/>
          <w:bCs/>
          <w:i/>
          <w:iCs/>
          <w:lang w:val="x-none"/>
        </w:rPr>
      </w:pPr>
    </w:p>
    <w:p w14:paraId="6A0C057B" w14:textId="77777777" w:rsidR="003E576B" w:rsidRPr="005D6B52" w:rsidRDefault="003E576B" w:rsidP="003E576B">
      <w:pPr>
        <w:autoSpaceDE w:val="0"/>
        <w:autoSpaceDN w:val="0"/>
        <w:adjustRightInd w:val="0"/>
        <w:jc w:val="both"/>
        <w:rPr>
          <w:rFonts w:ascii="Times" w:hAnsi="Times" w:cs="Times"/>
          <w:b/>
          <w:bCs/>
          <w:lang w:val="x-none"/>
        </w:rPr>
      </w:pPr>
      <w:r w:rsidRPr="005D6B52">
        <w:rPr>
          <w:rFonts w:ascii="Times" w:hAnsi="Times" w:cs="Times"/>
          <w:b/>
          <w:bCs/>
          <w:lang w:val="x-none"/>
        </w:rPr>
        <w:t>b) Cota exclusiva (ME/EPP) – Art. 48, III</w:t>
      </w:r>
    </w:p>
    <w:p w14:paraId="6A3B35D8" w14:textId="77777777" w:rsidR="003E576B" w:rsidRPr="005D6B52" w:rsidRDefault="003E576B" w:rsidP="003E576B">
      <w:pPr>
        <w:autoSpaceDE w:val="0"/>
        <w:autoSpaceDN w:val="0"/>
        <w:adjustRightInd w:val="0"/>
        <w:jc w:val="both"/>
        <w:rPr>
          <w:rFonts w:ascii="Times" w:hAnsi="Times" w:cs="Times"/>
          <w:b/>
          <w:bCs/>
          <w:i/>
          <w:iCs/>
          <w:lang w:val="x-none"/>
        </w:rPr>
      </w:pPr>
    </w:p>
    <w:p w14:paraId="7C8D8A77" w14:textId="77777777" w:rsidR="003E576B" w:rsidRPr="005D6B52" w:rsidRDefault="003E576B" w:rsidP="003E576B">
      <w:pPr>
        <w:autoSpaceDE w:val="0"/>
        <w:autoSpaceDN w:val="0"/>
        <w:adjustRightInd w:val="0"/>
        <w:jc w:val="both"/>
        <w:rPr>
          <w:rFonts w:ascii="Times" w:hAnsi="Times" w:cs="Times"/>
          <w:i/>
          <w:iCs/>
          <w:lang w:val="x-none"/>
        </w:rPr>
      </w:pPr>
      <w:r w:rsidRPr="005D6B52">
        <w:rPr>
          <w:rFonts w:ascii="Times" w:hAnsi="Times" w:cs="Times"/>
          <w:i/>
          <w:iCs/>
          <w:lang w:val="x-none"/>
        </w:rPr>
        <w:t xml:space="preserve">Em relação a itens/grupo de itens </w:t>
      </w:r>
      <w:r w:rsidRPr="005D6B52">
        <w:rPr>
          <w:rFonts w:ascii="Times" w:hAnsi="Times" w:cs="Times"/>
          <w:i/>
          <w:iCs/>
          <w:u w:val="single"/>
          <w:lang w:val="x-none"/>
        </w:rPr>
        <w:t>divisíveis</w:t>
      </w:r>
      <w:r w:rsidRPr="005D6B52">
        <w:rPr>
          <w:rFonts w:ascii="Times" w:hAnsi="Times" w:cs="Times"/>
          <w:i/>
          <w:iCs/>
          <w:lang w:val="x-none"/>
        </w:rPr>
        <w:t>,</w:t>
      </w:r>
      <w:r w:rsidRPr="005D6B52">
        <w:rPr>
          <w:rFonts w:ascii="Times" w:hAnsi="Times" w:cs="Times"/>
          <w:lang w:val="x-none"/>
        </w:rPr>
        <w:t xml:space="preserve"> </w:t>
      </w:r>
      <w:r w:rsidRPr="005D6B52">
        <w:rPr>
          <w:rFonts w:ascii="Times" w:hAnsi="Times" w:cs="Times"/>
          <w:i/>
          <w:iCs/>
          <w:lang w:val="x-none"/>
        </w:rPr>
        <w:t>com valor igual ou superior a R$ 80.000,00 (cotas de até 25%):</w:t>
      </w:r>
    </w:p>
    <w:p w14:paraId="5D05DFC1" w14:textId="77777777" w:rsidR="003E576B" w:rsidRPr="005D6B52" w:rsidRDefault="003E576B" w:rsidP="003E576B">
      <w:pPr>
        <w:autoSpaceDE w:val="0"/>
        <w:autoSpaceDN w:val="0"/>
        <w:adjustRightInd w:val="0"/>
        <w:jc w:val="both"/>
        <w:rPr>
          <w:rFonts w:ascii="Times" w:hAnsi="Times" w:cs="Times"/>
          <w:b/>
          <w:bCs/>
          <w:lang w:val="x-none"/>
        </w:rPr>
      </w:pPr>
    </w:p>
    <w:p w14:paraId="4565D7F0" w14:textId="77777777" w:rsidR="003E576B" w:rsidRPr="005D6B52" w:rsidRDefault="003E576B" w:rsidP="003E576B">
      <w:pPr>
        <w:tabs>
          <w:tab w:val="left" w:pos="7065"/>
        </w:tabs>
        <w:autoSpaceDE w:val="0"/>
        <w:autoSpaceDN w:val="0"/>
        <w:adjustRightInd w:val="0"/>
        <w:jc w:val="both"/>
        <w:rPr>
          <w:rFonts w:ascii="Times" w:hAnsi="Times" w:cs="Times"/>
          <w:b/>
          <w:bCs/>
          <w:lang w:val="x-none"/>
        </w:rPr>
      </w:pPr>
      <w:r w:rsidRPr="005D6B52">
        <w:rPr>
          <w:rFonts w:ascii="Times" w:hAnsi="Times" w:cs="Times"/>
          <w:b/>
          <w:bCs/>
          <w:lang w:val="x-none"/>
        </w:rPr>
        <w:t>Não há lotes divisíveis com valor superior a R$ 80.000,00.</w:t>
      </w:r>
    </w:p>
    <w:p w14:paraId="6F19F072" w14:textId="77777777" w:rsidR="003E576B" w:rsidRPr="005D6B52" w:rsidRDefault="003E576B" w:rsidP="003E576B">
      <w:pPr>
        <w:autoSpaceDE w:val="0"/>
        <w:autoSpaceDN w:val="0"/>
        <w:adjustRightInd w:val="0"/>
        <w:jc w:val="both"/>
        <w:rPr>
          <w:rFonts w:ascii="Times" w:hAnsi="Times" w:cs="Times"/>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3E576B" w:rsidRPr="005D6B52" w14:paraId="5AE370FE" w14:textId="77777777">
        <w:tc>
          <w:tcPr>
            <w:tcW w:w="9345" w:type="dxa"/>
            <w:tcBorders>
              <w:top w:val="nil"/>
              <w:left w:val="nil"/>
              <w:bottom w:val="nil"/>
              <w:right w:val="nil"/>
            </w:tcBorders>
            <w:shd w:val="clear" w:color="auto" w:fill="D5DCE4"/>
          </w:tcPr>
          <w:p w14:paraId="512A3295" w14:textId="77777777" w:rsidR="003E576B" w:rsidRPr="005D6B52" w:rsidRDefault="003E576B" w:rsidP="003E576B">
            <w:pPr>
              <w:autoSpaceDE w:val="0"/>
              <w:autoSpaceDN w:val="0"/>
              <w:adjustRightInd w:val="0"/>
              <w:rPr>
                <w:rFonts w:ascii="Times" w:hAnsi="Times" w:cs="Times"/>
                <w:b/>
                <w:bCs/>
                <w:i/>
                <w:iCs/>
                <w:lang w:val="x-none"/>
              </w:rPr>
            </w:pPr>
            <w:r w:rsidRPr="005D6B52">
              <w:rPr>
                <w:rFonts w:ascii="Times" w:hAnsi="Times" w:cs="Times"/>
                <w:b/>
                <w:bCs/>
                <w:lang w:val="x-none"/>
              </w:rPr>
              <w:lastRenderedPageBreak/>
              <w:t xml:space="preserve">Justificativa </w:t>
            </w:r>
            <w:r w:rsidRPr="005D6B52">
              <w:rPr>
                <w:rFonts w:ascii="Times" w:hAnsi="Times" w:cs="Times"/>
                <w:b/>
                <w:bCs/>
                <w:i/>
                <w:iCs/>
                <w:lang w:val="x-none"/>
              </w:rPr>
              <w:t>(art. 49):</w:t>
            </w:r>
          </w:p>
        </w:tc>
      </w:tr>
    </w:tbl>
    <w:p w14:paraId="6272AB92" w14:textId="77777777" w:rsidR="003E576B" w:rsidRPr="005D6B52" w:rsidRDefault="003E576B" w:rsidP="003E576B">
      <w:pPr>
        <w:autoSpaceDE w:val="0"/>
        <w:autoSpaceDN w:val="0"/>
        <w:adjustRightInd w:val="0"/>
        <w:jc w:val="both"/>
        <w:rPr>
          <w:rFonts w:ascii="Times" w:hAnsi="Times" w:cs="Times"/>
          <w:b/>
          <w:bCs/>
          <w:lang w:val="x-none"/>
        </w:rPr>
      </w:pPr>
    </w:p>
    <w:p w14:paraId="642CDE12"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A adjudicação do objeto será feita de forma global, em vista se tratar de uma única Obra/Serviço que não é possível ser fracionado ou executado por diferentes empresas, dada a interdependência entre os serviços e materiais necessários. A subdivisão desses elementos em grupos distintos poderia acarretar desafios significativos na coordenação e execução, comprometendo a sincronia essencial para um andamento eficaz.</w:t>
      </w:r>
    </w:p>
    <w:p w14:paraId="2850572B" w14:textId="77777777" w:rsidR="003E576B" w:rsidRPr="005D6B52" w:rsidRDefault="003E576B" w:rsidP="003E576B">
      <w:pPr>
        <w:autoSpaceDE w:val="0"/>
        <w:autoSpaceDN w:val="0"/>
        <w:adjustRightInd w:val="0"/>
        <w:rPr>
          <w:rFonts w:ascii="Times" w:hAnsi="Times" w:cs="Times"/>
          <w:b/>
          <w:bCs/>
          <w:i/>
          <w:iCs/>
          <w:lang w:val="x-none"/>
        </w:rPr>
      </w:pPr>
    </w:p>
    <w:p w14:paraId="2D2CE56A" w14:textId="77777777" w:rsidR="003E576B" w:rsidRPr="005D6B52" w:rsidRDefault="003E576B" w:rsidP="003E576B">
      <w:pPr>
        <w:keepNext/>
        <w:keepLines/>
        <w:numPr>
          <w:ilvl w:val="0"/>
          <w:numId w:val="48"/>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REGIME DE EXECUÇÃO E ACEITAÇÃO DE PROPOSTAS</w:t>
      </w:r>
    </w:p>
    <w:p w14:paraId="2E69D05A" w14:textId="77777777" w:rsidR="003E576B" w:rsidRPr="005D6B52" w:rsidRDefault="003E576B" w:rsidP="003E576B">
      <w:pPr>
        <w:autoSpaceDE w:val="0"/>
        <w:autoSpaceDN w:val="0"/>
        <w:adjustRightInd w:val="0"/>
        <w:rPr>
          <w:rFonts w:ascii="Times" w:hAnsi="Times" w:cs="Times"/>
          <w:lang w:val="x-none"/>
        </w:rPr>
      </w:pPr>
    </w:p>
    <w:p w14:paraId="2C6AD30E" w14:textId="77777777" w:rsidR="003E576B" w:rsidRPr="005D6B52" w:rsidRDefault="003E576B" w:rsidP="003E576B">
      <w:pPr>
        <w:autoSpaceDE w:val="0"/>
        <w:autoSpaceDN w:val="0"/>
        <w:adjustRightInd w:val="0"/>
        <w:spacing w:before="120" w:after="285" w:line="312" w:lineRule="auto"/>
        <w:jc w:val="both"/>
        <w:rPr>
          <w:rFonts w:ascii="Times" w:hAnsi="Times" w:cs="Times"/>
          <w:b/>
          <w:bCs/>
          <w:lang w:val="x-none"/>
        </w:rPr>
      </w:pPr>
      <w:r w:rsidRPr="005D6B52">
        <w:rPr>
          <w:rFonts w:ascii="Times" w:hAnsi="Times" w:cs="Times"/>
          <w:b/>
          <w:bCs/>
          <w:lang w:val="x-none"/>
        </w:rPr>
        <w:t>a)</w:t>
      </w:r>
      <w:r w:rsidRPr="005D6B52">
        <w:rPr>
          <w:rFonts w:ascii="Times" w:hAnsi="Times" w:cs="Times"/>
          <w:lang w:val="x-none"/>
        </w:rPr>
        <w:t xml:space="preserve"> O regime de execução do Contrato será empreitada por preço global</w:t>
      </w:r>
      <w:r w:rsidRPr="005D6B52">
        <w:rPr>
          <w:rFonts w:ascii="Times" w:hAnsi="Times" w:cs="Times"/>
          <w:b/>
          <w:bCs/>
          <w:lang w:val="x-none"/>
        </w:rPr>
        <w:t>.</w:t>
      </w:r>
    </w:p>
    <w:p w14:paraId="192F8912"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b) </w:t>
      </w:r>
      <w:r w:rsidRPr="005D6B52">
        <w:rPr>
          <w:rFonts w:ascii="Times" w:hAnsi="Times" w:cs="Times"/>
          <w:lang w:val="x-none"/>
        </w:rPr>
        <w:t xml:space="preserve">Decorrente do regime de execução, a adjudicação do objeto, conforme </w:t>
      </w:r>
      <w:r w:rsidRPr="005D6B52">
        <w:rPr>
          <w:rFonts w:ascii="Times" w:hAnsi="Times" w:cs="Times"/>
          <w:i/>
          <w:iCs/>
          <w:lang w:val="x-none"/>
        </w:rPr>
        <w:t xml:space="preserve">item </w:t>
      </w:r>
      <w:r w:rsidRPr="005D6B52">
        <w:rPr>
          <w:rFonts w:ascii="Times" w:hAnsi="Times" w:cs="Times"/>
          <w:lang w:val="x-none"/>
        </w:rPr>
        <w:t>“IDENTIFICAÇÃO QUANTITATIVA E QUALITATIVA DO OBJETO”, será por valor global.</w:t>
      </w:r>
    </w:p>
    <w:p w14:paraId="4FAA27DE" w14:textId="77777777" w:rsidR="003E576B" w:rsidRPr="005D6B52" w:rsidRDefault="003E576B" w:rsidP="003E576B">
      <w:pPr>
        <w:autoSpaceDE w:val="0"/>
        <w:autoSpaceDN w:val="0"/>
        <w:adjustRightInd w:val="0"/>
        <w:jc w:val="both"/>
        <w:rPr>
          <w:rFonts w:ascii="Times" w:hAnsi="Times" w:cs="Times"/>
          <w:b/>
          <w:bCs/>
          <w:lang w:val="x-none"/>
        </w:rPr>
      </w:pPr>
    </w:p>
    <w:p w14:paraId="4DC84F8E"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c) </w:t>
      </w:r>
      <w:r w:rsidRPr="005D6B52">
        <w:rPr>
          <w:rFonts w:ascii="Times" w:hAnsi="Times" w:cs="Times"/>
          <w:lang w:val="x-none"/>
        </w:rPr>
        <w:t>O licitante que estiver mais bem colocado na disputa deverá apresentar à Administração, na forma e prazo previstos no Edital, planilha que contenha o preço global, quantitativos e preços unitários tido como relevantes, conforme modelo de Planilha elaborada pela Administração.</w:t>
      </w:r>
    </w:p>
    <w:p w14:paraId="18A0E79C" w14:textId="77777777" w:rsidR="003E576B" w:rsidRPr="005D6B52" w:rsidRDefault="003E576B" w:rsidP="003E576B">
      <w:pPr>
        <w:autoSpaceDE w:val="0"/>
        <w:autoSpaceDN w:val="0"/>
        <w:adjustRightInd w:val="0"/>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E576B" w:rsidRPr="005D6B52" w14:paraId="4DACB377" w14:textId="77777777">
        <w:tc>
          <w:tcPr>
            <w:tcW w:w="9060" w:type="dxa"/>
            <w:tcBorders>
              <w:top w:val="nil"/>
              <w:left w:val="nil"/>
              <w:bottom w:val="nil"/>
              <w:right w:val="nil"/>
            </w:tcBorders>
            <w:shd w:val="clear" w:color="auto" w:fill="D5DCE4"/>
          </w:tcPr>
          <w:p w14:paraId="6FE20A29" w14:textId="77777777" w:rsidR="003E576B" w:rsidRPr="005D6B52" w:rsidRDefault="003E576B" w:rsidP="003E576B">
            <w:pPr>
              <w:tabs>
                <w:tab w:val="left" w:pos="2085"/>
                <w:tab w:val="center" w:pos="4425"/>
              </w:tabs>
              <w:autoSpaceDE w:val="0"/>
              <w:autoSpaceDN w:val="0"/>
              <w:adjustRightInd w:val="0"/>
              <w:rPr>
                <w:rFonts w:ascii="Times" w:hAnsi="Times" w:cs="Times"/>
                <w:b/>
                <w:bCs/>
                <w:lang w:val="x-none"/>
              </w:rPr>
            </w:pPr>
            <w:r w:rsidRPr="005D6B52">
              <w:rPr>
                <w:rFonts w:ascii="Times" w:hAnsi="Times" w:cs="Times"/>
                <w:b/>
                <w:bCs/>
                <w:lang w:val="x-none"/>
              </w:rPr>
              <w:tab/>
            </w:r>
            <w:r w:rsidRPr="005D6B52">
              <w:rPr>
                <w:rFonts w:ascii="Times" w:hAnsi="Times" w:cs="Times"/>
                <w:b/>
                <w:bCs/>
                <w:lang w:val="x-none"/>
              </w:rPr>
              <w:tab/>
              <w:t>REQUISITOS DA CONTRATAÇÃO</w:t>
            </w:r>
          </w:p>
        </w:tc>
      </w:tr>
    </w:tbl>
    <w:p w14:paraId="756DBDB6" w14:textId="77777777" w:rsidR="003E576B" w:rsidRDefault="003E576B" w:rsidP="003E576B">
      <w:pPr>
        <w:autoSpaceDE w:val="0"/>
        <w:autoSpaceDN w:val="0"/>
        <w:adjustRightInd w:val="0"/>
        <w:jc w:val="both"/>
        <w:rPr>
          <w:rFonts w:ascii="Times" w:hAnsi="Times" w:cs="Times"/>
          <w:lang w:val="x-none"/>
        </w:rPr>
      </w:pPr>
    </w:p>
    <w:p w14:paraId="2FBC0449" w14:textId="77777777" w:rsidR="00D7375D" w:rsidRDefault="00D7375D" w:rsidP="003E576B">
      <w:pPr>
        <w:autoSpaceDE w:val="0"/>
        <w:autoSpaceDN w:val="0"/>
        <w:adjustRightInd w:val="0"/>
        <w:jc w:val="both"/>
        <w:rPr>
          <w:rFonts w:ascii="Times" w:hAnsi="Times" w:cs="Times"/>
          <w:lang w:val="x-none"/>
        </w:rPr>
      </w:pPr>
    </w:p>
    <w:p w14:paraId="47D5EB7A" w14:textId="77777777" w:rsidR="00D7375D" w:rsidRPr="00063FF3" w:rsidRDefault="00D7375D" w:rsidP="00D7375D">
      <w:pPr>
        <w:pStyle w:val="Ttulo1"/>
        <w:keepLines/>
        <w:numPr>
          <w:ilvl w:val="0"/>
          <w:numId w:val="51"/>
        </w:numPr>
        <w:suppressAutoHyphens/>
        <w:spacing w:before="240"/>
        <w:jc w:val="left"/>
        <w:rPr>
          <w:b w:val="0"/>
        </w:rPr>
      </w:pPr>
      <w:commentRangeStart w:id="15"/>
      <w:r w:rsidRPr="00063FF3">
        <w:t xml:space="preserve">EXIGÊNCIA DE AMOSTRAS </w:t>
      </w:r>
      <w:commentRangeEnd w:id="15"/>
      <w:r w:rsidRPr="00063FF3">
        <w:rPr>
          <w:rStyle w:val="Refdecomentrio"/>
        </w:rPr>
        <w:commentReference w:id="15"/>
      </w:r>
    </w:p>
    <w:p w14:paraId="74B787FA" w14:textId="77777777" w:rsidR="00D7375D" w:rsidRPr="00063FF3" w:rsidRDefault="00D7375D" w:rsidP="00D7375D">
      <w:pPr>
        <w:rPr>
          <w:b/>
          <w:bCs/>
        </w:rPr>
      </w:pPr>
    </w:p>
    <w:p w14:paraId="3FE867CC" w14:textId="77777777" w:rsidR="00D7375D" w:rsidRPr="00063FF3" w:rsidRDefault="00D7375D" w:rsidP="00D7375D">
      <w:pPr>
        <w:jc w:val="both"/>
        <w:rPr>
          <w:b/>
          <w:bCs/>
        </w:rPr>
      </w:pPr>
    </w:p>
    <w:p w14:paraId="51E2DF31" w14:textId="77777777" w:rsidR="00D7375D" w:rsidRPr="00063FF3" w:rsidRDefault="00D7375D" w:rsidP="00D7375D">
      <w:pPr>
        <w:jc w:val="both"/>
        <w:rPr>
          <w:bCs/>
        </w:rPr>
      </w:pPr>
      <w:r w:rsidRPr="00063FF3">
        <w:rPr>
          <w:bCs/>
        </w:rPr>
        <w:t>No processo de seleção, será exigida a apresentação de amostras ao licitante que estiver provisoriamente em primeiro lugar após o exame dos documentos de habilitação, nas seguintes formas e condições:</w:t>
      </w:r>
    </w:p>
    <w:p w14:paraId="07992BBA" w14:textId="77777777" w:rsidR="00D7375D" w:rsidRPr="00063FF3" w:rsidRDefault="00D7375D" w:rsidP="00D7375D">
      <w:pPr>
        <w:jc w:val="both"/>
        <w:rPr>
          <w:bCs/>
        </w:rPr>
      </w:pPr>
    </w:p>
    <w:p w14:paraId="1A2F38A4" w14:textId="2A291D99" w:rsidR="00D7375D" w:rsidRPr="00D7375D" w:rsidRDefault="00D7375D" w:rsidP="00D7375D">
      <w:pPr>
        <w:autoSpaceDE w:val="0"/>
        <w:autoSpaceDN w:val="0"/>
        <w:adjustRightInd w:val="0"/>
        <w:jc w:val="both"/>
        <w:rPr>
          <w:rFonts w:ascii="Times" w:hAnsi="Times" w:cs="CIDFont+F1"/>
        </w:rPr>
      </w:pPr>
      <w:r w:rsidRPr="00D7375D">
        <w:rPr>
          <w:bCs/>
        </w:rPr>
        <w:t xml:space="preserve">a) </w:t>
      </w:r>
      <w:r w:rsidRPr="00D7375D">
        <w:t xml:space="preserve">As amostras serão exigidas em relação ao item </w:t>
      </w:r>
      <w:r w:rsidRPr="00D7375D">
        <w:rPr>
          <w:rStyle w:val="Forte"/>
        </w:rPr>
        <w:t>blocos sextavados de concreto</w:t>
      </w:r>
      <w:r w:rsidRPr="00D7375D">
        <w:t xml:space="preserve"> a serem utilizados na obra, acompanhadas de </w:t>
      </w:r>
      <w:r w:rsidRPr="00D7375D">
        <w:rPr>
          <w:rStyle w:val="Forte"/>
          <w:b w:val="0"/>
        </w:rPr>
        <w:t>laudos técnicos de ensaio de resistência à compressão</w:t>
      </w:r>
      <w:r w:rsidRPr="00D7375D">
        <w:t xml:space="preserve">, emitidos por </w:t>
      </w:r>
      <w:r w:rsidRPr="00D7375D">
        <w:rPr>
          <w:rStyle w:val="Forte"/>
          <w:b w:val="0"/>
        </w:rPr>
        <w:t>laboratório acreditado ou tecnicamente reconhecido</w:t>
      </w:r>
      <w:r w:rsidRPr="00D7375D">
        <w:t xml:space="preserve">, comprovando o atendimento à </w:t>
      </w:r>
      <w:r w:rsidRPr="00D7375D">
        <w:rPr>
          <w:rStyle w:val="Forte"/>
        </w:rPr>
        <w:t>resistência mínima de 35 MPa</w:t>
      </w:r>
      <w:r w:rsidRPr="00D7375D">
        <w:t xml:space="preserve"> exigida, conforme as normas técnicas aplicáveis da ABNT, em especial a </w:t>
      </w:r>
      <w:r w:rsidRPr="00D7375D">
        <w:rPr>
          <w:rStyle w:val="Forte"/>
          <w:b w:val="0"/>
        </w:rPr>
        <w:t>ABNT NBR 9781 – Peças de concreto para pavimentação – Especificação e métodos de ensaio</w:t>
      </w:r>
      <w:r w:rsidRPr="00D7375D">
        <w:t>, ou outra norma que venha a substituí-la.</w:t>
      </w:r>
    </w:p>
    <w:p w14:paraId="209CBCA7" w14:textId="77777777" w:rsidR="00D7375D" w:rsidRPr="00063FF3" w:rsidRDefault="00D7375D" w:rsidP="00D7375D">
      <w:pPr>
        <w:jc w:val="both"/>
        <w:rPr>
          <w:bCs/>
        </w:rPr>
      </w:pPr>
    </w:p>
    <w:p w14:paraId="37FE1AAD" w14:textId="60D2BA2C" w:rsidR="00D7375D" w:rsidRPr="00063FF3" w:rsidRDefault="00D7375D" w:rsidP="00D7375D">
      <w:pPr>
        <w:jc w:val="both"/>
        <w:rPr>
          <w:bCs/>
        </w:rPr>
      </w:pPr>
      <w:r w:rsidRPr="00063FF3">
        <w:rPr>
          <w:bCs/>
        </w:rPr>
        <w:t>b) A aprovação da proposta para os referido(s) lote(s) será condicionada à aprovação da amostras;</w:t>
      </w:r>
    </w:p>
    <w:p w14:paraId="2A5227AE" w14:textId="77777777" w:rsidR="00D7375D" w:rsidRPr="00063FF3" w:rsidRDefault="00D7375D" w:rsidP="00D7375D">
      <w:pPr>
        <w:jc w:val="both"/>
        <w:rPr>
          <w:bCs/>
        </w:rPr>
      </w:pPr>
    </w:p>
    <w:p w14:paraId="2CC906F8" w14:textId="18CD8416" w:rsidR="00D7375D" w:rsidRPr="00063FF3" w:rsidRDefault="00D7375D" w:rsidP="00D7375D">
      <w:pPr>
        <w:jc w:val="both"/>
        <w:rPr>
          <w:bCs/>
        </w:rPr>
      </w:pPr>
      <w:r w:rsidRPr="00063FF3">
        <w:rPr>
          <w:bCs/>
        </w:rPr>
        <w:t xml:space="preserve">c) As amostras serão encaminhadas à Comissão Especial de Recebimento e Análise de Amostras, designada pela Portaria nº </w:t>
      </w:r>
      <w:r>
        <w:rPr>
          <w:bCs/>
        </w:rPr>
        <w:t>117/2026</w:t>
      </w:r>
      <w:r w:rsidRPr="00063FF3">
        <w:rPr>
          <w:bCs/>
        </w:rPr>
        <w:t xml:space="preserve">, no endereço </w:t>
      </w:r>
      <w:r>
        <w:rPr>
          <w:bCs/>
        </w:rPr>
        <w:t>Av Claudio Domingos Soletti, 1120, centro, Terra Rica - PR</w:t>
      </w:r>
      <w:r w:rsidRPr="00063FF3">
        <w:rPr>
          <w:bCs/>
        </w:rPr>
        <w:t>, contendo as seguintes informações: nº do processo licitatório, nome da empresa, CNPJ, juntamente com relação impressa do(s) produto(s) e marca(s).</w:t>
      </w:r>
    </w:p>
    <w:p w14:paraId="371D19E2" w14:textId="77777777" w:rsidR="00D7375D" w:rsidRPr="00063FF3" w:rsidRDefault="00D7375D" w:rsidP="00D7375D">
      <w:pPr>
        <w:jc w:val="both"/>
        <w:rPr>
          <w:bCs/>
        </w:rPr>
      </w:pPr>
    </w:p>
    <w:p w14:paraId="7276B902" w14:textId="24E87EA0" w:rsidR="00D7375D" w:rsidRPr="00063FF3" w:rsidRDefault="00D7375D" w:rsidP="00D7375D">
      <w:pPr>
        <w:jc w:val="both"/>
        <w:rPr>
          <w:bCs/>
        </w:rPr>
      </w:pPr>
      <w:r w:rsidRPr="00063FF3">
        <w:rPr>
          <w:bCs/>
        </w:rPr>
        <w:t xml:space="preserve">d) O prazo de entrega da amostra será de </w:t>
      </w:r>
      <w:r>
        <w:rPr>
          <w:bCs/>
        </w:rPr>
        <w:t>10 dias corridos</w:t>
      </w:r>
      <w:r w:rsidRPr="00063FF3">
        <w:rPr>
          <w:bCs/>
        </w:rPr>
        <w:t>, à contar da do exame dos documentos de habilitação do licitante que estiver provisoriamente em primeiro lugar;</w:t>
      </w:r>
    </w:p>
    <w:p w14:paraId="4FA46D9F" w14:textId="77777777" w:rsidR="00D7375D" w:rsidRPr="00063FF3" w:rsidRDefault="00D7375D" w:rsidP="00D7375D">
      <w:pPr>
        <w:jc w:val="both"/>
        <w:rPr>
          <w:bCs/>
        </w:rPr>
      </w:pPr>
    </w:p>
    <w:p w14:paraId="720E5C2D" w14:textId="77777777" w:rsidR="00D7375D" w:rsidRPr="00063FF3" w:rsidRDefault="00D7375D" w:rsidP="00D7375D">
      <w:pPr>
        <w:ind w:left="360"/>
        <w:jc w:val="both"/>
        <w:rPr>
          <w:bCs/>
        </w:rPr>
      </w:pPr>
      <w:r w:rsidRPr="00063FF3">
        <w:rPr>
          <w:bCs/>
        </w:rPr>
        <w:lastRenderedPageBreak/>
        <w:t xml:space="preserve">d.1) facultada prorrogação o prazo estabelecido, a partir de solicitação fundamentada pelo interessado via e-mail </w:t>
      </w:r>
      <w:r w:rsidRPr="00063FF3">
        <w:rPr>
          <w:bCs/>
          <w:i/>
        </w:rPr>
        <w:t>(germano@terrarica.pr.gov.br)</w:t>
      </w:r>
      <w:r w:rsidRPr="00063FF3">
        <w:rPr>
          <w:bCs/>
        </w:rPr>
        <w:t>, antes de findo o prazo.</w:t>
      </w:r>
    </w:p>
    <w:p w14:paraId="2BF32E5F" w14:textId="77777777" w:rsidR="00D7375D" w:rsidRPr="00063FF3" w:rsidRDefault="00D7375D" w:rsidP="00D7375D">
      <w:pPr>
        <w:jc w:val="both"/>
        <w:rPr>
          <w:bCs/>
        </w:rPr>
      </w:pPr>
    </w:p>
    <w:p w14:paraId="2B46CE73" w14:textId="77777777" w:rsidR="00D7375D" w:rsidRPr="00063FF3" w:rsidRDefault="00D7375D" w:rsidP="00D7375D">
      <w:pPr>
        <w:jc w:val="both"/>
        <w:rPr>
          <w:bCs/>
        </w:rPr>
      </w:pPr>
      <w:r w:rsidRPr="00063FF3">
        <w:rPr>
          <w:bCs/>
        </w:rPr>
        <w:t>e) Entregues as amostras, estas serão analisadas pela Comissão Especial no período de 05 (cinco) dias úteis após o término do prazo de envio das amostras pela proponente;</w:t>
      </w:r>
    </w:p>
    <w:p w14:paraId="566AE6BF" w14:textId="77777777" w:rsidR="00D7375D" w:rsidRPr="00063FF3" w:rsidRDefault="00D7375D" w:rsidP="00D7375D">
      <w:pPr>
        <w:jc w:val="both"/>
        <w:rPr>
          <w:bCs/>
        </w:rPr>
      </w:pPr>
    </w:p>
    <w:p w14:paraId="5E23067A" w14:textId="77777777" w:rsidR="00D7375D" w:rsidRPr="00063FF3" w:rsidRDefault="00D7375D" w:rsidP="00D7375D">
      <w:pPr>
        <w:jc w:val="both"/>
        <w:rPr>
          <w:bCs/>
        </w:rPr>
      </w:pPr>
      <w:r w:rsidRPr="00063FF3">
        <w:rPr>
          <w:bCs/>
        </w:rPr>
        <w:t xml:space="preserve">f) Realizada a análise, a comissão comunicará as empresas respectivamente ao produto apresentado, o resultado da análise, com apresentação do respectivo relatório, que poderá ser encaminhado via correspondência ou e-mail. </w:t>
      </w:r>
    </w:p>
    <w:p w14:paraId="00BC4F0A" w14:textId="77777777" w:rsidR="00D7375D" w:rsidRPr="00063FF3" w:rsidRDefault="00D7375D" w:rsidP="00D7375D">
      <w:pPr>
        <w:jc w:val="both"/>
        <w:rPr>
          <w:bCs/>
        </w:rPr>
      </w:pPr>
    </w:p>
    <w:p w14:paraId="5330E881" w14:textId="77777777" w:rsidR="00D7375D" w:rsidRPr="00063FF3" w:rsidRDefault="00D7375D" w:rsidP="00D7375D">
      <w:pPr>
        <w:jc w:val="both"/>
        <w:rPr>
          <w:bCs/>
        </w:rPr>
      </w:pPr>
      <w:r w:rsidRPr="00063FF3">
        <w:rPr>
          <w:bCs/>
        </w:rPr>
        <w:t>g) Em caso de reprovação da amostra, caberá recurso no prazo de 03 (três) dias úteis à contar do recebimento do relatório, em caso de reprovação da amostra.</w:t>
      </w:r>
    </w:p>
    <w:p w14:paraId="16548DB6" w14:textId="77777777" w:rsidR="00D7375D" w:rsidRPr="00063FF3" w:rsidRDefault="00D7375D" w:rsidP="00D7375D">
      <w:pPr>
        <w:jc w:val="both"/>
        <w:rPr>
          <w:bCs/>
        </w:rPr>
      </w:pPr>
    </w:p>
    <w:p w14:paraId="44CD2CD3" w14:textId="77777777" w:rsidR="00D7375D" w:rsidRPr="00063FF3" w:rsidRDefault="00D7375D" w:rsidP="00D7375D">
      <w:pPr>
        <w:jc w:val="both"/>
        <w:rPr>
          <w:bCs/>
        </w:rPr>
      </w:pPr>
      <w:r w:rsidRPr="00063FF3">
        <w:rPr>
          <w:bCs/>
        </w:rPr>
        <w:t xml:space="preserve">h) Em havendo reprovação e decorrido o prazo recursal, ou em decorrido o prazo de apresentação da amostra, </w:t>
      </w:r>
      <w:r w:rsidRPr="00063FF3">
        <w:rPr>
          <w:bCs/>
          <w:i/>
        </w:rPr>
        <w:t xml:space="preserve">in albis, </w:t>
      </w:r>
      <w:r w:rsidRPr="00063FF3">
        <w:rPr>
          <w:bCs/>
        </w:rPr>
        <w:t>o licitante que estiver provisoriamente em segundo lugar será convocado para apresentação da(s) amostra(s) e assim, sucessivamente.</w:t>
      </w:r>
    </w:p>
    <w:p w14:paraId="0E3D6CDA" w14:textId="77777777" w:rsidR="00D7375D" w:rsidRPr="00063FF3" w:rsidRDefault="00D7375D" w:rsidP="00D7375D">
      <w:pPr>
        <w:jc w:val="both"/>
        <w:rPr>
          <w:bCs/>
        </w:rPr>
      </w:pPr>
    </w:p>
    <w:p w14:paraId="6585A4A2" w14:textId="77777777" w:rsidR="00D7375D" w:rsidRPr="00063FF3" w:rsidRDefault="00D7375D" w:rsidP="00D7375D">
      <w:pPr>
        <w:jc w:val="both"/>
        <w:rPr>
          <w:bCs/>
        </w:rPr>
      </w:pPr>
      <w:r w:rsidRPr="00063FF3">
        <w:rPr>
          <w:bCs/>
        </w:rPr>
        <w:t xml:space="preserve">i) As custas das amostras correrão inteiramente por conta da empresa licitante. </w:t>
      </w:r>
    </w:p>
    <w:p w14:paraId="5309D8F4" w14:textId="77777777" w:rsidR="00D7375D" w:rsidRPr="00063FF3" w:rsidRDefault="00D7375D" w:rsidP="00D7375D">
      <w:pPr>
        <w:jc w:val="both"/>
        <w:rPr>
          <w:bCs/>
        </w:rPr>
      </w:pPr>
    </w:p>
    <w:p w14:paraId="3BD4FD61" w14:textId="2731313E" w:rsidR="00D7375D" w:rsidRPr="00063FF3" w:rsidRDefault="00D7375D" w:rsidP="00D7375D">
      <w:pPr>
        <w:jc w:val="both"/>
        <w:rPr>
          <w:bCs/>
        </w:rPr>
      </w:pPr>
      <w:r w:rsidRPr="00063FF3">
        <w:rPr>
          <w:bCs/>
        </w:rPr>
        <w:t xml:space="preserve">j) Após a homologação do certame licitatório, as empresas poderão retirar suas amostras no mesmo local em que foram entregues, no prazo de </w:t>
      </w:r>
      <w:r>
        <w:rPr>
          <w:bCs/>
        </w:rPr>
        <w:t xml:space="preserve">10 </w:t>
      </w:r>
      <w:r w:rsidRPr="00063FF3">
        <w:rPr>
          <w:bCs/>
        </w:rPr>
        <w:t>dias.</w:t>
      </w:r>
    </w:p>
    <w:p w14:paraId="75094BED" w14:textId="77777777" w:rsidR="00D7375D" w:rsidRPr="00063FF3" w:rsidRDefault="00D7375D" w:rsidP="00D7375D">
      <w:pPr>
        <w:jc w:val="both"/>
        <w:rPr>
          <w:bCs/>
        </w:rPr>
      </w:pPr>
    </w:p>
    <w:p w14:paraId="00B2AD33" w14:textId="77777777" w:rsidR="00D7375D" w:rsidRPr="00063FF3" w:rsidRDefault="00D7375D" w:rsidP="00D7375D">
      <w:pPr>
        <w:jc w:val="both"/>
        <w:rPr>
          <w:bCs/>
        </w:rPr>
      </w:pPr>
    </w:p>
    <w:p w14:paraId="61AB38CB" w14:textId="77777777" w:rsidR="00D7375D" w:rsidRPr="00063FF3" w:rsidRDefault="00D7375D" w:rsidP="00D7375D">
      <w:pPr>
        <w:jc w:val="both"/>
        <w:rPr>
          <w:b/>
          <w:bCs/>
          <w:u w:val="single"/>
        </w:rPr>
      </w:pPr>
      <w:r w:rsidRPr="00063FF3">
        <w:rPr>
          <w:b/>
          <w:bCs/>
          <w:u w:val="single"/>
        </w:rPr>
        <w:t>Do Procedimento de análise das amostras:</w:t>
      </w:r>
    </w:p>
    <w:p w14:paraId="00AEB797" w14:textId="77777777" w:rsidR="00D7375D" w:rsidRPr="00063FF3" w:rsidRDefault="00D7375D" w:rsidP="00D7375D">
      <w:pPr>
        <w:jc w:val="both"/>
        <w:rPr>
          <w:bCs/>
        </w:rPr>
      </w:pPr>
    </w:p>
    <w:p w14:paraId="49C5D3C0" w14:textId="77777777" w:rsidR="00D7375D" w:rsidRPr="00063FF3" w:rsidRDefault="00D7375D" w:rsidP="00D7375D">
      <w:pPr>
        <w:jc w:val="both"/>
        <w:rPr>
          <w:b/>
          <w:bCs/>
        </w:rPr>
      </w:pPr>
      <w:r w:rsidRPr="00063FF3">
        <w:rPr>
          <w:b/>
          <w:bCs/>
        </w:rPr>
        <w:t>a) Dos objetivos da análise das amostras:</w:t>
      </w:r>
    </w:p>
    <w:p w14:paraId="455959EC" w14:textId="77777777" w:rsidR="00D7375D" w:rsidRPr="00063FF3" w:rsidRDefault="00D7375D" w:rsidP="00D7375D">
      <w:pPr>
        <w:jc w:val="both"/>
        <w:rPr>
          <w:b/>
          <w:bCs/>
        </w:rPr>
      </w:pPr>
    </w:p>
    <w:p w14:paraId="0FDB8AA1" w14:textId="77777777" w:rsidR="00D7375D" w:rsidRPr="00063FF3" w:rsidRDefault="00D7375D" w:rsidP="00D7375D">
      <w:pPr>
        <w:jc w:val="both"/>
        <w:rPr>
          <w:bCs/>
        </w:rPr>
      </w:pPr>
      <w:r w:rsidRPr="00063FF3">
        <w:rPr>
          <w:bCs/>
        </w:rPr>
        <w:t>Com a análise das amostras pretende-se avaliar:</w:t>
      </w:r>
    </w:p>
    <w:p w14:paraId="7461F86F" w14:textId="77777777" w:rsidR="00D7375D" w:rsidRPr="00063FF3" w:rsidRDefault="00D7375D" w:rsidP="00D7375D">
      <w:pPr>
        <w:jc w:val="both"/>
        <w:rPr>
          <w:b/>
          <w:bCs/>
        </w:rPr>
      </w:pPr>
    </w:p>
    <w:p w14:paraId="6D84B222" w14:textId="481BE52B" w:rsidR="00D7375D" w:rsidRPr="00D7375D" w:rsidRDefault="00D7375D" w:rsidP="00D7375D">
      <w:pPr>
        <w:autoSpaceDE w:val="0"/>
        <w:autoSpaceDN w:val="0"/>
        <w:adjustRightInd w:val="0"/>
        <w:rPr>
          <w:b/>
          <w:bCs/>
        </w:rPr>
      </w:pPr>
      <w:r w:rsidRPr="00D7375D">
        <w:rPr>
          <w:b/>
          <w:bCs/>
        </w:rPr>
        <w:t xml:space="preserve">I - </w:t>
      </w:r>
      <w:r w:rsidRPr="00D7375D">
        <w:rPr>
          <w:rFonts w:ascii="CIDFont+F1" w:hAnsi="CIDFont+F1" w:cs="CIDFont+F1"/>
        </w:rPr>
        <w:t>verificará a conformidade dos blocos com as especificações técnicas do projeto, normas vigentes e demais requisitos estabelecidos neste processo licitatório</w:t>
      </w:r>
    </w:p>
    <w:p w14:paraId="16B2AD47" w14:textId="424F0051" w:rsidR="00D7375D" w:rsidRPr="00D7375D" w:rsidRDefault="00D7375D" w:rsidP="00D7375D">
      <w:pPr>
        <w:jc w:val="both"/>
        <w:rPr>
          <w:b/>
          <w:bCs/>
        </w:rPr>
      </w:pPr>
      <w:r w:rsidRPr="00D7375D">
        <w:rPr>
          <w:b/>
          <w:bCs/>
        </w:rPr>
        <w:t xml:space="preserve">II- </w:t>
      </w:r>
      <w:r w:rsidRPr="00D7375D">
        <w:rPr>
          <w:bCs/>
        </w:rPr>
        <w:t>Verificar a resistência dos blocos.</w:t>
      </w:r>
    </w:p>
    <w:p w14:paraId="39A98B4A" w14:textId="77777777" w:rsidR="00D7375D" w:rsidRPr="00063FF3" w:rsidRDefault="00D7375D" w:rsidP="00D7375D">
      <w:pPr>
        <w:jc w:val="both"/>
        <w:rPr>
          <w:bCs/>
        </w:rPr>
      </w:pPr>
    </w:p>
    <w:p w14:paraId="385168AE" w14:textId="77777777" w:rsidR="00D7375D" w:rsidRPr="00063FF3" w:rsidRDefault="00D7375D" w:rsidP="00D7375D">
      <w:pPr>
        <w:jc w:val="both"/>
        <w:rPr>
          <w:b/>
          <w:bCs/>
        </w:rPr>
      </w:pPr>
      <w:r w:rsidRPr="00063FF3">
        <w:rPr>
          <w:b/>
          <w:bCs/>
        </w:rPr>
        <w:t>b) Dos métodos de análise de amostras:</w:t>
      </w:r>
    </w:p>
    <w:p w14:paraId="2629AA0A" w14:textId="77777777" w:rsidR="00D7375D" w:rsidRPr="00063FF3" w:rsidRDefault="00D7375D" w:rsidP="00D7375D">
      <w:pPr>
        <w:jc w:val="both"/>
        <w:rPr>
          <w:bCs/>
        </w:rPr>
      </w:pPr>
    </w:p>
    <w:p w14:paraId="276CF868" w14:textId="77777777" w:rsidR="00D7375D" w:rsidRPr="00063FF3" w:rsidRDefault="00D7375D" w:rsidP="00D7375D">
      <w:pPr>
        <w:jc w:val="both"/>
        <w:rPr>
          <w:bCs/>
        </w:rPr>
      </w:pPr>
      <w:r w:rsidRPr="00063FF3">
        <w:rPr>
          <w:bCs/>
        </w:rPr>
        <w:t>Para a avaliação das amostras conforme objetivos apresentados, a Comissão utilizará os seguintes métodos:</w:t>
      </w:r>
    </w:p>
    <w:p w14:paraId="1A827F28" w14:textId="77777777" w:rsidR="00D7375D" w:rsidRPr="00063FF3" w:rsidRDefault="00D7375D" w:rsidP="00D7375D">
      <w:pPr>
        <w:jc w:val="both"/>
        <w:rPr>
          <w:bCs/>
        </w:rPr>
      </w:pPr>
    </w:p>
    <w:p w14:paraId="3A2AC3AE" w14:textId="77777777" w:rsidR="00D7375D" w:rsidRDefault="00D7375D" w:rsidP="00D7375D">
      <w:pPr>
        <w:pStyle w:val="NormalWeb"/>
        <w:jc w:val="both"/>
      </w:pPr>
      <w:r>
        <w:t xml:space="preserve">I – </w:t>
      </w:r>
      <w:r>
        <w:rPr>
          <w:rStyle w:val="Forte"/>
        </w:rPr>
        <w:t>Análise documental dos laudos técnicos apresentados</w:t>
      </w:r>
      <w:r>
        <w:t xml:space="preserve">, verificando se os ensaios de resistência à compressão foram realizados por laboratório acreditado ou tecnicamente reconhecido, bem como se atendem à resistência mínima exigida de </w:t>
      </w:r>
      <w:r>
        <w:rPr>
          <w:rStyle w:val="Forte"/>
        </w:rPr>
        <w:t>35 MPa</w:t>
      </w:r>
      <w:r>
        <w:t xml:space="preserve">, conforme a </w:t>
      </w:r>
      <w:r>
        <w:rPr>
          <w:rStyle w:val="Forte"/>
        </w:rPr>
        <w:t>ABNT NBR 9781</w:t>
      </w:r>
      <w:r>
        <w:t xml:space="preserve"> ou norma que venha a substituí-la;</w:t>
      </w:r>
    </w:p>
    <w:p w14:paraId="15A1BBF6" w14:textId="77777777" w:rsidR="00D7375D" w:rsidRDefault="00D7375D" w:rsidP="00D7375D">
      <w:pPr>
        <w:pStyle w:val="NormalWeb"/>
        <w:jc w:val="both"/>
      </w:pPr>
      <w:r>
        <w:t xml:space="preserve">II – </w:t>
      </w:r>
      <w:r>
        <w:rPr>
          <w:rStyle w:val="Forte"/>
        </w:rPr>
        <w:t>Inspeção visual e dimensional das peças</w:t>
      </w:r>
      <w:r>
        <w:t>, avaliando aspectos como acabamento superficial, uniformidade, ausência de trincas, falhas, deformações, bem como conformidade com as dimensões e características previstas no projeto e nas normas técnicas aplicáveis;</w:t>
      </w:r>
    </w:p>
    <w:p w14:paraId="78B4865C" w14:textId="77777777" w:rsidR="00D7375D" w:rsidRDefault="00D7375D" w:rsidP="00D7375D">
      <w:pPr>
        <w:pStyle w:val="NormalWeb"/>
        <w:jc w:val="both"/>
      </w:pPr>
      <w:r>
        <w:t xml:space="preserve">III – </w:t>
      </w:r>
      <w:r>
        <w:rPr>
          <w:rStyle w:val="Forte"/>
        </w:rPr>
        <w:t>Verificação técnica da adequação do material à finalidade da obra</w:t>
      </w:r>
      <w:r>
        <w:t xml:space="preserve">, considerando a compatibilidade do bloco com as condições de uso previstas, durabilidade, padronização do </w:t>
      </w:r>
      <w:r>
        <w:lastRenderedPageBreak/>
        <w:t>lote e atendimento às exigências do edital, podendo a Comissão, se necessário, solicitar parecer técnico complementar ou encaminhar a amostra para ensaios adicionais.</w:t>
      </w:r>
    </w:p>
    <w:p w14:paraId="0E13D506" w14:textId="77777777" w:rsidR="003E576B" w:rsidRPr="005D6B52" w:rsidRDefault="003E576B" w:rsidP="003E576B">
      <w:pPr>
        <w:keepNext/>
        <w:keepLines/>
        <w:numPr>
          <w:ilvl w:val="0"/>
          <w:numId w:val="48"/>
        </w:numPr>
        <w:autoSpaceDE w:val="0"/>
        <w:autoSpaceDN w:val="0"/>
        <w:adjustRightInd w:val="0"/>
        <w:spacing w:before="240"/>
        <w:outlineLvl w:val="0"/>
        <w:rPr>
          <w:rFonts w:ascii="Times" w:hAnsi="Times" w:cs="Times"/>
          <w:b/>
          <w:bCs/>
          <w:lang w:val="x-none"/>
        </w:rPr>
      </w:pPr>
      <w:r w:rsidRPr="005D6B52">
        <w:rPr>
          <w:rFonts w:ascii="Times" w:hAnsi="Times" w:cs="Times"/>
          <w:b/>
          <w:bCs/>
          <w:lang w:val="x-none"/>
        </w:rPr>
        <w:t>VISTORIA</w:t>
      </w:r>
    </w:p>
    <w:p w14:paraId="29DFFBDB" w14:textId="77777777" w:rsidR="003E576B" w:rsidRPr="005D6B52" w:rsidRDefault="003E576B" w:rsidP="003E576B">
      <w:pPr>
        <w:autoSpaceDE w:val="0"/>
        <w:autoSpaceDN w:val="0"/>
        <w:adjustRightInd w:val="0"/>
        <w:jc w:val="both"/>
        <w:rPr>
          <w:rFonts w:ascii="Times" w:hAnsi="Times" w:cs="Times"/>
          <w:lang w:val="x-none"/>
        </w:rPr>
      </w:pPr>
    </w:p>
    <w:p w14:paraId="10CDCEA3" w14:textId="77777777" w:rsidR="003E576B" w:rsidRPr="005D6B52" w:rsidRDefault="003E576B" w:rsidP="003E576B">
      <w:pPr>
        <w:autoSpaceDE w:val="0"/>
        <w:autoSpaceDN w:val="0"/>
        <w:adjustRightInd w:val="0"/>
        <w:jc w:val="both"/>
        <w:rPr>
          <w:rFonts w:ascii="Times" w:hAnsi="Times" w:cs="Times"/>
          <w:lang w:val="x-none"/>
        </w:rPr>
      </w:pPr>
    </w:p>
    <w:p w14:paraId="427D0108"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a) </w:t>
      </w:r>
      <w:r w:rsidRPr="005D6B52">
        <w:rPr>
          <w:rFonts w:ascii="Times" w:hAnsi="Times" w:cs="Times"/>
          <w:lang w:val="x-none"/>
        </w:rPr>
        <w:t xml:space="preserve">A avaliação prévia do local de execução dos serviços/Obra é imprescindível para o conhecimento pleno das condições e peculiaridades do objeto a ser contratado, sendo assegurado ao interessado, por meio de seu responsável técnico, o direito de realização de vistoria prévia, acompanhado por servidor designado para esse fim, de segunda à sexta-feira, das 08h00 às 10h30 e das 13h00 às 16h00.  </w:t>
      </w:r>
    </w:p>
    <w:p w14:paraId="509D6420" w14:textId="77777777" w:rsidR="003E576B" w:rsidRPr="005D6B52" w:rsidRDefault="003E576B" w:rsidP="003E576B">
      <w:pPr>
        <w:autoSpaceDE w:val="0"/>
        <w:autoSpaceDN w:val="0"/>
        <w:adjustRightInd w:val="0"/>
        <w:jc w:val="both"/>
        <w:rPr>
          <w:rFonts w:ascii="Times" w:hAnsi="Times" w:cs="Times"/>
          <w:lang w:val="x-none"/>
        </w:rPr>
      </w:pPr>
    </w:p>
    <w:p w14:paraId="4116FFC2"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b) </w:t>
      </w:r>
      <w:r w:rsidRPr="005D6B52">
        <w:rPr>
          <w:rFonts w:ascii="Times" w:hAnsi="Times" w:cs="Times"/>
          <w:lang w:val="x-none"/>
        </w:rPr>
        <w:t xml:space="preserve">A visita técnica poderá ser realizada até 01 (um) dias antes da abertura da sessão pública, devendo ser previamente agendada por solicitação direcionada ao </w:t>
      </w:r>
      <w:r w:rsidRPr="005D6B52">
        <w:rPr>
          <w:rFonts w:ascii="Times" w:hAnsi="Times" w:cs="Times"/>
          <w:i/>
          <w:iCs/>
          <w:lang w:val="x-none"/>
        </w:rPr>
        <w:t xml:space="preserve">e-mail germano@terrarica.pr.gov.br </w:t>
      </w:r>
      <w:r w:rsidRPr="005D6B52">
        <w:rPr>
          <w:rFonts w:ascii="Times" w:hAnsi="Times" w:cs="Times"/>
          <w:lang w:val="x-none"/>
        </w:rPr>
        <w:t>ou por telefone (44) 3441-8502/8505.</w:t>
      </w:r>
    </w:p>
    <w:p w14:paraId="2A5E910A" w14:textId="77777777" w:rsidR="003E576B" w:rsidRPr="005D6B52" w:rsidRDefault="003E576B" w:rsidP="003E576B">
      <w:pPr>
        <w:autoSpaceDE w:val="0"/>
        <w:autoSpaceDN w:val="0"/>
        <w:adjustRightInd w:val="0"/>
        <w:jc w:val="both"/>
        <w:rPr>
          <w:rFonts w:ascii="Times" w:hAnsi="Times" w:cs="Times"/>
          <w:lang w:val="x-none"/>
        </w:rPr>
      </w:pPr>
    </w:p>
    <w:p w14:paraId="08EF0520"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c) </w:t>
      </w:r>
      <w:r w:rsidRPr="005D6B52">
        <w:rPr>
          <w:rFonts w:ascii="Times" w:hAnsi="Times" w:cs="Times"/>
          <w:lang w:val="x-none"/>
        </w:rPr>
        <w:t>Para a vistoria, o responsável técnico da empresa deverá estar devidamente identificado, apresentando documento de identidade</w:t>
      </w:r>
      <w:r w:rsidRPr="005D6B52">
        <w:rPr>
          <w:rFonts w:ascii="Times" w:hAnsi="Times" w:cs="Times"/>
          <w:b/>
          <w:bCs/>
          <w:lang w:val="x-none"/>
        </w:rPr>
        <w:t xml:space="preserve"> </w:t>
      </w:r>
      <w:r w:rsidRPr="005D6B52">
        <w:rPr>
          <w:rFonts w:ascii="Times" w:hAnsi="Times" w:cs="Times"/>
          <w:lang w:val="x-none"/>
        </w:rPr>
        <w:t>civil.</w:t>
      </w:r>
    </w:p>
    <w:p w14:paraId="54A463F5" w14:textId="77777777" w:rsidR="003E576B" w:rsidRPr="005D6B52" w:rsidRDefault="003E576B" w:rsidP="003E576B">
      <w:pPr>
        <w:autoSpaceDE w:val="0"/>
        <w:autoSpaceDN w:val="0"/>
        <w:adjustRightInd w:val="0"/>
        <w:jc w:val="both"/>
        <w:rPr>
          <w:rFonts w:ascii="Times" w:hAnsi="Times" w:cs="Times"/>
          <w:lang w:val="x-none"/>
        </w:rPr>
      </w:pPr>
    </w:p>
    <w:p w14:paraId="419B84D9"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d) </w:t>
      </w:r>
      <w:r w:rsidRPr="005D6B52">
        <w:rPr>
          <w:rFonts w:ascii="Times" w:hAnsi="Times" w:cs="Times"/>
          <w:lang w:val="x-non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6444051" w14:textId="77777777" w:rsidR="003E576B" w:rsidRPr="005D6B52" w:rsidRDefault="003E576B" w:rsidP="003E576B">
      <w:pPr>
        <w:autoSpaceDE w:val="0"/>
        <w:autoSpaceDN w:val="0"/>
        <w:adjustRightInd w:val="0"/>
        <w:jc w:val="both"/>
        <w:rPr>
          <w:rFonts w:ascii="Times" w:hAnsi="Times" w:cs="Times"/>
          <w:lang w:val="x-none"/>
        </w:rPr>
      </w:pPr>
    </w:p>
    <w:p w14:paraId="036421D8"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e)  </w:t>
      </w:r>
      <w:r w:rsidRPr="005D6B52">
        <w:rPr>
          <w:rFonts w:ascii="Times" w:hAnsi="Times" w:cs="Times"/>
          <w:lang w:val="x-none"/>
        </w:rPr>
        <w:t>A vistoria técnica poderá ser substituída por Declaração formal do responsável técnico ou do representante legal da empresa atestar o conhecimento pleno das condições e peculiaridades da contratação, conforme modelo a ser disponibilizado em Edital.</w:t>
      </w:r>
    </w:p>
    <w:p w14:paraId="33731AB6" w14:textId="77777777" w:rsidR="003E576B" w:rsidRPr="005D6B52" w:rsidRDefault="003E576B" w:rsidP="003E576B">
      <w:pPr>
        <w:autoSpaceDE w:val="0"/>
        <w:autoSpaceDN w:val="0"/>
        <w:adjustRightInd w:val="0"/>
        <w:jc w:val="both"/>
        <w:rPr>
          <w:rFonts w:ascii="Times" w:hAnsi="Times" w:cs="Times"/>
          <w:lang w:val="x-none"/>
        </w:rPr>
      </w:pPr>
    </w:p>
    <w:p w14:paraId="61D47748"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f)</w:t>
      </w:r>
      <w:r w:rsidRPr="005D6B52">
        <w:rPr>
          <w:rFonts w:ascii="Times" w:hAnsi="Times" w:cs="Times"/>
          <w:lang w:val="x-none"/>
        </w:rPr>
        <w:t xml:space="preserve"> Serão disponibilizados data e horário diferentes aos interessados em realizar a vistoria prévia.</w:t>
      </w:r>
    </w:p>
    <w:p w14:paraId="2EF0E3B8" w14:textId="77777777" w:rsidR="003E576B" w:rsidRPr="005D6B52" w:rsidRDefault="003E576B" w:rsidP="003E576B">
      <w:pPr>
        <w:keepNext/>
        <w:keepLines/>
        <w:numPr>
          <w:ilvl w:val="0"/>
          <w:numId w:val="48"/>
        </w:numPr>
        <w:autoSpaceDE w:val="0"/>
        <w:autoSpaceDN w:val="0"/>
        <w:adjustRightInd w:val="0"/>
        <w:spacing w:before="240"/>
        <w:outlineLvl w:val="0"/>
        <w:rPr>
          <w:rFonts w:ascii="Times" w:hAnsi="Times" w:cs="Times"/>
          <w:b/>
          <w:bCs/>
          <w:lang w:val="x-none"/>
        </w:rPr>
      </w:pPr>
      <w:r w:rsidRPr="005D6B52">
        <w:rPr>
          <w:rFonts w:ascii="Times" w:hAnsi="Times" w:cs="Times"/>
          <w:b/>
          <w:bCs/>
          <w:lang w:val="x-none"/>
        </w:rPr>
        <w:t>SUBCONTRATAÇÃO</w:t>
      </w:r>
    </w:p>
    <w:p w14:paraId="6A5CC629" w14:textId="77777777" w:rsidR="003E576B" w:rsidRPr="005D6B52" w:rsidRDefault="003E576B" w:rsidP="003E576B">
      <w:pPr>
        <w:autoSpaceDE w:val="0"/>
        <w:autoSpaceDN w:val="0"/>
        <w:adjustRightInd w:val="0"/>
        <w:jc w:val="both"/>
        <w:rPr>
          <w:rFonts w:ascii="Times" w:hAnsi="Times" w:cs="Times"/>
          <w:lang w:val="x-none"/>
        </w:rPr>
      </w:pPr>
    </w:p>
    <w:p w14:paraId="042AF534"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Não é admitida a subcontratação do objeto contratual.</w:t>
      </w:r>
    </w:p>
    <w:p w14:paraId="7F0D8B5A" w14:textId="77777777" w:rsidR="003E576B" w:rsidRPr="005D6B52" w:rsidRDefault="003E576B" w:rsidP="003E576B">
      <w:pPr>
        <w:autoSpaceDE w:val="0"/>
        <w:autoSpaceDN w:val="0"/>
        <w:adjustRightInd w:val="0"/>
        <w:jc w:val="both"/>
        <w:rPr>
          <w:rFonts w:ascii="Times" w:hAnsi="Times" w:cs="Times"/>
          <w:lang w:val="x-none"/>
        </w:rPr>
      </w:pPr>
    </w:p>
    <w:p w14:paraId="45A7F621" w14:textId="77777777" w:rsidR="003E576B" w:rsidRPr="005D6B52" w:rsidRDefault="003E576B" w:rsidP="003E576B">
      <w:pPr>
        <w:keepNext/>
        <w:keepLines/>
        <w:numPr>
          <w:ilvl w:val="0"/>
          <w:numId w:val="48"/>
        </w:numPr>
        <w:autoSpaceDE w:val="0"/>
        <w:autoSpaceDN w:val="0"/>
        <w:adjustRightInd w:val="0"/>
        <w:spacing w:before="240"/>
        <w:outlineLvl w:val="0"/>
        <w:rPr>
          <w:rFonts w:ascii="Times" w:hAnsi="Times" w:cs="Times"/>
          <w:b/>
          <w:bCs/>
          <w:lang w:val="x-none"/>
        </w:rPr>
      </w:pPr>
      <w:r w:rsidRPr="005D6B52">
        <w:rPr>
          <w:rFonts w:ascii="Times" w:hAnsi="Times" w:cs="Times"/>
          <w:b/>
          <w:bCs/>
          <w:lang w:val="x-none"/>
        </w:rPr>
        <w:t>GARANTIA DA CONTRATAÇÃO</w:t>
      </w:r>
    </w:p>
    <w:p w14:paraId="579A2255" w14:textId="77777777" w:rsidR="003E576B" w:rsidRPr="005D6B52" w:rsidRDefault="003E576B" w:rsidP="003E576B">
      <w:pPr>
        <w:autoSpaceDE w:val="0"/>
        <w:autoSpaceDN w:val="0"/>
        <w:adjustRightInd w:val="0"/>
        <w:jc w:val="both"/>
        <w:rPr>
          <w:rFonts w:ascii="Times" w:hAnsi="Times" w:cs="Times"/>
          <w:b/>
          <w:bCs/>
          <w:lang w:val="x-none"/>
        </w:rPr>
      </w:pPr>
    </w:p>
    <w:p w14:paraId="4F24089F" w14:textId="77777777" w:rsidR="003E576B" w:rsidRPr="005D6B52" w:rsidRDefault="003E576B" w:rsidP="003E576B">
      <w:pPr>
        <w:autoSpaceDE w:val="0"/>
        <w:autoSpaceDN w:val="0"/>
        <w:adjustRightInd w:val="0"/>
        <w:jc w:val="both"/>
        <w:rPr>
          <w:rFonts w:ascii="Times" w:hAnsi="Times" w:cs="Times"/>
          <w:b/>
          <w:bCs/>
          <w:lang w:val="x-none"/>
        </w:rPr>
      </w:pPr>
    </w:p>
    <w:p w14:paraId="346B8B43"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Será exigida a garantia da contratação de que tratam os arts. 96 e seguintes da Lei nº 14.133, de 2021, no percentual de 5 % do valor contratual, conforme regras previstas no contrato.</w:t>
      </w:r>
    </w:p>
    <w:p w14:paraId="1CCA5877" w14:textId="77777777" w:rsidR="003E576B" w:rsidRPr="005D6B52" w:rsidRDefault="003E576B" w:rsidP="003E576B">
      <w:pPr>
        <w:autoSpaceDE w:val="0"/>
        <w:autoSpaceDN w:val="0"/>
        <w:adjustRightInd w:val="0"/>
        <w:jc w:val="both"/>
        <w:rPr>
          <w:rFonts w:ascii="Times" w:hAnsi="Times" w:cs="Times"/>
          <w:lang w:val="x-none"/>
        </w:rPr>
      </w:pPr>
    </w:p>
    <w:p w14:paraId="19B09FE1" w14:textId="77777777" w:rsidR="003E576B" w:rsidRPr="005D6B52" w:rsidRDefault="003E576B" w:rsidP="003E576B">
      <w:pPr>
        <w:autoSpaceDE w:val="0"/>
        <w:autoSpaceDN w:val="0"/>
        <w:adjustRightInd w:val="0"/>
        <w:rPr>
          <w:rFonts w:ascii="Times" w:hAnsi="Times" w:cs="Times"/>
          <w:lang w:val="x-none"/>
        </w:rPr>
      </w:pPr>
      <w:r w:rsidRPr="005D6B52">
        <w:rPr>
          <w:rFonts w:ascii="Times" w:hAnsi="Times" w:cs="Times"/>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14:paraId="27F23BA1" w14:textId="77777777" w:rsidR="003E576B" w:rsidRPr="005D6B52" w:rsidRDefault="003E576B" w:rsidP="003E576B">
      <w:pPr>
        <w:autoSpaceDE w:val="0"/>
        <w:autoSpaceDN w:val="0"/>
        <w:adjustRightInd w:val="0"/>
        <w:ind w:left="360"/>
        <w:jc w:val="both"/>
        <w:rPr>
          <w:rFonts w:ascii="Times" w:hAnsi="Times" w:cs="Times"/>
          <w:lang w:val="x-none"/>
        </w:rPr>
      </w:pPr>
    </w:p>
    <w:p w14:paraId="12E64E82" w14:textId="77777777" w:rsidR="003E576B" w:rsidRPr="005D6B52" w:rsidRDefault="003E576B" w:rsidP="003E576B">
      <w:pPr>
        <w:autoSpaceDE w:val="0"/>
        <w:autoSpaceDN w:val="0"/>
        <w:adjustRightInd w:val="0"/>
        <w:jc w:val="both"/>
        <w:rPr>
          <w:rFonts w:ascii="Times" w:hAnsi="Times" w:cs="Times"/>
          <w:lang w:val="x-none"/>
        </w:rPr>
      </w:pPr>
    </w:p>
    <w:p w14:paraId="285E7B7D"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     </w:t>
      </w:r>
    </w:p>
    <w:p w14:paraId="4BB42EF8" w14:textId="77777777" w:rsidR="003E576B" w:rsidRPr="005D6B52" w:rsidRDefault="003E576B" w:rsidP="003E576B">
      <w:pPr>
        <w:autoSpaceDE w:val="0"/>
        <w:autoSpaceDN w:val="0"/>
        <w:adjustRightInd w:val="0"/>
        <w:jc w:val="both"/>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E576B" w:rsidRPr="005D6B52" w14:paraId="3263EA2D" w14:textId="77777777">
        <w:tc>
          <w:tcPr>
            <w:tcW w:w="9060" w:type="dxa"/>
            <w:tcBorders>
              <w:top w:val="nil"/>
              <w:left w:val="nil"/>
              <w:bottom w:val="nil"/>
              <w:right w:val="nil"/>
            </w:tcBorders>
            <w:shd w:val="clear" w:color="auto" w:fill="D5DCE4"/>
          </w:tcPr>
          <w:p w14:paraId="5A7AC1A6" w14:textId="77777777" w:rsidR="003E576B" w:rsidRPr="005D6B52" w:rsidRDefault="003E576B" w:rsidP="003E576B">
            <w:pPr>
              <w:tabs>
                <w:tab w:val="left" w:pos="2085"/>
                <w:tab w:val="center" w:pos="4425"/>
              </w:tabs>
              <w:autoSpaceDE w:val="0"/>
              <w:autoSpaceDN w:val="0"/>
              <w:adjustRightInd w:val="0"/>
              <w:rPr>
                <w:rFonts w:ascii="Times" w:hAnsi="Times" w:cs="Times"/>
                <w:b/>
                <w:bCs/>
                <w:lang w:val="x-none"/>
              </w:rPr>
            </w:pPr>
            <w:r w:rsidRPr="005D6B52">
              <w:rPr>
                <w:rFonts w:ascii="Times" w:hAnsi="Times" w:cs="Times"/>
                <w:b/>
                <w:bCs/>
                <w:lang w:val="x-none"/>
              </w:rPr>
              <w:tab/>
            </w:r>
            <w:r w:rsidRPr="005D6B52">
              <w:rPr>
                <w:rFonts w:ascii="Times" w:hAnsi="Times" w:cs="Times"/>
                <w:b/>
                <w:bCs/>
                <w:lang w:val="x-none"/>
              </w:rPr>
              <w:tab/>
              <w:t>MODELO DE EXECUÇÃO DO OBJETO</w:t>
            </w:r>
          </w:p>
        </w:tc>
      </w:tr>
    </w:tbl>
    <w:p w14:paraId="3E1B9744" w14:textId="77777777" w:rsidR="003E576B" w:rsidRPr="005D6B52" w:rsidRDefault="003E576B" w:rsidP="003E576B">
      <w:pPr>
        <w:autoSpaceDE w:val="0"/>
        <w:autoSpaceDN w:val="0"/>
        <w:adjustRightInd w:val="0"/>
        <w:jc w:val="both"/>
        <w:rPr>
          <w:rFonts w:ascii="Times" w:hAnsi="Times" w:cs="Times"/>
          <w:lang w:val="x-none"/>
        </w:rPr>
      </w:pPr>
    </w:p>
    <w:p w14:paraId="4386DA27" w14:textId="77777777" w:rsidR="003E576B" w:rsidRPr="005D6B52" w:rsidRDefault="003E576B" w:rsidP="003E576B">
      <w:pPr>
        <w:autoSpaceDE w:val="0"/>
        <w:autoSpaceDN w:val="0"/>
        <w:adjustRightInd w:val="0"/>
        <w:rPr>
          <w:rFonts w:ascii="Times" w:hAnsi="Times" w:cs="Times"/>
          <w:lang w:val="x-none"/>
        </w:rPr>
      </w:pPr>
    </w:p>
    <w:p w14:paraId="276BEAD4" w14:textId="77777777" w:rsidR="003E576B" w:rsidRPr="005D6B52" w:rsidRDefault="003E576B" w:rsidP="003E576B">
      <w:pPr>
        <w:keepNext/>
        <w:keepLines/>
        <w:numPr>
          <w:ilvl w:val="0"/>
          <w:numId w:val="48"/>
        </w:numPr>
        <w:autoSpaceDE w:val="0"/>
        <w:autoSpaceDN w:val="0"/>
        <w:adjustRightInd w:val="0"/>
        <w:spacing w:before="240"/>
        <w:outlineLvl w:val="0"/>
        <w:rPr>
          <w:rFonts w:ascii="Times" w:hAnsi="Times" w:cs="Times"/>
          <w:b/>
          <w:bCs/>
          <w:lang w:val="x-none"/>
        </w:rPr>
      </w:pPr>
      <w:r w:rsidRPr="005D6B52">
        <w:rPr>
          <w:rFonts w:ascii="Times" w:hAnsi="Times" w:cs="Times"/>
          <w:b/>
          <w:bCs/>
          <w:lang w:val="x-none"/>
        </w:rPr>
        <w:lastRenderedPageBreak/>
        <w:t>LOCAIS DE EXECUÇÃO</w:t>
      </w:r>
    </w:p>
    <w:p w14:paraId="721C86A1" w14:textId="77777777" w:rsidR="003E576B" w:rsidRPr="005D6B52" w:rsidRDefault="003E576B" w:rsidP="003E576B">
      <w:pPr>
        <w:autoSpaceDE w:val="0"/>
        <w:autoSpaceDN w:val="0"/>
        <w:adjustRightInd w:val="0"/>
        <w:rPr>
          <w:rFonts w:ascii="Times" w:hAnsi="Times" w:cs="Times"/>
          <w:b/>
          <w:bCs/>
          <w:lang w:val="x-none"/>
        </w:rPr>
      </w:pPr>
    </w:p>
    <w:p w14:paraId="4B65B07E" w14:textId="77777777" w:rsidR="003E576B" w:rsidRPr="005D6B52" w:rsidRDefault="003E576B" w:rsidP="003E576B">
      <w:pPr>
        <w:autoSpaceDE w:val="0"/>
        <w:autoSpaceDN w:val="0"/>
        <w:adjustRightInd w:val="0"/>
        <w:rPr>
          <w:rFonts w:ascii="Times" w:hAnsi="Times" w:cs="Times"/>
          <w:b/>
          <w:bCs/>
          <w:lang w:val="x-none"/>
        </w:rPr>
      </w:pPr>
    </w:p>
    <w:p w14:paraId="1730C218" w14:textId="77777777" w:rsidR="003E576B" w:rsidRPr="005D6B52" w:rsidRDefault="003E576B" w:rsidP="003E576B">
      <w:pPr>
        <w:autoSpaceDE w:val="0"/>
        <w:autoSpaceDN w:val="0"/>
        <w:adjustRightInd w:val="0"/>
        <w:rPr>
          <w:rFonts w:ascii="Times" w:hAnsi="Times" w:cs="Times"/>
          <w:lang w:val="x-none"/>
        </w:rPr>
      </w:pPr>
      <w:r w:rsidRPr="005D6B52">
        <w:rPr>
          <w:rFonts w:ascii="Times" w:hAnsi="Times" w:cs="Times"/>
          <w:b/>
          <w:bCs/>
          <w:lang w:val="x-none"/>
        </w:rPr>
        <w:t xml:space="preserve">a) </w:t>
      </w:r>
      <w:r w:rsidRPr="005D6B52">
        <w:rPr>
          <w:rFonts w:ascii="Times" w:hAnsi="Times" w:cs="Times"/>
          <w:lang w:val="x-none"/>
        </w:rPr>
        <w:t xml:space="preserve"> A(s) Obra(s) contratada(s) será(ão) executada(s) no(s) seguinte(s) local(ais):</w:t>
      </w:r>
    </w:p>
    <w:p w14:paraId="4492D0E9" w14:textId="77777777" w:rsidR="003E576B" w:rsidRPr="005D6B52" w:rsidRDefault="003E576B" w:rsidP="003E576B">
      <w:pPr>
        <w:autoSpaceDE w:val="0"/>
        <w:autoSpaceDN w:val="0"/>
        <w:adjustRightInd w:val="0"/>
        <w:rPr>
          <w:rFonts w:ascii="Times" w:hAnsi="Times" w:cs="Times"/>
          <w:lang w:val="x-none"/>
        </w:rPr>
      </w:pPr>
    </w:p>
    <w:p w14:paraId="4F654B57" w14:textId="77777777" w:rsidR="003E576B" w:rsidRPr="005D6B52" w:rsidRDefault="003E576B" w:rsidP="003E576B">
      <w:pPr>
        <w:numPr>
          <w:ilvl w:val="0"/>
          <w:numId w:val="15"/>
        </w:numPr>
        <w:autoSpaceDE w:val="0"/>
        <w:autoSpaceDN w:val="0"/>
        <w:adjustRightInd w:val="0"/>
        <w:rPr>
          <w:rFonts w:ascii="Times" w:hAnsi="Times" w:cs="Times"/>
          <w:lang w:val="x-none"/>
        </w:rPr>
      </w:pPr>
      <w:r w:rsidRPr="005D6B52">
        <w:rPr>
          <w:rFonts w:ascii="Times" w:hAnsi="Times" w:cs="Times"/>
          <w:lang w:val="x-none"/>
        </w:rPr>
        <w:t>ESTRADA RURAL BEIRA RIO – COORDENADAS UTM SAD 69</w:t>
      </w:r>
    </w:p>
    <w:p w14:paraId="7C083A7E" w14:textId="77777777" w:rsidR="003E576B" w:rsidRPr="005D6B52" w:rsidRDefault="003E576B" w:rsidP="003E576B">
      <w:pPr>
        <w:autoSpaceDE w:val="0"/>
        <w:autoSpaceDN w:val="0"/>
        <w:adjustRightInd w:val="0"/>
        <w:ind w:firstLine="705"/>
        <w:rPr>
          <w:rFonts w:ascii="Times" w:hAnsi="Times" w:cs="Times"/>
          <w:lang w:val="x-none"/>
        </w:rPr>
      </w:pPr>
      <w:r w:rsidRPr="005D6B52">
        <w:rPr>
          <w:rFonts w:ascii="Times" w:hAnsi="Times" w:cs="Times"/>
          <w:lang w:val="x-none"/>
        </w:rPr>
        <w:t>Inicial: 324360,54 – 7490467,13</w:t>
      </w:r>
    </w:p>
    <w:p w14:paraId="62B8F792" w14:textId="77777777" w:rsidR="003E576B" w:rsidRPr="005D6B52" w:rsidRDefault="003E576B" w:rsidP="003E576B">
      <w:pPr>
        <w:autoSpaceDE w:val="0"/>
        <w:autoSpaceDN w:val="0"/>
        <w:adjustRightInd w:val="0"/>
        <w:ind w:firstLine="705"/>
        <w:rPr>
          <w:rFonts w:ascii="Times" w:hAnsi="Times" w:cs="Times"/>
          <w:lang w:val="x-none"/>
        </w:rPr>
      </w:pPr>
      <w:r w:rsidRPr="005D6B52">
        <w:rPr>
          <w:rFonts w:ascii="Times" w:hAnsi="Times" w:cs="Times"/>
          <w:lang w:val="x-none"/>
        </w:rPr>
        <w:t>Final: 324018,12 – 7495470,92</w:t>
      </w:r>
    </w:p>
    <w:p w14:paraId="6CFE895B" w14:textId="77777777" w:rsidR="003E576B" w:rsidRPr="005D6B52" w:rsidRDefault="003E576B" w:rsidP="003E576B">
      <w:pPr>
        <w:keepNext/>
        <w:keepLines/>
        <w:numPr>
          <w:ilvl w:val="0"/>
          <w:numId w:val="42"/>
        </w:numPr>
        <w:autoSpaceDE w:val="0"/>
        <w:autoSpaceDN w:val="0"/>
        <w:adjustRightInd w:val="0"/>
        <w:spacing w:before="240"/>
        <w:jc w:val="both"/>
        <w:outlineLvl w:val="0"/>
        <w:rPr>
          <w:rFonts w:ascii="Times" w:hAnsi="Times" w:cs="Times"/>
          <w:b/>
          <w:bCs/>
          <w:lang w:val="x-none"/>
        </w:rPr>
      </w:pPr>
      <w:r w:rsidRPr="005D6B52">
        <w:rPr>
          <w:rFonts w:ascii="Times" w:hAnsi="Times" w:cs="Times"/>
          <w:b/>
          <w:bCs/>
          <w:lang w:val="x-none"/>
        </w:rPr>
        <w:t>DO CRONOGRAMA DE EXECUÇÃO</w:t>
      </w:r>
    </w:p>
    <w:p w14:paraId="7BE868C8" w14:textId="77777777" w:rsidR="003E576B" w:rsidRPr="005D6B52" w:rsidRDefault="003E576B" w:rsidP="003E576B">
      <w:pPr>
        <w:autoSpaceDE w:val="0"/>
        <w:autoSpaceDN w:val="0"/>
        <w:adjustRightInd w:val="0"/>
        <w:rPr>
          <w:rFonts w:ascii="Times" w:hAnsi="Times" w:cs="Times"/>
          <w:lang w:val="x-none"/>
        </w:rPr>
      </w:pPr>
    </w:p>
    <w:p w14:paraId="1E08C342"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Os serviços serão prestados pelo Contratado conforme etapas, data e prazos estabelecidos no Cronograma físico-financeiro, que compõe, para todos os efeitos, os documentos técnicos que detalham e definem o objeto a ser contratado.</w:t>
      </w:r>
    </w:p>
    <w:p w14:paraId="51378588" w14:textId="77777777" w:rsidR="003E576B" w:rsidRPr="005D6B52" w:rsidRDefault="003E576B" w:rsidP="003E576B">
      <w:pPr>
        <w:autoSpaceDE w:val="0"/>
        <w:autoSpaceDN w:val="0"/>
        <w:adjustRightInd w:val="0"/>
        <w:jc w:val="both"/>
        <w:rPr>
          <w:rFonts w:ascii="Times" w:hAnsi="Times" w:cs="Times"/>
          <w:lang w:val="x-none"/>
        </w:rPr>
      </w:pPr>
    </w:p>
    <w:p w14:paraId="5A0A81FB" w14:textId="77777777" w:rsidR="003E576B" w:rsidRPr="005D6B52" w:rsidRDefault="003E576B" w:rsidP="003E576B">
      <w:pPr>
        <w:keepNext/>
        <w:keepLines/>
        <w:numPr>
          <w:ilvl w:val="0"/>
          <w:numId w:val="48"/>
        </w:numPr>
        <w:autoSpaceDE w:val="0"/>
        <w:autoSpaceDN w:val="0"/>
        <w:adjustRightInd w:val="0"/>
        <w:spacing w:before="240"/>
        <w:outlineLvl w:val="0"/>
        <w:rPr>
          <w:rFonts w:ascii="Times" w:hAnsi="Times" w:cs="Times"/>
          <w:b/>
          <w:bCs/>
          <w:lang w:val="x-none"/>
        </w:rPr>
      </w:pPr>
      <w:r w:rsidRPr="005D6B52">
        <w:rPr>
          <w:rFonts w:ascii="Times" w:hAnsi="Times" w:cs="Times"/>
          <w:b/>
          <w:bCs/>
          <w:lang w:val="x-none"/>
        </w:rPr>
        <w:t>GARANTIA DA SEGURANÇA E SOLIDEZ DA OBRA</w:t>
      </w:r>
    </w:p>
    <w:p w14:paraId="60295046" w14:textId="77777777" w:rsidR="003E576B" w:rsidRPr="005D6B52" w:rsidRDefault="003E576B" w:rsidP="003E576B">
      <w:pPr>
        <w:autoSpaceDE w:val="0"/>
        <w:autoSpaceDN w:val="0"/>
        <w:adjustRightInd w:val="0"/>
        <w:jc w:val="both"/>
        <w:rPr>
          <w:rFonts w:ascii="Times" w:hAnsi="Times" w:cs="Times"/>
          <w:lang w:val="x-none"/>
        </w:rPr>
      </w:pPr>
    </w:p>
    <w:p w14:paraId="2BF98252"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a) A responsabilidade pelo Contratado sobre o objeto da contratação será regida pela Lei 14.133/21 e Lei nº 8.078, de 11 de setembro de 1990 (Código de Defesa do Consumidor). </w:t>
      </w:r>
    </w:p>
    <w:p w14:paraId="1E09450E" w14:textId="77777777" w:rsidR="003E576B" w:rsidRPr="005D6B52" w:rsidRDefault="003E576B" w:rsidP="003E576B">
      <w:pPr>
        <w:autoSpaceDE w:val="0"/>
        <w:autoSpaceDN w:val="0"/>
        <w:adjustRightInd w:val="0"/>
        <w:jc w:val="both"/>
        <w:rPr>
          <w:rFonts w:ascii="Times" w:hAnsi="Times" w:cs="Times"/>
          <w:lang w:val="x-none"/>
        </w:rPr>
      </w:pPr>
    </w:p>
    <w:p w14:paraId="64AAE594"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b) O Contratado se responsabiliza pela segurança e solidez da obra pelo prazo de 05 (cinco) anos à contar de seu recebimento à título definitivo.</w:t>
      </w:r>
    </w:p>
    <w:p w14:paraId="0B364126" w14:textId="77777777" w:rsidR="003E576B" w:rsidRPr="005D6B52" w:rsidRDefault="003E576B" w:rsidP="003E576B">
      <w:pPr>
        <w:autoSpaceDE w:val="0"/>
        <w:autoSpaceDN w:val="0"/>
        <w:adjustRightInd w:val="0"/>
        <w:jc w:val="both"/>
        <w:rPr>
          <w:rFonts w:ascii="Times" w:hAnsi="Times" w:cs="Times"/>
          <w:lang w:val="x-none"/>
        </w:rPr>
      </w:pPr>
    </w:p>
    <w:p w14:paraId="3B6E153D"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c) Durante o período descrito no </w:t>
      </w:r>
      <w:r w:rsidRPr="005D6B52">
        <w:rPr>
          <w:rFonts w:ascii="Times" w:hAnsi="Times" w:cs="Times"/>
          <w:i/>
          <w:iCs/>
          <w:lang w:val="x-none"/>
        </w:rPr>
        <w:t xml:space="preserve">item </w:t>
      </w:r>
      <w:r w:rsidRPr="005D6B52">
        <w:rPr>
          <w:rFonts w:ascii="Times" w:hAnsi="Times" w:cs="Times"/>
          <w:lang w:val="x-none"/>
        </w:rPr>
        <w:t>anterior, os vícios de construção ou por emprego de materiais defeituosos ou de baixa qualidade deverão ser sanados pelo Contratado, devendo faze-lo às suas expensas.</w:t>
      </w:r>
    </w:p>
    <w:p w14:paraId="0931951D" w14:textId="77777777" w:rsidR="003E576B" w:rsidRPr="005D6B52" w:rsidRDefault="003E576B" w:rsidP="003E576B">
      <w:pPr>
        <w:autoSpaceDE w:val="0"/>
        <w:autoSpaceDN w:val="0"/>
        <w:adjustRightInd w:val="0"/>
        <w:rPr>
          <w:rFonts w:ascii="Times" w:hAnsi="Times" w:cs="Times"/>
          <w:lang w:val="x-none"/>
        </w:rPr>
      </w:pPr>
    </w:p>
    <w:p w14:paraId="4E3225BE" w14:textId="77777777" w:rsidR="003E576B" w:rsidRPr="005D6B52" w:rsidRDefault="003E576B" w:rsidP="003E576B">
      <w:pPr>
        <w:autoSpaceDE w:val="0"/>
        <w:autoSpaceDN w:val="0"/>
        <w:adjustRightInd w:val="0"/>
        <w:rPr>
          <w:rFonts w:ascii="Times" w:hAnsi="Times" w:cs="Times"/>
          <w:lang w:val="x-none"/>
        </w:rPr>
      </w:pPr>
    </w:p>
    <w:p w14:paraId="74DECA4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2203FBD6" w14:textId="77777777" w:rsidR="003E576B" w:rsidRPr="005D6B52" w:rsidRDefault="003E576B" w:rsidP="003E576B">
      <w:pPr>
        <w:numPr>
          <w:ilvl w:val="0"/>
          <w:numId w:val="19"/>
        </w:numPr>
        <w:autoSpaceDE w:val="0"/>
        <w:autoSpaceDN w:val="0"/>
        <w:adjustRightInd w:val="0"/>
        <w:jc w:val="both"/>
        <w:rPr>
          <w:rFonts w:ascii="Times" w:hAnsi="Times" w:cs="Times"/>
          <w:b/>
          <w:bCs/>
          <w:lang w:val="x-none"/>
        </w:rPr>
      </w:pPr>
      <w:r w:rsidRPr="005D6B52">
        <w:rPr>
          <w:rFonts w:ascii="Times" w:hAnsi="Times" w:cs="Times"/>
          <w:b/>
          <w:bCs/>
          <w:lang w:val="x-none"/>
        </w:rPr>
        <w:t>DA MATRIZ DE RISCOS</w:t>
      </w:r>
    </w:p>
    <w:p w14:paraId="0DE110F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E55A85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 Matriz de Riscos, anexa ao Edital e ao presente Contrato, integra-o para todos os fins de direito, constituindo instrumento vinculante para as partes, nos termos dos arts. 103 e 104 da Lei nº 14.133/2021.</w:t>
      </w:r>
    </w:p>
    <w:p w14:paraId="07287AD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6FE0E8F" w14:textId="77777777" w:rsidR="003E576B" w:rsidRPr="005D6B52" w:rsidRDefault="003E576B" w:rsidP="003E576B">
      <w:pPr>
        <w:numPr>
          <w:ilvl w:val="0"/>
          <w:numId w:val="4"/>
        </w:numPr>
        <w:autoSpaceDE w:val="0"/>
        <w:autoSpaceDN w:val="0"/>
        <w:adjustRightInd w:val="0"/>
        <w:jc w:val="both"/>
        <w:rPr>
          <w:rFonts w:ascii="Times" w:hAnsi="Times" w:cs="Times"/>
          <w:lang w:val="x-none"/>
        </w:rPr>
      </w:pPr>
      <w:r w:rsidRPr="005D6B52">
        <w:rPr>
          <w:rFonts w:ascii="Times" w:hAnsi="Times" w:cs="Times"/>
          <w:lang w:val="x-none"/>
        </w:rPr>
        <w:t>A CONTRATADA declara ter pleno conhecimento do conteúdo da Matriz de Riscos, comprometendo-se a cumprir integralmente as medidas de mitigação nela previstas, bem como a assumir os riscos, ônus, encargos e responsabilidades que lhe forem expressamente alocados, sem direito a pleitos de reequilíbrio econômico-financeiro ou prorrogação de prazos, salvo nas hipóteses legal e contratualmente admitidas.</w:t>
      </w:r>
    </w:p>
    <w:p w14:paraId="4B81461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96B88EC" w14:textId="77777777" w:rsidR="003E576B" w:rsidRPr="005D6B52" w:rsidRDefault="003E576B" w:rsidP="003E576B">
      <w:pPr>
        <w:numPr>
          <w:ilvl w:val="0"/>
          <w:numId w:val="4"/>
        </w:numPr>
        <w:autoSpaceDE w:val="0"/>
        <w:autoSpaceDN w:val="0"/>
        <w:adjustRightInd w:val="0"/>
        <w:jc w:val="both"/>
        <w:rPr>
          <w:rFonts w:ascii="Times" w:hAnsi="Times" w:cs="Times"/>
          <w:lang w:val="x-none"/>
        </w:rPr>
      </w:pPr>
      <w:r w:rsidRPr="005D6B52">
        <w:rPr>
          <w:rFonts w:ascii="Times" w:hAnsi="Times" w:cs="Times"/>
          <w:lang w:val="x-none"/>
        </w:rPr>
        <w:t>O descumprimento, pela CONTRATADA, das medidas de mitigação de riscos estabelecidas na Matriz de Riscos caracterizará inadimplemento contratual, sujeitando-a à aplicação das penalidades previstas neste Contrato, sem prejuízo da reparação integral dos danos causados à Administração ou a terceiros.</w:t>
      </w:r>
    </w:p>
    <w:p w14:paraId="6D709D0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444E079" w14:textId="77777777" w:rsidR="003E576B" w:rsidRPr="005D6B52" w:rsidRDefault="003E576B" w:rsidP="003E576B">
      <w:pPr>
        <w:numPr>
          <w:ilvl w:val="0"/>
          <w:numId w:val="4"/>
        </w:numPr>
        <w:autoSpaceDE w:val="0"/>
        <w:autoSpaceDN w:val="0"/>
        <w:adjustRightInd w:val="0"/>
        <w:jc w:val="both"/>
        <w:rPr>
          <w:rFonts w:ascii="Times" w:hAnsi="Times" w:cs="Times"/>
          <w:lang w:val="x-none"/>
        </w:rPr>
      </w:pPr>
      <w:r w:rsidRPr="005D6B52">
        <w:rPr>
          <w:rFonts w:ascii="Times" w:hAnsi="Times" w:cs="Times"/>
          <w:lang w:val="x-none"/>
        </w:rPr>
        <w:lastRenderedPageBreak/>
        <w:t>A alocação de riscos definida na Matriz de Riscos prevalecerá sobre interpretações genéricas das cláusulas contratuais, devendo eventuais eventos supervenientes ser analisados à luz da responsabilidade atribuída a cada parte, observado o disposto na legislação vigente.</w:t>
      </w:r>
    </w:p>
    <w:p w14:paraId="31644E0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0118A93" w14:textId="77777777" w:rsidR="003E576B" w:rsidRPr="005D6B52" w:rsidRDefault="003E576B" w:rsidP="003E576B">
      <w:pPr>
        <w:numPr>
          <w:ilvl w:val="0"/>
          <w:numId w:val="4"/>
        </w:numPr>
        <w:autoSpaceDE w:val="0"/>
        <w:autoSpaceDN w:val="0"/>
        <w:adjustRightInd w:val="0"/>
        <w:jc w:val="both"/>
        <w:rPr>
          <w:rFonts w:ascii="Times" w:hAnsi="Times" w:cs="Times"/>
          <w:lang w:val="x-none"/>
        </w:rPr>
      </w:pPr>
      <w:r w:rsidRPr="005D6B52">
        <w:rPr>
          <w:rFonts w:ascii="Times" w:hAnsi="Times" w:cs="Times"/>
          <w:lang w:val="x-none"/>
        </w:rPr>
        <w:t>Eventuais pleitos de recomposição do equilíbrio econômico-financeiro ou de prorrogação de prazos somente serão admitidos quando o evento gerador do desequilíbrio ou do atraso estiver expressamente classificado na Matriz de Riscos como de responsabilidade do CONTRATANTE ou como risco compartilhado, e desde que devidamente comprovado o nexo causal.</w:t>
      </w:r>
    </w:p>
    <w:p w14:paraId="6BFE202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2369921C" w14:textId="77777777" w:rsidR="003E576B" w:rsidRPr="005D6B52" w:rsidRDefault="003E576B" w:rsidP="003E576B">
      <w:pPr>
        <w:autoSpaceDE w:val="0"/>
        <w:autoSpaceDN w:val="0"/>
        <w:adjustRightInd w:val="0"/>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E576B" w:rsidRPr="005D6B52" w14:paraId="20BD906A" w14:textId="77777777">
        <w:tc>
          <w:tcPr>
            <w:tcW w:w="9060" w:type="dxa"/>
            <w:tcBorders>
              <w:top w:val="nil"/>
              <w:left w:val="nil"/>
              <w:bottom w:val="nil"/>
              <w:right w:val="nil"/>
            </w:tcBorders>
            <w:shd w:val="clear" w:color="auto" w:fill="D5DCE4"/>
          </w:tcPr>
          <w:p w14:paraId="2416FB90" w14:textId="77777777" w:rsidR="003E576B" w:rsidRPr="005D6B52" w:rsidRDefault="003E576B" w:rsidP="003E576B">
            <w:pPr>
              <w:tabs>
                <w:tab w:val="left" w:pos="2085"/>
                <w:tab w:val="center" w:pos="4425"/>
              </w:tabs>
              <w:autoSpaceDE w:val="0"/>
              <w:autoSpaceDN w:val="0"/>
              <w:adjustRightInd w:val="0"/>
              <w:rPr>
                <w:rFonts w:ascii="Times" w:hAnsi="Times" w:cs="Times"/>
                <w:b/>
                <w:bCs/>
                <w:lang w:val="x-none"/>
              </w:rPr>
            </w:pPr>
            <w:r w:rsidRPr="005D6B52">
              <w:rPr>
                <w:rFonts w:ascii="Times" w:hAnsi="Times" w:cs="Times"/>
                <w:b/>
                <w:bCs/>
                <w:lang w:val="x-none"/>
              </w:rPr>
              <w:tab/>
              <w:t>CRITÉRIOS DE MEDIÇÃO E PAGAMENTO</w:t>
            </w:r>
          </w:p>
        </w:tc>
      </w:tr>
    </w:tbl>
    <w:p w14:paraId="235A08D4" w14:textId="77777777" w:rsidR="003E576B" w:rsidRPr="005D6B52" w:rsidRDefault="003E576B" w:rsidP="003E576B">
      <w:pPr>
        <w:keepNext/>
        <w:keepLines/>
        <w:autoSpaceDE w:val="0"/>
        <w:autoSpaceDN w:val="0"/>
        <w:adjustRightInd w:val="0"/>
        <w:spacing w:before="240"/>
        <w:outlineLvl w:val="0"/>
        <w:rPr>
          <w:rFonts w:ascii="Times" w:hAnsi="Times" w:cs="Times"/>
          <w:lang w:val="x-none"/>
        </w:rPr>
      </w:pPr>
    </w:p>
    <w:p w14:paraId="50116A15" w14:textId="77777777" w:rsidR="003E576B" w:rsidRPr="005D6B52" w:rsidRDefault="003E576B" w:rsidP="003E576B">
      <w:pPr>
        <w:numPr>
          <w:ilvl w:val="0"/>
          <w:numId w:val="16"/>
        </w:numPr>
        <w:autoSpaceDE w:val="0"/>
        <w:autoSpaceDN w:val="0"/>
        <w:adjustRightInd w:val="0"/>
        <w:rPr>
          <w:rFonts w:ascii="Times" w:hAnsi="Times" w:cs="Times"/>
          <w:b/>
          <w:bCs/>
          <w:lang w:val="x-none"/>
        </w:rPr>
      </w:pPr>
      <w:r w:rsidRPr="005D6B52">
        <w:rPr>
          <w:rFonts w:ascii="Times" w:hAnsi="Times" w:cs="Times"/>
          <w:b/>
          <w:bCs/>
          <w:lang w:val="x-none"/>
        </w:rPr>
        <w:t>CRITÉRIOS DE MEDIÇÃO E PAGAMENTO</w:t>
      </w:r>
    </w:p>
    <w:p w14:paraId="471F82E4" w14:textId="77777777" w:rsidR="003E576B" w:rsidRPr="005D6B52" w:rsidRDefault="003E576B" w:rsidP="003E576B">
      <w:pPr>
        <w:tabs>
          <w:tab w:val="left" w:pos="930"/>
        </w:tabs>
        <w:autoSpaceDE w:val="0"/>
        <w:autoSpaceDN w:val="0"/>
        <w:adjustRightInd w:val="0"/>
        <w:jc w:val="both"/>
        <w:rPr>
          <w:rFonts w:ascii="Times" w:hAnsi="Times" w:cs="Times"/>
          <w:lang w:val="x-none"/>
        </w:rPr>
      </w:pPr>
      <w:r w:rsidRPr="005D6B52">
        <w:rPr>
          <w:rFonts w:ascii="Times" w:hAnsi="Times" w:cs="Times"/>
          <w:lang w:val="x-none"/>
        </w:rPr>
        <w:tab/>
      </w:r>
    </w:p>
    <w:p w14:paraId="1EED47D0"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 -  A avaliação da execução do objeto utilizará o Instrumento de Medição de Resultado (IMR), conforme previsto no Cronograma Físico-Financeiro, para aferição dos serviços prestados e sua qualidade.</w:t>
      </w:r>
    </w:p>
    <w:p w14:paraId="0FE8A805" w14:textId="77777777" w:rsidR="003E576B" w:rsidRPr="005D6B52" w:rsidRDefault="003E576B" w:rsidP="003E576B">
      <w:pPr>
        <w:autoSpaceDE w:val="0"/>
        <w:autoSpaceDN w:val="0"/>
        <w:adjustRightInd w:val="0"/>
        <w:jc w:val="both"/>
        <w:rPr>
          <w:rFonts w:ascii="Times" w:hAnsi="Times" w:cs="Times"/>
          <w:lang w:val="x-none"/>
        </w:rPr>
      </w:pPr>
    </w:p>
    <w:p w14:paraId="6B8276CB"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II - Ao final de cada etapa da execução contratual, conforme previsto no Cronograma Físico-Financeiro, o Contratado apresentará a medição prévia dos serviços executados no período, por meio de planilha e memória de cálculo detalhada.</w:t>
      </w:r>
    </w:p>
    <w:p w14:paraId="071445AE" w14:textId="77777777" w:rsidR="003E576B" w:rsidRPr="005D6B52" w:rsidRDefault="003E576B" w:rsidP="003E576B">
      <w:pPr>
        <w:autoSpaceDE w:val="0"/>
        <w:autoSpaceDN w:val="0"/>
        <w:adjustRightInd w:val="0"/>
        <w:jc w:val="both"/>
        <w:rPr>
          <w:rFonts w:ascii="Times" w:hAnsi="Times" w:cs="Times"/>
          <w:lang w:val="x-none"/>
        </w:rPr>
      </w:pPr>
    </w:p>
    <w:p w14:paraId="2FC1E879"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III - Uma etapa será considerada efetivamente concluída quando os serviços previstos para aquela etapa, no Cronograma Físico-Financeiro, estiverem executados em sua totalidade.</w:t>
      </w:r>
    </w:p>
    <w:p w14:paraId="3D002FA4" w14:textId="77777777" w:rsidR="003E576B" w:rsidRPr="005D6B52" w:rsidRDefault="003E576B" w:rsidP="003E576B">
      <w:pPr>
        <w:autoSpaceDE w:val="0"/>
        <w:autoSpaceDN w:val="0"/>
        <w:adjustRightInd w:val="0"/>
        <w:jc w:val="both"/>
        <w:rPr>
          <w:rFonts w:ascii="Times" w:hAnsi="Times" w:cs="Times"/>
          <w:lang w:val="x-none"/>
        </w:rPr>
      </w:pPr>
    </w:p>
    <w:p w14:paraId="4B307D92"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IV - Será indicada a retenção ou glosa no pagamento, proporcional à irregularidade verificada, sem prejuízo das sanções cabíveis, caso se constate que a Contratada:</w:t>
      </w:r>
    </w:p>
    <w:p w14:paraId="1E4E1F76" w14:textId="77777777" w:rsidR="003E576B" w:rsidRPr="005D6B52" w:rsidRDefault="003E576B" w:rsidP="003E576B">
      <w:pPr>
        <w:autoSpaceDE w:val="0"/>
        <w:autoSpaceDN w:val="0"/>
        <w:adjustRightInd w:val="0"/>
        <w:jc w:val="both"/>
        <w:rPr>
          <w:rFonts w:ascii="Times" w:hAnsi="Times" w:cs="Times"/>
          <w:lang w:val="x-none"/>
        </w:rPr>
      </w:pPr>
    </w:p>
    <w:p w14:paraId="3619A80B" w14:textId="77777777" w:rsidR="003E576B" w:rsidRPr="005D6B52" w:rsidRDefault="003E576B" w:rsidP="003E576B">
      <w:pPr>
        <w:autoSpaceDE w:val="0"/>
        <w:autoSpaceDN w:val="0"/>
        <w:adjustRightInd w:val="0"/>
        <w:ind w:firstLine="705"/>
        <w:jc w:val="both"/>
        <w:rPr>
          <w:rFonts w:ascii="Times" w:hAnsi="Times" w:cs="Times"/>
          <w:lang w:val="x-none"/>
        </w:rPr>
      </w:pPr>
      <w:r w:rsidRPr="005D6B52">
        <w:rPr>
          <w:rFonts w:ascii="Times" w:hAnsi="Times" w:cs="Times"/>
          <w:lang w:val="x-none"/>
        </w:rPr>
        <w:t>a) não produzir os resultados acordados;</w:t>
      </w:r>
    </w:p>
    <w:p w14:paraId="11506DFD" w14:textId="77777777" w:rsidR="003E576B" w:rsidRPr="005D6B52" w:rsidRDefault="003E576B" w:rsidP="003E576B">
      <w:pPr>
        <w:autoSpaceDE w:val="0"/>
        <w:autoSpaceDN w:val="0"/>
        <w:adjustRightInd w:val="0"/>
        <w:jc w:val="both"/>
        <w:rPr>
          <w:rFonts w:ascii="Times" w:hAnsi="Times" w:cs="Times"/>
          <w:lang w:val="x-none"/>
        </w:rPr>
      </w:pPr>
    </w:p>
    <w:p w14:paraId="55983B08" w14:textId="77777777" w:rsidR="003E576B" w:rsidRPr="005D6B52" w:rsidRDefault="003E576B" w:rsidP="003E576B">
      <w:pPr>
        <w:autoSpaceDE w:val="0"/>
        <w:autoSpaceDN w:val="0"/>
        <w:adjustRightInd w:val="0"/>
        <w:ind w:firstLine="705"/>
        <w:jc w:val="both"/>
        <w:rPr>
          <w:rFonts w:ascii="Times" w:hAnsi="Times" w:cs="Times"/>
          <w:lang w:val="x-none"/>
        </w:rPr>
      </w:pPr>
      <w:r w:rsidRPr="005D6B52">
        <w:rPr>
          <w:rFonts w:ascii="Times" w:hAnsi="Times" w:cs="Times"/>
          <w:lang w:val="x-none"/>
        </w:rPr>
        <w:t>b) deixar de executar, ou não executar com a qualidade mínima exigida as atividades contratadas; ou</w:t>
      </w:r>
    </w:p>
    <w:p w14:paraId="4C1D7D9E" w14:textId="77777777" w:rsidR="003E576B" w:rsidRPr="005D6B52" w:rsidRDefault="003E576B" w:rsidP="003E576B">
      <w:pPr>
        <w:autoSpaceDE w:val="0"/>
        <w:autoSpaceDN w:val="0"/>
        <w:adjustRightInd w:val="0"/>
        <w:jc w:val="both"/>
        <w:rPr>
          <w:rFonts w:ascii="Times" w:hAnsi="Times" w:cs="Times"/>
          <w:lang w:val="x-none"/>
        </w:rPr>
      </w:pPr>
    </w:p>
    <w:p w14:paraId="2268FCD4" w14:textId="77777777" w:rsidR="003E576B" w:rsidRPr="005D6B52" w:rsidRDefault="003E576B" w:rsidP="003E576B">
      <w:pPr>
        <w:autoSpaceDE w:val="0"/>
        <w:autoSpaceDN w:val="0"/>
        <w:adjustRightInd w:val="0"/>
        <w:ind w:firstLine="705"/>
        <w:jc w:val="both"/>
        <w:rPr>
          <w:rFonts w:ascii="Times" w:hAnsi="Times" w:cs="Times"/>
          <w:lang w:val="x-none"/>
        </w:rPr>
      </w:pPr>
      <w:r w:rsidRPr="005D6B52">
        <w:rPr>
          <w:rFonts w:ascii="Times" w:hAnsi="Times" w:cs="Times"/>
          <w:lang w:val="x-none"/>
        </w:rPr>
        <w:t>c) deixar de utilizar materiais e recursos humanos exigidos para a execução do serviço, ou utilizá-los com qualidade ou quantidade inferior à demandada.</w:t>
      </w:r>
    </w:p>
    <w:p w14:paraId="30B8101B" w14:textId="77777777" w:rsidR="003E576B" w:rsidRPr="005D6B52" w:rsidRDefault="003E576B" w:rsidP="003E576B">
      <w:pPr>
        <w:autoSpaceDE w:val="0"/>
        <w:autoSpaceDN w:val="0"/>
        <w:adjustRightInd w:val="0"/>
        <w:ind w:firstLine="705"/>
        <w:jc w:val="both"/>
        <w:rPr>
          <w:rFonts w:ascii="Times" w:hAnsi="Times" w:cs="Times"/>
          <w:lang w:val="x-none"/>
        </w:rPr>
      </w:pPr>
    </w:p>
    <w:p w14:paraId="204EB367"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 - Os serviços serão recebidos provisoriamente, no prazo de 10 (dez) dias, pelos fiscais técnico e administrativo, mediante termos detalhados, quando verificado o cumprimento das exigências de caráter técnico e administrativo. (Art. 140, I, a , da Lei nº 14.133).</w:t>
      </w:r>
    </w:p>
    <w:p w14:paraId="064536DC" w14:textId="77777777" w:rsidR="003E576B" w:rsidRPr="005D6B52" w:rsidRDefault="003E576B" w:rsidP="003E576B">
      <w:pPr>
        <w:autoSpaceDE w:val="0"/>
        <w:autoSpaceDN w:val="0"/>
        <w:adjustRightInd w:val="0"/>
        <w:jc w:val="both"/>
        <w:rPr>
          <w:rFonts w:ascii="Times" w:hAnsi="Times" w:cs="Times"/>
          <w:lang w:val="x-none"/>
        </w:rPr>
      </w:pPr>
    </w:p>
    <w:p w14:paraId="2856517E"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VI -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28111C3" w14:textId="77777777" w:rsidR="003E576B" w:rsidRPr="005D6B52" w:rsidRDefault="003E576B" w:rsidP="003E576B">
      <w:pPr>
        <w:autoSpaceDE w:val="0"/>
        <w:autoSpaceDN w:val="0"/>
        <w:adjustRightInd w:val="0"/>
        <w:jc w:val="both"/>
        <w:rPr>
          <w:rFonts w:ascii="Times" w:hAnsi="Times" w:cs="Times"/>
          <w:lang w:val="x-none"/>
        </w:rPr>
      </w:pPr>
    </w:p>
    <w:p w14:paraId="7C932826"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lastRenderedPageBreak/>
        <w:t>VII -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478307E" w14:textId="77777777" w:rsidR="003E576B" w:rsidRPr="005D6B52" w:rsidRDefault="003E576B" w:rsidP="003E576B">
      <w:pPr>
        <w:autoSpaceDE w:val="0"/>
        <w:autoSpaceDN w:val="0"/>
        <w:adjustRightInd w:val="0"/>
        <w:jc w:val="both"/>
        <w:rPr>
          <w:rFonts w:ascii="Times" w:hAnsi="Times" w:cs="Times"/>
          <w:lang w:val="x-none"/>
        </w:rPr>
      </w:pPr>
    </w:p>
    <w:p w14:paraId="01E920D4"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VIII - A fiscalização não efetuará o ateste da última e/ou única medição de serviços até que sejam sanadas todas as eventuais pendências que possam vir a ser apontadas no Recebimento Provisório. (Art. 119 c/c art. 140 da Lei nº 14133, de 2021).</w:t>
      </w:r>
    </w:p>
    <w:p w14:paraId="679D0A54" w14:textId="77777777" w:rsidR="003E576B" w:rsidRPr="005D6B52" w:rsidRDefault="003E576B" w:rsidP="003E576B">
      <w:pPr>
        <w:autoSpaceDE w:val="0"/>
        <w:autoSpaceDN w:val="0"/>
        <w:adjustRightInd w:val="0"/>
        <w:jc w:val="both"/>
        <w:rPr>
          <w:rFonts w:ascii="Times" w:hAnsi="Times" w:cs="Times"/>
          <w:lang w:val="x-none"/>
        </w:rPr>
      </w:pPr>
    </w:p>
    <w:p w14:paraId="0EA223E5"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IX - O recebimento provisório também ficará sujeito, quando cabível, à conclusão de todos os testes de campo e à entrega dos Manuais e Instruções exigíveis.</w:t>
      </w:r>
    </w:p>
    <w:p w14:paraId="7D47B778" w14:textId="77777777" w:rsidR="003E576B" w:rsidRPr="005D6B52" w:rsidRDefault="003E576B" w:rsidP="003E576B">
      <w:pPr>
        <w:autoSpaceDE w:val="0"/>
        <w:autoSpaceDN w:val="0"/>
        <w:adjustRightInd w:val="0"/>
        <w:jc w:val="both"/>
        <w:rPr>
          <w:rFonts w:ascii="Times" w:hAnsi="Times" w:cs="Times"/>
          <w:lang w:val="x-none"/>
        </w:rPr>
      </w:pPr>
    </w:p>
    <w:p w14:paraId="43566809"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X - Os serviços poderão ser rejeitados, no todo ou em parte, quando em desacordo com as especificações constantes neste Termo de Referência e na proposta, sem prejuízo da aplicação das penalidades.</w:t>
      </w:r>
    </w:p>
    <w:p w14:paraId="64E1FB68" w14:textId="77777777" w:rsidR="003E576B" w:rsidRPr="005D6B52" w:rsidRDefault="003E576B" w:rsidP="003E576B">
      <w:pPr>
        <w:autoSpaceDE w:val="0"/>
        <w:autoSpaceDN w:val="0"/>
        <w:adjustRightInd w:val="0"/>
        <w:jc w:val="both"/>
        <w:rPr>
          <w:rFonts w:ascii="Times" w:hAnsi="Times" w:cs="Times"/>
          <w:lang w:val="x-none"/>
        </w:rPr>
      </w:pPr>
    </w:p>
    <w:p w14:paraId="4C76B253"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XI - Os serviços serão recebidos definitivamente no prazo de 10 dias, contados do recebimento provisório, por servidor ou comissão designada pela autoridade competente, após a verificação da qualidade e quantidade do serviço e consequente aceitação mediante termo, que levará em consideração:</w:t>
      </w:r>
    </w:p>
    <w:p w14:paraId="00A4096D" w14:textId="77777777" w:rsidR="003E576B" w:rsidRPr="005D6B52" w:rsidRDefault="003E576B" w:rsidP="003E576B">
      <w:pPr>
        <w:autoSpaceDE w:val="0"/>
        <w:autoSpaceDN w:val="0"/>
        <w:adjustRightInd w:val="0"/>
        <w:jc w:val="both"/>
        <w:rPr>
          <w:rFonts w:ascii="Times" w:hAnsi="Times" w:cs="Times"/>
          <w:lang w:val="x-none"/>
        </w:rPr>
      </w:pPr>
    </w:p>
    <w:p w14:paraId="300A43F6"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ab/>
        <w:t>a) Documentos de avaliação de Fiscais técnico e administrativo;</w:t>
      </w:r>
    </w:p>
    <w:p w14:paraId="14DDF20A" w14:textId="77777777" w:rsidR="003E576B" w:rsidRPr="005D6B52" w:rsidRDefault="003E576B" w:rsidP="003E576B">
      <w:pPr>
        <w:autoSpaceDE w:val="0"/>
        <w:autoSpaceDN w:val="0"/>
        <w:adjustRightInd w:val="0"/>
        <w:jc w:val="both"/>
        <w:rPr>
          <w:rFonts w:ascii="Times" w:hAnsi="Times" w:cs="Times"/>
          <w:lang w:val="x-none"/>
        </w:rPr>
      </w:pPr>
    </w:p>
    <w:p w14:paraId="219B150E" w14:textId="77777777" w:rsidR="003E576B" w:rsidRPr="005D6B52" w:rsidRDefault="003E576B" w:rsidP="003E576B">
      <w:pPr>
        <w:autoSpaceDE w:val="0"/>
        <w:autoSpaceDN w:val="0"/>
        <w:adjustRightInd w:val="0"/>
        <w:ind w:firstLine="705"/>
        <w:jc w:val="both"/>
        <w:rPr>
          <w:rFonts w:ascii="Times" w:hAnsi="Times" w:cs="Times"/>
          <w:lang w:val="x-none"/>
        </w:rPr>
      </w:pPr>
      <w:r w:rsidRPr="005D6B52">
        <w:rPr>
          <w:rFonts w:ascii="Times" w:hAnsi="Times" w:cs="Times"/>
          <w:lang w:val="x-none"/>
        </w:rPr>
        <w:t>b) Documentação apresentada na fiscalização do contrato</w:t>
      </w:r>
    </w:p>
    <w:p w14:paraId="55838ABF" w14:textId="77777777" w:rsidR="003E576B" w:rsidRPr="005D6B52" w:rsidRDefault="003E576B" w:rsidP="003E576B">
      <w:pPr>
        <w:autoSpaceDE w:val="0"/>
        <w:autoSpaceDN w:val="0"/>
        <w:adjustRightInd w:val="0"/>
        <w:jc w:val="both"/>
        <w:rPr>
          <w:rFonts w:ascii="Times" w:hAnsi="Times" w:cs="Times"/>
          <w:lang w:val="x-none"/>
        </w:rPr>
      </w:pPr>
    </w:p>
    <w:p w14:paraId="326E9C9D"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XII – Caso constem irregularidades ou pendências na entrega o objeto, essas serão registradas em termo detalhado e encaminhado à empresa, para fins de emissão de Nota Fiscal ou Fatura com valor exato dimensionada pela fiscalização.</w:t>
      </w:r>
    </w:p>
    <w:p w14:paraId="587AFF50" w14:textId="77777777" w:rsidR="003E576B" w:rsidRPr="005D6B52" w:rsidRDefault="003E576B" w:rsidP="003E576B">
      <w:pPr>
        <w:autoSpaceDE w:val="0"/>
        <w:autoSpaceDN w:val="0"/>
        <w:adjustRightInd w:val="0"/>
        <w:jc w:val="both"/>
        <w:rPr>
          <w:rFonts w:ascii="Times" w:hAnsi="Times" w:cs="Times"/>
          <w:lang w:val="x-none"/>
        </w:rPr>
      </w:pPr>
    </w:p>
    <w:p w14:paraId="01A17675"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XIII - Nenhum prazo de recebimento ocorrerá enquanto pendente a solução, pelo contratado, de inconsistências verificadas na execução do objeto ou no instrumento de cobrança.</w:t>
      </w:r>
    </w:p>
    <w:p w14:paraId="2A4A2A8A" w14:textId="77777777" w:rsidR="003E576B" w:rsidRPr="005D6B52" w:rsidRDefault="003E576B" w:rsidP="003E576B">
      <w:pPr>
        <w:autoSpaceDE w:val="0"/>
        <w:autoSpaceDN w:val="0"/>
        <w:adjustRightInd w:val="0"/>
        <w:jc w:val="both"/>
        <w:rPr>
          <w:rFonts w:ascii="Times" w:hAnsi="Times" w:cs="Times"/>
          <w:lang w:val="x-none"/>
        </w:rPr>
      </w:pPr>
    </w:p>
    <w:p w14:paraId="7A4EC746"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XIV - O recebimento provisório ou definitivo não excluirá a responsabilidade civil pela solidez e pela segurança do serviço nem a responsabilidade ético-profissional pela perfeita execução do contrato.</w:t>
      </w:r>
    </w:p>
    <w:p w14:paraId="3B3FB749" w14:textId="77777777" w:rsidR="003E576B" w:rsidRPr="005D6B52" w:rsidRDefault="003E576B" w:rsidP="003E576B">
      <w:pPr>
        <w:keepNext/>
        <w:keepLines/>
        <w:numPr>
          <w:ilvl w:val="0"/>
          <w:numId w:val="44"/>
        </w:numPr>
        <w:autoSpaceDE w:val="0"/>
        <w:autoSpaceDN w:val="0"/>
        <w:adjustRightInd w:val="0"/>
        <w:spacing w:before="240"/>
        <w:outlineLvl w:val="0"/>
        <w:rPr>
          <w:rFonts w:ascii="Times" w:hAnsi="Times" w:cs="Times"/>
          <w:b/>
          <w:bCs/>
          <w:lang w:val="x-none"/>
        </w:rPr>
      </w:pPr>
      <w:r w:rsidRPr="005D6B52">
        <w:rPr>
          <w:rFonts w:ascii="Times" w:hAnsi="Times" w:cs="Times"/>
          <w:b/>
          <w:bCs/>
          <w:lang w:val="x-none"/>
        </w:rPr>
        <w:t>LIQUIDAÇÃO</w:t>
      </w:r>
    </w:p>
    <w:p w14:paraId="16674E81" w14:textId="77777777" w:rsidR="003E576B" w:rsidRPr="005D6B52" w:rsidRDefault="003E576B" w:rsidP="003E576B">
      <w:pPr>
        <w:autoSpaceDE w:val="0"/>
        <w:autoSpaceDN w:val="0"/>
        <w:adjustRightInd w:val="0"/>
        <w:rPr>
          <w:rFonts w:ascii="Times" w:hAnsi="Times" w:cs="Times"/>
          <w:lang w:val="x-none"/>
        </w:rPr>
      </w:pPr>
    </w:p>
    <w:p w14:paraId="143B5C52"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45164C5" w14:textId="77777777" w:rsidR="003E576B" w:rsidRPr="005D6B52" w:rsidRDefault="003E576B" w:rsidP="003E576B">
      <w:pPr>
        <w:autoSpaceDE w:val="0"/>
        <w:autoSpaceDN w:val="0"/>
        <w:adjustRightInd w:val="0"/>
        <w:jc w:val="both"/>
        <w:rPr>
          <w:rFonts w:ascii="Times" w:hAnsi="Times" w:cs="Times"/>
          <w:lang w:val="x-none"/>
        </w:rPr>
      </w:pPr>
    </w:p>
    <w:p w14:paraId="0193AF23"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19B295D4" w14:textId="77777777" w:rsidR="003E576B" w:rsidRPr="005D6B52" w:rsidRDefault="003E576B" w:rsidP="003E576B">
      <w:pPr>
        <w:autoSpaceDE w:val="0"/>
        <w:autoSpaceDN w:val="0"/>
        <w:adjustRightInd w:val="0"/>
        <w:jc w:val="both"/>
        <w:rPr>
          <w:rFonts w:ascii="Times" w:hAnsi="Times" w:cs="Times"/>
          <w:lang w:val="x-none"/>
        </w:rPr>
      </w:pPr>
    </w:p>
    <w:p w14:paraId="732A9DC3"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lastRenderedPageBreak/>
        <w:t>III – A nota fiscal ou instrumento de cobrança equivalente deverá ser obrigatoriamente acompanhado da comprovação da regularidade fiscal, que será conferida pela Administração na oportunidade da liquidação;</w:t>
      </w:r>
    </w:p>
    <w:p w14:paraId="44F32C93" w14:textId="77777777" w:rsidR="003E576B" w:rsidRPr="005D6B52" w:rsidRDefault="003E576B" w:rsidP="003E576B">
      <w:pPr>
        <w:autoSpaceDE w:val="0"/>
        <w:autoSpaceDN w:val="0"/>
        <w:adjustRightInd w:val="0"/>
        <w:jc w:val="both"/>
        <w:rPr>
          <w:rFonts w:ascii="Times" w:hAnsi="Times" w:cs="Times"/>
          <w:lang w:val="x-none"/>
        </w:rPr>
      </w:pPr>
    </w:p>
    <w:p w14:paraId="4001E6D5"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IV – Constatada irregularidade fiscal do fornecedor, este será notificado para no prazo de 15 (quinze) dias realizar a regularização fiscal necessária;</w:t>
      </w:r>
    </w:p>
    <w:p w14:paraId="240154A5" w14:textId="77777777" w:rsidR="003E576B" w:rsidRPr="005D6B52" w:rsidRDefault="003E576B" w:rsidP="003E576B">
      <w:pPr>
        <w:autoSpaceDE w:val="0"/>
        <w:autoSpaceDN w:val="0"/>
        <w:adjustRightInd w:val="0"/>
        <w:jc w:val="both"/>
        <w:rPr>
          <w:rFonts w:ascii="Times" w:hAnsi="Times" w:cs="Times"/>
          <w:lang w:val="x-none"/>
        </w:rPr>
      </w:pPr>
    </w:p>
    <w:p w14:paraId="6218FA8F"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 – Persistindo a irregularidade, a Administração Pública tomará as providências necessárias para a rescisão contratual, assegurado o contraditório e ampla defesa do fornecedor.</w:t>
      </w:r>
    </w:p>
    <w:p w14:paraId="735117C3" w14:textId="77777777" w:rsidR="003E576B" w:rsidRPr="005D6B52" w:rsidRDefault="003E576B" w:rsidP="003E576B">
      <w:pPr>
        <w:autoSpaceDE w:val="0"/>
        <w:autoSpaceDN w:val="0"/>
        <w:adjustRightInd w:val="0"/>
        <w:jc w:val="both"/>
        <w:rPr>
          <w:rFonts w:ascii="Times" w:hAnsi="Times" w:cs="Times"/>
          <w:lang w:val="x-none"/>
        </w:rPr>
      </w:pPr>
    </w:p>
    <w:p w14:paraId="09098F8D"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VI - Havendo a efetiva execução do objeto, os pagamentos serão realizados normalmente, até que se decida pela rescisão do contrato</w:t>
      </w:r>
    </w:p>
    <w:p w14:paraId="4ED4C380" w14:textId="77777777" w:rsidR="003E576B" w:rsidRPr="005D6B52" w:rsidRDefault="003E576B" w:rsidP="003E576B">
      <w:pPr>
        <w:autoSpaceDE w:val="0"/>
        <w:autoSpaceDN w:val="0"/>
        <w:adjustRightInd w:val="0"/>
        <w:jc w:val="both"/>
        <w:rPr>
          <w:rFonts w:ascii="Times" w:hAnsi="Times" w:cs="Times"/>
          <w:lang w:val="x-none"/>
        </w:rPr>
      </w:pPr>
    </w:p>
    <w:p w14:paraId="535CF6F1" w14:textId="77777777" w:rsidR="003E576B" w:rsidRPr="005D6B52" w:rsidRDefault="003E576B" w:rsidP="003E576B">
      <w:pPr>
        <w:keepNext/>
        <w:keepLines/>
        <w:numPr>
          <w:ilvl w:val="0"/>
          <w:numId w:val="48"/>
        </w:numPr>
        <w:autoSpaceDE w:val="0"/>
        <w:autoSpaceDN w:val="0"/>
        <w:adjustRightInd w:val="0"/>
        <w:spacing w:before="240"/>
        <w:outlineLvl w:val="0"/>
        <w:rPr>
          <w:rFonts w:ascii="Times" w:hAnsi="Times" w:cs="Times"/>
          <w:b/>
          <w:bCs/>
          <w:lang w:val="x-none"/>
        </w:rPr>
      </w:pPr>
      <w:r w:rsidRPr="005D6B52">
        <w:rPr>
          <w:rFonts w:ascii="Times" w:hAnsi="Times" w:cs="Times"/>
          <w:b/>
          <w:bCs/>
          <w:lang w:val="x-none"/>
        </w:rPr>
        <w:t>DO PAGAMENTO</w:t>
      </w:r>
    </w:p>
    <w:p w14:paraId="307A558A" w14:textId="77777777" w:rsidR="003E576B" w:rsidRPr="005D6B52" w:rsidRDefault="003E576B" w:rsidP="003E576B">
      <w:pPr>
        <w:autoSpaceDE w:val="0"/>
        <w:autoSpaceDN w:val="0"/>
        <w:adjustRightInd w:val="0"/>
        <w:jc w:val="both"/>
        <w:rPr>
          <w:rFonts w:ascii="Times" w:hAnsi="Times" w:cs="Times"/>
          <w:b/>
          <w:bCs/>
          <w:lang w:val="x-none"/>
        </w:rPr>
      </w:pPr>
    </w:p>
    <w:p w14:paraId="60306EBD"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 - Os pagamentos serão realizados à partir do décimo quinto dia do mês subsequente a data do recebimento do relatório ou aceite da Fatura ou Nota Fiscal, conforme apresentado nas sessões anteriores;</w:t>
      </w:r>
    </w:p>
    <w:p w14:paraId="3D15402C" w14:textId="77777777" w:rsidR="003E576B" w:rsidRPr="005D6B52" w:rsidRDefault="003E576B" w:rsidP="003E576B">
      <w:pPr>
        <w:autoSpaceDE w:val="0"/>
        <w:autoSpaceDN w:val="0"/>
        <w:adjustRightInd w:val="0"/>
        <w:jc w:val="both"/>
        <w:rPr>
          <w:rFonts w:ascii="Times" w:hAnsi="Times" w:cs="Times"/>
          <w:lang w:val="x-none"/>
        </w:rPr>
      </w:pPr>
    </w:p>
    <w:p w14:paraId="734BA6F5"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850F014"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     </w:t>
      </w:r>
    </w:p>
    <w:p w14:paraId="1416F879" w14:textId="77777777" w:rsidR="003E576B" w:rsidRPr="005D6B52" w:rsidRDefault="003E576B" w:rsidP="003E576B">
      <w:pPr>
        <w:autoSpaceDE w:val="0"/>
        <w:autoSpaceDN w:val="0"/>
        <w:adjustRightInd w:val="0"/>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E576B" w:rsidRPr="005D6B52" w14:paraId="4EB8CE58" w14:textId="77777777">
        <w:tc>
          <w:tcPr>
            <w:tcW w:w="9060" w:type="dxa"/>
            <w:tcBorders>
              <w:top w:val="nil"/>
              <w:left w:val="nil"/>
              <w:bottom w:val="nil"/>
              <w:right w:val="nil"/>
            </w:tcBorders>
            <w:shd w:val="clear" w:color="auto" w:fill="D5DCE4"/>
          </w:tcPr>
          <w:p w14:paraId="5046FF31" w14:textId="77777777" w:rsidR="003E576B" w:rsidRPr="005D6B52" w:rsidRDefault="003E576B" w:rsidP="003E576B">
            <w:pPr>
              <w:tabs>
                <w:tab w:val="left" w:pos="2085"/>
                <w:tab w:val="center" w:pos="4425"/>
              </w:tabs>
              <w:autoSpaceDE w:val="0"/>
              <w:autoSpaceDN w:val="0"/>
              <w:adjustRightInd w:val="0"/>
              <w:rPr>
                <w:rFonts w:ascii="Times" w:hAnsi="Times" w:cs="Times"/>
                <w:b/>
                <w:bCs/>
                <w:lang w:val="x-none"/>
              </w:rPr>
            </w:pPr>
            <w:r w:rsidRPr="005D6B52">
              <w:rPr>
                <w:rFonts w:ascii="Times" w:hAnsi="Times" w:cs="Times"/>
                <w:b/>
                <w:bCs/>
                <w:lang w:val="x-none"/>
              </w:rPr>
              <w:tab/>
              <w:t xml:space="preserve">               DAS OBRIGAÇÕES </w:t>
            </w:r>
          </w:p>
        </w:tc>
      </w:tr>
    </w:tbl>
    <w:p w14:paraId="22D0F41E" w14:textId="77777777" w:rsidR="003E576B" w:rsidRPr="005D6B52" w:rsidRDefault="003E576B" w:rsidP="003E576B">
      <w:pPr>
        <w:autoSpaceDE w:val="0"/>
        <w:autoSpaceDN w:val="0"/>
        <w:adjustRightInd w:val="0"/>
        <w:jc w:val="both"/>
        <w:rPr>
          <w:rFonts w:ascii="Times" w:hAnsi="Times" w:cs="Times"/>
          <w:lang w:val="x-none"/>
        </w:rPr>
      </w:pPr>
    </w:p>
    <w:p w14:paraId="4531D6D3" w14:textId="77777777" w:rsidR="003E576B" w:rsidRPr="005D6B52" w:rsidRDefault="003E576B" w:rsidP="003E576B">
      <w:pPr>
        <w:keepNext/>
        <w:keepLines/>
        <w:numPr>
          <w:ilvl w:val="0"/>
          <w:numId w:val="30"/>
        </w:numPr>
        <w:autoSpaceDE w:val="0"/>
        <w:autoSpaceDN w:val="0"/>
        <w:adjustRightInd w:val="0"/>
        <w:spacing w:before="240"/>
        <w:outlineLvl w:val="0"/>
        <w:rPr>
          <w:rFonts w:ascii="Times" w:hAnsi="Times" w:cs="Times"/>
          <w:b/>
          <w:bCs/>
          <w:lang w:val="x-none"/>
        </w:rPr>
      </w:pPr>
      <w:r w:rsidRPr="005D6B52">
        <w:rPr>
          <w:rFonts w:ascii="Times" w:hAnsi="Times" w:cs="Times"/>
          <w:b/>
          <w:bCs/>
          <w:lang w:val="x-none"/>
        </w:rPr>
        <w:t>DAS OBRIGAÇÕES DO CONTRATANTE</w:t>
      </w:r>
    </w:p>
    <w:p w14:paraId="240B31C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5C81399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São obrigações do Contratante:</w:t>
      </w:r>
    </w:p>
    <w:p w14:paraId="648B4CB1" w14:textId="77777777" w:rsidR="003E576B" w:rsidRPr="005D6B52" w:rsidRDefault="003E576B" w:rsidP="003E576B">
      <w:pPr>
        <w:autoSpaceDE w:val="0"/>
        <w:autoSpaceDN w:val="0"/>
        <w:adjustRightInd w:val="0"/>
        <w:spacing w:after="165" w:line="256" w:lineRule="auto"/>
        <w:ind w:left="795"/>
        <w:jc w:val="both"/>
        <w:rPr>
          <w:rFonts w:ascii="Times" w:hAnsi="Times" w:cs="Times"/>
          <w:b/>
          <w:bCs/>
          <w:lang w:val="x-none"/>
        </w:rPr>
      </w:pPr>
    </w:p>
    <w:p w14:paraId="4F09FF49"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fornecer todos os documentos e informações necessárias para a total e completa execução do objeto do presente Contrato; </w:t>
      </w:r>
    </w:p>
    <w:p w14:paraId="4D937D51"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efetuar os pagamentos devidos à CONTRATADA, na forma estabelecida neste Contrato; </w:t>
      </w:r>
    </w:p>
    <w:p w14:paraId="2E3B788C"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garantir à CONTRATADA o acesso à documentação técnica necessária para a execução do objeto do presente Contrato; </w:t>
      </w:r>
    </w:p>
    <w:p w14:paraId="3A8C70D2"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garantir à CONTRATADA o acesso às suas instalações; </w:t>
      </w:r>
    </w:p>
    <w:p w14:paraId="38D0F996"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organizar e participar de reunião de partida, firmando a respectiva ata; </w:t>
      </w:r>
    </w:p>
    <w:p w14:paraId="4403CC67"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providenciar, no caso de extinção do contrato, o termo de compatibilidade físico financeiro; </w:t>
      </w:r>
    </w:p>
    <w:p w14:paraId="60C56E3F"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verificar minuciosamente, no prazo fixado, a conformidade do objeto recebido provisoriamente com as especificações constantes no Edital de licitação e seus anexos, bem como com a proposta, para fins de aceitação e, após, para o recebimento definitivo; </w:t>
      </w:r>
    </w:p>
    <w:p w14:paraId="11235722"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comunicar ao contratado, por escrito, as imperfeições, falhas ou irregularidades verificadas, fixando prazo para a sua correção; </w:t>
      </w:r>
    </w:p>
    <w:p w14:paraId="13D26A94"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lastRenderedPageBreak/>
        <w:t xml:space="preserve">efetuar as retenções tributárias devidas sobre o valor da nota fiscal e fatura fornecidas pelo contratado, no que couber; </w:t>
      </w:r>
    </w:p>
    <w:p w14:paraId="0A4F5E3A"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emitir decisão sobre as solicitações e reclamações relacionadas à execução do contrato, ressalvados requerimentos manifestamente impertinentes, meramente protelatórios ou de nenhum interesse para a boa execução do contrato, no prazo de 30 dias; </w:t>
      </w:r>
    </w:p>
    <w:p w14:paraId="21DE7BDD"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6F4287E0" w14:textId="77777777" w:rsidR="003E576B" w:rsidRPr="005D6B52" w:rsidRDefault="003E576B" w:rsidP="003E576B">
      <w:pPr>
        <w:numPr>
          <w:ilvl w:val="0"/>
          <w:numId w:val="26"/>
        </w:numPr>
        <w:autoSpaceDE w:val="0"/>
        <w:autoSpaceDN w:val="0"/>
        <w:adjustRightInd w:val="0"/>
        <w:spacing w:before="15"/>
        <w:jc w:val="both"/>
        <w:rPr>
          <w:rFonts w:ascii="Times" w:hAnsi="Times" w:cs="Times"/>
          <w:lang w:val="x-none"/>
        </w:rPr>
      </w:pPr>
      <w:r w:rsidRPr="005D6B52">
        <w:rPr>
          <w:rFonts w:ascii="Times" w:hAnsi="Times" w:cs="Times"/>
          <w:lang w:val="x-none"/>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6639E39"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16B9E8AC" w14:textId="77777777" w:rsidR="003E576B" w:rsidRPr="005D6B52" w:rsidRDefault="003E576B" w:rsidP="003E576B">
      <w:pPr>
        <w:keepNext/>
        <w:keepLines/>
        <w:numPr>
          <w:ilvl w:val="0"/>
          <w:numId w:val="30"/>
        </w:numPr>
        <w:autoSpaceDE w:val="0"/>
        <w:autoSpaceDN w:val="0"/>
        <w:adjustRightInd w:val="0"/>
        <w:spacing w:before="240"/>
        <w:outlineLvl w:val="0"/>
        <w:rPr>
          <w:rFonts w:ascii="Times" w:hAnsi="Times" w:cs="Times"/>
          <w:b/>
          <w:bCs/>
          <w:lang w:val="x-none"/>
        </w:rPr>
      </w:pPr>
      <w:r w:rsidRPr="005D6B52">
        <w:rPr>
          <w:rFonts w:ascii="Times" w:hAnsi="Times" w:cs="Times"/>
          <w:b/>
          <w:bCs/>
          <w:lang w:val="x-none"/>
        </w:rPr>
        <w:t>DAS OBRIGAÇÕES DO CONTRATADO</w:t>
      </w:r>
    </w:p>
    <w:p w14:paraId="751FBA8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D4438D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4581E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E961134"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Atender às determinações regulares emitidas pelo fiscal do contrato ou autoridade superior (art. 137, II) e prestar todo esclarecimento ou informação por eles solicitados;</w:t>
      </w:r>
    </w:p>
    <w:p w14:paraId="2E1EC2E5"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6D279E36"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3ED6159"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64BC642E"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A5C122D"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29321D8B"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2A42522"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6E312F56"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lastRenderedPageBreak/>
        <w:t>Efetuar comunicação ao Contratante, assim que tiver ciência da impossibilidade de realização ou finalização do serviço no prazo estabelecido, para adoção de ações de contingência cabíveis;</w:t>
      </w:r>
    </w:p>
    <w:p w14:paraId="6FF1F9F7"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310F7616"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931FF7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E231B8D"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3E4D274"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6C6A8AFF"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Comunicar ao Fiscal do contrato, no prazo de 24 (vinte e quatro) horas, qualquer ocorrência anormal ou acidente que se verifique no local dos serviços.</w:t>
      </w:r>
    </w:p>
    <w:p w14:paraId="4E635731"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5414C4B2"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Prestar todo esclarecimento ou informação solicitada pelo Contratante ou por seus prepostos, garantindo-lhes o acesso, a qualquer tempo, ao local dos trabalhos, bem como aos documentos relativos à execução do empreendimento.</w:t>
      </w:r>
    </w:p>
    <w:p w14:paraId="3BCACEF6"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6E72753A"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Paralisar, por determinação do Contratante, qualquer atividade que não esteja sendo executada de acordo com a boa técnica ou que ponha em risco a segurança de pessoas ou bens de terceiros.</w:t>
      </w:r>
    </w:p>
    <w:p w14:paraId="38082550"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2B8C2FA0"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Promover a guarda, manutenção e vigilância de materiais, ferramentas, e tudo o que for necessário à execução do objeto, durante a vigência do contrato.</w:t>
      </w:r>
    </w:p>
    <w:p w14:paraId="3C0BE47E"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2F4987AC"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32E6996B"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53985FBB"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Submeter previamente, por escrito, ao Contratante, para análise e aprovação, quaisquer mudanças nos métodos executivos que fujam às especificações do memorial descritivo ou instrumento congênere.</w:t>
      </w:r>
    </w:p>
    <w:p w14:paraId="179D7C2D"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0FB18BC3"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294B8145"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50AB0E34"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 xml:space="preserve"> Manter durante toda a vigência do contrato, em compatibilidade com as obrigações assumidas, todas as condições exigidas para habilitação na licitação; </w:t>
      </w:r>
    </w:p>
    <w:p w14:paraId="4D4CCE6F"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16986798"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Cumprir, durante todo o período de execução do contrato, a reserva de cargos prevista em lei para pessoa com deficiência, para reabilitado da Previdência Social ou para aprendiz, bem como as reservas de cargos previstas na legislação (art. 116);</w:t>
      </w:r>
    </w:p>
    <w:p w14:paraId="6FCB01F1"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5A165E94"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Comprovar a reserva de cargos a que se refere a cláusula acima, no prazo fixado pelo fiscal do contrato, com a indicação dos empregados que preencheram as referidas vagas (art. 116, parágrafo único);</w:t>
      </w:r>
    </w:p>
    <w:p w14:paraId="2737407D"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0DB1C465"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Guardar sigilo sobre todas as informações obtidas em decorrência do cumprimento do contrato;</w:t>
      </w:r>
    </w:p>
    <w:p w14:paraId="77C80704"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4FC22AB9"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6EDE83A"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4FF2DDEC"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Cumprir, além dos postulados legais vigentes de âmbito federal, estadual ou municipal, as normas de segurança do Contratante;</w:t>
      </w:r>
    </w:p>
    <w:p w14:paraId="3338934E"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1C77F8BF"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Apresentar ao Contratante, quando for o caso, a relação nominal dos empregados que adentrarão no órgão para a execução do serviço.</w:t>
      </w:r>
    </w:p>
    <w:p w14:paraId="418E6FF5"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1069E92B"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Observar os preceitos da legislação sobre a jornada de trabalho, conforme a categoria profissional.</w:t>
      </w:r>
    </w:p>
    <w:p w14:paraId="4A22BDF5"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31DE47B5"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771AD37"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1F0EF53E"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Instruir seus empregados quanto à necessidade de acatar as Normas Internas do Contratante.</w:t>
      </w:r>
    </w:p>
    <w:p w14:paraId="1BE31255"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7143134E" w14:textId="77777777" w:rsidR="003E576B" w:rsidRPr="005D6B52" w:rsidRDefault="003E576B" w:rsidP="003E576B">
      <w:pPr>
        <w:numPr>
          <w:ilvl w:val="2"/>
          <w:numId w:val="46"/>
        </w:numPr>
        <w:autoSpaceDE w:val="0"/>
        <w:autoSpaceDN w:val="0"/>
        <w:adjustRightInd w:val="0"/>
        <w:rPr>
          <w:rFonts w:ascii="Times" w:hAnsi="Times" w:cs="Times"/>
          <w:lang w:val="x-none"/>
        </w:rPr>
      </w:pPr>
      <w:r w:rsidRPr="005D6B52">
        <w:rPr>
          <w:rFonts w:ascii="Times" w:hAnsi="Times" w:cs="Times"/>
          <w:lang w:val="x-none"/>
        </w:rPr>
        <w:t>Adotar as providências e precauções necessárias, inclusive consulta nos respectivos órgãos, se necessário for, a fim de que não venham a ser danificadas as redes hidrossanitárias, elétricas e de comunicação.</w:t>
      </w:r>
    </w:p>
    <w:p w14:paraId="35487BAA" w14:textId="77777777" w:rsidR="003E576B" w:rsidRPr="005D6B52" w:rsidRDefault="003E576B" w:rsidP="003E576B">
      <w:pPr>
        <w:autoSpaceDE w:val="0"/>
        <w:autoSpaceDN w:val="0"/>
        <w:adjustRightInd w:val="0"/>
        <w:spacing w:after="165" w:line="256" w:lineRule="auto"/>
        <w:ind w:left="1230"/>
        <w:rPr>
          <w:rFonts w:ascii="Times" w:hAnsi="Times" w:cs="Times"/>
          <w:lang w:val="x-none"/>
        </w:rPr>
      </w:pPr>
    </w:p>
    <w:p w14:paraId="38BD0AFD"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lastRenderedPageBreak/>
        <w:t>Estar registrada ou inscrita no Conselho Profissional competente, conforme as áreas de atuação previstas no Termo de Referência, em sendo o caso, em plena validade.</w:t>
      </w:r>
    </w:p>
    <w:p w14:paraId="475B6AC5"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191BDFC2"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D63E74C"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5CAD35EF" w14:textId="77777777" w:rsidR="003E576B" w:rsidRPr="005D6B52" w:rsidRDefault="003E576B" w:rsidP="003E576B">
      <w:pPr>
        <w:autoSpaceDE w:val="0"/>
        <w:autoSpaceDN w:val="0"/>
        <w:adjustRightInd w:val="0"/>
        <w:spacing w:after="165" w:line="256" w:lineRule="auto"/>
        <w:ind w:left="1230"/>
        <w:rPr>
          <w:rFonts w:ascii="Times" w:hAnsi="Times" w:cs="Times"/>
          <w:lang w:val="x-none"/>
        </w:rPr>
      </w:pPr>
    </w:p>
    <w:p w14:paraId="7BFAFE2B" w14:textId="77777777" w:rsidR="003E576B" w:rsidRPr="005D6B52" w:rsidRDefault="003E576B" w:rsidP="003E576B">
      <w:pPr>
        <w:numPr>
          <w:ilvl w:val="2"/>
          <w:numId w:val="46"/>
        </w:numPr>
        <w:autoSpaceDE w:val="0"/>
        <w:autoSpaceDN w:val="0"/>
        <w:adjustRightInd w:val="0"/>
        <w:jc w:val="both"/>
        <w:rPr>
          <w:rFonts w:ascii="Times" w:hAnsi="Times" w:cs="Times"/>
          <w:lang w:val="x-none"/>
        </w:rPr>
      </w:pPr>
      <w:r w:rsidRPr="005D6B52">
        <w:rPr>
          <w:rFonts w:ascii="Times" w:hAnsi="Times" w:cs="Times"/>
          <w:lang w:val="x-none"/>
        </w:rPr>
        <w:t xml:space="preserve">Utilizar somente matéria-prima florestal procedente, nos termos do artigo 11 do Decreto n° 5.975, de 2006, de: </w:t>
      </w:r>
    </w:p>
    <w:p w14:paraId="66F5AA7C"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799A426A" w14:textId="77777777" w:rsidR="003E576B" w:rsidRPr="005D6B52" w:rsidRDefault="003E576B" w:rsidP="003E576B">
      <w:pPr>
        <w:numPr>
          <w:ilvl w:val="3"/>
          <w:numId w:val="17"/>
        </w:numPr>
        <w:autoSpaceDE w:val="0"/>
        <w:autoSpaceDN w:val="0"/>
        <w:adjustRightInd w:val="0"/>
        <w:jc w:val="both"/>
        <w:rPr>
          <w:rFonts w:ascii="Times" w:hAnsi="Times" w:cs="Times"/>
          <w:lang w:val="x-none"/>
        </w:rPr>
      </w:pPr>
      <w:r w:rsidRPr="005D6B52">
        <w:rPr>
          <w:rFonts w:ascii="Times" w:hAnsi="Times" w:cs="Times"/>
          <w:lang w:val="x-none"/>
        </w:rPr>
        <w:t>manejo florestal, realizado por meio de Plano de Manejo Florestal Sustentável - PMFS devidamente aprovado pelo órgão competente do Sistema Nacional do Meio Ambiente - SISNAMA;</w:t>
      </w:r>
    </w:p>
    <w:p w14:paraId="2DF2E7E0" w14:textId="77777777" w:rsidR="003E576B" w:rsidRPr="005D6B52" w:rsidRDefault="003E576B" w:rsidP="003E576B">
      <w:pPr>
        <w:autoSpaceDE w:val="0"/>
        <w:autoSpaceDN w:val="0"/>
        <w:adjustRightInd w:val="0"/>
        <w:spacing w:after="165" w:line="256" w:lineRule="auto"/>
        <w:ind w:left="1725"/>
        <w:jc w:val="both"/>
        <w:rPr>
          <w:rFonts w:ascii="Times" w:hAnsi="Times" w:cs="Times"/>
          <w:lang w:val="x-none"/>
        </w:rPr>
      </w:pPr>
    </w:p>
    <w:p w14:paraId="5AB65085" w14:textId="77777777" w:rsidR="003E576B" w:rsidRPr="005D6B52" w:rsidRDefault="003E576B" w:rsidP="003E576B">
      <w:pPr>
        <w:numPr>
          <w:ilvl w:val="3"/>
          <w:numId w:val="17"/>
        </w:numPr>
        <w:autoSpaceDE w:val="0"/>
        <w:autoSpaceDN w:val="0"/>
        <w:adjustRightInd w:val="0"/>
        <w:jc w:val="both"/>
        <w:rPr>
          <w:rFonts w:ascii="Times" w:hAnsi="Times" w:cs="Times"/>
          <w:lang w:val="x-none"/>
        </w:rPr>
      </w:pPr>
      <w:r w:rsidRPr="005D6B52">
        <w:rPr>
          <w:rFonts w:ascii="Times" w:hAnsi="Times" w:cs="Times"/>
          <w:lang w:val="x-none"/>
        </w:rPr>
        <w:t xml:space="preserve">supressão da vegetação natural, devidamente autorizada pelo órgão competente do Sistema Nacional do Meio Ambiente - SISNAMA; </w:t>
      </w:r>
    </w:p>
    <w:p w14:paraId="1F3BD77C" w14:textId="77777777" w:rsidR="003E576B" w:rsidRPr="005D6B52" w:rsidRDefault="003E576B" w:rsidP="003E576B">
      <w:pPr>
        <w:autoSpaceDE w:val="0"/>
        <w:autoSpaceDN w:val="0"/>
        <w:adjustRightInd w:val="0"/>
        <w:spacing w:after="165" w:line="256" w:lineRule="auto"/>
        <w:ind w:left="1725"/>
        <w:jc w:val="both"/>
        <w:rPr>
          <w:rFonts w:ascii="Times" w:hAnsi="Times" w:cs="Times"/>
          <w:lang w:val="x-none"/>
        </w:rPr>
      </w:pPr>
    </w:p>
    <w:p w14:paraId="55C6695E" w14:textId="77777777" w:rsidR="003E576B" w:rsidRPr="005D6B52" w:rsidRDefault="003E576B" w:rsidP="003E576B">
      <w:pPr>
        <w:numPr>
          <w:ilvl w:val="3"/>
          <w:numId w:val="17"/>
        </w:numPr>
        <w:autoSpaceDE w:val="0"/>
        <w:autoSpaceDN w:val="0"/>
        <w:adjustRightInd w:val="0"/>
        <w:jc w:val="both"/>
        <w:rPr>
          <w:rFonts w:ascii="Times" w:hAnsi="Times" w:cs="Times"/>
          <w:lang w:val="x-none"/>
        </w:rPr>
      </w:pPr>
      <w:r w:rsidRPr="005D6B52">
        <w:rPr>
          <w:rFonts w:ascii="Times" w:hAnsi="Times" w:cs="Times"/>
          <w:lang w:val="x-none"/>
        </w:rPr>
        <w:t xml:space="preserve">florestas plantadas; e </w:t>
      </w:r>
    </w:p>
    <w:p w14:paraId="37C51344" w14:textId="77777777" w:rsidR="003E576B" w:rsidRPr="005D6B52" w:rsidRDefault="003E576B" w:rsidP="003E576B">
      <w:pPr>
        <w:autoSpaceDE w:val="0"/>
        <w:autoSpaceDN w:val="0"/>
        <w:adjustRightInd w:val="0"/>
        <w:spacing w:after="165" w:line="256" w:lineRule="auto"/>
        <w:ind w:left="1725"/>
        <w:jc w:val="both"/>
        <w:rPr>
          <w:rFonts w:ascii="Times" w:hAnsi="Times" w:cs="Times"/>
          <w:lang w:val="x-none"/>
        </w:rPr>
      </w:pPr>
    </w:p>
    <w:p w14:paraId="1E80E28F" w14:textId="77777777" w:rsidR="003E576B" w:rsidRPr="005D6B52" w:rsidRDefault="003E576B" w:rsidP="003E576B">
      <w:pPr>
        <w:numPr>
          <w:ilvl w:val="3"/>
          <w:numId w:val="17"/>
        </w:numPr>
        <w:autoSpaceDE w:val="0"/>
        <w:autoSpaceDN w:val="0"/>
        <w:adjustRightInd w:val="0"/>
        <w:jc w:val="both"/>
        <w:rPr>
          <w:rFonts w:ascii="Times" w:hAnsi="Times" w:cs="Times"/>
          <w:lang w:val="x-none"/>
        </w:rPr>
      </w:pPr>
      <w:r w:rsidRPr="005D6B52">
        <w:rPr>
          <w:rFonts w:ascii="Times" w:hAnsi="Times" w:cs="Times"/>
          <w:lang w:val="x-none"/>
        </w:rPr>
        <w:t>outras fontes de biomassa florestal, definidas em normas específicas do órgão ambiental competente.</w:t>
      </w:r>
    </w:p>
    <w:p w14:paraId="51804D08" w14:textId="77777777" w:rsidR="003E576B" w:rsidRPr="005D6B52" w:rsidRDefault="003E576B" w:rsidP="003E576B">
      <w:pPr>
        <w:autoSpaceDE w:val="0"/>
        <w:autoSpaceDN w:val="0"/>
        <w:adjustRightInd w:val="0"/>
        <w:spacing w:after="165" w:line="256" w:lineRule="auto"/>
        <w:ind w:left="1725"/>
        <w:jc w:val="both"/>
        <w:rPr>
          <w:rFonts w:ascii="Times" w:hAnsi="Times" w:cs="Times"/>
          <w:lang w:val="x-none"/>
        </w:rPr>
      </w:pPr>
    </w:p>
    <w:p w14:paraId="421817E1"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Observar as diretrizes, critérios e procedimentos para a gestão dos resíduos da construção civil estabelecidos na Resolução nº 307, de 05/07/2002, com as alterações posteriores, do Conselho Nacional de Meio Ambiente – CONAMA e demais Órgãos de Controle e Fiscalização ambientais.</w:t>
      </w:r>
    </w:p>
    <w:p w14:paraId="3158E2C3"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3A002C61" w14:textId="77777777" w:rsidR="003E576B" w:rsidRPr="005D6B52" w:rsidRDefault="003E576B" w:rsidP="003E576B">
      <w:pPr>
        <w:numPr>
          <w:ilvl w:val="2"/>
          <w:numId w:val="17"/>
        </w:numPr>
        <w:autoSpaceDE w:val="0"/>
        <w:autoSpaceDN w:val="0"/>
        <w:adjustRightInd w:val="0"/>
        <w:rPr>
          <w:rFonts w:ascii="Times" w:hAnsi="Times" w:cs="Times"/>
          <w:lang w:val="x-none"/>
        </w:rPr>
      </w:pPr>
      <w:r w:rsidRPr="005D6B52">
        <w:rPr>
          <w:rFonts w:ascii="Times" w:hAnsi="Times" w:cs="Times"/>
          <w:lang w:val="x-none"/>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3B36167" w14:textId="77777777" w:rsidR="003E576B" w:rsidRPr="005D6B52" w:rsidRDefault="003E576B" w:rsidP="003E576B">
      <w:pPr>
        <w:autoSpaceDE w:val="0"/>
        <w:autoSpaceDN w:val="0"/>
        <w:adjustRightInd w:val="0"/>
        <w:spacing w:after="165" w:line="256" w:lineRule="auto"/>
        <w:ind w:left="1230"/>
        <w:rPr>
          <w:rFonts w:ascii="Times" w:hAnsi="Times" w:cs="Times"/>
          <w:lang w:val="x-none"/>
        </w:rPr>
      </w:pPr>
    </w:p>
    <w:p w14:paraId="03AC6FEF"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94ECA31"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2EAF6D47"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 xml:space="preserve">Realizar, conforme o caso, por meio de laboratórios previamente aprovados pela fiscalização e sob suas custas, os testes, ensaios, exames e provas </w:t>
      </w:r>
      <w:r w:rsidRPr="005D6B52">
        <w:rPr>
          <w:rFonts w:ascii="Times" w:hAnsi="Times" w:cs="Times"/>
          <w:lang w:val="x-none"/>
        </w:rPr>
        <w:lastRenderedPageBreak/>
        <w:t>que lhe caibam necessárias ao controle de qualidade dos materiais, serviços e equipamentos a serem aplicados nos trabalhos, conforme procedimento previsto nas especificações.</w:t>
      </w:r>
    </w:p>
    <w:p w14:paraId="1B000E78"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6C37C49E"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Informar e manter atualizado o endereço físico e eletrônico (</w:t>
      </w:r>
      <w:r w:rsidRPr="005D6B52">
        <w:rPr>
          <w:rFonts w:ascii="Times" w:hAnsi="Times" w:cs="Times"/>
          <w:i/>
          <w:iCs/>
          <w:lang w:val="x-none"/>
        </w:rPr>
        <w:t xml:space="preserve">e-mail) </w:t>
      </w:r>
      <w:r w:rsidRPr="005D6B52">
        <w:rPr>
          <w:rFonts w:ascii="Times" w:hAnsi="Times" w:cs="Times"/>
          <w:lang w:val="x-none"/>
        </w:rPr>
        <w:t>à Administração para serem utilizados como canais oficiais de comunicação entre as partes. As comunicações encaminhadas aos endereços informados terão presunção de recebimento pelo fornecedor para fins de efeitos legais.</w:t>
      </w:r>
    </w:p>
    <w:p w14:paraId="327ED5FD"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46E416AA"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74643BC"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1DA1642E"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Confeccionar e instalar placas de obra, conforme modelo disponibilizado pelo CONTRATANTE, mantendo-as afixadas em local visível, preferencialmente no acesso principal do empreendimento ou voltadas à via que proporcione melhor visualização, devendo permanecer em bom estado de conservação durante toda a execução da obra, inclusive quanto à integridade do padrão de cores, procedendo à sua substituição ou recuperação sempre que constatado desgaste, precariedade ou mediante solicitação do CONTRATANTE;</w:t>
      </w:r>
    </w:p>
    <w:p w14:paraId="538D0D3B"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65416613"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Assegurar a execução do objeto contratual, a proteção e a conservação dos serviços executados, observando rigorosamente as normas técnicas aplicáveis, em especial as da ABNT, do DNIT e do DER-PR, conforme o caso;</w:t>
      </w:r>
    </w:p>
    <w:p w14:paraId="18F5D859"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2A7981F6"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Providenciar a matrícula do objeto deste Contrato junto ao INSS, quando exigível, bem como cumprir todas as obrigações previdenciárias correlatas;</w:t>
      </w:r>
    </w:p>
    <w:p w14:paraId="127B739E"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250F1F2F"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Adotar como referência o cronograma físico-financeiro apresentado na licitação para a elaboração e execução do cronograma de obra, no qual deverão constar a sequência das atividades, os prazos de execução e as datas previstas de início e término, sujeitando-se às penalidades contratuais em caso de descumprimento injustificado;</w:t>
      </w:r>
    </w:p>
    <w:p w14:paraId="502C1D0C"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4763406F"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Aceitar a glosa e o desconto nas medições dos consumos de materiais apurados por meio de ensaios quando executados em quantitativos inferiores aos contratados, desde que tecnicamente aceitos pela fiscalização;</w:t>
      </w:r>
    </w:p>
    <w:p w14:paraId="45ABAB74"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65DD65C4"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t>Reconhecer que consumos de materiais superiores aos quantitativos contratados não serão pagos, independentemente de sua causa;</w:t>
      </w:r>
    </w:p>
    <w:p w14:paraId="79960E3B"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0CACDB35" w14:textId="77777777" w:rsidR="003E576B" w:rsidRPr="005D6B52" w:rsidRDefault="003E576B" w:rsidP="003E576B">
      <w:pPr>
        <w:numPr>
          <w:ilvl w:val="2"/>
          <w:numId w:val="17"/>
        </w:numPr>
        <w:autoSpaceDE w:val="0"/>
        <w:autoSpaceDN w:val="0"/>
        <w:adjustRightInd w:val="0"/>
        <w:jc w:val="both"/>
        <w:rPr>
          <w:rFonts w:ascii="Times" w:hAnsi="Times" w:cs="Times"/>
          <w:lang w:val="x-none"/>
        </w:rPr>
      </w:pPr>
      <w:r w:rsidRPr="005D6B52">
        <w:rPr>
          <w:rFonts w:ascii="Times" w:hAnsi="Times" w:cs="Times"/>
          <w:lang w:val="x-none"/>
        </w:rPr>
        <w:lastRenderedPageBreak/>
        <w:t>Providenciar a imediata baixa da ART ou RRT vinculada ao objeto deste Contrato, no caso de extinção contratual, por qualquer motivo;</w:t>
      </w:r>
    </w:p>
    <w:p w14:paraId="5E6237C6"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7902979E"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E576B" w:rsidRPr="005D6B52" w14:paraId="7FBC4146" w14:textId="77777777">
        <w:tc>
          <w:tcPr>
            <w:tcW w:w="9060" w:type="dxa"/>
            <w:tcBorders>
              <w:top w:val="nil"/>
              <w:left w:val="nil"/>
              <w:bottom w:val="nil"/>
              <w:right w:val="nil"/>
            </w:tcBorders>
            <w:shd w:val="clear" w:color="auto" w:fill="D5DCE4"/>
          </w:tcPr>
          <w:p w14:paraId="737F8FCB" w14:textId="77777777" w:rsidR="003E576B" w:rsidRPr="005D6B52" w:rsidRDefault="003E576B" w:rsidP="003E576B">
            <w:pPr>
              <w:tabs>
                <w:tab w:val="center" w:pos="4425"/>
              </w:tabs>
              <w:autoSpaceDE w:val="0"/>
              <w:autoSpaceDN w:val="0"/>
              <w:adjustRightInd w:val="0"/>
              <w:rPr>
                <w:rFonts w:ascii="Times" w:hAnsi="Times" w:cs="Times"/>
                <w:b/>
                <w:bCs/>
                <w:lang w:val="x-none"/>
              </w:rPr>
            </w:pPr>
            <w:r w:rsidRPr="005D6B52">
              <w:rPr>
                <w:rFonts w:ascii="Times" w:hAnsi="Times" w:cs="Times"/>
                <w:b/>
                <w:bCs/>
                <w:lang w:val="x-none"/>
              </w:rPr>
              <w:tab/>
              <w:t>MODELO DE GESTÃO DO CONTRATO/ATA</w:t>
            </w:r>
          </w:p>
        </w:tc>
      </w:tr>
    </w:tbl>
    <w:p w14:paraId="7421153C" w14:textId="77777777" w:rsidR="003E576B" w:rsidRPr="005D6B52" w:rsidRDefault="003E576B" w:rsidP="003E576B">
      <w:pPr>
        <w:autoSpaceDE w:val="0"/>
        <w:autoSpaceDN w:val="0"/>
        <w:adjustRightInd w:val="0"/>
        <w:jc w:val="center"/>
        <w:rPr>
          <w:rFonts w:ascii="Times" w:hAnsi="Times" w:cs="Times"/>
          <w:b/>
          <w:bCs/>
          <w:lang w:val="x-none"/>
        </w:rPr>
      </w:pPr>
    </w:p>
    <w:p w14:paraId="343893E9" w14:textId="77777777" w:rsidR="003E576B" w:rsidRPr="005D6B52" w:rsidRDefault="003E576B" w:rsidP="003E576B">
      <w:pPr>
        <w:keepNext/>
        <w:keepLines/>
        <w:numPr>
          <w:ilvl w:val="0"/>
          <w:numId w:val="23"/>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MODELO DE GESTÃO DO CONTRATO/ATA</w:t>
      </w:r>
    </w:p>
    <w:p w14:paraId="798F27E2" w14:textId="77777777" w:rsidR="003E576B" w:rsidRPr="005D6B52" w:rsidRDefault="003E576B" w:rsidP="003E576B">
      <w:pPr>
        <w:autoSpaceDE w:val="0"/>
        <w:autoSpaceDN w:val="0"/>
        <w:adjustRightInd w:val="0"/>
        <w:jc w:val="center"/>
        <w:rPr>
          <w:rFonts w:ascii="Times" w:hAnsi="Times" w:cs="Times"/>
          <w:b/>
          <w:bCs/>
          <w:lang w:val="x-none"/>
        </w:rPr>
      </w:pPr>
    </w:p>
    <w:p w14:paraId="03FA0BEE"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 – O instrumento contratual ou ata de registro de preços deverá ser executado fielmente pelas partes, de acordo com as cláusulas avençadas e as normas da Lei nº 14.133, de 2021.</w:t>
      </w:r>
    </w:p>
    <w:p w14:paraId="2AA862A2" w14:textId="77777777" w:rsidR="003E576B" w:rsidRPr="005D6B52" w:rsidRDefault="003E576B" w:rsidP="003E576B">
      <w:pPr>
        <w:autoSpaceDE w:val="0"/>
        <w:autoSpaceDN w:val="0"/>
        <w:adjustRightInd w:val="0"/>
        <w:jc w:val="both"/>
        <w:rPr>
          <w:rFonts w:ascii="Times" w:hAnsi="Times" w:cs="Times"/>
          <w:lang w:val="x-none"/>
        </w:rPr>
      </w:pPr>
    </w:p>
    <w:p w14:paraId="18DCAB09"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II - As comunicações oficiais entre o órgão ou entidade e a empresa devem ser realizadas por escrito por correspondência física ou eletrônica (</w:t>
      </w:r>
      <w:r w:rsidRPr="005D6B52">
        <w:rPr>
          <w:rFonts w:ascii="Times" w:hAnsi="Times" w:cs="Times"/>
          <w:i/>
          <w:iCs/>
          <w:lang w:val="x-none"/>
        </w:rPr>
        <w:t>e-</w:t>
      </w:r>
      <w:r w:rsidRPr="005D6B52">
        <w:rPr>
          <w:rFonts w:ascii="Times" w:hAnsi="Times" w:cs="Times"/>
          <w:lang w:val="x-none"/>
        </w:rPr>
        <w:t>mail), pelos endereços e meios de contato indicados no instrumento contratual/ata de registro de preços, qualquer alteração deve ser previamente comunicada pelas partes.</w:t>
      </w:r>
    </w:p>
    <w:p w14:paraId="649A2500" w14:textId="77777777" w:rsidR="003E576B" w:rsidRPr="005D6B52" w:rsidRDefault="003E576B" w:rsidP="003E576B">
      <w:pPr>
        <w:autoSpaceDE w:val="0"/>
        <w:autoSpaceDN w:val="0"/>
        <w:adjustRightInd w:val="0"/>
        <w:jc w:val="both"/>
        <w:rPr>
          <w:rFonts w:ascii="Times" w:hAnsi="Times" w:cs="Times"/>
          <w:lang w:val="x-none"/>
        </w:rPr>
      </w:pPr>
    </w:p>
    <w:p w14:paraId="088A5BB4"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III -  Designa(m)-se, os seguintes agente(s) público(s) como fiscal(ais):</w:t>
      </w:r>
    </w:p>
    <w:p w14:paraId="3EECAEAE" w14:textId="77777777" w:rsidR="003E576B" w:rsidRPr="005D6B52" w:rsidRDefault="003E576B" w:rsidP="003E576B">
      <w:pPr>
        <w:autoSpaceDE w:val="0"/>
        <w:autoSpaceDN w:val="0"/>
        <w:adjustRightInd w:val="0"/>
        <w:jc w:val="both"/>
        <w:rPr>
          <w:rFonts w:ascii="Times" w:hAnsi="Times" w:cs="Times"/>
          <w:lang w:val="x-none"/>
        </w:rPr>
      </w:pPr>
    </w:p>
    <w:p w14:paraId="18F61C16"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a) Fiscais técnicos:</w:t>
      </w:r>
    </w:p>
    <w:p w14:paraId="34A0276C" w14:textId="77777777" w:rsidR="003E576B" w:rsidRPr="005D6B52" w:rsidRDefault="003E576B" w:rsidP="003E576B">
      <w:pPr>
        <w:autoSpaceDE w:val="0"/>
        <w:autoSpaceDN w:val="0"/>
        <w:adjustRightInd w:val="0"/>
        <w:jc w:val="both"/>
        <w:rPr>
          <w:rFonts w:ascii="Times" w:hAnsi="Times" w:cs="Times"/>
          <w:lang w:val="x-none"/>
        </w:rPr>
      </w:pPr>
    </w:p>
    <w:p w14:paraId="7F15333F" w14:textId="77777777" w:rsidR="003E576B" w:rsidRPr="005D6B52" w:rsidRDefault="003E576B" w:rsidP="003E576B">
      <w:pPr>
        <w:numPr>
          <w:ilvl w:val="0"/>
          <w:numId w:val="25"/>
        </w:numPr>
        <w:autoSpaceDE w:val="0"/>
        <w:autoSpaceDN w:val="0"/>
        <w:adjustRightInd w:val="0"/>
        <w:jc w:val="both"/>
        <w:rPr>
          <w:rFonts w:ascii="Times" w:hAnsi="Times" w:cs="Times"/>
          <w:i/>
          <w:iCs/>
          <w:u w:val="single"/>
          <w:lang w:val="x-none"/>
        </w:rPr>
      </w:pPr>
      <w:r w:rsidRPr="005D6B52">
        <w:rPr>
          <w:rFonts w:ascii="Times" w:hAnsi="Times" w:cs="Times"/>
          <w:i/>
          <w:iCs/>
          <w:u w:val="single"/>
          <w:lang w:val="x-none"/>
        </w:rPr>
        <w:t>Nome: Layane Cristine Goveia Crepaldi, cargo/função: Engenheira Civil.</w:t>
      </w:r>
    </w:p>
    <w:p w14:paraId="6B5BEFFF" w14:textId="77777777" w:rsidR="003E576B" w:rsidRPr="005D6B52" w:rsidRDefault="003E576B" w:rsidP="003E576B">
      <w:pPr>
        <w:autoSpaceDE w:val="0"/>
        <w:autoSpaceDN w:val="0"/>
        <w:adjustRightInd w:val="0"/>
        <w:jc w:val="both"/>
        <w:rPr>
          <w:rFonts w:ascii="Times" w:hAnsi="Times" w:cs="Times"/>
          <w:lang w:val="x-none"/>
        </w:rPr>
      </w:pPr>
    </w:p>
    <w:p w14:paraId="4112EA12" w14:textId="77777777" w:rsidR="003E576B" w:rsidRPr="005D6B52" w:rsidRDefault="003E576B" w:rsidP="003E576B">
      <w:pPr>
        <w:autoSpaceDE w:val="0"/>
        <w:autoSpaceDN w:val="0"/>
        <w:adjustRightInd w:val="0"/>
        <w:jc w:val="both"/>
        <w:rPr>
          <w:rFonts w:ascii="Times" w:hAnsi="Times" w:cs="Times"/>
          <w:lang w:val="x-none"/>
        </w:rPr>
      </w:pPr>
    </w:p>
    <w:p w14:paraId="0DAA85B1"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IV - </w:t>
      </w:r>
      <w:r w:rsidRPr="005D6B52">
        <w:rPr>
          <w:rFonts w:ascii="Times" w:hAnsi="Times" w:cs="Times"/>
          <w:lang w:val="x-none"/>
        </w:rPr>
        <w:tab/>
        <w:t xml:space="preserve">São atribuições do(s) </w:t>
      </w:r>
      <w:r w:rsidRPr="005D6B52">
        <w:rPr>
          <w:rFonts w:ascii="Times" w:hAnsi="Times" w:cs="Times"/>
          <w:b/>
          <w:bCs/>
          <w:lang w:val="x-none"/>
        </w:rPr>
        <w:t>fiscal(is) técnicos</w:t>
      </w:r>
      <w:r w:rsidRPr="005D6B52">
        <w:rPr>
          <w:rFonts w:ascii="Times" w:hAnsi="Times" w:cs="Times"/>
          <w:lang w:val="x-none"/>
        </w:rPr>
        <w:t xml:space="preserve"> do contrato:</w:t>
      </w:r>
    </w:p>
    <w:p w14:paraId="61D77FE9" w14:textId="77777777" w:rsidR="003E576B" w:rsidRPr="005D6B52" w:rsidRDefault="003E576B" w:rsidP="003E576B">
      <w:pPr>
        <w:autoSpaceDE w:val="0"/>
        <w:autoSpaceDN w:val="0"/>
        <w:adjustRightInd w:val="0"/>
        <w:jc w:val="both"/>
        <w:rPr>
          <w:rFonts w:ascii="Times" w:hAnsi="Times" w:cs="Times"/>
          <w:lang w:val="x-none"/>
        </w:rPr>
      </w:pPr>
    </w:p>
    <w:p w14:paraId="2352F8B8" w14:textId="77777777" w:rsidR="003E576B" w:rsidRPr="005D6B52" w:rsidRDefault="003E576B" w:rsidP="003E576B">
      <w:pPr>
        <w:numPr>
          <w:ilvl w:val="0"/>
          <w:numId w:val="37"/>
        </w:numPr>
        <w:autoSpaceDE w:val="0"/>
        <w:autoSpaceDN w:val="0"/>
        <w:adjustRightInd w:val="0"/>
        <w:jc w:val="both"/>
        <w:rPr>
          <w:rFonts w:ascii="Times" w:hAnsi="Times" w:cs="Times"/>
          <w:lang w:val="x-none"/>
        </w:rPr>
      </w:pPr>
      <w:r w:rsidRPr="005D6B52">
        <w:rPr>
          <w:rFonts w:ascii="Times" w:hAnsi="Times" w:cs="Times"/>
          <w:lang w:val="x-none"/>
        </w:rPr>
        <w:t>O fiscal técnico do contrato acompanhará a execução do contrato, para que sejam cumpridas todas as condições estabelecidas no contrato, de modo a assegurar os melhores resultados para a Administração.</w:t>
      </w:r>
    </w:p>
    <w:p w14:paraId="411C73F9" w14:textId="77777777" w:rsidR="003E576B" w:rsidRPr="005D6B52" w:rsidRDefault="003E576B" w:rsidP="003E576B">
      <w:pPr>
        <w:autoSpaceDE w:val="0"/>
        <w:autoSpaceDN w:val="0"/>
        <w:adjustRightInd w:val="0"/>
        <w:ind w:left="720"/>
        <w:jc w:val="both"/>
        <w:rPr>
          <w:rFonts w:ascii="Times" w:hAnsi="Times" w:cs="Times"/>
          <w:lang w:val="x-none"/>
        </w:rPr>
      </w:pPr>
    </w:p>
    <w:p w14:paraId="7B99FC15" w14:textId="77777777" w:rsidR="003E576B" w:rsidRPr="005D6B52" w:rsidRDefault="003E576B" w:rsidP="003E576B">
      <w:pPr>
        <w:numPr>
          <w:ilvl w:val="0"/>
          <w:numId w:val="37"/>
        </w:numPr>
        <w:autoSpaceDE w:val="0"/>
        <w:autoSpaceDN w:val="0"/>
        <w:adjustRightInd w:val="0"/>
        <w:jc w:val="both"/>
        <w:rPr>
          <w:rFonts w:ascii="Times" w:hAnsi="Times" w:cs="Times"/>
          <w:lang w:val="x-none"/>
        </w:rPr>
      </w:pPr>
      <w:r w:rsidRPr="005D6B52">
        <w:rPr>
          <w:rFonts w:ascii="Times" w:hAnsi="Times" w:cs="Times"/>
          <w:lang w:val="x-none"/>
        </w:rPr>
        <w:t>O fiscal técnico do reduzirá a termo e autuará todo o histórico de ocorrências relacionadas à execução do contrato, com a descrição do que for necessário para a regularização das faltas ou dos defeitos observados.</w:t>
      </w:r>
    </w:p>
    <w:p w14:paraId="5D68AFA8" w14:textId="77777777" w:rsidR="003E576B" w:rsidRPr="005D6B52" w:rsidRDefault="003E576B" w:rsidP="003E576B">
      <w:pPr>
        <w:autoSpaceDE w:val="0"/>
        <w:autoSpaceDN w:val="0"/>
        <w:adjustRightInd w:val="0"/>
        <w:ind w:left="720"/>
        <w:jc w:val="both"/>
        <w:rPr>
          <w:rFonts w:ascii="Times" w:hAnsi="Times" w:cs="Times"/>
          <w:lang w:val="x-none"/>
        </w:rPr>
      </w:pPr>
    </w:p>
    <w:p w14:paraId="1427ADF4" w14:textId="77777777" w:rsidR="003E576B" w:rsidRPr="005D6B52" w:rsidRDefault="003E576B" w:rsidP="003E576B">
      <w:pPr>
        <w:numPr>
          <w:ilvl w:val="0"/>
          <w:numId w:val="37"/>
        </w:numPr>
        <w:autoSpaceDE w:val="0"/>
        <w:autoSpaceDN w:val="0"/>
        <w:adjustRightInd w:val="0"/>
        <w:jc w:val="both"/>
        <w:rPr>
          <w:rFonts w:ascii="Times" w:hAnsi="Times" w:cs="Times"/>
          <w:lang w:val="x-none"/>
        </w:rPr>
      </w:pPr>
      <w:r w:rsidRPr="005D6B52">
        <w:rPr>
          <w:rFonts w:ascii="Times" w:hAnsi="Times" w:cs="Times"/>
          <w:lang w:val="x-none"/>
        </w:rPr>
        <w:t>Identificada qualquer inexatidão ou irregularidade, o fiscal técnico do contrato emitirá notificações para a correção da execução do contrato, determinando prazo para a correção.</w:t>
      </w:r>
    </w:p>
    <w:p w14:paraId="51492F06" w14:textId="77777777" w:rsidR="003E576B" w:rsidRPr="005D6B52" w:rsidRDefault="003E576B" w:rsidP="003E576B">
      <w:pPr>
        <w:autoSpaceDE w:val="0"/>
        <w:autoSpaceDN w:val="0"/>
        <w:adjustRightInd w:val="0"/>
        <w:ind w:left="720"/>
        <w:jc w:val="both"/>
        <w:rPr>
          <w:rFonts w:ascii="Times" w:hAnsi="Times" w:cs="Times"/>
          <w:lang w:val="x-none"/>
        </w:rPr>
      </w:pPr>
    </w:p>
    <w:p w14:paraId="7F9DDAA8" w14:textId="77777777" w:rsidR="003E576B" w:rsidRPr="005D6B52" w:rsidRDefault="003E576B" w:rsidP="003E576B">
      <w:pPr>
        <w:numPr>
          <w:ilvl w:val="0"/>
          <w:numId w:val="37"/>
        </w:numPr>
        <w:autoSpaceDE w:val="0"/>
        <w:autoSpaceDN w:val="0"/>
        <w:adjustRightInd w:val="0"/>
        <w:jc w:val="both"/>
        <w:rPr>
          <w:rFonts w:ascii="Times" w:hAnsi="Times" w:cs="Times"/>
          <w:lang w:val="x-none"/>
        </w:rPr>
      </w:pPr>
      <w:r w:rsidRPr="005D6B52">
        <w:rPr>
          <w:rFonts w:ascii="Times" w:hAnsi="Times" w:cs="Times"/>
          <w:lang w:val="x-none"/>
        </w:rPr>
        <w:t>O fiscal técnico do contrato informará ao gestor do contato, em tempo hábil, a situação que demandar decisão ou adoção de medidas que ultrapassem sua competência, para que adote as medidas necessárias e saneadoras, se for o caso.</w:t>
      </w:r>
    </w:p>
    <w:p w14:paraId="65DA6B4C" w14:textId="77777777" w:rsidR="003E576B" w:rsidRPr="005D6B52" w:rsidRDefault="003E576B" w:rsidP="003E576B">
      <w:pPr>
        <w:autoSpaceDE w:val="0"/>
        <w:autoSpaceDN w:val="0"/>
        <w:adjustRightInd w:val="0"/>
        <w:ind w:left="720"/>
        <w:jc w:val="both"/>
        <w:rPr>
          <w:rFonts w:ascii="Times" w:hAnsi="Times" w:cs="Times"/>
          <w:lang w:val="x-none"/>
        </w:rPr>
      </w:pPr>
    </w:p>
    <w:p w14:paraId="07531DA7" w14:textId="77777777" w:rsidR="003E576B" w:rsidRPr="005D6B52" w:rsidRDefault="003E576B" w:rsidP="003E576B">
      <w:pPr>
        <w:numPr>
          <w:ilvl w:val="0"/>
          <w:numId w:val="37"/>
        </w:numPr>
        <w:autoSpaceDE w:val="0"/>
        <w:autoSpaceDN w:val="0"/>
        <w:adjustRightInd w:val="0"/>
        <w:jc w:val="both"/>
        <w:rPr>
          <w:rFonts w:ascii="Times" w:hAnsi="Times" w:cs="Times"/>
          <w:lang w:val="x-none"/>
        </w:rPr>
      </w:pPr>
      <w:r w:rsidRPr="005D6B52">
        <w:rPr>
          <w:rFonts w:ascii="Times" w:hAnsi="Times" w:cs="Times"/>
          <w:lang w:val="x-none"/>
        </w:rPr>
        <w:t>No caso de ocorrências que possam inviabilizar a execução do contrato nas datas aprazadas, o fiscal técnico do contrato comunicará o fato imediatamente ao gestor do contrato.</w:t>
      </w:r>
    </w:p>
    <w:p w14:paraId="1AA53762" w14:textId="77777777" w:rsidR="003E576B" w:rsidRPr="005D6B52" w:rsidRDefault="003E576B" w:rsidP="003E576B">
      <w:pPr>
        <w:autoSpaceDE w:val="0"/>
        <w:autoSpaceDN w:val="0"/>
        <w:adjustRightInd w:val="0"/>
        <w:ind w:left="720"/>
        <w:jc w:val="both"/>
        <w:rPr>
          <w:rFonts w:ascii="Times" w:hAnsi="Times" w:cs="Times"/>
          <w:lang w:val="x-none"/>
        </w:rPr>
      </w:pPr>
    </w:p>
    <w:p w14:paraId="4F4A686B" w14:textId="77777777" w:rsidR="003E576B" w:rsidRPr="005D6B52" w:rsidRDefault="003E576B" w:rsidP="003E576B">
      <w:pPr>
        <w:numPr>
          <w:ilvl w:val="0"/>
          <w:numId w:val="37"/>
        </w:numPr>
        <w:autoSpaceDE w:val="0"/>
        <w:autoSpaceDN w:val="0"/>
        <w:adjustRightInd w:val="0"/>
        <w:jc w:val="both"/>
        <w:rPr>
          <w:rFonts w:ascii="Times" w:hAnsi="Times" w:cs="Times"/>
          <w:lang w:val="x-none"/>
        </w:rPr>
      </w:pPr>
      <w:r w:rsidRPr="005D6B52">
        <w:rPr>
          <w:rFonts w:ascii="Times" w:hAnsi="Times" w:cs="Times"/>
          <w:lang w:val="x-none"/>
        </w:rPr>
        <w:t>O fiscal técnico do contrato comunicará ao gestor do contrato, em tempo hábil, o término ou proximidade do término dos prazos de execução e vigência dos contratos sob sua responsabilidade, com vistas à tempestiva renovação ou à prorrogação contratual.</w:t>
      </w:r>
    </w:p>
    <w:p w14:paraId="7494A516" w14:textId="77777777" w:rsidR="003E576B" w:rsidRPr="005D6B52" w:rsidRDefault="003E576B" w:rsidP="003E576B">
      <w:pPr>
        <w:autoSpaceDE w:val="0"/>
        <w:autoSpaceDN w:val="0"/>
        <w:adjustRightInd w:val="0"/>
        <w:ind w:left="720"/>
        <w:jc w:val="both"/>
        <w:rPr>
          <w:rFonts w:ascii="Times" w:hAnsi="Times" w:cs="Times"/>
          <w:lang w:val="x-none"/>
        </w:rPr>
      </w:pPr>
    </w:p>
    <w:p w14:paraId="058E437E" w14:textId="77777777" w:rsidR="003E576B" w:rsidRPr="005D6B52" w:rsidRDefault="003E576B" w:rsidP="003E576B">
      <w:pPr>
        <w:numPr>
          <w:ilvl w:val="0"/>
          <w:numId w:val="37"/>
        </w:numPr>
        <w:autoSpaceDE w:val="0"/>
        <w:autoSpaceDN w:val="0"/>
        <w:adjustRightInd w:val="0"/>
        <w:jc w:val="both"/>
        <w:rPr>
          <w:rFonts w:ascii="Times" w:hAnsi="Times" w:cs="Times"/>
          <w:lang w:val="x-none"/>
        </w:rPr>
      </w:pPr>
      <w:r w:rsidRPr="005D6B52">
        <w:rPr>
          <w:rFonts w:ascii="Times" w:hAnsi="Times" w:cs="Times"/>
          <w:lang w:val="x-none"/>
        </w:rPr>
        <w:t>Emissão de documentos de aceite e relatórios sobre o Recebimento provisório e definitivo, bem como execução dos Boletins de Medição, quando for o caso e comunicar qualquer irregularidade nas parcelas realizadas, à Administração.</w:t>
      </w:r>
    </w:p>
    <w:p w14:paraId="3DBFEE0C" w14:textId="77777777" w:rsidR="003E576B" w:rsidRPr="005D6B52" w:rsidRDefault="003E576B" w:rsidP="003E576B">
      <w:pPr>
        <w:autoSpaceDE w:val="0"/>
        <w:autoSpaceDN w:val="0"/>
        <w:adjustRightInd w:val="0"/>
        <w:ind w:left="360"/>
        <w:jc w:val="both"/>
        <w:rPr>
          <w:rFonts w:ascii="Times" w:hAnsi="Times" w:cs="Times"/>
          <w:lang w:val="x-none"/>
        </w:rPr>
      </w:pPr>
    </w:p>
    <w:p w14:paraId="071C21D2" w14:textId="77777777" w:rsidR="003E576B" w:rsidRPr="005D6B52" w:rsidRDefault="003E576B" w:rsidP="003E576B">
      <w:pPr>
        <w:numPr>
          <w:ilvl w:val="0"/>
          <w:numId w:val="37"/>
        </w:numPr>
        <w:autoSpaceDE w:val="0"/>
        <w:autoSpaceDN w:val="0"/>
        <w:adjustRightInd w:val="0"/>
        <w:jc w:val="both"/>
        <w:rPr>
          <w:rFonts w:ascii="Times" w:hAnsi="Times" w:cs="Times"/>
          <w:lang w:val="x-none"/>
        </w:rPr>
      </w:pPr>
      <w:r w:rsidRPr="005D6B52">
        <w:rPr>
          <w:rFonts w:ascii="Times" w:hAnsi="Times" w:cs="Times"/>
          <w:lang w:val="x-none"/>
        </w:rPr>
        <w:t>O fiscal do contrato/ata será auxiliado pelos órgãos de assessoramento jurídico e de controle interno da Administração, que deverão dirimir dúvidas e subsidiá-lo com informações relevantes para prevenir riscos na execução contratual.</w:t>
      </w:r>
    </w:p>
    <w:p w14:paraId="5D4A3880" w14:textId="77777777" w:rsidR="003E576B" w:rsidRPr="005D6B52" w:rsidRDefault="003E576B" w:rsidP="003E576B">
      <w:pPr>
        <w:autoSpaceDE w:val="0"/>
        <w:autoSpaceDN w:val="0"/>
        <w:adjustRightInd w:val="0"/>
        <w:jc w:val="both"/>
        <w:rPr>
          <w:rFonts w:ascii="Times" w:hAnsi="Times" w:cs="Times"/>
          <w:lang w:val="x-none"/>
        </w:rPr>
      </w:pPr>
    </w:p>
    <w:p w14:paraId="03665DB8"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VI -  Designa-se, o seguinte agente público como Gestor do Contrato/Ata:</w:t>
      </w:r>
    </w:p>
    <w:p w14:paraId="09261FCF" w14:textId="77777777" w:rsidR="003E576B" w:rsidRPr="005D6B52" w:rsidRDefault="003E576B" w:rsidP="003E576B">
      <w:pPr>
        <w:autoSpaceDE w:val="0"/>
        <w:autoSpaceDN w:val="0"/>
        <w:adjustRightInd w:val="0"/>
        <w:jc w:val="both"/>
        <w:rPr>
          <w:rFonts w:ascii="Times" w:hAnsi="Times" w:cs="Times"/>
          <w:lang w:val="x-none"/>
        </w:rPr>
      </w:pPr>
    </w:p>
    <w:p w14:paraId="169EF203" w14:textId="77777777" w:rsidR="003E576B" w:rsidRPr="005D6B52" w:rsidRDefault="003E576B" w:rsidP="003E576B">
      <w:pPr>
        <w:numPr>
          <w:ilvl w:val="0"/>
          <w:numId w:val="25"/>
        </w:numPr>
        <w:autoSpaceDE w:val="0"/>
        <w:autoSpaceDN w:val="0"/>
        <w:adjustRightInd w:val="0"/>
        <w:jc w:val="both"/>
        <w:rPr>
          <w:rFonts w:ascii="Times" w:hAnsi="Times" w:cs="Times"/>
          <w:i/>
          <w:iCs/>
          <w:u w:val="single"/>
          <w:lang w:val="x-none"/>
        </w:rPr>
      </w:pPr>
      <w:r w:rsidRPr="005D6B52">
        <w:rPr>
          <w:rFonts w:ascii="Times" w:hAnsi="Times" w:cs="Times"/>
          <w:i/>
          <w:iCs/>
          <w:u w:val="single"/>
          <w:lang w:val="x-none"/>
        </w:rPr>
        <w:t>Nome: Alexsander Bruno Medeiros, cargo/função: Secretário de Administração.</w:t>
      </w:r>
    </w:p>
    <w:p w14:paraId="6AB71E33" w14:textId="77777777" w:rsidR="003E576B" w:rsidRPr="005D6B52" w:rsidRDefault="003E576B" w:rsidP="003E576B">
      <w:pPr>
        <w:autoSpaceDE w:val="0"/>
        <w:autoSpaceDN w:val="0"/>
        <w:adjustRightInd w:val="0"/>
        <w:jc w:val="both"/>
        <w:rPr>
          <w:rFonts w:ascii="Times" w:hAnsi="Times" w:cs="Times"/>
          <w:u w:val="single"/>
          <w:lang w:val="x-none"/>
        </w:rPr>
      </w:pPr>
    </w:p>
    <w:p w14:paraId="0E0E84D0"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VII – São atribuições do Gestor:</w:t>
      </w:r>
    </w:p>
    <w:p w14:paraId="5E09E3D2" w14:textId="77777777" w:rsidR="003E576B" w:rsidRPr="005D6B52" w:rsidRDefault="003E576B" w:rsidP="003E576B">
      <w:pPr>
        <w:autoSpaceDE w:val="0"/>
        <w:autoSpaceDN w:val="0"/>
        <w:adjustRightInd w:val="0"/>
        <w:jc w:val="both"/>
        <w:rPr>
          <w:rFonts w:ascii="Times" w:hAnsi="Times" w:cs="Times"/>
          <w:lang w:val="x-none"/>
        </w:rPr>
      </w:pPr>
    </w:p>
    <w:p w14:paraId="3C75DB56"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a) Acompanhar os empenhos e pagamentos, garantias, glosas, apostilamento formalização de termos aditivos, solicitando quaisquer documentos comprobatórios pertinentes, caso necessário;</w:t>
      </w:r>
    </w:p>
    <w:p w14:paraId="106C493D" w14:textId="77777777" w:rsidR="003E576B" w:rsidRPr="005D6B52" w:rsidRDefault="003E576B" w:rsidP="003E576B">
      <w:pPr>
        <w:autoSpaceDE w:val="0"/>
        <w:autoSpaceDN w:val="0"/>
        <w:adjustRightInd w:val="0"/>
        <w:jc w:val="both"/>
        <w:rPr>
          <w:rFonts w:ascii="Times" w:hAnsi="Times" w:cs="Times"/>
          <w:lang w:val="x-none"/>
        </w:rPr>
      </w:pPr>
    </w:p>
    <w:p w14:paraId="25425838"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b) Acompanhar os registros realizados pelos fiscais do contrato, de todas as ocorrências relacionadas à execução do contrato/ata e as medidas adotadas;</w:t>
      </w:r>
    </w:p>
    <w:p w14:paraId="7D3F1283" w14:textId="77777777" w:rsidR="003E576B" w:rsidRPr="005D6B52" w:rsidRDefault="003E576B" w:rsidP="003E576B">
      <w:pPr>
        <w:autoSpaceDE w:val="0"/>
        <w:autoSpaceDN w:val="0"/>
        <w:adjustRightInd w:val="0"/>
        <w:jc w:val="both"/>
        <w:rPr>
          <w:rFonts w:ascii="Times" w:hAnsi="Times" w:cs="Times"/>
          <w:lang w:val="x-none"/>
        </w:rPr>
      </w:pPr>
    </w:p>
    <w:p w14:paraId="77B6384D"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249AE6F9" w14:textId="77777777" w:rsidR="003E576B" w:rsidRPr="005D6B52" w:rsidRDefault="003E576B" w:rsidP="003E576B">
      <w:pPr>
        <w:autoSpaceDE w:val="0"/>
        <w:autoSpaceDN w:val="0"/>
        <w:adjustRightInd w:val="0"/>
        <w:jc w:val="both"/>
        <w:rPr>
          <w:rFonts w:ascii="Times" w:hAnsi="Times" w:cs="Times"/>
          <w:lang w:val="x-none"/>
        </w:rPr>
      </w:pPr>
    </w:p>
    <w:p w14:paraId="659BA1D1"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d) O gestor emitirá decisão ou encaminhará ao superior competente, no que tratar de alteração de marca ou modelo do objeto, alteração no prazo de entrega, alteração de condições de fornecimento, relacionadas ao objeto;</w:t>
      </w:r>
    </w:p>
    <w:p w14:paraId="1E9BB415" w14:textId="77777777" w:rsidR="003E576B" w:rsidRPr="005D6B52" w:rsidRDefault="003E576B" w:rsidP="003E576B">
      <w:pPr>
        <w:autoSpaceDE w:val="0"/>
        <w:autoSpaceDN w:val="0"/>
        <w:adjustRightInd w:val="0"/>
        <w:jc w:val="both"/>
        <w:rPr>
          <w:rFonts w:ascii="Times" w:hAnsi="Times" w:cs="Times"/>
          <w:lang w:val="x-none"/>
        </w:rPr>
      </w:pPr>
    </w:p>
    <w:p w14:paraId="56584559"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e) Solicitará a prorrogação ou renovação contratual ou de ata, suspensão de prazos, quando entender pertinente.</w:t>
      </w:r>
    </w:p>
    <w:p w14:paraId="13693842" w14:textId="77777777" w:rsidR="003E576B" w:rsidRPr="005D6B52" w:rsidRDefault="003E576B" w:rsidP="003E576B">
      <w:pPr>
        <w:autoSpaceDE w:val="0"/>
        <w:autoSpaceDN w:val="0"/>
        <w:adjustRightInd w:val="0"/>
        <w:jc w:val="both"/>
        <w:rPr>
          <w:rFonts w:ascii="Times" w:hAnsi="Times" w:cs="Times"/>
          <w:lang w:val="x-none"/>
        </w:rPr>
      </w:pPr>
    </w:p>
    <w:p w14:paraId="469FF60C"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f) Abrir ou solicitar abertura de Processo Administrativo para Apuração de Responsabilidade do fornecedor, quando do descumprimento de cláusulas e tomar decisões ou auxiliar decisões sobre rescisão contratual/cancelamento da ata.</w:t>
      </w:r>
    </w:p>
    <w:p w14:paraId="01AEFB70" w14:textId="77777777" w:rsidR="003E576B" w:rsidRPr="005D6B52" w:rsidRDefault="003E576B" w:rsidP="003E576B">
      <w:pPr>
        <w:autoSpaceDE w:val="0"/>
        <w:autoSpaceDN w:val="0"/>
        <w:adjustRightInd w:val="0"/>
        <w:jc w:val="both"/>
        <w:rPr>
          <w:rFonts w:ascii="Times" w:hAnsi="Times" w:cs="Times"/>
          <w:lang w:val="x-none"/>
        </w:rPr>
      </w:pPr>
    </w:p>
    <w:p w14:paraId="30F09955"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VIII - A fiscalização de que trata este </w:t>
      </w:r>
      <w:r w:rsidRPr="005D6B52">
        <w:rPr>
          <w:rFonts w:ascii="Times" w:hAnsi="Times" w:cs="Times"/>
          <w:i/>
          <w:iCs/>
          <w:lang w:val="x-none"/>
        </w:rPr>
        <w:t>item</w:t>
      </w:r>
      <w:r w:rsidRPr="005D6B52">
        <w:rPr>
          <w:rFonts w:ascii="Times" w:hAnsi="Times" w:cs="Times"/>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19371AB7" w14:textId="77777777" w:rsidR="003E576B" w:rsidRPr="005D6B52" w:rsidRDefault="003E576B" w:rsidP="003E576B">
      <w:pPr>
        <w:keepNext/>
        <w:keepLines/>
        <w:autoSpaceDE w:val="0"/>
        <w:autoSpaceDN w:val="0"/>
        <w:adjustRightInd w:val="0"/>
        <w:spacing w:before="45"/>
        <w:ind w:left="720" w:hanging="360"/>
        <w:outlineLvl w:val="1"/>
        <w:rPr>
          <w:rFonts w:ascii="Times" w:hAnsi="Times" w:cs="Times"/>
          <w:b/>
          <w:bCs/>
          <w:lang w:val="x-none"/>
        </w:rPr>
      </w:pPr>
    </w:p>
    <w:p w14:paraId="720897DF" w14:textId="77777777" w:rsidR="003E576B" w:rsidRPr="005D6B52" w:rsidRDefault="003E576B" w:rsidP="003E576B">
      <w:pPr>
        <w:autoSpaceDE w:val="0"/>
        <w:autoSpaceDN w:val="0"/>
        <w:adjustRightInd w:val="0"/>
        <w:jc w:val="both"/>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E576B" w:rsidRPr="005D6B52" w14:paraId="68D6B4AC" w14:textId="77777777">
        <w:tc>
          <w:tcPr>
            <w:tcW w:w="9060" w:type="dxa"/>
            <w:tcBorders>
              <w:top w:val="nil"/>
              <w:left w:val="nil"/>
              <w:bottom w:val="nil"/>
              <w:right w:val="nil"/>
            </w:tcBorders>
            <w:shd w:val="clear" w:color="auto" w:fill="D5DCE4"/>
          </w:tcPr>
          <w:p w14:paraId="4EB74B75" w14:textId="77777777" w:rsidR="003E576B" w:rsidRPr="005D6B52" w:rsidRDefault="003E576B" w:rsidP="003E576B">
            <w:pPr>
              <w:tabs>
                <w:tab w:val="center" w:pos="4425"/>
              </w:tabs>
              <w:autoSpaceDE w:val="0"/>
              <w:autoSpaceDN w:val="0"/>
              <w:adjustRightInd w:val="0"/>
              <w:rPr>
                <w:rFonts w:ascii="Times" w:hAnsi="Times" w:cs="Times"/>
                <w:b/>
                <w:bCs/>
                <w:lang w:val="x-none"/>
              </w:rPr>
            </w:pPr>
            <w:r w:rsidRPr="005D6B52">
              <w:rPr>
                <w:rFonts w:ascii="Times" w:hAnsi="Times" w:cs="Times"/>
                <w:b/>
                <w:bCs/>
                <w:lang w:val="x-none"/>
              </w:rPr>
              <w:tab/>
              <w:t>FORMA E CRITÉRIOS DE SELEÇÃO</w:t>
            </w:r>
          </w:p>
        </w:tc>
      </w:tr>
    </w:tbl>
    <w:p w14:paraId="0FDE1D47" w14:textId="77777777" w:rsidR="003E576B" w:rsidRPr="005D6B52" w:rsidRDefault="003E576B" w:rsidP="003E576B">
      <w:pPr>
        <w:autoSpaceDE w:val="0"/>
        <w:autoSpaceDN w:val="0"/>
        <w:adjustRightInd w:val="0"/>
        <w:jc w:val="both"/>
        <w:rPr>
          <w:rFonts w:ascii="Times" w:hAnsi="Times" w:cs="Times"/>
          <w:lang w:val="x-none"/>
        </w:rPr>
      </w:pPr>
    </w:p>
    <w:p w14:paraId="5715EAC2" w14:textId="77777777" w:rsidR="003E576B" w:rsidRPr="005D6B52" w:rsidRDefault="003E576B" w:rsidP="003E576B">
      <w:pPr>
        <w:autoSpaceDE w:val="0"/>
        <w:autoSpaceDN w:val="0"/>
        <w:adjustRightInd w:val="0"/>
        <w:jc w:val="both"/>
        <w:rPr>
          <w:rFonts w:ascii="Times" w:hAnsi="Times" w:cs="Times"/>
          <w:lang w:val="x-none"/>
        </w:rPr>
      </w:pPr>
    </w:p>
    <w:p w14:paraId="7EDBF6A1" w14:textId="77777777" w:rsidR="003E576B" w:rsidRPr="005D6B52" w:rsidRDefault="003E576B" w:rsidP="003E576B">
      <w:pPr>
        <w:keepNext/>
        <w:keepLines/>
        <w:numPr>
          <w:ilvl w:val="0"/>
          <w:numId w:val="48"/>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FORMA DE SELEÇÃO E CRITÉRIO DE JULGAMENTO DA PROPOSTA</w:t>
      </w:r>
    </w:p>
    <w:p w14:paraId="57917CBE" w14:textId="77777777" w:rsidR="003E576B" w:rsidRPr="005D6B52" w:rsidRDefault="003E576B" w:rsidP="003E576B">
      <w:pPr>
        <w:autoSpaceDE w:val="0"/>
        <w:autoSpaceDN w:val="0"/>
        <w:adjustRightInd w:val="0"/>
        <w:rPr>
          <w:rFonts w:ascii="Times" w:hAnsi="Times" w:cs="Times"/>
          <w:lang w:val="x-none"/>
        </w:rPr>
      </w:pPr>
    </w:p>
    <w:p w14:paraId="036B616A"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lastRenderedPageBreak/>
        <w:t>O fornecedor será selecionado por meio da realização de procedimento de LICITAÇÃO, na modalidade CONCORRÊNCIA PÚBLICA, sob a forma ELETRÔNICA, com adoção do critério de julgamento pelo MENOR PREÇO.</w:t>
      </w:r>
    </w:p>
    <w:p w14:paraId="4984D18F" w14:textId="77777777" w:rsidR="003E576B" w:rsidRPr="005D6B52" w:rsidRDefault="003E576B" w:rsidP="003E576B">
      <w:pPr>
        <w:autoSpaceDE w:val="0"/>
        <w:autoSpaceDN w:val="0"/>
        <w:adjustRightInd w:val="0"/>
        <w:rPr>
          <w:rFonts w:ascii="Times" w:hAnsi="Times" w:cs="Times"/>
          <w:b/>
          <w:bCs/>
          <w:lang w:val="x-none"/>
        </w:rPr>
      </w:pPr>
    </w:p>
    <w:p w14:paraId="076841AE" w14:textId="77777777" w:rsidR="003E576B" w:rsidRPr="005D6B52" w:rsidRDefault="003E576B" w:rsidP="003E576B">
      <w:pPr>
        <w:autoSpaceDE w:val="0"/>
        <w:autoSpaceDN w:val="0"/>
        <w:adjustRightInd w:val="0"/>
        <w:rPr>
          <w:rFonts w:ascii="Times" w:hAnsi="Times" w:cs="Times"/>
          <w:b/>
          <w:bCs/>
          <w:lang w:val="x-none"/>
        </w:rPr>
      </w:pPr>
    </w:p>
    <w:p w14:paraId="45AC64D0" w14:textId="77777777" w:rsidR="003E576B" w:rsidRPr="005D6B52" w:rsidRDefault="003E576B" w:rsidP="003E576B">
      <w:pPr>
        <w:keepNext/>
        <w:numPr>
          <w:ilvl w:val="0"/>
          <w:numId w:val="8"/>
        </w:numPr>
        <w:autoSpaceDE w:val="0"/>
        <w:autoSpaceDN w:val="0"/>
        <w:adjustRightInd w:val="0"/>
        <w:jc w:val="both"/>
        <w:outlineLvl w:val="0"/>
        <w:rPr>
          <w:rFonts w:ascii="Times" w:hAnsi="Times" w:cs="Times"/>
          <w:b/>
          <w:bCs/>
          <w:shd w:val="clear" w:color="auto" w:fill="FFFFFF"/>
          <w:lang w:val="x-none"/>
        </w:rPr>
      </w:pPr>
      <w:r w:rsidRPr="005D6B52">
        <w:rPr>
          <w:rFonts w:ascii="Times" w:hAnsi="Times" w:cs="Times"/>
          <w:b/>
          <w:bCs/>
          <w:shd w:val="clear" w:color="auto" w:fill="FFFFFF"/>
          <w:lang w:val="x-none"/>
        </w:rPr>
        <w:t>DA PARTICIPAÇÃO DE CONSÓRCIOS DE EMPRESAS</w:t>
      </w:r>
    </w:p>
    <w:p w14:paraId="01A446AC" w14:textId="77777777" w:rsidR="003E576B" w:rsidRPr="005D6B52" w:rsidRDefault="003E576B" w:rsidP="003E576B">
      <w:pPr>
        <w:keepNext/>
        <w:autoSpaceDE w:val="0"/>
        <w:autoSpaceDN w:val="0"/>
        <w:adjustRightInd w:val="0"/>
        <w:ind w:left="720"/>
        <w:jc w:val="both"/>
        <w:outlineLvl w:val="0"/>
        <w:rPr>
          <w:rFonts w:ascii="Times" w:hAnsi="Times" w:cs="Times"/>
          <w:b/>
          <w:bCs/>
          <w:shd w:val="clear" w:color="auto" w:fill="FFFFFF"/>
          <w:lang w:val="x-none"/>
        </w:rPr>
      </w:pPr>
    </w:p>
    <w:p w14:paraId="1637F66D" w14:textId="77777777" w:rsidR="003E576B" w:rsidRPr="005D6B52" w:rsidRDefault="003E576B" w:rsidP="003E576B">
      <w:p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Considerando o juízo discricionário ao afastamento da possibilidade de participação de consórcios de empresas em procedimento licitatório, desde que previamente motivado.</w:t>
      </w:r>
    </w:p>
    <w:p w14:paraId="7BF56114" w14:textId="77777777" w:rsidR="003E576B" w:rsidRPr="005D6B52" w:rsidRDefault="003E576B" w:rsidP="003E576B">
      <w:p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0F9A2B6D" w14:textId="77777777" w:rsidR="003E576B" w:rsidRPr="005D6B52" w:rsidRDefault="003E576B" w:rsidP="003E576B">
      <w:pPr>
        <w:autoSpaceDE w:val="0"/>
        <w:autoSpaceDN w:val="0"/>
        <w:adjustRightInd w:val="0"/>
        <w:spacing w:before="120" w:after="285" w:line="312" w:lineRule="auto"/>
        <w:ind w:left="1695"/>
        <w:jc w:val="both"/>
        <w:rPr>
          <w:rFonts w:ascii="Times" w:hAnsi="Times" w:cs="Times"/>
          <w:lang w:val="x-none"/>
        </w:rPr>
      </w:pPr>
      <w:r w:rsidRPr="005D6B52">
        <w:rPr>
          <w:rFonts w:ascii="Times" w:hAnsi="Times" w:cs="Times"/>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880A6BA" w14:textId="77777777" w:rsidR="003E576B" w:rsidRPr="005D6B52" w:rsidRDefault="003E576B" w:rsidP="003E576B">
      <w:pPr>
        <w:autoSpaceDE w:val="0"/>
        <w:autoSpaceDN w:val="0"/>
        <w:adjustRightInd w:val="0"/>
        <w:spacing w:before="120" w:after="285" w:line="312" w:lineRule="auto"/>
        <w:ind w:left="1695"/>
        <w:jc w:val="both"/>
        <w:rPr>
          <w:rFonts w:ascii="Times" w:hAnsi="Times" w:cs="Times"/>
          <w:lang w:val="x-none"/>
        </w:rPr>
      </w:pPr>
    </w:p>
    <w:p w14:paraId="6A88F4E6" w14:textId="77777777" w:rsidR="003E576B" w:rsidRPr="005D6B52" w:rsidRDefault="003E576B" w:rsidP="003E576B">
      <w:p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32818C3" w14:textId="77777777" w:rsidR="003E576B" w:rsidRPr="005D6B52" w:rsidRDefault="003E576B" w:rsidP="003E576B">
      <w:p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Desta feita, a permissão da participação de consórcios é excepcionalmente adotada em procedimentos licitatórios, podendo ser vantajoso em objetos de grandes dimensões ou complexidade que beneficie a atuação conjunta de empresas.</w:t>
      </w:r>
    </w:p>
    <w:p w14:paraId="544AB852" w14:textId="77777777" w:rsidR="003E576B" w:rsidRPr="005D6B52" w:rsidRDefault="003E576B" w:rsidP="003E576B">
      <w:p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lastRenderedPageBreak/>
        <w:t xml:space="preserve">Assim, observando o porte do objeto licitado (compatível com o porte do município), que o objeto não apresenta complexidade extraordinária, entendemos pelo afastamento da participação de consórcio de empresas como medida a melhor atender ao interesse público. </w:t>
      </w:r>
    </w:p>
    <w:p w14:paraId="518E0691" w14:textId="77777777" w:rsidR="003E576B" w:rsidRPr="005D6B52" w:rsidRDefault="003E576B" w:rsidP="003E576B">
      <w:pPr>
        <w:autoSpaceDE w:val="0"/>
        <w:autoSpaceDN w:val="0"/>
        <w:adjustRightInd w:val="0"/>
        <w:spacing w:before="120" w:after="285" w:line="312" w:lineRule="auto"/>
        <w:jc w:val="both"/>
        <w:rPr>
          <w:rFonts w:ascii="Times" w:hAnsi="Times" w:cs="Times"/>
          <w:lang w:val="x-none"/>
        </w:rPr>
      </w:pPr>
    </w:p>
    <w:p w14:paraId="509ECE47" w14:textId="77777777" w:rsidR="003E576B" w:rsidRPr="005D6B52" w:rsidRDefault="003E576B" w:rsidP="003E576B">
      <w:pPr>
        <w:keepNext/>
        <w:keepLines/>
        <w:numPr>
          <w:ilvl w:val="0"/>
          <w:numId w:val="48"/>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DOS REQUISITOS DE HABILITAÇÃO DO FORNECEDOR</w:t>
      </w:r>
    </w:p>
    <w:p w14:paraId="775C5F51" w14:textId="77777777" w:rsidR="003E576B" w:rsidRPr="005D6B52" w:rsidRDefault="003E576B" w:rsidP="003E576B">
      <w:pPr>
        <w:autoSpaceDE w:val="0"/>
        <w:autoSpaceDN w:val="0"/>
        <w:adjustRightInd w:val="0"/>
        <w:ind w:left="360"/>
        <w:rPr>
          <w:rFonts w:ascii="Times" w:hAnsi="Times" w:cs="Times"/>
          <w:b/>
          <w:bCs/>
          <w:lang w:val="x-none"/>
        </w:rPr>
      </w:pPr>
    </w:p>
    <w:p w14:paraId="2DC1AB5A" w14:textId="77777777" w:rsidR="003E576B" w:rsidRPr="005D6B52" w:rsidRDefault="003E576B" w:rsidP="003E576B">
      <w:p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Para fins de habilitação, deverá o licitante comprovar os seguintes requisitos:</w:t>
      </w:r>
    </w:p>
    <w:p w14:paraId="79D75829" w14:textId="77777777" w:rsidR="003E576B" w:rsidRPr="005D6B52" w:rsidRDefault="003E576B" w:rsidP="003E576B">
      <w:pPr>
        <w:keepNext/>
        <w:keepLines/>
        <w:numPr>
          <w:ilvl w:val="0"/>
          <w:numId w:val="21"/>
        </w:numPr>
        <w:autoSpaceDE w:val="0"/>
        <w:autoSpaceDN w:val="0"/>
        <w:adjustRightInd w:val="0"/>
        <w:spacing w:before="45"/>
        <w:outlineLvl w:val="2"/>
        <w:rPr>
          <w:rFonts w:ascii="Times" w:hAnsi="Times" w:cs="Times"/>
          <w:b/>
          <w:bCs/>
          <w:lang w:val="x-none"/>
        </w:rPr>
      </w:pPr>
      <w:r w:rsidRPr="005D6B52">
        <w:rPr>
          <w:rFonts w:ascii="Times" w:hAnsi="Times" w:cs="Times"/>
          <w:b/>
          <w:bCs/>
          <w:lang w:val="x-none"/>
        </w:rPr>
        <w:t>Habilitação jurídica:</w:t>
      </w:r>
    </w:p>
    <w:p w14:paraId="555E0D23" w14:textId="77777777" w:rsidR="003E576B" w:rsidRPr="005D6B52" w:rsidRDefault="003E576B" w:rsidP="003E576B">
      <w:pPr>
        <w:autoSpaceDE w:val="0"/>
        <w:autoSpaceDN w:val="0"/>
        <w:adjustRightInd w:val="0"/>
        <w:rPr>
          <w:rFonts w:ascii="Times" w:hAnsi="Times" w:cs="Times"/>
          <w:lang w:val="x-none"/>
        </w:rPr>
      </w:pPr>
    </w:p>
    <w:p w14:paraId="142AD574" w14:textId="77777777" w:rsidR="003E576B" w:rsidRPr="005D6B52" w:rsidRDefault="003E576B" w:rsidP="003E576B">
      <w:pPr>
        <w:autoSpaceDE w:val="0"/>
        <w:autoSpaceDN w:val="0"/>
        <w:adjustRightInd w:val="0"/>
        <w:jc w:val="both"/>
        <w:rPr>
          <w:rFonts w:ascii="Times" w:hAnsi="Times" w:cs="Times"/>
          <w:lang w:val="x-none"/>
        </w:rPr>
      </w:pPr>
    </w:p>
    <w:p w14:paraId="4A4B7F88"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I - </w:t>
      </w:r>
      <w:r w:rsidRPr="005D6B52">
        <w:rPr>
          <w:rFonts w:ascii="Times" w:hAnsi="Times" w:cs="Times"/>
          <w:b/>
          <w:bCs/>
          <w:lang w:val="x-none"/>
        </w:rPr>
        <w:t>Empresário individual:</w:t>
      </w:r>
      <w:r w:rsidRPr="005D6B52">
        <w:rPr>
          <w:rFonts w:ascii="Times" w:hAnsi="Times" w:cs="Times"/>
          <w:lang w:val="x-none"/>
        </w:rPr>
        <w:t xml:space="preserve"> inscrição no Registro Público de Empresas Mercantis, a cargo da Junta Comercial da respectiva sede; </w:t>
      </w:r>
    </w:p>
    <w:p w14:paraId="4D686DAE" w14:textId="77777777" w:rsidR="003E576B" w:rsidRPr="005D6B52" w:rsidRDefault="003E576B" w:rsidP="003E576B">
      <w:pPr>
        <w:autoSpaceDE w:val="0"/>
        <w:autoSpaceDN w:val="0"/>
        <w:adjustRightInd w:val="0"/>
        <w:jc w:val="both"/>
        <w:rPr>
          <w:rFonts w:ascii="Times" w:hAnsi="Times" w:cs="Times"/>
          <w:lang w:val="x-none"/>
        </w:rPr>
      </w:pPr>
    </w:p>
    <w:p w14:paraId="3A448DEB"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II - </w:t>
      </w:r>
      <w:r w:rsidRPr="005D6B52">
        <w:rPr>
          <w:rFonts w:ascii="Times" w:hAnsi="Times" w:cs="Times"/>
          <w:b/>
          <w:bCs/>
          <w:lang w:val="x-none"/>
        </w:rPr>
        <w:t>Microempreendedor Individual - MEI:</w:t>
      </w:r>
      <w:r w:rsidRPr="005D6B52">
        <w:rPr>
          <w:rFonts w:ascii="Times" w:hAnsi="Times" w:cs="Times"/>
          <w:lang w:val="x-none"/>
        </w:rPr>
        <w:t xml:space="preserve"> Certificado da Condição de Microempreendedor Individual – CCMEI, cuja aceitação ficará condicionada à verificação da autenticidade no sítio https://www.gov.br/empresas-e-negocios/pt-br/empreendedor;</w:t>
      </w:r>
    </w:p>
    <w:p w14:paraId="730544D0" w14:textId="77777777" w:rsidR="003E576B" w:rsidRPr="005D6B52" w:rsidRDefault="003E576B" w:rsidP="003E576B">
      <w:pPr>
        <w:autoSpaceDE w:val="0"/>
        <w:autoSpaceDN w:val="0"/>
        <w:adjustRightInd w:val="0"/>
        <w:jc w:val="both"/>
        <w:rPr>
          <w:rFonts w:ascii="Times" w:hAnsi="Times" w:cs="Times"/>
          <w:lang w:val="x-none"/>
        </w:rPr>
      </w:pPr>
    </w:p>
    <w:p w14:paraId="2C2DD49A"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III - </w:t>
      </w:r>
      <w:r w:rsidRPr="005D6B52">
        <w:rPr>
          <w:rFonts w:ascii="Times" w:hAnsi="Times" w:cs="Times"/>
          <w:b/>
          <w:bCs/>
          <w:lang w:val="x-none"/>
        </w:rPr>
        <w:t>Sociedade empresária, sociedade limitada unipessoal – SLU ou sociedade identificada como empresa individual de responsabilidade limitada - EIRELI:</w:t>
      </w:r>
      <w:r w:rsidRPr="005D6B52">
        <w:rPr>
          <w:rFonts w:ascii="Times" w:hAnsi="Times" w:cs="Times"/>
          <w:lang w:val="x-none"/>
        </w:rPr>
        <w:t xml:space="preserve"> inscrição do ato constitutivo, estatuto ou contrato social no Registro Público de Empresas Mercantis, a cargo da Junta Comercial da respectiva sede</w:t>
      </w:r>
    </w:p>
    <w:p w14:paraId="7541E74B" w14:textId="77777777" w:rsidR="003E576B" w:rsidRPr="005D6B52" w:rsidRDefault="003E576B" w:rsidP="003E576B">
      <w:pPr>
        <w:autoSpaceDE w:val="0"/>
        <w:autoSpaceDN w:val="0"/>
        <w:adjustRightInd w:val="0"/>
        <w:jc w:val="both"/>
        <w:rPr>
          <w:rFonts w:ascii="Times" w:hAnsi="Times" w:cs="Times"/>
          <w:b/>
          <w:bCs/>
          <w:lang w:val="x-none"/>
        </w:rPr>
      </w:pPr>
    </w:p>
    <w:p w14:paraId="7C530FCB"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IV - </w:t>
      </w:r>
      <w:r w:rsidRPr="005D6B52">
        <w:rPr>
          <w:rFonts w:ascii="Times" w:hAnsi="Times" w:cs="Times"/>
          <w:b/>
          <w:bCs/>
          <w:lang w:val="x-none"/>
        </w:rPr>
        <w:t>Sociedade empresária estrangeira:</w:t>
      </w:r>
      <w:r w:rsidRPr="005D6B52">
        <w:rPr>
          <w:rFonts w:ascii="Times" w:hAnsi="Times" w:cs="Times"/>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991E026" w14:textId="77777777" w:rsidR="003E576B" w:rsidRPr="005D6B52" w:rsidRDefault="003E576B" w:rsidP="003E576B">
      <w:pPr>
        <w:autoSpaceDE w:val="0"/>
        <w:autoSpaceDN w:val="0"/>
        <w:adjustRightInd w:val="0"/>
        <w:jc w:val="both"/>
        <w:rPr>
          <w:rFonts w:ascii="Times" w:hAnsi="Times" w:cs="Times"/>
          <w:lang w:val="x-none"/>
        </w:rPr>
      </w:pPr>
    </w:p>
    <w:p w14:paraId="0C50DFF5"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V - </w:t>
      </w:r>
      <w:r w:rsidRPr="005D6B52">
        <w:rPr>
          <w:rFonts w:ascii="Times" w:hAnsi="Times" w:cs="Times"/>
          <w:b/>
          <w:bCs/>
          <w:lang w:val="x-none"/>
        </w:rPr>
        <w:t>Sociedade simples:</w:t>
      </w:r>
      <w:r w:rsidRPr="005D6B52">
        <w:rPr>
          <w:rFonts w:ascii="Times" w:hAnsi="Times" w:cs="Times"/>
          <w:lang w:val="x-none"/>
        </w:rPr>
        <w:t xml:space="preserve"> inscrição do ato constitutivo no Registro Civil de Pessoas Jurídicas do local de sua sede, acompanhada de documento comprobatório de seus administradores;</w:t>
      </w:r>
    </w:p>
    <w:p w14:paraId="15AC7ECA" w14:textId="77777777" w:rsidR="003E576B" w:rsidRPr="005D6B52" w:rsidRDefault="003E576B" w:rsidP="003E576B">
      <w:pPr>
        <w:autoSpaceDE w:val="0"/>
        <w:autoSpaceDN w:val="0"/>
        <w:adjustRightInd w:val="0"/>
        <w:jc w:val="both"/>
        <w:rPr>
          <w:rFonts w:ascii="Times" w:hAnsi="Times" w:cs="Times"/>
          <w:lang w:val="x-none"/>
        </w:rPr>
      </w:pPr>
    </w:p>
    <w:p w14:paraId="1588DB7C"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VI </w:t>
      </w:r>
      <w:r w:rsidRPr="005D6B52">
        <w:rPr>
          <w:rFonts w:ascii="Times" w:hAnsi="Times" w:cs="Times"/>
          <w:b/>
          <w:bCs/>
          <w:lang w:val="x-none"/>
        </w:rPr>
        <w:t>- Sociedades por Ações:</w:t>
      </w:r>
      <w:r w:rsidRPr="005D6B52">
        <w:rPr>
          <w:rFonts w:ascii="Times" w:hAnsi="Times" w:cs="Times"/>
          <w:lang w:val="x-none"/>
        </w:rPr>
        <w:t xml:space="preserve"> Ato constitutivo, estatuto ou contrato social em vigor, devidamente registrado na Junta Comercial da respectiva sede e os documentos de eleição de seus administradores.</w:t>
      </w:r>
    </w:p>
    <w:p w14:paraId="3E58DE31" w14:textId="77777777" w:rsidR="003E576B" w:rsidRPr="005D6B52" w:rsidRDefault="003E576B" w:rsidP="003E576B">
      <w:pPr>
        <w:autoSpaceDE w:val="0"/>
        <w:autoSpaceDN w:val="0"/>
        <w:adjustRightInd w:val="0"/>
        <w:jc w:val="both"/>
        <w:rPr>
          <w:rFonts w:ascii="Times" w:hAnsi="Times" w:cs="Times"/>
          <w:lang w:val="x-none"/>
        </w:rPr>
      </w:pPr>
    </w:p>
    <w:p w14:paraId="7250D5D7"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VII -</w:t>
      </w:r>
      <w:r w:rsidRPr="005D6B52">
        <w:rPr>
          <w:rFonts w:ascii="Times" w:hAnsi="Times" w:cs="Times"/>
          <w:lang w:val="x-none"/>
        </w:rPr>
        <w:tab/>
        <w:t>Os documentos apresentados deverão estar acompanhados de todas as alterações ou da consolidação respectiva.</w:t>
      </w:r>
    </w:p>
    <w:p w14:paraId="2228835B" w14:textId="77777777" w:rsidR="003E576B" w:rsidRPr="005D6B52" w:rsidRDefault="003E576B" w:rsidP="003E576B">
      <w:pPr>
        <w:autoSpaceDE w:val="0"/>
        <w:autoSpaceDN w:val="0"/>
        <w:adjustRightInd w:val="0"/>
        <w:jc w:val="both"/>
        <w:rPr>
          <w:rFonts w:ascii="Times" w:hAnsi="Times" w:cs="Times"/>
          <w:lang w:val="x-none"/>
        </w:rPr>
      </w:pPr>
    </w:p>
    <w:p w14:paraId="0744036B" w14:textId="77777777" w:rsidR="003E576B" w:rsidRPr="005D6B52" w:rsidRDefault="003E576B" w:rsidP="003E576B">
      <w:pPr>
        <w:keepNext/>
        <w:keepLines/>
        <w:numPr>
          <w:ilvl w:val="0"/>
          <w:numId w:val="21"/>
        </w:numPr>
        <w:autoSpaceDE w:val="0"/>
        <w:autoSpaceDN w:val="0"/>
        <w:adjustRightInd w:val="0"/>
        <w:spacing w:before="45"/>
        <w:outlineLvl w:val="1"/>
        <w:rPr>
          <w:rFonts w:ascii="Times" w:hAnsi="Times" w:cs="Times"/>
          <w:b/>
          <w:bCs/>
          <w:lang w:val="x-none"/>
        </w:rPr>
      </w:pPr>
      <w:r w:rsidRPr="005D6B52">
        <w:rPr>
          <w:rFonts w:ascii="Times" w:hAnsi="Times" w:cs="Times"/>
          <w:b/>
          <w:bCs/>
          <w:lang w:val="x-none"/>
        </w:rPr>
        <w:t>Habilitação fiscal, social e trabalhista:</w:t>
      </w:r>
    </w:p>
    <w:p w14:paraId="5743CCAD" w14:textId="77777777" w:rsidR="003E576B" w:rsidRPr="005D6B52" w:rsidRDefault="003E576B" w:rsidP="003E576B">
      <w:pPr>
        <w:autoSpaceDE w:val="0"/>
        <w:autoSpaceDN w:val="0"/>
        <w:adjustRightInd w:val="0"/>
        <w:ind w:left="360"/>
        <w:jc w:val="both"/>
        <w:rPr>
          <w:rFonts w:ascii="Times" w:hAnsi="Times" w:cs="Times"/>
          <w:b/>
          <w:bCs/>
          <w:lang w:val="x-none"/>
        </w:rPr>
      </w:pPr>
    </w:p>
    <w:p w14:paraId="5F0FFA83"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 - Prova de inscrição no Cadastro Nacional de Pessoas Jurídicas ou no Cadastro de Pessoas Físicas, conforme o caso;</w:t>
      </w:r>
    </w:p>
    <w:p w14:paraId="030A627D" w14:textId="77777777" w:rsidR="003E576B" w:rsidRPr="005D6B52" w:rsidRDefault="003E576B" w:rsidP="003E576B">
      <w:pPr>
        <w:autoSpaceDE w:val="0"/>
        <w:autoSpaceDN w:val="0"/>
        <w:adjustRightInd w:val="0"/>
        <w:jc w:val="both"/>
        <w:rPr>
          <w:rFonts w:ascii="Times" w:hAnsi="Times" w:cs="Times"/>
          <w:lang w:val="x-none"/>
        </w:rPr>
      </w:pPr>
    </w:p>
    <w:p w14:paraId="4071024B"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A71C985" w14:textId="77777777" w:rsidR="003E576B" w:rsidRPr="005D6B52" w:rsidRDefault="003E576B" w:rsidP="003E576B">
      <w:pPr>
        <w:autoSpaceDE w:val="0"/>
        <w:autoSpaceDN w:val="0"/>
        <w:adjustRightInd w:val="0"/>
        <w:jc w:val="both"/>
        <w:rPr>
          <w:rFonts w:ascii="Times" w:hAnsi="Times" w:cs="Times"/>
          <w:lang w:val="x-none"/>
        </w:rPr>
      </w:pPr>
    </w:p>
    <w:p w14:paraId="0A4CCEBC"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III - Prova de regularidade para com a Fazenda Estadual do domicílio ou sede do licitante, relativa aos tributos;</w:t>
      </w:r>
    </w:p>
    <w:p w14:paraId="3FA3A67D" w14:textId="77777777" w:rsidR="003E576B" w:rsidRPr="005D6B52" w:rsidRDefault="003E576B" w:rsidP="003E576B">
      <w:pPr>
        <w:autoSpaceDE w:val="0"/>
        <w:autoSpaceDN w:val="0"/>
        <w:adjustRightInd w:val="0"/>
        <w:jc w:val="both"/>
        <w:rPr>
          <w:rFonts w:ascii="Times" w:hAnsi="Times" w:cs="Times"/>
          <w:lang w:val="x-none"/>
        </w:rPr>
      </w:pPr>
    </w:p>
    <w:p w14:paraId="0436D8FD"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IV - Certidão negativa conjunta (mobiliaria e contribuinte) relativa a débitos junto Fazenda Municipal do domicílio ou sede do licitante;</w:t>
      </w:r>
    </w:p>
    <w:p w14:paraId="472F11A4" w14:textId="77777777" w:rsidR="003E576B" w:rsidRPr="005D6B52" w:rsidRDefault="003E576B" w:rsidP="003E576B">
      <w:pPr>
        <w:autoSpaceDE w:val="0"/>
        <w:autoSpaceDN w:val="0"/>
        <w:adjustRightInd w:val="0"/>
        <w:jc w:val="both"/>
        <w:rPr>
          <w:rFonts w:ascii="Times" w:hAnsi="Times" w:cs="Times"/>
          <w:lang w:val="x-none"/>
        </w:rPr>
      </w:pPr>
    </w:p>
    <w:p w14:paraId="73C48F1A"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 - Certificado de Regularidade de Situação para com o Fundo de Garantia de Tempo de Serviço (FGTS);</w:t>
      </w:r>
    </w:p>
    <w:p w14:paraId="56B2C012" w14:textId="77777777" w:rsidR="003E576B" w:rsidRPr="005D6B52" w:rsidRDefault="003E576B" w:rsidP="003E576B">
      <w:pPr>
        <w:autoSpaceDE w:val="0"/>
        <w:autoSpaceDN w:val="0"/>
        <w:adjustRightInd w:val="0"/>
        <w:jc w:val="both"/>
        <w:rPr>
          <w:rFonts w:ascii="Times" w:hAnsi="Times" w:cs="Times"/>
          <w:b/>
          <w:bCs/>
          <w:lang w:val="x-none"/>
        </w:rPr>
      </w:pPr>
    </w:p>
    <w:p w14:paraId="227F5479"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VI</w:t>
      </w:r>
      <w:r w:rsidRPr="005D6B52">
        <w:rPr>
          <w:rFonts w:ascii="Times" w:hAnsi="Times" w:cs="Times"/>
          <w:b/>
          <w:bCs/>
          <w:lang w:val="x-none"/>
        </w:rPr>
        <w:t xml:space="preserve"> -</w:t>
      </w:r>
      <w:r w:rsidRPr="005D6B52">
        <w:rPr>
          <w:rFonts w:ascii="Times" w:hAnsi="Times" w:cs="Times"/>
          <w:lang w:val="x-none"/>
        </w:rPr>
        <w:t>Prova de inexistência de débitos inadimplidos perante a Justiça do Trabalho, mediante a apresentação de Certidão Negativa de Débitos Trabalhistas (CNDT), nos termos da Lei nº 12.440, de 07 de julho de 2011;</w:t>
      </w:r>
    </w:p>
    <w:p w14:paraId="09D868F2" w14:textId="77777777" w:rsidR="003E576B" w:rsidRPr="005D6B52" w:rsidRDefault="003E576B" w:rsidP="003E576B">
      <w:pPr>
        <w:autoSpaceDE w:val="0"/>
        <w:autoSpaceDN w:val="0"/>
        <w:adjustRightInd w:val="0"/>
        <w:jc w:val="both"/>
        <w:rPr>
          <w:rFonts w:ascii="Times" w:hAnsi="Times" w:cs="Times"/>
          <w:lang w:val="x-none"/>
        </w:rPr>
      </w:pPr>
    </w:p>
    <w:p w14:paraId="4E3ECE3A"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VII – Declaração de que a empresa cumpre as exigências de reserva de cargos para pessoa com deficiência e para reabilitado da Previdência Social, previstas em lei e em outras normas específicas;</w:t>
      </w:r>
    </w:p>
    <w:p w14:paraId="5A7A5764" w14:textId="77777777" w:rsidR="003E576B" w:rsidRPr="005D6B52" w:rsidRDefault="003E576B" w:rsidP="003E576B">
      <w:pPr>
        <w:autoSpaceDE w:val="0"/>
        <w:autoSpaceDN w:val="0"/>
        <w:adjustRightInd w:val="0"/>
        <w:jc w:val="both"/>
        <w:rPr>
          <w:rFonts w:ascii="Times" w:hAnsi="Times" w:cs="Times"/>
          <w:lang w:val="x-none"/>
        </w:rPr>
      </w:pPr>
    </w:p>
    <w:p w14:paraId="22778CBE"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VIII – Declaração de cumprimento do disposto no inciso XXXIII do art. 7º da Constituição Federal.</w:t>
      </w:r>
    </w:p>
    <w:p w14:paraId="5F5F20B3" w14:textId="77777777" w:rsidR="003E576B" w:rsidRPr="005D6B52" w:rsidRDefault="003E576B" w:rsidP="003E576B">
      <w:pPr>
        <w:autoSpaceDE w:val="0"/>
        <w:autoSpaceDN w:val="0"/>
        <w:adjustRightInd w:val="0"/>
        <w:jc w:val="both"/>
        <w:rPr>
          <w:rFonts w:ascii="Times" w:hAnsi="Times" w:cs="Times"/>
          <w:lang w:val="x-none"/>
        </w:rPr>
      </w:pPr>
    </w:p>
    <w:p w14:paraId="5F765E66" w14:textId="77777777" w:rsidR="003E576B" w:rsidRPr="005D6B52" w:rsidRDefault="003E576B" w:rsidP="003E576B">
      <w:pPr>
        <w:keepNext/>
        <w:keepLines/>
        <w:numPr>
          <w:ilvl w:val="0"/>
          <w:numId w:val="21"/>
        </w:numPr>
        <w:autoSpaceDE w:val="0"/>
        <w:autoSpaceDN w:val="0"/>
        <w:adjustRightInd w:val="0"/>
        <w:spacing w:line="312" w:lineRule="auto"/>
        <w:jc w:val="both"/>
        <w:outlineLvl w:val="1"/>
        <w:rPr>
          <w:rFonts w:ascii="Times" w:hAnsi="Times" w:cs="Times"/>
          <w:b/>
          <w:bCs/>
          <w:lang w:val="x-none"/>
        </w:rPr>
      </w:pPr>
      <w:r w:rsidRPr="005D6B52">
        <w:rPr>
          <w:rFonts w:ascii="Times" w:hAnsi="Times" w:cs="Times"/>
          <w:b/>
          <w:bCs/>
          <w:lang w:val="x-none"/>
        </w:rPr>
        <w:t>Qualificação Econômico-Financeira</w:t>
      </w:r>
    </w:p>
    <w:p w14:paraId="5B10540F" w14:textId="77777777" w:rsidR="003E576B" w:rsidRPr="005D6B52" w:rsidRDefault="003E576B" w:rsidP="003E576B">
      <w:pPr>
        <w:autoSpaceDE w:val="0"/>
        <w:autoSpaceDN w:val="0"/>
        <w:adjustRightInd w:val="0"/>
        <w:jc w:val="both"/>
        <w:rPr>
          <w:rFonts w:ascii="Times" w:hAnsi="Times" w:cs="Times"/>
          <w:lang w:val="x-none"/>
        </w:rPr>
      </w:pPr>
    </w:p>
    <w:p w14:paraId="1C759799"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6457B62" w14:textId="77777777" w:rsidR="003E576B" w:rsidRPr="005D6B52" w:rsidRDefault="003E576B" w:rsidP="003E576B">
      <w:pPr>
        <w:autoSpaceDE w:val="0"/>
        <w:autoSpaceDN w:val="0"/>
        <w:adjustRightInd w:val="0"/>
        <w:jc w:val="both"/>
        <w:rPr>
          <w:rFonts w:ascii="Times" w:hAnsi="Times" w:cs="Times"/>
          <w:lang w:val="x-none"/>
        </w:rPr>
      </w:pPr>
    </w:p>
    <w:p w14:paraId="129B3E4A"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II – Balanço patrimonial, demonstração de resultado de exercício e demais demonstrações contábeis dos 2 (dois) últimos exercícios sociais, comprovando:</w:t>
      </w:r>
    </w:p>
    <w:p w14:paraId="68B14EA2" w14:textId="77777777" w:rsidR="003E576B" w:rsidRPr="005D6B52" w:rsidRDefault="003E576B" w:rsidP="003E576B">
      <w:pPr>
        <w:autoSpaceDE w:val="0"/>
        <w:autoSpaceDN w:val="0"/>
        <w:adjustRightInd w:val="0"/>
        <w:jc w:val="both"/>
        <w:rPr>
          <w:rFonts w:ascii="Times" w:hAnsi="Times" w:cs="Times"/>
          <w:lang w:val="x-none"/>
        </w:rPr>
      </w:pPr>
    </w:p>
    <w:p w14:paraId="75228E11" w14:textId="77777777" w:rsidR="003E576B" w:rsidRPr="005D6B52" w:rsidRDefault="003E576B" w:rsidP="003E576B">
      <w:pPr>
        <w:autoSpaceDE w:val="0"/>
        <w:autoSpaceDN w:val="0"/>
        <w:adjustRightInd w:val="0"/>
        <w:ind w:left="1140"/>
        <w:jc w:val="both"/>
        <w:rPr>
          <w:rFonts w:ascii="Times" w:hAnsi="Times" w:cs="Times"/>
          <w:lang w:val="x-none"/>
        </w:rPr>
      </w:pPr>
      <w:r w:rsidRPr="005D6B52">
        <w:rPr>
          <w:rFonts w:ascii="Times" w:hAnsi="Times" w:cs="Times"/>
          <w:b/>
          <w:bCs/>
          <w:lang w:val="x-none"/>
        </w:rPr>
        <w:t>a)</w:t>
      </w:r>
      <w:r w:rsidRPr="005D6B52">
        <w:rPr>
          <w:rFonts w:ascii="Times" w:hAnsi="Times" w:cs="Times"/>
          <w:lang w:val="x-none"/>
        </w:rPr>
        <w:t xml:space="preserve"> Índices de Liquidez Geral (LG), Liquidez Corrente (LC), e Solvência Geral (SG) superiores a 1 (um), apresentados conforme modelo anexo ao Edital.</w:t>
      </w:r>
    </w:p>
    <w:p w14:paraId="49B10D9F" w14:textId="77777777" w:rsidR="003E576B" w:rsidRPr="005D6B52" w:rsidRDefault="003E576B" w:rsidP="003E576B">
      <w:pPr>
        <w:autoSpaceDE w:val="0"/>
        <w:autoSpaceDN w:val="0"/>
        <w:adjustRightInd w:val="0"/>
        <w:ind w:left="1140"/>
        <w:jc w:val="both"/>
        <w:rPr>
          <w:rFonts w:ascii="Times" w:hAnsi="Times" w:cs="Times"/>
          <w:lang w:val="x-none"/>
        </w:rPr>
      </w:pPr>
    </w:p>
    <w:p w14:paraId="286478E3" w14:textId="77777777" w:rsidR="003E576B" w:rsidRPr="005D6B52" w:rsidRDefault="003E576B" w:rsidP="003E576B">
      <w:pPr>
        <w:autoSpaceDE w:val="0"/>
        <w:autoSpaceDN w:val="0"/>
        <w:adjustRightInd w:val="0"/>
        <w:ind w:left="1140"/>
        <w:jc w:val="both"/>
        <w:rPr>
          <w:rFonts w:ascii="Times" w:hAnsi="Times" w:cs="Times"/>
          <w:lang w:val="x-none"/>
        </w:rPr>
      </w:pPr>
      <w:r w:rsidRPr="005D6B52">
        <w:rPr>
          <w:rFonts w:ascii="Times" w:hAnsi="Times" w:cs="Times"/>
          <w:b/>
          <w:bCs/>
          <w:lang w:val="x-none"/>
        </w:rPr>
        <w:t>b)</w:t>
      </w:r>
      <w:r w:rsidRPr="005D6B52">
        <w:rPr>
          <w:rFonts w:ascii="Times" w:hAnsi="Times" w:cs="Times"/>
          <w:lang w:val="x-none"/>
        </w:rPr>
        <w:t xml:space="preserve"> As empresas criadas no exercício financeiro da licitação deverão atender a todas as exigências da habilitação e poderão substituir os demonstrativos contábeis pelo balanço de abertura; e</w:t>
      </w:r>
    </w:p>
    <w:p w14:paraId="317E5410" w14:textId="77777777" w:rsidR="003E576B" w:rsidRPr="005D6B52" w:rsidRDefault="003E576B" w:rsidP="003E576B">
      <w:pPr>
        <w:autoSpaceDE w:val="0"/>
        <w:autoSpaceDN w:val="0"/>
        <w:adjustRightInd w:val="0"/>
        <w:ind w:left="1140"/>
        <w:jc w:val="both"/>
        <w:rPr>
          <w:rFonts w:ascii="Times" w:hAnsi="Times" w:cs="Times"/>
          <w:lang w:val="x-none"/>
        </w:rPr>
      </w:pPr>
    </w:p>
    <w:p w14:paraId="566BBB1C" w14:textId="77777777" w:rsidR="003E576B" w:rsidRPr="005D6B52" w:rsidRDefault="003E576B" w:rsidP="003E576B">
      <w:pPr>
        <w:autoSpaceDE w:val="0"/>
        <w:autoSpaceDN w:val="0"/>
        <w:adjustRightInd w:val="0"/>
        <w:ind w:left="1140"/>
        <w:jc w:val="both"/>
        <w:rPr>
          <w:rFonts w:ascii="Times" w:hAnsi="Times" w:cs="Times"/>
          <w:lang w:val="x-none"/>
        </w:rPr>
      </w:pPr>
      <w:r w:rsidRPr="005D6B52">
        <w:rPr>
          <w:rFonts w:ascii="Times" w:hAnsi="Times" w:cs="Times"/>
          <w:b/>
          <w:bCs/>
          <w:lang w:val="x-none"/>
        </w:rPr>
        <w:t>c)</w:t>
      </w:r>
      <w:r w:rsidRPr="005D6B52">
        <w:rPr>
          <w:rFonts w:ascii="Times" w:hAnsi="Times" w:cs="Times"/>
          <w:lang w:val="x-none"/>
        </w:rPr>
        <w:t xml:space="preserve"> Os documentos referidos acima deverão ser exigidos com base no limite definido pela Receita Federal do Brasil para transmissão da Escrituração Contábil Digital - ECD ao Sped.</w:t>
      </w:r>
    </w:p>
    <w:p w14:paraId="7DF5FE14" w14:textId="77777777" w:rsidR="003E576B" w:rsidRPr="005D6B52" w:rsidRDefault="003E576B" w:rsidP="003E576B">
      <w:pPr>
        <w:autoSpaceDE w:val="0"/>
        <w:autoSpaceDN w:val="0"/>
        <w:adjustRightInd w:val="0"/>
        <w:ind w:left="1140"/>
        <w:jc w:val="both"/>
        <w:rPr>
          <w:rFonts w:ascii="Times" w:hAnsi="Times" w:cs="Times"/>
          <w:lang w:val="x-none"/>
        </w:rPr>
      </w:pPr>
    </w:p>
    <w:p w14:paraId="61214E75" w14:textId="77777777" w:rsidR="003E576B" w:rsidRPr="005D6B52" w:rsidRDefault="003E576B" w:rsidP="003E576B">
      <w:pPr>
        <w:autoSpaceDE w:val="0"/>
        <w:autoSpaceDN w:val="0"/>
        <w:adjustRightInd w:val="0"/>
        <w:ind w:left="1140"/>
        <w:jc w:val="both"/>
        <w:rPr>
          <w:rFonts w:ascii="Times" w:hAnsi="Times" w:cs="Times"/>
          <w:lang w:val="x-none"/>
        </w:rPr>
      </w:pPr>
      <w:r w:rsidRPr="005D6B52">
        <w:rPr>
          <w:rFonts w:ascii="Times" w:hAnsi="Times" w:cs="Times"/>
          <w:b/>
          <w:bCs/>
          <w:lang w:val="x-none"/>
        </w:rPr>
        <w:t>d)</w:t>
      </w:r>
      <w:r w:rsidRPr="005D6B52">
        <w:rPr>
          <w:rFonts w:ascii="Times" w:hAnsi="Times" w:cs="Times"/>
          <w:lang w:val="x-none"/>
        </w:rPr>
        <w:tab/>
        <w:t>Os documentos referidos acima limitar-se-ão ao último exercício no caso de a pessoa jurídica ter sido constituída há menos de 2 (dois) anos.</w:t>
      </w:r>
    </w:p>
    <w:p w14:paraId="55CBCED2" w14:textId="77777777" w:rsidR="003E576B" w:rsidRPr="005D6B52" w:rsidRDefault="003E576B" w:rsidP="003E576B">
      <w:pPr>
        <w:autoSpaceDE w:val="0"/>
        <w:autoSpaceDN w:val="0"/>
        <w:adjustRightInd w:val="0"/>
        <w:jc w:val="both"/>
        <w:rPr>
          <w:rFonts w:ascii="Times" w:hAnsi="Times" w:cs="Times"/>
          <w:lang w:val="x-none"/>
        </w:rPr>
      </w:pPr>
    </w:p>
    <w:p w14:paraId="06CA32D9" w14:textId="66A9817D"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III – </w:t>
      </w:r>
      <w:r w:rsidR="005D6B52" w:rsidRPr="005D6B52">
        <w:rPr>
          <w:rFonts w:ascii="Times" w:hAnsi="Times"/>
        </w:rPr>
        <w:t>Comprovação de patrimônio líquido mínimo de 10% do valor total do Contrato a ser realizado.</w:t>
      </w:r>
    </w:p>
    <w:p w14:paraId="160D592B" w14:textId="77777777" w:rsidR="003E576B" w:rsidRPr="005D6B52" w:rsidRDefault="003E576B" w:rsidP="003E576B">
      <w:pPr>
        <w:autoSpaceDE w:val="0"/>
        <w:autoSpaceDN w:val="0"/>
        <w:adjustRightInd w:val="0"/>
        <w:jc w:val="both"/>
        <w:rPr>
          <w:rFonts w:ascii="Times" w:hAnsi="Times" w:cs="Times"/>
          <w:lang w:val="x-none"/>
        </w:rPr>
      </w:pPr>
    </w:p>
    <w:p w14:paraId="19229227"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IV - O atendimento dos índices econômicos previstos neste item deverá ser atestado mediante declaração assinada por profissional habilitado da área contábil, apresentada pelo fornecedor.</w:t>
      </w:r>
    </w:p>
    <w:p w14:paraId="5E4D993D" w14:textId="77777777" w:rsidR="003E576B" w:rsidRPr="005D6B52" w:rsidRDefault="003E576B" w:rsidP="003E576B">
      <w:pPr>
        <w:autoSpaceDE w:val="0"/>
        <w:autoSpaceDN w:val="0"/>
        <w:adjustRightInd w:val="0"/>
        <w:jc w:val="both"/>
        <w:rPr>
          <w:rFonts w:ascii="Times" w:hAnsi="Times" w:cs="Times"/>
          <w:lang w:val="x-none"/>
        </w:rPr>
      </w:pPr>
    </w:p>
    <w:p w14:paraId="61FCA667" w14:textId="77777777" w:rsidR="003E576B" w:rsidRPr="005D6B52" w:rsidRDefault="003E576B" w:rsidP="003E576B">
      <w:pPr>
        <w:autoSpaceDE w:val="0"/>
        <w:autoSpaceDN w:val="0"/>
        <w:adjustRightInd w:val="0"/>
        <w:jc w:val="both"/>
        <w:rPr>
          <w:rFonts w:ascii="Times" w:hAnsi="Times" w:cs="Times"/>
          <w:lang w:val="x-none"/>
        </w:rPr>
      </w:pPr>
    </w:p>
    <w:p w14:paraId="399C9CA5" w14:textId="77777777" w:rsidR="003E576B" w:rsidRPr="005D6B52" w:rsidRDefault="003E576B" w:rsidP="003E576B">
      <w:pPr>
        <w:autoSpaceDE w:val="0"/>
        <w:autoSpaceDN w:val="0"/>
        <w:adjustRightInd w:val="0"/>
        <w:rPr>
          <w:rFonts w:ascii="Times" w:hAnsi="Times" w:cs="Times"/>
          <w:u w:val="single"/>
          <w:lang w:val="x-none"/>
        </w:rPr>
      </w:pPr>
    </w:p>
    <w:p w14:paraId="48323524" w14:textId="77777777" w:rsidR="003E576B" w:rsidRPr="005D6B52" w:rsidRDefault="003E576B" w:rsidP="003E576B">
      <w:pPr>
        <w:keepNext/>
        <w:keepLines/>
        <w:numPr>
          <w:ilvl w:val="0"/>
          <w:numId w:val="40"/>
        </w:numPr>
        <w:autoSpaceDE w:val="0"/>
        <w:autoSpaceDN w:val="0"/>
        <w:adjustRightInd w:val="0"/>
        <w:spacing w:line="312" w:lineRule="auto"/>
        <w:jc w:val="both"/>
        <w:outlineLvl w:val="1"/>
        <w:rPr>
          <w:rFonts w:ascii="Times" w:hAnsi="Times" w:cs="Times"/>
          <w:b/>
          <w:bCs/>
          <w:lang w:val="x-none"/>
        </w:rPr>
      </w:pPr>
      <w:r w:rsidRPr="005D6B52">
        <w:rPr>
          <w:rFonts w:ascii="Times" w:hAnsi="Times" w:cs="Times"/>
          <w:b/>
          <w:bCs/>
          <w:lang w:val="x-none"/>
        </w:rPr>
        <w:t>Qualificação Técnica</w:t>
      </w:r>
    </w:p>
    <w:p w14:paraId="492D7FB1" w14:textId="77777777" w:rsidR="003E576B" w:rsidRPr="005D6B52" w:rsidRDefault="003E576B" w:rsidP="003E576B">
      <w:pPr>
        <w:keepNext/>
        <w:keepLines/>
        <w:autoSpaceDE w:val="0"/>
        <w:autoSpaceDN w:val="0"/>
        <w:adjustRightInd w:val="0"/>
        <w:spacing w:after="165" w:line="312" w:lineRule="auto"/>
        <w:jc w:val="both"/>
        <w:outlineLvl w:val="1"/>
        <w:rPr>
          <w:rFonts w:ascii="Times" w:hAnsi="Times" w:cs="Times"/>
          <w:lang w:val="x-none"/>
        </w:rPr>
      </w:pPr>
    </w:p>
    <w:p w14:paraId="71888C6E" w14:textId="77777777" w:rsidR="003E576B" w:rsidRPr="005D6B52" w:rsidRDefault="003E576B" w:rsidP="003E576B">
      <w:pPr>
        <w:keepNext/>
        <w:keepLines/>
        <w:numPr>
          <w:ilvl w:val="0"/>
          <w:numId w:val="27"/>
        </w:numPr>
        <w:autoSpaceDE w:val="0"/>
        <w:autoSpaceDN w:val="0"/>
        <w:adjustRightInd w:val="0"/>
        <w:spacing w:line="312" w:lineRule="auto"/>
        <w:jc w:val="both"/>
        <w:outlineLvl w:val="1"/>
        <w:rPr>
          <w:rFonts w:ascii="Times" w:hAnsi="Times" w:cs="Times"/>
          <w:b/>
          <w:bCs/>
          <w:lang w:val="x-none"/>
        </w:rPr>
      </w:pPr>
      <w:r w:rsidRPr="005D6B52">
        <w:rPr>
          <w:rFonts w:ascii="Times" w:hAnsi="Times" w:cs="Times"/>
          <w:b/>
          <w:bCs/>
          <w:lang w:val="x-none"/>
        </w:rPr>
        <w:t>Capacidade Técnica Operacional</w:t>
      </w:r>
    </w:p>
    <w:p w14:paraId="1E803DB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8CC62B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I - Certidão de Registro de Pessoa Jurídica com a regularidade do licitante junto ao Conselho Regional de Engenharia e Agronomia – CREA e/ou Conselho de Arquitetura e Urbanismo – CAU, dentro de seu prazo de validade e com jurisdição na sua sede.</w:t>
      </w:r>
    </w:p>
    <w:p w14:paraId="13F48431" w14:textId="77777777" w:rsidR="003E576B" w:rsidRPr="005D6B52" w:rsidRDefault="003E576B" w:rsidP="003E576B">
      <w:pPr>
        <w:autoSpaceDE w:val="0"/>
        <w:autoSpaceDN w:val="0"/>
        <w:adjustRightInd w:val="0"/>
        <w:spacing w:after="165" w:line="256" w:lineRule="auto"/>
        <w:ind w:left="705"/>
        <w:jc w:val="both"/>
        <w:rPr>
          <w:rFonts w:ascii="Times" w:hAnsi="Times" w:cs="Times"/>
          <w:lang w:val="x-none"/>
        </w:rPr>
      </w:pPr>
      <w:r w:rsidRPr="005D6B52">
        <w:rPr>
          <w:rFonts w:ascii="Times" w:hAnsi="Times" w:cs="Times"/>
          <w:lang w:val="x-none"/>
        </w:rPr>
        <w:t xml:space="preserve"> </w:t>
      </w:r>
    </w:p>
    <w:p w14:paraId="268000A1" w14:textId="77777777" w:rsidR="003E576B" w:rsidRPr="005D6B52" w:rsidRDefault="003E576B" w:rsidP="003E576B">
      <w:pPr>
        <w:autoSpaceDE w:val="0"/>
        <w:autoSpaceDN w:val="0"/>
        <w:adjustRightInd w:val="0"/>
        <w:spacing w:after="165" w:line="256" w:lineRule="auto"/>
        <w:ind w:left="705"/>
        <w:jc w:val="both"/>
        <w:rPr>
          <w:rFonts w:ascii="Times" w:hAnsi="Times" w:cs="Times"/>
          <w:lang w:val="x-none"/>
        </w:rPr>
      </w:pPr>
      <w:r w:rsidRPr="005D6B52">
        <w:rPr>
          <w:rFonts w:ascii="Times" w:hAnsi="Times" w:cs="Times"/>
          <w:lang w:val="x-none"/>
        </w:rPr>
        <w:t>a) Em se tratando de empresa de engenharia não registrada no CREA do Estado do Paraná deverá apresentar o registro do CREA do Estado de origem, ficando a licitante vencedora obrigada a apresentar o visto do CREA do Paraná antes da assinatura do contrato.</w:t>
      </w:r>
    </w:p>
    <w:p w14:paraId="17A4D62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29B7D8A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II -  </w:t>
      </w:r>
      <w:r w:rsidRPr="005D6B52">
        <w:rPr>
          <w:rFonts w:ascii="Times" w:hAnsi="Times" w:cs="Times"/>
          <w:b/>
          <w:bCs/>
          <w:shd w:val="clear" w:color="auto" w:fill="FFFF00"/>
          <w:lang w:val="x-none"/>
        </w:rPr>
        <w:t>Apresentação, em nome da proponente, de Certidão de Acervo Operacional (CAO)</w:t>
      </w:r>
      <w:r w:rsidRPr="005D6B52">
        <w:rPr>
          <w:rFonts w:ascii="Times" w:hAnsi="Times" w:cs="Times"/>
          <w:lang w:val="x-none"/>
        </w:rPr>
        <w:t>, acompanhada de atestado(s) de capacidade técnica, devidamente registrado(s) e/ou averbado(s) junto ao conselho profissional competente – CREA (Conselho Regional de Engenharia e Agronomia) e/ou CAU (Conselho de Arquitetura e Urbanismo do Brasil) –, comprovando a execução de serviços iguais ou similares aos listados abaixo, admitida a somatória de atestados</w:t>
      </w:r>
    </w:p>
    <w:p w14:paraId="0CFF53A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tbl>
      <w:tblPr>
        <w:tblW w:w="9690" w:type="dxa"/>
        <w:tblInd w:w="7" w:type="dxa"/>
        <w:tblLayout w:type="fixed"/>
        <w:tblCellMar>
          <w:left w:w="105" w:type="dxa"/>
          <w:right w:w="105" w:type="dxa"/>
        </w:tblCellMar>
        <w:tblLook w:val="0000" w:firstRow="0" w:lastRow="0" w:firstColumn="0" w:lastColumn="0" w:noHBand="0" w:noVBand="0"/>
      </w:tblPr>
      <w:tblGrid>
        <w:gridCol w:w="4845"/>
        <w:gridCol w:w="4845"/>
      </w:tblGrid>
      <w:tr w:rsidR="003E576B" w:rsidRPr="005D6B52" w14:paraId="491528F6" w14:textId="77777777">
        <w:tc>
          <w:tcPr>
            <w:tcW w:w="4815" w:type="dxa"/>
            <w:tcBorders>
              <w:top w:val="single" w:sz="6" w:space="0" w:color="000000"/>
              <w:left w:val="single" w:sz="6" w:space="0" w:color="000000"/>
              <w:bottom w:val="single" w:sz="6" w:space="0" w:color="000000"/>
              <w:right w:val="single" w:sz="6" w:space="0" w:color="000000"/>
            </w:tcBorders>
          </w:tcPr>
          <w:p w14:paraId="3A386D4E" w14:textId="77777777" w:rsidR="003E576B" w:rsidRPr="005D6B52" w:rsidRDefault="003E576B" w:rsidP="003E576B">
            <w:pPr>
              <w:autoSpaceDE w:val="0"/>
              <w:autoSpaceDN w:val="0"/>
              <w:adjustRightInd w:val="0"/>
              <w:spacing w:after="165" w:line="256" w:lineRule="auto"/>
              <w:rPr>
                <w:rFonts w:ascii="Times" w:hAnsi="Times" w:cs="Times"/>
                <w:b/>
                <w:bCs/>
                <w:lang w:val="x-none"/>
              </w:rPr>
            </w:pPr>
            <w:r w:rsidRPr="005D6B52">
              <w:rPr>
                <w:rFonts w:ascii="Times" w:hAnsi="Times" w:cs="Times"/>
                <w:b/>
                <w:bCs/>
                <w:lang w:val="x-none"/>
              </w:rPr>
              <w:t xml:space="preserve">Descrição Objeto </w:t>
            </w:r>
          </w:p>
        </w:tc>
        <w:tc>
          <w:tcPr>
            <w:tcW w:w="4815" w:type="dxa"/>
            <w:tcBorders>
              <w:top w:val="single" w:sz="6" w:space="0" w:color="000000"/>
              <w:left w:val="single" w:sz="6" w:space="0" w:color="000000"/>
              <w:bottom w:val="single" w:sz="6" w:space="0" w:color="000000"/>
              <w:right w:val="single" w:sz="6" w:space="0" w:color="000000"/>
            </w:tcBorders>
          </w:tcPr>
          <w:p w14:paraId="21C6220E" w14:textId="77777777" w:rsidR="003E576B" w:rsidRPr="005D6B52" w:rsidRDefault="003E576B" w:rsidP="003E576B">
            <w:pPr>
              <w:autoSpaceDE w:val="0"/>
              <w:autoSpaceDN w:val="0"/>
              <w:adjustRightInd w:val="0"/>
              <w:spacing w:after="165" w:line="256" w:lineRule="auto"/>
              <w:rPr>
                <w:rFonts w:ascii="Times" w:hAnsi="Times" w:cs="Times"/>
                <w:b/>
                <w:bCs/>
                <w:lang w:val="x-none"/>
              </w:rPr>
            </w:pPr>
            <w:r w:rsidRPr="005D6B52">
              <w:rPr>
                <w:rFonts w:ascii="Times" w:hAnsi="Times" w:cs="Times"/>
                <w:b/>
                <w:bCs/>
                <w:lang w:val="x-none"/>
              </w:rPr>
              <w:t>Quantidade Mínima</w:t>
            </w:r>
          </w:p>
        </w:tc>
      </w:tr>
      <w:tr w:rsidR="003E576B" w:rsidRPr="005D6B52" w14:paraId="3BF182E7"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tcPr>
          <w:p w14:paraId="4BD12FD8"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Pavimentação em Bloco Sextavado</w:t>
            </w:r>
          </w:p>
        </w:tc>
        <w:tc>
          <w:tcPr>
            <w:tcW w:w="4815" w:type="dxa"/>
            <w:tcBorders>
              <w:top w:val="single" w:sz="6" w:space="0" w:color="000000"/>
              <w:left w:val="single" w:sz="6" w:space="0" w:color="000000"/>
              <w:bottom w:val="single" w:sz="6" w:space="0" w:color="000000"/>
              <w:right w:val="single" w:sz="6" w:space="0" w:color="000000"/>
            </w:tcBorders>
          </w:tcPr>
          <w:p w14:paraId="33256070" w14:textId="77777777" w:rsidR="003E576B" w:rsidRPr="005D6B52" w:rsidRDefault="003E576B" w:rsidP="003E576B">
            <w:pPr>
              <w:autoSpaceDE w:val="0"/>
              <w:autoSpaceDN w:val="0"/>
              <w:adjustRightInd w:val="0"/>
              <w:spacing w:after="165" w:line="252" w:lineRule="auto"/>
              <w:jc w:val="both"/>
              <w:rPr>
                <w:rFonts w:ascii="Times" w:hAnsi="Times" w:cs="Times"/>
                <w:lang w:val="x-none"/>
              </w:rPr>
            </w:pPr>
            <w:r w:rsidRPr="005D6B52">
              <w:rPr>
                <w:rFonts w:ascii="Times" w:hAnsi="Times" w:cs="Times"/>
                <w:lang w:val="x-none"/>
              </w:rPr>
              <w:t>17.850,00m²</w:t>
            </w:r>
          </w:p>
        </w:tc>
      </w:tr>
      <w:tr w:rsidR="003E576B" w:rsidRPr="005D6B52" w14:paraId="29A0D141"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tcPr>
          <w:p w14:paraId="3B37A612"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Execução de Solo cimento</w:t>
            </w:r>
          </w:p>
        </w:tc>
        <w:tc>
          <w:tcPr>
            <w:tcW w:w="4815" w:type="dxa"/>
            <w:tcBorders>
              <w:top w:val="single" w:sz="6" w:space="0" w:color="000000"/>
              <w:left w:val="single" w:sz="6" w:space="0" w:color="000000"/>
              <w:bottom w:val="single" w:sz="6" w:space="0" w:color="000000"/>
              <w:right w:val="single" w:sz="6" w:space="0" w:color="000000"/>
            </w:tcBorders>
          </w:tcPr>
          <w:p w14:paraId="60EAC552"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3.034,50 m³</w:t>
            </w:r>
          </w:p>
        </w:tc>
      </w:tr>
      <w:tr w:rsidR="003E576B" w:rsidRPr="005D6B52" w14:paraId="0C013834"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tcPr>
          <w:p w14:paraId="198864C3"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Execução de meio-fio em concreto moldado in loco</w:t>
            </w:r>
          </w:p>
        </w:tc>
        <w:tc>
          <w:tcPr>
            <w:tcW w:w="4815" w:type="dxa"/>
            <w:tcBorders>
              <w:top w:val="single" w:sz="6" w:space="0" w:color="000000"/>
              <w:left w:val="single" w:sz="6" w:space="0" w:color="000000"/>
              <w:bottom w:val="single" w:sz="6" w:space="0" w:color="000000"/>
              <w:right w:val="single" w:sz="6" w:space="0" w:color="000000"/>
            </w:tcBorders>
          </w:tcPr>
          <w:p w14:paraId="208E3E85"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5.100,00 m</w:t>
            </w:r>
          </w:p>
        </w:tc>
      </w:tr>
    </w:tbl>
    <w:p w14:paraId="25D5EC19"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1ACF4052"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1BE336F9"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III - Declaração de que o fornecedor possui equipe técnica, instalações e/ou aparelhos adequados para execução do objeto;</w:t>
      </w:r>
    </w:p>
    <w:p w14:paraId="76C0B63C" w14:textId="77777777" w:rsidR="003E576B" w:rsidRPr="005D6B52" w:rsidRDefault="003E576B" w:rsidP="003E576B">
      <w:pPr>
        <w:autoSpaceDE w:val="0"/>
        <w:autoSpaceDN w:val="0"/>
        <w:adjustRightInd w:val="0"/>
        <w:spacing w:after="165" w:line="360" w:lineRule="auto"/>
        <w:jc w:val="both"/>
        <w:rPr>
          <w:rFonts w:ascii="Times" w:hAnsi="Times" w:cs="Times"/>
          <w:lang w:val="x-none"/>
        </w:rPr>
      </w:pPr>
    </w:p>
    <w:p w14:paraId="5A1C1C73" w14:textId="77777777" w:rsidR="003E576B" w:rsidRPr="005D6B52" w:rsidRDefault="003E576B" w:rsidP="003E576B">
      <w:pPr>
        <w:autoSpaceDE w:val="0"/>
        <w:autoSpaceDN w:val="0"/>
        <w:adjustRightInd w:val="0"/>
        <w:spacing w:after="165" w:line="360" w:lineRule="auto"/>
        <w:jc w:val="both"/>
        <w:rPr>
          <w:rFonts w:ascii="Times" w:hAnsi="Times" w:cs="Times"/>
          <w:lang w:val="x-none"/>
        </w:rPr>
      </w:pPr>
      <w:r w:rsidRPr="005D6B52">
        <w:rPr>
          <w:rFonts w:ascii="Times" w:hAnsi="Times" w:cs="Times"/>
          <w:lang w:val="x-none"/>
        </w:rPr>
        <w:t>IV</w:t>
      </w:r>
      <w:r w:rsidRPr="005D6B52">
        <w:rPr>
          <w:rFonts w:ascii="Times" w:hAnsi="Times" w:cs="Times"/>
          <w:b/>
          <w:bCs/>
          <w:lang w:val="x-none"/>
        </w:rPr>
        <w:t xml:space="preserve"> – </w:t>
      </w:r>
      <w:r w:rsidRPr="005D6B52">
        <w:rPr>
          <w:rFonts w:ascii="Times" w:hAnsi="Times" w:cs="Times"/>
          <w:lang w:val="x-none"/>
        </w:rPr>
        <w:t xml:space="preserve">Atestado de Visita Técnica, conforme </w:t>
      </w:r>
      <w:r w:rsidRPr="005D6B52">
        <w:rPr>
          <w:rFonts w:ascii="Times" w:hAnsi="Times" w:cs="Times"/>
          <w:i/>
          <w:iCs/>
          <w:lang w:val="x-none"/>
        </w:rPr>
        <w:t xml:space="preserve">item </w:t>
      </w:r>
      <w:r w:rsidRPr="005D6B52">
        <w:rPr>
          <w:rFonts w:ascii="Times" w:hAnsi="Times" w:cs="Times"/>
          <w:lang w:val="x-none"/>
        </w:rPr>
        <w:t>“Vistoria” deste Termo de Referência, fornecido pela Administração Pública quando da realização da visita técnica, podendo este ser substituído por “Declaração de Pleno Conhecimento” conforme modelo a ser apresentado em Edital (anexo VIII).</w:t>
      </w:r>
    </w:p>
    <w:p w14:paraId="037C3CFA" w14:textId="77777777" w:rsidR="003E576B" w:rsidRPr="005D6B52" w:rsidRDefault="003E576B" w:rsidP="003E576B">
      <w:pPr>
        <w:keepNext/>
        <w:keepLines/>
        <w:numPr>
          <w:ilvl w:val="0"/>
          <w:numId w:val="27"/>
        </w:numPr>
        <w:autoSpaceDE w:val="0"/>
        <w:autoSpaceDN w:val="0"/>
        <w:adjustRightInd w:val="0"/>
        <w:spacing w:line="312" w:lineRule="auto"/>
        <w:jc w:val="both"/>
        <w:outlineLvl w:val="1"/>
        <w:rPr>
          <w:rFonts w:ascii="Times" w:hAnsi="Times" w:cs="Times"/>
          <w:b/>
          <w:bCs/>
          <w:lang w:val="x-none"/>
        </w:rPr>
      </w:pPr>
      <w:r w:rsidRPr="005D6B52">
        <w:rPr>
          <w:rFonts w:ascii="Times" w:hAnsi="Times" w:cs="Times"/>
          <w:b/>
          <w:bCs/>
          <w:lang w:val="x-none"/>
        </w:rPr>
        <w:lastRenderedPageBreak/>
        <w:t xml:space="preserve">Capacidade Técnica Profissional </w:t>
      </w:r>
    </w:p>
    <w:p w14:paraId="503BE416" w14:textId="77777777" w:rsidR="003E576B" w:rsidRPr="005D6B52" w:rsidRDefault="003E576B" w:rsidP="003E576B">
      <w:pPr>
        <w:keepNext/>
        <w:keepLines/>
        <w:autoSpaceDE w:val="0"/>
        <w:autoSpaceDN w:val="0"/>
        <w:adjustRightInd w:val="0"/>
        <w:spacing w:after="165" w:line="312" w:lineRule="auto"/>
        <w:jc w:val="both"/>
        <w:outlineLvl w:val="1"/>
        <w:rPr>
          <w:rFonts w:ascii="Times" w:hAnsi="Times" w:cs="Times"/>
          <w:b/>
          <w:bCs/>
          <w:lang w:val="x-none"/>
        </w:rPr>
      </w:pPr>
    </w:p>
    <w:p w14:paraId="24AA12B6" w14:textId="77777777" w:rsidR="003E576B" w:rsidRPr="005D6B52" w:rsidRDefault="003E576B" w:rsidP="003E576B">
      <w:pPr>
        <w:autoSpaceDE w:val="0"/>
        <w:autoSpaceDN w:val="0"/>
        <w:adjustRightInd w:val="0"/>
        <w:spacing w:after="165" w:line="360" w:lineRule="auto"/>
        <w:jc w:val="both"/>
        <w:rPr>
          <w:rFonts w:ascii="Times" w:hAnsi="Times" w:cs="Times"/>
          <w:lang w:val="x-none"/>
        </w:rPr>
      </w:pPr>
      <w:r w:rsidRPr="005D6B52">
        <w:rPr>
          <w:rFonts w:ascii="Times" w:hAnsi="Times" w:cs="Times"/>
          <w:lang w:val="x-none"/>
        </w:rPr>
        <w:t>I – Indicação de pessoal da equipe técnica devidamente registrado na entidade profissional em plena validade, com a seguinte composição (conforme Anexo VI):</w:t>
      </w:r>
    </w:p>
    <w:p w14:paraId="2B9C871E" w14:textId="77777777" w:rsidR="003E576B" w:rsidRPr="005D6B52" w:rsidRDefault="003E576B" w:rsidP="003E576B">
      <w:pPr>
        <w:autoSpaceDE w:val="0"/>
        <w:autoSpaceDN w:val="0"/>
        <w:adjustRightInd w:val="0"/>
        <w:spacing w:after="165" w:line="360" w:lineRule="auto"/>
        <w:ind w:left="705"/>
        <w:jc w:val="both"/>
        <w:rPr>
          <w:rFonts w:ascii="Times" w:hAnsi="Times" w:cs="Times"/>
          <w:lang w:val="x-none"/>
        </w:rPr>
      </w:pPr>
      <w:r w:rsidRPr="005D6B52">
        <w:rPr>
          <w:rFonts w:ascii="Times" w:hAnsi="Times" w:cs="Times"/>
          <w:lang w:val="x-none"/>
        </w:rPr>
        <w:t>a) Engenheiro Civil/ Arquiteto devidamente registrado no CREA (Conselho Regional de Engenharia e Agronomia )/CAU (Conselho de Arquitetura e Urbanismo do Brasil);</w:t>
      </w:r>
    </w:p>
    <w:p w14:paraId="2EF849D0" w14:textId="77777777" w:rsidR="003E576B" w:rsidRPr="005D6B52" w:rsidRDefault="003E576B" w:rsidP="003E576B">
      <w:pPr>
        <w:autoSpaceDE w:val="0"/>
        <w:autoSpaceDN w:val="0"/>
        <w:adjustRightInd w:val="0"/>
        <w:spacing w:after="165" w:line="360" w:lineRule="auto"/>
        <w:ind w:left="705"/>
        <w:jc w:val="both"/>
        <w:rPr>
          <w:rFonts w:ascii="Times" w:hAnsi="Times" w:cs="Times"/>
          <w:lang w:val="x-none"/>
        </w:rPr>
      </w:pPr>
      <w:r w:rsidRPr="005D6B52">
        <w:rPr>
          <w:rFonts w:ascii="Times" w:hAnsi="Times" w:cs="Times"/>
          <w:lang w:val="x-none"/>
        </w:rPr>
        <w:t>b) deverá apresentar a certidão de registro junto ao conselho competente em nome do responsável técnico em plena validade.</w:t>
      </w:r>
    </w:p>
    <w:p w14:paraId="06348815" w14:textId="77777777" w:rsidR="003E576B" w:rsidRPr="005D6B52" w:rsidRDefault="003E576B" w:rsidP="003E576B">
      <w:pPr>
        <w:autoSpaceDE w:val="0"/>
        <w:autoSpaceDN w:val="0"/>
        <w:adjustRightInd w:val="0"/>
        <w:spacing w:after="165" w:line="360" w:lineRule="auto"/>
        <w:jc w:val="both"/>
        <w:rPr>
          <w:rFonts w:ascii="Times" w:hAnsi="Times" w:cs="Times"/>
          <w:lang w:val="x-none"/>
        </w:rPr>
      </w:pPr>
      <w:r w:rsidRPr="005D6B52">
        <w:rPr>
          <w:rFonts w:ascii="Times" w:hAnsi="Times" w:cs="Times"/>
          <w:lang w:val="x-none"/>
        </w:rPr>
        <w:t xml:space="preserve">II – </w:t>
      </w:r>
      <w:r w:rsidRPr="005D6B52">
        <w:rPr>
          <w:rFonts w:ascii="Times" w:hAnsi="Times" w:cs="Times"/>
          <w:b/>
          <w:bCs/>
          <w:lang w:val="x-none"/>
        </w:rPr>
        <w:t xml:space="preserve">Apresentação, </w:t>
      </w:r>
      <w:r w:rsidRPr="005D6B52">
        <w:rPr>
          <w:rFonts w:ascii="Times" w:hAnsi="Times" w:cs="Times"/>
          <w:b/>
          <w:bCs/>
          <w:shd w:val="clear" w:color="auto" w:fill="FFFF00"/>
          <w:lang w:val="x-none"/>
        </w:rPr>
        <w:t>em nome do responsável técnico indicado</w:t>
      </w:r>
      <w:r w:rsidRPr="005D6B52">
        <w:rPr>
          <w:rFonts w:ascii="Times" w:hAnsi="Times" w:cs="Times"/>
          <w:b/>
          <w:bCs/>
          <w:lang w:val="x-none"/>
        </w:rPr>
        <w:t xml:space="preserve">, de certidão de acervo técnico devidamente registrada junto ao Conselho Regional de Engenharia e Agronomia (CREA) ou ao Conselho de Arquitetura e Urbanismo do Brasil (CAU), </w:t>
      </w:r>
      <w:r w:rsidRPr="005D6B52">
        <w:rPr>
          <w:rFonts w:ascii="Times" w:hAnsi="Times" w:cs="Times"/>
          <w:lang w:val="x-none"/>
        </w:rPr>
        <w:t>acompanhada da Anotação de Responsabilidade Técnica (ART) ou do Registro de Responsabilidade Técnica (RRT), que comprove a execução de obras ou serviços de características semelhantes.</w:t>
      </w:r>
    </w:p>
    <w:tbl>
      <w:tblPr>
        <w:tblW w:w="9690" w:type="dxa"/>
        <w:tblInd w:w="7" w:type="dxa"/>
        <w:tblLayout w:type="fixed"/>
        <w:tblCellMar>
          <w:left w:w="105" w:type="dxa"/>
          <w:right w:w="105" w:type="dxa"/>
        </w:tblCellMar>
        <w:tblLook w:val="0000" w:firstRow="0" w:lastRow="0" w:firstColumn="0" w:lastColumn="0" w:noHBand="0" w:noVBand="0"/>
      </w:tblPr>
      <w:tblGrid>
        <w:gridCol w:w="4845"/>
        <w:gridCol w:w="4845"/>
      </w:tblGrid>
      <w:tr w:rsidR="003E576B" w:rsidRPr="005D6B52" w14:paraId="01FBB155" w14:textId="77777777">
        <w:tc>
          <w:tcPr>
            <w:tcW w:w="4815" w:type="dxa"/>
            <w:tcBorders>
              <w:top w:val="single" w:sz="6" w:space="0" w:color="000000"/>
              <w:left w:val="single" w:sz="6" w:space="0" w:color="000000"/>
              <w:bottom w:val="single" w:sz="6" w:space="0" w:color="000000"/>
              <w:right w:val="single" w:sz="6" w:space="0" w:color="000000"/>
            </w:tcBorders>
          </w:tcPr>
          <w:p w14:paraId="2855471A" w14:textId="77777777" w:rsidR="003E576B" w:rsidRPr="005D6B52" w:rsidRDefault="003E576B" w:rsidP="003E576B">
            <w:pPr>
              <w:autoSpaceDE w:val="0"/>
              <w:autoSpaceDN w:val="0"/>
              <w:adjustRightInd w:val="0"/>
              <w:spacing w:after="165" w:line="256" w:lineRule="auto"/>
              <w:rPr>
                <w:rFonts w:ascii="Times" w:hAnsi="Times" w:cs="Times"/>
                <w:b/>
                <w:bCs/>
                <w:lang w:val="x-none"/>
              </w:rPr>
            </w:pPr>
            <w:r w:rsidRPr="005D6B52">
              <w:rPr>
                <w:rFonts w:ascii="Times" w:hAnsi="Times" w:cs="Times"/>
                <w:b/>
                <w:bCs/>
                <w:lang w:val="x-none"/>
              </w:rPr>
              <w:t xml:space="preserve">Descrição Objeto </w:t>
            </w:r>
          </w:p>
        </w:tc>
        <w:tc>
          <w:tcPr>
            <w:tcW w:w="4815" w:type="dxa"/>
            <w:tcBorders>
              <w:top w:val="single" w:sz="6" w:space="0" w:color="000000"/>
              <w:left w:val="single" w:sz="6" w:space="0" w:color="000000"/>
              <w:bottom w:val="single" w:sz="6" w:space="0" w:color="000000"/>
              <w:right w:val="single" w:sz="6" w:space="0" w:color="000000"/>
            </w:tcBorders>
          </w:tcPr>
          <w:p w14:paraId="6A957022" w14:textId="77777777" w:rsidR="003E576B" w:rsidRPr="005D6B52" w:rsidRDefault="003E576B" w:rsidP="003E576B">
            <w:pPr>
              <w:autoSpaceDE w:val="0"/>
              <w:autoSpaceDN w:val="0"/>
              <w:adjustRightInd w:val="0"/>
              <w:spacing w:after="165" w:line="256" w:lineRule="auto"/>
              <w:rPr>
                <w:rFonts w:ascii="Times" w:hAnsi="Times" w:cs="Times"/>
                <w:b/>
                <w:bCs/>
                <w:lang w:val="x-none"/>
              </w:rPr>
            </w:pPr>
            <w:r w:rsidRPr="005D6B52">
              <w:rPr>
                <w:rFonts w:ascii="Times" w:hAnsi="Times" w:cs="Times"/>
                <w:b/>
                <w:bCs/>
                <w:lang w:val="x-none"/>
              </w:rPr>
              <w:t>Quantidade Mínima</w:t>
            </w:r>
          </w:p>
        </w:tc>
      </w:tr>
      <w:tr w:rsidR="003E576B" w:rsidRPr="005D6B52" w14:paraId="0B680E86"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tcPr>
          <w:p w14:paraId="2FCEA95A"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Pavimentação em Bloco Sextavado</w:t>
            </w:r>
          </w:p>
        </w:tc>
        <w:tc>
          <w:tcPr>
            <w:tcW w:w="4815" w:type="dxa"/>
            <w:tcBorders>
              <w:top w:val="single" w:sz="6" w:space="0" w:color="000000"/>
              <w:left w:val="single" w:sz="6" w:space="0" w:color="000000"/>
              <w:bottom w:val="single" w:sz="6" w:space="0" w:color="000000"/>
              <w:right w:val="single" w:sz="6" w:space="0" w:color="000000"/>
            </w:tcBorders>
          </w:tcPr>
          <w:p w14:paraId="2643A044" w14:textId="77777777" w:rsidR="003E576B" w:rsidRPr="005D6B52" w:rsidRDefault="003E576B" w:rsidP="003E576B">
            <w:pPr>
              <w:autoSpaceDE w:val="0"/>
              <w:autoSpaceDN w:val="0"/>
              <w:adjustRightInd w:val="0"/>
              <w:spacing w:after="165" w:line="252" w:lineRule="auto"/>
              <w:jc w:val="both"/>
              <w:rPr>
                <w:rFonts w:ascii="Times" w:hAnsi="Times" w:cs="Times"/>
                <w:lang w:val="x-none"/>
              </w:rPr>
            </w:pPr>
            <w:r w:rsidRPr="005D6B52">
              <w:rPr>
                <w:rFonts w:ascii="Times" w:hAnsi="Times" w:cs="Times"/>
                <w:lang w:val="x-none"/>
              </w:rPr>
              <w:t>17.850,00m²</w:t>
            </w:r>
          </w:p>
        </w:tc>
      </w:tr>
      <w:tr w:rsidR="003E576B" w:rsidRPr="005D6B52" w14:paraId="33867C7B"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tcPr>
          <w:p w14:paraId="3201D889"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Execução de Solo cimento</w:t>
            </w:r>
          </w:p>
        </w:tc>
        <w:tc>
          <w:tcPr>
            <w:tcW w:w="4815" w:type="dxa"/>
            <w:tcBorders>
              <w:top w:val="single" w:sz="6" w:space="0" w:color="000000"/>
              <w:left w:val="single" w:sz="6" w:space="0" w:color="000000"/>
              <w:bottom w:val="single" w:sz="6" w:space="0" w:color="000000"/>
              <w:right w:val="single" w:sz="6" w:space="0" w:color="000000"/>
            </w:tcBorders>
          </w:tcPr>
          <w:p w14:paraId="0BDCDFE8"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3.034,50 m³</w:t>
            </w:r>
          </w:p>
        </w:tc>
      </w:tr>
      <w:tr w:rsidR="003E576B" w:rsidRPr="005D6B52" w14:paraId="7976660D"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tcPr>
          <w:p w14:paraId="4962532C"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Execução de meio-fio em concreto moldado in loco</w:t>
            </w:r>
          </w:p>
        </w:tc>
        <w:tc>
          <w:tcPr>
            <w:tcW w:w="4815" w:type="dxa"/>
            <w:tcBorders>
              <w:top w:val="single" w:sz="6" w:space="0" w:color="000000"/>
              <w:left w:val="single" w:sz="6" w:space="0" w:color="000000"/>
              <w:bottom w:val="single" w:sz="6" w:space="0" w:color="000000"/>
              <w:right w:val="single" w:sz="6" w:space="0" w:color="000000"/>
            </w:tcBorders>
          </w:tcPr>
          <w:p w14:paraId="5C1DACAE"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5.100,00 m</w:t>
            </w:r>
          </w:p>
        </w:tc>
      </w:tr>
    </w:tbl>
    <w:p w14:paraId="4E35EE91" w14:textId="77777777" w:rsidR="003E576B" w:rsidRPr="005D6B52" w:rsidRDefault="003E576B" w:rsidP="003E576B">
      <w:pPr>
        <w:autoSpaceDE w:val="0"/>
        <w:autoSpaceDN w:val="0"/>
        <w:adjustRightInd w:val="0"/>
        <w:rPr>
          <w:rFonts w:ascii="Times" w:hAnsi="Times" w:cs="Times"/>
          <w:lang w:val="x-none"/>
        </w:rPr>
      </w:pPr>
    </w:p>
    <w:p w14:paraId="060E159C" w14:textId="77777777" w:rsidR="003E576B" w:rsidRPr="005D6B52" w:rsidRDefault="003E576B" w:rsidP="003E576B">
      <w:pPr>
        <w:autoSpaceDE w:val="0"/>
        <w:autoSpaceDN w:val="0"/>
        <w:adjustRightInd w:val="0"/>
        <w:rPr>
          <w:rFonts w:ascii="Times" w:hAnsi="Times" w:cs="Times"/>
          <w:lang w:val="x-none"/>
        </w:rPr>
      </w:pPr>
    </w:p>
    <w:p w14:paraId="655FA87C" w14:textId="77777777" w:rsidR="003E576B" w:rsidRPr="005D6B52" w:rsidRDefault="003E576B" w:rsidP="003E576B">
      <w:pPr>
        <w:autoSpaceDE w:val="0"/>
        <w:autoSpaceDN w:val="0"/>
        <w:adjustRightInd w:val="0"/>
        <w:rPr>
          <w:rFonts w:ascii="Times" w:hAnsi="Times" w:cs="Times"/>
          <w:lang w:val="x-none"/>
        </w:rPr>
      </w:pPr>
    </w:p>
    <w:p w14:paraId="21CF7A56" w14:textId="77777777" w:rsidR="003E576B" w:rsidRPr="005D6B52" w:rsidRDefault="003E576B" w:rsidP="003E576B">
      <w:pPr>
        <w:autoSpaceDE w:val="0"/>
        <w:autoSpaceDN w:val="0"/>
        <w:adjustRightInd w:val="0"/>
        <w:rPr>
          <w:rFonts w:ascii="Times" w:hAnsi="Times" w:cs="Times"/>
          <w:lang w:val="x-none"/>
        </w:rPr>
      </w:pPr>
      <w:r w:rsidRPr="005D6B52">
        <w:rPr>
          <w:rFonts w:ascii="Times" w:hAnsi="Times" w:cs="Times"/>
          <w:lang w:val="x-none"/>
        </w:rPr>
        <w:t>Terra Rica, 22/01/2026</w:t>
      </w:r>
    </w:p>
    <w:p w14:paraId="2F94EE30" w14:textId="77777777" w:rsidR="003E576B" w:rsidRPr="005D6B52" w:rsidRDefault="003E576B" w:rsidP="003E576B">
      <w:pPr>
        <w:autoSpaceDE w:val="0"/>
        <w:autoSpaceDN w:val="0"/>
        <w:adjustRightInd w:val="0"/>
        <w:spacing w:before="240"/>
        <w:rPr>
          <w:rFonts w:ascii="Times" w:hAnsi="Times" w:cs="Times"/>
          <w:lang w:val="x-none"/>
        </w:rPr>
      </w:pPr>
    </w:p>
    <w:p w14:paraId="7F828312" w14:textId="77777777" w:rsidR="003E576B" w:rsidRPr="005D6B52" w:rsidRDefault="003E576B" w:rsidP="003E576B">
      <w:pPr>
        <w:autoSpaceDE w:val="0"/>
        <w:autoSpaceDN w:val="0"/>
        <w:adjustRightInd w:val="0"/>
        <w:jc w:val="center"/>
        <w:rPr>
          <w:rFonts w:ascii="Times" w:hAnsi="Times" w:cs="Times"/>
          <w:lang w:val="x-none"/>
        </w:rPr>
      </w:pPr>
      <w:r w:rsidRPr="005D6B52">
        <w:rPr>
          <w:rFonts w:ascii="Times" w:hAnsi="Times" w:cs="Times"/>
          <w:lang w:val="x-none"/>
        </w:rPr>
        <w:t>________________________</w:t>
      </w:r>
    </w:p>
    <w:p w14:paraId="4CEB4F5C" w14:textId="77777777" w:rsidR="003E576B" w:rsidRPr="005D6B52" w:rsidRDefault="003E576B" w:rsidP="003E576B">
      <w:pPr>
        <w:autoSpaceDE w:val="0"/>
        <w:autoSpaceDN w:val="0"/>
        <w:adjustRightInd w:val="0"/>
        <w:jc w:val="center"/>
        <w:rPr>
          <w:rFonts w:ascii="Times" w:hAnsi="Times" w:cs="Times"/>
          <w:lang w:val="x-none"/>
        </w:rPr>
      </w:pPr>
      <w:r w:rsidRPr="005D6B52">
        <w:rPr>
          <w:rFonts w:ascii="Times" w:hAnsi="Times" w:cs="Times"/>
          <w:lang w:val="x-none"/>
        </w:rPr>
        <w:t xml:space="preserve">Agnaldo de Souza Costa </w:t>
      </w:r>
    </w:p>
    <w:p w14:paraId="7A506624" w14:textId="77777777" w:rsidR="003E576B" w:rsidRPr="005D6B52" w:rsidRDefault="003E576B" w:rsidP="003E576B">
      <w:pPr>
        <w:autoSpaceDE w:val="0"/>
        <w:autoSpaceDN w:val="0"/>
        <w:adjustRightInd w:val="0"/>
        <w:jc w:val="center"/>
        <w:rPr>
          <w:rFonts w:ascii="Times" w:hAnsi="Times" w:cs="Times"/>
          <w:lang w:val="x-none"/>
        </w:rPr>
      </w:pPr>
      <w:r w:rsidRPr="005D6B52">
        <w:rPr>
          <w:rFonts w:ascii="Times" w:hAnsi="Times" w:cs="Times"/>
          <w:lang w:val="x-none"/>
        </w:rPr>
        <w:t>Prefeito Municipal</w:t>
      </w:r>
    </w:p>
    <w:p w14:paraId="796B7E97" w14:textId="77777777" w:rsidR="003E576B" w:rsidRPr="005D6B52" w:rsidRDefault="003E576B" w:rsidP="003E576B">
      <w:pPr>
        <w:autoSpaceDE w:val="0"/>
        <w:autoSpaceDN w:val="0"/>
        <w:adjustRightInd w:val="0"/>
        <w:jc w:val="center"/>
        <w:rPr>
          <w:rFonts w:ascii="Times" w:hAnsi="Times" w:cs="Times"/>
          <w:lang w:val="x-none"/>
        </w:rPr>
      </w:pPr>
    </w:p>
    <w:p w14:paraId="2BE46F74" w14:textId="77777777" w:rsidR="003E576B" w:rsidRPr="005D6B52" w:rsidRDefault="003E576B" w:rsidP="003E576B">
      <w:pPr>
        <w:autoSpaceDE w:val="0"/>
        <w:autoSpaceDN w:val="0"/>
        <w:adjustRightInd w:val="0"/>
        <w:jc w:val="center"/>
        <w:rPr>
          <w:rFonts w:ascii="Times" w:hAnsi="Times" w:cs="Times"/>
          <w:lang w:val="x-none"/>
        </w:rPr>
      </w:pPr>
    </w:p>
    <w:p w14:paraId="75946DB5" w14:textId="77777777" w:rsidR="003E576B" w:rsidRPr="005D6B52" w:rsidRDefault="003E576B" w:rsidP="003E576B">
      <w:pPr>
        <w:autoSpaceDE w:val="0"/>
        <w:autoSpaceDN w:val="0"/>
        <w:adjustRightInd w:val="0"/>
        <w:jc w:val="center"/>
        <w:rPr>
          <w:rFonts w:ascii="Times" w:hAnsi="Times" w:cs="Times"/>
          <w:lang w:val="x-none"/>
        </w:rPr>
      </w:pPr>
      <w:r w:rsidRPr="005D6B52">
        <w:rPr>
          <w:rFonts w:ascii="Times" w:hAnsi="Times" w:cs="Times"/>
          <w:lang w:val="x-none"/>
        </w:rPr>
        <w:t>________________________</w:t>
      </w:r>
    </w:p>
    <w:p w14:paraId="5A41BE46" w14:textId="77777777" w:rsidR="003E576B" w:rsidRPr="005D6B52" w:rsidRDefault="003E576B" w:rsidP="003E576B">
      <w:pPr>
        <w:autoSpaceDE w:val="0"/>
        <w:autoSpaceDN w:val="0"/>
        <w:adjustRightInd w:val="0"/>
        <w:jc w:val="center"/>
        <w:rPr>
          <w:rFonts w:ascii="Times" w:hAnsi="Times" w:cs="Times"/>
          <w:lang w:val="x-none"/>
        </w:rPr>
      </w:pPr>
      <w:r w:rsidRPr="005D6B52">
        <w:rPr>
          <w:rFonts w:ascii="Times" w:hAnsi="Times" w:cs="Times"/>
          <w:lang w:val="x-none"/>
        </w:rPr>
        <w:t>Mayara Carla Alvarez</w:t>
      </w:r>
    </w:p>
    <w:p w14:paraId="272D77A5" w14:textId="77777777" w:rsidR="003E576B" w:rsidRPr="005D6B52" w:rsidRDefault="003E576B" w:rsidP="003E576B">
      <w:pPr>
        <w:autoSpaceDE w:val="0"/>
        <w:autoSpaceDN w:val="0"/>
        <w:adjustRightInd w:val="0"/>
        <w:jc w:val="center"/>
        <w:rPr>
          <w:rFonts w:ascii="Times" w:hAnsi="Times" w:cs="Times"/>
          <w:lang w:val="x-none"/>
        </w:rPr>
      </w:pPr>
      <w:r w:rsidRPr="005D6B52">
        <w:rPr>
          <w:rFonts w:ascii="Times" w:hAnsi="Times" w:cs="Times"/>
          <w:lang w:val="x-none"/>
        </w:rPr>
        <w:t>Assistente Administrativo</w:t>
      </w:r>
    </w:p>
    <w:p w14:paraId="1653C438" w14:textId="77777777" w:rsidR="003E576B" w:rsidRPr="005D6B52" w:rsidRDefault="003E576B" w:rsidP="003E576B">
      <w:pPr>
        <w:autoSpaceDE w:val="0"/>
        <w:autoSpaceDN w:val="0"/>
        <w:adjustRightInd w:val="0"/>
        <w:spacing w:before="240"/>
        <w:rPr>
          <w:rFonts w:ascii="Times" w:hAnsi="Times" w:cs="Times"/>
          <w:b/>
          <w:bCs/>
          <w:lang w:val="x-none"/>
        </w:rPr>
      </w:pPr>
      <w:r w:rsidRPr="005D6B52">
        <w:rPr>
          <w:rFonts w:ascii="Times" w:hAnsi="Times" w:cs="Times"/>
          <w:lang w:val="x-none"/>
        </w:rPr>
        <w:br w:type="page"/>
      </w:r>
    </w:p>
    <w:p w14:paraId="269B5291" w14:textId="77777777" w:rsidR="003E576B" w:rsidRPr="005D6B52" w:rsidRDefault="003E576B" w:rsidP="003E576B">
      <w:pPr>
        <w:autoSpaceDE w:val="0"/>
        <w:autoSpaceDN w:val="0"/>
        <w:adjustRightInd w:val="0"/>
        <w:spacing w:before="285" w:after="285" w:line="312" w:lineRule="auto"/>
        <w:jc w:val="center"/>
        <w:rPr>
          <w:rFonts w:ascii="Times" w:hAnsi="Times" w:cs="Times"/>
          <w:b/>
          <w:bCs/>
          <w:lang w:val="x-none"/>
        </w:rPr>
      </w:pPr>
      <w:r w:rsidRPr="005D6B52">
        <w:rPr>
          <w:rFonts w:ascii="Times" w:hAnsi="Times" w:cs="Times"/>
          <w:b/>
          <w:bCs/>
          <w:lang w:val="x-none"/>
        </w:rPr>
        <w:lastRenderedPageBreak/>
        <w:t xml:space="preserve">Apêndice do Anexo I </w:t>
      </w:r>
    </w:p>
    <w:p w14:paraId="365F00FD" w14:textId="77777777" w:rsidR="005D6B52" w:rsidRPr="005D6B52" w:rsidRDefault="003E576B" w:rsidP="005D6B52">
      <w:pPr>
        <w:autoSpaceDE w:val="0"/>
        <w:autoSpaceDN w:val="0"/>
        <w:adjustRightInd w:val="0"/>
        <w:spacing w:before="285" w:after="285" w:line="312" w:lineRule="auto"/>
        <w:jc w:val="center"/>
        <w:rPr>
          <w:rFonts w:ascii="Times" w:hAnsi="Times" w:cs="Times"/>
          <w:b/>
          <w:bCs/>
          <w:lang w:val="x-none"/>
        </w:rPr>
      </w:pPr>
      <w:r w:rsidRPr="005D6B52">
        <w:rPr>
          <w:rFonts w:ascii="Times" w:hAnsi="Times" w:cs="Times"/>
          <w:b/>
          <w:bCs/>
          <w:lang w:val="x-none"/>
        </w:rPr>
        <w:t>ESTUDO TÉCNICO PRELIMINAR</w:t>
      </w:r>
    </w:p>
    <w:p w14:paraId="3D2C58EB" w14:textId="75B5C731" w:rsidR="003E576B" w:rsidRPr="005D6B52" w:rsidRDefault="003E576B" w:rsidP="005D6B52">
      <w:pPr>
        <w:autoSpaceDE w:val="0"/>
        <w:autoSpaceDN w:val="0"/>
        <w:adjustRightInd w:val="0"/>
        <w:spacing w:before="285" w:after="285" w:line="312" w:lineRule="auto"/>
        <w:jc w:val="center"/>
        <w:rPr>
          <w:rFonts w:ascii="Times" w:hAnsi="Times" w:cs="Times"/>
          <w:b/>
          <w:bCs/>
          <w:u w:val="single"/>
          <w:lang w:val="x-none"/>
        </w:rPr>
      </w:pPr>
      <w:r w:rsidRPr="005D6B52">
        <w:rPr>
          <w:rFonts w:ascii="Times" w:hAnsi="Times" w:cs="Times"/>
          <w:b/>
          <w:bCs/>
          <w:u w:val="single"/>
          <w:lang w:val="x-none"/>
        </w:rPr>
        <w:t>ESTUDO TÉCNICO PRELIMINAR E JUSTIFICATIVAS TÉCNICAS RELEVANTES</w:t>
      </w:r>
    </w:p>
    <w:p w14:paraId="1FFD9DA8" w14:textId="77777777" w:rsidR="003E576B" w:rsidRPr="005D6B52" w:rsidRDefault="003E576B" w:rsidP="003E576B">
      <w:pPr>
        <w:autoSpaceDE w:val="0"/>
        <w:autoSpaceDN w:val="0"/>
        <w:adjustRightInd w:val="0"/>
        <w:spacing w:after="165" w:line="256" w:lineRule="auto"/>
        <w:rPr>
          <w:rFonts w:ascii="Times" w:hAnsi="Times" w:cs="Times"/>
          <w:b/>
          <w:bCs/>
          <w:lang w:val="x-none"/>
        </w:rPr>
      </w:pPr>
      <w:r w:rsidRPr="005D6B52">
        <w:rPr>
          <w:rFonts w:ascii="Times" w:hAnsi="Times" w:cs="Times"/>
          <w:b/>
          <w:bCs/>
          <w:lang w:val="x-none"/>
        </w:rPr>
        <w:t>OBJETO:</w:t>
      </w:r>
      <w:bookmarkStart w:id="16" w:name="Texto1"/>
      <w:bookmarkEnd w:id="16"/>
      <w:r w:rsidRPr="005D6B52">
        <w:rPr>
          <w:rFonts w:ascii="Times" w:hAnsi="Times" w:cs="Times"/>
          <w:b/>
          <w:bCs/>
          <w:lang w:val="x-none"/>
        </w:rPr>
        <w:t>PAVIMENTAÇÃO EM BLOCOS SEXTAVADOS DA ESTRADA BEIRA RIO (TRECHO REMANESCENTE ATÉ O RIO)</w:t>
      </w:r>
    </w:p>
    <w:p w14:paraId="5F95FEC9" w14:textId="77777777" w:rsidR="003E576B" w:rsidRPr="005D6B52" w:rsidRDefault="003E576B" w:rsidP="003E576B">
      <w:pPr>
        <w:autoSpaceDE w:val="0"/>
        <w:autoSpaceDN w:val="0"/>
        <w:adjustRightInd w:val="0"/>
        <w:spacing w:after="165" w:line="256" w:lineRule="auto"/>
        <w:rPr>
          <w:rFonts w:ascii="Times" w:hAnsi="Times" w:cs="Times"/>
          <w:i/>
          <w:iCs/>
          <w:lang w:val="x-none"/>
        </w:rPr>
      </w:pPr>
    </w:p>
    <w:p w14:paraId="185C4D2C" w14:textId="4BE62914" w:rsidR="003E576B" w:rsidRPr="005D6B52" w:rsidRDefault="003E576B" w:rsidP="003E576B">
      <w:pPr>
        <w:autoSpaceDE w:val="0"/>
        <w:autoSpaceDN w:val="0"/>
        <w:adjustRightInd w:val="0"/>
        <w:spacing w:after="165" w:line="256" w:lineRule="auto"/>
        <w:rPr>
          <w:rFonts w:ascii="Times" w:hAnsi="Times" w:cs="Times"/>
          <w:b/>
          <w:bCs/>
          <w:lang w:val="x-none"/>
        </w:rPr>
      </w:pPr>
      <w:r w:rsidRPr="005D6B52">
        <w:rPr>
          <w:rFonts w:ascii="Times" w:hAnsi="Times" w:cs="Times"/>
          <w:b/>
          <w:bCs/>
          <w:lang w:val="x-none"/>
        </w:rPr>
        <w:t>Solicitante:</w:t>
      </w:r>
      <w:bookmarkStart w:id="17" w:name="Texto2"/>
      <w:bookmarkEnd w:id="17"/>
      <w:r w:rsidR="00811C3B" w:rsidRPr="005D6B52">
        <w:rPr>
          <w:rFonts w:ascii="Times" w:hAnsi="Times" w:cs="Times"/>
          <w:b/>
          <w:bCs/>
          <w:lang w:val="x-none"/>
        </w:rPr>
        <w:t xml:space="preserve"> </w:t>
      </w:r>
      <w:r w:rsidRPr="005D6B52">
        <w:rPr>
          <w:rFonts w:ascii="Times" w:hAnsi="Times" w:cs="Times"/>
          <w:b/>
          <w:bCs/>
          <w:lang w:val="x-none"/>
        </w:rPr>
        <w:t>Agnaldo de Souza Costa.</w:t>
      </w:r>
    </w:p>
    <w:p w14:paraId="280956E5"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095754BB" w14:textId="57C2B63C" w:rsidR="003E576B" w:rsidRPr="005D6B52" w:rsidRDefault="003E576B" w:rsidP="003E576B">
      <w:pPr>
        <w:autoSpaceDE w:val="0"/>
        <w:autoSpaceDN w:val="0"/>
        <w:adjustRightInd w:val="0"/>
        <w:spacing w:after="165" w:line="256" w:lineRule="auto"/>
        <w:rPr>
          <w:rFonts w:ascii="Times" w:hAnsi="Times" w:cs="Times"/>
          <w:b/>
          <w:bCs/>
          <w:lang w:val="x-none"/>
        </w:rPr>
      </w:pPr>
      <w:r w:rsidRPr="005D6B52">
        <w:rPr>
          <w:rFonts w:ascii="Times" w:hAnsi="Times" w:cs="Times"/>
          <w:b/>
          <w:bCs/>
          <w:lang w:val="x-none"/>
        </w:rPr>
        <w:t>Responsável pelo preenchimento:</w:t>
      </w:r>
      <w:bookmarkStart w:id="18" w:name="Texto3"/>
      <w:bookmarkEnd w:id="18"/>
      <w:r w:rsidR="00811C3B" w:rsidRPr="005D6B52">
        <w:rPr>
          <w:rFonts w:ascii="Times" w:hAnsi="Times" w:cs="Times"/>
          <w:b/>
          <w:bCs/>
          <w:lang w:val="x-none"/>
        </w:rPr>
        <w:t xml:space="preserve"> </w:t>
      </w:r>
      <w:r w:rsidRPr="005D6B52">
        <w:rPr>
          <w:rFonts w:ascii="Times" w:hAnsi="Times" w:cs="Times"/>
          <w:b/>
          <w:bCs/>
          <w:lang w:val="x-none"/>
        </w:rPr>
        <w:t>Layane Cristine Goveia Crepaldi.</w:t>
      </w:r>
    </w:p>
    <w:p w14:paraId="765A2C9F" w14:textId="77777777" w:rsidR="003E576B" w:rsidRPr="005D6B52" w:rsidRDefault="003E576B" w:rsidP="003E576B">
      <w:pPr>
        <w:autoSpaceDE w:val="0"/>
        <w:autoSpaceDN w:val="0"/>
        <w:adjustRightInd w:val="0"/>
        <w:ind w:right="-15"/>
        <w:jc w:val="both"/>
        <w:rPr>
          <w:rFonts w:ascii="Times" w:hAnsi="Times" w:cs="Times"/>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3E576B" w:rsidRPr="005D6B52" w14:paraId="42BFA1F5" w14:textId="77777777">
        <w:tc>
          <w:tcPr>
            <w:tcW w:w="9060" w:type="dxa"/>
            <w:tcBorders>
              <w:top w:val="nil"/>
              <w:left w:val="nil"/>
              <w:bottom w:val="nil"/>
              <w:right w:val="nil"/>
            </w:tcBorders>
            <w:shd w:val="clear" w:color="auto" w:fill="D0CECE"/>
          </w:tcPr>
          <w:p w14:paraId="7C6ED3C8" w14:textId="77777777" w:rsidR="003E576B" w:rsidRPr="005D6B52" w:rsidRDefault="003E576B" w:rsidP="003E576B">
            <w:pPr>
              <w:autoSpaceDE w:val="0"/>
              <w:autoSpaceDN w:val="0"/>
              <w:adjustRightInd w:val="0"/>
              <w:ind w:left="720" w:right="-15"/>
              <w:jc w:val="center"/>
              <w:rPr>
                <w:rFonts w:ascii="Times" w:hAnsi="Times" w:cs="Times"/>
                <w:b/>
                <w:bCs/>
                <w:lang w:val="x-none"/>
              </w:rPr>
            </w:pPr>
            <w:r w:rsidRPr="005D6B52">
              <w:rPr>
                <w:rFonts w:ascii="Times" w:hAnsi="Times" w:cs="Times"/>
                <w:b/>
                <w:bCs/>
                <w:lang w:val="x-none"/>
              </w:rPr>
              <w:t>ESTUDO TÉCNICO PRELIMINAR</w:t>
            </w:r>
          </w:p>
        </w:tc>
      </w:tr>
    </w:tbl>
    <w:p w14:paraId="4CB5090C" w14:textId="77777777" w:rsidR="003E576B" w:rsidRPr="005D6B52" w:rsidRDefault="003E576B" w:rsidP="003E576B">
      <w:pPr>
        <w:autoSpaceDE w:val="0"/>
        <w:autoSpaceDN w:val="0"/>
        <w:adjustRightInd w:val="0"/>
        <w:spacing w:after="165" w:line="256" w:lineRule="auto"/>
        <w:ind w:right="-15"/>
        <w:rPr>
          <w:rFonts w:ascii="Times" w:hAnsi="Times" w:cs="Times"/>
          <w:b/>
          <w:bCs/>
          <w:lang w:val="x-none"/>
        </w:rPr>
      </w:pPr>
    </w:p>
    <w:p w14:paraId="5828F16B" w14:textId="77777777" w:rsidR="003E576B" w:rsidRPr="005D6B52" w:rsidRDefault="003E576B" w:rsidP="003E576B">
      <w:pPr>
        <w:keepNext/>
        <w:numPr>
          <w:ilvl w:val="0"/>
          <w:numId w:val="12"/>
        </w:numPr>
        <w:autoSpaceDE w:val="0"/>
        <w:autoSpaceDN w:val="0"/>
        <w:adjustRightInd w:val="0"/>
        <w:jc w:val="both"/>
        <w:outlineLvl w:val="0"/>
        <w:rPr>
          <w:rFonts w:ascii="Times" w:hAnsi="Times" w:cs="Times"/>
          <w:b/>
          <w:bCs/>
          <w:lang w:val="x-none"/>
        </w:rPr>
      </w:pPr>
      <w:r w:rsidRPr="005D6B52">
        <w:rPr>
          <w:rFonts w:ascii="Times" w:hAnsi="Times" w:cs="Times"/>
          <w:b/>
          <w:bCs/>
          <w:lang w:val="x-none"/>
        </w:rPr>
        <w:t>NECESSIDADE DA CONTRATAÇÃO</w:t>
      </w:r>
    </w:p>
    <w:p w14:paraId="35C26A77" w14:textId="77777777" w:rsidR="003E576B" w:rsidRPr="005D6B52" w:rsidRDefault="003E576B" w:rsidP="003E576B">
      <w:pPr>
        <w:autoSpaceDE w:val="0"/>
        <w:autoSpaceDN w:val="0"/>
        <w:adjustRightInd w:val="0"/>
        <w:spacing w:after="165" w:line="256" w:lineRule="auto"/>
        <w:ind w:right="-15"/>
        <w:jc w:val="center"/>
        <w:rPr>
          <w:rFonts w:ascii="Times" w:hAnsi="Times" w:cs="Times"/>
          <w:lang w:val="x-none"/>
        </w:rPr>
      </w:pPr>
    </w:p>
    <w:p w14:paraId="7E7B33D7" w14:textId="77777777" w:rsidR="003E576B" w:rsidRPr="005D6B52" w:rsidRDefault="003E576B" w:rsidP="003E576B">
      <w:pPr>
        <w:autoSpaceDE w:val="0"/>
        <w:autoSpaceDN w:val="0"/>
        <w:adjustRightInd w:val="0"/>
        <w:spacing w:after="165" w:line="256" w:lineRule="auto"/>
        <w:ind w:firstLine="360"/>
        <w:jc w:val="both"/>
        <w:rPr>
          <w:rFonts w:ascii="Times" w:hAnsi="Times" w:cs="Times"/>
          <w:lang w:val="x-none"/>
        </w:rPr>
      </w:pPr>
      <w:r w:rsidRPr="005D6B52">
        <w:rPr>
          <w:rFonts w:ascii="Times" w:hAnsi="Times" w:cs="Times"/>
          <w:lang w:val="x-none"/>
        </w:rPr>
        <w:t>A necessidade da contratação é apresentada nos termos da “Solicitação” que compõe o processo.</w:t>
      </w:r>
    </w:p>
    <w:p w14:paraId="5780AC6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E63AC08" w14:textId="77777777" w:rsidR="003E576B" w:rsidRPr="005D6B52" w:rsidRDefault="003E576B" w:rsidP="003E576B">
      <w:pPr>
        <w:keepNext/>
        <w:numPr>
          <w:ilvl w:val="0"/>
          <w:numId w:val="12"/>
        </w:numPr>
        <w:autoSpaceDE w:val="0"/>
        <w:autoSpaceDN w:val="0"/>
        <w:adjustRightInd w:val="0"/>
        <w:jc w:val="both"/>
        <w:outlineLvl w:val="0"/>
        <w:rPr>
          <w:rFonts w:ascii="Times" w:hAnsi="Times" w:cs="Times"/>
          <w:b/>
          <w:bCs/>
          <w:lang w:val="x-none"/>
        </w:rPr>
      </w:pPr>
      <w:r w:rsidRPr="005D6B52">
        <w:rPr>
          <w:rFonts w:ascii="Times" w:hAnsi="Times" w:cs="Times"/>
          <w:b/>
          <w:bCs/>
          <w:lang w:val="x-none"/>
        </w:rPr>
        <w:t>DEMONSTRAÇÃO DA PREVISÃO DA CONTRATAÇÃO NO PLANO DE CONTRATAÇÕES</w:t>
      </w:r>
    </w:p>
    <w:p w14:paraId="50CBB853"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326B2716" w14:textId="77777777" w:rsidR="003E576B" w:rsidRPr="005D6B52" w:rsidRDefault="003E576B" w:rsidP="003E576B">
      <w:pPr>
        <w:autoSpaceDE w:val="0"/>
        <w:autoSpaceDN w:val="0"/>
        <w:adjustRightInd w:val="0"/>
        <w:spacing w:after="165" w:line="256" w:lineRule="auto"/>
        <w:ind w:firstLine="360"/>
        <w:jc w:val="both"/>
        <w:rPr>
          <w:rFonts w:ascii="Times" w:hAnsi="Times" w:cs="Times"/>
          <w:lang w:val="x-none"/>
        </w:rPr>
      </w:pPr>
      <w:r w:rsidRPr="005D6B52">
        <w:rPr>
          <w:rFonts w:ascii="Times" w:hAnsi="Times" w:cs="Times"/>
          <w:lang w:val="x-none"/>
        </w:rPr>
        <w:t>As considerações sobre a previsão da contratação no Plano de Contratações Anual é apresentada nos termos da Solicitação” que compõe o processo.</w:t>
      </w:r>
    </w:p>
    <w:p w14:paraId="53C7562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2140E3DF" w14:textId="77777777" w:rsidR="003E576B" w:rsidRPr="005D6B52" w:rsidRDefault="003E576B" w:rsidP="003E576B">
      <w:pPr>
        <w:keepNext/>
        <w:numPr>
          <w:ilvl w:val="0"/>
          <w:numId w:val="12"/>
        </w:numPr>
        <w:autoSpaceDE w:val="0"/>
        <w:autoSpaceDN w:val="0"/>
        <w:adjustRightInd w:val="0"/>
        <w:jc w:val="both"/>
        <w:outlineLvl w:val="0"/>
        <w:rPr>
          <w:rFonts w:ascii="Times" w:hAnsi="Times" w:cs="Times"/>
          <w:b/>
          <w:bCs/>
          <w:lang w:val="x-none"/>
        </w:rPr>
      </w:pPr>
      <w:r w:rsidRPr="005D6B52">
        <w:rPr>
          <w:rFonts w:ascii="Times" w:hAnsi="Times" w:cs="Times"/>
          <w:b/>
          <w:bCs/>
          <w:lang w:val="x-none"/>
        </w:rPr>
        <w:t>ESTIMATIVA DAS QUANTIDADES E VALORES</w:t>
      </w:r>
    </w:p>
    <w:p w14:paraId="5172A359"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35F17628" w14:textId="77777777" w:rsidR="003E576B" w:rsidRPr="005D6B52" w:rsidRDefault="003E576B" w:rsidP="003E576B">
      <w:pPr>
        <w:autoSpaceDE w:val="0"/>
        <w:autoSpaceDN w:val="0"/>
        <w:adjustRightInd w:val="0"/>
        <w:spacing w:after="165" w:line="256" w:lineRule="auto"/>
        <w:ind w:firstLine="360"/>
        <w:jc w:val="both"/>
        <w:rPr>
          <w:rFonts w:ascii="Times" w:hAnsi="Times" w:cs="Times"/>
          <w:lang w:val="x-none"/>
        </w:rPr>
      </w:pPr>
      <w:r w:rsidRPr="005D6B52">
        <w:rPr>
          <w:rFonts w:ascii="Times" w:hAnsi="Times" w:cs="Times"/>
          <w:lang w:val="x-none"/>
        </w:rPr>
        <w:t xml:space="preserve">A estimativa dos itens e quantidades para cada projeto foi calculada para atender ao escopo da contratação, levando em consideração a área a ser executada de </w:t>
      </w:r>
      <w:r w:rsidRPr="005D6B52">
        <w:rPr>
          <w:rFonts w:ascii="Times" w:hAnsi="Times" w:cs="Times"/>
          <w:b/>
          <w:bCs/>
          <w:lang w:val="x-none"/>
        </w:rPr>
        <w:t>35.700,00 m²</w:t>
      </w:r>
      <w:r w:rsidRPr="005D6B52">
        <w:rPr>
          <w:rFonts w:ascii="Times" w:hAnsi="Times" w:cs="Times"/>
          <w:lang w:val="x-none"/>
        </w:rPr>
        <w:t xml:space="preserve"> em pavimentação em blocos sextavado na Estrada Beira Rio – Ponto Inicial 1.200,00 m da estrada PR 557. </w:t>
      </w:r>
    </w:p>
    <w:p w14:paraId="0B4EBAC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660C48D" w14:textId="77777777" w:rsidR="003E576B" w:rsidRPr="005D6B52" w:rsidRDefault="003E576B" w:rsidP="003E576B">
      <w:pPr>
        <w:autoSpaceDE w:val="0"/>
        <w:autoSpaceDN w:val="0"/>
        <w:adjustRightInd w:val="0"/>
        <w:spacing w:after="165" w:line="256" w:lineRule="auto"/>
        <w:ind w:firstLine="360"/>
        <w:jc w:val="both"/>
        <w:rPr>
          <w:rFonts w:ascii="Times" w:hAnsi="Times" w:cs="Times"/>
          <w:lang w:val="x-none"/>
        </w:rPr>
      </w:pPr>
      <w:r w:rsidRPr="005D6B52">
        <w:rPr>
          <w:rFonts w:ascii="Times" w:hAnsi="Times" w:cs="Times"/>
          <w:lang w:val="x-none"/>
        </w:rPr>
        <w:t>Os detalhes dos quantitativos são apresentados em documentos próprios que compõem o processo, abordados mais adiante.</w:t>
      </w:r>
    </w:p>
    <w:p w14:paraId="29614804"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14147F6C" w14:textId="77777777" w:rsidR="003E576B" w:rsidRPr="005D6B52" w:rsidRDefault="003E576B" w:rsidP="003E576B">
      <w:pPr>
        <w:keepNext/>
        <w:numPr>
          <w:ilvl w:val="0"/>
          <w:numId w:val="12"/>
        </w:numPr>
        <w:autoSpaceDE w:val="0"/>
        <w:autoSpaceDN w:val="0"/>
        <w:adjustRightInd w:val="0"/>
        <w:jc w:val="both"/>
        <w:outlineLvl w:val="0"/>
        <w:rPr>
          <w:rFonts w:ascii="Times" w:hAnsi="Times" w:cs="Times"/>
          <w:b/>
          <w:bCs/>
          <w:lang w:val="x-none"/>
        </w:rPr>
      </w:pPr>
      <w:r w:rsidRPr="005D6B52">
        <w:rPr>
          <w:rFonts w:ascii="Times" w:hAnsi="Times" w:cs="Times"/>
          <w:b/>
          <w:bCs/>
          <w:lang w:val="x-none"/>
        </w:rPr>
        <w:lastRenderedPageBreak/>
        <w:t>JUSTIFICATIVAS PARA O PARCELAMENTO OU NÃO DA CONTRATAÇÃO</w:t>
      </w:r>
    </w:p>
    <w:p w14:paraId="71690E0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64BFA6F" w14:textId="77777777" w:rsidR="003E576B" w:rsidRPr="005D6B52" w:rsidRDefault="003E576B" w:rsidP="003E576B">
      <w:pPr>
        <w:tabs>
          <w:tab w:val="left" w:pos="5295"/>
        </w:tabs>
        <w:autoSpaceDE w:val="0"/>
        <w:autoSpaceDN w:val="0"/>
        <w:adjustRightInd w:val="0"/>
        <w:spacing w:after="165" w:line="256" w:lineRule="auto"/>
        <w:jc w:val="both"/>
        <w:rPr>
          <w:rFonts w:ascii="Times" w:hAnsi="Times" w:cs="Times"/>
          <w:lang w:val="x-none"/>
        </w:rPr>
      </w:pPr>
      <w:r w:rsidRPr="005D6B52">
        <w:rPr>
          <w:rFonts w:ascii="Times" w:hAnsi="Times" w:cs="Times"/>
          <w:lang w:val="x-none"/>
        </w:rPr>
        <w:t>A adjudicação do objeto será feita de forma global, em vista se tratar de uma única Obra/Serviço que não é possível ser fracionado ou executado por diferentes empresas, dada a interdependência entre os serviços e materiais necessários. A subdivisão desses elementos em grupos distintos poderia acarretar desafios significativos na coordenação e execução, comprometendo a sincronia essencial para um andamento eficaz.</w:t>
      </w:r>
    </w:p>
    <w:p w14:paraId="0BD350B7"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44CC2E88" w14:textId="77777777" w:rsidR="003E576B" w:rsidRPr="005D6B52" w:rsidRDefault="003E576B" w:rsidP="003E576B">
      <w:pPr>
        <w:keepNext/>
        <w:numPr>
          <w:ilvl w:val="0"/>
          <w:numId w:val="12"/>
        </w:numPr>
        <w:autoSpaceDE w:val="0"/>
        <w:autoSpaceDN w:val="0"/>
        <w:adjustRightInd w:val="0"/>
        <w:jc w:val="both"/>
        <w:outlineLvl w:val="0"/>
        <w:rPr>
          <w:rFonts w:ascii="Times" w:hAnsi="Times" w:cs="Times"/>
          <w:b/>
          <w:bCs/>
          <w:lang w:val="x-none"/>
        </w:rPr>
      </w:pPr>
      <w:r w:rsidRPr="005D6B52">
        <w:rPr>
          <w:rFonts w:ascii="Times" w:hAnsi="Times" w:cs="Times"/>
          <w:b/>
          <w:bCs/>
          <w:lang w:val="x-none"/>
        </w:rPr>
        <w:t>REQUISITOS DA CONTRATAÇÃO</w:t>
      </w:r>
    </w:p>
    <w:p w14:paraId="6821FE21"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7B1F3950"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Recomendamos, como forma de assegurar o atendimento às normas vigentes e a qualidade necessária para consecução do objeto, as seguintes exigências:</w:t>
      </w:r>
    </w:p>
    <w:p w14:paraId="77E69F8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Certidão de Registro de Pessoa Jurídica com regularidade do licitante junto ao Conselho Regional de Engenharia e Agronomia – CREA e/ou Conselho de Arquitetura e Urbanismo – CAU, dentro de seu prazo de validade e com jurisdição na sua sede.</w:t>
      </w:r>
    </w:p>
    <w:p w14:paraId="65830CC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Certidão de Acervo Operacional (CAO), emitida pelo Conselho Regional de Engenharia e Agronomia – CREA, em nome da pessoa jurídica licitante, comprovando a execução anterior de serviços ou obras de pavimentação, compatíveis em características, quantidades e complexidade técnica com o objeto desta licitação.</w:t>
      </w:r>
    </w:p>
    <w:p w14:paraId="6F8E2F8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 </w:t>
      </w:r>
    </w:p>
    <w:p w14:paraId="3CC2CE00"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Pavimentação em Bloco Sextavado  – QUANTIDADE: 17.850,00m²</w:t>
      </w:r>
    </w:p>
    <w:p w14:paraId="18659C10"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Execução de Solo cimento – QUANTIDADE: 3.034,50 m³</w:t>
      </w:r>
    </w:p>
    <w:p w14:paraId="0D20BEEC"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Execução de meio-fio em concreto moldado in loco – QUANTIDADE: 5.100,00 m</w:t>
      </w:r>
    </w:p>
    <w:p w14:paraId="3C49248C"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5D0BED4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Os atestados apresentados para a comprovação de responsabilidade técnica somente constituirão prova de capacitação se acompanhado da respectiva certidão de acervo técnico, ou ART ou RRT, emitido pelo CREA e/ou pelo CAU.</w:t>
      </w:r>
    </w:p>
    <w:p w14:paraId="2D9A44D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24EA3C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Garantia da proposta – Conforme previsto no art. 58 da Lei nº 14.133/2021, será exigida, na fase de apresentação das propostas da concorrência eletrônica, a comprovação do recolhimento de garantia da proposta, como requisito de pré-habilitação.</w:t>
      </w:r>
    </w:p>
    <w:p w14:paraId="6DECBB7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 garantia da proposta corresponderá a 1% (um por cento) do valor estimado da contratação, observado o limite legal, e deverá ser apresentada exclusivamente por meio das modalidades previstas em lei: caução em dinheiro ou em títulos da dívida pública, seguro-garantia ou fiança bancária, conforme condições e prazos definidos no edital.</w:t>
      </w:r>
    </w:p>
    <w:p w14:paraId="2DE09F5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 xml:space="preserve">- Declaração formal da empresa, assinada pelo responsável técnico do licitante, acerca do conhecimento pleno das condições e peculiaridades da contratação. </w:t>
      </w:r>
    </w:p>
    <w:p w14:paraId="1D4DC804" w14:textId="693DFAA4" w:rsidR="003E576B" w:rsidRPr="005D6B52" w:rsidRDefault="005D6B52" w:rsidP="005D6B52">
      <w:pPr>
        <w:keepNext/>
        <w:autoSpaceDE w:val="0"/>
        <w:autoSpaceDN w:val="0"/>
        <w:adjustRightInd w:val="0"/>
        <w:spacing w:after="165" w:line="256" w:lineRule="auto"/>
        <w:jc w:val="both"/>
        <w:outlineLvl w:val="2"/>
        <w:rPr>
          <w:rFonts w:ascii="Times" w:hAnsi="Times" w:cs="Times"/>
          <w:b/>
          <w:bCs/>
        </w:rPr>
      </w:pPr>
      <w:r w:rsidRPr="005D6B52">
        <w:rPr>
          <w:rFonts w:ascii="Times" w:hAnsi="Times" w:cs="Times"/>
          <w:b/>
          <w:bCs/>
          <w:lang w:val="x-none"/>
        </w:rPr>
        <w:t xml:space="preserve">JUSTIFICATIVA DAS EXIGÊNCIAS DE HABILITAÇÃO </w:t>
      </w:r>
      <w:r w:rsidRPr="005D6B52">
        <w:rPr>
          <w:rFonts w:ascii="Times" w:hAnsi="Times" w:cs="Times"/>
          <w:b/>
          <w:bCs/>
        </w:rPr>
        <w:t>ECONÔMICA</w:t>
      </w:r>
    </w:p>
    <w:p w14:paraId="209FE837" w14:textId="77777777" w:rsidR="005D6B52" w:rsidRPr="005D6B52" w:rsidRDefault="005D6B52" w:rsidP="005D6B52">
      <w:pPr>
        <w:pStyle w:val="NormalWeb"/>
        <w:jc w:val="both"/>
        <w:rPr>
          <w:rFonts w:ascii="Times" w:hAnsi="Times"/>
        </w:rPr>
      </w:pPr>
      <w:r w:rsidRPr="005D6B52">
        <w:rPr>
          <w:rFonts w:ascii="Times" w:hAnsi="Times"/>
        </w:rPr>
        <w:t>As exigências de qualificação econômico-financeira previstas no presente procedimento licitatório encontram respaldo na Lei nº 14.133/2021 e têm por finalidade demonstrar a capacidade dos licitantes de cumprir integralmente as obrigações decorrentes da contratação, mitigando riscos de inadimplemento, paralisação da execução contratual e prejuízos ao interesse público.</w:t>
      </w:r>
    </w:p>
    <w:p w14:paraId="319C55C8" w14:textId="77777777" w:rsidR="005D6B52" w:rsidRPr="005D6B52" w:rsidRDefault="005D6B52" w:rsidP="005D6B52">
      <w:pPr>
        <w:pStyle w:val="NormalWeb"/>
        <w:jc w:val="both"/>
        <w:rPr>
          <w:rFonts w:ascii="Times" w:hAnsi="Times"/>
        </w:rPr>
      </w:pPr>
      <w:r w:rsidRPr="005D6B52">
        <w:rPr>
          <w:rFonts w:ascii="Times" w:hAnsi="Times"/>
        </w:rPr>
        <w:t xml:space="preserve">A definição dos requisitos observou critérios de </w:t>
      </w:r>
      <w:r w:rsidRPr="005D6B52">
        <w:rPr>
          <w:rStyle w:val="Forte"/>
          <w:rFonts w:ascii="Times" w:hAnsi="Times"/>
          <w:b w:val="0"/>
        </w:rPr>
        <w:t>necessidade, adequação e proporcionalidade</w:t>
      </w:r>
      <w:r w:rsidRPr="005D6B52">
        <w:rPr>
          <w:rFonts w:ascii="Times" w:hAnsi="Times"/>
        </w:rPr>
        <w:t>, sendo limitada ao estritamente necessário para assegurar a execução regular do objeto, sem impor restrições indevidas à competitividade do certame, em conformidade com os princípios da isonomia, da seleção da proposta mais vantajosa e da motivação dos atos administrativos.</w:t>
      </w:r>
    </w:p>
    <w:p w14:paraId="55939E4A" w14:textId="77777777" w:rsidR="005D6B52" w:rsidRPr="005D6B52" w:rsidRDefault="005D6B52" w:rsidP="005D6B52">
      <w:pPr>
        <w:pStyle w:val="NormalWeb"/>
        <w:jc w:val="both"/>
        <w:rPr>
          <w:rFonts w:ascii="Times" w:hAnsi="Times"/>
        </w:rPr>
      </w:pPr>
      <w:r w:rsidRPr="005D6B52">
        <w:rPr>
          <w:rStyle w:val="Forte"/>
          <w:rFonts w:ascii="Times" w:hAnsi="Times"/>
        </w:rPr>
        <w:t>I – Certidão negativa de pedido de falência ou recuperação judicial ou extrajudicial</w:t>
      </w:r>
    </w:p>
    <w:p w14:paraId="1B2C6569" w14:textId="77777777" w:rsidR="005D6B52" w:rsidRPr="005D6B52" w:rsidRDefault="005D6B52" w:rsidP="005D6B52">
      <w:pPr>
        <w:pStyle w:val="NormalWeb"/>
        <w:jc w:val="both"/>
        <w:rPr>
          <w:rFonts w:ascii="Times" w:hAnsi="Times"/>
        </w:rPr>
      </w:pPr>
      <w:r w:rsidRPr="005D6B52">
        <w:rPr>
          <w:rFonts w:ascii="Times" w:hAnsi="Times"/>
        </w:rPr>
        <w:t>A exigência de certidão negativa de pedido de falência ou recuperação judicial ou extrajudicial, expedida pelo distribuidor da sede da pessoa jurídica, referente à matriz e, quando aplicável, à filial licitante, visa comprovar que a empresa não se encontra em situação de insolvência ou submetida a procedimento que possa comprometer sua capacidade econômico-financeira e operacional durante a vigência contratual.</w:t>
      </w:r>
    </w:p>
    <w:p w14:paraId="113B2F89" w14:textId="77777777" w:rsidR="005D6B52" w:rsidRPr="005D6B52" w:rsidRDefault="005D6B52" w:rsidP="005D6B52">
      <w:pPr>
        <w:pStyle w:val="NormalWeb"/>
        <w:jc w:val="both"/>
        <w:rPr>
          <w:rFonts w:ascii="Times" w:hAnsi="Times"/>
        </w:rPr>
      </w:pPr>
      <w:r w:rsidRPr="005D6B52">
        <w:rPr>
          <w:rFonts w:ascii="Times" w:hAnsi="Times"/>
        </w:rPr>
        <w:t>A limitação temporal de até 60 (sessenta) dias anteriores à abertura da sessão pública assegura a atualidade das informações, conferindo maior segurança à Administração quanto à situação econômico-financeira do licitante no momento da contratação.</w:t>
      </w:r>
    </w:p>
    <w:p w14:paraId="269B4BB3" w14:textId="77777777" w:rsidR="005D6B52" w:rsidRPr="005D6B52" w:rsidRDefault="005D6B52" w:rsidP="005D6B52">
      <w:pPr>
        <w:pStyle w:val="NormalWeb"/>
        <w:jc w:val="both"/>
        <w:rPr>
          <w:rFonts w:ascii="Times" w:hAnsi="Times"/>
        </w:rPr>
      </w:pPr>
      <w:r w:rsidRPr="005D6B52">
        <w:rPr>
          <w:rStyle w:val="Forte"/>
          <w:rFonts w:ascii="Times" w:hAnsi="Times"/>
        </w:rPr>
        <w:t>II – Balanço patrimonial, demonstração do resultado do exercício e demais demonstrações contábeis</w:t>
      </w:r>
    </w:p>
    <w:p w14:paraId="2EB3DCF5" w14:textId="77777777" w:rsidR="005D6B52" w:rsidRPr="005D6B52" w:rsidRDefault="005D6B52" w:rsidP="005D6B52">
      <w:pPr>
        <w:pStyle w:val="NormalWeb"/>
        <w:jc w:val="both"/>
        <w:rPr>
          <w:rFonts w:ascii="Times" w:hAnsi="Times"/>
        </w:rPr>
      </w:pPr>
      <w:r w:rsidRPr="005D6B52">
        <w:rPr>
          <w:rFonts w:ascii="Times" w:hAnsi="Times"/>
        </w:rPr>
        <w:t>A exigência de apresentação do balanço patrimonial, demonstração do resultado do exercício e demais demonstrações contábeis dos 2 (dois) últimos exercícios sociais permite a análise da consistência financeira, da evolução patrimonial e da capacidade de geração de resultados do licitante, elementos essenciais para a avaliação do risco contratual.</w:t>
      </w:r>
    </w:p>
    <w:p w14:paraId="5B98ED1F" w14:textId="77777777" w:rsidR="005D6B52" w:rsidRDefault="005D6B52" w:rsidP="005D6B52">
      <w:pPr>
        <w:pStyle w:val="NormalWeb"/>
        <w:jc w:val="both"/>
        <w:rPr>
          <w:rStyle w:val="Forte"/>
          <w:rFonts w:ascii="Times" w:hAnsi="Times"/>
        </w:rPr>
      </w:pPr>
      <w:r w:rsidRPr="005D6B52">
        <w:rPr>
          <w:rFonts w:ascii="Times" w:hAnsi="Times"/>
        </w:rPr>
        <w:t xml:space="preserve">a) </w:t>
      </w:r>
      <w:r w:rsidRPr="005D6B52">
        <w:rPr>
          <w:rStyle w:val="Forte"/>
          <w:rFonts w:ascii="Times" w:hAnsi="Times"/>
        </w:rPr>
        <w:t>Índices de Liquidez Geral (LG), Liquidez Corrente (LC) e Solvência Geral (SG) superiores a 1 (um)</w:t>
      </w:r>
    </w:p>
    <w:p w14:paraId="45306F0E" w14:textId="2F98A060" w:rsidR="005D6B52" w:rsidRPr="005D6B52" w:rsidRDefault="005D6B52" w:rsidP="005D6B52">
      <w:pPr>
        <w:pStyle w:val="NormalWeb"/>
        <w:jc w:val="both"/>
        <w:rPr>
          <w:rFonts w:ascii="Times" w:hAnsi="Times"/>
        </w:rPr>
      </w:pPr>
      <w:r w:rsidRPr="005D6B52">
        <w:rPr>
          <w:rFonts w:ascii="Times" w:hAnsi="Times"/>
        </w:rPr>
        <w:t>A fixação de índices superiores a 1 (um) evidencia que a empresa possui ativos suficientes para honrar suas obrigações de curto e longo prazos, reduzindo o risco de inadimplemento e assegurando maior probabilidade de execução integral do contrato.</w:t>
      </w:r>
    </w:p>
    <w:p w14:paraId="6E2153EF" w14:textId="77777777" w:rsidR="005D6B52" w:rsidRPr="005D6B52" w:rsidRDefault="005D6B52" w:rsidP="005D6B52">
      <w:pPr>
        <w:pStyle w:val="NormalWeb"/>
        <w:jc w:val="both"/>
        <w:rPr>
          <w:rFonts w:ascii="Times" w:hAnsi="Times"/>
        </w:rPr>
      </w:pPr>
      <w:r w:rsidRPr="005D6B52">
        <w:rPr>
          <w:rStyle w:val="Forte"/>
          <w:rFonts w:ascii="Times" w:hAnsi="Times"/>
        </w:rPr>
        <w:t>III – Comprovação de patrimônio líquido mínimo</w:t>
      </w:r>
    </w:p>
    <w:p w14:paraId="0F9DEE97" w14:textId="77777777" w:rsidR="005D6B52" w:rsidRPr="005D6B52" w:rsidRDefault="005D6B52" w:rsidP="005D6B52">
      <w:pPr>
        <w:pStyle w:val="NormalWeb"/>
        <w:jc w:val="both"/>
        <w:rPr>
          <w:rFonts w:ascii="Times" w:hAnsi="Times"/>
        </w:rPr>
      </w:pPr>
      <w:r w:rsidRPr="005D6B52">
        <w:rPr>
          <w:rFonts w:ascii="Times" w:hAnsi="Times"/>
        </w:rPr>
        <w:t>A exigência de comprovação de patrimônio líquido mínimo correspondente a 10% (dez por cento) do valor total estimado do contrato a ser celebrado constitui medida de mitigação de riscos, destinada a assegurar que o licitante disponha de capacidade financeira compatível com a dimensão e os riscos do ajuste, especialmente quanto à absorção de custos iniciais e eventuais oscilações financeiras durante a execução contratual.</w:t>
      </w:r>
    </w:p>
    <w:p w14:paraId="38D6C696" w14:textId="77777777" w:rsidR="005D6B52" w:rsidRPr="005D6B52" w:rsidRDefault="005D6B52" w:rsidP="005D6B52">
      <w:pPr>
        <w:pStyle w:val="NormalWeb"/>
        <w:jc w:val="both"/>
        <w:rPr>
          <w:rFonts w:ascii="Times" w:hAnsi="Times"/>
        </w:rPr>
      </w:pPr>
      <w:r w:rsidRPr="005D6B52">
        <w:rPr>
          <w:rFonts w:ascii="Times" w:hAnsi="Times"/>
        </w:rPr>
        <w:lastRenderedPageBreak/>
        <w:t>O percentual estabelecido mostra-se compatível com a prática administrativa e não configura restrição indevida à competitividade, atendendo aos princípios da proporcionalidade, da motivação e da proteção ao interesse público.</w:t>
      </w:r>
    </w:p>
    <w:p w14:paraId="228D3705" w14:textId="77777777" w:rsidR="005D6B52" w:rsidRPr="005D6B52" w:rsidRDefault="005D6B52" w:rsidP="005D6B52">
      <w:pPr>
        <w:pStyle w:val="NormalWeb"/>
        <w:rPr>
          <w:rFonts w:ascii="Times" w:hAnsi="Times"/>
        </w:rPr>
      </w:pPr>
      <w:r w:rsidRPr="005D6B52">
        <w:rPr>
          <w:rStyle w:val="Forte"/>
          <w:rFonts w:ascii="Times" w:hAnsi="Times"/>
        </w:rPr>
        <w:t>IV – Declaração assinada por profissional habilitado da área contábil</w:t>
      </w:r>
    </w:p>
    <w:p w14:paraId="1E847C15" w14:textId="77777777" w:rsidR="005D6B52" w:rsidRPr="005D6B52" w:rsidRDefault="005D6B52" w:rsidP="005D6B52">
      <w:pPr>
        <w:pStyle w:val="NormalWeb"/>
        <w:jc w:val="both"/>
        <w:rPr>
          <w:rFonts w:ascii="Times" w:hAnsi="Times"/>
        </w:rPr>
      </w:pPr>
      <w:r w:rsidRPr="005D6B52">
        <w:rPr>
          <w:rFonts w:ascii="Times" w:hAnsi="Times"/>
        </w:rPr>
        <w:t>A exigência de declaração assinada por profissional legalmente habilitado da área contábil atestando o atendimento dos índices econômicos previstos confere maior confiabilidade técnica às informações apresentadas, permitindo à Administração e aos órgãos de controle verificar a correta apuração dos dados contábeis, em conformidade com as normas vigentes.</w:t>
      </w:r>
    </w:p>
    <w:p w14:paraId="09C55633" w14:textId="77777777" w:rsidR="005D6B52" w:rsidRPr="005D6B52" w:rsidRDefault="005D6B52" w:rsidP="003E576B">
      <w:pPr>
        <w:keepNext/>
        <w:autoSpaceDE w:val="0"/>
        <w:autoSpaceDN w:val="0"/>
        <w:adjustRightInd w:val="0"/>
        <w:spacing w:after="165" w:line="256" w:lineRule="auto"/>
        <w:jc w:val="both"/>
        <w:outlineLvl w:val="2"/>
        <w:rPr>
          <w:rFonts w:ascii="Times" w:hAnsi="Times" w:cs="Times"/>
          <w:b/>
          <w:bCs/>
        </w:rPr>
      </w:pPr>
    </w:p>
    <w:p w14:paraId="4BFEFB26" w14:textId="77777777" w:rsidR="003E576B" w:rsidRPr="005D6B52" w:rsidRDefault="003E576B" w:rsidP="003E576B">
      <w:pPr>
        <w:keepNext/>
        <w:autoSpaceDE w:val="0"/>
        <w:autoSpaceDN w:val="0"/>
        <w:adjustRightInd w:val="0"/>
        <w:spacing w:after="165" w:line="256" w:lineRule="auto"/>
        <w:jc w:val="both"/>
        <w:outlineLvl w:val="2"/>
        <w:rPr>
          <w:rFonts w:ascii="Times" w:hAnsi="Times" w:cs="Times"/>
          <w:b/>
          <w:bCs/>
          <w:lang w:val="x-none"/>
        </w:rPr>
      </w:pPr>
      <w:r w:rsidRPr="005D6B52">
        <w:rPr>
          <w:rFonts w:ascii="Times" w:hAnsi="Times" w:cs="Times"/>
          <w:b/>
          <w:bCs/>
          <w:lang w:val="x-none"/>
        </w:rPr>
        <w:t>JUSTIFICATIVA DAS EXIGÊNCIAS DE HABILITAÇÃO TÉCNICA E GARANTIA DA PROPOSTA</w:t>
      </w:r>
    </w:p>
    <w:p w14:paraId="0FF5B567" w14:textId="77777777" w:rsidR="003E576B" w:rsidRPr="005D6B52" w:rsidRDefault="003E576B" w:rsidP="003E576B">
      <w:pPr>
        <w:autoSpaceDE w:val="0"/>
        <w:autoSpaceDN w:val="0"/>
        <w:adjustRightInd w:val="0"/>
        <w:spacing w:before="105" w:after="105" w:line="256" w:lineRule="auto"/>
        <w:jc w:val="both"/>
        <w:rPr>
          <w:rFonts w:ascii="Times" w:hAnsi="Times" w:cs="Times"/>
          <w:lang w:val="x-none"/>
        </w:rPr>
      </w:pPr>
      <w:r w:rsidRPr="005D6B52">
        <w:rPr>
          <w:rFonts w:ascii="Times" w:hAnsi="Times" w:cs="Times"/>
          <w:lang w:val="x-none"/>
        </w:rPr>
        <w:t>As exigências de habilitação técnica, regularidade profissional e garantia da proposta previstas no edital são indispensáveis para assegurar a legalidade, a capacidade técnica, a segurança jurídica e a adequada execução do objeto licitado, nos termos dos arts. 58, 67 e seguintes da Lei nº 14.133/2021. A apresentação de Certidão de Registro de Pessoa Jurídica junto ao Conselho Regional de Engenharia e Agronomia – CREA e/ou ao Conselho de Arquitetura e Urbanismo – CAU, com jurisdição na sede da licitante e dentro do prazo de validade, tem por finalidade comprovar a regularidade do exercício profissional e a aptidão legal da empresa para executar obras de engenharia compatíveis com o objeto da contratação.</w:t>
      </w:r>
    </w:p>
    <w:p w14:paraId="603CE6AA" w14:textId="77777777" w:rsidR="003E576B" w:rsidRPr="005D6B52" w:rsidRDefault="003E576B" w:rsidP="003E576B">
      <w:pPr>
        <w:autoSpaceDE w:val="0"/>
        <w:autoSpaceDN w:val="0"/>
        <w:adjustRightInd w:val="0"/>
        <w:spacing w:before="105" w:after="105" w:line="256" w:lineRule="auto"/>
        <w:jc w:val="both"/>
        <w:rPr>
          <w:rFonts w:ascii="Times" w:hAnsi="Times" w:cs="Times"/>
          <w:lang w:val="x-none"/>
        </w:rPr>
      </w:pPr>
      <w:r w:rsidRPr="005D6B52">
        <w:rPr>
          <w:rFonts w:ascii="Times" w:hAnsi="Times" w:cs="Times"/>
          <w:lang w:val="x-none"/>
        </w:rPr>
        <w:t>A exigência de Certidão de Acervo Operacional (CAO), emitida pelo CREA em nome da pessoa jurídica licitante, bem como a comprovação de atestados de capacidade técnica fornecidos por pessoa jurídica de direito público ou privado, devidamente acompanhados das respectivas Certidões de Acervo Técnico, ART ou RRT, visa demonstrar a experiência prévia da empresa na execução de obras de pavimentação compatíveis em características, quantidades e complexidade técnica com o objeto licitado. A fixação de quantitativos mínimos, admitida a somatória de atestados, observa os princípios da razoabilidade e da proporcionalidade, não restringindo indevidamente a competitividade, e mostra-se necessária para mitigar riscos de falhas técnicas, inexecução contratual e prejuízos ao interesse público.</w:t>
      </w:r>
    </w:p>
    <w:p w14:paraId="1B69F515" w14:textId="77777777" w:rsidR="003E576B" w:rsidRPr="005D6B52" w:rsidRDefault="003E576B" w:rsidP="003E576B">
      <w:pPr>
        <w:autoSpaceDE w:val="0"/>
        <w:autoSpaceDN w:val="0"/>
        <w:adjustRightInd w:val="0"/>
        <w:spacing w:before="105" w:after="105" w:line="256" w:lineRule="auto"/>
        <w:jc w:val="both"/>
        <w:rPr>
          <w:rFonts w:ascii="Times" w:hAnsi="Times" w:cs="Times"/>
          <w:lang w:val="x-none"/>
        </w:rPr>
      </w:pPr>
      <w:r w:rsidRPr="005D6B52">
        <w:rPr>
          <w:rFonts w:ascii="Times" w:hAnsi="Times" w:cs="Times"/>
          <w:lang w:val="x-none"/>
        </w:rPr>
        <w:t>No mesmo sentido, a exigência de garantia da proposta, correspondente a 1% (um por cento) do valor estimado da contratação, conforme disposto no art. 58 da Lei nº 14.133/2021, tem por objetivo assegurar a seriedade e a firmeza das propostas apresentadas, resguardar a Administração Pública contra desistências injustificadas ou condutas oportunistas na fase pré-contratual e reforçar a segurança jurídica do certame. A garantia deverá observar os limites, condições e prazos estabelecidos no edital e ser constituída conforme as modalidades previstas no art. 96, §1º, da Lei nº 14.133/2021, admitindo-se caução em dinheiro ou em títulos da dívida pública emitidos sob a forma escritural, mediante registro em sistema centralizado de liquidação e custódia autorizado pelo Banco Central do Brasil, avaliados por seus valores econômicos; seguro-garantia; fiança bancária emitida por banco ou instituição financeira devidamente autorizada a operar no País pelo Banco Central do Brasil; ou título de capitalização custeado por pagamento único, com resgate pelo valor total.</w:t>
      </w:r>
    </w:p>
    <w:p w14:paraId="4AEBDAA1" w14:textId="77777777" w:rsidR="003E576B" w:rsidRPr="005D6B52" w:rsidRDefault="003E576B" w:rsidP="003E576B">
      <w:pPr>
        <w:autoSpaceDE w:val="0"/>
        <w:autoSpaceDN w:val="0"/>
        <w:adjustRightInd w:val="0"/>
        <w:spacing w:before="105" w:after="105" w:line="256" w:lineRule="auto"/>
        <w:jc w:val="both"/>
        <w:rPr>
          <w:rFonts w:ascii="Times" w:hAnsi="Times" w:cs="Times"/>
          <w:lang w:val="x-none"/>
        </w:rPr>
      </w:pPr>
      <w:r w:rsidRPr="005D6B52">
        <w:rPr>
          <w:rFonts w:ascii="Times" w:hAnsi="Times" w:cs="Times"/>
          <w:lang w:val="x-none"/>
        </w:rPr>
        <w:t xml:space="preserve">Dessa forma, as exigências estabelecidas mostram-se adequadas, proporcionais e necessárias para garantir a seleção de licitantes efetivamente aptos à execução do objeto, assegurando a </w:t>
      </w:r>
      <w:r w:rsidRPr="005D6B52">
        <w:rPr>
          <w:rFonts w:ascii="Times" w:hAnsi="Times" w:cs="Times"/>
          <w:lang w:val="x-none"/>
        </w:rPr>
        <w:lastRenderedPageBreak/>
        <w:t>eficiência, a economicidade e o atendimento ao interesse público, em conformidade com os princípios e diretrizes da Lei nº 14.133/2021.</w:t>
      </w:r>
    </w:p>
    <w:p w14:paraId="552F2E93" w14:textId="77777777" w:rsidR="003E576B" w:rsidRPr="005D6B52" w:rsidRDefault="003E576B" w:rsidP="003E576B">
      <w:pPr>
        <w:autoSpaceDE w:val="0"/>
        <w:autoSpaceDN w:val="0"/>
        <w:adjustRightInd w:val="0"/>
        <w:spacing w:after="165" w:line="252" w:lineRule="auto"/>
        <w:rPr>
          <w:rFonts w:ascii="Times" w:hAnsi="Times" w:cs="Times"/>
          <w:lang w:val="x-none"/>
        </w:rPr>
      </w:pPr>
    </w:p>
    <w:p w14:paraId="0E1AA050" w14:textId="77777777" w:rsidR="003E576B" w:rsidRPr="005D6B52" w:rsidRDefault="003E576B" w:rsidP="003E576B">
      <w:pPr>
        <w:keepNext/>
        <w:autoSpaceDE w:val="0"/>
        <w:autoSpaceDN w:val="0"/>
        <w:adjustRightInd w:val="0"/>
        <w:jc w:val="both"/>
        <w:outlineLvl w:val="0"/>
        <w:rPr>
          <w:rFonts w:ascii="Times" w:hAnsi="Times" w:cs="Times"/>
          <w:b/>
          <w:bCs/>
          <w:lang w:val="x-none"/>
        </w:rPr>
      </w:pPr>
      <w:r w:rsidRPr="005D6B52">
        <w:rPr>
          <w:rFonts w:ascii="Times" w:hAnsi="Times" w:cs="Times"/>
          <w:b/>
          <w:bCs/>
          <w:lang w:val="x-none"/>
        </w:rPr>
        <w:t>JUSTIFICATIVA INVERSÃO DE FASES</w:t>
      </w:r>
    </w:p>
    <w:p w14:paraId="2E84C78C" w14:textId="77777777" w:rsidR="003E576B" w:rsidRPr="005D6B52" w:rsidRDefault="003E576B" w:rsidP="003E576B">
      <w:pPr>
        <w:autoSpaceDE w:val="0"/>
        <w:autoSpaceDN w:val="0"/>
        <w:adjustRightInd w:val="0"/>
        <w:spacing w:after="165" w:line="252" w:lineRule="auto"/>
        <w:rPr>
          <w:rFonts w:ascii="Times" w:hAnsi="Times" w:cs="Times"/>
          <w:lang w:val="x-none"/>
        </w:rPr>
      </w:pPr>
    </w:p>
    <w:p w14:paraId="36E81F53" w14:textId="77777777" w:rsidR="003E576B" w:rsidRPr="005D6B52" w:rsidRDefault="003E576B" w:rsidP="003E576B">
      <w:pPr>
        <w:autoSpaceDE w:val="0"/>
        <w:autoSpaceDN w:val="0"/>
        <w:adjustRightInd w:val="0"/>
        <w:spacing w:before="105" w:after="105" w:line="256" w:lineRule="auto"/>
        <w:jc w:val="both"/>
        <w:rPr>
          <w:rFonts w:ascii="Times" w:hAnsi="Times" w:cs="Times"/>
          <w:lang w:val="x-none"/>
        </w:rPr>
      </w:pPr>
      <w:r w:rsidRPr="005D6B52">
        <w:rPr>
          <w:rFonts w:ascii="Times" w:hAnsi="Times" w:cs="Times"/>
          <w:lang w:val="x-none"/>
        </w:rPr>
        <w:t>A presente licitação adotará a inversão das fases do procedimento licitatório, com a realização da fase de habilitação anteriormente ao julgamento das propostas, nos termos do art. 17, §1º, da Lei Federal nº 14.133/2021. Tal medida é juridicamente autorizada e se mostra adequada por privilegiar o planejamento, a eficiência administrativa e a mitigação de riscos, conferindo à Administração a discricionariedade técnica necessária para definir o rito procedimental mais compatível com a natureza e a complexidade do objeto licitado.</w:t>
      </w:r>
    </w:p>
    <w:p w14:paraId="0206885A" w14:textId="77777777" w:rsidR="003E576B" w:rsidRPr="005D6B52" w:rsidRDefault="003E576B" w:rsidP="003E576B">
      <w:pPr>
        <w:autoSpaceDE w:val="0"/>
        <w:autoSpaceDN w:val="0"/>
        <w:adjustRightInd w:val="0"/>
        <w:spacing w:before="105" w:after="105" w:line="256" w:lineRule="auto"/>
        <w:jc w:val="both"/>
        <w:rPr>
          <w:rFonts w:ascii="Times" w:hAnsi="Times" w:cs="Times"/>
          <w:lang w:val="x-none"/>
        </w:rPr>
      </w:pPr>
      <w:r w:rsidRPr="005D6B52">
        <w:rPr>
          <w:rFonts w:ascii="Times" w:hAnsi="Times" w:cs="Times"/>
          <w:lang w:val="x-none"/>
        </w:rPr>
        <w:t xml:space="preserve">O objeto da contratação consiste na pavimentação em blocos sextavados da Estrada PR-180 – Estrada da Balsa, abrangendo serviços de pavimentação em bloco sextavado, execução de base em solo-cimento e execução de meio-fio em concreto moldado </w:t>
      </w:r>
      <w:r w:rsidRPr="005D6B52">
        <w:rPr>
          <w:rFonts w:ascii="Times" w:hAnsi="Times" w:cs="Times"/>
          <w:i/>
          <w:iCs/>
          <w:lang w:val="x-none"/>
        </w:rPr>
        <w:t>in loco</w:t>
      </w:r>
      <w:r w:rsidRPr="005D6B52">
        <w:rPr>
          <w:rFonts w:ascii="Times" w:hAnsi="Times" w:cs="Times"/>
          <w:lang w:val="x-none"/>
        </w:rPr>
        <w:t>, os quais exigem da futura contratada comprovada capacidade técnico-operacional compatível com a complexidade da obra.</w:t>
      </w:r>
    </w:p>
    <w:p w14:paraId="4FA985F6" w14:textId="77777777" w:rsidR="003E576B" w:rsidRPr="005D6B52" w:rsidRDefault="003E576B" w:rsidP="003E576B">
      <w:pPr>
        <w:autoSpaceDE w:val="0"/>
        <w:autoSpaceDN w:val="0"/>
        <w:adjustRightInd w:val="0"/>
        <w:spacing w:before="105" w:after="105" w:line="256" w:lineRule="auto"/>
        <w:jc w:val="both"/>
        <w:rPr>
          <w:rFonts w:ascii="Times" w:hAnsi="Times" w:cs="Times"/>
          <w:lang w:val="x-none"/>
        </w:rPr>
      </w:pPr>
      <w:r w:rsidRPr="005D6B52">
        <w:rPr>
          <w:rFonts w:ascii="Times" w:hAnsi="Times" w:cs="Times"/>
          <w:lang w:val="x-none"/>
        </w:rPr>
        <w:t>A verificação prévia da habilitação assegura que apenas empresas técnica, jurídica, fiscal e economicamente aptas tenham suas propostas analisadas, proporcionando maior racionalidade, celeridade e segurança jurídica ao certame, além de reduzir significativamente os riscos de inexecução contratual e assegurar a seleção da proposta mais vantajosa à Administração Pública.</w:t>
      </w:r>
    </w:p>
    <w:p w14:paraId="35852116" w14:textId="77777777" w:rsidR="003E576B" w:rsidRPr="005D6B52" w:rsidRDefault="003E576B" w:rsidP="003E576B">
      <w:pPr>
        <w:autoSpaceDE w:val="0"/>
        <w:autoSpaceDN w:val="0"/>
        <w:adjustRightInd w:val="0"/>
        <w:spacing w:before="105" w:after="105" w:line="256" w:lineRule="auto"/>
        <w:jc w:val="both"/>
        <w:rPr>
          <w:rFonts w:ascii="Times" w:hAnsi="Times" w:cs="Times"/>
          <w:lang w:val="x-none"/>
        </w:rPr>
      </w:pPr>
      <w:r w:rsidRPr="005D6B52">
        <w:rPr>
          <w:rFonts w:ascii="Times" w:hAnsi="Times" w:cs="Times"/>
          <w:lang w:val="x-none"/>
        </w:rPr>
        <w:t>A adoção da inversão das fases do procedimento licitatório resulta em benefícios diretos à Administração Pública, destacando-se a otimização dos recursos administrativos, a redução de retrabalhos, o fortalecimento da segurança jurídica do certame e o pleno atendimento aos princípios da eficiência, planejamento, economicidade, razoabilidade e interesse público, conforme consagrados na Lei nº 14.133/2021.</w:t>
      </w:r>
    </w:p>
    <w:p w14:paraId="4F5316FE"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41A5EB7C" w14:textId="77777777" w:rsidR="003E576B" w:rsidRPr="005D6B52" w:rsidRDefault="003E576B" w:rsidP="003E576B">
      <w:pPr>
        <w:keepNext/>
        <w:numPr>
          <w:ilvl w:val="0"/>
          <w:numId w:val="12"/>
        </w:numPr>
        <w:autoSpaceDE w:val="0"/>
        <w:autoSpaceDN w:val="0"/>
        <w:adjustRightInd w:val="0"/>
        <w:jc w:val="both"/>
        <w:outlineLvl w:val="0"/>
        <w:rPr>
          <w:rFonts w:ascii="Times" w:hAnsi="Times" w:cs="Times"/>
          <w:b/>
          <w:bCs/>
          <w:lang w:val="x-none"/>
        </w:rPr>
      </w:pPr>
      <w:r w:rsidRPr="005D6B52">
        <w:rPr>
          <w:rFonts w:ascii="Times" w:hAnsi="Times" w:cs="Times"/>
          <w:b/>
          <w:bCs/>
          <w:lang w:val="x-none"/>
        </w:rPr>
        <w:t>DESCRIÇÃO DA SOLUÇÃO COMO UM TODO</w:t>
      </w:r>
    </w:p>
    <w:p w14:paraId="1547CC64"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7E78D1B8" w14:textId="77777777" w:rsidR="003E576B" w:rsidRPr="005D6B52" w:rsidRDefault="003E576B" w:rsidP="003E576B">
      <w:pPr>
        <w:autoSpaceDE w:val="0"/>
        <w:autoSpaceDN w:val="0"/>
        <w:adjustRightInd w:val="0"/>
        <w:spacing w:after="165" w:line="256" w:lineRule="auto"/>
        <w:ind w:firstLine="360"/>
        <w:jc w:val="both"/>
        <w:rPr>
          <w:rFonts w:ascii="Times" w:hAnsi="Times" w:cs="Times"/>
          <w:lang w:val="x-none"/>
        </w:rPr>
      </w:pPr>
      <w:r w:rsidRPr="005D6B52">
        <w:rPr>
          <w:rFonts w:ascii="Times" w:hAnsi="Times" w:cs="Times"/>
          <w:lang w:val="x-none"/>
        </w:rPr>
        <w:t>Os estudos preliminares evidenciaram que a contratação da solução mostra-se como tecnicamente viável e adequada às necessidades da Administração.</w:t>
      </w:r>
    </w:p>
    <w:p w14:paraId="7C12854A" w14:textId="77777777" w:rsidR="003E576B" w:rsidRPr="005D6B52" w:rsidRDefault="003E576B" w:rsidP="003E576B">
      <w:pPr>
        <w:autoSpaceDE w:val="0"/>
        <w:autoSpaceDN w:val="0"/>
        <w:adjustRightInd w:val="0"/>
        <w:spacing w:after="165" w:line="256" w:lineRule="auto"/>
        <w:ind w:firstLine="360"/>
        <w:jc w:val="both"/>
        <w:rPr>
          <w:rFonts w:ascii="Times" w:hAnsi="Times" w:cs="Times"/>
          <w:lang w:val="x-none"/>
        </w:rPr>
      </w:pPr>
    </w:p>
    <w:p w14:paraId="6D90550D" w14:textId="77777777" w:rsidR="003E576B" w:rsidRPr="005D6B52" w:rsidRDefault="003E576B" w:rsidP="003E576B">
      <w:pPr>
        <w:autoSpaceDE w:val="0"/>
        <w:autoSpaceDN w:val="0"/>
        <w:adjustRightInd w:val="0"/>
        <w:spacing w:after="165" w:line="256" w:lineRule="auto"/>
        <w:ind w:firstLine="705"/>
        <w:rPr>
          <w:rFonts w:ascii="Times" w:hAnsi="Times" w:cs="Times"/>
          <w:lang w:val="x-none"/>
        </w:rPr>
      </w:pPr>
      <w:r w:rsidRPr="005D6B52">
        <w:rPr>
          <w:rFonts w:ascii="Times" w:hAnsi="Times" w:cs="Times"/>
          <w:lang w:val="x-none"/>
        </w:rPr>
        <w:t>A solução em questão propõe a execução do objeto a ser contratado, compreendendo os seguintes serviços:</w:t>
      </w:r>
    </w:p>
    <w:p w14:paraId="551BC69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259E53DE"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t>Serviços preliminares</w:t>
      </w:r>
    </w:p>
    <w:p w14:paraId="46042A4A"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t>Terraplenagem</w:t>
      </w:r>
    </w:p>
    <w:p w14:paraId="28D72D07"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t>Base/Sub-Base</w:t>
      </w:r>
    </w:p>
    <w:p w14:paraId="61E73EB5"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t>Revestimento</w:t>
      </w:r>
    </w:p>
    <w:p w14:paraId="7F5D856F"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t xml:space="preserve">Meio-fio </w:t>
      </w:r>
    </w:p>
    <w:p w14:paraId="41D4F1CE"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t>Imprimação</w:t>
      </w:r>
    </w:p>
    <w:p w14:paraId="214D36B1"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lastRenderedPageBreak/>
        <w:t>Grama</w:t>
      </w:r>
    </w:p>
    <w:p w14:paraId="2A37E963"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t>Drenagem</w:t>
      </w:r>
    </w:p>
    <w:p w14:paraId="3E014093"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t>Sinalização de Trânsito</w:t>
      </w:r>
    </w:p>
    <w:p w14:paraId="5117176D" w14:textId="77777777" w:rsidR="003E576B" w:rsidRPr="005D6B52" w:rsidRDefault="003E576B" w:rsidP="003E576B">
      <w:pPr>
        <w:numPr>
          <w:ilvl w:val="0"/>
          <w:numId w:val="14"/>
        </w:numPr>
        <w:autoSpaceDE w:val="0"/>
        <w:autoSpaceDN w:val="0"/>
        <w:adjustRightInd w:val="0"/>
        <w:rPr>
          <w:rFonts w:ascii="Times" w:hAnsi="Times" w:cs="Times"/>
          <w:lang w:val="x-none"/>
        </w:rPr>
      </w:pPr>
      <w:r w:rsidRPr="005D6B52">
        <w:rPr>
          <w:rFonts w:ascii="Times" w:hAnsi="Times" w:cs="Times"/>
          <w:lang w:val="x-none"/>
        </w:rPr>
        <w:t>Ensaios Tecnológicos</w:t>
      </w:r>
    </w:p>
    <w:p w14:paraId="7DEA8A22"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29C23CE1" w14:textId="77777777" w:rsidR="003E576B" w:rsidRPr="005D6B52" w:rsidRDefault="003E576B" w:rsidP="003E576B">
      <w:pPr>
        <w:numPr>
          <w:ilvl w:val="0"/>
          <w:numId w:val="38"/>
        </w:numPr>
        <w:autoSpaceDE w:val="0"/>
        <w:autoSpaceDN w:val="0"/>
        <w:adjustRightInd w:val="0"/>
        <w:rPr>
          <w:rFonts w:ascii="Times" w:hAnsi="Times" w:cs="Times"/>
          <w:b/>
          <w:bCs/>
          <w:lang w:val="x-none"/>
        </w:rPr>
      </w:pPr>
      <w:r w:rsidRPr="005D6B52">
        <w:rPr>
          <w:rFonts w:ascii="Times" w:hAnsi="Times" w:cs="Times"/>
          <w:b/>
          <w:bCs/>
          <w:lang w:val="x-none"/>
        </w:rPr>
        <w:t>Escopo dos Projetos:</w:t>
      </w:r>
    </w:p>
    <w:p w14:paraId="1BA64767"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550DEEB8" w14:textId="77777777" w:rsidR="003E576B" w:rsidRPr="005D6B52" w:rsidRDefault="003E576B" w:rsidP="003E576B">
      <w:pPr>
        <w:autoSpaceDE w:val="0"/>
        <w:autoSpaceDN w:val="0"/>
        <w:adjustRightInd w:val="0"/>
        <w:spacing w:after="165" w:line="256" w:lineRule="auto"/>
        <w:ind w:firstLine="360"/>
        <w:rPr>
          <w:rFonts w:ascii="Times" w:hAnsi="Times" w:cs="Times"/>
          <w:lang w:val="x-none"/>
        </w:rPr>
      </w:pPr>
      <w:r w:rsidRPr="005D6B52">
        <w:rPr>
          <w:rFonts w:ascii="Times" w:hAnsi="Times" w:cs="Times"/>
          <w:lang w:val="x-none"/>
        </w:rPr>
        <w:t>Para a execução do objeto a ser contratado, foram elaborados os seguintes projetos:</w:t>
      </w:r>
    </w:p>
    <w:p w14:paraId="128BDA72" w14:textId="77777777" w:rsidR="003E576B" w:rsidRPr="005D6B52" w:rsidRDefault="003E576B" w:rsidP="003E576B">
      <w:pPr>
        <w:autoSpaceDE w:val="0"/>
        <w:autoSpaceDN w:val="0"/>
        <w:adjustRightInd w:val="0"/>
        <w:spacing w:after="165" w:line="256" w:lineRule="auto"/>
        <w:ind w:left="360"/>
        <w:rPr>
          <w:rFonts w:ascii="Times" w:hAnsi="Times" w:cs="Times"/>
          <w:lang w:val="x-none"/>
        </w:rPr>
      </w:pPr>
    </w:p>
    <w:p w14:paraId="1A47F379" w14:textId="77777777" w:rsidR="003E576B" w:rsidRPr="005D6B52" w:rsidRDefault="003E576B" w:rsidP="003E576B">
      <w:pPr>
        <w:numPr>
          <w:ilvl w:val="0"/>
          <w:numId w:val="35"/>
        </w:numPr>
        <w:autoSpaceDE w:val="0"/>
        <w:autoSpaceDN w:val="0"/>
        <w:adjustRightInd w:val="0"/>
        <w:rPr>
          <w:rFonts w:ascii="Times" w:hAnsi="Times" w:cs="Times"/>
          <w:lang w:val="x-none"/>
        </w:rPr>
      </w:pPr>
      <w:r w:rsidRPr="005D6B52">
        <w:rPr>
          <w:rFonts w:ascii="Times" w:hAnsi="Times" w:cs="Times"/>
          <w:lang w:val="x-none"/>
        </w:rPr>
        <w:t>Projeto Geométrico</w:t>
      </w:r>
    </w:p>
    <w:p w14:paraId="55543B4D" w14:textId="77777777" w:rsidR="003E576B" w:rsidRPr="005D6B52" w:rsidRDefault="003E576B" w:rsidP="003E576B">
      <w:pPr>
        <w:numPr>
          <w:ilvl w:val="0"/>
          <w:numId w:val="35"/>
        </w:numPr>
        <w:autoSpaceDE w:val="0"/>
        <w:autoSpaceDN w:val="0"/>
        <w:adjustRightInd w:val="0"/>
        <w:rPr>
          <w:rFonts w:ascii="Times" w:hAnsi="Times" w:cs="Times"/>
          <w:lang w:val="x-none"/>
        </w:rPr>
      </w:pPr>
      <w:r w:rsidRPr="005D6B52">
        <w:rPr>
          <w:rFonts w:ascii="Times" w:hAnsi="Times" w:cs="Times"/>
          <w:lang w:val="x-none"/>
        </w:rPr>
        <w:t>Projeto de Topografia</w:t>
      </w:r>
    </w:p>
    <w:p w14:paraId="1B73EAB7" w14:textId="77777777" w:rsidR="003E576B" w:rsidRPr="005D6B52" w:rsidRDefault="003E576B" w:rsidP="003E576B">
      <w:pPr>
        <w:numPr>
          <w:ilvl w:val="0"/>
          <w:numId w:val="35"/>
        </w:numPr>
        <w:autoSpaceDE w:val="0"/>
        <w:autoSpaceDN w:val="0"/>
        <w:adjustRightInd w:val="0"/>
        <w:rPr>
          <w:rFonts w:ascii="Times" w:hAnsi="Times" w:cs="Times"/>
          <w:lang w:val="x-none"/>
        </w:rPr>
      </w:pPr>
      <w:r w:rsidRPr="005D6B52">
        <w:rPr>
          <w:rFonts w:ascii="Times" w:hAnsi="Times" w:cs="Times"/>
          <w:lang w:val="x-none"/>
        </w:rPr>
        <w:t>Projeto de Terraplanagem</w:t>
      </w:r>
    </w:p>
    <w:p w14:paraId="49003DFB" w14:textId="77777777" w:rsidR="003E576B" w:rsidRPr="005D6B52" w:rsidRDefault="003E576B" w:rsidP="003E576B">
      <w:pPr>
        <w:numPr>
          <w:ilvl w:val="0"/>
          <w:numId w:val="35"/>
        </w:numPr>
        <w:autoSpaceDE w:val="0"/>
        <w:autoSpaceDN w:val="0"/>
        <w:adjustRightInd w:val="0"/>
        <w:rPr>
          <w:rFonts w:ascii="Times" w:hAnsi="Times" w:cs="Times"/>
          <w:lang w:val="x-none"/>
        </w:rPr>
      </w:pPr>
      <w:r w:rsidRPr="005D6B52">
        <w:rPr>
          <w:rFonts w:ascii="Times" w:hAnsi="Times" w:cs="Times"/>
          <w:lang w:val="x-none"/>
        </w:rPr>
        <w:t>Projeto de Drenagem</w:t>
      </w:r>
    </w:p>
    <w:p w14:paraId="2956954F" w14:textId="77777777" w:rsidR="003E576B" w:rsidRPr="005D6B52" w:rsidRDefault="003E576B" w:rsidP="003E576B">
      <w:pPr>
        <w:numPr>
          <w:ilvl w:val="0"/>
          <w:numId w:val="35"/>
        </w:numPr>
        <w:autoSpaceDE w:val="0"/>
        <w:autoSpaceDN w:val="0"/>
        <w:adjustRightInd w:val="0"/>
        <w:rPr>
          <w:rFonts w:ascii="Times" w:hAnsi="Times" w:cs="Times"/>
          <w:lang w:val="x-none"/>
        </w:rPr>
      </w:pPr>
      <w:r w:rsidRPr="005D6B52">
        <w:rPr>
          <w:rFonts w:ascii="Times" w:hAnsi="Times" w:cs="Times"/>
          <w:lang w:val="x-none"/>
        </w:rPr>
        <w:t>Projeto de Pavimentação</w:t>
      </w:r>
    </w:p>
    <w:p w14:paraId="79AACA58" w14:textId="77777777" w:rsidR="003E576B" w:rsidRPr="005D6B52" w:rsidRDefault="003E576B" w:rsidP="003E576B">
      <w:pPr>
        <w:numPr>
          <w:ilvl w:val="0"/>
          <w:numId w:val="35"/>
        </w:numPr>
        <w:autoSpaceDE w:val="0"/>
        <w:autoSpaceDN w:val="0"/>
        <w:adjustRightInd w:val="0"/>
        <w:rPr>
          <w:rFonts w:ascii="Times" w:hAnsi="Times" w:cs="Times"/>
          <w:lang w:val="x-none"/>
        </w:rPr>
      </w:pPr>
      <w:r w:rsidRPr="005D6B52">
        <w:rPr>
          <w:rFonts w:ascii="Times" w:hAnsi="Times" w:cs="Times"/>
          <w:lang w:val="x-none"/>
        </w:rPr>
        <w:t>Projeto de Sinalização</w:t>
      </w:r>
    </w:p>
    <w:p w14:paraId="28217939" w14:textId="77777777" w:rsidR="003E576B" w:rsidRPr="005D6B52" w:rsidRDefault="003E576B" w:rsidP="003E576B">
      <w:pPr>
        <w:numPr>
          <w:ilvl w:val="0"/>
          <w:numId w:val="35"/>
        </w:numPr>
        <w:autoSpaceDE w:val="0"/>
        <w:autoSpaceDN w:val="0"/>
        <w:adjustRightInd w:val="0"/>
        <w:rPr>
          <w:rFonts w:ascii="Times" w:hAnsi="Times" w:cs="Times"/>
          <w:lang w:val="x-none"/>
        </w:rPr>
      </w:pPr>
      <w:r w:rsidRPr="005D6B52">
        <w:rPr>
          <w:rFonts w:ascii="Times" w:hAnsi="Times" w:cs="Times"/>
          <w:lang w:val="x-none"/>
        </w:rPr>
        <w:t>Projeto de Proteção ambiental</w:t>
      </w:r>
    </w:p>
    <w:p w14:paraId="27343EE0"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1A5CCF93"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7593F6B7" w14:textId="77777777" w:rsidR="003E576B" w:rsidRPr="005D6B52" w:rsidRDefault="003E576B" w:rsidP="003E576B">
      <w:pPr>
        <w:numPr>
          <w:ilvl w:val="0"/>
          <w:numId w:val="38"/>
        </w:numPr>
        <w:autoSpaceDE w:val="0"/>
        <w:autoSpaceDN w:val="0"/>
        <w:adjustRightInd w:val="0"/>
        <w:rPr>
          <w:rFonts w:ascii="Times" w:hAnsi="Times" w:cs="Times"/>
          <w:b/>
          <w:bCs/>
          <w:lang w:val="x-none"/>
        </w:rPr>
      </w:pPr>
      <w:r w:rsidRPr="005D6B52">
        <w:rPr>
          <w:rFonts w:ascii="Times" w:hAnsi="Times" w:cs="Times"/>
          <w:b/>
          <w:bCs/>
          <w:lang w:val="x-none"/>
        </w:rPr>
        <w:t>Documentos complementares:</w:t>
      </w:r>
    </w:p>
    <w:p w14:paraId="486CD32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11ED3EA3" w14:textId="77777777" w:rsidR="003E576B" w:rsidRPr="005D6B52" w:rsidRDefault="003E576B" w:rsidP="003E576B">
      <w:pPr>
        <w:autoSpaceDE w:val="0"/>
        <w:autoSpaceDN w:val="0"/>
        <w:adjustRightInd w:val="0"/>
        <w:spacing w:after="165" w:line="256" w:lineRule="auto"/>
        <w:ind w:left="360"/>
        <w:rPr>
          <w:rFonts w:ascii="Times" w:hAnsi="Times" w:cs="Times"/>
          <w:lang w:val="x-none"/>
        </w:rPr>
      </w:pPr>
      <w:r w:rsidRPr="005D6B52">
        <w:rPr>
          <w:rFonts w:ascii="Times" w:hAnsi="Times" w:cs="Times"/>
          <w:lang w:val="x-none"/>
        </w:rPr>
        <w:t>Complementam os documentos técnicos pertinentes ao objeto da contratação:</w:t>
      </w:r>
    </w:p>
    <w:p w14:paraId="5588A0EC" w14:textId="77777777" w:rsidR="003E576B" w:rsidRPr="005D6B52" w:rsidRDefault="003E576B" w:rsidP="003E576B">
      <w:pPr>
        <w:autoSpaceDE w:val="0"/>
        <w:autoSpaceDN w:val="0"/>
        <w:adjustRightInd w:val="0"/>
        <w:spacing w:after="165" w:line="256" w:lineRule="auto"/>
        <w:ind w:left="360"/>
        <w:rPr>
          <w:rFonts w:ascii="Times" w:hAnsi="Times" w:cs="Times"/>
          <w:lang w:val="x-none"/>
        </w:rPr>
      </w:pPr>
    </w:p>
    <w:p w14:paraId="75924FEE" w14:textId="77777777" w:rsidR="003E576B" w:rsidRPr="005D6B52" w:rsidRDefault="003E576B" w:rsidP="003E576B">
      <w:pPr>
        <w:autoSpaceDE w:val="0"/>
        <w:autoSpaceDN w:val="0"/>
        <w:adjustRightInd w:val="0"/>
        <w:spacing w:after="165" w:line="256" w:lineRule="auto"/>
        <w:ind w:left="360"/>
        <w:rPr>
          <w:rFonts w:ascii="Times" w:hAnsi="Times" w:cs="Times"/>
          <w:lang w:val="x-none"/>
        </w:rPr>
      </w:pPr>
    </w:p>
    <w:p w14:paraId="09114145" w14:textId="77777777" w:rsidR="003E576B" w:rsidRPr="005D6B52" w:rsidRDefault="003E576B" w:rsidP="003E576B">
      <w:pPr>
        <w:numPr>
          <w:ilvl w:val="0"/>
          <w:numId w:val="43"/>
        </w:numPr>
        <w:autoSpaceDE w:val="0"/>
        <w:autoSpaceDN w:val="0"/>
        <w:adjustRightInd w:val="0"/>
        <w:jc w:val="both"/>
        <w:rPr>
          <w:rFonts w:ascii="Times" w:hAnsi="Times" w:cs="Times"/>
          <w:lang w:val="x-none"/>
        </w:rPr>
      </w:pPr>
      <w:r w:rsidRPr="005D6B52">
        <w:rPr>
          <w:rFonts w:ascii="Times" w:hAnsi="Times" w:cs="Times"/>
          <w:b/>
          <w:bCs/>
          <w:lang w:val="x-none"/>
        </w:rPr>
        <w:t xml:space="preserve">Memorial descritivo: </w:t>
      </w:r>
      <w:r w:rsidRPr="005D6B52">
        <w:rPr>
          <w:rFonts w:ascii="Times" w:hAnsi="Times" w:cs="Times"/>
          <w:lang w:val="x-none"/>
        </w:rPr>
        <w:t>Fornecerá especificações técnicas viáveis e encargos ao Contratado. Abrange informações essenciais para identificar os serviços necessários, métodos, produtos a serem utilizados, materiais, dimensões e características.</w:t>
      </w:r>
    </w:p>
    <w:p w14:paraId="7601A57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834D4CA" w14:textId="77777777" w:rsidR="003E576B" w:rsidRPr="005D6B52" w:rsidRDefault="003E576B" w:rsidP="003E576B">
      <w:pPr>
        <w:numPr>
          <w:ilvl w:val="0"/>
          <w:numId w:val="43"/>
        </w:numPr>
        <w:autoSpaceDE w:val="0"/>
        <w:autoSpaceDN w:val="0"/>
        <w:adjustRightInd w:val="0"/>
        <w:jc w:val="both"/>
        <w:rPr>
          <w:rFonts w:ascii="Times" w:hAnsi="Times" w:cs="Times"/>
          <w:lang w:val="x-none"/>
        </w:rPr>
      </w:pPr>
      <w:r w:rsidRPr="005D6B52">
        <w:rPr>
          <w:rFonts w:ascii="Times" w:hAnsi="Times" w:cs="Times"/>
          <w:b/>
          <w:bCs/>
          <w:lang w:val="x-none"/>
        </w:rPr>
        <w:t>Planilha de Custos/Planilha Orçamentária:</w:t>
      </w:r>
      <w:r w:rsidRPr="005D6B52">
        <w:rPr>
          <w:rFonts w:ascii="Times" w:hAnsi="Times" w:cs="Times"/>
          <w:lang w:val="x-none"/>
        </w:rPr>
        <w:t xml:space="preserve"> Apresentando os serviços e materiais com seus respectivos preços.</w:t>
      </w:r>
    </w:p>
    <w:p w14:paraId="5DD42338" w14:textId="77777777" w:rsidR="003E576B" w:rsidRPr="005D6B52" w:rsidRDefault="003E576B" w:rsidP="003E576B">
      <w:pPr>
        <w:autoSpaceDE w:val="0"/>
        <w:autoSpaceDN w:val="0"/>
        <w:adjustRightInd w:val="0"/>
        <w:spacing w:after="165" w:line="256" w:lineRule="auto"/>
        <w:ind w:left="720"/>
        <w:jc w:val="both"/>
        <w:rPr>
          <w:rFonts w:ascii="Times" w:hAnsi="Times" w:cs="Times"/>
          <w:lang w:val="x-none"/>
        </w:rPr>
      </w:pPr>
    </w:p>
    <w:p w14:paraId="2E581361" w14:textId="77777777" w:rsidR="003E576B" w:rsidRPr="005D6B52" w:rsidRDefault="003E576B" w:rsidP="003E576B">
      <w:pPr>
        <w:numPr>
          <w:ilvl w:val="0"/>
          <w:numId w:val="43"/>
        </w:numPr>
        <w:autoSpaceDE w:val="0"/>
        <w:autoSpaceDN w:val="0"/>
        <w:adjustRightInd w:val="0"/>
        <w:jc w:val="both"/>
        <w:rPr>
          <w:rFonts w:ascii="Times" w:hAnsi="Times" w:cs="Times"/>
          <w:lang w:val="x-none"/>
        </w:rPr>
      </w:pPr>
      <w:r w:rsidRPr="005D6B52">
        <w:rPr>
          <w:rFonts w:ascii="Times" w:hAnsi="Times" w:cs="Times"/>
          <w:b/>
          <w:bCs/>
          <w:lang w:val="x-none"/>
        </w:rPr>
        <w:t>Composição do BDI:</w:t>
      </w:r>
      <w:r w:rsidRPr="005D6B52">
        <w:rPr>
          <w:rFonts w:ascii="Times" w:hAnsi="Times" w:cs="Times"/>
          <w:lang w:val="x-none"/>
        </w:rPr>
        <w:t xml:space="preserve">  Documento integrante da Planilha de Custos, elaborado nos termos do Acórdão n. 2.622, de 2013 - Plenário do Tribunal de Contas da União.</w:t>
      </w:r>
    </w:p>
    <w:p w14:paraId="03EC49A2" w14:textId="77777777" w:rsidR="003E576B" w:rsidRPr="005D6B52" w:rsidRDefault="003E576B" w:rsidP="003E576B">
      <w:pPr>
        <w:autoSpaceDE w:val="0"/>
        <w:autoSpaceDN w:val="0"/>
        <w:adjustRightInd w:val="0"/>
        <w:spacing w:after="165" w:line="256" w:lineRule="auto"/>
        <w:ind w:left="720"/>
        <w:jc w:val="both"/>
        <w:rPr>
          <w:rFonts w:ascii="Times" w:hAnsi="Times" w:cs="Times"/>
          <w:lang w:val="x-none"/>
        </w:rPr>
      </w:pPr>
    </w:p>
    <w:p w14:paraId="1AD173B7" w14:textId="77777777" w:rsidR="003E576B" w:rsidRPr="005D6B52" w:rsidRDefault="003E576B" w:rsidP="003E576B">
      <w:pPr>
        <w:numPr>
          <w:ilvl w:val="0"/>
          <w:numId w:val="43"/>
        </w:numPr>
        <w:autoSpaceDE w:val="0"/>
        <w:autoSpaceDN w:val="0"/>
        <w:adjustRightInd w:val="0"/>
        <w:jc w:val="both"/>
        <w:rPr>
          <w:rFonts w:ascii="Times" w:hAnsi="Times" w:cs="Times"/>
          <w:lang w:val="x-none"/>
        </w:rPr>
      </w:pPr>
      <w:r w:rsidRPr="005D6B52">
        <w:rPr>
          <w:rFonts w:ascii="Times" w:hAnsi="Times" w:cs="Times"/>
          <w:b/>
          <w:bCs/>
          <w:lang w:val="x-none"/>
        </w:rPr>
        <w:t>Cronograma Físico-Financeiro:</w:t>
      </w:r>
      <w:r w:rsidRPr="005D6B52">
        <w:rPr>
          <w:rFonts w:ascii="Times" w:hAnsi="Times" w:cs="Times"/>
          <w:lang w:val="x-none"/>
        </w:rPr>
        <w:t xml:space="preserve"> Inclui a projeção de despesas para cada etapa da obra/serviço, permitindo uma avaliação do progresso tanto em termos físicos quanto</w:t>
      </w:r>
    </w:p>
    <w:p w14:paraId="7050FF3B"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financeiros. Este cronograma deve apresentar o percentual de conclusão das atividades e os valores correspondentes;</w:t>
      </w:r>
    </w:p>
    <w:p w14:paraId="671E2A68" w14:textId="77777777" w:rsidR="00811C3B" w:rsidRPr="005D6B52" w:rsidRDefault="00811C3B" w:rsidP="003E576B">
      <w:pPr>
        <w:autoSpaceDE w:val="0"/>
        <w:autoSpaceDN w:val="0"/>
        <w:adjustRightInd w:val="0"/>
        <w:spacing w:after="165" w:line="256" w:lineRule="auto"/>
        <w:rPr>
          <w:rFonts w:ascii="Times" w:hAnsi="Times" w:cs="Times"/>
          <w:lang w:val="x-none"/>
        </w:rPr>
      </w:pPr>
    </w:p>
    <w:p w14:paraId="6AC5C8F6" w14:textId="0D687549" w:rsidR="003E576B" w:rsidRPr="005D6B52" w:rsidRDefault="003E576B" w:rsidP="00811C3B">
      <w:pPr>
        <w:keepNext/>
        <w:numPr>
          <w:ilvl w:val="0"/>
          <w:numId w:val="12"/>
        </w:numPr>
        <w:autoSpaceDE w:val="0"/>
        <w:autoSpaceDN w:val="0"/>
        <w:adjustRightInd w:val="0"/>
        <w:jc w:val="both"/>
        <w:outlineLvl w:val="0"/>
        <w:rPr>
          <w:rFonts w:ascii="Times" w:hAnsi="Times" w:cs="Times"/>
          <w:b/>
          <w:bCs/>
          <w:lang w:val="x-none"/>
        </w:rPr>
      </w:pPr>
      <w:r w:rsidRPr="005D6B52">
        <w:rPr>
          <w:rFonts w:ascii="Times" w:hAnsi="Times" w:cs="Times"/>
          <w:b/>
          <w:bCs/>
          <w:lang w:val="x-none"/>
        </w:rPr>
        <w:t>CONCLUSÃO</w:t>
      </w:r>
    </w:p>
    <w:p w14:paraId="40BB67E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708DB6F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 xml:space="preserve">Os estudos preliminares evidenciaram que a contratação da solução mostra-se possível tecnicamente e fundamentadamente necessária. Diante do exposto, declara-se ser viável a contratação pretendida. </w:t>
      </w:r>
    </w:p>
    <w:p w14:paraId="5DC14132" w14:textId="77777777" w:rsidR="003E576B" w:rsidRPr="005D6B52" w:rsidRDefault="003E576B" w:rsidP="003E576B">
      <w:pPr>
        <w:autoSpaceDE w:val="0"/>
        <w:autoSpaceDN w:val="0"/>
        <w:adjustRightInd w:val="0"/>
        <w:spacing w:after="165" w:line="256" w:lineRule="auto"/>
        <w:rPr>
          <w:rFonts w:ascii="Times" w:hAnsi="Times" w:cs="Times"/>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3E576B" w:rsidRPr="005D6B52" w14:paraId="4148015E" w14:textId="77777777">
        <w:tc>
          <w:tcPr>
            <w:tcW w:w="9060" w:type="dxa"/>
            <w:tcBorders>
              <w:top w:val="nil"/>
              <w:left w:val="nil"/>
              <w:bottom w:val="nil"/>
              <w:right w:val="nil"/>
            </w:tcBorders>
            <w:shd w:val="clear" w:color="auto" w:fill="D0CECE"/>
          </w:tcPr>
          <w:p w14:paraId="59EF02B7" w14:textId="77777777" w:rsidR="003E576B" w:rsidRPr="005D6B52" w:rsidRDefault="003E576B" w:rsidP="003E576B">
            <w:pPr>
              <w:autoSpaceDE w:val="0"/>
              <w:autoSpaceDN w:val="0"/>
              <w:adjustRightInd w:val="0"/>
              <w:ind w:left="720" w:right="-15"/>
              <w:jc w:val="center"/>
              <w:rPr>
                <w:rFonts w:ascii="Times" w:hAnsi="Times" w:cs="Times"/>
                <w:b/>
                <w:bCs/>
                <w:lang w:val="x-none"/>
              </w:rPr>
            </w:pPr>
            <w:r w:rsidRPr="005D6B52">
              <w:rPr>
                <w:rFonts w:ascii="Times" w:hAnsi="Times" w:cs="Times"/>
                <w:b/>
                <w:bCs/>
                <w:lang w:val="x-none"/>
              </w:rPr>
              <w:t>INFORMAÇÕES, DECLARAÇÕES E JUSTIFICATIVAS TÉCNICAS</w:t>
            </w:r>
          </w:p>
        </w:tc>
      </w:tr>
    </w:tbl>
    <w:p w14:paraId="026959A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EA121B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b/>
        <w:t>Trata-se de sessão em que são apresentadas as informações, declarações e justificativas técnicas necessárias para a formulação de demais documentos na instrução do processo, tais como Termo de Referência, Edital Licitatório, Minuta Contratual, bem como, subsidia e auxilia as verificações de regularidade do certame, pela Procuradoria Jurídica, Controle Interno e demais órgãos de Controle Externo.</w:t>
      </w:r>
    </w:p>
    <w:p w14:paraId="2697B00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28D7E6DE" w14:textId="77777777" w:rsidR="00811C3B" w:rsidRPr="005D6B52" w:rsidRDefault="00811C3B" w:rsidP="003E576B">
      <w:pPr>
        <w:autoSpaceDE w:val="0"/>
        <w:autoSpaceDN w:val="0"/>
        <w:adjustRightInd w:val="0"/>
        <w:spacing w:after="165" w:line="256" w:lineRule="auto"/>
        <w:jc w:val="both"/>
        <w:rPr>
          <w:rFonts w:ascii="Times" w:hAnsi="Times" w:cs="Times"/>
          <w:lang w:val="x-none"/>
        </w:rPr>
      </w:pPr>
    </w:p>
    <w:p w14:paraId="24496DD0" w14:textId="77777777" w:rsidR="003E576B" w:rsidRPr="005D6B52" w:rsidRDefault="003E576B" w:rsidP="003E576B">
      <w:pPr>
        <w:numPr>
          <w:ilvl w:val="1"/>
          <w:numId w:val="43"/>
        </w:numPr>
        <w:autoSpaceDE w:val="0"/>
        <w:autoSpaceDN w:val="0"/>
        <w:adjustRightInd w:val="0"/>
        <w:rPr>
          <w:rFonts w:ascii="Times" w:hAnsi="Times" w:cs="Times"/>
          <w:b/>
          <w:bCs/>
          <w:lang w:val="x-none"/>
        </w:rPr>
      </w:pPr>
      <w:r w:rsidRPr="005D6B52">
        <w:rPr>
          <w:rFonts w:ascii="Times" w:hAnsi="Times" w:cs="Times"/>
          <w:b/>
          <w:bCs/>
          <w:lang w:val="x-none"/>
        </w:rPr>
        <w:t>Classificação como obra ou serviço de engenharia:</w:t>
      </w:r>
    </w:p>
    <w:p w14:paraId="084B2EDA"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4751254E" w14:textId="77777777" w:rsidR="003E576B" w:rsidRPr="005D6B52" w:rsidRDefault="003E576B" w:rsidP="003E576B">
      <w:pPr>
        <w:autoSpaceDE w:val="0"/>
        <w:autoSpaceDN w:val="0"/>
        <w:adjustRightInd w:val="0"/>
        <w:spacing w:after="165" w:line="256" w:lineRule="auto"/>
        <w:ind w:firstLine="705"/>
        <w:rPr>
          <w:rFonts w:ascii="Times" w:hAnsi="Times" w:cs="Times"/>
          <w:lang w:val="x-none"/>
        </w:rPr>
      </w:pPr>
      <w:r w:rsidRPr="005D6B52">
        <w:rPr>
          <w:rFonts w:ascii="Times" w:hAnsi="Times" w:cs="Times"/>
          <w:lang w:val="x-none"/>
        </w:rPr>
        <w:t xml:space="preserve">O objeto da presente licitação constitui (X) OBRA / () SERVIÇO DE ENGENHARIA, sob a seguinte </w:t>
      </w:r>
      <w:r w:rsidRPr="005D6B52">
        <w:rPr>
          <w:rFonts w:ascii="Times" w:hAnsi="Times" w:cs="Times"/>
          <w:b/>
          <w:bCs/>
          <w:lang w:val="x-none"/>
        </w:rPr>
        <w:t>justificativa</w:t>
      </w:r>
      <w:r w:rsidRPr="005D6B52">
        <w:rPr>
          <w:rFonts w:ascii="Times" w:hAnsi="Times" w:cs="Times"/>
          <w:lang w:val="x-none"/>
        </w:rPr>
        <w:t>:</w:t>
      </w:r>
    </w:p>
    <w:p w14:paraId="0F10FF73"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43D22709" w14:textId="7DC0A13F" w:rsidR="003E576B" w:rsidRPr="005D6B52" w:rsidRDefault="003E576B" w:rsidP="00811C3B">
      <w:pPr>
        <w:autoSpaceDE w:val="0"/>
        <w:autoSpaceDN w:val="0"/>
        <w:adjustRightInd w:val="0"/>
        <w:ind w:firstLine="705"/>
        <w:jc w:val="both"/>
        <w:rPr>
          <w:rFonts w:ascii="Times" w:hAnsi="Times" w:cs="Times"/>
          <w:i/>
          <w:iCs/>
          <w:lang w:val="x-none"/>
        </w:rPr>
      </w:pPr>
      <w:r w:rsidRPr="005D6B52">
        <w:rPr>
          <w:rFonts w:ascii="Times" w:hAnsi="Times" w:cs="Times"/>
          <w:i/>
          <w:iCs/>
          <w:lang w:val="x-none"/>
        </w:rPr>
        <w:t>Tratam-se de atividades (privativas às profissões de arquiteto e engenheiro) que implicam a intervenção que inova o espaço físico, de forma substancial, por meio de conjunto de ações planejadas, conforme documentos técnicos, nos termos do art. 6º, XII, da Lei 14.133/21.</w:t>
      </w:r>
    </w:p>
    <w:p w14:paraId="6349745D" w14:textId="77777777" w:rsidR="00811C3B" w:rsidRPr="005D6B52" w:rsidRDefault="00811C3B" w:rsidP="003E576B">
      <w:pPr>
        <w:autoSpaceDE w:val="0"/>
        <w:autoSpaceDN w:val="0"/>
        <w:adjustRightInd w:val="0"/>
        <w:spacing w:after="165" w:line="256" w:lineRule="auto"/>
        <w:rPr>
          <w:rFonts w:ascii="Times" w:hAnsi="Times" w:cs="Times"/>
          <w:lang w:val="x-none"/>
        </w:rPr>
      </w:pPr>
    </w:p>
    <w:p w14:paraId="70306D77" w14:textId="77777777" w:rsidR="003E576B" w:rsidRPr="005D6B52" w:rsidRDefault="003E576B" w:rsidP="003E576B">
      <w:pPr>
        <w:numPr>
          <w:ilvl w:val="1"/>
          <w:numId w:val="43"/>
        </w:numPr>
        <w:autoSpaceDE w:val="0"/>
        <w:autoSpaceDN w:val="0"/>
        <w:adjustRightInd w:val="0"/>
        <w:rPr>
          <w:rFonts w:ascii="Times" w:hAnsi="Times" w:cs="Times"/>
          <w:b/>
          <w:bCs/>
          <w:lang w:val="x-none"/>
        </w:rPr>
      </w:pPr>
      <w:r w:rsidRPr="005D6B52">
        <w:rPr>
          <w:rFonts w:ascii="Times" w:hAnsi="Times" w:cs="Times"/>
          <w:b/>
          <w:bCs/>
          <w:lang w:val="x-none"/>
        </w:rPr>
        <w:t>Classificação como serviço comum ou especial:</w:t>
      </w:r>
    </w:p>
    <w:p w14:paraId="0CE46F5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328FE885" w14:textId="77777777" w:rsidR="003E576B" w:rsidRPr="005D6B52" w:rsidRDefault="003E576B" w:rsidP="003E576B">
      <w:pPr>
        <w:autoSpaceDE w:val="0"/>
        <w:autoSpaceDN w:val="0"/>
        <w:adjustRightInd w:val="0"/>
        <w:spacing w:after="360" w:line="256" w:lineRule="auto"/>
        <w:ind w:firstLine="705"/>
        <w:jc w:val="both"/>
        <w:rPr>
          <w:rFonts w:ascii="Times" w:hAnsi="Times" w:cs="Times"/>
          <w:lang w:val="x-none"/>
        </w:rPr>
      </w:pPr>
      <w:r w:rsidRPr="005D6B52">
        <w:rPr>
          <w:rFonts w:ascii="Times" w:hAnsi="Times" w:cs="Times"/>
          <w:lang w:val="x-none"/>
        </w:rPr>
        <w:t xml:space="preserve">O serviço de engenharia objeto da presente licitação é (X) COMUM / (   ) ESPECIAL, sob a seguinte </w:t>
      </w:r>
      <w:r w:rsidRPr="005D6B52">
        <w:rPr>
          <w:rFonts w:ascii="Times" w:hAnsi="Times" w:cs="Times"/>
          <w:b/>
          <w:bCs/>
          <w:lang w:val="x-none"/>
        </w:rPr>
        <w:t>justificativa</w:t>
      </w:r>
      <w:r w:rsidRPr="005D6B52">
        <w:rPr>
          <w:rFonts w:ascii="Times" w:hAnsi="Times" w:cs="Times"/>
          <w:lang w:val="x-none"/>
        </w:rPr>
        <w:t>:</w:t>
      </w:r>
    </w:p>
    <w:p w14:paraId="55D80B95" w14:textId="77777777" w:rsidR="003E576B" w:rsidRPr="005D6B52" w:rsidRDefault="003E576B" w:rsidP="003E576B">
      <w:pPr>
        <w:autoSpaceDE w:val="0"/>
        <w:autoSpaceDN w:val="0"/>
        <w:adjustRightInd w:val="0"/>
        <w:spacing w:after="165" w:line="256" w:lineRule="auto"/>
        <w:rPr>
          <w:rFonts w:ascii="Times" w:hAnsi="Times" w:cs="Times"/>
          <w:i/>
          <w:iCs/>
          <w:lang w:val="x-none"/>
        </w:rPr>
      </w:pPr>
      <w:r w:rsidRPr="005D6B52">
        <w:rPr>
          <w:rFonts w:ascii="Times" w:hAnsi="Times" w:cs="Times"/>
          <w:i/>
          <w:iCs/>
          <w:lang w:val="x-none"/>
        </w:rPr>
        <w:t>Trata-se de Obra, passível de descrição e planejamento por meio de documentos técnicos, sem que haja alta heterogeneidade ou complexidade.</w:t>
      </w:r>
    </w:p>
    <w:p w14:paraId="5C414817"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4F7788F3" w14:textId="77777777" w:rsidR="003E576B" w:rsidRPr="005D6B52" w:rsidRDefault="003E576B" w:rsidP="003E576B">
      <w:pPr>
        <w:keepNext/>
        <w:numPr>
          <w:ilvl w:val="1"/>
          <w:numId w:val="43"/>
        </w:numPr>
        <w:autoSpaceDE w:val="0"/>
        <w:autoSpaceDN w:val="0"/>
        <w:adjustRightInd w:val="0"/>
        <w:jc w:val="both"/>
        <w:outlineLvl w:val="0"/>
        <w:rPr>
          <w:rFonts w:ascii="Times" w:hAnsi="Times" w:cs="Times"/>
          <w:b/>
          <w:bCs/>
          <w:lang w:val="x-none"/>
        </w:rPr>
      </w:pPr>
      <w:r w:rsidRPr="005D6B52">
        <w:rPr>
          <w:rFonts w:ascii="Times" w:hAnsi="Times" w:cs="Times"/>
          <w:b/>
          <w:bCs/>
          <w:lang w:val="x-none"/>
        </w:rPr>
        <w:t>Classificação como contrato por escopo ou de serviços contínuos:</w:t>
      </w:r>
    </w:p>
    <w:p w14:paraId="37CDB003"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8E645D8" w14:textId="77777777" w:rsidR="003E576B" w:rsidRPr="005D6B52" w:rsidRDefault="003E576B" w:rsidP="003E576B">
      <w:pPr>
        <w:autoSpaceDE w:val="0"/>
        <w:autoSpaceDN w:val="0"/>
        <w:adjustRightInd w:val="0"/>
        <w:spacing w:after="165" w:line="256" w:lineRule="auto"/>
        <w:ind w:firstLine="705"/>
        <w:rPr>
          <w:rFonts w:ascii="Times" w:hAnsi="Times" w:cs="Times"/>
          <w:lang w:val="x-none"/>
        </w:rPr>
      </w:pPr>
      <w:r w:rsidRPr="005D6B52">
        <w:rPr>
          <w:rFonts w:ascii="Times" w:hAnsi="Times" w:cs="Times"/>
          <w:lang w:val="x-none"/>
        </w:rPr>
        <w:t xml:space="preserve">Os serviços de engenharia/obra, corresponde à (    ) SERVIÇOS CONTÍNUOS / (X) SERVIÇOS NÃO CONTÍNUOS OU POR ESCOPO, sob a seguinte </w:t>
      </w:r>
      <w:r w:rsidRPr="005D6B52">
        <w:rPr>
          <w:rFonts w:ascii="Times" w:hAnsi="Times" w:cs="Times"/>
          <w:b/>
          <w:bCs/>
          <w:lang w:val="x-none"/>
        </w:rPr>
        <w:t>justificativa</w:t>
      </w:r>
      <w:r w:rsidRPr="005D6B52">
        <w:rPr>
          <w:rFonts w:ascii="Times" w:hAnsi="Times" w:cs="Times"/>
          <w:lang w:val="x-none"/>
        </w:rPr>
        <w:t>:</w:t>
      </w:r>
    </w:p>
    <w:p w14:paraId="651258BE"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0BE352BC"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Trata-se de objeto único definido, em que se estabelece seu início e término, bem como, subdivisão de atividades em etapas.</w:t>
      </w:r>
    </w:p>
    <w:p w14:paraId="2AE9A461"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053EBE9" w14:textId="77777777" w:rsidR="003E576B" w:rsidRPr="005D6B52" w:rsidRDefault="003E576B" w:rsidP="003E576B">
      <w:pPr>
        <w:keepNext/>
        <w:numPr>
          <w:ilvl w:val="1"/>
          <w:numId w:val="43"/>
        </w:numPr>
        <w:autoSpaceDE w:val="0"/>
        <w:autoSpaceDN w:val="0"/>
        <w:adjustRightInd w:val="0"/>
        <w:jc w:val="both"/>
        <w:outlineLvl w:val="0"/>
        <w:rPr>
          <w:rFonts w:ascii="Times" w:hAnsi="Times" w:cs="Times"/>
          <w:b/>
          <w:bCs/>
          <w:lang w:val="x-none"/>
        </w:rPr>
      </w:pPr>
      <w:r w:rsidRPr="005D6B52">
        <w:rPr>
          <w:rFonts w:ascii="Times" w:hAnsi="Times" w:cs="Times"/>
          <w:b/>
          <w:bCs/>
          <w:lang w:val="x-none"/>
        </w:rPr>
        <w:t>Regime de Execução</w:t>
      </w:r>
    </w:p>
    <w:p w14:paraId="0E8E3F3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021BADDF" w14:textId="77777777" w:rsidR="003E576B" w:rsidRPr="005D6B52" w:rsidRDefault="003E576B" w:rsidP="003E576B">
      <w:pPr>
        <w:autoSpaceDE w:val="0"/>
        <w:autoSpaceDN w:val="0"/>
        <w:adjustRightInd w:val="0"/>
        <w:spacing w:after="165" w:line="256" w:lineRule="auto"/>
        <w:ind w:firstLine="360"/>
        <w:rPr>
          <w:rFonts w:ascii="Times" w:hAnsi="Times" w:cs="Times"/>
          <w:lang w:val="x-none"/>
        </w:rPr>
      </w:pPr>
      <w:r w:rsidRPr="005D6B52">
        <w:rPr>
          <w:rFonts w:ascii="Times" w:hAnsi="Times" w:cs="Times"/>
          <w:lang w:val="x-none"/>
        </w:rPr>
        <w:t>Para a execução do objeto, será adotado o regime de empreitada por preço global, de acordo com as justificativas abaixo:</w:t>
      </w:r>
    </w:p>
    <w:p w14:paraId="7AEA00C6" w14:textId="77777777" w:rsidR="003E576B" w:rsidRPr="005D6B52" w:rsidRDefault="003E576B" w:rsidP="003E576B">
      <w:pPr>
        <w:autoSpaceDE w:val="0"/>
        <w:autoSpaceDN w:val="0"/>
        <w:adjustRightInd w:val="0"/>
        <w:spacing w:after="165" w:line="256" w:lineRule="auto"/>
        <w:ind w:firstLine="360"/>
        <w:rPr>
          <w:rFonts w:ascii="Times" w:hAnsi="Times" w:cs="Times"/>
          <w:lang w:val="x-none"/>
        </w:rPr>
      </w:pPr>
    </w:p>
    <w:p w14:paraId="4E20CAEF" w14:textId="77777777" w:rsidR="00811C3B" w:rsidRPr="005D6B52" w:rsidRDefault="00811C3B" w:rsidP="00811C3B">
      <w:pPr>
        <w:autoSpaceDE w:val="0"/>
        <w:autoSpaceDN w:val="0"/>
        <w:adjustRightInd w:val="0"/>
        <w:spacing w:after="165" w:line="256" w:lineRule="auto"/>
        <w:ind w:firstLine="360"/>
        <w:rPr>
          <w:rFonts w:ascii="Times" w:hAnsi="Times" w:cs="Times"/>
          <w:i/>
          <w:iCs/>
        </w:rPr>
      </w:pPr>
      <w:r w:rsidRPr="005D6B52">
        <w:rPr>
          <w:rFonts w:ascii="Times" w:hAnsi="Times" w:cs="Times"/>
          <w:i/>
          <w:iCs/>
        </w:rPr>
        <w:t>Nos termos do art. 46, inciso I, da Lei nº 14.133/2021, a Administração poderá adotar o regime de empreitada por preço global quando a obra puder ser definida de forma precisa e suficiente.</w:t>
      </w:r>
    </w:p>
    <w:p w14:paraId="5B161248" w14:textId="77777777" w:rsidR="00811C3B" w:rsidRPr="005D6B52" w:rsidRDefault="00811C3B" w:rsidP="00811C3B">
      <w:pPr>
        <w:autoSpaceDE w:val="0"/>
        <w:autoSpaceDN w:val="0"/>
        <w:adjustRightInd w:val="0"/>
        <w:spacing w:after="165" w:line="256" w:lineRule="auto"/>
        <w:ind w:firstLine="360"/>
        <w:rPr>
          <w:rFonts w:ascii="Times" w:hAnsi="Times" w:cs="Times"/>
          <w:i/>
          <w:iCs/>
        </w:rPr>
      </w:pPr>
      <w:r w:rsidRPr="005D6B52">
        <w:rPr>
          <w:rFonts w:ascii="Times" w:hAnsi="Times" w:cs="Times"/>
          <w:i/>
          <w:iCs/>
        </w:rPr>
        <w:t xml:space="preserve">No caso em análise, a obra de </w:t>
      </w:r>
      <w:r w:rsidRPr="005D6B52">
        <w:rPr>
          <w:rFonts w:ascii="Times" w:hAnsi="Times" w:cs="Times"/>
          <w:b/>
          <w:bCs/>
          <w:i/>
          <w:iCs/>
        </w:rPr>
        <w:t>pavimentação de estrada rural com blocos sextavados</w:t>
      </w:r>
      <w:r w:rsidRPr="005D6B52">
        <w:rPr>
          <w:rFonts w:ascii="Times" w:hAnsi="Times" w:cs="Times"/>
          <w:i/>
          <w:iCs/>
        </w:rPr>
        <w:t xml:space="preserve"> encontra-se devidamente caracterizada por meio de projetos, memorial descritivo, planilhas orçamentárias e demais documentos técnicos, os quais permitem a adequada definição do escopo e dos custos globais.</w:t>
      </w:r>
    </w:p>
    <w:p w14:paraId="78C83DBA" w14:textId="77777777" w:rsidR="00811C3B" w:rsidRPr="005D6B52" w:rsidRDefault="00811C3B" w:rsidP="00811C3B">
      <w:pPr>
        <w:autoSpaceDE w:val="0"/>
        <w:autoSpaceDN w:val="0"/>
        <w:adjustRightInd w:val="0"/>
        <w:spacing w:after="165" w:line="256" w:lineRule="auto"/>
        <w:ind w:firstLine="360"/>
        <w:rPr>
          <w:rFonts w:ascii="Times" w:hAnsi="Times" w:cs="Times"/>
          <w:i/>
          <w:iCs/>
        </w:rPr>
      </w:pPr>
      <w:r w:rsidRPr="005D6B52">
        <w:rPr>
          <w:rFonts w:ascii="Times" w:hAnsi="Times" w:cs="Times"/>
          <w:i/>
          <w:iCs/>
        </w:rPr>
        <w:t>Diante do nível de detalhamento técnico apresentado e da previsibilidade da execução, o regime de empreitada por preço global mostra-se adequado, por conferir maior controle orçamentário, previsibilidade de custos e eficiência na gestão contratual, atendendo ao interesse público e à legislação vigente.</w:t>
      </w:r>
    </w:p>
    <w:p w14:paraId="149D888B"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7A8BEA6D" w14:textId="77777777" w:rsidR="003E576B" w:rsidRPr="005D6B52" w:rsidRDefault="003E576B" w:rsidP="003E576B">
      <w:pPr>
        <w:keepNext/>
        <w:numPr>
          <w:ilvl w:val="0"/>
          <w:numId w:val="20"/>
        </w:numPr>
        <w:autoSpaceDE w:val="0"/>
        <w:autoSpaceDN w:val="0"/>
        <w:adjustRightInd w:val="0"/>
        <w:jc w:val="both"/>
        <w:outlineLvl w:val="0"/>
        <w:rPr>
          <w:rFonts w:ascii="Times" w:hAnsi="Times" w:cs="Calibri"/>
          <w:b/>
          <w:bCs/>
          <w:vanish/>
          <w:lang w:val="x-none"/>
        </w:rPr>
      </w:pPr>
    </w:p>
    <w:p w14:paraId="64AD3EB2" w14:textId="77777777" w:rsidR="003E576B" w:rsidRPr="005D6B52" w:rsidRDefault="003E576B" w:rsidP="003E576B">
      <w:pPr>
        <w:keepNext/>
        <w:numPr>
          <w:ilvl w:val="0"/>
          <w:numId w:val="20"/>
        </w:numPr>
        <w:autoSpaceDE w:val="0"/>
        <w:autoSpaceDN w:val="0"/>
        <w:adjustRightInd w:val="0"/>
        <w:jc w:val="both"/>
        <w:outlineLvl w:val="0"/>
        <w:rPr>
          <w:rFonts w:ascii="Times" w:hAnsi="Times" w:cs="Times"/>
          <w:b/>
          <w:bCs/>
          <w:vanish/>
          <w:lang w:val="x-none"/>
        </w:rPr>
      </w:pPr>
    </w:p>
    <w:p w14:paraId="654B3077" w14:textId="77777777" w:rsidR="003E576B" w:rsidRPr="005D6B52" w:rsidRDefault="003E576B" w:rsidP="003E576B">
      <w:pPr>
        <w:keepNext/>
        <w:numPr>
          <w:ilvl w:val="0"/>
          <w:numId w:val="20"/>
        </w:numPr>
        <w:autoSpaceDE w:val="0"/>
        <w:autoSpaceDN w:val="0"/>
        <w:adjustRightInd w:val="0"/>
        <w:jc w:val="both"/>
        <w:outlineLvl w:val="0"/>
        <w:rPr>
          <w:rFonts w:ascii="Times" w:hAnsi="Times" w:cs="Times"/>
          <w:b/>
          <w:bCs/>
          <w:vanish/>
          <w:lang w:val="x-none"/>
        </w:rPr>
      </w:pPr>
    </w:p>
    <w:p w14:paraId="108F4476" w14:textId="77777777" w:rsidR="003E576B" w:rsidRPr="005D6B52" w:rsidRDefault="003E576B" w:rsidP="003E576B">
      <w:pPr>
        <w:keepNext/>
        <w:numPr>
          <w:ilvl w:val="0"/>
          <w:numId w:val="20"/>
        </w:numPr>
        <w:autoSpaceDE w:val="0"/>
        <w:autoSpaceDN w:val="0"/>
        <w:adjustRightInd w:val="0"/>
        <w:jc w:val="both"/>
        <w:outlineLvl w:val="0"/>
        <w:rPr>
          <w:rFonts w:ascii="Times" w:hAnsi="Times" w:cs="Times"/>
          <w:b/>
          <w:bCs/>
          <w:vanish/>
          <w:lang w:val="x-none"/>
        </w:rPr>
      </w:pPr>
    </w:p>
    <w:p w14:paraId="634226AD" w14:textId="77777777" w:rsidR="003E576B" w:rsidRPr="005D6B52" w:rsidRDefault="003E576B" w:rsidP="003E576B">
      <w:pPr>
        <w:keepNext/>
        <w:numPr>
          <w:ilvl w:val="0"/>
          <w:numId w:val="20"/>
        </w:numPr>
        <w:autoSpaceDE w:val="0"/>
        <w:autoSpaceDN w:val="0"/>
        <w:adjustRightInd w:val="0"/>
        <w:jc w:val="both"/>
        <w:outlineLvl w:val="0"/>
        <w:rPr>
          <w:rFonts w:ascii="Times" w:hAnsi="Times" w:cs="Times"/>
          <w:b/>
          <w:bCs/>
          <w:lang w:val="x-none"/>
        </w:rPr>
      </w:pPr>
      <w:r w:rsidRPr="005D6B52">
        <w:rPr>
          <w:rFonts w:ascii="Times" w:hAnsi="Times" w:cs="Times"/>
          <w:b/>
          <w:bCs/>
          <w:lang w:val="x-none"/>
        </w:rPr>
        <w:t>Necessidade de vistoria</w:t>
      </w:r>
    </w:p>
    <w:p w14:paraId="7BD2A372"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5AD53C21"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4170B799"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(X) A avaliação do local da(dos) Obra/Serviços é imprescindível para o conhecimento das condições e peculiaridades do objeto a ser contratado, motivo pelo qual entende-se necessário a vistoria ou visita técnica.</w:t>
      </w:r>
    </w:p>
    <w:p w14:paraId="1C403ADB"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71EA7F7"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     ) Não se entende como necessário, para a execução do objeto, prévia vistoria ou visita técnica ao local de execução.</w:t>
      </w:r>
    </w:p>
    <w:p w14:paraId="1E1EA8B7"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193B433C" w14:textId="77777777" w:rsidR="003E576B" w:rsidRPr="005D6B52" w:rsidRDefault="003E576B" w:rsidP="003E576B">
      <w:pPr>
        <w:keepNext/>
        <w:numPr>
          <w:ilvl w:val="0"/>
          <w:numId w:val="45"/>
        </w:numPr>
        <w:autoSpaceDE w:val="0"/>
        <w:autoSpaceDN w:val="0"/>
        <w:adjustRightInd w:val="0"/>
        <w:jc w:val="both"/>
        <w:outlineLvl w:val="0"/>
        <w:rPr>
          <w:rFonts w:ascii="Times" w:hAnsi="Times" w:cs="Times"/>
          <w:b/>
          <w:bCs/>
          <w:lang w:val="x-none"/>
        </w:rPr>
      </w:pPr>
      <w:r w:rsidRPr="005D6B52">
        <w:rPr>
          <w:rFonts w:ascii="Times" w:hAnsi="Times" w:cs="Times"/>
          <w:b/>
          <w:bCs/>
          <w:lang w:val="x-none"/>
        </w:rPr>
        <w:t>Local de execução</w:t>
      </w:r>
    </w:p>
    <w:p w14:paraId="118F049B"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36B05D70"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A(os) Obra/serviços será(ão) executada(os) no(s) seguinte(s) local(ais):</w:t>
      </w:r>
    </w:p>
    <w:p w14:paraId="26FD7532"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485BB08" w14:textId="77777777" w:rsidR="003E576B" w:rsidRPr="005D6B52" w:rsidRDefault="003E576B" w:rsidP="003E576B">
      <w:pPr>
        <w:numPr>
          <w:ilvl w:val="0"/>
          <w:numId w:val="24"/>
        </w:numPr>
        <w:autoSpaceDE w:val="0"/>
        <w:autoSpaceDN w:val="0"/>
        <w:adjustRightInd w:val="0"/>
        <w:jc w:val="both"/>
        <w:rPr>
          <w:rFonts w:ascii="Times" w:hAnsi="Times" w:cs="Times"/>
          <w:lang w:val="x-none"/>
        </w:rPr>
      </w:pPr>
      <w:r w:rsidRPr="005D6B52">
        <w:rPr>
          <w:rFonts w:ascii="Times" w:hAnsi="Times" w:cs="Times"/>
          <w:lang w:val="x-none"/>
        </w:rPr>
        <w:t>ESTRADA RURAL BEIRA RIO – COORDENADAS UTM SAD 69</w:t>
      </w:r>
    </w:p>
    <w:p w14:paraId="796500C3" w14:textId="77777777" w:rsidR="003E576B" w:rsidRPr="005D6B52" w:rsidRDefault="003E576B" w:rsidP="003E576B">
      <w:pPr>
        <w:autoSpaceDE w:val="0"/>
        <w:autoSpaceDN w:val="0"/>
        <w:adjustRightInd w:val="0"/>
        <w:spacing w:after="165" w:line="256" w:lineRule="auto"/>
        <w:ind w:firstLine="360"/>
        <w:jc w:val="both"/>
        <w:rPr>
          <w:rFonts w:ascii="Times" w:hAnsi="Times" w:cs="Times"/>
          <w:lang w:val="x-none"/>
        </w:rPr>
      </w:pPr>
      <w:r w:rsidRPr="005D6B52">
        <w:rPr>
          <w:rFonts w:ascii="Times" w:hAnsi="Times" w:cs="Times"/>
          <w:lang w:val="x-none"/>
        </w:rPr>
        <w:t>Inicial: 324360,54 – 7490467,13</w:t>
      </w:r>
    </w:p>
    <w:p w14:paraId="32DB3765" w14:textId="77777777" w:rsidR="003E576B" w:rsidRPr="005D6B52" w:rsidRDefault="003E576B" w:rsidP="003E576B">
      <w:pPr>
        <w:autoSpaceDE w:val="0"/>
        <w:autoSpaceDN w:val="0"/>
        <w:adjustRightInd w:val="0"/>
        <w:spacing w:after="165" w:line="256" w:lineRule="auto"/>
        <w:ind w:firstLine="360"/>
        <w:jc w:val="both"/>
        <w:rPr>
          <w:rFonts w:ascii="Times" w:hAnsi="Times" w:cs="Times"/>
          <w:lang w:val="x-none"/>
        </w:rPr>
      </w:pPr>
      <w:r w:rsidRPr="005D6B52">
        <w:rPr>
          <w:rFonts w:ascii="Times" w:hAnsi="Times" w:cs="Times"/>
          <w:lang w:val="x-none"/>
        </w:rPr>
        <w:t xml:space="preserve">Final: 324018,12 – 7495470,92 </w:t>
      </w:r>
    </w:p>
    <w:p w14:paraId="1EE8EF97"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693C3BC9" w14:textId="77777777" w:rsidR="003E576B" w:rsidRPr="005D6B52" w:rsidRDefault="003E576B" w:rsidP="003E576B">
      <w:pPr>
        <w:autoSpaceDE w:val="0"/>
        <w:autoSpaceDN w:val="0"/>
        <w:adjustRightInd w:val="0"/>
        <w:spacing w:after="165" w:line="256" w:lineRule="auto"/>
        <w:ind w:left="1440"/>
        <w:rPr>
          <w:rFonts w:ascii="Times" w:hAnsi="Times" w:cs="Times"/>
          <w:b/>
          <w:bCs/>
          <w:lang w:val="x-none"/>
        </w:rPr>
      </w:pPr>
    </w:p>
    <w:p w14:paraId="46CE763F" w14:textId="77777777" w:rsidR="003E576B" w:rsidRPr="005D6B52" w:rsidRDefault="003E576B" w:rsidP="003E576B">
      <w:pPr>
        <w:numPr>
          <w:ilvl w:val="0"/>
          <w:numId w:val="45"/>
        </w:numPr>
        <w:autoSpaceDE w:val="0"/>
        <w:autoSpaceDN w:val="0"/>
        <w:adjustRightInd w:val="0"/>
        <w:rPr>
          <w:rFonts w:ascii="Times" w:hAnsi="Times" w:cs="Times"/>
          <w:b/>
          <w:bCs/>
          <w:lang w:val="x-none"/>
        </w:rPr>
      </w:pPr>
      <w:r w:rsidRPr="005D6B52">
        <w:rPr>
          <w:rFonts w:ascii="Times" w:hAnsi="Times" w:cs="Times"/>
          <w:b/>
          <w:bCs/>
          <w:lang w:val="x-none"/>
        </w:rPr>
        <w:t>Elaboração de projetos / documentos técnicos por profissional habilitado e comprovação de responsabilidade técnica</w:t>
      </w:r>
    </w:p>
    <w:p w14:paraId="799B1BC3"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4E84EF9D"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5CE949E7"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O(s) documentos técnicos que constam dos autos foram elaborados por profissional habilitado de engenharia, com a emissão da ART.</w:t>
      </w:r>
    </w:p>
    <w:p w14:paraId="7CC5040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2D38439B"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2865AA9" w14:textId="77777777" w:rsidR="003E576B" w:rsidRPr="005D6B52" w:rsidRDefault="003E576B" w:rsidP="003E576B">
      <w:pPr>
        <w:numPr>
          <w:ilvl w:val="0"/>
          <w:numId w:val="45"/>
        </w:numPr>
        <w:autoSpaceDE w:val="0"/>
        <w:autoSpaceDN w:val="0"/>
        <w:adjustRightInd w:val="0"/>
        <w:rPr>
          <w:rFonts w:ascii="Times" w:hAnsi="Times" w:cs="Times"/>
          <w:b/>
          <w:bCs/>
          <w:lang w:val="x-none"/>
        </w:rPr>
      </w:pPr>
      <w:r w:rsidRPr="005D6B52">
        <w:rPr>
          <w:rFonts w:ascii="Times" w:hAnsi="Times" w:cs="Times"/>
          <w:b/>
          <w:bCs/>
          <w:lang w:val="x-none"/>
        </w:rPr>
        <w:t>Definição dos custos de referência</w:t>
      </w:r>
    </w:p>
    <w:p w14:paraId="5750FEED" w14:textId="77777777" w:rsidR="003E576B" w:rsidRPr="005D6B52" w:rsidRDefault="003E576B" w:rsidP="003E576B">
      <w:pPr>
        <w:autoSpaceDE w:val="0"/>
        <w:autoSpaceDN w:val="0"/>
        <w:adjustRightInd w:val="0"/>
        <w:spacing w:after="165" w:line="256" w:lineRule="auto"/>
        <w:ind w:left="720"/>
        <w:rPr>
          <w:rFonts w:ascii="Times" w:hAnsi="Times" w:cs="Times"/>
          <w:lang w:val="x-none"/>
        </w:rPr>
      </w:pPr>
    </w:p>
    <w:p w14:paraId="5950BBC3"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094016BD"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Para estimativa de valor da presente contratação, utilizamo-nos do(s) seguinte(s) método(s), nos termos do art. 23, § 2º da Lei 14.133/21:</w:t>
      </w:r>
    </w:p>
    <w:p w14:paraId="7AB4FD8A"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0C6F8FC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(X) Composição de custos unitários, com valor igual ou inferior previstos em itens correspondentes do Sistema de Custos Referenciais de Obras (SICRO), ou Sistema Nacional de Pesquisa de Custos e Índices de Construção Civil (Sinapi).</w:t>
      </w:r>
    </w:p>
    <w:p w14:paraId="2EEB3D2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194D62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 Houveram custos unitários não previstos como referência no SICRO ou SINAPI.</w:t>
      </w:r>
    </w:p>
    <w:p w14:paraId="15E98F9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C361E0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Em havendo custos unitários não previstos como referência no SICRO ou SINAPI, foram utilizados a(s) seguinte(s) fonte(s) de cotação para definição dos custos unitários de referência:</w:t>
      </w:r>
    </w:p>
    <w:p w14:paraId="032B80D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6F965D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        ) Utilização de dados de pesquisa publicada em mídia especializada, de tabela de referência formalmente aprovada pelo Poder Executivo federal e de sítios eletrônicos especializados ou de domínio amplo, desde que contenham a data e a hora de acesso </w:t>
      </w:r>
      <w:r w:rsidRPr="005D6B52">
        <w:rPr>
          <w:rFonts w:ascii="Times" w:hAnsi="Times" w:cs="Times"/>
          <w:i/>
          <w:iCs/>
          <w:lang w:val="x-none"/>
        </w:rPr>
        <w:t>(citar as fontes e justificar a pertinência técnica da opção)</w:t>
      </w:r>
      <w:r w:rsidRPr="005D6B52">
        <w:rPr>
          <w:rFonts w:ascii="Times" w:hAnsi="Times" w:cs="Times"/>
          <w:lang w:val="x-none"/>
        </w:rPr>
        <w:t xml:space="preserve">: </w:t>
      </w:r>
    </w:p>
    <w:p w14:paraId="18C5688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______________________________________________________________________________________________________________________________________________________</w:t>
      </w:r>
    </w:p>
    <w:p w14:paraId="684848C7" w14:textId="77777777" w:rsidR="003E576B" w:rsidRPr="005D6B52" w:rsidRDefault="003E576B" w:rsidP="003E576B">
      <w:pPr>
        <w:autoSpaceDE w:val="0"/>
        <w:autoSpaceDN w:val="0"/>
        <w:adjustRightInd w:val="0"/>
        <w:spacing w:after="165" w:line="256" w:lineRule="auto"/>
        <w:jc w:val="both"/>
        <w:rPr>
          <w:rFonts w:ascii="Times" w:hAnsi="Times" w:cs="Times"/>
          <w:vertAlign w:val="subscript"/>
          <w:lang w:val="x-none"/>
        </w:rPr>
      </w:pPr>
    </w:p>
    <w:p w14:paraId="381CE18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70576E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       ) contratações similares feitas pela Administração Pública, em execução ou concluídas no período de 1 (um) ano anterior à data da pesquisa de preços, observado o índice de atualização de preços correspondentes, sob a seguinte justificativa </w:t>
      </w:r>
      <w:r w:rsidRPr="005D6B52">
        <w:rPr>
          <w:rFonts w:ascii="Times" w:hAnsi="Times" w:cs="Times"/>
          <w:i/>
          <w:iCs/>
          <w:lang w:val="x-none"/>
        </w:rPr>
        <w:t>(citar as fontes, justificar metodologia e juntar a pesquisa aos autos)</w:t>
      </w:r>
      <w:r w:rsidRPr="005D6B52">
        <w:rPr>
          <w:rFonts w:ascii="Times" w:hAnsi="Times" w:cs="Times"/>
          <w:lang w:val="x-none"/>
        </w:rPr>
        <w:t>:</w:t>
      </w:r>
    </w:p>
    <w:p w14:paraId="37AE400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2DA048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______________________________________________________________________________________________________________________________________________________</w:t>
      </w:r>
    </w:p>
    <w:p w14:paraId="70EDC381" w14:textId="77777777" w:rsidR="003E576B" w:rsidRPr="005D6B52" w:rsidRDefault="003E576B" w:rsidP="003E576B">
      <w:pPr>
        <w:autoSpaceDE w:val="0"/>
        <w:autoSpaceDN w:val="0"/>
        <w:adjustRightInd w:val="0"/>
        <w:spacing w:after="165" w:line="256" w:lineRule="auto"/>
        <w:jc w:val="both"/>
        <w:rPr>
          <w:rFonts w:ascii="Times" w:hAnsi="Times" w:cs="Times"/>
          <w:vertAlign w:val="subscript"/>
          <w:lang w:val="x-none"/>
        </w:rPr>
      </w:pPr>
    </w:p>
    <w:p w14:paraId="6C7218B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     ) pesquisa na base nacional de notas fiscais eletrônicas, na forma do regulamento </w:t>
      </w:r>
      <w:r w:rsidRPr="005D6B52">
        <w:rPr>
          <w:rFonts w:ascii="Times" w:hAnsi="Times" w:cs="Times"/>
          <w:i/>
          <w:iCs/>
          <w:lang w:val="x-none"/>
        </w:rPr>
        <w:t>(apresentar justificativa e documentar a pesquisa nos autos)</w:t>
      </w:r>
      <w:r w:rsidRPr="005D6B52">
        <w:rPr>
          <w:rFonts w:ascii="Times" w:hAnsi="Times" w:cs="Times"/>
          <w:lang w:val="x-none"/>
        </w:rPr>
        <w:t>:</w:t>
      </w:r>
    </w:p>
    <w:p w14:paraId="702BBB4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8BCDB6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______________________________________________________________________________________________________________________________________________________</w:t>
      </w:r>
    </w:p>
    <w:p w14:paraId="6038D574"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7F61AC5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 A Equipe técnica elaborou e juntou aos autos documento em que detalha-se a composição de custos quando esta utilizar fontes de cotação que não sejam exclusivamente os Sistemas SICRO e SINAPI.</w:t>
      </w:r>
    </w:p>
    <w:p w14:paraId="611D605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F05E89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0B97DF0" w14:textId="77777777" w:rsidR="003E576B" w:rsidRPr="005D6B52" w:rsidRDefault="003E576B" w:rsidP="003E576B">
      <w:pPr>
        <w:numPr>
          <w:ilvl w:val="0"/>
          <w:numId w:val="45"/>
        </w:numPr>
        <w:autoSpaceDE w:val="0"/>
        <w:autoSpaceDN w:val="0"/>
        <w:adjustRightInd w:val="0"/>
        <w:jc w:val="both"/>
        <w:rPr>
          <w:rFonts w:ascii="Times" w:hAnsi="Times" w:cs="Times"/>
          <w:b/>
          <w:bCs/>
          <w:lang w:val="x-none"/>
        </w:rPr>
      </w:pPr>
      <w:r w:rsidRPr="005D6B52">
        <w:rPr>
          <w:rFonts w:ascii="Times" w:hAnsi="Times" w:cs="Times"/>
          <w:b/>
          <w:bCs/>
          <w:lang w:val="x-none"/>
        </w:rPr>
        <w:t>Orçamento detalhado em planilhas de custos unitários</w:t>
      </w:r>
    </w:p>
    <w:p w14:paraId="47215527"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64CC816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48D03C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No orçamento da presente obra ou serviço:</w:t>
      </w:r>
    </w:p>
    <w:p w14:paraId="00D73F2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C9E0AF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(X) Foram juntadas a(s) planilha(s) sintética(s) e a(s) planilha(s) e analítica(s), realizadas por Responsável Técnico (</w:t>
      </w:r>
      <w:r w:rsidRPr="005D6B52">
        <w:rPr>
          <w:rFonts w:ascii="Times" w:hAnsi="Times" w:cs="Times"/>
          <w:i/>
          <w:iCs/>
          <w:lang w:val="x-none"/>
        </w:rPr>
        <w:t>caso não tenham sido juntadas as Planilhas, justificar motivadamente</w:t>
      </w:r>
      <w:r w:rsidRPr="005D6B52">
        <w:rPr>
          <w:rFonts w:ascii="Times" w:hAnsi="Times" w:cs="Times"/>
          <w:lang w:val="x-none"/>
        </w:rPr>
        <w:t>):</w:t>
      </w:r>
    </w:p>
    <w:p w14:paraId="36186D9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232264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8F46B5B" w14:textId="77777777" w:rsidR="003E576B" w:rsidRPr="005D6B52" w:rsidRDefault="003E576B" w:rsidP="003E576B">
      <w:pPr>
        <w:numPr>
          <w:ilvl w:val="0"/>
          <w:numId w:val="45"/>
        </w:numPr>
        <w:autoSpaceDE w:val="0"/>
        <w:autoSpaceDN w:val="0"/>
        <w:adjustRightInd w:val="0"/>
        <w:spacing w:after="360"/>
        <w:jc w:val="both"/>
        <w:rPr>
          <w:rFonts w:ascii="Times" w:hAnsi="Times" w:cs="Times"/>
          <w:b/>
          <w:bCs/>
          <w:lang w:val="x-none"/>
        </w:rPr>
      </w:pPr>
      <w:r w:rsidRPr="005D6B52">
        <w:rPr>
          <w:rFonts w:ascii="Times" w:hAnsi="Times" w:cs="Times"/>
          <w:b/>
          <w:bCs/>
          <w:lang w:val="x-none"/>
        </w:rPr>
        <w:t>Elaboração de Cronograma físico-financeiro</w:t>
      </w:r>
    </w:p>
    <w:p w14:paraId="13C766EA"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     )    O Cronograma físico-financeiro NÃO foi juntado aos autos.</w:t>
      </w:r>
    </w:p>
    <w:p w14:paraId="63C3E537"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D3D5063"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______________________________________________________________________________________________________________________________________________________</w:t>
      </w:r>
    </w:p>
    <w:p w14:paraId="6441C4E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4A2B8ACA"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(X)    O Cronograma físico-financeiro, em caso de empreitada por preço global, define com clareza as etapas de serviços que guiarão a aceitabilidade da proposta de preços apresentados pelo licitante.</w:t>
      </w:r>
    </w:p>
    <w:p w14:paraId="03783C0E"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36A4A24E" w14:textId="77777777" w:rsidR="003E576B" w:rsidRPr="005D6B52" w:rsidRDefault="003E576B" w:rsidP="003E576B">
      <w:pPr>
        <w:numPr>
          <w:ilvl w:val="0"/>
          <w:numId w:val="45"/>
        </w:numPr>
        <w:autoSpaceDE w:val="0"/>
        <w:autoSpaceDN w:val="0"/>
        <w:adjustRightInd w:val="0"/>
        <w:rPr>
          <w:rFonts w:ascii="Times" w:hAnsi="Times" w:cs="Times"/>
          <w:b/>
          <w:bCs/>
          <w:lang w:val="x-none"/>
        </w:rPr>
      </w:pPr>
      <w:r w:rsidRPr="005D6B52">
        <w:rPr>
          <w:rFonts w:ascii="Times" w:hAnsi="Times" w:cs="Times"/>
          <w:b/>
          <w:bCs/>
          <w:lang w:val="x-none"/>
        </w:rPr>
        <w:lastRenderedPageBreak/>
        <w:t>Dos Projetos Executivos</w:t>
      </w:r>
    </w:p>
    <w:p w14:paraId="64F34D2C"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4E46BB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2A0570C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 FORAM elaborados os projetos executivos relativos ao objeto, juntados aos autos e divulgados com o edital da licitação;</w:t>
      </w:r>
    </w:p>
    <w:p w14:paraId="2DC42A3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994EC2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 NÃO FORAM elaborados os projetos executivos, sendo tal atribuição expressamente repassada à contratada, com os custos contemplados na planilha orçamentária elaborada. Nessa hipótese,(     ) ATESTO que o projeto básico e os demais documentos técnicos da licitação possuem nível de detalhamento adequado e suficiente para permitir a elaboração dos projetos executivos pela contratada.</w:t>
      </w:r>
    </w:p>
    <w:p w14:paraId="4134826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67AF13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(X) NÃO FORAM elaborados os projetos executivos, conforme disposto no art. 18, § 3º da Lei 14.133/21. Nessa hipótese, (X) ATESTO que o projeto básico e os demais documentos técnicos possuem nível de detalhamento adequado e suficiente para a consecução da Obra/Serviço de Engenharia, sem prejuízos aos padrões de qualidade e desempenho almejados.</w:t>
      </w:r>
    </w:p>
    <w:p w14:paraId="0584E8B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6E028C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089C0B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FB25B68" w14:textId="77777777" w:rsidR="003E576B" w:rsidRPr="005D6B52" w:rsidRDefault="003E576B" w:rsidP="003E576B">
      <w:pPr>
        <w:numPr>
          <w:ilvl w:val="0"/>
          <w:numId w:val="45"/>
        </w:numPr>
        <w:autoSpaceDE w:val="0"/>
        <w:autoSpaceDN w:val="0"/>
        <w:adjustRightInd w:val="0"/>
        <w:rPr>
          <w:rFonts w:ascii="Times" w:hAnsi="Times" w:cs="Times"/>
          <w:b/>
          <w:bCs/>
          <w:lang w:val="x-none"/>
        </w:rPr>
      </w:pPr>
      <w:r w:rsidRPr="005D6B52">
        <w:rPr>
          <w:rFonts w:ascii="Times" w:hAnsi="Times" w:cs="Times"/>
          <w:b/>
          <w:bCs/>
          <w:lang w:val="x-none"/>
        </w:rPr>
        <w:t>Da sustentabilidade</w:t>
      </w:r>
    </w:p>
    <w:p w14:paraId="2869909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4DD4C7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8CB805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Foi observado na elaboração dos documentos técnicos relacionados ao objeto, disposições que tratem de: </w:t>
      </w:r>
    </w:p>
    <w:p w14:paraId="6207876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5E2A00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(X) Disposição final ambientalmente adequada dos resíduos sólidos da obra ou serviço contratado;</w:t>
      </w:r>
    </w:p>
    <w:p w14:paraId="722156E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40F9E2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 Mitigação por condicionantes e compensação ambiental, conforme licenciamento ambiental, quando for o caso;</w:t>
      </w:r>
    </w:p>
    <w:p w14:paraId="66332DE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47430A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(X) Observação aos princípios do desenho universal e atendimento aos parâmetros técnicos na acessibilidade às edificações, mobiliário, espações e equipamentos urbanos, nos termos da NBR 9050/04 ou outra que a substitua.</w:t>
      </w:r>
    </w:p>
    <w:p w14:paraId="087AA88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49FBED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F695E13" w14:textId="77777777" w:rsidR="003E576B" w:rsidRPr="005D6B52" w:rsidRDefault="003E576B" w:rsidP="003E576B">
      <w:pPr>
        <w:numPr>
          <w:ilvl w:val="0"/>
          <w:numId w:val="45"/>
        </w:numPr>
        <w:autoSpaceDE w:val="0"/>
        <w:autoSpaceDN w:val="0"/>
        <w:adjustRightInd w:val="0"/>
        <w:rPr>
          <w:rFonts w:ascii="Times" w:hAnsi="Times" w:cs="Times"/>
          <w:b/>
          <w:bCs/>
          <w:lang w:val="x-none"/>
        </w:rPr>
      </w:pPr>
      <w:r w:rsidRPr="005D6B52">
        <w:rPr>
          <w:rFonts w:ascii="Times" w:hAnsi="Times" w:cs="Times"/>
          <w:b/>
          <w:bCs/>
          <w:lang w:val="x-none"/>
        </w:rPr>
        <w:lastRenderedPageBreak/>
        <w:t xml:space="preserve">Prazos </w:t>
      </w:r>
    </w:p>
    <w:p w14:paraId="684AF789"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1F072D8B"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O prazo de execução será de 300 (Trezentos) dias, contados da emissão da ordem de serviços, conforme “Cronograma físico financeiro”.</w:t>
      </w:r>
    </w:p>
    <w:p w14:paraId="716B011D"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3116AAA6"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 xml:space="preserve"> O prazo de vigência do contrato será de 24 (vinte e quatro) meses.</w:t>
      </w:r>
    </w:p>
    <w:p w14:paraId="4D9D788C" w14:textId="77777777" w:rsidR="003E576B" w:rsidRPr="005D6B52" w:rsidRDefault="003E576B" w:rsidP="003E576B">
      <w:pPr>
        <w:autoSpaceDE w:val="0"/>
        <w:autoSpaceDN w:val="0"/>
        <w:adjustRightInd w:val="0"/>
        <w:ind w:left="1440"/>
        <w:rPr>
          <w:rFonts w:ascii="Times" w:hAnsi="Times" w:cs="Times"/>
          <w:b/>
          <w:bCs/>
          <w:lang w:val="x-none"/>
        </w:rPr>
      </w:pPr>
    </w:p>
    <w:p w14:paraId="2D266F53" w14:textId="77777777" w:rsidR="003E576B" w:rsidRPr="005D6B52" w:rsidRDefault="003E576B" w:rsidP="003E576B">
      <w:pPr>
        <w:autoSpaceDE w:val="0"/>
        <w:autoSpaceDN w:val="0"/>
        <w:adjustRightInd w:val="0"/>
        <w:ind w:left="1440"/>
        <w:rPr>
          <w:rFonts w:ascii="Times" w:hAnsi="Times" w:cs="Times"/>
          <w:b/>
          <w:bCs/>
          <w:lang w:val="x-none"/>
        </w:rPr>
      </w:pPr>
    </w:p>
    <w:p w14:paraId="36897C2C" w14:textId="77777777" w:rsidR="003E576B" w:rsidRPr="005D6B52" w:rsidRDefault="003E576B" w:rsidP="003E576B">
      <w:pPr>
        <w:numPr>
          <w:ilvl w:val="0"/>
          <w:numId w:val="45"/>
        </w:numPr>
        <w:autoSpaceDE w:val="0"/>
        <w:autoSpaceDN w:val="0"/>
        <w:adjustRightInd w:val="0"/>
        <w:rPr>
          <w:rFonts w:ascii="Times" w:hAnsi="Times" w:cs="Times"/>
          <w:b/>
          <w:bCs/>
          <w:lang w:val="x-none"/>
        </w:rPr>
      </w:pPr>
      <w:r w:rsidRPr="005D6B52">
        <w:rPr>
          <w:rFonts w:ascii="Times" w:hAnsi="Times" w:cs="Times"/>
          <w:b/>
          <w:bCs/>
          <w:lang w:val="x-none"/>
        </w:rPr>
        <w:t>Valor:</w:t>
      </w:r>
    </w:p>
    <w:p w14:paraId="536D8697" w14:textId="77777777" w:rsidR="003E576B" w:rsidRPr="005D6B52" w:rsidRDefault="003E576B" w:rsidP="003E576B">
      <w:pPr>
        <w:autoSpaceDE w:val="0"/>
        <w:autoSpaceDN w:val="0"/>
        <w:adjustRightInd w:val="0"/>
        <w:spacing w:after="165" w:line="256" w:lineRule="auto"/>
        <w:ind w:left="1440"/>
        <w:rPr>
          <w:rFonts w:ascii="Times" w:hAnsi="Times" w:cs="Times"/>
          <w:b/>
          <w:bCs/>
          <w:lang w:val="x-none"/>
        </w:rPr>
      </w:pPr>
    </w:p>
    <w:p w14:paraId="2BD12A32"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t xml:space="preserve">O valor da obra é de </w:t>
      </w:r>
      <w:r w:rsidRPr="005D6B52">
        <w:rPr>
          <w:rFonts w:ascii="Times" w:hAnsi="Times" w:cs="Times"/>
          <w:b/>
          <w:bCs/>
          <w:lang w:val="x-none"/>
        </w:rPr>
        <w:t>R$ 6.766.809,83</w:t>
      </w:r>
      <w:r w:rsidRPr="005D6B52">
        <w:rPr>
          <w:rFonts w:ascii="Times" w:hAnsi="Times" w:cs="Times"/>
          <w:lang w:val="x-none"/>
        </w:rPr>
        <w:t xml:space="preserve"> (Seis milhões setecentos e sessenta e seis mil oitocentos e nove reais e oitenta e três centavos).</w:t>
      </w:r>
    </w:p>
    <w:p w14:paraId="124C83C1"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1C673073" w14:textId="77777777" w:rsidR="003E576B" w:rsidRPr="005D6B52" w:rsidRDefault="003E576B" w:rsidP="003E576B">
      <w:pPr>
        <w:autoSpaceDE w:val="0"/>
        <w:autoSpaceDN w:val="0"/>
        <w:adjustRightInd w:val="0"/>
        <w:spacing w:after="165" w:line="256" w:lineRule="auto"/>
        <w:ind w:left="1080"/>
        <w:rPr>
          <w:rFonts w:ascii="Times" w:hAnsi="Times" w:cs="Times"/>
          <w:lang w:val="x-none"/>
        </w:rPr>
      </w:pPr>
    </w:p>
    <w:p w14:paraId="3DBA5B22"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3146F966" w14:textId="77777777" w:rsidR="003E576B" w:rsidRPr="005D6B52" w:rsidRDefault="003E576B" w:rsidP="003E576B">
      <w:pPr>
        <w:autoSpaceDE w:val="0"/>
        <w:autoSpaceDN w:val="0"/>
        <w:adjustRightInd w:val="0"/>
        <w:spacing w:after="165" w:line="256" w:lineRule="auto"/>
        <w:ind w:firstLine="705"/>
        <w:rPr>
          <w:rFonts w:ascii="Times" w:hAnsi="Times" w:cs="Times"/>
          <w:lang w:val="x-none"/>
        </w:rPr>
      </w:pPr>
      <w:r w:rsidRPr="005D6B52">
        <w:rPr>
          <w:rFonts w:ascii="Times" w:hAnsi="Times" w:cs="Times"/>
          <w:lang w:val="x-none"/>
        </w:rPr>
        <w:t>Terra rica, 21/01/2026</w:t>
      </w:r>
    </w:p>
    <w:p w14:paraId="0ADA93ED"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7E69A4B7" w14:textId="77777777" w:rsidR="003E576B" w:rsidRPr="005D6B52" w:rsidRDefault="003E576B" w:rsidP="003E576B">
      <w:pPr>
        <w:autoSpaceDE w:val="0"/>
        <w:autoSpaceDN w:val="0"/>
        <w:adjustRightInd w:val="0"/>
        <w:spacing w:after="165" w:line="252" w:lineRule="auto"/>
        <w:ind w:right="-15"/>
        <w:jc w:val="center"/>
        <w:rPr>
          <w:rFonts w:ascii="Times" w:hAnsi="Times" w:cs="Times"/>
          <w:b/>
          <w:bCs/>
          <w:lang w:val="x-none"/>
        </w:rPr>
      </w:pPr>
      <w:r w:rsidRPr="005D6B52">
        <w:rPr>
          <w:rFonts w:ascii="Times" w:hAnsi="Times" w:cs="Times"/>
          <w:b/>
          <w:bCs/>
          <w:lang w:val="x-none"/>
        </w:rPr>
        <w:t>Agnaldo de Souza Costa</w:t>
      </w:r>
    </w:p>
    <w:p w14:paraId="35E0F478" w14:textId="77777777" w:rsidR="003E576B" w:rsidRPr="005D6B52" w:rsidRDefault="003E576B" w:rsidP="003E576B">
      <w:pPr>
        <w:autoSpaceDE w:val="0"/>
        <w:autoSpaceDN w:val="0"/>
        <w:adjustRightInd w:val="0"/>
        <w:spacing w:after="165" w:line="252" w:lineRule="auto"/>
        <w:ind w:right="-15"/>
        <w:jc w:val="center"/>
        <w:rPr>
          <w:rFonts w:ascii="Times" w:hAnsi="Times" w:cs="Times"/>
          <w:b/>
          <w:bCs/>
          <w:lang w:val="x-none"/>
        </w:rPr>
      </w:pPr>
      <w:r w:rsidRPr="005D6B52">
        <w:rPr>
          <w:rFonts w:ascii="Times" w:hAnsi="Times" w:cs="Times"/>
          <w:b/>
          <w:bCs/>
          <w:lang w:val="x-none"/>
        </w:rPr>
        <w:t>Prefeito Municipal</w:t>
      </w:r>
    </w:p>
    <w:p w14:paraId="120F8054" w14:textId="77777777" w:rsidR="003E576B" w:rsidRPr="005D6B52" w:rsidRDefault="003E576B" w:rsidP="003E576B">
      <w:pPr>
        <w:autoSpaceDE w:val="0"/>
        <w:autoSpaceDN w:val="0"/>
        <w:adjustRightInd w:val="0"/>
        <w:spacing w:after="165" w:line="252" w:lineRule="auto"/>
        <w:ind w:right="-15"/>
        <w:jc w:val="center"/>
        <w:rPr>
          <w:rFonts w:ascii="Times" w:hAnsi="Times" w:cs="Times"/>
          <w:b/>
          <w:bCs/>
          <w:lang w:val="x-none"/>
        </w:rPr>
      </w:pPr>
    </w:p>
    <w:p w14:paraId="77BADD18" w14:textId="77777777" w:rsidR="003E576B" w:rsidRPr="005D6B52" w:rsidRDefault="003E576B" w:rsidP="003E576B">
      <w:pPr>
        <w:autoSpaceDE w:val="0"/>
        <w:autoSpaceDN w:val="0"/>
        <w:adjustRightInd w:val="0"/>
        <w:spacing w:after="165" w:line="252" w:lineRule="auto"/>
        <w:ind w:right="-15"/>
        <w:jc w:val="center"/>
        <w:rPr>
          <w:rFonts w:ascii="Times" w:hAnsi="Times" w:cs="Times"/>
          <w:b/>
          <w:bCs/>
          <w:lang w:val="x-none"/>
        </w:rPr>
      </w:pPr>
      <w:r w:rsidRPr="005D6B52">
        <w:rPr>
          <w:rFonts w:ascii="Times" w:hAnsi="Times" w:cs="Times"/>
          <w:b/>
          <w:bCs/>
          <w:lang w:val="x-none"/>
        </w:rPr>
        <w:t>Layane Cristine Goveia Crepaldi</w:t>
      </w:r>
    </w:p>
    <w:p w14:paraId="56C0E5F7" w14:textId="77777777" w:rsidR="003E576B" w:rsidRPr="005D6B52" w:rsidRDefault="003E576B" w:rsidP="003E576B">
      <w:pPr>
        <w:autoSpaceDE w:val="0"/>
        <w:autoSpaceDN w:val="0"/>
        <w:adjustRightInd w:val="0"/>
        <w:spacing w:after="165" w:line="252" w:lineRule="auto"/>
        <w:ind w:right="-15"/>
        <w:jc w:val="center"/>
        <w:rPr>
          <w:rFonts w:ascii="Times" w:hAnsi="Times" w:cs="Times"/>
          <w:b/>
          <w:bCs/>
          <w:lang w:val="x-none"/>
        </w:rPr>
      </w:pPr>
      <w:r w:rsidRPr="005D6B52">
        <w:rPr>
          <w:rFonts w:ascii="Times" w:hAnsi="Times" w:cs="Times"/>
          <w:b/>
          <w:bCs/>
          <w:lang w:val="x-none"/>
        </w:rPr>
        <w:t>Engenheira CIvil</w:t>
      </w:r>
    </w:p>
    <w:p w14:paraId="4143257F" w14:textId="77777777" w:rsidR="003E576B" w:rsidRPr="005D6B52" w:rsidRDefault="003E576B" w:rsidP="003E576B">
      <w:pPr>
        <w:autoSpaceDE w:val="0"/>
        <w:autoSpaceDN w:val="0"/>
        <w:adjustRightInd w:val="0"/>
        <w:spacing w:after="165" w:line="252" w:lineRule="auto"/>
        <w:ind w:right="-15"/>
        <w:rPr>
          <w:rFonts w:ascii="Times" w:hAnsi="Times" w:cs="Times"/>
          <w:lang w:val="x-none"/>
        </w:rPr>
      </w:pPr>
    </w:p>
    <w:p w14:paraId="48026123"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1E555A0D" w14:textId="77777777" w:rsidR="003E576B" w:rsidRPr="005D6B52" w:rsidRDefault="003E576B" w:rsidP="003E576B">
      <w:pPr>
        <w:autoSpaceDE w:val="0"/>
        <w:autoSpaceDN w:val="0"/>
        <w:adjustRightInd w:val="0"/>
        <w:spacing w:after="165" w:line="256" w:lineRule="auto"/>
        <w:rPr>
          <w:rFonts w:ascii="Times" w:hAnsi="Times" w:cs="Times"/>
          <w:b/>
          <w:bCs/>
          <w:lang w:val="x-none"/>
        </w:rPr>
      </w:pPr>
      <w:r w:rsidRPr="005D6B52">
        <w:rPr>
          <w:rFonts w:ascii="Times" w:hAnsi="Times" w:cs="Times"/>
          <w:lang w:val="x-none"/>
        </w:rPr>
        <w:br w:type="page"/>
      </w:r>
    </w:p>
    <w:p w14:paraId="4B6C727F" w14:textId="77777777" w:rsidR="003E576B" w:rsidRPr="005D6B52" w:rsidRDefault="003E576B" w:rsidP="003E576B">
      <w:pPr>
        <w:autoSpaceDE w:val="0"/>
        <w:autoSpaceDN w:val="0"/>
        <w:adjustRightInd w:val="0"/>
        <w:spacing w:before="285" w:after="285" w:line="312" w:lineRule="auto"/>
        <w:jc w:val="center"/>
        <w:rPr>
          <w:rFonts w:ascii="Times" w:hAnsi="Times" w:cs="Times"/>
          <w:b/>
          <w:bCs/>
          <w:lang w:val="x-none"/>
        </w:rPr>
      </w:pPr>
      <w:r w:rsidRPr="005D6B52">
        <w:rPr>
          <w:rFonts w:ascii="Times" w:hAnsi="Times" w:cs="Times"/>
          <w:b/>
          <w:bCs/>
          <w:lang w:val="x-none"/>
        </w:rPr>
        <w:lastRenderedPageBreak/>
        <w:t xml:space="preserve">ANEXO II </w:t>
      </w:r>
    </w:p>
    <w:p w14:paraId="1A7160CF" w14:textId="77777777" w:rsidR="003E576B" w:rsidRPr="005D6B52" w:rsidRDefault="003E576B" w:rsidP="003E576B">
      <w:pPr>
        <w:autoSpaceDE w:val="0"/>
        <w:autoSpaceDN w:val="0"/>
        <w:adjustRightInd w:val="0"/>
        <w:spacing w:before="285" w:after="285" w:line="312" w:lineRule="auto"/>
        <w:jc w:val="center"/>
        <w:rPr>
          <w:rFonts w:ascii="Times" w:hAnsi="Times" w:cs="Times"/>
          <w:b/>
          <w:bCs/>
          <w:lang w:val="x-none"/>
        </w:rPr>
      </w:pPr>
      <w:r w:rsidRPr="005D6B52">
        <w:rPr>
          <w:rFonts w:ascii="Times" w:hAnsi="Times" w:cs="Times"/>
          <w:b/>
          <w:bCs/>
          <w:lang w:val="x-none"/>
        </w:rPr>
        <w:t>MINUTA DE TERMO DE CONTRATO</w:t>
      </w:r>
    </w:p>
    <w:p w14:paraId="0A9BA38B" w14:textId="77777777" w:rsidR="003E576B" w:rsidRPr="005D6B52" w:rsidRDefault="003E576B" w:rsidP="003E576B">
      <w:pPr>
        <w:autoSpaceDE w:val="0"/>
        <w:autoSpaceDN w:val="0"/>
        <w:adjustRightInd w:val="0"/>
        <w:spacing w:before="285" w:after="285" w:line="312" w:lineRule="auto"/>
        <w:jc w:val="center"/>
        <w:rPr>
          <w:rFonts w:ascii="Times" w:hAnsi="Times" w:cs="Times"/>
          <w:b/>
          <w:bCs/>
          <w:u w:val="single"/>
          <w:lang w:val="x-none"/>
        </w:rPr>
      </w:pPr>
      <w:r w:rsidRPr="005D6B52">
        <w:rPr>
          <w:rFonts w:ascii="Times" w:hAnsi="Times" w:cs="Times"/>
          <w:b/>
          <w:bCs/>
          <w:u w:val="single"/>
          <w:lang w:val="x-none"/>
        </w:rPr>
        <w:t>CONTRATO Nº &lt;NUMEROCONTRATO&gt;/&lt;EXERCICIOCONTRATO&gt;-PMTR</w:t>
      </w:r>
    </w:p>
    <w:p w14:paraId="0FDDC3C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9AC1FDA"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r w:rsidRPr="005D6B52">
        <w:rPr>
          <w:rFonts w:ascii="Times" w:hAnsi="Times" w:cs="Times"/>
          <w:lang w:val="x-none"/>
        </w:rPr>
        <w:t>São partes integrantes neste instrumento de Contrato:</w:t>
      </w:r>
    </w:p>
    <w:p w14:paraId="6B4ECC61"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p>
    <w:p w14:paraId="49038B71" w14:textId="77777777" w:rsidR="003E576B" w:rsidRPr="005D6B52" w:rsidRDefault="003E576B" w:rsidP="003E576B">
      <w:pPr>
        <w:autoSpaceDE w:val="0"/>
        <w:autoSpaceDN w:val="0"/>
        <w:adjustRightInd w:val="0"/>
        <w:spacing w:after="165" w:line="256" w:lineRule="auto"/>
        <w:ind w:firstLine="1695"/>
        <w:jc w:val="both"/>
        <w:rPr>
          <w:rFonts w:ascii="Times" w:hAnsi="Times" w:cs="Times"/>
          <w:b/>
          <w:bCs/>
          <w:lang w:val="x-none"/>
        </w:rPr>
      </w:pPr>
      <w:r w:rsidRPr="005D6B52">
        <w:rPr>
          <w:rFonts w:ascii="Times" w:hAnsi="Times" w:cs="Times"/>
          <w:lang w:val="x-none"/>
        </w:rPr>
        <w:t xml:space="preserve">1. de um lado, o </w:t>
      </w:r>
      <w:r w:rsidRPr="005D6B52">
        <w:rPr>
          <w:rFonts w:ascii="Times" w:hAnsi="Times" w:cs="Times"/>
          <w:b/>
          <w:bCs/>
          <w:lang w:val="x-none"/>
        </w:rPr>
        <w:t xml:space="preserve">MUNICÍPIO DE TERRA RICA, </w:t>
      </w:r>
      <w:r w:rsidRPr="005D6B52">
        <w:rPr>
          <w:rFonts w:ascii="Times" w:hAnsi="Times" w:cs="Times"/>
          <w:lang w:val="x-none"/>
        </w:rPr>
        <w:t xml:space="preserve">pessoa jurídica de direito público interno, inscrito no CNPJ/MF sob nº 76.978.881/0001-81, com sede na Avenida Claudio Domingos Soletti, nº 1120, nesta cidade, neste ato representado pelo Prefeito Municipal, Sr. </w:t>
      </w:r>
      <w:r w:rsidRPr="005D6B52">
        <w:rPr>
          <w:rFonts w:ascii="Times" w:hAnsi="Times" w:cs="Times"/>
          <w:b/>
          <w:bCs/>
          <w:lang w:val="x-none"/>
        </w:rPr>
        <w:t xml:space="preserve">AGNALDO DE SOUZA COSTA, </w:t>
      </w:r>
      <w:r w:rsidRPr="005D6B52">
        <w:rPr>
          <w:rFonts w:ascii="Times" w:hAnsi="Times" w:cs="Times"/>
          <w:lang w:val="x-none"/>
        </w:rPr>
        <w:t xml:space="preserve">brasileiro, casado, portador da cédula de identidade com o RG sob o nº 5.994.543-2 e o CPF sob o nº 919.243.329-49, residente e domiciliado nesta cidade, com fundamento na Lei Federal nº 14.133, de 1º de abril de 2021, e demais legislação aplicável, e processo Licitatório decorrente do Edital de Licitação sob a modalidade Concorrência 2/2026, doravante denominada </w:t>
      </w:r>
      <w:r w:rsidRPr="005D6B52">
        <w:rPr>
          <w:rFonts w:ascii="Times" w:hAnsi="Times" w:cs="Times"/>
          <w:b/>
          <w:bCs/>
          <w:lang w:val="x-none"/>
        </w:rPr>
        <w:t>CONTRATANTE.</w:t>
      </w:r>
    </w:p>
    <w:p w14:paraId="28093E9A"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p>
    <w:p w14:paraId="05B3578A" w14:textId="77777777" w:rsidR="003E576B" w:rsidRPr="005D6B52" w:rsidRDefault="003E576B" w:rsidP="003E576B">
      <w:pPr>
        <w:autoSpaceDE w:val="0"/>
        <w:autoSpaceDN w:val="0"/>
        <w:adjustRightInd w:val="0"/>
        <w:spacing w:after="165" w:line="256" w:lineRule="auto"/>
        <w:ind w:firstLine="1695"/>
        <w:jc w:val="both"/>
        <w:rPr>
          <w:rFonts w:ascii="Times" w:hAnsi="Times" w:cs="Times"/>
          <w:b/>
          <w:bCs/>
          <w:lang w:val="x-none"/>
        </w:rPr>
      </w:pPr>
      <w:r w:rsidRPr="005D6B52">
        <w:rPr>
          <w:rFonts w:ascii="Times" w:hAnsi="Times" w:cs="Times"/>
          <w:lang w:val="x-none"/>
        </w:rPr>
        <w:t xml:space="preserve">2. de outro lado, a empresa </w:t>
      </w:r>
      <w:r w:rsidRPr="005D6B52">
        <w:rPr>
          <w:rFonts w:ascii="Times" w:hAnsi="Times" w:cs="Times"/>
          <w:b/>
          <w:bCs/>
          <w:lang w:val="x-none"/>
        </w:rPr>
        <w:t>&lt;FORNECEDOR.CONTRATO#T&amp;NOME&gt;</w:t>
      </w:r>
      <w:r w:rsidRPr="005D6B52">
        <w:rPr>
          <w:rFonts w:ascii="Times" w:hAnsi="Times" w:cs="Times"/>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5D6B52">
        <w:rPr>
          <w:rFonts w:ascii="Times" w:hAnsi="Times" w:cs="Times"/>
          <w:b/>
          <w:bCs/>
          <w:lang w:val="x-none"/>
        </w:rPr>
        <w:t>CONTRATADA.</w:t>
      </w:r>
    </w:p>
    <w:p w14:paraId="4C320872"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367AE9E9" w14:textId="77777777" w:rsidR="003E576B" w:rsidRPr="005D6B52" w:rsidRDefault="003E576B" w:rsidP="003E576B">
      <w:pPr>
        <w:autoSpaceDE w:val="0"/>
        <w:autoSpaceDN w:val="0"/>
        <w:adjustRightInd w:val="0"/>
        <w:spacing w:after="165" w:line="256" w:lineRule="auto"/>
        <w:ind w:firstLine="705"/>
        <w:jc w:val="both"/>
        <w:rPr>
          <w:rFonts w:ascii="Times" w:hAnsi="Times" w:cs="Times"/>
          <w:lang w:val="x-none"/>
        </w:rPr>
      </w:pPr>
      <w:r w:rsidRPr="005D6B52">
        <w:rPr>
          <w:rFonts w:ascii="Times" w:hAnsi="Times" w:cs="Times"/>
          <w:lang w:val="x-none"/>
        </w:rPr>
        <w:t xml:space="preserve">As partes acima nomeadas e qualificadas têm entre si, justo e acordado, celebrar o presente Contrato de Fornecimento de </w:t>
      </w:r>
      <w:r w:rsidRPr="005D6B52">
        <w:rPr>
          <w:rFonts w:ascii="Times" w:hAnsi="Times" w:cs="Times"/>
          <w:i/>
          <w:iCs/>
          <w:lang w:val="x-none"/>
        </w:rPr>
        <w:t>PAVIMENTAÇÃO EM BLOCOS SEXTAVADOS DA ESTRADA PR 180 - ESTRADA DA BALSA.</w:t>
      </w:r>
      <w:r w:rsidRPr="005D6B52">
        <w:rPr>
          <w:rFonts w:ascii="Times" w:hAnsi="Times" w:cs="Times"/>
          <w:lang w:val="x-none"/>
        </w:rPr>
        <w:t>, devidamente autorizado pelo Concorrência 2/2026, em observância às disposições da Lei nº 14.133, de 1º de abril de 2021, e demais legislação aplicável, resolvem celebrar o presente Termo de Contrato, mediante as condições que estipulam a seguir:</w:t>
      </w:r>
    </w:p>
    <w:p w14:paraId="246C6A16"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6E2E8AAE"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PRIMEIRA: DO OBJETO E VALOR</w:t>
      </w:r>
    </w:p>
    <w:p w14:paraId="0A8B3A5D"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1A4AACB9" w14:textId="77777777" w:rsidR="003E576B" w:rsidRPr="005D6B52" w:rsidRDefault="003E576B" w:rsidP="003E576B">
      <w:pPr>
        <w:autoSpaceDE w:val="0"/>
        <w:autoSpaceDN w:val="0"/>
        <w:adjustRightInd w:val="0"/>
        <w:spacing w:after="165" w:line="256" w:lineRule="auto"/>
        <w:ind w:firstLine="705"/>
        <w:jc w:val="both"/>
        <w:rPr>
          <w:rFonts w:ascii="Times" w:hAnsi="Times" w:cs="Times"/>
          <w:lang w:val="x-none"/>
        </w:rPr>
      </w:pPr>
      <w:r w:rsidRPr="005D6B52">
        <w:rPr>
          <w:rFonts w:ascii="Times" w:hAnsi="Times" w:cs="Times"/>
          <w:lang w:val="x-none"/>
        </w:rPr>
        <w:t>PAVIMENTAÇÃO EM BLOCOS SEXTAVADOS DA ESTRADA PR 180 - ESTRADA DA BALSA. conforme informações constantes no Concorrência 2/2026, e os itens contratados conforme tabela abaixo:</w:t>
      </w:r>
    </w:p>
    <w:p w14:paraId="3DD0EBC1"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p>
    <w:p w14:paraId="12F12DF2"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r w:rsidRPr="005D6B52">
        <w:rPr>
          <w:rFonts w:ascii="Times" w:hAnsi="Times" w:cs="Times"/>
          <w:lang w:val="x-none"/>
        </w:rPr>
        <w:lastRenderedPageBreak/>
        <w:t>&lt;ITENS.CONTRATO#T&gt;</w:t>
      </w:r>
    </w:p>
    <w:p w14:paraId="497C66CB"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p>
    <w:p w14:paraId="44805755"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p>
    <w:p w14:paraId="0AA32CB4" w14:textId="77777777" w:rsidR="003E576B" w:rsidRPr="005D6B52" w:rsidRDefault="003E576B" w:rsidP="003E576B">
      <w:pPr>
        <w:numPr>
          <w:ilvl w:val="0"/>
          <w:numId w:val="9"/>
        </w:numPr>
        <w:autoSpaceDE w:val="0"/>
        <w:autoSpaceDN w:val="0"/>
        <w:adjustRightInd w:val="0"/>
        <w:jc w:val="both"/>
        <w:rPr>
          <w:rFonts w:ascii="Times" w:hAnsi="Times" w:cs="Times"/>
          <w:lang w:val="x-none"/>
        </w:rPr>
      </w:pPr>
      <w:r w:rsidRPr="005D6B52">
        <w:rPr>
          <w:rFonts w:ascii="Times" w:hAnsi="Times" w:cs="Times"/>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F69A2F" w14:textId="77777777" w:rsidR="003E576B" w:rsidRPr="005D6B52" w:rsidRDefault="003E576B" w:rsidP="003E576B">
      <w:pPr>
        <w:autoSpaceDE w:val="0"/>
        <w:autoSpaceDN w:val="0"/>
        <w:adjustRightInd w:val="0"/>
        <w:spacing w:after="165" w:line="252" w:lineRule="auto"/>
        <w:ind w:left="420"/>
        <w:jc w:val="both"/>
        <w:rPr>
          <w:rFonts w:ascii="Times" w:hAnsi="Times" w:cs="Times"/>
          <w:lang w:val="x-none"/>
        </w:rPr>
      </w:pPr>
    </w:p>
    <w:p w14:paraId="7F85B7AA" w14:textId="77777777" w:rsidR="003E576B" w:rsidRPr="005D6B52" w:rsidRDefault="003E576B" w:rsidP="003E576B">
      <w:pPr>
        <w:numPr>
          <w:ilvl w:val="0"/>
          <w:numId w:val="9"/>
        </w:numPr>
        <w:autoSpaceDE w:val="0"/>
        <w:autoSpaceDN w:val="0"/>
        <w:adjustRightInd w:val="0"/>
        <w:jc w:val="both"/>
        <w:rPr>
          <w:rFonts w:ascii="Times" w:hAnsi="Times" w:cs="Times"/>
          <w:lang w:val="x-none"/>
        </w:rPr>
      </w:pPr>
      <w:r w:rsidRPr="005D6B52">
        <w:rPr>
          <w:rFonts w:ascii="Times" w:hAnsi="Times" w:cs="Times"/>
          <w:lang w:val="x-none"/>
        </w:rPr>
        <w:t>O valor acima é meramente estimativo, de forma que os pagamentos devidos ao contratado dependerão dos quantitativos efetivamente fornecidos.</w:t>
      </w:r>
    </w:p>
    <w:p w14:paraId="47E3F69C" w14:textId="77777777" w:rsidR="003E576B" w:rsidRPr="005D6B52" w:rsidRDefault="003E576B" w:rsidP="003E576B">
      <w:pPr>
        <w:autoSpaceDE w:val="0"/>
        <w:autoSpaceDN w:val="0"/>
        <w:adjustRightInd w:val="0"/>
        <w:spacing w:after="165" w:line="252" w:lineRule="auto"/>
        <w:ind w:left="420"/>
        <w:jc w:val="both"/>
        <w:rPr>
          <w:rFonts w:ascii="Times" w:hAnsi="Times" w:cs="Times"/>
          <w:lang w:val="x-none"/>
        </w:rPr>
      </w:pPr>
    </w:p>
    <w:p w14:paraId="0F789046" w14:textId="77777777" w:rsidR="003E576B" w:rsidRPr="005D6B52" w:rsidRDefault="003E576B" w:rsidP="003E576B">
      <w:pPr>
        <w:autoSpaceDE w:val="0"/>
        <w:autoSpaceDN w:val="0"/>
        <w:adjustRightInd w:val="0"/>
        <w:spacing w:after="165" w:line="256" w:lineRule="auto"/>
        <w:ind w:left="420"/>
        <w:jc w:val="both"/>
        <w:rPr>
          <w:rFonts w:ascii="Times" w:hAnsi="Times" w:cs="Times"/>
          <w:lang w:val="x-none"/>
        </w:rPr>
      </w:pPr>
    </w:p>
    <w:p w14:paraId="1F43797D" w14:textId="77777777" w:rsidR="003E576B" w:rsidRPr="005D6B52" w:rsidRDefault="003E576B" w:rsidP="003E576B">
      <w:pPr>
        <w:numPr>
          <w:ilvl w:val="0"/>
          <w:numId w:val="9"/>
        </w:numPr>
        <w:autoSpaceDE w:val="0"/>
        <w:autoSpaceDN w:val="0"/>
        <w:adjustRightInd w:val="0"/>
        <w:jc w:val="both"/>
        <w:rPr>
          <w:rFonts w:ascii="Times" w:hAnsi="Times" w:cs="Times"/>
          <w:lang w:val="x-none"/>
        </w:rPr>
      </w:pPr>
      <w:r w:rsidRPr="005D6B52">
        <w:rPr>
          <w:rFonts w:ascii="Times" w:hAnsi="Times" w:cs="Times"/>
          <w:lang w:val="x-none"/>
        </w:rPr>
        <w:t>Integram e completam o presente Instrumento, para todos os fins de direito, independentemente de transcrição:</w:t>
      </w:r>
    </w:p>
    <w:p w14:paraId="7A9882C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7DD17DB" w14:textId="77777777" w:rsidR="003E576B" w:rsidRPr="005D6B52" w:rsidRDefault="003E576B" w:rsidP="003E576B">
      <w:pPr>
        <w:numPr>
          <w:ilvl w:val="1"/>
          <w:numId w:val="10"/>
        </w:numPr>
        <w:autoSpaceDE w:val="0"/>
        <w:autoSpaceDN w:val="0"/>
        <w:adjustRightInd w:val="0"/>
        <w:jc w:val="both"/>
        <w:rPr>
          <w:rFonts w:ascii="Times" w:hAnsi="Times" w:cs="Times"/>
          <w:lang w:val="x-none"/>
        </w:rPr>
      </w:pPr>
      <w:r w:rsidRPr="005D6B52">
        <w:rPr>
          <w:rFonts w:ascii="Times" w:hAnsi="Times" w:cs="Times"/>
          <w:lang w:val="x-none"/>
        </w:rPr>
        <w:t>O Termo de Referência;</w:t>
      </w:r>
    </w:p>
    <w:p w14:paraId="07E8FC36" w14:textId="77777777" w:rsidR="003E576B" w:rsidRPr="005D6B52" w:rsidRDefault="003E576B" w:rsidP="003E576B">
      <w:pPr>
        <w:numPr>
          <w:ilvl w:val="1"/>
          <w:numId w:val="10"/>
        </w:numPr>
        <w:autoSpaceDE w:val="0"/>
        <w:autoSpaceDN w:val="0"/>
        <w:adjustRightInd w:val="0"/>
        <w:jc w:val="both"/>
        <w:rPr>
          <w:rFonts w:ascii="Times" w:hAnsi="Times" w:cs="Times"/>
          <w:lang w:val="x-none"/>
        </w:rPr>
      </w:pPr>
      <w:r w:rsidRPr="005D6B52">
        <w:rPr>
          <w:rFonts w:ascii="Times" w:hAnsi="Times" w:cs="Times"/>
          <w:lang w:val="x-none"/>
        </w:rPr>
        <w:t>O Edital da Licitação;</w:t>
      </w:r>
    </w:p>
    <w:p w14:paraId="10205A51" w14:textId="77777777" w:rsidR="003E576B" w:rsidRPr="005D6B52" w:rsidRDefault="003E576B" w:rsidP="003E576B">
      <w:pPr>
        <w:numPr>
          <w:ilvl w:val="1"/>
          <w:numId w:val="10"/>
        </w:numPr>
        <w:autoSpaceDE w:val="0"/>
        <w:autoSpaceDN w:val="0"/>
        <w:adjustRightInd w:val="0"/>
        <w:jc w:val="both"/>
        <w:rPr>
          <w:rFonts w:ascii="Times" w:hAnsi="Times" w:cs="Times"/>
          <w:lang w:val="x-none"/>
        </w:rPr>
      </w:pPr>
      <w:r w:rsidRPr="005D6B52">
        <w:rPr>
          <w:rFonts w:ascii="Times" w:hAnsi="Times" w:cs="Times"/>
          <w:lang w:val="x-none"/>
        </w:rPr>
        <w:t>A Proposta do contratado;</w:t>
      </w:r>
    </w:p>
    <w:p w14:paraId="44359FD4" w14:textId="77777777" w:rsidR="003E576B" w:rsidRPr="005D6B52" w:rsidRDefault="003E576B" w:rsidP="003E576B">
      <w:pPr>
        <w:numPr>
          <w:ilvl w:val="1"/>
          <w:numId w:val="10"/>
        </w:numPr>
        <w:autoSpaceDE w:val="0"/>
        <w:autoSpaceDN w:val="0"/>
        <w:adjustRightInd w:val="0"/>
        <w:jc w:val="both"/>
        <w:rPr>
          <w:rFonts w:ascii="Times" w:hAnsi="Times" w:cs="Times"/>
          <w:lang w:val="x-none"/>
        </w:rPr>
      </w:pPr>
      <w:r w:rsidRPr="005D6B52">
        <w:rPr>
          <w:rFonts w:ascii="Times" w:hAnsi="Times" w:cs="Times"/>
          <w:lang w:val="x-none"/>
        </w:rPr>
        <w:t>Eventuais anexos dos documentos supracitados.</w:t>
      </w:r>
    </w:p>
    <w:p w14:paraId="5841700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17327C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1.4     O regime de execução do contrato é de: empreitada por preço global / empreitada por preço unitário / empreitada integral / contratação por tarefa / contratação integrada / contratação semi-integrada / fornecimento e prestação de serviço associado.</w:t>
      </w:r>
    </w:p>
    <w:p w14:paraId="19CA3E2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EBF733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1B3503C"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SEGUNDA: VIGÊNCIA E PRORROGAÇÃO</w:t>
      </w:r>
    </w:p>
    <w:p w14:paraId="2719C612"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22D063D4" w14:textId="77777777" w:rsidR="003E576B" w:rsidRPr="005D6B52" w:rsidRDefault="003E576B" w:rsidP="003E576B">
      <w:pPr>
        <w:numPr>
          <w:ilvl w:val="0"/>
          <w:numId w:val="33"/>
        </w:numPr>
        <w:autoSpaceDE w:val="0"/>
        <w:autoSpaceDN w:val="0"/>
        <w:adjustRightInd w:val="0"/>
        <w:spacing w:line="480" w:lineRule="auto"/>
        <w:jc w:val="both"/>
        <w:rPr>
          <w:rFonts w:ascii="Times" w:hAnsi="Times" w:cs="Times"/>
          <w:lang w:val="x-none"/>
        </w:rPr>
      </w:pPr>
      <w:r w:rsidRPr="005D6B52">
        <w:rPr>
          <w:rFonts w:ascii="Times" w:hAnsi="Times" w:cs="Times"/>
          <w:lang w:val="x-none"/>
        </w:rPr>
        <w:t>O prazo de vigência do Contrato será de 12 meses, na forma do art. 105 da Lei 14.133/21.</w:t>
      </w:r>
    </w:p>
    <w:p w14:paraId="2F9273D7" w14:textId="77777777" w:rsidR="003E576B" w:rsidRPr="005D6B52" w:rsidRDefault="003E576B" w:rsidP="003E576B">
      <w:pPr>
        <w:numPr>
          <w:ilvl w:val="1"/>
          <w:numId w:val="33"/>
        </w:numPr>
        <w:autoSpaceDE w:val="0"/>
        <w:autoSpaceDN w:val="0"/>
        <w:adjustRightInd w:val="0"/>
        <w:jc w:val="both"/>
        <w:rPr>
          <w:rFonts w:ascii="Times" w:hAnsi="Times" w:cs="Times"/>
          <w:lang w:val="x-none"/>
        </w:rPr>
      </w:pPr>
      <w:r w:rsidRPr="005D6B52">
        <w:rPr>
          <w:rFonts w:ascii="Times" w:hAnsi="Times" w:cs="Times"/>
          <w:b/>
          <w:bCs/>
          <w:lang w:val="x-none"/>
        </w:rPr>
        <w:t xml:space="preserve"> </w:t>
      </w:r>
      <w:r w:rsidRPr="005D6B52">
        <w:rPr>
          <w:rFonts w:ascii="Times" w:hAnsi="Times" w:cs="Times"/>
          <w:lang w:val="x-none"/>
        </w:rPr>
        <w:t>O prazo de vigência será automaticamente prorrogado, independentemente de termo aditivo, quando o objeto não for concluído no período firmado acima, ressalvadas as providências cabíveis no caso de culpa do contratado, previstas neste instrumento.</w:t>
      </w:r>
    </w:p>
    <w:p w14:paraId="2072BEF2" w14:textId="77777777" w:rsidR="003E576B" w:rsidRPr="005D6B52" w:rsidRDefault="003E576B" w:rsidP="003E576B">
      <w:pPr>
        <w:numPr>
          <w:ilvl w:val="1"/>
          <w:numId w:val="33"/>
        </w:numPr>
        <w:autoSpaceDE w:val="0"/>
        <w:autoSpaceDN w:val="0"/>
        <w:adjustRightInd w:val="0"/>
        <w:jc w:val="both"/>
        <w:rPr>
          <w:rFonts w:ascii="Times" w:hAnsi="Times" w:cs="Times"/>
          <w:lang w:val="x-none"/>
        </w:rPr>
      </w:pPr>
      <w:r w:rsidRPr="005D6B52">
        <w:rPr>
          <w:rFonts w:ascii="Times" w:hAnsi="Times" w:cs="Times"/>
          <w:lang w:val="x-none"/>
        </w:rPr>
        <w:t>A contagem do prazo se inicia à partir da publicação do contrato.</w:t>
      </w:r>
    </w:p>
    <w:p w14:paraId="6D141A76" w14:textId="77777777" w:rsidR="003E576B" w:rsidRPr="005D6B52" w:rsidRDefault="003E576B" w:rsidP="003E576B">
      <w:pPr>
        <w:numPr>
          <w:ilvl w:val="1"/>
          <w:numId w:val="33"/>
        </w:numPr>
        <w:autoSpaceDE w:val="0"/>
        <w:autoSpaceDN w:val="0"/>
        <w:adjustRightInd w:val="0"/>
        <w:jc w:val="both"/>
        <w:rPr>
          <w:rFonts w:ascii="Times" w:hAnsi="Times" w:cs="Times"/>
          <w:lang w:val="x-none"/>
        </w:rPr>
      </w:pPr>
      <w:r w:rsidRPr="005D6B52">
        <w:rPr>
          <w:rFonts w:ascii="Times" w:hAnsi="Times" w:cs="Times"/>
          <w:lang w:val="x-none"/>
        </w:rPr>
        <w:t xml:space="preserve">Para a prorrogação que trata o </w:t>
      </w:r>
      <w:r w:rsidRPr="005D6B52">
        <w:rPr>
          <w:rFonts w:ascii="Times" w:hAnsi="Times" w:cs="Times"/>
          <w:i/>
          <w:iCs/>
          <w:lang w:val="x-none"/>
        </w:rPr>
        <w:t xml:space="preserve">item 2.1. </w:t>
      </w:r>
      <w:r w:rsidRPr="005D6B52">
        <w:rPr>
          <w:rFonts w:ascii="Times" w:hAnsi="Times" w:cs="Times"/>
          <w:lang w:val="x-none"/>
        </w:rPr>
        <w:t>deste Contrato deve ser demonstrado:</w:t>
      </w:r>
    </w:p>
    <w:p w14:paraId="374804D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0EDD21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 A natureza continuada dos serviços;</w:t>
      </w:r>
    </w:p>
    <w:p w14:paraId="1EA29CF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b) Que o prestador tenha realizado a prestação de serviços de forma satisfatória e regular.</w:t>
      </w:r>
    </w:p>
    <w:p w14:paraId="5F6CA84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  Manifestação expressa do contratado pelo interesse na prorrogação;</w:t>
      </w:r>
    </w:p>
    <w:p w14:paraId="668102A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 Conferência de manutenção, pelo contratado das condições inicias de habilitação.</w:t>
      </w:r>
    </w:p>
    <w:p w14:paraId="7E50F1A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2546E97" w14:textId="77777777" w:rsidR="003E576B" w:rsidRPr="005D6B52" w:rsidRDefault="003E576B" w:rsidP="003E576B">
      <w:pPr>
        <w:numPr>
          <w:ilvl w:val="1"/>
          <w:numId w:val="33"/>
        </w:numPr>
        <w:autoSpaceDE w:val="0"/>
        <w:autoSpaceDN w:val="0"/>
        <w:adjustRightInd w:val="0"/>
        <w:jc w:val="both"/>
        <w:rPr>
          <w:rFonts w:ascii="Times" w:hAnsi="Times" w:cs="Times"/>
          <w:lang w:val="x-none"/>
        </w:rPr>
      </w:pPr>
      <w:r w:rsidRPr="005D6B52">
        <w:rPr>
          <w:rFonts w:ascii="Times" w:hAnsi="Times" w:cs="Times"/>
          <w:lang w:val="x-none"/>
        </w:rPr>
        <w:t>O contratado não tem direito subjetivo à prorrogação contratual.</w:t>
      </w:r>
    </w:p>
    <w:p w14:paraId="7C234A54" w14:textId="77777777" w:rsidR="003E576B" w:rsidRPr="005D6B52" w:rsidRDefault="003E576B" w:rsidP="003E576B">
      <w:pPr>
        <w:numPr>
          <w:ilvl w:val="1"/>
          <w:numId w:val="33"/>
        </w:numPr>
        <w:autoSpaceDE w:val="0"/>
        <w:autoSpaceDN w:val="0"/>
        <w:adjustRightInd w:val="0"/>
        <w:jc w:val="both"/>
        <w:rPr>
          <w:rFonts w:ascii="Times" w:hAnsi="Times" w:cs="Times"/>
          <w:lang w:val="x-none"/>
        </w:rPr>
      </w:pPr>
      <w:r w:rsidRPr="005D6B52">
        <w:rPr>
          <w:rFonts w:ascii="Times" w:hAnsi="Times" w:cs="Times"/>
          <w:lang w:val="x-none"/>
        </w:rPr>
        <w:t>A prorrogação do contrato deverá ser promovida mediante celebração de Termo Aditivo.</w:t>
      </w:r>
    </w:p>
    <w:p w14:paraId="70E7708D" w14:textId="77777777" w:rsidR="003E576B" w:rsidRPr="005D6B52" w:rsidRDefault="003E576B" w:rsidP="003E576B">
      <w:pPr>
        <w:numPr>
          <w:ilvl w:val="1"/>
          <w:numId w:val="33"/>
        </w:numPr>
        <w:autoSpaceDE w:val="0"/>
        <w:autoSpaceDN w:val="0"/>
        <w:adjustRightInd w:val="0"/>
        <w:jc w:val="both"/>
        <w:rPr>
          <w:rFonts w:ascii="Times" w:hAnsi="Times" w:cs="Times"/>
          <w:lang w:val="x-none"/>
        </w:rPr>
      </w:pPr>
      <w:r w:rsidRPr="005D6B52">
        <w:rPr>
          <w:rFonts w:ascii="Times" w:hAnsi="Times" w:cs="Times"/>
          <w:lang w:val="x-none"/>
        </w:rPr>
        <w:t>Nas eventuais prorrogações contratuais, os custos não renováveis já pagos ou amortizados ao longo do primeiro período de vigência da contratação deverão ser reduzidos ou eliminados como condição para a renovação.</w:t>
      </w:r>
    </w:p>
    <w:p w14:paraId="79D5C1B0" w14:textId="77777777" w:rsidR="003E576B" w:rsidRPr="005D6B52" w:rsidRDefault="003E576B" w:rsidP="003E576B">
      <w:pPr>
        <w:numPr>
          <w:ilvl w:val="1"/>
          <w:numId w:val="33"/>
        </w:numPr>
        <w:autoSpaceDE w:val="0"/>
        <w:autoSpaceDN w:val="0"/>
        <w:adjustRightInd w:val="0"/>
        <w:jc w:val="both"/>
        <w:rPr>
          <w:rFonts w:ascii="Times" w:hAnsi="Times" w:cs="Times"/>
          <w:lang w:val="x-none"/>
        </w:rPr>
      </w:pPr>
      <w:r w:rsidRPr="005D6B52">
        <w:rPr>
          <w:rFonts w:ascii="Times" w:hAnsi="Times" w:cs="Times"/>
          <w:lang w:val="x-none"/>
        </w:rPr>
        <w:t>O contrato não poderá ser prorrogado quando o contratado tiver sido penalizado nas sanções de declaração de inidoneidade ou impedimento de licitar e contratar com poder público, observadas as abrangências de aplicação.</w:t>
      </w:r>
    </w:p>
    <w:p w14:paraId="18746F8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5E6775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57DF9E9"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TERCEIRA: MODELOS DE EXECUÇÃO E GESTÃO CONTRATUAIS</w:t>
      </w:r>
    </w:p>
    <w:p w14:paraId="3CE9324A" w14:textId="77777777" w:rsidR="003E576B" w:rsidRPr="005D6B52" w:rsidRDefault="003E576B" w:rsidP="003E576B">
      <w:pPr>
        <w:autoSpaceDE w:val="0"/>
        <w:autoSpaceDN w:val="0"/>
        <w:adjustRightInd w:val="0"/>
        <w:spacing w:after="165" w:line="256" w:lineRule="auto"/>
        <w:jc w:val="both"/>
        <w:rPr>
          <w:rFonts w:ascii="Times" w:hAnsi="Times" w:cs="Times"/>
          <w:b/>
          <w:bCs/>
          <w:i/>
          <w:iCs/>
          <w:lang w:val="x-none"/>
        </w:rPr>
      </w:pPr>
    </w:p>
    <w:p w14:paraId="593B2822" w14:textId="77777777" w:rsidR="003E576B" w:rsidRPr="005D6B52" w:rsidRDefault="003E576B" w:rsidP="003E576B">
      <w:pPr>
        <w:numPr>
          <w:ilvl w:val="0"/>
          <w:numId w:val="33"/>
        </w:numPr>
        <w:autoSpaceDE w:val="0"/>
        <w:autoSpaceDN w:val="0"/>
        <w:adjustRightInd w:val="0"/>
        <w:jc w:val="both"/>
        <w:rPr>
          <w:rFonts w:ascii="Times" w:hAnsi="Times" w:cs="Times"/>
          <w:lang w:val="x-none"/>
        </w:rPr>
      </w:pPr>
      <w:r w:rsidRPr="005D6B52">
        <w:rPr>
          <w:rFonts w:ascii="Times" w:hAnsi="Times" w:cs="Times"/>
          <w:lang w:val="x-none"/>
        </w:rPr>
        <w:t>O regime de execução contratual, os modelos de gestão e de execução, assim como os prazos e condições de conclusão, entrega, observação e recebimento do objeto constam no Termo de Referência e demais documentos técnicos, anexos a este Contrato.</w:t>
      </w:r>
    </w:p>
    <w:p w14:paraId="4D7F85BB" w14:textId="77777777" w:rsidR="003E576B" w:rsidRPr="005D6B52" w:rsidRDefault="003E576B" w:rsidP="003E576B">
      <w:pPr>
        <w:autoSpaceDE w:val="0"/>
        <w:autoSpaceDN w:val="0"/>
        <w:adjustRightInd w:val="0"/>
        <w:spacing w:after="165" w:line="256" w:lineRule="auto"/>
        <w:ind w:left="360"/>
        <w:jc w:val="both"/>
        <w:rPr>
          <w:rFonts w:ascii="Times" w:hAnsi="Times" w:cs="Times"/>
          <w:lang w:val="x-none"/>
        </w:rPr>
      </w:pPr>
    </w:p>
    <w:p w14:paraId="303A278F" w14:textId="77777777" w:rsidR="003E576B" w:rsidRPr="005D6B52" w:rsidRDefault="003E576B" w:rsidP="003E576B">
      <w:pPr>
        <w:numPr>
          <w:ilvl w:val="1"/>
          <w:numId w:val="33"/>
        </w:numPr>
        <w:autoSpaceDE w:val="0"/>
        <w:autoSpaceDN w:val="0"/>
        <w:adjustRightInd w:val="0"/>
        <w:jc w:val="both"/>
        <w:rPr>
          <w:rFonts w:ascii="Times" w:hAnsi="Times" w:cs="Times"/>
          <w:lang w:val="x-none"/>
        </w:rPr>
      </w:pPr>
      <w:r w:rsidRPr="005D6B52">
        <w:rPr>
          <w:rFonts w:ascii="Times" w:hAnsi="Times" w:cs="Times"/>
          <w:lang w:val="x-none"/>
        </w:rPr>
        <w:t>O prazo de execução, conforme documentação que instrui os autos é de ...........(......)....., à contar da Escolher um item.</w:t>
      </w:r>
    </w:p>
    <w:p w14:paraId="420C5D82" w14:textId="77777777" w:rsidR="003E576B" w:rsidRPr="005D6B52" w:rsidRDefault="003E576B" w:rsidP="003E576B">
      <w:pPr>
        <w:autoSpaceDE w:val="0"/>
        <w:autoSpaceDN w:val="0"/>
        <w:adjustRightInd w:val="0"/>
        <w:spacing w:after="165" w:line="256" w:lineRule="auto"/>
        <w:ind w:left="360"/>
        <w:jc w:val="both"/>
        <w:rPr>
          <w:rFonts w:ascii="Times" w:hAnsi="Times" w:cs="Times"/>
          <w:lang w:val="x-none"/>
        </w:rPr>
      </w:pPr>
    </w:p>
    <w:p w14:paraId="6F6C25C8" w14:textId="77777777" w:rsidR="003E576B" w:rsidRPr="005D6B52" w:rsidRDefault="003E576B" w:rsidP="003E576B">
      <w:pPr>
        <w:numPr>
          <w:ilvl w:val="1"/>
          <w:numId w:val="33"/>
        </w:numPr>
        <w:autoSpaceDE w:val="0"/>
        <w:autoSpaceDN w:val="0"/>
        <w:adjustRightInd w:val="0"/>
        <w:jc w:val="both"/>
        <w:rPr>
          <w:rFonts w:ascii="Times" w:hAnsi="Times" w:cs="Times"/>
          <w:b/>
          <w:bCs/>
          <w:lang w:val="x-none"/>
        </w:rPr>
      </w:pPr>
      <w:r w:rsidRPr="005D6B52">
        <w:rPr>
          <w:rFonts w:ascii="Times" w:hAnsi="Times" w:cs="Times"/>
          <w:b/>
          <w:bCs/>
          <w:lang w:val="x-none"/>
        </w:rPr>
        <w:t>MATRIZ DE RISCO</w:t>
      </w:r>
    </w:p>
    <w:p w14:paraId="22F25687" w14:textId="77777777" w:rsidR="003E576B" w:rsidRPr="005D6B52" w:rsidRDefault="003E576B" w:rsidP="003E576B">
      <w:pPr>
        <w:autoSpaceDE w:val="0"/>
        <w:autoSpaceDN w:val="0"/>
        <w:adjustRightInd w:val="0"/>
        <w:spacing w:after="165" w:line="256" w:lineRule="auto"/>
        <w:ind w:left="795"/>
        <w:jc w:val="both"/>
        <w:rPr>
          <w:rFonts w:ascii="Times" w:hAnsi="Times" w:cs="Times"/>
          <w:lang w:val="x-none"/>
        </w:rPr>
      </w:pPr>
    </w:p>
    <w:p w14:paraId="45EE5009" w14:textId="77777777" w:rsidR="003E576B" w:rsidRPr="005D6B52" w:rsidRDefault="003E576B" w:rsidP="003E576B">
      <w:pPr>
        <w:numPr>
          <w:ilvl w:val="2"/>
          <w:numId w:val="33"/>
        </w:numPr>
        <w:autoSpaceDE w:val="0"/>
        <w:autoSpaceDN w:val="0"/>
        <w:adjustRightInd w:val="0"/>
        <w:jc w:val="both"/>
        <w:rPr>
          <w:rFonts w:ascii="Times" w:hAnsi="Times" w:cs="Times"/>
          <w:lang w:val="x-none"/>
        </w:rPr>
      </w:pPr>
      <w:r w:rsidRPr="005D6B52">
        <w:rPr>
          <w:rFonts w:ascii="Times" w:hAnsi="Times" w:cs="Times"/>
          <w:lang w:val="x-none"/>
        </w:rPr>
        <w:t xml:space="preserve"> Constituem-se como riscos a serem suportados pelo contratante:</w:t>
      </w:r>
    </w:p>
    <w:p w14:paraId="62813EB0"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134EC27A" w14:textId="77777777" w:rsidR="003E576B" w:rsidRPr="005D6B52" w:rsidRDefault="003E576B" w:rsidP="003E576B">
      <w:pPr>
        <w:numPr>
          <w:ilvl w:val="3"/>
          <w:numId w:val="33"/>
        </w:numPr>
        <w:autoSpaceDE w:val="0"/>
        <w:autoSpaceDN w:val="0"/>
        <w:adjustRightInd w:val="0"/>
        <w:jc w:val="both"/>
        <w:rPr>
          <w:rFonts w:ascii="Times" w:hAnsi="Times" w:cs="Times"/>
          <w:lang w:val="x-none"/>
        </w:rPr>
      </w:pPr>
      <w:r w:rsidRPr="005D6B52">
        <w:rPr>
          <w:rFonts w:ascii="Times" w:hAnsi="Times" w:cs="Times"/>
          <w:lang w:val="x-none"/>
        </w:rPr>
        <w:t>Xxxxxxx</w:t>
      </w:r>
    </w:p>
    <w:p w14:paraId="4F87824F" w14:textId="77777777" w:rsidR="003E576B" w:rsidRPr="005D6B52" w:rsidRDefault="003E576B" w:rsidP="003E576B">
      <w:pPr>
        <w:numPr>
          <w:ilvl w:val="3"/>
          <w:numId w:val="33"/>
        </w:numPr>
        <w:autoSpaceDE w:val="0"/>
        <w:autoSpaceDN w:val="0"/>
        <w:adjustRightInd w:val="0"/>
        <w:jc w:val="both"/>
        <w:rPr>
          <w:rFonts w:ascii="Times" w:hAnsi="Times" w:cs="Times"/>
          <w:lang w:val="x-none"/>
        </w:rPr>
      </w:pPr>
      <w:r w:rsidRPr="005D6B52">
        <w:rPr>
          <w:rFonts w:ascii="Times" w:hAnsi="Times" w:cs="Times"/>
          <w:lang w:val="x-none"/>
        </w:rPr>
        <w:t>Xxxxxxxx</w:t>
      </w:r>
    </w:p>
    <w:p w14:paraId="1C9EEF30" w14:textId="77777777" w:rsidR="003E576B" w:rsidRPr="005D6B52" w:rsidRDefault="003E576B" w:rsidP="003E576B">
      <w:pPr>
        <w:numPr>
          <w:ilvl w:val="3"/>
          <w:numId w:val="33"/>
        </w:numPr>
        <w:autoSpaceDE w:val="0"/>
        <w:autoSpaceDN w:val="0"/>
        <w:adjustRightInd w:val="0"/>
        <w:jc w:val="both"/>
        <w:rPr>
          <w:rFonts w:ascii="Times" w:hAnsi="Times" w:cs="Times"/>
          <w:lang w:val="x-none"/>
        </w:rPr>
      </w:pPr>
      <w:r w:rsidRPr="005D6B52">
        <w:rPr>
          <w:rFonts w:ascii="Times" w:hAnsi="Times" w:cs="Times"/>
          <w:lang w:val="x-none"/>
        </w:rPr>
        <w:t>Xxxxxxxx</w:t>
      </w:r>
    </w:p>
    <w:p w14:paraId="184AB9CA" w14:textId="77777777" w:rsidR="003E576B" w:rsidRPr="005D6B52" w:rsidRDefault="003E576B" w:rsidP="003E576B">
      <w:pPr>
        <w:autoSpaceDE w:val="0"/>
        <w:autoSpaceDN w:val="0"/>
        <w:adjustRightInd w:val="0"/>
        <w:spacing w:after="165" w:line="256" w:lineRule="auto"/>
        <w:ind w:left="1725"/>
        <w:jc w:val="both"/>
        <w:rPr>
          <w:rFonts w:ascii="Times" w:hAnsi="Times" w:cs="Times"/>
          <w:lang w:val="x-none"/>
        </w:rPr>
      </w:pPr>
    </w:p>
    <w:p w14:paraId="05C63A73" w14:textId="77777777" w:rsidR="003E576B" w:rsidRPr="005D6B52" w:rsidRDefault="003E576B" w:rsidP="003E576B">
      <w:pPr>
        <w:numPr>
          <w:ilvl w:val="2"/>
          <w:numId w:val="33"/>
        </w:numPr>
        <w:autoSpaceDE w:val="0"/>
        <w:autoSpaceDN w:val="0"/>
        <w:adjustRightInd w:val="0"/>
        <w:jc w:val="both"/>
        <w:rPr>
          <w:rFonts w:ascii="Times" w:hAnsi="Times" w:cs="Times"/>
          <w:lang w:val="x-none"/>
        </w:rPr>
      </w:pPr>
      <w:r w:rsidRPr="005D6B52">
        <w:rPr>
          <w:rFonts w:ascii="Times" w:hAnsi="Times" w:cs="Times"/>
          <w:lang w:val="x-none"/>
        </w:rPr>
        <w:t xml:space="preserve"> Consstituem-se como riscos a serem suportados pelo contratado:</w:t>
      </w:r>
    </w:p>
    <w:p w14:paraId="20BD0CDF"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0FA3783E" w14:textId="77777777" w:rsidR="003E576B" w:rsidRPr="005D6B52" w:rsidRDefault="003E576B" w:rsidP="003E576B">
      <w:pPr>
        <w:numPr>
          <w:ilvl w:val="3"/>
          <w:numId w:val="33"/>
        </w:numPr>
        <w:autoSpaceDE w:val="0"/>
        <w:autoSpaceDN w:val="0"/>
        <w:adjustRightInd w:val="0"/>
        <w:jc w:val="both"/>
        <w:rPr>
          <w:rFonts w:ascii="Times" w:hAnsi="Times" w:cs="Times"/>
          <w:lang w:val="x-none"/>
        </w:rPr>
      </w:pPr>
      <w:r w:rsidRPr="005D6B52">
        <w:rPr>
          <w:rFonts w:ascii="Times" w:hAnsi="Times" w:cs="Times"/>
          <w:lang w:val="x-none"/>
        </w:rPr>
        <w:t>Xxxxxxxxx</w:t>
      </w:r>
    </w:p>
    <w:p w14:paraId="0D48A2F7" w14:textId="77777777" w:rsidR="003E576B" w:rsidRPr="005D6B52" w:rsidRDefault="003E576B" w:rsidP="003E576B">
      <w:pPr>
        <w:numPr>
          <w:ilvl w:val="3"/>
          <w:numId w:val="33"/>
        </w:numPr>
        <w:autoSpaceDE w:val="0"/>
        <w:autoSpaceDN w:val="0"/>
        <w:adjustRightInd w:val="0"/>
        <w:jc w:val="both"/>
        <w:rPr>
          <w:rFonts w:ascii="Times" w:hAnsi="Times" w:cs="Times"/>
          <w:lang w:val="x-none"/>
        </w:rPr>
      </w:pPr>
      <w:r w:rsidRPr="005D6B52">
        <w:rPr>
          <w:rFonts w:ascii="Times" w:hAnsi="Times" w:cs="Times"/>
          <w:lang w:val="x-none"/>
        </w:rPr>
        <w:t>Xxxxxxxxxx</w:t>
      </w:r>
    </w:p>
    <w:p w14:paraId="36A0994D" w14:textId="77777777" w:rsidR="003E576B" w:rsidRPr="005D6B52" w:rsidRDefault="003E576B" w:rsidP="003E576B">
      <w:pPr>
        <w:numPr>
          <w:ilvl w:val="3"/>
          <w:numId w:val="33"/>
        </w:numPr>
        <w:autoSpaceDE w:val="0"/>
        <w:autoSpaceDN w:val="0"/>
        <w:adjustRightInd w:val="0"/>
        <w:jc w:val="both"/>
        <w:rPr>
          <w:rFonts w:ascii="Times" w:hAnsi="Times" w:cs="Times"/>
          <w:lang w:val="x-none"/>
        </w:rPr>
      </w:pPr>
      <w:r w:rsidRPr="005D6B52">
        <w:rPr>
          <w:rFonts w:ascii="Times" w:hAnsi="Times" w:cs="Times"/>
          <w:lang w:val="x-none"/>
        </w:rPr>
        <w:t>Xxxxxxxxxx</w:t>
      </w:r>
    </w:p>
    <w:p w14:paraId="4A25E1F5" w14:textId="77777777" w:rsidR="003E576B" w:rsidRPr="005D6B52" w:rsidRDefault="003E576B" w:rsidP="003E576B">
      <w:pPr>
        <w:autoSpaceDE w:val="0"/>
        <w:autoSpaceDN w:val="0"/>
        <w:adjustRightInd w:val="0"/>
        <w:spacing w:after="165" w:line="256" w:lineRule="auto"/>
        <w:ind w:left="1725"/>
        <w:jc w:val="both"/>
        <w:rPr>
          <w:rFonts w:ascii="Times" w:hAnsi="Times" w:cs="Times"/>
          <w:lang w:val="x-none"/>
        </w:rPr>
      </w:pPr>
    </w:p>
    <w:p w14:paraId="2A5A5CAE" w14:textId="77777777" w:rsidR="003E576B" w:rsidRPr="005D6B52" w:rsidRDefault="003E576B" w:rsidP="003E576B">
      <w:pPr>
        <w:numPr>
          <w:ilvl w:val="2"/>
          <w:numId w:val="33"/>
        </w:numPr>
        <w:autoSpaceDE w:val="0"/>
        <w:autoSpaceDN w:val="0"/>
        <w:adjustRightInd w:val="0"/>
        <w:jc w:val="both"/>
        <w:rPr>
          <w:rFonts w:ascii="Times" w:hAnsi="Times" w:cs="Times"/>
          <w:lang w:val="x-none"/>
        </w:rPr>
      </w:pPr>
      <w:r w:rsidRPr="005D6B52">
        <w:rPr>
          <w:rFonts w:ascii="Times" w:hAnsi="Times" w:cs="Times"/>
          <w:lang w:val="x-none"/>
        </w:rPr>
        <w:t>Constituem riscos a serem compartilhados pelas partes, na proporção de ....% para a contratante e ....% para o contratado:</w:t>
      </w:r>
    </w:p>
    <w:p w14:paraId="67A24F88"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58D209D1" w14:textId="77777777" w:rsidR="003E576B" w:rsidRPr="005D6B52" w:rsidRDefault="003E576B" w:rsidP="003E576B">
      <w:pPr>
        <w:numPr>
          <w:ilvl w:val="3"/>
          <w:numId w:val="33"/>
        </w:numPr>
        <w:autoSpaceDE w:val="0"/>
        <w:autoSpaceDN w:val="0"/>
        <w:adjustRightInd w:val="0"/>
        <w:jc w:val="both"/>
        <w:rPr>
          <w:rFonts w:ascii="Times" w:hAnsi="Times" w:cs="Times"/>
          <w:lang w:val="x-none"/>
        </w:rPr>
      </w:pPr>
      <w:r w:rsidRPr="005D6B52">
        <w:rPr>
          <w:rFonts w:ascii="Times" w:hAnsi="Times" w:cs="Times"/>
          <w:lang w:val="x-none"/>
        </w:rPr>
        <w:t>Xxxxxxxxxx</w:t>
      </w:r>
    </w:p>
    <w:p w14:paraId="0CCF88F8" w14:textId="77777777" w:rsidR="003E576B" w:rsidRPr="005D6B52" w:rsidRDefault="003E576B" w:rsidP="003E576B">
      <w:pPr>
        <w:numPr>
          <w:ilvl w:val="3"/>
          <w:numId w:val="33"/>
        </w:numPr>
        <w:autoSpaceDE w:val="0"/>
        <w:autoSpaceDN w:val="0"/>
        <w:adjustRightInd w:val="0"/>
        <w:jc w:val="both"/>
        <w:rPr>
          <w:rFonts w:ascii="Times" w:hAnsi="Times" w:cs="Times"/>
          <w:lang w:val="x-none"/>
        </w:rPr>
      </w:pPr>
      <w:r w:rsidRPr="005D6B52">
        <w:rPr>
          <w:rFonts w:ascii="Times" w:hAnsi="Times" w:cs="Times"/>
          <w:lang w:val="x-none"/>
        </w:rPr>
        <w:t>Xxxxxxxxxx</w:t>
      </w:r>
    </w:p>
    <w:p w14:paraId="10C6571B" w14:textId="77777777" w:rsidR="003E576B" w:rsidRPr="005D6B52" w:rsidRDefault="003E576B" w:rsidP="003E576B">
      <w:pPr>
        <w:numPr>
          <w:ilvl w:val="3"/>
          <w:numId w:val="33"/>
        </w:numPr>
        <w:autoSpaceDE w:val="0"/>
        <w:autoSpaceDN w:val="0"/>
        <w:adjustRightInd w:val="0"/>
        <w:jc w:val="both"/>
        <w:rPr>
          <w:rFonts w:ascii="Times" w:hAnsi="Times" w:cs="Times"/>
          <w:lang w:val="x-none"/>
        </w:rPr>
      </w:pPr>
      <w:r w:rsidRPr="005D6B52">
        <w:rPr>
          <w:rFonts w:ascii="Times" w:hAnsi="Times" w:cs="Times"/>
          <w:lang w:val="x-none"/>
        </w:rPr>
        <w:t>Xxxxxxxxxx</w:t>
      </w:r>
    </w:p>
    <w:p w14:paraId="24086573" w14:textId="77777777" w:rsidR="003E576B" w:rsidRPr="005D6B52" w:rsidRDefault="003E576B" w:rsidP="003E576B">
      <w:pPr>
        <w:autoSpaceDE w:val="0"/>
        <w:autoSpaceDN w:val="0"/>
        <w:adjustRightInd w:val="0"/>
        <w:spacing w:after="165" w:line="256" w:lineRule="auto"/>
        <w:ind w:left="1725"/>
        <w:jc w:val="both"/>
        <w:rPr>
          <w:rFonts w:ascii="Times" w:hAnsi="Times" w:cs="Times"/>
          <w:lang w:val="x-none"/>
        </w:rPr>
      </w:pPr>
    </w:p>
    <w:p w14:paraId="7128C0EB" w14:textId="77777777" w:rsidR="003E576B" w:rsidRPr="005D6B52" w:rsidRDefault="003E576B" w:rsidP="003E576B">
      <w:pPr>
        <w:numPr>
          <w:ilvl w:val="2"/>
          <w:numId w:val="33"/>
        </w:numPr>
        <w:autoSpaceDE w:val="0"/>
        <w:autoSpaceDN w:val="0"/>
        <w:adjustRightInd w:val="0"/>
        <w:jc w:val="both"/>
        <w:rPr>
          <w:rFonts w:ascii="Times" w:hAnsi="Times" w:cs="Times"/>
          <w:lang w:val="x-none"/>
        </w:rPr>
      </w:pPr>
      <w:r w:rsidRPr="005D6B52">
        <w:rPr>
          <w:rFonts w:ascii="Times" w:hAnsi="Times" w:cs="Times"/>
          <w:lang w:val="x-none"/>
        </w:rPr>
        <w:lastRenderedPageBreak/>
        <w:t xml:space="preserve"> Nos termos do Acórdão n. 1.977/2013 - Plenário (TCU), considera-se como subestimativa ou superestimativa técnica relevante aquela que correspondere à pelo menos ........% da quantidade/valor inicialmente contratado(a).</w:t>
      </w:r>
    </w:p>
    <w:p w14:paraId="437DF6E6"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5275B563" w14:textId="77777777" w:rsidR="003E576B" w:rsidRPr="005D6B52" w:rsidRDefault="003E576B" w:rsidP="003E576B">
      <w:pPr>
        <w:numPr>
          <w:ilvl w:val="2"/>
          <w:numId w:val="33"/>
        </w:numPr>
        <w:autoSpaceDE w:val="0"/>
        <w:autoSpaceDN w:val="0"/>
        <w:adjustRightInd w:val="0"/>
        <w:jc w:val="both"/>
        <w:rPr>
          <w:rFonts w:ascii="Times" w:hAnsi="Times" w:cs="Times"/>
          <w:lang w:val="x-none"/>
        </w:rPr>
      </w:pPr>
      <w:r w:rsidRPr="005D6B52">
        <w:rPr>
          <w:rFonts w:ascii="Times" w:hAnsi="Times" w:cs="Times"/>
          <w:lang w:val="x-none"/>
        </w:rPr>
        <w:t xml:space="preserve">  Considera-se como subestimativas e superestimativas relevantes àquelas que superarem o percentual definido, sendo que à partir do percentual estipulado, considerando-se a matriz de riscos, pode ser realizado o aditamento contratual de quantidades e valores, respeitado o limite legal.</w:t>
      </w:r>
    </w:p>
    <w:p w14:paraId="08BC7D05"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4214EB6E" w14:textId="77777777" w:rsidR="003E576B" w:rsidRPr="005D6B52" w:rsidRDefault="003E576B" w:rsidP="003E576B">
      <w:pPr>
        <w:numPr>
          <w:ilvl w:val="2"/>
          <w:numId w:val="33"/>
        </w:numPr>
        <w:autoSpaceDE w:val="0"/>
        <w:autoSpaceDN w:val="0"/>
        <w:adjustRightInd w:val="0"/>
        <w:jc w:val="both"/>
        <w:rPr>
          <w:rFonts w:ascii="Times" w:hAnsi="Times" w:cs="Times"/>
          <w:lang w:val="x-none"/>
        </w:rPr>
      </w:pPr>
      <w:r w:rsidRPr="005D6B52">
        <w:rPr>
          <w:rFonts w:ascii="Times" w:hAnsi="Times" w:cs="Times"/>
          <w:lang w:val="x-none"/>
        </w:rPr>
        <w:t>Erros quantitativos dos Projetos que forem superdimensionados ou subdimensionados que não atingirem o percentual definido, deverão ser tolerados pelas partes, sem que haja direito à alteração quantitativa ou de valor, do respectivo contrato.</w:t>
      </w:r>
    </w:p>
    <w:p w14:paraId="3798A0C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55D70A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CB86A07"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QUARTA: SUBCONTRATAÇÃO</w:t>
      </w:r>
    </w:p>
    <w:p w14:paraId="69C8459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323854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4.1.</w:t>
      </w:r>
      <w:r w:rsidRPr="005D6B52">
        <w:rPr>
          <w:rFonts w:ascii="Times" w:hAnsi="Times" w:cs="Times"/>
          <w:lang w:val="x-none"/>
        </w:rPr>
        <w:tab/>
        <w:t>Não será admitida a subcontratação do objeto contratual.</w:t>
      </w:r>
    </w:p>
    <w:p w14:paraId="44BCEE8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F18776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8AA997F"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QUINTA: VALOR E PAGAMENTO</w:t>
      </w:r>
    </w:p>
    <w:p w14:paraId="13CF4B2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2829227" w14:textId="77777777" w:rsidR="003E576B" w:rsidRPr="005D6B52" w:rsidRDefault="003E576B" w:rsidP="003E576B">
      <w:pPr>
        <w:numPr>
          <w:ilvl w:val="0"/>
          <w:numId w:val="47"/>
        </w:numPr>
        <w:autoSpaceDE w:val="0"/>
        <w:autoSpaceDN w:val="0"/>
        <w:adjustRightInd w:val="0"/>
        <w:jc w:val="both"/>
        <w:rPr>
          <w:rFonts w:ascii="Times" w:hAnsi="Times" w:cs="Times"/>
          <w:lang w:val="x-none"/>
        </w:rPr>
      </w:pPr>
      <w:r w:rsidRPr="005D6B52">
        <w:rPr>
          <w:rFonts w:ascii="Times" w:hAnsi="Times" w:cs="Times"/>
          <w:lang w:val="x-none"/>
        </w:rPr>
        <w:t>O valor total da contratação corresponde à R$ xxxxx (xxxxx).</w:t>
      </w:r>
    </w:p>
    <w:p w14:paraId="362D8F20" w14:textId="77777777" w:rsidR="003E576B" w:rsidRPr="005D6B52" w:rsidRDefault="003E576B" w:rsidP="003E576B">
      <w:pPr>
        <w:autoSpaceDE w:val="0"/>
        <w:autoSpaceDN w:val="0"/>
        <w:adjustRightInd w:val="0"/>
        <w:spacing w:after="165" w:line="256" w:lineRule="auto"/>
        <w:ind w:left="360"/>
        <w:jc w:val="both"/>
        <w:rPr>
          <w:rFonts w:ascii="Times" w:hAnsi="Times" w:cs="Times"/>
          <w:lang w:val="x-none"/>
        </w:rPr>
      </w:pPr>
    </w:p>
    <w:p w14:paraId="0CD897DE" w14:textId="77777777" w:rsidR="003E576B" w:rsidRPr="005D6B52" w:rsidRDefault="003E576B" w:rsidP="003E576B">
      <w:pPr>
        <w:numPr>
          <w:ilvl w:val="0"/>
          <w:numId w:val="47"/>
        </w:numPr>
        <w:autoSpaceDE w:val="0"/>
        <w:autoSpaceDN w:val="0"/>
        <w:adjustRightInd w:val="0"/>
        <w:jc w:val="both"/>
        <w:rPr>
          <w:rFonts w:ascii="Times" w:hAnsi="Times" w:cs="Times"/>
          <w:lang w:val="x-none"/>
        </w:rPr>
      </w:pPr>
      <w:r w:rsidRPr="005D6B52">
        <w:rPr>
          <w:rFonts w:ascii="Times" w:hAnsi="Times" w:cs="Times"/>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46DFEF" w14:textId="77777777" w:rsidR="003E576B" w:rsidRPr="005D6B52" w:rsidRDefault="003E576B" w:rsidP="003E576B">
      <w:pPr>
        <w:autoSpaceDE w:val="0"/>
        <w:autoSpaceDN w:val="0"/>
        <w:adjustRightInd w:val="0"/>
        <w:spacing w:after="165" w:line="256" w:lineRule="auto"/>
        <w:ind w:left="360"/>
        <w:jc w:val="both"/>
        <w:rPr>
          <w:rFonts w:ascii="Times" w:hAnsi="Times" w:cs="Times"/>
          <w:lang w:val="x-none"/>
        </w:rPr>
      </w:pPr>
    </w:p>
    <w:p w14:paraId="7609CE2E" w14:textId="77777777" w:rsidR="003E576B" w:rsidRPr="005D6B52" w:rsidRDefault="003E576B" w:rsidP="003E576B">
      <w:pPr>
        <w:numPr>
          <w:ilvl w:val="0"/>
          <w:numId w:val="47"/>
        </w:numPr>
        <w:autoSpaceDE w:val="0"/>
        <w:autoSpaceDN w:val="0"/>
        <w:adjustRightInd w:val="0"/>
        <w:jc w:val="both"/>
        <w:rPr>
          <w:rFonts w:ascii="Times" w:hAnsi="Times" w:cs="Times"/>
          <w:lang w:val="x-none"/>
        </w:rPr>
      </w:pPr>
      <w:r w:rsidRPr="005D6B52">
        <w:rPr>
          <w:rFonts w:ascii="Times" w:hAnsi="Times" w:cs="Times"/>
          <w:lang w:val="x-none"/>
        </w:rPr>
        <w:t>O prazo para pagamento ao contratado e demais condições a ele referentes encontram-se definidos no Termo de Referência, anexo a este Contrato.</w:t>
      </w:r>
    </w:p>
    <w:p w14:paraId="7137AC6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FDCCDD7"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SEXTA: REAJUSTE</w:t>
      </w:r>
    </w:p>
    <w:p w14:paraId="54D1B1C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B9D34AC" w14:textId="77777777" w:rsidR="003E576B" w:rsidRPr="005D6B52" w:rsidRDefault="003E576B" w:rsidP="003E576B">
      <w:pPr>
        <w:numPr>
          <w:ilvl w:val="0"/>
          <w:numId w:val="34"/>
        </w:numPr>
        <w:autoSpaceDE w:val="0"/>
        <w:autoSpaceDN w:val="0"/>
        <w:adjustRightInd w:val="0"/>
        <w:jc w:val="both"/>
        <w:rPr>
          <w:rFonts w:ascii="Times" w:hAnsi="Times" w:cs="Times"/>
          <w:lang w:val="x-none"/>
        </w:rPr>
      </w:pPr>
      <w:r w:rsidRPr="005D6B52">
        <w:rPr>
          <w:rFonts w:ascii="Times" w:hAnsi="Times" w:cs="Times"/>
          <w:lang w:val="x-none"/>
        </w:rPr>
        <w:t xml:space="preserve">Os preços inicialmente contratados são fixos e irreajustáveis no prazo de um ano contado da data do orçamento estimado. </w:t>
      </w:r>
    </w:p>
    <w:p w14:paraId="28FA721E" w14:textId="77777777" w:rsidR="003E576B" w:rsidRPr="005D6B52" w:rsidRDefault="003E576B" w:rsidP="003E576B">
      <w:pPr>
        <w:autoSpaceDE w:val="0"/>
        <w:autoSpaceDN w:val="0"/>
        <w:adjustRightInd w:val="0"/>
        <w:spacing w:after="165" w:line="256" w:lineRule="auto"/>
        <w:ind w:left="360"/>
        <w:jc w:val="both"/>
        <w:rPr>
          <w:rFonts w:ascii="Times" w:hAnsi="Times" w:cs="Times"/>
          <w:lang w:val="x-none"/>
        </w:rPr>
      </w:pPr>
    </w:p>
    <w:p w14:paraId="2AF8B541" w14:textId="77777777" w:rsidR="003E576B" w:rsidRPr="005D6B52" w:rsidRDefault="003E576B" w:rsidP="003E576B">
      <w:pPr>
        <w:numPr>
          <w:ilvl w:val="1"/>
          <w:numId w:val="50"/>
        </w:numPr>
        <w:autoSpaceDE w:val="0"/>
        <w:autoSpaceDN w:val="0"/>
        <w:adjustRightInd w:val="0"/>
        <w:jc w:val="both"/>
        <w:rPr>
          <w:rFonts w:ascii="Times" w:hAnsi="Times" w:cs="Times"/>
          <w:lang w:val="x-none"/>
        </w:rPr>
      </w:pPr>
      <w:r w:rsidRPr="005D6B52">
        <w:rPr>
          <w:rFonts w:ascii="Times" w:hAnsi="Times" w:cs="Times"/>
          <w:lang w:val="x-none"/>
        </w:rPr>
        <w:lastRenderedPageBreak/>
        <w:t>Em tendo sido o orçamento realizado com base nas Planilhas Referencia SINAPI ou SICRO, considera-se como data do orçamento estimado o mês de referência do sistema utilizado.</w:t>
      </w:r>
    </w:p>
    <w:p w14:paraId="224E359D" w14:textId="77777777" w:rsidR="003E576B" w:rsidRPr="005D6B52" w:rsidRDefault="003E576B" w:rsidP="003E576B">
      <w:pPr>
        <w:autoSpaceDE w:val="0"/>
        <w:autoSpaceDN w:val="0"/>
        <w:adjustRightInd w:val="0"/>
        <w:spacing w:after="165" w:line="256" w:lineRule="auto"/>
        <w:ind w:left="795"/>
        <w:jc w:val="both"/>
        <w:rPr>
          <w:rFonts w:ascii="Times" w:hAnsi="Times" w:cs="Times"/>
          <w:lang w:val="x-none"/>
        </w:rPr>
      </w:pPr>
    </w:p>
    <w:p w14:paraId="2D6B87F3" w14:textId="77777777" w:rsidR="003E576B" w:rsidRPr="005D6B52" w:rsidRDefault="003E576B" w:rsidP="003E576B">
      <w:pPr>
        <w:numPr>
          <w:ilvl w:val="1"/>
          <w:numId w:val="50"/>
        </w:numPr>
        <w:autoSpaceDE w:val="0"/>
        <w:autoSpaceDN w:val="0"/>
        <w:adjustRightInd w:val="0"/>
        <w:jc w:val="both"/>
        <w:rPr>
          <w:rFonts w:ascii="Times" w:hAnsi="Times" w:cs="Times"/>
          <w:b/>
          <w:bCs/>
          <w:lang w:val="x-none"/>
        </w:rPr>
      </w:pPr>
      <w:r w:rsidRPr="005D6B52">
        <w:rPr>
          <w:rFonts w:ascii="Times" w:hAnsi="Times" w:cs="Times"/>
          <w:lang w:val="x-none"/>
        </w:rPr>
        <w:t xml:space="preserve">Após o referido interregno, poderá ser concedido o reajuste de valores, desde que o contratado formalmente o requeira, por meio de documento assinado apresentado nos canais de comunicação oficiais (nos termos do Edital), </w:t>
      </w:r>
      <w:r w:rsidRPr="005D6B52">
        <w:rPr>
          <w:rFonts w:ascii="Times" w:hAnsi="Times" w:cs="Times"/>
          <w:b/>
          <w:bCs/>
          <w:lang w:val="x-none"/>
        </w:rPr>
        <w:t xml:space="preserve">acompanhado de </w:t>
      </w:r>
      <w:r w:rsidRPr="005D6B52">
        <w:rPr>
          <w:rFonts w:ascii="Times" w:hAnsi="Times" w:cs="Times"/>
          <w:b/>
          <w:bCs/>
          <w:i/>
          <w:iCs/>
          <w:lang w:val="x-none"/>
        </w:rPr>
        <w:t xml:space="preserve">memória de cálculo </w:t>
      </w:r>
      <w:r w:rsidRPr="005D6B52">
        <w:rPr>
          <w:rFonts w:ascii="Times" w:hAnsi="Times" w:cs="Times"/>
          <w:b/>
          <w:bCs/>
          <w:lang w:val="x-none"/>
        </w:rPr>
        <w:t>referente ao reajustamento de preços do valor remanescente, sempre que este ocorrer.</w:t>
      </w:r>
    </w:p>
    <w:p w14:paraId="114B4CCC" w14:textId="77777777" w:rsidR="003E576B" w:rsidRPr="005D6B52" w:rsidRDefault="003E576B" w:rsidP="003E576B">
      <w:pPr>
        <w:autoSpaceDE w:val="0"/>
        <w:autoSpaceDN w:val="0"/>
        <w:adjustRightInd w:val="0"/>
        <w:spacing w:after="165" w:line="256" w:lineRule="auto"/>
        <w:ind w:left="795"/>
        <w:jc w:val="both"/>
        <w:rPr>
          <w:rFonts w:ascii="Times" w:hAnsi="Times" w:cs="Times"/>
          <w:lang w:val="x-none"/>
        </w:rPr>
      </w:pPr>
    </w:p>
    <w:p w14:paraId="10CDE795" w14:textId="77777777" w:rsidR="003E576B" w:rsidRPr="005D6B52" w:rsidRDefault="003E576B" w:rsidP="003E576B">
      <w:pPr>
        <w:numPr>
          <w:ilvl w:val="1"/>
          <w:numId w:val="50"/>
        </w:numPr>
        <w:autoSpaceDE w:val="0"/>
        <w:autoSpaceDN w:val="0"/>
        <w:adjustRightInd w:val="0"/>
        <w:jc w:val="both"/>
        <w:rPr>
          <w:rFonts w:ascii="Times" w:hAnsi="Times" w:cs="Times"/>
          <w:lang w:val="x-none"/>
        </w:rPr>
      </w:pPr>
      <w:r w:rsidRPr="005D6B52">
        <w:rPr>
          <w:rFonts w:ascii="Times" w:hAnsi="Times" w:cs="Times"/>
          <w:lang w:val="x-none"/>
        </w:rPr>
        <w:t xml:space="preserve"> Para fins de reajustamento de valores, será aplicado o índice ___________ (indicar o índice a ser adotado), exclusivamente para as obrigações iniciadas e concluídas após a ocorrência da anualidade.</w:t>
      </w:r>
    </w:p>
    <w:p w14:paraId="4639FED1" w14:textId="77777777" w:rsidR="003E576B" w:rsidRPr="005D6B52" w:rsidRDefault="003E576B" w:rsidP="003E576B">
      <w:pPr>
        <w:autoSpaceDE w:val="0"/>
        <w:autoSpaceDN w:val="0"/>
        <w:adjustRightInd w:val="0"/>
        <w:spacing w:after="165" w:line="256" w:lineRule="auto"/>
        <w:ind w:left="795"/>
        <w:jc w:val="both"/>
        <w:rPr>
          <w:rFonts w:ascii="Times" w:hAnsi="Times" w:cs="Times"/>
          <w:lang w:val="x-none"/>
        </w:rPr>
      </w:pPr>
    </w:p>
    <w:p w14:paraId="39F180E7" w14:textId="77777777" w:rsidR="003E576B" w:rsidRPr="005D6B52" w:rsidRDefault="003E576B" w:rsidP="003E576B">
      <w:pPr>
        <w:numPr>
          <w:ilvl w:val="2"/>
          <w:numId w:val="50"/>
        </w:numPr>
        <w:autoSpaceDE w:val="0"/>
        <w:autoSpaceDN w:val="0"/>
        <w:adjustRightInd w:val="0"/>
        <w:jc w:val="both"/>
        <w:rPr>
          <w:rFonts w:ascii="Times" w:hAnsi="Times" w:cs="Times"/>
          <w:lang w:val="x-none"/>
        </w:rPr>
      </w:pPr>
      <w:r w:rsidRPr="005D6B52">
        <w:rPr>
          <w:rFonts w:ascii="Times" w:hAnsi="Times" w:cs="Times"/>
          <w:lang w:val="x-none"/>
        </w:rPr>
        <w:t xml:space="preserve"> Os valores não serão reajustados, quando o contratado concorrer ou der causa à mora na execução do objeto contratual.</w:t>
      </w:r>
    </w:p>
    <w:p w14:paraId="00EAE3C1" w14:textId="77777777" w:rsidR="003E576B" w:rsidRPr="005D6B52" w:rsidRDefault="003E576B" w:rsidP="003E576B">
      <w:pPr>
        <w:autoSpaceDE w:val="0"/>
        <w:autoSpaceDN w:val="0"/>
        <w:adjustRightInd w:val="0"/>
        <w:spacing w:after="165" w:line="256" w:lineRule="auto"/>
        <w:ind w:left="420"/>
        <w:jc w:val="both"/>
        <w:rPr>
          <w:rFonts w:ascii="Times" w:hAnsi="Times" w:cs="Times"/>
          <w:lang w:val="x-none"/>
        </w:rPr>
      </w:pPr>
    </w:p>
    <w:p w14:paraId="4E3021AE" w14:textId="77777777" w:rsidR="003E576B" w:rsidRPr="005D6B52" w:rsidRDefault="003E576B" w:rsidP="003E576B">
      <w:pPr>
        <w:numPr>
          <w:ilvl w:val="1"/>
          <w:numId w:val="50"/>
        </w:numPr>
        <w:autoSpaceDE w:val="0"/>
        <w:autoSpaceDN w:val="0"/>
        <w:adjustRightInd w:val="0"/>
        <w:jc w:val="both"/>
        <w:rPr>
          <w:rFonts w:ascii="Times" w:hAnsi="Times" w:cs="Times"/>
          <w:lang w:val="x-none"/>
        </w:rPr>
      </w:pPr>
      <w:r w:rsidRPr="005D6B52">
        <w:rPr>
          <w:rFonts w:ascii="Times" w:hAnsi="Times" w:cs="Times"/>
          <w:lang w:val="x-none"/>
        </w:rPr>
        <w:t>Nos reajustes subsequentes ao primeiro, o interregno mínimo de um ano será contado a partir dos efeitos financeiros do último reajuste.</w:t>
      </w:r>
    </w:p>
    <w:p w14:paraId="2788DD64" w14:textId="77777777" w:rsidR="003E576B" w:rsidRPr="005D6B52" w:rsidRDefault="003E576B" w:rsidP="003E576B">
      <w:pPr>
        <w:autoSpaceDE w:val="0"/>
        <w:autoSpaceDN w:val="0"/>
        <w:adjustRightInd w:val="0"/>
        <w:spacing w:after="165" w:line="256" w:lineRule="auto"/>
        <w:ind w:left="855" w:hanging="420"/>
        <w:jc w:val="both"/>
        <w:rPr>
          <w:rFonts w:ascii="Times" w:hAnsi="Times" w:cs="Times"/>
          <w:lang w:val="x-none"/>
        </w:rPr>
      </w:pPr>
    </w:p>
    <w:p w14:paraId="48A207B7" w14:textId="77777777" w:rsidR="003E576B" w:rsidRPr="005D6B52" w:rsidRDefault="003E576B" w:rsidP="003E576B">
      <w:pPr>
        <w:numPr>
          <w:ilvl w:val="1"/>
          <w:numId w:val="50"/>
        </w:numPr>
        <w:autoSpaceDE w:val="0"/>
        <w:autoSpaceDN w:val="0"/>
        <w:adjustRightInd w:val="0"/>
        <w:jc w:val="both"/>
        <w:rPr>
          <w:rFonts w:ascii="Times" w:hAnsi="Times" w:cs="Times"/>
          <w:lang w:val="x-none"/>
        </w:rPr>
      </w:pPr>
      <w:r w:rsidRPr="005D6B52">
        <w:rPr>
          <w:rFonts w:ascii="Times" w:hAnsi="Times" w:cs="Times"/>
          <w:lang w:val="x-none"/>
        </w:rPr>
        <w:t>As repactuações a que o contratado fizer jus e que não forem solicitadas durante a vigência do contrato serão objeto de preclusão com a assinatura da prorrogação contratual ou com o encerramento do contrato.</w:t>
      </w:r>
    </w:p>
    <w:p w14:paraId="0B0ECEC7" w14:textId="77777777" w:rsidR="003E576B" w:rsidRPr="005D6B52" w:rsidRDefault="003E576B" w:rsidP="003E576B">
      <w:pPr>
        <w:autoSpaceDE w:val="0"/>
        <w:autoSpaceDN w:val="0"/>
        <w:adjustRightInd w:val="0"/>
        <w:spacing w:after="165" w:line="256" w:lineRule="auto"/>
        <w:ind w:left="795"/>
        <w:jc w:val="both"/>
        <w:rPr>
          <w:rFonts w:ascii="Times" w:hAnsi="Times" w:cs="Times"/>
          <w:lang w:val="x-none"/>
        </w:rPr>
      </w:pPr>
    </w:p>
    <w:p w14:paraId="521F4CDB" w14:textId="77777777" w:rsidR="003E576B" w:rsidRPr="005D6B52" w:rsidRDefault="003E576B" w:rsidP="003E576B">
      <w:pPr>
        <w:numPr>
          <w:ilvl w:val="1"/>
          <w:numId w:val="50"/>
        </w:numPr>
        <w:autoSpaceDE w:val="0"/>
        <w:autoSpaceDN w:val="0"/>
        <w:adjustRightInd w:val="0"/>
        <w:jc w:val="both"/>
        <w:rPr>
          <w:rFonts w:ascii="Times" w:hAnsi="Times" w:cs="Times"/>
          <w:lang w:val="x-none"/>
        </w:rPr>
      </w:pPr>
      <w:r w:rsidRPr="005D6B52">
        <w:rPr>
          <w:rFonts w:ascii="Times" w:hAnsi="Times" w:cs="Times"/>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5D45FFA" w14:textId="77777777" w:rsidR="003E576B" w:rsidRPr="005D6B52" w:rsidRDefault="003E576B" w:rsidP="003E576B">
      <w:pPr>
        <w:autoSpaceDE w:val="0"/>
        <w:autoSpaceDN w:val="0"/>
        <w:adjustRightInd w:val="0"/>
        <w:spacing w:after="165" w:line="256" w:lineRule="auto"/>
        <w:ind w:left="855" w:hanging="420"/>
        <w:jc w:val="both"/>
        <w:rPr>
          <w:rFonts w:ascii="Times" w:hAnsi="Times" w:cs="Times"/>
          <w:lang w:val="x-none"/>
        </w:rPr>
      </w:pPr>
    </w:p>
    <w:p w14:paraId="0F72BB50" w14:textId="77777777" w:rsidR="003E576B" w:rsidRPr="005D6B52" w:rsidRDefault="003E576B" w:rsidP="003E576B">
      <w:pPr>
        <w:numPr>
          <w:ilvl w:val="1"/>
          <w:numId w:val="50"/>
        </w:numPr>
        <w:autoSpaceDE w:val="0"/>
        <w:autoSpaceDN w:val="0"/>
        <w:adjustRightInd w:val="0"/>
        <w:jc w:val="both"/>
        <w:rPr>
          <w:rFonts w:ascii="Times" w:hAnsi="Times" w:cs="Times"/>
          <w:lang w:val="x-none"/>
        </w:rPr>
      </w:pPr>
      <w:r w:rsidRPr="005D6B52">
        <w:rPr>
          <w:rFonts w:ascii="Times" w:hAnsi="Times" w:cs="Times"/>
          <w:lang w:val="x-none"/>
        </w:rPr>
        <w:t>Nas aferições finais, o(s) índice(s) utilizado(s) para reajuste será(ão), obrigatoriamente, o(s) definitivo(s).</w:t>
      </w:r>
    </w:p>
    <w:p w14:paraId="3F889619" w14:textId="77777777" w:rsidR="003E576B" w:rsidRPr="005D6B52" w:rsidRDefault="003E576B" w:rsidP="003E576B">
      <w:pPr>
        <w:autoSpaceDE w:val="0"/>
        <w:autoSpaceDN w:val="0"/>
        <w:adjustRightInd w:val="0"/>
        <w:spacing w:after="165" w:line="256" w:lineRule="auto"/>
        <w:ind w:left="855" w:hanging="420"/>
        <w:jc w:val="both"/>
        <w:rPr>
          <w:rFonts w:ascii="Times" w:hAnsi="Times" w:cs="Times"/>
          <w:lang w:val="x-none"/>
        </w:rPr>
      </w:pPr>
    </w:p>
    <w:p w14:paraId="75F31319" w14:textId="77777777" w:rsidR="003E576B" w:rsidRPr="005D6B52" w:rsidRDefault="003E576B" w:rsidP="003E576B">
      <w:pPr>
        <w:numPr>
          <w:ilvl w:val="1"/>
          <w:numId w:val="50"/>
        </w:numPr>
        <w:autoSpaceDE w:val="0"/>
        <w:autoSpaceDN w:val="0"/>
        <w:adjustRightInd w:val="0"/>
        <w:jc w:val="both"/>
        <w:rPr>
          <w:rFonts w:ascii="Times" w:hAnsi="Times" w:cs="Times"/>
          <w:lang w:val="x-none"/>
        </w:rPr>
      </w:pPr>
      <w:r w:rsidRPr="005D6B52">
        <w:rPr>
          <w:rFonts w:ascii="Times" w:hAnsi="Times" w:cs="Times"/>
          <w:lang w:val="x-none"/>
        </w:rPr>
        <w:t>Caso o(s) índice(s) estabelecido(s) para reajustamento venha(m) a ser extinto(s) ou de qualquer forma não possa(m) mais ser utilizado(s), será(ão) adotado(s), em substituição, o(s) que vier(em) a ser determinado(s) pela legislação então em vigor.</w:t>
      </w:r>
    </w:p>
    <w:p w14:paraId="09309401" w14:textId="77777777" w:rsidR="003E576B" w:rsidRPr="005D6B52" w:rsidRDefault="003E576B" w:rsidP="003E576B">
      <w:pPr>
        <w:autoSpaceDE w:val="0"/>
        <w:autoSpaceDN w:val="0"/>
        <w:adjustRightInd w:val="0"/>
        <w:spacing w:after="165" w:line="256" w:lineRule="auto"/>
        <w:ind w:left="855"/>
        <w:jc w:val="both"/>
        <w:rPr>
          <w:rFonts w:ascii="Times" w:hAnsi="Times" w:cs="Times"/>
          <w:lang w:val="x-none"/>
        </w:rPr>
      </w:pPr>
    </w:p>
    <w:p w14:paraId="27AAAFD3" w14:textId="77777777" w:rsidR="003E576B" w:rsidRPr="005D6B52" w:rsidRDefault="003E576B" w:rsidP="003E576B">
      <w:pPr>
        <w:numPr>
          <w:ilvl w:val="1"/>
          <w:numId w:val="50"/>
        </w:numPr>
        <w:autoSpaceDE w:val="0"/>
        <w:autoSpaceDN w:val="0"/>
        <w:adjustRightInd w:val="0"/>
        <w:jc w:val="both"/>
        <w:rPr>
          <w:rFonts w:ascii="Times" w:hAnsi="Times" w:cs="Times"/>
          <w:lang w:val="x-none"/>
        </w:rPr>
      </w:pPr>
      <w:r w:rsidRPr="005D6B52">
        <w:rPr>
          <w:rFonts w:ascii="Times" w:hAnsi="Times" w:cs="Times"/>
          <w:lang w:val="x-none"/>
        </w:rPr>
        <w:t xml:space="preserve">Na ausência de previsão legal quanto ao índice substituto, as partes elegerão novo índice oficial, para reajustamento do preço do valor remanescente, por meio de termo aditivo. </w:t>
      </w:r>
    </w:p>
    <w:p w14:paraId="5A27F3BD" w14:textId="77777777" w:rsidR="003E576B" w:rsidRPr="005D6B52" w:rsidRDefault="003E576B" w:rsidP="003E576B">
      <w:pPr>
        <w:autoSpaceDE w:val="0"/>
        <w:autoSpaceDN w:val="0"/>
        <w:adjustRightInd w:val="0"/>
        <w:spacing w:after="165" w:line="256" w:lineRule="auto"/>
        <w:ind w:left="855"/>
        <w:jc w:val="both"/>
        <w:rPr>
          <w:rFonts w:ascii="Times" w:hAnsi="Times" w:cs="Times"/>
          <w:lang w:val="x-none"/>
        </w:rPr>
      </w:pPr>
    </w:p>
    <w:p w14:paraId="49BE7B71" w14:textId="77777777" w:rsidR="003E576B" w:rsidRPr="005D6B52" w:rsidRDefault="003E576B" w:rsidP="003E576B">
      <w:pPr>
        <w:numPr>
          <w:ilvl w:val="1"/>
          <w:numId w:val="50"/>
        </w:numPr>
        <w:autoSpaceDE w:val="0"/>
        <w:autoSpaceDN w:val="0"/>
        <w:adjustRightInd w:val="0"/>
        <w:jc w:val="both"/>
        <w:rPr>
          <w:rFonts w:ascii="Times" w:hAnsi="Times" w:cs="Times"/>
          <w:b/>
          <w:bCs/>
          <w:lang w:val="x-none"/>
        </w:rPr>
      </w:pPr>
      <w:r w:rsidRPr="005D6B52">
        <w:rPr>
          <w:rFonts w:ascii="Times" w:hAnsi="Times" w:cs="Times"/>
          <w:b/>
          <w:bCs/>
          <w:lang w:val="x-none"/>
        </w:rPr>
        <w:t>O reajuste será realizado por apostilamento.</w:t>
      </w:r>
    </w:p>
    <w:p w14:paraId="2B92797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2D4A94C9"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SÉTIMA: OBRIGAÇÕES DAS PARTES</w:t>
      </w:r>
    </w:p>
    <w:p w14:paraId="213AB298" w14:textId="77777777" w:rsidR="003E576B" w:rsidRPr="005D6B52" w:rsidRDefault="003E576B" w:rsidP="003E576B">
      <w:pPr>
        <w:autoSpaceDE w:val="0"/>
        <w:autoSpaceDN w:val="0"/>
        <w:adjustRightInd w:val="0"/>
        <w:spacing w:after="165" w:line="256" w:lineRule="auto"/>
        <w:jc w:val="both"/>
        <w:rPr>
          <w:rFonts w:ascii="Times" w:hAnsi="Times" w:cs="Times"/>
          <w:b/>
          <w:bCs/>
          <w:i/>
          <w:iCs/>
          <w:lang w:val="x-none"/>
        </w:rPr>
      </w:pPr>
    </w:p>
    <w:p w14:paraId="63E2474F" w14:textId="77777777" w:rsidR="003E576B" w:rsidRPr="005D6B52" w:rsidRDefault="003E576B" w:rsidP="003E576B">
      <w:pPr>
        <w:numPr>
          <w:ilvl w:val="0"/>
          <w:numId w:val="32"/>
        </w:numPr>
        <w:autoSpaceDE w:val="0"/>
        <w:autoSpaceDN w:val="0"/>
        <w:adjustRightInd w:val="0"/>
        <w:jc w:val="both"/>
        <w:rPr>
          <w:rFonts w:ascii="Times" w:hAnsi="Times" w:cs="Calibri"/>
          <w:vanish/>
          <w:lang w:val="x-none"/>
        </w:rPr>
      </w:pPr>
    </w:p>
    <w:p w14:paraId="7AD69696" w14:textId="77777777" w:rsidR="003E576B" w:rsidRPr="005D6B52" w:rsidRDefault="003E576B" w:rsidP="003E576B">
      <w:pPr>
        <w:numPr>
          <w:ilvl w:val="0"/>
          <w:numId w:val="32"/>
        </w:numPr>
        <w:autoSpaceDE w:val="0"/>
        <w:autoSpaceDN w:val="0"/>
        <w:adjustRightInd w:val="0"/>
        <w:jc w:val="both"/>
        <w:rPr>
          <w:rFonts w:ascii="Times" w:hAnsi="Times" w:cs="Times"/>
          <w:lang w:val="x-none"/>
        </w:rPr>
      </w:pPr>
      <w:r w:rsidRPr="005D6B52">
        <w:rPr>
          <w:rFonts w:ascii="Times" w:hAnsi="Times" w:cs="Times"/>
          <w:lang w:val="x-none"/>
        </w:rPr>
        <w:t>As obrigações das partes CONTRATANTE E CONTRATADA constam do Termo de Referência, anexo a este Contrato.</w:t>
      </w:r>
    </w:p>
    <w:p w14:paraId="155BE01F" w14:textId="77777777" w:rsidR="003E576B" w:rsidRPr="005D6B52" w:rsidRDefault="003E576B" w:rsidP="003E576B">
      <w:pPr>
        <w:autoSpaceDE w:val="0"/>
        <w:autoSpaceDN w:val="0"/>
        <w:adjustRightInd w:val="0"/>
        <w:spacing w:after="165" w:line="252" w:lineRule="auto"/>
        <w:ind w:left="1230"/>
        <w:jc w:val="both"/>
        <w:rPr>
          <w:rFonts w:ascii="Times" w:hAnsi="Times" w:cs="Times"/>
          <w:lang w:val="x-none"/>
        </w:rPr>
      </w:pPr>
    </w:p>
    <w:p w14:paraId="00B1C0D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E3F6E5E"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OITAVA: DA GARANTIA DO CONTRATO</w:t>
      </w:r>
    </w:p>
    <w:p w14:paraId="2279CE77"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35F260A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8</w:t>
      </w:r>
      <w:r w:rsidRPr="005D6B52">
        <w:rPr>
          <w:rFonts w:ascii="Times" w:hAnsi="Times" w:cs="Times"/>
          <w:b/>
          <w:bCs/>
          <w:lang w:val="x-none"/>
        </w:rPr>
        <w:t xml:space="preserve">. </w:t>
      </w:r>
      <w:r w:rsidRPr="005D6B52">
        <w:rPr>
          <w:rFonts w:ascii="Times" w:hAnsi="Times" w:cs="Times"/>
          <w:lang w:val="x-none"/>
        </w:rPr>
        <w:t>Não haverá exigência de garantia contratual da execução.</w:t>
      </w:r>
    </w:p>
    <w:p w14:paraId="2E72D41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63E4B26"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OU</w:t>
      </w:r>
    </w:p>
    <w:p w14:paraId="1ED5A269"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p>
    <w:p w14:paraId="04C45311" w14:textId="77777777" w:rsidR="003E576B" w:rsidRPr="005D6B52" w:rsidRDefault="003E576B" w:rsidP="003E576B">
      <w:pPr>
        <w:numPr>
          <w:ilvl w:val="0"/>
          <w:numId w:val="32"/>
        </w:numPr>
        <w:autoSpaceDE w:val="0"/>
        <w:autoSpaceDN w:val="0"/>
        <w:adjustRightInd w:val="0"/>
        <w:jc w:val="both"/>
        <w:rPr>
          <w:rFonts w:ascii="Times" w:hAnsi="Times" w:cs="Times"/>
          <w:lang w:val="x-none"/>
        </w:rPr>
      </w:pPr>
      <w:r w:rsidRPr="005D6B52">
        <w:rPr>
          <w:rFonts w:ascii="Times" w:hAnsi="Times" w:cs="Times"/>
          <w:lang w:val="x-none"/>
        </w:rPr>
        <w:t>Será exigida a garantia da contratação de que tratam os arts. 96 e seguintes da Lei nº 14.133, de 2021, no percentual de 05 % do valor contratual, mais o valor suplementar de R$ (........), da garantia adicional, nos termos do art. 59, § 5º da Lei nº 14.133 de 2021.</w:t>
      </w:r>
    </w:p>
    <w:p w14:paraId="7AB35A23" w14:textId="77777777" w:rsidR="003E576B" w:rsidRPr="005D6B52" w:rsidRDefault="003E576B" w:rsidP="003E576B">
      <w:pPr>
        <w:autoSpaceDE w:val="0"/>
        <w:autoSpaceDN w:val="0"/>
        <w:adjustRightInd w:val="0"/>
        <w:spacing w:after="165" w:line="252" w:lineRule="auto"/>
        <w:ind w:left="360"/>
        <w:jc w:val="both"/>
        <w:rPr>
          <w:rFonts w:ascii="Times" w:hAnsi="Times" w:cs="Times"/>
          <w:lang w:val="x-none"/>
        </w:rPr>
      </w:pPr>
    </w:p>
    <w:p w14:paraId="4D95DBF0" w14:textId="77777777" w:rsidR="003E576B" w:rsidRPr="005D6B52" w:rsidRDefault="003E576B" w:rsidP="003E576B">
      <w:pPr>
        <w:autoSpaceDE w:val="0"/>
        <w:autoSpaceDN w:val="0"/>
        <w:adjustRightInd w:val="0"/>
        <w:spacing w:after="165" w:line="252" w:lineRule="auto"/>
        <w:ind w:left="2835"/>
        <w:jc w:val="both"/>
        <w:rPr>
          <w:rFonts w:ascii="Times" w:hAnsi="Times" w:cs="Times"/>
          <w:lang w:val="x-none"/>
        </w:rPr>
      </w:pPr>
      <w:r w:rsidRPr="005D6B52">
        <w:rPr>
          <w:rFonts w:ascii="Times" w:hAnsi="Times" w:cs="Times"/>
          <w:lang w:val="x-none"/>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09235D5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2CC042D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6D2394E" w14:textId="77777777" w:rsidR="003E576B" w:rsidRPr="005D6B52" w:rsidRDefault="003E576B" w:rsidP="003E576B">
      <w:pPr>
        <w:numPr>
          <w:ilvl w:val="0"/>
          <w:numId w:val="39"/>
        </w:numPr>
        <w:autoSpaceDE w:val="0"/>
        <w:autoSpaceDN w:val="0"/>
        <w:adjustRightInd w:val="0"/>
        <w:jc w:val="both"/>
        <w:rPr>
          <w:rFonts w:ascii="Times" w:hAnsi="Times" w:cs="Times"/>
          <w:lang w:val="x-none"/>
        </w:rPr>
      </w:pPr>
      <w:r w:rsidRPr="005D6B52">
        <w:rPr>
          <w:rFonts w:ascii="Times" w:hAnsi="Times" w:cs="Times"/>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14:paraId="29ED4C70" w14:textId="77777777" w:rsidR="003E576B" w:rsidRPr="005D6B52" w:rsidRDefault="003E576B" w:rsidP="003E576B">
      <w:pPr>
        <w:autoSpaceDE w:val="0"/>
        <w:autoSpaceDN w:val="0"/>
        <w:adjustRightInd w:val="0"/>
        <w:spacing w:after="165" w:line="256" w:lineRule="auto"/>
        <w:ind w:left="720"/>
        <w:jc w:val="both"/>
        <w:rPr>
          <w:rFonts w:ascii="Times" w:hAnsi="Times" w:cs="Times"/>
          <w:lang w:val="x-none"/>
        </w:rPr>
      </w:pPr>
    </w:p>
    <w:p w14:paraId="0F9A3C22" w14:textId="77777777" w:rsidR="003E576B" w:rsidRPr="005D6B52" w:rsidRDefault="003E576B" w:rsidP="003E576B">
      <w:pPr>
        <w:numPr>
          <w:ilvl w:val="0"/>
          <w:numId w:val="39"/>
        </w:numPr>
        <w:autoSpaceDE w:val="0"/>
        <w:autoSpaceDN w:val="0"/>
        <w:adjustRightInd w:val="0"/>
        <w:jc w:val="both"/>
        <w:rPr>
          <w:rFonts w:ascii="Times" w:hAnsi="Times" w:cs="Times"/>
          <w:lang w:val="x-none"/>
        </w:rPr>
      </w:pPr>
      <w:r w:rsidRPr="005D6B52">
        <w:rPr>
          <w:rFonts w:ascii="Times" w:hAnsi="Times" w:cs="Times"/>
          <w:lang w:val="x-none"/>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2B0196D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705135E" w14:textId="77777777" w:rsidR="003E576B" w:rsidRPr="005D6B52" w:rsidRDefault="003E576B" w:rsidP="003E576B">
      <w:pPr>
        <w:numPr>
          <w:ilvl w:val="0"/>
          <w:numId w:val="39"/>
        </w:numPr>
        <w:autoSpaceDE w:val="0"/>
        <w:autoSpaceDN w:val="0"/>
        <w:adjustRightInd w:val="0"/>
        <w:jc w:val="both"/>
        <w:rPr>
          <w:rFonts w:ascii="Times" w:hAnsi="Times" w:cs="Times"/>
          <w:lang w:val="x-none"/>
        </w:rPr>
      </w:pPr>
      <w:r w:rsidRPr="005D6B52">
        <w:rPr>
          <w:rFonts w:ascii="Times" w:hAnsi="Times" w:cs="Times"/>
          <w:lang w:val="x-none"/>
        </w:rPr>
        <w:t xml:space="preserve"> A apólice do seguro garantia deverá acompanhar as modificações referentes à vigência do contrato principal mediante a emissão do respectivo endosso pela seguradora.</w:t>
      </w:r>
    </w:p>
    <w:p w14:paraId="18C4E5C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4AEC01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F0C9EFA" w14:textId="77777777" w:rsidR="003E576B" w:rsidRPr="005D6B52" w:rsidRDefault="003E576B" w:rsidP="003E576B">
      <w:pPr>
        <w:numPr>
          <w:ilvl w:val="0"/>
          <w:numId w:val="39"/>
        </w:numPr>
        <w:autoSpaceDE w:val="0"/>
        <w:autoSpaceDN w:val="0"/>
        <w:adjustRightInd w:val="0"/>
        <w:jc w:val="both"/>
        <w:rPr>
          <w:rFonts w:ascii="Times" w:hAnsi="Times" w:cs="Times"/>
          <w:lang w:val="x-none"/>
        </w:rPr>
      </w:pPr>
      <w:r w:rsidRPr="005D6B52">
        <w:rPr>
          <w:rFonts w:ascii="Times" w:hAnsi="Times" w:cs="Times"/>
          <w:lang w:val="x-none"/>
        </w:rPr>
        <w:t xml:space="preserve"> Será permitida a substituição da apólice de seguro-garantia na data de renovação ou de aniversário, desde que mantidas as condições e coberturas da apólice vigente e nenhum período fique descoberto.</w:t>
      </w:r>
    </w:p>
    <w:p w14:paraId="323BCE7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B6D59F1" w14:textId="77777777" w:rsidR="003E576B" w:rsidRPr="005D6B52" w:rsidRDefault="003E576B" w:rsidP="003E576B">
      <w:pPr>
        <w:numPr>
          <w:ilvl w:val="0"/>
          <w:numId w:val="39"/>
        </w:numPr>
        <w:autoSpaceDE w:val="0"/>
        <w:autoSpaceDN w:val="0"/>
        <w:adjustRightInd w:val="0"/>
        <w:jc w:val="both"/>
        <w:rPr>
          <w:rFonts w:ascii="Times" w:hAnsi="Times" w:cs="Times"/>
          <w:lang w:val="x-none"/>
        </w:rPr>
      </w:pPr>
      <w:r w:rsidRPr="005D6B52">
        <w:rPr>
          <w:rFonts w:ascii="Times" w:hAnsi="Times" w:cs="Times"/>
          <w:lang w:val="x-none"/>
        </w:rPr>
        <w:t xml:space="preserve"> Caso utilizada outra modalidade de garantia, somente será liberada ou restituída após a fiel execução do contrato ou após a sua extinção por culpa exclusiva da Administração e, quando em dinheiro, será atualizada monetariamente.</w:t>
      </w:r>
    </w:p>
    <w:p w14:paraId="6D2045C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A227562" w14:textId="77777777" w:rsidR="003E576B" w:rsidRPr="005D6B52" w:rsidRDefault="003E576B" w:rsidP="003E576B">
      <w:pPr>
        <w:numPr>
          <w:ilvl w:val="0"/>
          <w:numId w:val="39"/>
        </w:numPr>
        <w:autoSpaceDE w:val="0"/>
        <w:autoSpaceDN w:val="0"/>
        <w:adjustRightInd w:val="0"/>
        <w:jc w:val="both"/>
        <w:rPr>
          <w:rFonts w:ascii="Times" w:hAnsi="Times" w:cs="Times"/>
          <w:lang w:val="x-none"/>
        </w:rPr>
      </w:pPr>
      <w:r w:rsidRPr="005D6B52">
        <w:rPr>
          <w:rFonts w:ascii="Times" w:hAnsi="Times" w:cs="Times"/>
          <w:lang w:val="x-none"/>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66FDF52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7B30774" w14:textId="77777777" w:rsidR="003E576B" w:rsidRPr="005D6B52" w:rsidRDefault="003E576B" w:rsidP="003E576B">
      <w:pPr>
        <w:numPr>
          <w:ilvl w:val="0"/>
          <w:numId w:val="22"/>
        </w:numPr>
        <w:autoSpaceDE w:val="0"/>
        <w:autoSpaceDN w:val="0"/>
        <w:adjustRightInd w:val="0"/>
        <w:jc w:val="both"/>
        <w:rPr>
          <w:rFonts w:ascii="Times" w:hAnsi="Times" w:cs="Calibri"/>
          <w:vanish/>
          <w:lang w:val="x-none"/>
        </w:rPr>
      </w:pPr>
    </w:p>
    <w:p w14:paraId="6A31B3A5" w14:textId="77777777" w:rsidR="003E576B" w:rsidRPr="005D6B52" w:rsidRDefault="003E576B" w:rsidP="003E576B">
      <w:pPr>
        <w:numPr>
          <w:ilvl w:val="1"/>
          <w:numId w:val="22"/>
        </w:numPr>
        <w:autoSpaceDE w:val="0"/>
        <w:autoSpaceDN w:val="0"/>
        <w:adjustRightInd w:val="0"/>
        <w:jc w:val="both"/>
        <w:rPr>
          <w:rFonts w:ascii="Times" w:hAnsi="Times" w:cs="Calibri"/>
          <w:vanish/>
          <w:lang w:val="x-none"/>
        </w:rPr>
      </w:pPr>
    </w:p>
    <w:p w14:paraId="0FC5BE3A" w14:textId="77777777" w:rsidR="003E576B" w:rsidRPr="005D6B52" w:rsidRDefault="003E576B" w:rsidP="003E576B">
      <w:pPr>
        <w:numPr>
          <w:ilvl w:val="1"/>
          <w:numId w:val="22"/>
        </w:numPr>
        <w:autoSpaceDE w:val="0"/>
        <w:autoSpaceDN w:val="0"/>
        <w:adjustRightInd w:val="0"/>
        <w:jc w:val="both"/>
        <w:rPr>
          <w:rFonts w:ascii="Times" w:hAnsi="Times" w:cs="Calibri"/>
          <w:vanish/>
          <w:lang w:val="x-none"/>
        </w:rPr>
      </w:pPr>
    </w:p>
    <w:p w14:paraId="301F5F29" w14:textId="77777777" w:rsidR="003E576B" w:rsidRPr="005D6B52" w:rsidRDefault="003E576B" w:rsidP="003E576B">
      <w:pPr>
        <w:numPr>
          <w:ilvl w:val="1"/>
          <w:numId w:val="22"/>
        </w:numPr>
        <w:autoSpaceDE w:val="0"/>
        <w:autoSpaceDN w:val="0"/>
        <w:adjustRightInd w:val="0"/>
        <w:jc w:val="both"/>
        <w:rPr>
          <w:rFonts w:ascii="Times" w:hAnsi="Times" w:cs="Times"/>
          <w:vanish/>
          <w:lang w:val="x-none"/>
        </w:rPr>
      </w:pPr>
    </w:p>
    <w:p w14:paraId="3E926230" w14:textId="77777777" w:rsidR="003E576B" w:rsidRPr="005D6B52" w:rsidRDefault="003E576B" w:rsidP="003E576B">
      <w:pPr>
        <w:numPr>
          <w:ilvl w:val="1"/>
          <w:numId w:val="22"/>
        </w:numPr>
        <w:autoSpaceDE w:val="0"/>
        <w:autoSpaceDN w:val="0"/>
        <w:adjustRightInd w:val="0"/>
        <w:jc w:val="both"/>
        <w:rPr>
          <w:rFonts w:ascii="Times" w:hAnsi="Times" w:cs="Times"/>
          <w:vanish/>
          <w:lang w:val="x-none"/>
        </w:rPr>
      </w:pPr>
    </w:p>
    <w:p w14:paraId="10CDB16B" w14:textId="77777777" w:rsidR="003E576B" w:rsidRPr="005D6B52" w:rsidRDefault="003E576B" w:rsidP="003E576B">
      <w:pPr>
        <w:numPr>
          <w:ilvl w:val="1"/>
          <w:numId w:val="22"/>
        </w:numPr>
        <w:autoSpaceDE w:val="0"/>
        <w:autoSpaceDN w:val="0"/>
        <w:adjustRightInd w:val="0"/>
        <w:jc w:val="both"/>
        <w:rPr>
          <w:rFonts w:ascii="Times" w:hAnsi="Times" w:cs="Times"/>
          <w:vanish/>
          <w:lang w:val="x-none"/>
        </w:rPr>
      </w:pPr>
    </w:p>
    <w:p w14:paraId="3E1C1184" w14:textId="77777777" w:rsidR="003E576B" w:rsidRPr="005D6B52" w:rsidRDefault="003E576B" w:rsidP="003E576B">
      <w:pPr>
        <w:numPr>
          <w:ilvl w:val="1"/>
          <w:numId w:val="22"/>
        </w:numPr>
        <w:autoSpaceDE w:val="0"/>
        <w:autoSpaceDN w:val="0"/>
        <w:adjustRightInd w:val="0"/>
        <w:jc w:val="both"/>
        <w:rPr>
          <w:rFonts w:ascii="Times" w:hAnsi="Times" w:cs="Times"/>
          <w:vanish/>
          <w:lang w:val="x-none"/>
        </w:rPr>
      </w:pPr>
    </w:p>
    <w:p w14:paraId="55D8BEE8"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 xml:space="preserve"> A garantia assegurará, qualquer que seja a modalidade escolhida, o pagamento de: </w:t>
      </w:r>
    </w:p>
    <w:p w14:paraId="7720AED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BE01871" w14:textId="77777777" w:rsidR="003E576B" w:rsidRPr="005D6B52" w:rsidRDefault="003E576B" w:rsidP="003E576B">
      <w:pPr>
        <w:numPr>
          <w:ilvl w:val="3"/>
          <w:numId w:val="22"/>
        </w:numPr>
        <w:autoSpaceDE w:val="0"/>
        <w:autoSpaceDN w:val="0"/>
        <w:adjustRightInd w:val="0"/>
        <w:jc w:val="both"/>
        <w:rPr>
          <w:rFonts w:ascii="Times" w:hAnsi="Times" w:cs="Times"/>
          <w:lang w:val="x-none"/>
        </w:rPr>
      </w:pPr>
      <w:r w:rsidRPr="005D6B52">
        <w:rPr>
          <w:rFonts w:ascii="Times" w:hAnsi="Times" w:cs="Times"/>
          <w:lang w:val="x-none"/>
        </w:rPr>
        <w:t xml:space="preserve"> prejuízos advindos do não cumprimento do objeto do contrato e do não adimplemento das demais obrigações nele previstas; </w:t>
      </w:r>
    </w:p>
    <w:p w14:paraId="1F1672A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B395513" w14:textId="77777777" w:rsidR="003E576B" w:rsidRPr="005D6B52" w:rsidRDefault="003E576B" w:rsidP="003E576B">
      <w:pPr>
        <w:numPr>
          <w:ilvl w:val="3"/>
          <w:numId w:val="22"/>
        </w:numPr>
        <w:autoSpaceDE w:val="0"/>
        <w:autoSpaceDN w:val="0"/>
        <w:adjustRightInd w:val="0"/>
        <w:jc w:val="both"/>
        <w:rPr>
          <w:rFonts w:ascii="Times" w:hAnsi="Times" w:cs="Times"/>
          <w:lang w:val="x-none"/>
        </w:rPr>
      </w:pPr>
      <w:r w:rsidRPr="005D6B52">
        <w:rPr>
          <w:rFonts w:ascii="Times" w:hAnsi="Times" w:cs="Times"/>
          <w:lang w:val="x-none"/>
        </w:rPr>
        <w:t xml:space="preserve"> multas moratórias e punitivas aplicadas pela Administração à contratada; e  </w:t>
      </w:r>
    </w:p>
    <w:p w14:paraId="21817CA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F985986" w14:textId="77777777" w:rsidR="003E576B" w:rsidRPr="005D6B52" w:rsidRDefault="003E576B" w:rsidP="003E576B">
      <w:pPr>
        <w:numPr>
          <w:ilvl w:val="3"/>
          <w:numId w:val="22"/>
        </w:numPr>
        <w:autoSpaceDE w:val="0"/>
        <w:autoSpaceDN w:val="0"/>
        <w:adjustRightInd w:val="0"/>
        <w:jc w:val="both"/>
        <w:rPr>
          <w:rFonts w:ascii="Times" w:hAnsi="Times" w:cs="Times"/>
          <w:lang w:val="x-none"/>
        </w:rPr>
      </w:pPr>
      <w:r w:rsidRPr="005D6B52">
        <w:rPr>
          <w:rFonts w:ascii="Times" w:hAnsi="Times" w:cs="Times"/>
          <w:lang w:val="x-none"/>
        </w:rPr>
        <w:t xml:space="preserve"> obrigações trabalhistas e previdenciárias de qualquer natureza e para com o FGTS, não adimplidas pelo contratado, quando couber.</w:t>
      </w:r>
    </w:p>
    <w:p w14:paraId="12AF6CBB" w14:textId="77777777" w:rsidR="003E576B" w:rsidRPr="005D6B52" w:rsidRDefault="003E576B" w:rsidP="003E576B">
      <w:pPr>
        <w:autoSpaceDE w:val="0"/>
        <w:autoSpaceDN w:val="0"/>
        <w:adjustRightInd w:val="0"/>
        <w:spacing w:after="165" w:line="256" w:lineRule="auto"/>
        <w:ind w:left="1725"/>
        <w:jc w:val="both"/>
        <w:rPr>
          <w:rFonts w:ascii="Times" w:hAnsi="Times" w:cs="Times"/>
          <w:lang w:val="x-none"/>
        </w:rPr>
      </w:pPr>
    </w:p>
    <w:p w14:paraId="6EEB0FEE"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 xml:space="preserve">A modalidade seguro-garantia somente será aceita se contemplar todos os eventos indicados no </w:t>
      </w:r>
      <w:r w:rsidRPr="005D6B52">
        <w:rPr>
          <w:rFonts w:ascii="Times" w:hAnsi="Times" w:cs="Times"/>
          <w:i/>
          <w:iCs/>
          <w:lang w:val="x-none"/>
        </w:rPr>
        <w:t xml:space="preserve">item </w:t>
      </w:r>
      <w:r w:rsidRPr="005D6B52">
        <w:rPr>
          <w:rFonts w:ascii="Times" w:hAnsi="Times" w:cs="Times"/>
          <w:lang w:val="x-none"/>
        </w:rPr>
        <w:t xml:space="preserve">anterior, observada a legislação que rege a matéria. </w:t>
      </w:r>
    </w:p>
    <w:p w14:paraId="4ACF2109" w14:textId="77777777" w:rsidR="003E576B" w:rsidRPr="005D6B52" w:rsidRDefault="003E576B" w:rsidP="003E576B">
      <w:pPr>
        <w:autoSpaceDE w:val="0"/>
        <w:autoSpaceDN w:val="0"/>
        <w:adjustRightInd w:val="0"/>
        <w:spacing w:after="165" w:line="256" w:lineRule="auto"/>
        <w:ind w:left="795"/>
        <w:jc w:val="both"/>
        <w:rPr>
          <w:rFonts w:ascii="Times" w:hAnsi="Times" w:cs="Times"/>
          <w:lang w:val="x-none"/>
        </w:rPr>
      </w:pPr>
    </w:p>
    <w:p w14:paraId="07332E9D"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A garantia em dinheiro deverá ser efetuada em favor do contratante, em conta específica no _________________ (indicar Banco), com correção monetária.</w:t>
      </w:r>
    </w:p>
    <w:p w14:paraId="518FF66E" w14:textId="77777777" w:rsidR="003E576B" w:rsidRPr="005D6B52" w:rsidRDefault="003E576B" w:rsidP="003E576B">
      <w:pPr>
        <w:autoSpaceDE w:val="0"/>
        <w:autoSpaceDN w:val="0"/>
        <w:adjustRightInd w:val="0"/>
        <w:spacing w:after="165" w:line="256" w:lineRule="auto"/>
        <w:ind w:left="795"/>
        <w:jc w:val="both"/>
        <w:rPr>
          <w:rFonts w:ascii="Times" w:hAnsi="Times" w:cs="Times"/>
          <w:lang w:val="x-none"/>
        </w:rPr>
      </w:pPr>
    </w:p>
    <w:p w14:paraId="1AEDB90C"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2CE0C818" w14:textId="77777777" w:rsidR="003E576B" w:rsidRPr="005D6B52" w:rsidRDefault="003E576B" w:rsidP="003E576B">
      <w:pPr>
        <w:autoSpaceDE w:val="0"/>
        <w:autoSpaceDN w:val="0"/>
        <w:adjustRightInd w:val="0"/>
        <w:spacing w:after="165" w:line="252" w:lineRule="auto"/>
        <w:ind w:left="795"/>
        <w:jc w:val="both"/>
        <w:rPr>
          <w:rFonts w:ascii="Times" w:hAnsi="Times" w:cs="Times"/>
          <w:lang w:val="x-none"/>
        </w:rPr>
      </w:pPr>
    </w:p>
    <w:p w14:paraId="4669062D"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61ED4CC" w14:textId="77777777" w:rsidR="003E576B" w:rsidRPr="005D6B52" w:rsidRDefault="003E576B" w:rsidP="003E576B">
      <w:pPr>
        <w:autoSpaceDE w:val="0"/>
        <w:autoSpaceDN w:val="0"/>
        <w:adjustRightInd w:val="0"/>
        <w:spacing w:after="165" w:line="252" w:lineRule="auto"/>
        <w:ind w:left="795"/>
        <w:jc w:val="both"/>
        <w:rPr>
          <w:rFonts w:ascii="Times" w:hAnsi="Times" w:cs="Times"/>
          <w:lang w:val="x-none"/>
        </w:rPr>
      </w:pPr>
    </w:p>
    <w:p w14:paraId="27D677E5"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 xml:space="preserve">No caso de alteração do valor do contrato, ou prorrogação de sua vigência, a garantia deverá ser ajustada ou renovada, seguindo os mesmos parâmetros utilizados quando da contratação. </w:t>
      </w:r>
    </w:p>
    <w:p w14:paraId="69C2413D" w14:textId="77777777" w:rsidR="003E576B" w:rsidRPr="005D6B52" w:rsidRDefault="003E576B" w:rsidP="003E576B">
      <w:pPr>
        <w:autoSpaceDE w:val="0"/>
        <w:autoSpaceDN w:val="0"/>
        <w:adjustRightInd w:val="0"/>
        <w:spacing w:after="165" w:line="252" w:lineRule="auto"/>
        <w:ind w:left="720"/>
        <w:jc w:val="both"/>
        <w:rPr>
          <w:rFonts w:ascii="Times" w:hAnsi="Times" w:cs="Times"/>
          <w:lang w:val="x-none"/>
        </w:rPr>
      </w:pPr>
    </w:p>
    <w:p w14:paraId="5C4DB213"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lastRenderedPageBreak/>
        <w:t>Se o valor da garantia for utilizado total ou parcialmente em pagamento de qualquer obrigação, o Contratado obriga-se a fazer a respectiva reposição no prazo máximo de .......... (......) dias úteis, contados da data em que for notificada.</w:t>
      </w:r>
    </w:p>
    <w:p w14:paraId="2BB578D7" w14:textId="77777777" w:rsidR="003E576B" w:rsidRPr="005D6B52" w:rsidRDefault="003E576B" w:rsidP="003E576B">
      <w:pPr>
        <w:autoSpaceDE w:val="0"/>
        <w:autoSpaceDN w:val="0"/>
        <w:adjustRightInd w:val="0"/>
        <w:spacing w:after="165" w:line="252" w:lineRule="auto"/>
        <w:ind w:left="720"/>
        <w:jc w:val="both"/>
        <w:rPr>
          <w:rFonts w:ascii="Times" w:hAnsi="Times" w:cs="Calibri"/>
          <w:lang w:val="x-none"/>
        </w:rPr>
      </w:pPr>
    </w:p>
    <w:p w14:paraId="6BE9A632"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O Contratante executará a garantia na forma prevista na legislação que rege a matéria.</w:t>
      </w:r>
    </w:p>
    <w:p w14:paraId="7D99C10C" w14:textId="77777777" w:rsidR="003E576B" w:rsidRPr="005D6B52" w:rsidRDefault="003E576B" w:rsidP="003E576B">
      <w:pPr>
        <w:autoSpaceDE w:val="0"/>
        <w:autoSpaceDN w:val="0"/>
        <w:adjustRightInd w:val="0"/>
        <w:spacing w:after="165" w:line="252" w:lineRule="auto"/>
        <w:ind w:left="720"/>
        <w:jc w:val="both"/>
        <w:rPr>
          <w:rFonts w:ascii="Times" w:hAnsi="Times" w:cs="Calibri"/>
          <w:lang w:val="x-none"/>
        </w:rPr>
      </w:pPr>
    </w:p>
    <w:p w14:paraId="0E8FF75A"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 xml:space="preserve"> O emitente da garantia ofertada pelo contratado deverá ser notificado pelo contratante quanto ao início de processo administrativo para apuração de descumprimento de cláusulas contratuais (</w:t>
      </w:r>
      <w:hyperlink r:id="rId43" w:anchor="art137§4" w:history="1">
        <w:r w:rsidRPr="005D6B52">
          <w:rPr>
            <w:rFonts w:ascii="Times" w:hAnsi="Times" w:cs="Times"/>
            <w:u w:val="single"/>
            <w:lang w:val="x-none"/>
          </w:rPr>
          <w:t>art. 137, § 4º, da Lei n.º 14.133, de 2021</w:t>
        </w:r>
      </w:hyperlink>
      <w:r w:rsidRPr="005D6B52">
        <w:rPr>
          <w:rFonts w:ascii="Times" w:hAnsi="Times" w:cs="Times"/>
          <w:lang w:val="x-none"/>
        </w:rPr>
        <w:t>).</w:t>
      </w:r>
    </w:p>
    <w:p w14:paraId="4410F343" w14:textId="77777777" w:rsidR="003E576B" w:rsidRPr="005D6B52" w:rsidRDefault="003E576B" w:rsidP="003E576B">
      <w:pPr>
        <w:autoSpaceDE w:val="0"/>
        <w:autoSpaceDN w:val="0"/>
        <w:adjustRightInd w:val="0"/>
        <w:spacing w:after="165" w:line="252" w:lineRule="auto"/>
        <w:ind w:left="720"/>
        <w:jc w:val="both"/>
        <w:rPr>
          <w:rFonts w:ascii="Times" w:hAnsi="Times" w:cs="Times"/>
          <w:lang w:val="x-none"/>
        </w:rPr>
      </w:pPr>
    </w:p>
    <w:p w14:paraId="59513AB0"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C455A9D" w14:textId="77777777" w:rsidR="003E576B" w:rsidRPr="005D6B52" w:rsidRDefault="003E576B" w:rsidP="003E576B">
      <w:pPr>
        <w:autoSpaceDE w:val="0"/>
        <w:autoSpaceDN w:val="0"/>
        <w:adjustRightInd w:val="0"/>
        <w:spacing w:after="165" w:line="252" w:lineRule="auto"/>
        <w:ind w:left="720"/>
        <w:jc w:val="both"/>
        <w:rPr>
          <w:rFonts w:ascii="Times" w:hAnsi="Times" w:cs="Times"/>
          <w:lang w:val="x-none"/>
        </w:rPr>
      </w:pPr>
    </w:p>
    <w:p w14:paraId="2BB2095C"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681DDD78" w14:textId="77777777" w:rsidR="003E576B" w:rsidRPr="005D6B52" w:rsidRDefault="003E576B" w:rsidP="003E576B">
      <w:pPr>
        <w:autoSpaceDE w:val="0"/>
        <w:autoSpaceDN w:val="0"/>
        <w:adjustRightInd w:val="0"/>
        <w:spacing w:after="165" w:line="252" w:lineRule="auto"/>
        <w:ind w:left="720"/>
        <w:jc w:val="both"/>
        <w:rPr>
          <w:rFonts w:ascii="Times" w:hAnsi="Times" w:cs="Times"/>
          <w:lang w:val="x-none"/>
        </w:rPr>
      </w:pPr>
    </w:p>
    <w:p w14:paraId="5CC636A2"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O garantidor não é parte para figurar em processo administrativo instaurado pelo contratante com o objetivo de apurar prejuízos e/ou aplicar sanções à contratada.</w:t>
      </w:r>
    </w:p>
    <w:p w14:paraId="3B2AD039" w14:textId="77777777" w:rsidR="003E576B" w:rsidRPr="005D6B52" w:rsidRDefault="003E576B" w:rsidP="003E576B">
      <w:pPr>
        <w:autoSpaceDE w:val="0"/>
        <w:autoSpaceDN w:val="0"/>
        <w:adjustRightInd w:val="0"/>
        <w:spacing w:after="165" w:line="252" w:lineRule="auto"/>
        <w:ind w:left="720"/>
        <w:jc w:val="both"/>
        <w:rPr>
          <w:rFonts w:ascii="Times" w:hAnsi="Times" w:cs="Times"/>
          <w:lang w:val="x-none"/>
        </w:rPr>
      </w:pPr>
    </w:p>
    <w:p w14:paraId="7482FFB5"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O contratado autoriza o contratante a reter, a qualquer tempo, a garantia, na forma prevista no Edital e neste Contrato.</w:t>
      </w:r>
    </w:p>
    <w:p w14:paraId="6098BD43" w14:textId="77777777" w:rsidR="003E576B" w:rsidRPr="005D6B52" w:rsidRDefault="003E576B" w:rsidP="003E576B">
      <w:pPr>
        <w:autoSpaceDE w:val="0"/>
        <w:autoSpaceDN w:val="0"/>
        <w:adjustRightInd w:val="0"/>
        <w:spacing w:after="165" w:line="252" w:lineRule="auto"/>
        <w:ind w:left="720"/>
        <w:jc w:val="both"/>
        <w:rPr>
          <w:rFonts w:ascii="Times" w:hAnsi="Times" w:cs="Times"/>
          <w:lang w:val="x-none"/>
        </w:rPr>
      </w:pPr>
    </w:p>
    <w:p w14:paraId="5EA18C94" w14:textId="77777777" w:rsidR="003E576B" w:rsidRPr="005D6B52" w:rsidRDefault="003E576B" w:rsidP="003E576B">
      <w:pPr>
        <w:numPr>
          <w:ilvl w:val="1"/>
          <w:numId w:val="22"/>
        </w:numPr>
        <w:autoSpaceDE w:val="0"/>
        <w:autoSpaceDN w:val="0"/>
        <w:adjustRightInd w:val="0"/>
        <w:jc w:val="both"/>
        <w:rPr>
          <w:rFonts w:ascii="Times" w:hAnsi="Times" w:cs="Times"/>
          <w:lang w:val="x-none"/>
        </w:rPr>
      </w:pPr>
      <w:r w:rsidRPr="005D6B52">
        <w:rPr>
          <w:rFonts w:ascii="Times" w:hAnsi="Times" w:cs="Times"/>
          <w:lang w:val="x-none"/>
        </w:rPr>
        <w:t>A garantia de execução é independente de eventual garantia do produto prevista especificamente no Termo de Referência.</w:t>
      </w:r>
    </w:p>
    <w:p w14:paraId="769AF06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1060CDE"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50286BF3"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NONA: INFRAÇÕES E SANÇÕES ADMINISTRATIVAS</w:t>
      </w:r>
    </w:p>
    <w:p w14:paraId="39C2382C"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6AF1C33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9.1 Comete infração administrativa, nos termos da </w:t>
      </w:r>
      <w:hyperlink r:id="rId44" w:history="1">
        <w:r w:rsidRPr="005D6B52">
          <w:rPr>
            <w:rFonts w:ascii="Times" w:hAnsi="Times" w:cs="Times"/>
            <w:u w:val="single"/>
            <w:lang w:val="x-none"/>
          </w:rPr>
          <w:t>Lei nº 14.133, de 2021</w:t>
        </w:r>
      </w:hyperlink>
      <w:r w:rsidRPr="005D6B52">
        <w:rPr>
          <w:rFonts w:ascii="Times" w:hAnsi="Times" w:cs="Times"/>
          <w:lang w:val="x-none"/>
        </w:rPr>
        <w:t>, o contratado que:</w:t>
      </w:r>
    </w:p>
    <w:p w14:paraId="57DB80B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AE56451" w14:textId="77777777" w:rsidR="003E576B" w:rsidRPr="005D6B52" w:rsidRDefault="003E576B" w:rsidP="003E576B">
      <w:pPr>
        <w:numPr>
          <w:ilvl w:val="2"/>
          <w:numId w:val="7"/>
        </w:numPr>
        <w:autoSpaceDE w:val="0"/>
        <w:autoSpaceDN w:val="0"/>
        <w:adjustRightInd w:val="0"/>
        <w:jc w:val="both"/>
        <w:rPr>
          <w:rFonts w:ascii="Times" w:hAnsi="Times" w:cs="Times"/>
          <w:lang w:val="x-none"/>
        </w:rPr>
      </w:pPr>
      <w:r w:rsidRPr="005D6B52">
        <w:rPr>
          <w:rFonts w:ascii="Times" w:hAnsi="Times" w:cs="Times"/>
          <w:lang w:val="x-none"/>
        </w:rPr>
        <w:t>der causa à inexecução parcial do contrato;</w:t>
      </w:r>
    </w:p>
    <w:p w14:paraId="6D46329E"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3910C445" w14:textId="77777777" w:rsidR="003E576B" w:rsidRPr="005D6B52" w:rsidRDefault="003E576B" w:rsidP="003E576B">
      <w:pPr>
        <w:numPr>
          <w:ilvl w:val="2"/>
          <w:numId w:val="7"/>
        </w:numPr>
        <w:autoSpaceDE w:val="0"/>
        <w:autoSpaceDN w:val="0"/>
        <w:adjustRightInd w:val="0"/>
        <w:jc w:val="both"/>
        <w:rPr>
          <w:rFonts w:ascii="Times" w:hAnsi="Times" w:cs="Times"/>
          <w:lang w:val="x-none"/>
        </w:rPr>
      </w:pPr>
      <w:r w:rsidRPr="005D6B52">
        <w:rPr>
          <w:rFonts w:ascii="Times" w:hAnsi="Times" w:cs="Times"/>
          <w:lang w:val="x-none"/>
        </w:rPr>
        <w:t>der causa à inexecução parcial do contrato que cause grave dano à Administração ou ao funcionamento dos serviços públicos ou ao interesse coletivo;</w:t>
      </w:r>
    </w:p>
    <w:p w14:paraId="5346620F"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4E2CAEDE" w14:textId="77777777" w:rsidR="003E576B" w:rsidRPr="005D6B52" w:rsidRDefault="003E576B" w:rsidP="003E576B">
      <w:pPr>
        <w:numPr>
          <w:ilvl w:val="2"/>
          <w:numId w:val="7"/>
        </w:numPr>
        <w:autoSpaceDE w:val="0"/>
        <w:autoSpaceDN w:val="0"/>
        <w:adjustRightInd w:val="0"/>
        <w:jc w:val="both"/>
        <w:rPr>
          <w:rFonts w:ascii="Times" w:hAnsi="Times" w:cs="Times"/>
          <w:lang w:val="x-none"/>
        </w:rPr>
      </w:pPr>
      <w:r w:rsidRPr="005D6B52">
        <w:rPr>
          <w:rFonts w:ascii="Times" w:hAnsi="Times" w:cs="Times"/>
          <w:lang w:val="x-none"/>
        </w:rPr>
        <w:lastRenderedPageBreak/>
        <w:t>der causa à inexecução total do contrato;</w:t>
      </w:r>
    </w:p>
    <w:p w14:paraId="233D5730"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03468C6E" w14:textId="77777777" w:rsidR="003E576B" w:rsidRPr="005D6B52" w:rsidRDefault="003E576B" w:rsidP="003E576B">
      <w:pPr>
        <w:numPr>
          <w:ilvl w:val="2"/>
          <w:numId w:val="7"/>
        </w:numPr>
        <w:autoSpaceDE w:val="0"/>
        <w:autoSpaceDN w:val="0"/>
        <w:adjustRightInd w:val="0"/>
        <w:jc w:val="both"/>
        <w:rPr>
          <w:rFonts w:ascii="Times" w:hAnsi="Times" w:cs="Times"/>
          <w:lang w:val="x-none"/>
        </w:rPr>
      </w:pPr>
      <w:r w:rsidRPr="005D6B52">
        <w:rPr>
          <w:rFonts w:ascii="Times" w:hAnsi="Times" w:cs="Times"/>
          <w:lang w:val="x-none"/>
        </w:rPr>
        <w:t>ensejar o retardamento da execução ou da entrega do objeto da contratação sem motivo justificado;</w:t>
      </w:r>
    </w:p>
    <w:p w14:paraId="44861015"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6623D157" w14:textId="77777777" w:rsidR="003E576B" w:rsidRPr="005D6B52" w:rsidRDefault="003E576B" w:rsidP="003E576B">
      <w:pPr>
        <w:numPr>
          <w:ilvl w:val="2"/>
          <w:numId w:val="7"/>
        </w:numPr>
        <w:autoSpaceDE w:val="0"/>
        <w:autoSpaceDN w:val="0"/>
        <w:adjustRightInd w:val="0"/>
        <w:jc w:val="both"/>
        <w:rPr>
          <w:rFonts w:ascii="Times" w:hAnsi="Times" w:cs="Times"/>
          <w:lang w:val="x-none"/>
        </w:rPr>
      </w:pPr>
      <w:r w:rsidRPr="005D6B52">
        <w:rPr>
          <w:rFonts w:ascii="Times" w:hAnsi="Times" w:cs="Times"/>
          <w:lang w:val="x-none"/>
        </w:rPr>
        <w:t>apresentar documentação falsa ou prestar declaração falsa durante a execução do contrato;</w:t>
      </w:r>
    </w:p>
    <w:p w14:paraId="0722F40A"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62F8D9A8" w14:textId="77777777" w:rsidR="003E576B" w:rsidRPr="005D6B52" w:rsidRDefault="003E576B" w:rsidP="003E576B">
      <w:pPr>
        <w:numPr>
          <w:ilvl w:val="2"/>
          <w:numId w:val="7"/>
        </w:numPr>
        <w:autoSpaceDE w:val="0"/>
        <w:autoSpaceDN w:val="0"/>
        <w:adjustRightInd w:val="0"/>
        <w:jc w:val="both"/>
        <w:rPr>
          <w:rFonts w:ascii="Times" w:hAnsi="Times" w:cs="Times"/>
          <w:lang w:val="x-none"/>
        </w:rPr>
      </w:pPr>
      <w:r w:rsidRPr="005D6B52">
        <w:rPr>
          <w:rFonts w:ascii="Times" w:hAnsi="Times" w:cs="Times"/>
          <w:lang w:val="x-none"/>
        </w:rPr>
        <w:t>praticar ato fraudulento na execução do contrato;</w:t>
      </w:r>
    </w:p>
    <w:p w14:paraId="7FC2DA71"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71432E23" w14:textId="77777777" w:rsidR="003E576B" w:rsidRPr="005D6B52" w:rsidRDefault="003E576B" w:rsidP="003E576B">
      <w:pPr>
        <w:numPr>
          <w:ilvl w:val="2"/>
          <w:numId w:val="7"/>
        </w:numPr>
        <w:autoSpaceDE w:val="0"/>
        <w:autoSpaceDN w:val="0"/>
        <w:adjustRightInd w:val="0"/>
        <w:jc w:val="both"/>
        <w:rPr>
          <w:rFonts w:ascii="Times" w:hAnsi="Times" w:cs="Times"/>
          <w:lang w:val="x-none"/>
        </w:rPr>
      </w:pPr>
      <w:r w:rsidRPr="005D6B52">
        <w:rPr>
          <w:rFonts w:ascii="Times" w:hAnsi="Times" w:cs="Times"/>
          <w:lang w:val="x-none"/>
        </w:rPr>
        <w:t>comportar-se de modo inidôneo ou cometer fraude de qualquer natureza;</w:t>
      </w:r>
    </w:p>
    <w:p w14:paraId="394DF61E"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7EE7AB0C" w14:textId="77777777" w:rsidR="003E576B" w:rsidRPr="005D6B52" w:rsidRDefault="003E576B" w:rsidP="003E576B">
      <w:pPr>
        <w:numPr>
          <w:ilvl w:val="2"/>
          <w:numId w:val="7"/>
        </w:numPr>
        <w:autoSpaceDE w:val="0"/>
        <w:autoSpaceDN w:val="0"/>
        <w:adjustRightInd w:val="0"/>
        <w:jc w:val="both"/>
        <w:rPr>
          <w:rFonts w:ascii="Times" w:hAnsi="Times" w:cs="Times"/>
          <w:lang w:val="x-none"/>
        </w:rPr>
      </w:pPr>
      <w:r w:rsidRPr="005D6B52">
        <w:rPr>
          <w:rFonts w:ascii="Times" w:hAnsi="Times" w:cs="Times"/>
          <w:lang w:val="x-none"/>
        </w:rPr>
        <w:t xml:space="preserve">praticar ato lesivo previsto no </w:t>
      </w:r>
      <w:hyperlink r:id="rId45" w:anchor="art5" w:history="1">
        <w:r w:rsidRPr="005D6B52">
          <w:rPr>
            <w:rFonts w:ascii="Times" w:hAnsi="Times" w:cs="Times"/>
            <w:u w:val="single"/>
            <w:lang w:val="x-none"/>
          </w:rPr>
          <w:t>art. 5º da Lei nº 12.846, de 1º de agosto de 2013</w:t>
        </w:r>
      </w:hyperlink>
      <w:r w:rsidRPr="005D6B52">
        <w:rPr>
          <w:rFonts w:ascii="Times" w:hAnsi="Times" w:cs="Times"/>
          <w:lang w:val="x-none"/>
        </w:rPr>
        <w:t>.</w:t>
      </w:r>
    </w:p>
    <w:p w14:paraId="1899D682" w14:textId="77777777" w:rsidR="003E576B" w:rsidRPr="005D6B52" w:rsidRDefault="003E576B" w:rsidP="003E576B">
      <w:pPr>
        <w:autoSpaceDE w:val="0"/>
        <w:autoSpaceDN w:val="0"/>
        <w:adjustRightInd w:val="0"/>
        <w:spacing w:after="165" w:line="256" w:lineRule="auto"/>
        <w:ind w:left="1230"/>
        <w:jc w:val="both"/>
        <w:rPr>
          <w:rFonts w:ascii="Times" w:hAnsi="Times" w:cs="Times"/>
          <w:lang w:val="x-none"/>
        </w:rPr>
      </w:pPr>
    </w:p>
    <w:p w14:paraId="60C7097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9.2 Serão aplicadas ao contratado que incorrer nas infrações acima descritas as seguintes sanções:</w:t>
      </w:r>
    </w:p>
    <w:p w14:paraId="4EC3556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6B02038" w14:textId="77777777" w:rsidR="003E576B" w:rsidRPr="005D6B52" w:rsidRDefault="003E576B" w:rsidP="003E576B">
      <w:pPr>
        <w:numPr>
          <w:ilvl w:val="0"/>
          <w:numId w:val="6"/>
        </w:numPr>
        <w:autoSpaceDE w:val="0"/>
        <w:autoSpaceDN w:val="0"/>
        <w:adjustRightInd w:val="0"/>
        <w:jc w:val="both"/>
        <w:rPr>
          <w:rFonts w:ascii="Times" w:hAnsi="Times" w:cs="Times"/>
          <w:lang w:val="x-none"/>
        </w:rPr>
      </w:pPr>
      <w:r w:rsidRPr="005D6B52">
        <w:rPr>
          <w:rFonts w:ascii="Times" w:hAnsi="Times" w:cs="Times"/>
          <w:lang w:val="x-none"/>
        </w:rPr>
        <w:t>Advertência, quando o contratado der causa à inexecução parcial do contrato, sempre que não se justificar a imposição de penalidade mais grave (</w:t>
      </w:r>
      <w:hyperlink r:id="rId46" w:anchor="art156§2" w:history="1">
        <w:r w:rsidRPr="005D6B52">
          <w:rPr>
            <w:rFonts w:ascii="Times" w:hAnsi="Times" w:cs="Times"/>
            <w:u w:val="single"/>
            <w:lang w:val="x-none"/>
          </w:rPr>
          <w:t xml:space="preserve">art. 156, §2º, da </w:t>
        </w:r>
      </w:hyperlink>
      <w:bookmarkStart w:id="19" w:name="_Hlk114504069"/>
      <w:bookmarkEnd w:id="19"/>
      <w:r w:rsidRPr="005D6B52">
        <w:rPr>
          <w:rFonts w:ascii="Times" w:hAnsi="Times" w:cs="Times"/>
          <w:lang w:val="x-none"/>
        </w:rPr>
        <w:fldChar w:fldCharType="begin"/>
      </w:r>
      <w:r w:rsidRPr="005D6B52">
        <w:rPr>
          <w:rFonts w:ascii="Times" w:hAnsi="Times" w:cs="Times"/>
          <w:lang w:val="x-none"/>
        </w:rPr>
        <w:instrText>HYPERLINK "http://www.planalto.gov.br/ccivil_03/_ato2019-2022/2021/lei/L14133.htm"  \l "art156§2"</w:instrText>
      </w:r>
      <w:r w:rsidRPr="005D6B52">
        <w:rPr>
          <w:rFonts w:ascii="Times" w:hAnsi="Times" w:cs="Times"/>
          <w:lang w:val="x-none"/>
        </w:rPr>
        <w:fldChar w:fldCharType="separate"/>
      </w:r>
      <w:r w:rsidRPr="005D6B52">
        <w:rPr>
          <w:rFonts w:ascii="Times" w:hAnsi="Times" w:cs="Times"/>
          <w:u w:val="single"/>
          <w:lang w:val="x-none"/>
        </w:rPr>
        <w:t>Lei nº 14.133, de 2021</w:t>
      </w:r>
      <w:r w:rsidRPr="005D6B52">
        <w:rPr>
          <w:rFonts w:ascii="Times" w:hAnsi="Times" w:cs="Times"/>
          <w:lang w:val="x-none"/>
        </w:rPr>
        <w:fldChar w:fldCharType="end"/>
      </w:r>
      <w:r w:rsidRPr="005D6B52">
        <w:rPr>
          <w:rFonts w:ascii="Times" w:hAnsi="Times" w:cs="Times"/>
          <w:lang w:val="x-none"/>
        </w:rPr>
        <w:t>);</w:t>
      </w:r>
    </w:p>
    <w:p w14:paraId="1DD0C8FB" w14:textId="77777777" w:rsidR="003E576B" w:rsidRPr="005D6B52" w:rsidRDefault="003E576B" w:rsidP="003E576B">
      <w:pPr>
        <w:numPr>
          <w:ilvl w:val="0"/>
          <w:numId w:val="6"/>
        </w:numPr>
        <w:autoSpaceDE w:val="0"/>
        <w:autoSpaceDN w:val="0"/>
        <w:adjustRightInd w:val="0"/>
        <w:jc w:val="both"/>
        <w:rPr>
          <w:rFonts w:ascii="Times" w:hAnsi="Times" w:cs="Times"/>
          <w:lang w:val="x-none"/>
        </w:rPr>
      </w:pPr>
      <w:r w:rsidRPr="005D6B52">
        <w:rPr>
          <w:rFonts w:ascii="Times" w:hAnsi="Times" w:cs="Times"/>
          <w:lang w:val="x-none"/>
        </w:rPr>
        <w:t>Impedimento de licitar e contratar, quando praticadas as condutas descritas nas alíneas “b”, “c” e “d” do subitem acima deste Contrato, sempre que não se justificar a imposição de penalidade mais grave (</w:t>
      </w:r>
      <w:hyperlink r:id="rId47" w:anchor="art156§4" w:history="1">
        <w:r w:rsidRPr="005D6B52">
          <w:rPr>
            <w:rFonts w:ascii="Times" w:hAnsi="Times" w:cs="Times"/>
            <w:u w:val="single"/>
            <w:lang w:val="x-none"/>
          </w:rPr>
          <w:t>art. 156, § 4º, da Lei nº 14.133, de 2021</w:t>
        </w:r>
      </w:hyperlink>
      <w:r w:rsidRPr="005D6B52">
        <w:rPr>
          <w:rFonts w:ascii="Times" w:hAnsi="Times" w:cs="Times"/>
          <w:lang w:val="x-none"/>
        </w:rPr>
        <w:t>);</w:t>
      </w:r>
    </w:p>
    <w:p w14:paraId="6DBB0758" w14:textId="77777777" w:rsidR="003E576B" w:rsidRPr="005D6B52" w:rsidRDefault="003E576B" w:rsidP="003E576B">
      <w:pPr>
        <w:autoSpaceDE w:val="0"/>
        <w:autoSpaceDN w:val="0"/>
        <w:adjustRightInd w:val="0"/>
        <w:spacing w:after="165" w:line="256" w:lineRule="auto"/>
        <w:ind w:left="1290"/>
        <w:jc w:val="both"/>
        <w:rPr>
          <w:rFonts w:ascii="Times" w:hAnsi="Times" w:cs="Times"/>
          <w:lang w:val="x-none"/>
        </w:rPr>
      </w:pPr>
    </w:p>
    <w:p w14:paraId="3B15A3B8" w14:textId="77777777" w:rsidR="003E576B" w:rsidRPr="005D6B52" w:rsidRDefault="003E576B" w:rsidP="003E576B">
      <w:pPr>
        <w:numPr>
          <w:ilvl w:val="0"/>
          <w:numId w:val="6"/>
        </w:numPr>
        <w:autoSpaceDE w:val="0"/>
        <w:autoSpaceDN w:val="0"/>
        <w:adjustRightInd w:val="0"/>
        <w:jc w:val="both"/>
        <w:rPr>
          <w:rFonts w:ascii="Times" w:hAnsi="Times" w:cs="Times"/>
          <w:lang w:val="x-none"/>
        </w:rPr>
      </w:pPr>
      <w:r w:rsidRPr="005D6B52">
        <w:rPr>
          <w:rFonts w:ascii="Times" w:hAnsi="Times" w:cs="Times"/>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8" w:anchor="art156§5" w:history="1">
        <w:r w:rsidRPr="005D6B52">
          <w:rPr>
            <w:rFonts w:ascii="Times" w:hAnsi="Times" w:cs="Times"/>
            <w:u w:val="single"/>
            <w:lang w:val="x-none"/>
          </w:rPr>
          <w:t>art. 156, §5º, da Lei nº 14.133, de 2021</w:t>
        </w:r>
      </w:hyperlink>
      <w:r w:rsidRPr="005D6B52">
        <w:rPr>
          <w:rFonts w:ascii="Times" w:hAnsi="Times" w:cs="Times"/>
          <w:lang w:val="x-none"/>
        </w:rPr>
        <w:t>).</w:t>
      </w:r>
    </w:p>
    <w:p w14:paraId="4836A149" w14:textId="77777777" w:rsidR="003E576B" w:rsidRPr="005D6B52" w:rsidRDefault="003E576B" w:rsidP="003E576B">
      <w:pPr>
        <w:autoSpaceDE w:val="0"/>
        <w:autoSpaceDN w:val="0"/>
        <w:adjustRightInd w:val="0"/>
        <w:spacing w:after="165" w:line="256" w:lineRule="auto"/>
        <w:ind w:left="1290"/>
        <w:jc w:val="both"/>
        <w:rPr>
          <w:rFonts w:ascii="Times" w:hAnsi="Times" w:cs="Times"/>
          <w:lang w:val="x-none"/>
        </w:rPr>
      </w:pPr>
    </w:p>
    <w:p w14:paraId="72D64662" w14:textId="77777777" w:rsidR="003E576B" w:rsidRPr="005D6B52" w:rsidRDefault="003E576B" w:rsidP="003E576B">
      <w:pPr>
        <w:numPr>
          <w:ilvl w:val="0"/>
          <w:numId w:val="6"/>
        </w:numPr>
        <w:autoSpaceDE w:val="0"/>
        <w:autoSpaceDN w:val="0"/>
        <w:adjustRightInd w:val="0"/>
        <w:jc w:val="both"/>
        <w:rPr>
          <w:rFonts w:ascii="Times" w:hAnsi="Times" w:cs="Times"/>
          <w:lang w:val="x-none"/>
        </w:rPr>
      </w:pPr>
      <w:r w:rsidRPr="005D6B52">
        <w:rPr>
          <w:rFonts w:ascii="Times" w:hAnsi="Times" w:cs="Times"/>
          <w:lang w:val="x-none"/>
        </w:rPr>
        <w:t>Multa:</w:t>
      </w:r>
    </w:p>
    <w:p w14:paraId="215707C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22D21F9B" w14:textId="77777777" w:rsidR="003E576B" w:rsidRPr="005D6B52" w:rsidRDefault="003E576B" w:rsidP="003E576B">
      <w:pPr>
        <w:numPr>
          <w:ilvl w:val="1"/>
          <w:numId w:val="6"/>
        </w:numPr>
        <w:autoSpaceDE w:val="0"/>
        <w:autoSpaceDN w:val="0"/>
        <w:adjustRightInd w:val="0"/>
        <w:jc w:val="both"/>
        <w:rPr>
          <w:rFonts w:ascii="Times" w:hAnsi="Times" w:cs="Times"/>
          <w:lang w:val="x-none"/>
        </w:rPr>
      </w:pPr>
      <w:r w:rsidRPr="005D6B52">
        <w:rPr>
          <w:rFonts w:ascii="Times" w:hAnsi="Times" w:cs="Times"/>
          <w:lang w:val="x-none"/>
        </w:rPr>
        <w:t>moratória de  0,1%  por dia de atraso injustificado sobre o valor da parcela inadimplida, até o limite de 30 (trinta) dias;</w:t>
      </w:r>
    </w:p>
    <w:p w14:paraId="72134DA1" w14:textId="77777777" w:rsidR="003E576B" w:rsidRPr="005D6B52" w:rsidRDefault="003E576B" w:rsidP="003E576B">
      <w:pPr>
        <w:autoSpaceDE w:val="0"/>
        <w:autoSpaceDN w:val="0"/>
        <w:adjustRightInd w:val="0"/>
        <w:spacing w:after="165" w:line="256" w:lineRule="auto"/>
        <w:ind w:left="2010"/>
        <w:jc w:val="both"/>
        <w:rPr>
          <w:rFonts w:ascii="Times" w:hAnsi="Times" w:cs="Times"/>
          <w:lang w:val="x-none"/>
        </w:rPr>
      </w:pPr>
    </w:p>
    <w:p w14:paraId="69960EE6" w14:textId="77777777" w:rsidR="003E576B" w:rsidRPr="005D6B52" w:rsidRDefault="003E576B" w:rsidP="003E576B">
      <w:pPr>
        <w:numPr>
          <w:ilvl w:val="1"/>
          <w:numId w:val="6"/>
        </w:numPr>
        <w:autoSpaceDE w:val="0"/>
        <w:autoSpaceDN w:val="0"/>
        <w:adjustRightInd w:val="0"/>
        <w:jc w:val="both"/>
        <w:rPr>
          <w:rFonts w:ascii="Times" w:hAnsi="Times" w:cs="Times"/>
          <w:lang w:val="x-none"/>
        </w:rPr>
      </w:pPr>
      <w:r w:rsidRPr="005D6B52">
        <w:rPr>
          <w:rFonts w:ascii="Times" w:hAnsi="Times" w:cs="Times"/>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14:paraId="3CC67FAC" w14:textId="77777777" w:rsidR="003E576B" w:rsidRPr="005D6B52" w:rsidRDefault="003E576B" w:rsidP="003E576B">
      <w:pPr>
        <w:autoSpaceDE w:val="0"/>
        <w:autoSpaceDN w:val="0"/>
        <w:adjustRightInd w:val="0"/>
        <w:spacing w:after="165" w:line="256" w:lineRule="auto"/>
        <w:ind w:left="2010"/>
        <w:jc w:val="both"/>
        <w:rPr>
          <w:rFonts w:ascii="Times" w:hAnsi="Times" w:cs="Times"/>
          <w:lang w:val="x-none"/>
        </w:rPr>
      </w:pPr>
    </w:p>
    <w:p w14:paraId="261CB577" w14:textId="77777777" w:rsidR="003E576B" w:rsidRPr="005D6B52" w:rsidRDefault="003E576B" w:rsidP="003E576B">
      <w:pPr>
        <w:numPr>
          <w:ilvl w:val="2"/>
          <w:numId w:val="6"/>
        </w:numPr>
        <w:autoSpaceDE w:val="0"/>
        <w:autoSpaceDN w:val="0"/>
        <w:adjustRightInd w:val="0"/>
        <w:jc w:val="both"/>
        <w:rPr>
          <w:rFonts w:ascii="Times" w:hAnsi="Times" w:cs="Times"/>
          <w:lang w:val="x-none"/>
        </w:rPr>
      </w:pPr>
      <w:r w:rsidRPr="005D6B52">
        <w:rPr>
          <w:rFonts w:ascii="Times" w:hAnsi="Times" w:cs="Times"/>
          <w:lang w:val="x-none"/>
        </w:rPr>
        <w:t xml:space="preserve">O atraso superior a 30 (trinta) dias autoriza a Administração a promover a extinção do contrato por descumprimento ou </w:t>
      </w:r>
      <w:r w:rsidRPr="005D6B52">
        <w:rPr>
          <w:rFonts w:ascii="Times" w:hAnsi="Times" w:cs="Times"/>
          <w:lang w:val="x-none"/>
        </w:rPr>
        <w:lastRenderedPageBreak/>
        <w:t xml:space="preserve">cumprimento irregular de suas cláusulas, conforme dispõe o inciso I do art. 137 da Lei n. 14.133, de 2021. </w:t>
      </w:r>
    </w:p>
    <w:p w14:paraId="366A50C0" w14:textId="77777777" w:rsidR="003E576B" w:rsidRPr="005D6B52" w:rsidRDefault="003E576B" w:rsidP="003E576B">
      <w:pPr>
        <w:autoSpaceDE w:val="0"/>
        <w:autoSpaceDN w:val="0"/>
        <w:adjustRightInd w:val="0"/>
        <w:spacing w:after="165" w:line="256" w:lineRule="auto"/>
        <w:ind w:left="2730"/>
        <w:jc w:val="both"/>
        <w:rPr>
          <w:rFonts w:ascii="Times" w:hAnsi="Times" w:cs="Times"/>
          <w:lang w:val="x-none"/>
        </w:rPr>
      </w:pPr>
    </w:p>
    <w:p w14:paraId="27A8AA45" w14:textId="77777777" w:rsidR="003E576B" w:rsidRPr="005D6B52" w:rsidRDefault="003E576B" w:rsidP="003E576B">
      <w:pPr>
        <w:numPr>
          <w:ilvl w:val="1"/>
          <w:numId w:val="6"/>
        </w:numPr>
        <w:autoSpaceDE w:val="0"/>
        <w:autoSpaceDN w:val="0"/>
        <w:adjustRightInd w:val="0"/>
        <w:jc w:val="both"/>
        <w:rPr>
          <w:rFonts w:ascii="Times" w:hAnsi="Times" w:cs="Times"/>
          <w:lang w:val="x-none"/>
        </w:rPr>
      </w:pPr>
      <w:r w:rsidRPr="005D6B52">
        <w:rPr>
          <w:rFonts w:ascii="Times" w:hAnsi="Times" w:cs="Times"/>
          <w:lang w:val="x-none"/>
        </w:rPr>
        <w:t>compensatória de 5% (cinco por cento) sobre o valor total do contrato, no caso de inexecução total do objeto.</w:t>
      </w:r>
    </w:p>
    <w:p w14:paraId="0C98EEB7" w14:textId="77777777" w:rsidR="003E576B" w:rsidRPr="005D6B52" w:rsidRDefault="003E576B" w:rsidP="003E576B">
      <w:pPr>
        <w:autoSpaceDE w:val="0"/>
        <w:autoSpaceDN w:val="0"/>
        <w:adjustRightInd w:val="0"/>
        <w:spacing w:after="165" w:line="256" w:lineRule="auto"/>
        <w:ind w:left="2010"/>
        <w:jc w:val="both"/>
        <w:rPr>
          <w:rFonts w:ascii="Times" w:hAnsi="Times" w:cs="Times"/>
          <w:lang w:val="x-none"/>
        </w:rPr>
      </w:pPr>
    </w:p>
    <w:p w14:paraId="620A873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9.3 A aplicação das sanções previstas neste Contrato não exclui, em hipótese alguma, a obrigação de reparação integral do dano causado ao Contratante (</w:t>
      </w:r>
      <w:hyperlink r:id="rId49" w:anchor="art156§9" w:history="1">
        <w:r w:rsidRPr="005D6B52">
          <w:rPr>
            <w:rFonts w:ascii="Times" w:hAnsi="Times" w:cs="Times"/>
            <w:u w:val="single"/>
            <w:lang w:val="x-none"/>
          </w:rPr>
          <w:t>art. 156, §9º, da Lei nº 14.133, de 2021</w:t>
        </w:r>
      </w:hyperlink>
      <w:r w:rsidRPr="005D6B52">
        <w:rPr>
          <w:rFonts w:ascii="Times" w:hAnsi="Times" w:cs="Times"/>
          <w:lang w:val="x-none"/>
        </w:rPr>
        <w:t>)</w:t>
      </w:r>
    </w:p>
    <w:p w14:paraId="48F1632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Todas as sanções previstas neste Contrato poderão ser aplicadas cumulativamente com a multa (</w:t>
      </w:r>
      <w:hyperlink r:id="rId50" w:anchor="art156§7" w:history="1">
        <w:r w:rsidRPr="005D6B52">
          <w:rPr>
            <w:rFonts w:ascii="Times" w:hAnsi="Times" w:cs="Times"/>
            <w:u w:val="single"/>
            <w:lang w:val="x-none"/>
          </w:rPr>
          <w:t>art. 156, §7º, da Lei nº 14.133, de 2021</w:t>
        </w:r>
      </w:hyperlink>
      <w:r w:rsidRPr="005D6B52">
        <w:rPr>
          <w:rFonts w:ascii="Times" w:hAnsi="Times" w:cs="Times"/>
          <w:lang w:val="x-none"/>
        </w:rPr>
        <w:t>).</w:t>
      </w:r>
    </w:p>
    <w:p w14:paraId="6F75AEC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0BED97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9.4 Antes da aplicação da multa será facultada a defesa do interessado no prazo de 15 (quinze) dias úteis, contado da data de sua intimação (</w:t>
      </w:r>
      <w:hyperlink r:id="rId51" w:anchor="art157" w:history="1">
        <w:r w:rsidRPr="005D6B52">
          <w:rPr>
            <w:rFonts w:ascii="Times" w:hAnsi="Times" w:cs="Times"/>
            <w:u w:val="single"/>
            <w:lang w:val="x-none"/>
          </w:rPr>
          <w:t>art. 157, da Lei nº 14.133, de 2021</w:t>
        </w:r>
      </w:hyperlink>
      <w:r w:rsidRPr="005D6B52">
        <w:rPr>
          <w:rFonts w:ascii="Times" w:hAnsi="Times" w:cs="Times"/>
          <w:lang w:val="x-none"/>
        </w:rPr>
        <w:t>).</w:t>
      </w:r>
    </w:p>
    <w:p w14:paraId="04A8931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220181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9.5 Se a multa aplicada e as indenizações cabíveis forem superiores ao valor do pagamento eventualmente devido pelo Contratante ao Contratado, além da perda desse valor, a diferença será descontada da garantia prestada ou será cobrada judicialmente (</w:t>
      </w:r>
      <w:hyperlink r:id="rId52" w:anchor="art156§8" w:history="1">
        <w:r w:rsidRPr="005D6B52">
          <w:rPr>
            <w:rFonts w:ascii="Times" w:hAnsi="Times" w:cs="Times"/>
            <w:u w:val="single"/>
            <w:lang w:val="x-none"/>
          </w:rPr>
          <w:t>art. 156, §8º, da Lei nº 14.133, de 2021</w:t>
        </w:r>
      </w:hyperlink>
      <w:r w:rsidRPr="005D6B52">
        <w:rPr>
          <w:rFonts w:ascii="Times" w:hAnsi="Times" w:cs="Times"/>
          <w:lang w:val="x-none"/>
        </w:rPr>
        <w:t>).</w:t>
      </w:r>
    </w:p>
    <w:p w14:paraId="344A48A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20D153D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9.6 Previamente ao encaminhamento à cobrança judicial, a multa poderá ser recolhida administrativamente no prazo máximo de 15 (quinze)</w:t>
      </w:r>
      <w:r w:rsidRPr="005D6B52">
        <w:rPr>
          <w:rFonts w:ascii="Times" w:hAnsi="Times" w:cs="Times"/>
          <w:i/>
          <w:iCs/>
          <w:lang w:val="x-none"/>
        </w:rPr>
        <w:t xml:space="preserve"> </w:t>
      </w:r>
      <w:r w:rsidRPr="005D6B52">
        <w:rPr>
          <w:rFonts w:ascii="Times" w:hAnsi="Times" w:cs="Times"/>
          <w:lang w:val="x-none"/>
        </w:rPr>
        <w:t>dias úteis, a contar da data do recebimento da comunicação enviada pela autoridade competente.</w:t>
      </w:r>
    </w:p>
    <w:p w14:paraId="198ACCB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bookmarkStart w:id="20" w:name="_Hlk78351618"/>
      <w:bookmarkEnd w:id="20"/>
    </w:p>
    <w:p w14:paraId="7CDBEE8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9.7 A aplicação das sanções realizar-se-á em processo administrativo que assegure o contraditório e a ampla defesa ao Contratado, observando-se o procedimento previsto no caput e parágrafos do </w:t>
      </w:r>
      <w:hyperlink r:id="rId53" w:anchor="art158" w:history="1">
        <w:r w:rsidRPr="005D6B52">
          <w:rPr>
            <w:rFonts w:ascii="Times" w:hAnsi="Times" w:cs="Times"/>
            <w:u w:val="single"/>
            <w:lang w:val="x-none"/>
          </w:rPr>
          <w:t>art. 158 da Lei nº 14.133, de 2021</w:t>
        </w:r>
      </w:hyperlink>
      <w:r w:rsidRPr="005D6B52">
        <w:rPr>
          <w:rFonts w:ascii="Times" w:hAnsi="Times" w:cs="Times"/>
          <w:lang w:val="x-none"/>
        </w:rPr>
        <w:t>, para as penalidades de impedimento de licitar e contratar e de declaração de inidoneidade para licitar ou contratar.</w:t>
      </w:r>
    </w:p>
    <w:p w14:paraId="1C5B9D4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1AD384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Na aplicação das sanções serão considerados (</w:t>
      </w:r>
      <w:hyperlink r:id="rId54" w:anchor="art156§1" w:history="1">
        <w:r w:rsidRPr="005D6B52">
          <w:rPr>
            <w:rFonts w:ascii="Times" w:hAnsi="Times" w:cs="Times"/>
            <w:u w:val="single"/>
            <w:lang w:val="x-none"/>
          </w:rPr>
          <w:t>art. 156, §1º, da Lei nº 14.133, de 2021</w:t>
        </w:r>
      </w:hyperlink>
      <w:r w:rsidRPr="005D6B52">
        <w:rPr>
          <w:rFonts w:ascii="Times" w:hAnsi="Times" w:cs="Times"/>
          <w:lang w:val="x-none"/>
        </w:rPr>
        <w:t>):</w:t>
      </w:r>
    </w:p>
    <w:p w14:paraId="6D540DC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CA23270" w14:textId="77777777" w:rsidR="003E576B" w:rsidRPr="005D6B52" w:rsidRDefault="003E576B" w:rsidP="003E576B">
      <w:pPr>
        <w:numPr>
          <w:ilvl w:val="0"/>
          <w:numId w:val="5"/>
        </w:numPr>
        <w:autoSpaceDE w:val="0"/>
        <w:autoSpaceDN w:val="0"/>
        <w:adjustRightInd w:val="0"/>
        <w:jc w:val="both"/>
        <w:rPr>
          <w:rFonts w:ascii="Times" w:hAnsi="Times" w:cs="Times"/>
          <w:lang w:val="x-none"/>
        </w:rPr>
      </w:pPr>
      <w:r w:rsidRPr="005D6B52">
        <w:rPr>
          <w:rFonts w:ascii="Times" w:hAnsi="Times" w:cs="Times"/>
          <w:lang w:val="x-none"/>
        </w:rPr>
        <w:t>a natureza e a gravidade da infração cometida;</w:t>
      </w:r>
    </w:p>
    <w:p w14:paraId="0575CFAD" w14:textId="77777777" w:rsidR="003E576B" w:rsidRPr="005D6B52" w:rsidRDefault="003E576B" w:rsidP="003E576B">
      <w:pPr>
        <w:autoSpaceDE w:val="0"/>
        <w:autoSpaceDN w:val="0"/>
        <w:adjustRightInd w:val="0"/>
        <w:spacing w:after="165" w:line="256" w:lineRule="auto"/>
        <w:ind w:left="1440"/>
        <w:jc w:val="both"/>
        <w:rPr>
          <w:rFonts w:ascii="Times" w:hAnsi="Times" w:cs="Times"/>
          <w:lang w:val="x-none"/>
        </w:rPr>
      </w:pPr>
    </w:p>
    <w:p w14:paraId="13ACE349" w14:textId="77777777" w:rsidR="003E576B" w:rsidRPr="005D6B52" w:rsidRDefault="003E576B" w:rsidP="003E576B">
      <w:pPr>
        <w:numPr>
          <w:ilvl w:val="0"/>
          <w:numId w:val="5"/>
        </w:numPr>
        <w:autoSpaceDE w:val="0"/>
        <w:autoSpaceDN w:val="0"/>
        <w:adjustRightInd w:val="0"/>
        <w:jc w:val="both"/>
        <w:rPr>
          <w:rFonts w:ascii="Times" w:hAnsi="Times" w:cs="Times"/>
          <w:lang w:val="x-none"/>
        </w:rPr>
      </w:pPr>
      <w:r w:rsidRPr="005D6B52">
        <w:rPr>
          <w:rFonts w:ascii="Times" w:hAnsi="Times" w:cs="Times"/>
          <w:lang w:val="x-none"/>
        </w:rPr>
        <w:t>as peculiaridades do caso concreto;</w:t>
      </w:r>
    </w:p>
    <w:p w14:paraId="6A982D47" w14:textId="77777777" w:rsidR="003E576B" w:rsidRPr="005D6B52" w:rsidRDefault="003E576B" w:rsidP="003E576B">
      <w:pPr>
        <w:autoSpaceDE w:val="0"/>
        <w:autoSpaceDN w:val="0"/>
        <w:adjustRightInd w:val="0"/>
        <w:spacing w:after="165" w:line="256" w:lineRule="auto"/>
        <w:ind w:left="1440"/>
        <w:jc w:val="both"/>
        <w:rPr>
          <w:rFonts w:ascii="Times" w:hAnsi="Times" w:cs="Times"/>
          <w:lang w:val="x-none"/>
        </w:rPr>
      </w:pPr>
    </w:p>
    <w:p w14:paraId="6B0DDAC0" w14:textId="77777777" w:rsidR="003E576B" w:rsidRPr="005D6B52" w:rsidRDefault="003E576B" w:rsidP="003E576B">
      <w:pPr>
        <w:numPr>
          <w:ilvl w:val="0"/>
          <w:numId w:val="5"/>
        </w:numPr>
        <w:autoSpaceDE w:val="0"/>
        <w:autoSpaceDN w:val="0"/>
        <w:adjustRightInd w:val="0"/>
        <w:jc w:val="both"/>
        <w:rPr>
          <w:rFonts w:ascii="Times" w:hAnsi="Times" w:cs="Times"/>
          <w:lang w:val="x-none"/>
        </w:rPr>
      </w:pPr>
      <w:r w:rsidRPr="005D6B52">
        <w:rPr>
          <w:rFonts w:ascii="Times" w:hAnsi="Times" w:cs="Times"/>
          <w:lang w:val="x-none"/>
        </w:rPr>
        <w:t>as circunstâncias agravantes ou atenuantes;</w:t>
      </w:r>
    </w:p>
    <w:p w14:paraId="0D8DEF6A" w14:textId="77777777" w:rsidR="003E576B" w:rsidRPr="005D6B52" w:rsidRDefault="003E576B" w:rsidP="003E576B">
      <w:pPr>
        <w:autoSpaceDE w:val="0"/>
        <w:autoSpaceDN w:val="0"/>
        <w:adjustRightInd w:val="0"/>
        <w:spacing w:after="165" w:line="256" w:lineRule="auto"/>
        <w:ind w:left="1440"/>
        <w:jc w:val="both"/>
        <w:rPr>
          <w:rFonts w:ascii="Times" w:hAnsi="Times" w:cs="Times"/>
          <w:lang w:val="x-none"/>
        </w:rPr>
      </w:pPr>
    </w:p>
    <w:p w14:paraId="19266C22" w14:textId="77777777" w:rsidR="003E576B" w:rsidRPr="005D6B52" w:rsidRDefault="003E576B" w:rsidP="003E576B">
      <w:pPr>
        <w:numPr>
          <w:ilvl w:val="0"/>
          <w:numId w:val="5"/>
        </w:numPr>
        <w:autoSpaceDE w:val="0"/>
        <w:autoSpaceDN w:val="0"/>
        <w:adjustRightInd w:val="0"/>
        <w:jc w:val="both"/>
        <w:rPr>
          <w:rFonts w:ascii="Times" w:hAnsi="Times" w:cs="Times"/>
          <w:lang w:val="x-none"/>
        </w:rPr>
      </w:pPr>
      <w:r w:rsidRPr="005D6B52">
        <w:rPr>
          <w:rFonts w:ascii="Times" w:hAnsi="Times" w:cs="Times"/>
          <w:lang w:val="x-none"/>
        </w:rPr>
        <w:lastRenderedPageBreak/>
        <w:t>os danos que dela provierem para o Contratante;</w:t>
      </w:r>
    </w:p>
    <w:p w14:paraId="720F17C9" w14:textId="77777777" w:rsidR="003E576B" w:rsidRPr="005D6B52" w:rsidRDefault="003E576B" w:rsidP="003E576B">
      <w:pPr>
        <w:autoSpaceDE w:val="0"/>
        <w:autoSpaceDN w:val="0"/>
        <w:adjustRightInd w:val="0"/>
        <w:spacing w:after="165" w:line="256" w:lineRule="auto"/>
        <w:ind w:left="1440"/>
        <w:jc w:val="both"/>
        <w:rPr>
          <w:rFonts w:ascii="Times" w:hAnsi="Times" w:cs="Times"/>
          <w:lang w:val="x-none"/>
        </w:rPr>
      </w:pPr>
    </w:p>
    <w:p w14:paraId="48106624" w14:textId="77777777" w:rsidR="003E576B" w:rsidRPr="005D6B52" w:rsidRDefault="003E576B" w:rsidP="003E576B">
      <w:pPr>
        <w:numPr>
          <w:ilvl w:val="0"/>
          <w:numId w:val="5"/>
        </w:numPr>
        <w:autoSpaceDE w:val="0"/>
        <w:autoSpaceDN w:val="0"/>
        <w:adjustRightInd w:val="0"/>
        <w:jc w:val="both"/>
        <w:rPr>
          <w:rFonts w:ascii="Times" w:hAnsi="Times" w:cs="Times"/>
          <w:lang w:val="x-none"/>
        </w:rPr>
      </w:pPr>
      <w:r w:rsidRPr="005D6B52">
        <w:rPr>
          <w:rFonts w:ascii="Times" w:hAnsi="Times" w:cs="Times"/>
          <w:lang w:val="x-none"/>
        </w:rPr>
        <w:t>a implantação ou o aperfeiçoamento de programa de integridade, conforme normas e orientações dos órgãos de controle.</w:t>
      </w:r>
    </w:p>
    <w:p w14:paraId="382B511D" w14:textId="77777777" w:rsidR="003E576B" w:rsidRPr="005D6B52" w:rsidRDefault="003E576B" w:rsidP="003E576B">
      <w:pPr>
        <w:autoSpaceDE w:val="0"/>
        <w:autoSpaceDN w:val="0"/>
        <w:adjustRightInd w:val="0"/>
        <w:spacing w:after="165" w:line="256" w:lineRule="auto"/>
        <w:ind w:left="1440"/>
        <w:jc w:val="both"/>
        <w:rPr>
          <w:rFonts w:ascii="Times" w:hAnsi="Times" w:cs="Times"/>
          <w:lang w:val="x-none"/>
        </w:rPr>
      </w:pPr>
    </w:p>
    <w:p w14:paraId="70D39DC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9.8 Os atos previstos como infrações administrativas na </w:t>
      </w:r>
      <w:hyperlink r:id="rId55" w:history="1">
        <w:r w:rsidRPr="005D6B52">
          <w:rPr>
            <w:rFonts w:ascii="Times" w:hAnsi="Times" w:cs="Times"/>
            <w:u w:val="single"/>
            <w:lang w:val="x-none"/>
          </w:rPr>
          <w:t>Lei nº 14.133, de 2021</w:t>
        </w:r>
      </w:hyperlink>
      <w:r w:rsidRPr="005D6B52">
        <w:rPr>
          <w:rFonts w:ascii="Times" w:hAnsi="Times" w:cs="Times"/>
          <w:lang w:val="x-none"/>
        </w:rPr>
        <w:t xml:space="preserve">, ou em outras leis de licitações e contratos da Administração Pública que também sejam tipificados como atos lesivos na </w:t>
      </w:r>
      <w:hyperlink r:id="rId56" w:history="1">
        <w:r w:rsidRPr="005D6B52">
          <w:rPr>
            <w:rFonts w:ascii="Times" w:hAnsi="Times" w:cs="Times"/>
            <w:u w:val="single"/>
            <w:lang w:val="x-none"/>
          </w:rPr>
          <w:t>Lei nº 12.846, de 2013</w:t>
        </w:r>
      </w:hyperlink>
      <w:r w:rsidRPr="005D6B52">
        <w:rPr>
          <w:rFonts w:ascii="Times" w:hAnsi="Times" w:cs="Times"/>
          <w:lang w:val="x-none"/>
        </w:rPr>
        <w:t>, serão apurados e julgados conjuntamente, nos mesmos autos, observados o rito procedimental e autoridade competente definidos na referida Lei (</w:t>
      </w:r>
      <w:hyperlink r:id="rId57" w:history="1">
        <w:r w:rsidRPr="005D6B52">
          <w:rPr>
            <w:rFonts w:ascii="Times" w:hAnsi="Times" w:cs="Times"/>
            <w:u w:val="single"/>
            <w:lang w:val="x-none"/>
          </w:rPr>
          <w:t>art. 159</w:t>
        </w:r>
      </w:hyperlink>
      <w:r w:rsidRPr="005D6B52">
        <w:rPr>
          <w:rFonts w:ascii="Times" w:hAnsi="Times" w:cs="Times"/>
          <w:lang w:val="x-none"/>
        </w:rPr>
        <w:t>).</w:t>
      </w:r>
    </w:p>
    <w:p w14:paraId="01599A4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57FDF9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9.9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8" w:anchor="art160" w:history="1">
        <w:r w:rsidRPr="005D6B52">
          <w:rPr>
            <w:rFonts w:ascii="Times" w:hAnsi="Times" w:cs="Times"/>
            <w:u w:val="single"/>
            <w:lang w:val="x-none"/>
          </w:rPr>
          <w:t>art. 160, da Lei nº 14.133, de 2021</w:t>
        </w:r>
      </w:hyperlink>
      <w:r w:rsidRPr="005D6B52">
        <w:rPr>
          <w:rFonts w:ascii="Times" w:hAnsi="Times" w:cs="Times"/>
          <w:lang w:val="x-none"/>
        </w:rPr>
        <w:t>).</w:t>
      </w:r>
    </w:p>
    <w:p w14:paraId="75B2A41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14DD6A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9.10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9" w:anchor="art161" w:history="1">
        <w:r w:rsidRPr="005D6B52">
          <w:rPr>
            <w:rFonts w:ascii="Times" w:hAnsi="Times" w:cs="Times"/>
            <w:u w:val="single"/>
            <w:lang w:val="x-none"/>
          </w:rPr>
          <w:t>Art. 161, da Lei nº 14.133, de 2021</w:t>
        </w:r>
      </w:hyperlink>
      <w:r w:rsidRPr="005D6B52">
        <w:rPr>
          <w:rFonts w:ascii="Times" w:hAnsi="Times" w:cs="Times"/>
          <w:lang w:val="x-none"/>
        </w:rPr>
        <w:t>).</w:t>
      </w:r>
    </w:p>
    <w:p w14:paraId="0231A044"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p>
    <w:p w14:paraId="44DDF60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9.11 As sanções de impedimento de licitar e contratar e declaração de inidoneidade para licitar ou contratar são passíveis de reabilitação na forma do </w:t>
      </w:r>
      <w:hyperlink r:id="rId60" w:anchor="163" w:history="1">
        <w:r w:rsidRPr="005D6B52">
          <w:rPr>
            <w:rFonts w:ascii="Times" w:hAnsi="Times" w:cs="Times"/>
            <w:u w:val="single"/>
            <w:lang w:val="x-none"/>
          </w:rPr>
          <w:t>art. 163 da Lei nº 14.133/21</w:t>
        </w:r>
      </w:hyperlink>
      <w:r w:rsidRPr="005D6B52">
        <w:rPr>
          <w:rFonts w:ascii="Times" w:hAnsi="Times" w:cs="Times"/>
          <w:lang w:val="x-none"/>
        </w:rPr>
        <w:t>.</w:t>
      </w:r>
    </w:p>
    <w:p w14:paraId="1233E2D5"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p>
    <w:p w14:paraId="6B91B4A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9.12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5D6B52">
        <w:rPr>
          <w:rFonts w:ascii="Times" w:hAnsi="Times" w:cs="Times"/>
          <w:b/>
          <w:bCs/>
          <w:lang w:val="x-none"/>
        </w:rPr>
        <w:t>Instrução Normativa GTTNLL 09/2023</w:t>
      </w:r>
      <w:r w:rsidRPr="005D6B52">
        <w:rPr>
          <w:rFonts w:ascii="Times" w:hAnsi="Times" w:cs="Times"/>
          <w:lang w:val="x-none"/>
        </w:rPr>
        <w:t>.</w:t>
      </w:r>
    </w:p>
    <w:p w14:paraId="4FCC827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3B6361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0462444"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CLÁUSULA DÉCIMA: DA EXTINÇÃO CONTRATUAL</w:t>
      </w:r>
    </w:p>
    <w:p w14:paraId="0DEA0DC3"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671EA923" w14:textId="77777777" w:rsidR="003E576B" w:rsidRPr="005D6B52" w:rsidRDefault="003E576B" w:rsidP="003E576B">
      <w:pPr>
        <w:numPr>
          <w:ilvl w:val="0"/>
          <w:numId w:val="11"/>
        </w:numPr>
        <w:autoSpaceDE w:val="0"/>
        <w:autoSpaceDN w:val="0"/>
        <w:adjustRightInd w:val="0"/>
        <w:jc w:val="both"/>
        <w:rPr>
          <w:rFonts w:ascii="Times" w:hAnsi="Times" w:cs="Calibri"/>
          <w:vanish/>
          <w:lang w:val="x-none"/>
        </w:rPr>
      </w:pPr>
    </w:p>
    <w:p w14:paraId="1E4B7F81" w14:textId="77777777" w:rsidR="003E576B" w:rsidRPr="005D6B52" w:rsidRDefault="003E576B" w:rsidP="003E576B">
      <w:pPr>
        <w:numPr>
          <w:ilvl w:val="0"/>
          <w:numId w:val="11"/>
        </w:numPr>
        <w:autoSpaceDE w:val="0"/>
        <w:autoSpaceDN w:val="0"/>
        <w:adjustRightInd w:val="0"/>
        <w:jc w:val="both"/>
        <w:rPr>
          <w:rFonts w:ascii="Times" w:hAnsi="Times" w:cs="Calibri"/>
          <w:vanish/>
          <w:lang w:val="x-none"/>
        </w:rPr>
      </w:pPr>
    </w:p>
    <w:p w14:paraId="51673EE5" w14:textId="77777777" w:rsidR="003E576B" w:rsidRPr="005D6B52" w:rsidRDefault="003E576B" w:rsidP="003E576B">
      <w:pPr>
        <w:numPr>
          <w:ilvl w:val="0"/>
          <w:numId w:val="11"/>
        </w:numPr>
        <w:autoSpaceDE w:val="0"/>
        <w:autoSpaceDN w:val="0"/>
        <w:adjustRightInd w:val="0"/>
        <w:jc w:val="both"/>
        <w:rPr>
          <w:rFonts w:ascii="Times" w:hAnsi="Times" w:cs="Times"/>
          <w:vanish/>
          <w:lang w:val="x-none"/>
        </w:rPr>
      </w:pPr>
    </w:p>
    <w:p w14:paraId="00E4B887" w14:textId="77777777" w:rsidR="003E576B" w:rsidRPr="005D6B52" w:rsidRDefault="003E576B" w:rsidP="003E576B">
      <w:pPr>
        <w:numPr>
          <w:ilvl w:val="0"/>
          <w:numId w:val="11"/>
        </w:numPr>
        <w:autoSpaceDE w:val="0"/>
        <w:autoSpaceDN w:val="0"/>
        <w:adjustRightInd w:val="0"/>
        <w:jc w:val="both"/>
        <w:rPr>
          <w:rFonts w:ascii="Times" w:hAnsi="Times" w:cs="Times"/>
          <w:vanish/>
          <w:lang w:val="x-none"/>
        </w:rPr>
      </w:pPr>
    </w:p>
    <w:p w14:paraId="6187C4A5" w14:textId="77777777" w:rsidR="003E576B" w:rsidRPr="005D6B52" w:rsidRDefault="003E576B" w:rsidP="003E576B">
      <w:pPr>
        <w:numPr>
          <w:ilvl w:val="0"/>
          <w:numId w:val="11"/>
        </w:numPr>
        <w:autoSpaceDE w:val="0"/>
        <w:autoSpaceDN w:val="0"/>
        <w:adjustRightInd w:val="0"/>
        <w:jc w:val="both"/>
        <w:rPr>
          <w:rFonts w:ascii="Times" w:hAnsi="Times" w:cs="Times"/>
          <w:vanish/>
          <w:lang w:val="x-none"/>
        </w:rPr>
      </w:pPr>
    </w:p>
    <w:p w14:paraId="308FD139" w14:textId="77777777" w:rsidR="003E576B" w:rsidRPr="005D6B52" w:rsidRDefault="003E576B" w:rsidP="003E576B">
      <w:pPr>
        <w:numPr>
          <w:ilvl w:val="0"/>
          <w:numId w:val="11"/>
        </w:numPr>
        <w:autoSpaceDE w:val="0"/>
        <w:autoSpaceDN w:val="0"/>
        <w:adjustRightInd w:val="0"/>
        <w:jc w:val="both"/>
        <w:rPr>
          <w:rFonts w:ascii="Times" w:hAnsi="Times" w:cs="Times"/>
          <w:vanish/>
          <w:lang w:val="x-none"/>
        </w:rPr>
      </w:pPr>
    </w:p>
    <w:p w14:paraId="185A5080" w14:textId="77777777" w:rsidR="003E576B" w:rsidRPr="005D6B52" w:rsidRDefault="003E576B" w:rsidP="003E576B">
      <w:pPr>
        <w:numPr>
          <w:ilvl w:val="0"/>
          <w:numId w:val="11"/>
        </w:numPr>
        <w:autoSpaceDE w:val="0"/>
        <w:autoSpaceDN w:val="0"/>
        <w:adjustRightInd w:val="0"/>
        <w:jc w:val="both"/>
        <w:rPr>
          <w:rFonts w:ascii="Times" w:hAnsi="Times" w:cs="Times"/>
          <w:vanish/>
          <w:lang w:val="x-none"/>
        </w:rPr>
      </w:pPr>
    </w:p>
    <w:p w14:paraId="5BCEFB57" w14:textId="77777777" w:rsidR="003E576B" w:rsidRPr="005D6B52" w:rsidRDefault="003E576B" w:rsidP="003E576B">
      <w:pPr>
        <w:numPr>
          <w:ilvl w:val="0"/>
          <w:numId w:val="11"/>
        </w:numPr>
        <w:autoSpaceDE w:val="0"/>
        <w:autoSpaceDN w:val="0"/>
        <w:adjustRightInd w:val="0"/>
        <w:jc w:val="both"/>
        <w:rPr>
          <w:rFonts w:ascii="Times" w:hAnsi="Times" w:cs="Times"/>
          <w:vanish/>
          <w:lang w:val="x-none"/>
        </w:rPr>
      </w:pPr>
    </w:p>
    <w:p w14:paraId="2E8D2554" w14:textId="77777777" w:rsidR="003E576B" w:rsidRPr="005D6B52" w:rsidRDefault="003E576B" w:rsidP="003E576B">
      <w:pPr>
        <w:numPr>
          <w:ilvl w:val="0"/>
          <w:numId w:val="11"/>
        </w:numPr>
        <w:autoSpaceDE w:val="0"/>
        <w:autoSpaceDN w:val="0"/>
        <w:adjustRightInd w:val="0"/>
        <w:jc w:val="both"/>
        <w:rPr>
          <w:rFonts w:ascii="Times" w:hAnsi="Times" w:cs="Times"/>
          <w:vanish/>
          <w:lang w:val="x-none"/>
        </w:rPr>
      </w:pPr>
    </w:p>
    <w:p w14:paraId="77DDD07E" w14:textId="77777777" w:rsidR="003E576B" w:rsidRPr="005D6B52" w:rsidRDefault="003E576B" w:rsidP="003E576B">
      <w:pPr>
        <w:numPr>
          <w:ilvl w:val="0"/>
          <w:numId w:val="18"/>
        </w:numPr>
        <w:autoSpaceDE w:val="0"/>
        <w:autoSpaceDN w:val="0"/>
        <w:adjustRightInd w:val="0"/>
        <w:jc w:val="both"/>
        <w:rPr>
          <w:rFonts w:ascii="Times" w:hAnsi="Times" w:cs="Times"/>
          <w:lang w:val="x-none"/>
        </w:rPr>
      </w:pPr>
      <w:r w:rsidRPr="005D6B52">
        <w:rPr>
          <w:rFonts w:ascii="Times" w:hAnsi="Times" w:cs="Times"/>
          <w:lang w:val="x-none"/>
        </w:rPr>
        <w:t>O contrato se extingue quando cumpridas as obrigações de ambas as partes, ainda que isso ocorra antes do prazo estipulado para tanto.</w:t>
      </w:r>
    </w:p>
    <w:p w14:paraId="13946ED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06C9B00" w14:textId="77777777" w:rsidR="003E576B" w:rsidRPr="005D6B52" w:rsidRDefault="003E576B" w:rsidP="003E576B">
      <w:pPr>
        <w:numPr>
          <w:ilvl w:val="0"/>
          <w:numId w:val="18"/>
        </w:numPr>
        <w:autoSpaceDE w:val="0"/>
        <w:autoSpaceDN w:val="0"/>
        <w:adjustRightInd w:val="0"/>
        <w:jc w:val="both"/>
        <w:rPr>
          <w:rFonts w:ascii="Times" w:hAnsi="Times" w:cs="Times"/>
          <w:lang w:val="x-none"/>
        </w:rPr>
      </w:pPr>
      <w:r w:rsidRPr="005D6B52">
        <w:rPr>
          <w:rFonts w:ascii="Times" w:hAnsi="Times" w:cs="Times"/>
          <w:lang w:val="x-none"/>
        </w:rPr>
        <w:t>Se as obrigações não forem cumpridas no prazo estipulado, a vigência ficará prorrogada até a conclusão do objeto, caso em que deverá a Administração providenciar a readequação do cronograma fixado para o contrato.</w:t>
      </w:r>
    </w:p>
    <w:p w14:paraId="21831CA1" w14:textId="77777777" w:rsidR="003E576B" w:rsidRPr="005D6B52" w:rsidRDefault="003E576B" w:rsidP="003E576B">
      <w:pPr>
        <w:numPr>
          <w:ilvl w:val="0"/>
          <w:numId w:val="1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Quando a não conclusão do contrato referida no item anterior decorrer de culpa do contratado:</w:t>
      </w:r>
    </w:p>
    <w:p w14:paraId="3DEE06DC" w14:textId="77777777" w:rsidR="003E576B" w:rsidRPr="005D6B52" w:rsidRDefault="003E576B" w:rsidP="003E576B">
      <w:pPr>
        <w:numPr>
          <w:ilvl w:val="1"/>
          <w:numId w:val="1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 xml:space="preserve">ficará ele constituído em mora, sendo-lhe aplicáveis as respectivas sanções administrativas; e  </w:t>
      </w:r>
    </w:p>
    <w:p w14:paraId="6F89EC80" w14:textId="77777777" w:rsidR="003E576B" w:rsidRPr="005D6B52" w:rsidRDefault="003E576B" w:rsidP="003E576B">
      <w:pPr>
        <w:numPr>
          <w:ilvl w:val="1"/>
          <w:numId w:val="1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poderá a Administração optar pela extinção do contrato e, nesse caso, adotará as medidas admitidas em lei para a continuidade da execução contratual.</w:t>
      </w:r>
    </w:p>
    <w:p w14:paraId="1942EEC0" w14:textId="77777777" w:rsidR="003E576B" w:rsidRPr="005D6B52" w:rsidRDefault="003E576B" w:rsidP="003E576B">
      <w:pPr>
        <w:autoSpaceDE w:val="0"/>
        <w:autoSpaceDN w:val="0"/>
        <w:adjustRightInd w:val="0"/>
        <w:spacing w:before="120" w:after="285" w:line="312" w:lineRule="auto"/>
        <w:ind w:left="705"/>
        <w:jc w:val="both"/>
        <w:rPr>
          <w:rFonts w:ascii="Times" w:hAnsi="Times" w:cs="Calibri"/>
          <w:lang w:val="x-none"/>
        </w:rPr>
      </w:pPr>
    </w:p>
    <w:p w14:paraId="37CE0628" w14:textId="77777777" w:rsidR="003E576B" w:rsidRPr="005D6B52" w:rsidRDefault="003E576B" w:rsidP="003E576B">
      <w:pPr>
        <w:autoSpaceDE w:val="0"/>
        <w:autoSpaceDN w:val="0"/>
        <w:adjustRightInd w:val="0"/>
        <w:spacing w:before="120" w:after="285" w:line="312" w:lineRule="auto"/>
        <w:jc w:val="both"/>
        <w:rPr>
          <w:rFonts w:ascii="Times" w:hAnsi="Times" w:cs="Times"/>
          <w:b/>
          <w:bCs/>
          <w:lang w:val="x-none"/>
        </w:rPr>
      </w:pPr>
      <w:r w:rsidRPr="005D6B52">
        <w:rPr>
          <w:rFonts w:ascii="Times" w:hAnsi="Times" w:cs="Times"/>
          <w:b/>
          <w:bCs/>
          <w:lang w:val="x-none"/>
        </w:rPr>
        <w:t xml:space="preserve">                                                       OU</w:t>
      </w:r>
    </w:p>
    <w:p w14:paraId="75CEEE2A" w14:textId="77777777" w:rsidR="003E576B" w:rsidRPr="005D6B52" w:rsidRDefault="003E576B" w:rsidP="003E576B">
      <w:pPr>
        <w:numPr>
          <w:ilvl w:val="0"/>
          <w:numId w:val="18"/>
        </w:numPr>
        <w:tabs>
          <w:tab w:val="left" w:pos="1275"/>
        </w:tabs>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O contrato se extingue quando vencido o prazo nele estipulado, independentemente de terem sido cumpridas ou não as obrigações de ambas as partes contraentes.</w:t>
      </w:r>
    </w:p>
    <w:p w14:paraId="1E93C5F5" w14:textId="77777777" w:rsidR="003E576B" w:rsidRPr="005D6B52" w:rsidRDefault="003E576B" w:rsidP="003E576B">
      <w:pPr>
        <w:numPr>
          <w:ilvl w:val="0"/>
          <w:numId w:val="18"/>
        </w:numPr>
        <w:autoSpaceDE w:val="0"/>
        <w:autoSpaceDN w:val="0"/>
        <w:adjustRightInd w:val="0"/>
        <w:jc w:val="both"/>
        <w:rPr>
          <w:rFonts w:ascii="Times" w:hAnsi="Times" w:cs="Times"/>
          <w:lang w:val="x-none"/>
        </w:rPr>
      </w:pPr>
      <w:r w:rsidRPr="005D6B52">
        <w:rPr>
          <w:rFonts w:ascii="Times" w:hAnsi="Times" w:cs="Times"/>
          <w:lang w:val="x-none"/>
        </w:rPr>
        <w:t>A extinção do contrato não configura óbice para o reconhecimento do desequilíbrio econômico-financeiro, hipótese em que será concedida indenização por meio de termo indenizatório (art. 131, da Lei n.º 14.133, de 2021).</w:t>
      </w:r>
    </w:p>
    <w:p w14:paraId="261E15DB" w14:textId="77777777" w:rsidR="003E576B" w:rsidRPr="005D6B52" w:rsidRDefault="003E576B" w:rsidP="003E576B">
      <w:pPr>
        <w:numPr>
          <w:ilvl w:val="0"/>
          <w:numId w:val="1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 xml:space="preserve">O contrato pode ser extinto antes de cumpridas as obrigações nele estipuladas, ou antes do prazo nele fixado, por algum dos motivos previstos no </w:t>
      </w:r>
      <w:hyperlink r:id="rId61" w:anchor="art137" w:history="1">
        <w:r w:rsidRPr="005D6B52">
          <w:rPr>
            <w:rFonts w:ascii="Times" w:hAnsi="Times" w:cs="Times"/>
            <w:u w:val="single"/>
            <w:lang w:val="x-none"/>
          </w:rPr>
          <w:t>artigo 137 da Lei nº 14.133/21</w:t>
        </w:r>
      </w:hyperlink>
      <w:r w:rsidRPr="005D6B52">
        <w:rPr>
          <w:rFonts w:ascii="Times" w:hAnsi="Times" w:cs="Times"/>
          <w:lang w:val="x-none"/>
        </w:rPr>
        <w:t>, bem como amigavelmente, assegurados o contraditório e a ampla defesa.</w:t>
      </w:r>
    </w:p>
    <w:p w14:paraId="6B3941D5" w14:textId="77777777" w:rsidR="003E576B" w:rsidRPr="005D6B52" w:rsidRDefault="003E576B" w:rsidP="003E576B">
      <w:pPr>
        <w:numPr>
          <w:ilvl w:val="0"/>
          <w:numId w:val="18"/>
        </w:numPr>
        <w:autoSpaceDE w:val="0"/>
        <w:autoSpaceDN w:val="0"/>
        <w:adjustRightInd w:val="0"/>
        <w:spacing w:before="120" w:after="120" w:line="276" w:lineRule="auto"/>
        <w:jc w:val="both"/>
        <w:rPr>
          <w:rFonts w:ascii="Times" w:hAnsi="Times" w:cs="Times"/>
          <w:lang w:val="x-none"/>
        </w:rPr>
      </w:pPr>
      <w:r w:rsidRPr="005D6B52">
        <w:rPr>
          <w:rFonts w:ascii="Times" w:hAnsi="Times" w:cs="Times"/>
          <w:lang w:val="x-none"/>
        </w:rPr>
        <w:t xml:space="preserve">Nesta hipótese, aplicam-se também os </w:t>
      </w:r>
      <w:hyperlink r:id="rId62" w:anchor="art138" w:history="1">
        <w:r w:rsidRPr="005D6B52">
          <w:rPr>
            <w:rFonts w:ascii="Times" w:hAnsi="Times" w:cs="Times"/>
            <w:u w:val="single"/>
            <w:lang w:val="x-none"/>
          </w:rPr>
          <w:t>artigos 138 e 139 da mesma Lei</w:t>
        </w:r>
      </w:hyperlink>
      <w:r w:rsidRPr="005D6B52">
        <w:rPr>
          <w:rFonts w:ascii="Times" w:hAnsi="Times" w:cs="Times"/>
          <w:lang w:val="x-none"/>
        </w:rPr>
        <w:t>.</w:t>
      </w:r>
    </w:p>
    <w:p w14:paraId="0E9F68F7" w14:textId="77777777" w:rsidR="003E576B" w:rsidRPr="005D6B52" w:rsidRDefault="003E576B" w:rsidP="003E576B">
      <w:pPr>
        <w:autoSpaceDE w:val="0"/>
        <w:autoSpaceDN w:val="0"/>
        <w:adjustRightInd w:val="0"/>
        <w:spacing w:before="120" w:after="120" w:line="276" w:lineRule="auto"/>
        <w:ind w:left="720"/>
        <w:jc w:val="both"/>
        <w:rPr>
          <w:rFonts w:ascii="Times" w:hAnsi="Times" w:cs="Times"/>
          <w:lang w:val="x-none"/>
        </w:rPr>
      </w:pPr>
    </w:p>
    <w:p w14:paraId="148A8474" w14:textId="77777777" w:rsidR="003E576B" w:rsidRPr="005D6B52" w:rsidRDefault="003E576B" w:rsidP="003E576B">
      <w:pPr>
        <w:numPr>
          <w:ilvl w:val="0"/>
          <w:numId w:val="1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A alteração social ou a modificação da finalidade ou da estrutura da empresa não ensejará a rescisão se não restringir sua capacidade de concluir o contrato.</w:t>
      </w:r>
    </w:p>
    <w:p w14:paraId="21081CE0" w14:textId="77777777" w:rsidR="003E576B" w:rsidRPr="005D6B52" w:rsidRDefault="003E576B" w:rsidP="003E576B">
      <w:pPr>
        <w:numPr>
          <w:ilvl w:val="1"/>
          <w:numId w:val="18"/>
        </w:numPr>
        <w:autoSpaceDE w:val="0"/>
        <w:autoSpaceDN w:val="0"/>
        <w:adjustRightInd w:val="0"/>
        <w:spacing w:before="120" w:after="120" w:line="276" w:lineRule="auto"/>
        <w:jc w:val="both"/>
        <w:rPr>
          <w:rFonts w:ascii="Times" w:hAnsi="Times" w:cs="Times"/>
          <w:lang w:val="x-none"/>
        </w:rPr>
      </w:pPr>
      <w:r w:rsidRPr="005D6B52">
        <w:rPr>
          <w:rFonts w:ascii="Times" w:hAnsi="Times" w:cs="Times"/>
          <w:lang w:val="x-none"/>
        </w:rPr>
        <w:t>Se a operação implicar mudança da pessoa jurídica contratada, deverá ser formalizado termo aditivo para alteração subjetiva.</w:t>
      </w:r>
    </w:p>
    <w:p w14:paraId="4F4882D5" w14:textId="77777777" w:rsidR="003E576B" w:rsidRPr="005D6B52" w:rsidRDefault="003E576B" w:rsidP="003E576B">
      <w:pPr>
        <w:numPr>
          <w:ilvl w:val="0"/>
          <w:numId w:val="18"/>
        </w:numPr>
        <w:autoSpaceDE w:val="0"/>
        <w:autoSpaceDN w:val="0"/>
        <w:adjustRightInd w:val="0"/>
        <w:spacing w:before="120" w:after="120" w:line="276" w:lineRule="auto"/>
        <w:jc w:val="both"/>
        <w:rPr>
          <w:rFonts w:ascii="Times" w:hAnsi="Times" w:cs="Times"/>
          <w:lang w:val="x-none"/>
        </w:rPr>
      </w:pPr>
      <w:r w:rsidRPr="005D6B52">
        <w:rPr>
          <w:rFonts w:ascii="Times" w:hAnsi="Times" w:cs="Times"/>
          <w:lang w:val="x-none"/>
        </w:rPr>
        <w:t>O termo de rescisão, sempre que possível, será precedido:</w:t>
      </w:r>
    </w:p>
    <w:p w14:paraId="2BD00DD5" w14:textId="77777777" w:rsidR="003E576B" w:rsidRPr="005D6B52" w:rsidRDefault="003E576B" w:rsidP="003E576B">
      <w:pPr>
        <w:numPr>
          <w:ilvl w:val="1"/>
          <w:numId w:val="1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Balanço dos eventos contratuais já cumpridos ou parcialmente cumpridos;</w:t>
      </w:r>
    </w:p>
    <w:p w14:paraId="67AF5FCC" w14:textId="77777777" w:rsidR="003E576B" w:rsidRPr="005D6B52" w:rsidRDefault="003E576B" w:rsidP="003E576B">
      <w:pPr>
        <w:numPr>
          <w:ilvl w:val="1"/>
          <w:numId w:val="1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Relação dos pagamentos já efetuados e ainda devidos;</w:t>
      </w:r>
    </w:p>
    <w:p w14:paraId="4DFAF085" w14:textId="77777777" w:rsidR="003E576B" w:rsidRPr="005D6B52" w:rsidRDefault="003E576B" w:rsidP="003E576B">
      <w:pPr>
        <w:numPr>
          <w:ilvl w:val="1"/>
          <w:numId w:val="18"/>
        </w:numPr>
        <w:autoSpaceDE w:val="0"/>
        <w:autoSpaceDN w:val="0"/>
        <w:adjustRightInd w:val="0"/>
        <w:spacing w:before="120" w:after="120" w:line="276" w:lineRule="auto"/>
        <w:jc w:val="both"/>
        <w:rPr>
          <w:rFonts w:ascii="Times" w:hAnsi="Times" w:cs="Times"/>
          <w:lang w:val="x-none"/>
        </w:rPr>
      </w:pPr>
      <w:r w:rsidRPr="005D6B52">
        <w:rPr>
          <w:rFonts w:ascii="Times" w:hAnsi="Times" w:cs="Times"/>
          <w:lang w:val="x-none"/>
        </w:rPr>
        <w:lastRenderedPageBreak/>
        <w:t xml:space="preserve">Indenizações e multas. </w:t>
      </w:r>
    </w:p>
    <w:p w14:paraId="2EEA0F3C" w14:textId="77777777" w:rsidR="003E576B" w:rsidRPr="005D6B52" w:rsidRDefault="003E576B" w:rsidP="003E576B">
      <w:pPr>
        <w:autoSpaceDE w:val="0"/>
        <w:autoSpaceDN w:val="0"/>
        <w:adjustRightInd w:val="0"/>
        <w:spacing w:after="165" w:line="256" w:lineRule="auto"/>
        <w:ind w:firstLine="165"/>
        <w:jc w:val="both"/>
        <w:rPr>
          <w:rFonts w:ascii="Times" w:hAnsi="Times" w:cs="Times"/>
          <w:b/>
          <w:bCs/>
          <w:lang w:val="x-none"/>
        </w:rPr>
      </w:pPr>
      <w:r w:rsidRPr="005D6B52">
        <w:rPr>
          <w:rFonts w:ascii="Times" w:hAnsi="Times" w:cs="Times"/>
          <w:b/>
          <w:bCs/>
          <w:lang w:val="x-none"/>
        </w:rPr>
        <w:t>CLÁUSULA DÉCIMA PRIMEIRA: DOTAÇÃO ORÇAMENTÁRIA</w:t>
      </w:r>
    </w:p>
    <w:p w14:paraId="6457405E" w14:textId="77777777" w:rsidR="003E576B" w:rsidRPr="005D6B52" w:rsidRDefault="003E576B" w:rsidP="003E576B">
      <w:pPr>
        <w:autoSpaceDE w:val="0"/>
        <w:autoSpaceDN w:val="0"/>
        <w:adjustRightInd w:val="0"/>
        <w:spacing w:after="165" w:line="256" w:lineRule="auto"/>
        <w:ind w:firstLine="165"/>
        <w:jc w:val="both"/>
        <w:rPr>
          <w:rFonts w:ascii="Times" w:hAnsi="Times" w:cs="Times"/>
          <w:b/>
          <w:bCs/>
          <w:lang w:val="x-none"/>
        </w:rPr>
      </w:pPr>
    </w:p>
    <w:p w14:paraId="024D529C" w14:textId="77777777" w:rsidR="003E576B" w:rsidRPr="005D6B52" w:rsidRDefault="003E576B" w:rsidP="003E576B">
      <w:pPr>
        <w:autoSpaceDE w:val="0"/>
        <w:autoSpaceDN w:val="0"/>
        <w:adjustRightInd w:val="0"/>
        <w:spacing w:after="165" w:line="256" w:lineRule="auto"/>
        <w:ind w:firstLine="165"/>
        <w:jc w:val="both"/>
        <w:rPr>
          <w:rFonts w:ascii="Times" w:hAnsi="Times" w:cs="Times"/>
          <w:lang w:val="x-none"/>
        </w:rPr>
      </w:pPr>
      <w:r w:rsidRPr="005D6B52">
        <w:rPr>
          <w:rFonts w:ascii="Times" w:hAnsi="Times" w:cs="Times"/>
          <w:lang w:val="x-none"/>
        </w:rPr>
        <w:t>11. As despesas decorrentes da presente contratação correão por conta de recursos específicos consignados no orçamento, conforme dotação abaixo descriminada.</w:t>
      </w:r>
    </w:p>
    <w:p w14:paraId="6B66D2D5"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62B31D0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&lt;DOTACOES.CONTRATO#T&gt;</w:t>
      </w:r>
    </w:p>
    <w:p w14:paraId="0C6CA83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F7E6C0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002E96F" w14:textId="77777777" w:rsidR="003E576B" w:rsidRPr="005D6B52" w:rsidRDefault="003E576B" w:rsidP="003E576B">
      <w:pPr>
        <w:keepNext/>
        <w:keepLines/>
        <w:tabs>
          <w:tab w:val="left" w:pos="570"/>
        </w:tabs>
        <w:autoSpaceDE w:val="0"/>
        <w:autoSpaceDN w:val="0"/>
        <w:adjustRightInd w:val="0"/>
        <w:spacing w:before="120" w:after="285" w:line="312" w:lineRule="auto"/>
        <w:jc w:val="both"/>
        <w:outlineLvl w:val="0"/>
        <w:rPr>
          <w:rFonts w:ascii="Times" w:hAnsi="Times" w:cs="Times"/>
          <w:b/>
          <w:bCs/>
          <w:lang w:val="x-none"/>
        </w:rPr>
      </w:pPr>
      <w:r w:rsidRPr="005D6B52">
        <w:rPr>
          <w:rFonts w:ascii="Times" w:hAnsi="Times" w:cs="Times"/>
          <w:b/>
          <w:bCs/>
          <w:lang w:val="x-none"/>
        </w:rPr>
        <w:t>CLÁUSULA DÉCIMA SEGUNDA: DOS CASOS OMISSOS</w:t>
      </w:r>
    </w:p>
    <w:p w14:paraId="3AC23D90" w14:textId="77777777" w:rsidR="003E576B" w:rsidRPr="005D6B52" w:rsidRDefault="003E576B" w:rsidP="003E576B">
      <w:pPr>
        <w:numPr>
          <w:ilvl w:val="1"/>
          <w:numId w:val="2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 xml:space="preserve">12. Os casos omissos serão decididos pelo contratante, segundo as disposições contidas na Lei </w:t>
      </w:r>
      <w:hyperlink r:id="rId63" w:history="1">
        <w:r w:rsidRPr="005D6B52">
          <w:rPr>
            <w:rFonts w:ascii="Times" w:hAnsi="Times" w:cs="Times"/>
            <w:u w:val="single"/>
            <w:lang w:val="x-none"/>
          </w:rPr>
          <w:t>nº 14.133, de 2021</w:t>
        </w:r>
      </w:hyperlink>
      <w:r w:rsidRPr="005D6B52">
        <w:rPr>
          <w:rFonts w:ascii="Times" w:hAnsi="Times" w:cs="Times"/>
          <w:lang w:val="x-none"/>
        </w:rPr>
        <w:t xml:space="preserve">, e demais normas federais aplicáveis e, subsidiariamente, segundo as disposições contidas na </w:t>
      </w:r>
      <w:hyperlink r:id="rId64" w:history="1">
        <w:r w:rsidRPr="005D6B52">
          <w:rPr>
            <w:rFonts w:ascii="Times" w:hAnsi="Times" w:cs="Times"/>
            <w:u w:val="single"/>
            <w:lang w:val="x-none"/>
          </w:rPr>
          <w:t>Lei nº 8.078, de 1990 – Código de Defesa do Consumidor</w:t>
        </w:r>
      </w:hyperlink>
      <w:r w:rsidRPr="005D6B52">
        <w:rPr>
          <w:rFonts w:ascii="Times" w:hAnsi="Times" w:cs="Times"/>
          <w:lang w:val="x-none"/>
        </w:rPr>
        <w:t xml:space="preserve"> – e normas e princípios gerais dos contratos.</w:t>
      </w:r>
    </w:p>
    <w:p w14:paraId="48C08911" w14:textId="77777777" w:rsidR="003E576B" w:rsidRPr="005D6B52" w:rsidRDefault="003E576B" w:rsidP="003E576B">
      <w:pPr>
        <w:autoSpaceDE w:val="0"/>
        <w:autoSpaceDN w:val="0"/>
        <w:adjustRightInd w:val="0"/>
        <w:spacing w:before="120" w:after="285" w:line="312" w:lineRule="auto"/>
        <w:ind w:left="165"/>
        <w:jc w:val="both"/>
        <w:rPr>
          <w:rFonts w:ascii="Times" w:hAnsi="Times" w:cs="Times"/>
          <w:b/>
          <w:bCs/>
          <w:lang w:val="x-none"/>
        </w:rPr>
      </w:pPr>
      <w:r w:rsidRPr="005D6B52">
        <w:rPr>
          <w:rFonts w:ascii="Times" w:hAnsi="Times" w:cs="Times"/>
          <w:b/>
          <w:bCs/>
          <w:lang w:val="x-none"/>
        </w:rPr>
        <w:t>CLÁUSULA DÉCIMA TERCEIRA:ALTERAÇÕES</w:t>
      </w:r>
    </w:p>
    <w:p w14:paraId="1D571D28" w14:textId="77777777" w:rsidR="003E576B" w:rsidRPr="005D6B52" w:rsidRDefault="003E576B" w:rsidP="003E576B">
      <w:pPr>
        <w:numPr>
          <w:ilvl w:val="1"/>
          <w:numId w:val="29"/>
        </w:numPr>
        <w:autoSpaceDE w:val="0"/>
        <w:autoSpaceDN w:val="0"/>
        <w:adjustRightInd w:val="0"/>
        <w:spacing w:before="120" w:after="285" w:line="312" w:lineRule="auto"/>
        <w:jc w:val="both"/>
        <w:rPr>
          <w:rFonts w:ascii="Times" w:hAnsi="Times" w:cs="Times"/>
          <w:u w:val="single"/>
          <w:lang w:val="x-none"/>
        </w:rPr>
      </w:pPr>
      <w:r w:rsidRPr="005D6B52">
        <w:rPr>
          <w:rFonts w:ascii="Times" w:hAnsi="Times" w:cs="Times"/>
          <w:lang w:val="x-none"/>
        </w:rPr>
        <w:t xml:space="preserve">Eventuais alterações contratuais reger-se-ão pela disciplina dos </w:t>
      </w:r>
      <w:hyperlink r:id="rId65" w:anchor="art124" w:history="1">
        <w:r w:rsidRPr="005D6B52">
          <w:rPr>
            <w:rFonts w:ascii="Times" w:hAnsi="Times" w:cs="Times"/>
            <w:u w:val="single"/>
            <w:lang w:val="x-none"/>
          </w:rPr>
          <w:t>arts. 124 e seguintes da Lei nº 14.133, de 2021</w:t>
        </w:r>
      </w:hyperlink>
      <w:r w:rsidRPr="005D6B52">
        <w:rPr>
          <w:rFonts w:ascii="Times" w:hAnsi="Times" w:cs="Times"/>
          <w:u w:val="single"/>
          <w:lang w:val="x-none"/>
        </w:rPr>
        <w:t>.</w:t>
      </w:r>
    </w:p>
    <w:p w14:paraId="3206420D" w14:textId="77777777" w:rsidR="003E576B" w:rsidRPr="005D6B52" w:rsidRDefault="003E576B" w:rsidP="003E576B">
      <w:pPr>
        <w:numPr>
          <w:ilvl w:val="1"/>
          <w:numId w:val="2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O contratado é obrigado a aceitar, nas mesmas condições contratuais, os acréscimos ou supressões que se fizerem necessários, até o limite de 25% (vinte e cinco por cento) do valor inicial atualizado do contrato.</w:t>
      </w:r>
    </w:p>
    <w:p w14:paraId="3520C13E" w14:textId="77777777" w:rsidR="003E576B" w:rsidRPr="005D6B52" w:rsidRDefault="003E576B" w:rsidP="003E576B">
      <w:pPr>
        <w:numPr>
          <w:ilvl w:val="1"/>
          <w:numId w:val="28"/>
        </w:numPr>
        <w:autoSpaceDE w:val="0"/>
        <w:autoSpaceDN w:val="0"/>
        <w:adjustRightInd w:val="0"/>
        <w:spacing w:before="120" w:after="285" w:line="312" w:lineRule="auto"/>
        <w:jc w:val="both"/>
        <w:rPr>
          <w:rFonts w:ascii="Times" w:hAnsi="Times" w:cs="Times"/>
          <w:lang w:val="x-none"/>
        </w:rPr>
      </w:pPr>
      <w:r w:rsidRPr="005D6B52">
        <w:rPr>
          <w:rFonts w:ascii="Times" w:hAnsi="Times" w:cs="Times"/>
          <w:lang w:val="x-none"/>
        </w:rPr>
        <w:t xml:space="preserve">Registros que não caracterizam alteração do contrato podem ser realizados por simples apostila, dispensada a celebração de termo aditivo, na forma do </w:t>
      </w:r>
      <w:hyperlink r:id="rId66" w:anchor="art136" w:history="1">
        <w:r w:rsidRPr="005D6B52">
          <w:rPr>
            <w:rFonts w:ascii="Times" w:hAnsi="Times" w:cs="Times"/>
            <w:u w:val="single"/>
            <w:lang w:val="x-none"/>
          </w:rPr>
          <w:t>art. 136 da Lei nº 14.133, de 2021</w:t>
        </w:r>
      </w:hyperlink>
      <w:r w:rsidRPr="005D6B52">
        <w:rPr>
          <w:rFonts w:ascii="Times" w:hAnsi="Times" w:cs="Times"/>
          <w:lang w:val="x-none"/>
        </w:rPr>
        <w:t>.</w:t>
      </w:r>
    </w:p>
    <w:p w14:paraId="44A23D2B" w14:textId="77777777" w:rsidR="003E576B" w:rsidRPr="005D6B52" w:rsidRDefault="003E576B" w:rsidP="003E576B">
      <w:pPr>
        <w:numPr>
          <w:ilvl w:val="1"/>
          <w:numId w:val="28"/>
        </w:numPr>
        <w:autoSpaceDE w:val="0"/>
        <w:autoSpaceDN w:val="0"/>
        <w:adjustRightInd w:val="0"/>
        <w:spacing w:before="120" w:after="285" w:line="312" w:lineRule="auto"/>
        <w:jc w:val="both"/>
        <w:rPr>
          <w:rFonts w:ascii="Times" w:hAnsi="Times" w:cs="Times"/>
          <w:b/>
          <w:bCs/>
          <w:lang w:val="x-none"/>
        </w:rPr>
      </w:pPr>
      <w:r w:rsidRPr="005D6B52">
        <w:rPr>
          <w:rFonts w:ascii="Times" w:hAnsi="Times" w:cs="Times"/>
          <w:b/>
          <w:bCs/>
          <w:lang w:val="x-none"/>
        </w:rPr>
        <w:t xml:space="preserve">CLÁUSULA DÉCIMA QUARTA: FORO </w:t>
      </w:r>
    </w:p>
    <w:p w14:paraId="1F1165B4" w14:textId="77777777" w:rsidR="003E576B" w:rsidRPr="005D6B52" w:rsidRDefault="003E576B" w:rsidP="003E576B">
      <w:pPr>
        <w:autoSpaceDE w:val="0"/>
        <w:autoSpaceDN w:val="0"/>
        <w:adjustRightInd w:val="0"/>
        <w:spacing w:after="165" w:line="256" w:lineRule="auto"/>
        <w:ind w:firstLine="420"/>
        <w:jc w:val="both"/>
        <w:rPr>
          <w:rFonts w:ascii="Times" w:hAnsi="Times" w:cs="Times"/>
          <w:lang w:val="x-none"/>
        </w:rPr>
      </w:pPr>
      <w:r w:rsidRPr="005D6B52">
        <w:rPr>
          <w:rFonts w:ascii="Times" w:hAnsi="Times" w:cs="Times"/>
          <w:lang w:val="x-none"/>
        </w:rPr>
        <w:t>14. As partes contratantes ficam obrigadas a responder pelo cumprimento deste contrato perante o foro da Comarca de Terra Rica, Estado do Paraná, com renúncia expressa a qualquer outro, por mais privilegiado que seja ou se torne.</w:t>
      </w:r>
    </w:p>
    <w:p w14:paraId="79775E0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735E9F0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008F9F7" w14:textId="77777777" w:rsidR="003E576B" w:rsidRPr="005D6B52" w:rsidRDefault="003E576B" w:rsidP="003E576B">
      <w:pPr>
        <w:autoSpaceDE w:val="0"/>
        <w:autoSpaceDN w:val="0"/>
        <w:adjustRightInd w:val="0"/>
        <w:spacing w:after="165" w:line="256" w:lineRule="auto"/>
        <w:ind w:firstLine="705"/>
        <w:jc w:val="both"/>
        <w:rPr>
          <w:rFonts w:ascii="Times" w:hAnsi="Times" w:cs="Times"/>
          <w:lang w:val="x-none"/>
        </w:rPr>
      </w:pPr>
      <w:r w:rsidRPr="005D6B52">
        <w:rPr>
          <w:rFonts w:ascii="Times" w:hAnsi="Times" w:cs="Times"/>
          <w:lang w:val="x-none"/>
        </w:rPr>
        <w:lastRenderedPageBreak/>
        <w:t>E, por estarem assim justas e contratadas, assinam este Instrumento em duas (02) vias de igual teor e forma, para um só efeito legal, juntamente com as testemunhas.</w:t>
      </w:r>
    </w:p>
    <w:p w14:paraId="436A216B"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p>
    <w:p w14:paraId="5990D18C"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r w:rsidRPr="005D6B52">
        <w:rPr>
          <w:rFonts w:ascii="Times" w:hAnsi="Times" w:cs="Times"/>
          <w:lang w:val="x-none"/>
        </w:rPr>
        <w:t>Terra Rica – PR, 27/01/2026 (vinte e sete dias de janeiro de 2026).</w:t>
      </w:r>
    </w:p>
    <w:p w14:paraId="23C3D33C" w14:textId="77777777" w:rsidR="003E576B" w:rsidRPr="005D6B52" w:rsidRDefault="003E576B" w:rsidP="003E576B">
      <w:pPr>
        <w:autoSpaceDE w:val="0"/>
        <w:autoSpaceDN w:val="0"/>
        <w:adjustRightInd w:val="0"/>
        <w:spacing w:after="165" w:line="256" w:lineRule="auto"/>
        <w:ind w:firstLine="1695"/>
        <w:jc w:val="both"/>
        <w:rPr>
          <w:rFonts w:ascii="Times" w:hAnsi="Times" w:cs="Times"/>
          <w:lang w:val="x-none"/>
        </w:rPr>
      </w:pPr>
    </w:p>
    <w:p w14:paraId="2A8B637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____________________________     </w:t>
      </w:r>
      <w:r w:rsidRPr="005D6B52">
        <w:rPr>
          <w:rFonts w:ascii="Times" w:hAnsi="Times" w:cs="Times"/>
          <w:lang w:val="x-none"/>
        </w:rPr>
        <w:tab/>
      </w:r>
    </w:p>
    <w:p w14:paraId="407293D5"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r w:rsidRPr="005D6B52">
        <w:rPr>
          <w:rFonts w:ascii="Times" w:hAnsi="Times" w:cs="Times"/>
          <w:b/>
          <w:bCs/>
          <w:lang w:val="x-none"/>
        </w:rPr>
        <w:t>MUNICÍPIO DE TERRA RICA</w:t>
      </w:r>
      <w:r w:rsidRPr="005D6B52">
        <w:rPr>
          <w:rFonts w:ascii="Times" w:hAnsi="Times" w:cs="Times"/>
          <w:b/>
          <w:bCs/>
          <w:lang w:val="x-none"/>
        </w:rPr>
        <w:tab/>
      </w:r>
      <w:r w:rsidRPr="005D6B52">
        <w:rPr>
          <w:rFonts w:ascii="Times" w:hAnsi="Times" w:cs="Times"/>
          <w:b/>
          <w:bCs/>
          <w:lang w:val="x-none"/>
        </w:rPr>
        <w:tab/>
        <w:t xml:space="preserve">                                   </w:t>
      </w:r>
      <w:r w:rsidRPr="005D6B52">
        <w:rPr>
          <w:rFonts w:ascii="Times" w:hAnsi="Times" w:cs="Times"/>
          <w:i/>
          <w:iCs/>
          <w:lang w:val="x-none"/>
        </w:rPr>
        <w:t xml:space="preserve"> </w:t>
      </w:r>
      <w:r w:rsidRPr="005D6B52">
        <w:rPr>
          <w:rFonts w:ascii="Times" w:hAnsi="Times" w:cs="Times"/>
          <w:i/>
          <w:iCs/>
          <w:lang w:val="x-none"/>
        </w:rPr>
        <w:tab/>
      </w:r>
      <w:r w:rsidRPr="005D6B52">
        <w:rPr>
          <w:rFonts w:ascii="Times" w:hAnsi="Times" w:cs="Times"/>
          <w:i/>
          <w:iCs/>
          <w:lang w:val="x-none"/>
        </w:rPr>
        <w:tab/>
        <w:t xml:space="preserve">     </w:t>
      </w:r>
    </w:p>
    <w:p w14:paraId="069E2B8C"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AGNALDO DE SOUZA COSTA</w:t>
      </w:r>
      <w:r w:rsidRPr="005D6B52">
        <w:rPr>
          <w:rFonts w:ascii="Times" w:hAnsi="Times" w:cs="Times"/>
          <w:i/>
          <w:iCs/>
          <w:lang w:val="x-none"/>
        </w:rPr>
        <w:tab/>
        <w:t xml:space="preserve"> </w:t>
      </w:r>
    </w:p>
    <w:p w14:paraId="7CF9532D"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 xml:space="preserve">    CONTRATANTE                                            </w:t>
      </w:r>
    </w:p>
    <w:p w14:paraId="03F8E3D5"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 ____________________________</w:t>
      </w:r>
    </w:p>
    <w:p w14:paraId="7E4906DE"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 xml:space="preserve">&lt;FORNECEDOR.CONTRATO#T&amp;NOME&gt;   </w:t>
      </w:r>
    </w:p>
    <w:p w14:paraId="52995E18"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&lt;FORNECEDOR.CONTRATO#T&amp;NOMEREPRESENTANTE&gt;</w:t>
      </w:r>
    </w:p>
    <w:p w14:paraId="60BBAAD7"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 xml:space="preserve">    CONTRATADO</w:t>
      </w:r>
    </w:p>
    <w:p w14:paraId="1A95D811" w14:textId="77777777" w:rsidR="003E576B" w:rsidRPr="005D6B52" w:rsidRDefault="003E576B" w:rsidP="003E576B">
      <w:pPr>
        <w:autoSpaceDE w:val="0"/>
        <w:autoSpaceDN w:val="0"/>
        <w:adjustRightInd w:val="0"/>
        <w:rPr>
          <w:rFonts w:ascii="Times" w:hAnsi="Times" w:cs="Times"/>
          <w:lang w:val="x-none"/>
        </w:rPr>
      </w:pPr>
      <w:r w:rsidRPr="005D6B52">
        <w:rPr>
          <w:rFonts w:ascii="Times" w:hAnsi="Times"/>
          <w:i/>
          <w:iCs/>
          <w:lang w:val="x-none"/>
        </w:rPr>
        <w:t xml:space="preserve">           </w:t>
      </w:r>
      <w:r w:rsidRPr="005D6B52">
        <w:rPr>
          <w:rFonts w:ascii="Times" w:hAnsi="Times" w:cs="Times"/>
          <w:lang w:val="x-none"/>
        </w:rPr>
        <w:t>Testemunhas:</w:t>
      </w:r>
    </w:p>
    <w:p w14:paraId="018ED57A"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 xml:space="preserve">_____________________________ </w:t>
      </w:r>
      <w:r w:rsidRPr="005D6B52">
        <w:rPr>
          <w:rFonts w:ascii="Times" w:hAnsi="Times" w:cs="Times"/>
          <w:i/>
          <w:iCs/>
          <w:lang w:val="x-none"/>
        </w:rPr>
        <w:tab/>
      </w:r>
      <w:r w:rsidRPr="005D6B52">
        <w:rPr>
          <w:rFonts w:ascii="Times" w:hAnsi="Times" w:cs="Times"/>
          <w:i/>
          <w:iCs/>
          <w:lang w:val="x-none"/>
        </w:rPr>
        <w:tab/>
        <w:t>______________________________</w:t>
      </w:r>
    </w:p>
    <w:p w14:paraId="5FA05FDE"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Nome:</w:t>
      </w:r>
      <w:r w:rsidRPr="005D6B52">
        <w:rPr>
          <w:rFonts w:ascii="Times" w:hAnsi="Times" w:cs="Times"/>
          <w:i/>
          <w:iCs/>
          <w:lang w:val="x-none"/>
        </w:rPr>
        <w:tab/>
      </w:r>
      <w:r w:rsidRPr="005D6B52">
        <w:rPr>
          <w:rFonts w:ascii="Times" w:hAnsi="Times" w:cs="Times"/>
          <w:i/>
          <w:iCs/>
          <w:lang w:val="x-none"/>
        </w:rPr>
        <w:tab/>
      </w:r>
      <w:r w:rsidRPr="005D6B52">
        <w:rPr>
          <w:rFonts w:ascii="Times" w:hAnsi="Times" w:cs="Times"/>
          <w:i/>
          <w:iCs/>
          <w:lang w:val="x-none"/>
        </w:rPr>
        <w:tab/>
      </w:r>
      <w:r w:rsidRPr="005D6B52">
        <w:rPr>
          <w:rFonts w:ascii="Times" w:hAnsi="Times" w:cs="Times"/>
          <w:i/>
          <w:iCs/>
          <w:lang w:val="x-none"/>
        </w:rPr>
        <w:tab/>
      </w:r>
      <w:r w:rsidRPr="005D6B52">
        <w:rPr>
          <w:rFonts w:ascii="Times" w:hAnsi="Times" w:cs="Times"/>
          <w:i/>
          <w:iCs/>
          <w:lang w:val="x-none"/>
        </w:rPr>
        <w:tab/>
        <w:t>Nome:</w:t>
      </w:r>
    </w:p>
    <w:p w14:paraId="268AAA7B"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CPF.:</w:t>
      </w:r>
      <w:r w:rsidRPr="005D6B52">
        <w:rPr>
          <w:rFonts w:ascii="Times" w:hAnsi="Times" w:cs="Times"/>
          <w:i/>
          <w:iCs/>
          <w:lang w:val="x-none"/>
        </w:rPr>
        <w:tab/>
      </w:r>
      <w:r w:rsidRPr="005D6B52">
        <w:rPr>
          <w:rFonts w:ascii="Times" w:hAnsi="Times" w:cs="Times"/>
          <w:i/>
          <w:iCs/>
          <w:lang w:val="x-none"/>
        </w:rPr>
        <w:tab/>
      </w:r>
      <w:r w:rsidRPr="005D6B52">
        <w:rPr>
          <w:rFonts w:ascii="Times" w:hAnsi="Times" w:cs="Times"/>
          <w:i/>
          <w:iCs/>
          <w:lang w:val="x-none"/>
        </w:rPr>
        <w:tab/>
      </w:r>
      <w:r w:rsidRPr="005D6B52">
        <w:rPr>
          <w:rFonts w:ascii="Times" w:hAnsi="Times" w:cs="Times"/>
          <w:i/>
          <w:iCs/>
          <w:lang w:val="x-none"/>
        </w:rPr>
        <w:tab/>
      </w:r>
      <w:r w:rsidRPr="005D6B52">
        <w:rPr>
          <w:rFonts w:ascii="Times" w:hAnsi="Times" w:cs="Times"/>
          <w:i/>
          <w:iCs/>
          <w:lang w:val="x-none"/>
        </w:rPr>
        <w:tab/>
        <w:t>CPF.:</w:t>
      </w:r>
    </w:p>
    <w:p w14:paraId="30BB060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11E3101D"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lang w:val="x-none"/>
        </w:rPr>
        <w:br w:type="page"/>
      </w:r>
      <w:r w:rsidRPr="005D6B52">
        <w:rPr>
          <w:rFonts w:ascii="Times" w:hAnsi="Times" w:cs="Times"/>
          <w:b/>
          <w:bCs/>
          <w:lang w:val="x-none"/>
        </w:rPr>
        <w:lastRenderedPageBreak/>
        <w:t>EXTRATO DO CONTRATO</w:t>
      </w:r>
    </w:p>
    <w:p w14:paraId="4EEDECA5" w14:textId="77777777" w:rsidR="003E576B" w:rsidRPr="005D6B52" w:rsidRDefault="003E576B" w:rsidP="003E576B">
      <w:pPr>
        <w:tabs>
          <w:tab w:val="left" w:pos="720"/>
        </w:tabs>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EXTRATO DO CONTRATO Nº</w:t>
      </w:r>
      <w:r w:rsidRPr="005D6B52">
        <w:rPr>
          <w:rFonts w:ascii="Times" w:hAnsi="Times" w:cs="Times"/>
          <w:b/>
          <w:bCs/>
          <w:vertAlign w:val="superscript"/>
          <w:lang w:val="x-none"/>
        </w:rPr>
        <w:t xml:space="preserve"> </w:t>
      </w:r>
      <w:r w:rsidRPr="005D6B52">
        <w:rPr>
          <w:rFonts w:ascii="Times" w:hAnsi="Times" w:cs="Times"/>
          <w:b/>
          <w:bCs/>
          <w:lang w:val="x-none"/>
        </w:rPr>
        <w:t>&lt;NUMEROCONTRATO&gt;/&lt;EXERCICIOCONTRATO&gt;</w:t>
      </w:r>
    </w:p>
    <w:p w14:paraId="189C540E" w14:textId="77777777" w:rsidR="003E576B" w:rsidRPr="005D6B52" w:rsidRDefault="003E576B" w:rsidP="003E576B">
      <w:pPr>
        <w:tabs>
          <w:tab w:val="left" w:pos="720"/>
        </w:tabs>
        <w:autoSpaceDE w:val="0"/>
        <w:autoSpaceDN w:val="0"/>
        <w:adjustRightInd w:val="0"/>
        <w:spacing w:after="165" w:line="256" w:lineRule="auto"/>
        <w:jc w:val="both"/>
        <w:rPr>
          <w:rFonts w:ascii="Times" w:hAnsi="Times" w:cs="Times"/>
          <w:lang w:val="x-none"/>
        </w:rPr>
      </w:pPr>
    </w:p>
    <w:p w14:paraId="405155F5" w14:textId="77777777" w:rsidR="003E576B" w:rsidRPr="005D6B52" w:rsidRDefault="003E576B" w:rsidP="003E576B">
      <w:pPr>
        <w:tabs>
          <w:tab w:val="left" w:pos="720"/>
        </w:tabs>
        <w:autoSpaceDE w:val="0"/>
        <w:autoSpaceDN w:val="0"/>
        <w:adjustRightInd w:val="0"/>
        <w:spacing w:after="165" w:line="256" w:lineRule="auto"/>
        <w:jc w:val="both"/>
        <w:rPr>
          <w:rFonts w:ascii="Times" w:hAnsi="Times" w:cs="Times"/>
          <w:lang w:val="x-none"/>
        </w:rPr>
      </w:pPr>
      <w:r w:rsidRPr="005D6B52">
        <w:rPr>
          <w:rFonts w:ascii="Times" w:hAnsi="Times" w:cs="Times"/>
          <w:b/>
          <w:bCs/>
          <w:lang w:val="x-none"/>
        </w:rPr>
        <w:t xml:space="preserve">CONTRATANTE: A PREFEITURA MUNICIPAL DE TERRA RICA, inscrita no </w:t>
      </w:r>
      <w:r w:rsidRPr="005D6B52">
        <w:rPr>
          <w:rFonts w:ascii="Times" w:hAnsi="Times" w:cs="Times"/>
          <w:lang w:val="x-none"/>
        </w:rPr>
        <w:t xml:space="preserve">CNPJ nº 76.978.881/0001-81, neste ato representado pelo Prefeito Municipal, Sr. </w:t>
      </w:r>
      <w:r w:rsidRPr="005D6B52">
        <w:rPr>
          <w:rFonts w:ascii="Times" w:hAnsi="Times" w:cs="Times"/>
          <w:b/>
          <w:bCs/>
          <w:lang w:val="x-none"/>
        </w:rPr>
        <w:t>AGNALDO DE SOUZA COSTA</w:t>
      </w:r>
      <w:r w:rsidRPr="005D6B52">
        <w:rPr>
          <w:rFonts w:ascii="Times" w:hAnsi="Times" w:cs="Times"/>
          <w:lang w:val="x-none"/>
        </w:rPr>
        <w:t>, brasileiro, casado, residente e domiciliado na cidade de Terra Rica, Estado do Paraná, à Avenida Liberdade, 929, portador do RG nº 5.994.543-2, e do CPF n° 919.243.329-49.</w:t>
      </w:r>
    </w:p>
    <w:p w14:paraId="0B5B6CAD" w14:textId="77777777" w:rsidR="003E576B" w:rsidRPr="005D6B52" w:rsidRDefault="003E576B" w:rsidP="003E576B">
      <w:pPr>
        <w:tabs>
          <w:tab w:val="left" w:pos="720"/>
        </w:tabs>
        <w:autoSpaceDE w:val="0"/>
        <w:autoSpaceDN w:val="0"/>
        <w:adjustRightInd w:val="0"/>
        <w:spacing w:after="165" w:line="256" w:lineRule="auto"/>
        <w:jc w:val="both"/>
        <w:rPr>
          <w:rFonts w:ascii="Times" w:hAnsi="Times" w:cs="Times"/>
          <w:b/>
          <w:bCs/>
          <w:lang w:val="x-none"/>
        </w:rPr>
      </w:pPr>
    </w:p>
    <w:p w14:paraId="4D64E610" w14:textId="77777777" w:rsidR="003E576B" w:rsidRPr="005D6B52" w:rsidRDefault="003E576B" w:rsidP="003E576B">
      <w:pPr>
        <w:tabs>
          <w:tab w:val="left" w:pos="720"/>
        </w:tabs>
        <w:autoSpaceDE w:val="0"/>
        <w:autoSpaceDN w:val="0"/>
        <w:adjustRightInd w:val="0"/>
        <w:spacing w:after="165" w:line="256" w:lineRule="auto"/>
        <w:ind w:left="1875" w:hanging="1875"/>
        <w:jc w:val="both"/>
        <w:rPr>
          <w:rFonts w:ascii="Times" w:hAnsi="Times" w:cs="Times"/>
          <w:lang w:val="x-none"/>
        </w:rPr>
      </w:pPr>
      <w:r w:rsidRPr="005D6B52">
        <w:rPr>
          <w:rFonts w:ascii="Times" w:hAnsi="Times" w:cs="Times"/>
          <w:b/>
          <w:bCs/>
          <w:lang w:val="x-none"/>
        </w:rPr>
        <w:t>CONTRATADA: &lt;FORNECEDOR.CONTRATO#T&amp;NOME&gt;</w:t>
      </w:r>
      <w:r w:rsidRPr="005D6B52">
        <w:rPr>
          <w:rFonts w:ascii="Times" w:hAnsi="Times" w:cs="Times"/>
          <w:caps/>
          <w:lang w:val="x-none"/>
        </w:rPr>
        <w:t xml:space="preserve">, </w:t>
      </w:r>
      <w:r w:rsidRPr="005D6B52">
        <w:rPr>
          <w:rFonts w:ascii="Times" w:hAnsi="Times" w:cs="Times"/>
          <w:lang w:val="x-none"/>
        </w:rPr>
        <w:t xml:space="preserve">pessoa jurídica de direito privado, devidamente cadastrada no CNPJ sob </w:t>
      </w:r>
      <w:r w:rsidRPr="005D6B52">
        <w:rPr>
          <w:rFonts w:ascii="Times" w:hAnsi="Times" w:cs="Times"/>
          <w:b/>
          <w:bCs/>
          <w:lang w:val="x-none"/>
        </w:rPr>
        <w:t>&lt;FORNECEDOR.CONTRATO#T&amp;CNPJ&gt;</w:t>
      </w:r>
      <w:r w:rsidRPr="005D6B52">
        <w:rPr>
          <w:rFonts w:ascii="Times" w:hAnsi="Times" w:cs="Times"/>
          <w:lang w:val="x-none"/>
        </w:rPr>
        <w:t>.</w:t>
      </w:r>
    </w:p>
    <w:p w14:paraId="32DADD03" w14:textId="77777777" w:rsidR="003E576B" w:rsidRPr="005D6B52" w:rsidRDefault="003E576B" w:rsidP="003E576B">
      <w:pPr>
        <w:tabs>
          <w:tab w:val="left" w:pos="720"/>
        </w:tabs>
        <w:autoSpaceDE w:val="0"/>
        <w:autoSpaceDN w:val="0"/>
        <w:adjustRightInd w:val="0"/>
        <w:spacing w:after="165" w:line="256" w:lineRule="auto"/>
        <w:jc w:val="both"/>
        <w:rPr>
          <w:rFonts w:ascii="Times" w:hAnsi="Times" w:cs="Times"/>
          <w:b/>
          <w:bCs/>
          <w:lang w:val="x-none"/>
        </w:rPr>
      </w:pPr>
    </w:p>
    <w:p w14:paraId="115D96D5" w14:textId="77777777" w:rsidR="003E576B" w:rsidRPr="005D6B52" w:rsidRDefault="003E576B" w:rsidP="003E576B">
      <w:pPr>
        <w:tabs>
          <w:tab w:val="left" w:pos="720"/>
        </w:tabs>
        <w:autoSpaceDE w:val="0"/>
        <w:autoSpaceDN w:val="0"/>
        <w:adjustRightInd w:val="0"/>
        <w:spacing w:after="165" w:line="256" w:lineRule="auto"/>
        <w:ind w:left="1425" w:hanging="1425"/>
        <w:jc w:val="both"/>
        <w:rPr>
          <w:rFonts w:ascii="Times" w:hAnsi="Times" w:cs="Times"/>
          <w:lang w:val="x-none"/>
        </w:rPr>
      </w:pPr>
      <w:r w:rsidRPr="005D6B52">
        <w:rPr>
          <w:rFonts w:ascii="Times" w:hAnsi="Times" w:cs="Times"/>
          <w:b/>
          <w:bCs/>
          <w:lang w:val="x-none"/>
        </w:rPr>
        <w:t>DOMICÍLIO:</w:t>
      </w:r>
      <w:r w:rsidRPr="005D6B52">
        <w:rPr>
          <w:rFonts w:ascii="Times" w:hAnsi="Times" w:cs="Times"/>
          <w:lang w:val="x-none"/>
        </w:rPr>
        <w:tab/>
        <w:t>&lt;FORNECEDOR.CONTRATO#T&amp;ENDERECOCOMPLETO&gt;, &lt;FORNECEDOR.CONTRATO#T&amp;CIDADEUF&gt;.</w:t>
      </w:r>
    </w:p>
    <w:p w14:paraId="4E701B95" w14:textId="77777777" w:rsidR="003E576B" w:rsidRPr="005D6B52" w:rsidRDefault="003E576B" w:rsidP="003E576B">
      <w:pPr>
        <w:tabs>
          <w:tab w:val="left" w:pos="720"/>
        </w:tabs>
        <w:autoSpaceDE w:val="0"/>
        <w:autoSpaceDN w:val="0"/>
        <w:adjustRightInd w:val="0"/>
        <w:spacing w:after="165" w:line="256" w:lineRule="auto"/>
        <w:jc w:val="both"/>
        <w:rPr>
          <w:rFonts w:ascii="Times" w:hAnsi="Times" w:cs="Times"/>
          <w:lang w:val="x-none"/>
        </w:rPr>
      </w:pPr>
    </w:p>
    <w:p w14:paraId="3DDEF16E" w14:textId="77777777" w:rsidR="003E576B" w:rsidRPr="005D6B52" w:rsidRDefault="003E576B" w:rsidP="003E576B">
      <w:pPr>
        <w:tabs>
          <w:tab w:val="left" w:pos="720"/>
        </w:tabs>
        <w:autoSpaceDE w:val="0"/>
        <w:autoSpaceDN w:val="0"/>
        <w:adjustRightInd w:val="0"/>
        <w:spacing w:after="165" w:line="256" w:lineRule="auto"/>
        <w:jc w:val="both"/>
        <w:rPr>
          <w:rFonts w:ascii="Times" w:hAnsi="Times" w:cs="Times"/>
          <w:lang w:val="x-none"/>
        </w:rPr>
      </w:pPr>
      <w:r w:rsidRPr="005D6B52">
        <w:rPr>
          <w:rFonts w:ascii="Times" w:hAnsi="Times" w:cs="Times"/>
          <w:b/>
          <w:bCs/>
          <w:lang w:val="x-none"/>
        </w:rPr>
        <w:t xml:space="preserve">OBJETO: </w:t>
      </w:r>
      <w:r w:rsidRPr="005D6B52">
        <w:rPr>
          <w:rFonts w:ascii="Times" w:hAnsi="Times" w:cs="Times"/>
          <w:lang w:val="x-none"/>
        </w:rPr>
        <w:tab/>
      </w:r>
      <w:r w:rsidRPr="005D6B52">
        <w:rPr>
          <w:rFonts w:ascii="Times" w:hAnsi="Times" w:cs="Times"/>
          <w:b/>
          <w:bCs/>
          <w:lang w:val="x-none"/>
        </w:rPr>
        <w:t xml:space="preserve">PAVIMENTAÇÃO EM BLOCOS SEXTAVADOS DA ESTRADA PR 180 - ESTRADA DA BALSA., </w:t>
      </w:r>
      <w:r w:rsidRPr="005D6B52">
        <w:rPr>
          <w:rFonts w:ascii="Times" w:hAnsi="Times" w:cs="Times"/>
          <w:lang w:val="x-none"/>
        </w:rPr>
        <w:t>do Concorrência  2/2026, ratificado pelo CONTRATANTE em &lt;DTHOMOLOGACAOLIC&gt;.</w:t>
      </w:r>
    </w:p>
    <w:p w14:paraId="2CE0DBAF" w14:textId="77777777" w:rsidR="003E576B" w:rsidRPr="005D6B52" w:rsidRDefault="003E576B" w:rsidP="003E576B">
      <w:pPr>
        <w:tabs>
          <w:tab w:val="left" w:pos="720"/>
        </w:tabs>
        <w:autoSpaceDE w:val="0"/>
        <w:autoSpaceDN w:val="0"/>
        <w:adjustRightInd w:val="0"/>
        <w:spacing w:after="165" w:line="256" w:lineRule="auto"/>
        <w:ind w:left="1275" w:hanging="1275"/>
        <w:jc w:val="both"/>
        <w:rPr>
          <w:rFonts w:ascii="Times" w:hAnsi="Times" w:cs="Times"/>
          <w:i/>
          <w:iCs/>
          <w:lang w:val="x-none"/>
        </w:rPr>
      </w:pPr>
    </w:p>
    <w:p w14:paraId="4958906E"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 xml:space="preserve">VALOR TOTAL: </w:t>
      </w:r>
      <w:r w:rsidRPr="005D6B52">
        <w:rPr>
          <w:rFonts w:ascii="Times" w:hAnsi="Times" w:cs="Times"/>
          <w:lang w:val="x-none"/>
        </w:rPr>
        <w:t xml:space="preserve">R$ </w:t>
      </w:r>
      <w:r w:rsidRPr="005D6B52">
        <w:rPr>
          <w:rFonts w:ascii="Times" w:hAnsi="Times" w:cs="Times"/>
          <w:b/>
          <w:bCs/>
          <w:lang w:val="x-none"/>
        </w:rPr>
        <w:t>&lt;VALORCONTRATO&gt; (&lt;VALORCONTRATO#E&gt;).</w:t>
      </w:r>
    </w:p>
    <w:p w14:paraId="65A9AD37" w14:textId="77777777" w:rsidR="003E576B" w:rsidRPr="005D6B52" w:rsidRDefault="003E576B" w:rsidP="003E576B">
      <w:pPr>
        <w:tabs>
          <w:tab w:val="left" w:pos="720"/>
        </w:tabs>
        <w:autoSpaceDE w:val="0"/>
        <w:autoSpaceDN w:val="0"/>
        <w:adjustRightInd w:val="0"/>
        <w:spacing w:after="165" w:line="256" w:lineRule="auto"/>
        <w:jc w:val="both"/>
        <w:rPr>
          <w:rFonts w:ascii="Times" w:hAnsi="Times" w:cs="Times"/>
          <w:lang w:val="x-none"/>
        </w:rPr>
      </w:pPr>
    </w:p>
    <w:p w14:paraId="39670E58" w14:textId="77777777" w:rsidR="003E576B" w:rsidRPr="005D6B52" w:rsidRDefault="003E576B" w:rsidP="003E576B">
      <w:pPr>
        <w:tabs>
          <w:tab w:val="left" w:pos="720"/>
          <w:tab w:val="left" w:pos="2265"/>
        </w:tabs>
        <w:autoSpaceDE w:val="0"/>
        <w:autoSpaceDN w:val="0"/>
        <w:adjustRightInd w:val="0"/>
        <w:spacing w:after="165" w:line="256" w:lineRule="auto"/>
        <w:ind w:left="3690" w:hanging="3690"/>
        <w:jc w:val="both"/>
        <w:rPr>
          <w:rFonts w:ascii="Times" w:hAnsi="Times" w:cs="Times"/>
          <w:lang w:val="x-none"/>
        </w:rPr>
      </w:pPr>
      <w:r w:rsidRPr="005D6B52">
        <w:rPr>
          <w:rFonts w:ascii="Times" w:hAnsi="Times" w:cs="Times"/>
          <w:b/>
          <w:bCs/>
          <w:lang w:val="x-none"/>
        </w:rPr>
        <w:t xml:space="preserve">PRAZO DE VIGÊNCIA: &lt;PRAZOVIGENCIA&gt;, </w:t>
      </w:r>
      <w:r w:rsidRPr="005D6B52">
        <w:rPr>
          <w:rFonts w:ascii="Times" w:hAnsi="Times" w:cs="Times"/>
          <w:lang w:val="x-none"/>
        </w:rPr>
        <w:t xml:space="preserve">a partir da publicação de seu extrato na Imprensa Oficial. </w:t>
      </w:r>
    </w:p>
    <w:p w14:paraId="419E0702" w14:textId="77777777" w:rsidR="003E576B" w:rsidRPr="005D6B52" w:rsidRDefault="003E576B" w:rsidP="003E576B">
      <w:pPr>
        <w:tabs>
          <w:tab w:val="left" w:pos="720"/>
        </w:tabs>
        <w:autoSpaceDE w:val="0"/>
        <w:autoSpaceDN w:val="0"/>
        <w:adjustRightInd w:val="0"/>
        <w:spacing w:after="165" w:line="256" w:lineRule="auto"/>
        <w:jc w:val="both"/>
        <w:rPr>
          <w:rFonts w:ascii="Times" w:hAnsi="Times" w:cs="Times"/>
          <w:lang w:val="x-none"/>
        </w:rPr>
      </w:pPr>
    </w:p>
    <w:p w14:paraId="667FA4AD" w14:textId="77777777" w:rsidR="003E576B" w:rsidRPr="005D6B52" w:rsidRDefault="003E576B" w:rsidP="003E576B">
      <w:pPr>
        <w:tabs>
          <w:tab w:val="left" w:pos="825"/>
        </w:tabs>
        <w:autoSpaceDE w:val="0"/>
        <w:autoSpaceDN w:val="0"/>
        <w:adjustRightInd w:val="0"/>
        <w:spacing w:after="165" w:line="256" w:lineRule="auto"/>
        <w:ind w:left="870" w:hanging="870"/>
        <w:jc w:val="both"/>
        <w:rPr>
          <w:rFonts w:ascii="Times" w:hAnsi="Times" w:cs="Times"/>
          <w:lang w:val="x-none"/>
        </w:rPr>
      </w:pPr>
      <w:r w:rsidRPr="005D6B52">
        <w:rPr>
          <w:rFonts w:ascii="Times" w:hAnsi="Times" w:cs="Times"/>
          <w:b/>
          <w:bCs/>
          <w:lang w:val="x-none"/>
        </w:rPr>
        <w:t>FORO:</w:t>
      </w:r>
      <w:r w:rsidRPr="005D6B52">
        <w:rPr>
          <w:rFonts w:ascii="Times" w:hAnsi="Times" w:cs="Times"/>
          <w:b/>
          <w:bCs/>
          <w:lang w:val="x-none"/>
        </w:rPr>
        <w:tab/>
      </w:r>
      <w:r w:rsidRPr="005D6B52">
        <w:rPr>
          <w:rFonts w:ascii="Times" w:hAnsi="Times" w:cs="Times"/>
          <w:lang w:val="x-none"/>
        </w:rPr>
        <w:t>Comarca de Terra Rica. Estado do Paraná.</w:t>
      </w:r>
    </w:p>
    <w:p w14:paraId="49DD6F97" w14:textId="77777777" w:rsidR="003E576B" w:rsidRPr="005D6B52" w:rsidRDefault="003E576B" w:rsidP="003E576B">
      <w:pPr>
        <w:tabs>
          <w:tab w:val="left" w:pos="360"/>
        </w:tabs>
        <w:autoSpaceDE w:val="0"/>
        <w:autoSpaceDN w:val="0"/>
        <w:adjustRightInd w:val="0"/>
        <w:spacing w:after="165" w:line="256" w:lineRule="auto"/>
        <w:ind w:left="2865" w:firstLine="435"/>
        <w:jc w:val="both"/>
        <w:rPr>
          <w:rFonts w:ascii="Times" w:hAnsi="Times" w:cs="Times"/>
          <w:lang w:val="x-none"/>
        </w:rPr>
      </w:pPr>
    </w:p>
    <w:p w14:paraId="4F0EDF87" w14:textId="77777777" w:rsidR="003E576B" w:rsidRPr="005D6B52" w:rsidRDefault="003E576B" w:rsidP="003E576B">
      <w:pPr>
        <w:tabs>
          <w:tab w:val="left" w:pos="360"/>
        </w:tabs>
        <w:autoSpaceDE w:val="0"/>
        <w:autoSpaceDN w:val="0"/>
        <w:adjustRightInd w:val="0"/>
        <w:spacing w:after="165" w:line="256" w:lineRule="auto"/>
        <w:ind w:left="2865" w:firstLine="435"/>
        <w:jc w:val="both"/>
        <w:rPr>
          <w:rFonts w:ascii="Times" w:hAnsi="Times" w:cs="Times"/>
          <w:lang w:val="x-none"/>
        </w:rPr>
      </w:pPr>
    </w:p>
    <w:p w14:paraId="08A2188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Terra Rica, 27/01/2026(vinte e sete dias de janeiro de 2026).</w:t>
      </w:r>
    </w:p>
    <w:p w14:paraId="4D94E99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4D2E05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8F514D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____________________________     </w:t>
      </w:r>
      <w:r w:rsidRPr="005D6B52">
        <w:rPr>
          <w:rFonts w:ascii="Times" w:hAnsi="Times" w:cs="Times"/>
          <w:lang w:val="x-none"/>
        </w:rPr>
        <w:tab/>
      </w:r>
    </w:p>
    <w:p w14:paraId="3D2D4E87"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r w:rsidRPr="005D6B52">
        <w:rPr>
          <w:rFonts w:ascii="Times" w:hAnsi="Times" w:cs="Times"/>
          <w:b/>
          <w:bCs/>
          <w:lang w:val="x-none"/>
        </w:rPr>
        <w:t>MUNICÍPIO DE TERRA RICA</w:t>
      </w:r>
      <w:r w:rsidRPr="005D6B52">
        <w:rPr>
          <w:rFonts w:ascii="Times" w:hAnsi="Times" w:cs="Times"/>
          <w:b/>
          <w:bCs/>
          <w:lang w:val="x-none"/>
        </w:rPr>
        <w:tab/>
      </w:r>
      <w:r w:rsidRPr="005D6B52">
        <w:rPr>
          <w:rFonts w:ascii="Times" w:hAnsi="Times" w:cs="Times"/>
          <w:b/>
          <w:bCs/>
          <w:lang w:val="x-none"/>
        </w:rPr>
        <w:tab/>
        <w:t xml:space="preserve">                                   </w:t>
      </w:r>
      <w:r w:rsidRPr="005D6B52">
        <w:rPr>
          <w:rFonts w:ascii="Times" w:hAnsi="Times" w:cs="Times"/>
          <w:i/>
          <w:iCs/>
          <w:lang w:val="x-none"/>
        </w:rPr>
        <w:t xml:space="preserve"> </w:t>
      </w:r>
      <w:r w:rsidRPr="005D6B52">
        <w:rPr>
          <w:rFonts w:ascii="Times" w:hAnsi="Times" w:cs="Times"/>
          <w:i/>
          <w:iCs/>
          <w:lang w:val="x-none"/>
        </w:rPr>
        <w:tab/>
      </w:r>
      <w:r w:rsidRPr="005D6B52">
        <w:rPr>
          <w:rFonts w:ascii="Times" w:hAnsi="Times" w:cs="Times"/>
          <w:i/>
          <w:iCs/>
          <w:lang w:val="x-none"/>
        </w:rPr>
        <w:tab/>
        <w:t xml:space="preserve">     </w:t>
      </w:r>
    </w:p>
    <w:p w14:paraId="0E2A6364"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lastRenderedPageBreak/>
        <w:t>AGNALDO DE SOUZA COSTA</w:t>
      </w:r>
      <w:r w:rsidRPr="005D6B52">
        <w:rPr>
          <w:rFonts w:ascii="Times" w:hAnsi="Times" w:cs="Times"/>
          <w:i/>
          <w:iCs/>
          <w:lang w:val="x-none"/>
        </w:rPr>
        <w:tab/>
        <w:t xml:space="preserve"> </w:t>
      </w:r>
    </w:p>
    <w:p w14:paraId="0B33BEB6" w14:textId="77777777" w:rsidR="003E576B" w:rsidRPr="005D6B52" w:rsidRDefault="003E576B" w:rsidP="003E576B">
      <w:pPr>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 xml:space="preserve">    CONTRATANTE                                            </w:t>
      </w:r>
    </w:p>
    <w:p w14:paraId="5B27F540"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lang w:val="x-none"/>
        </w:rPr>
      </w:pPr>
    </w:p>
    <w:p w14:paraId="26F88DBD"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lang w:val="x-none"/>
        </w:rPr>
      </w:pPr>
    </w:p>
    <w:p w14:paraId="28625E4F"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 ____________________________</w:t>
      </w:r>
    </w:p>
    <w:p w14:paraId="60C8BD96"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 xml:space="preserve">&lt;FORNECEDOR.CONTRATO#T&amp;NOME&gt;   </w:t>
      </w:r>
    </w:p>
    <w:p w14:paraId="101E08E0"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&lt;FORNECEDOR.CONTRATO#T&amp;NOMEREPRESENTANTE&gt;</w:t>
      </w:r>
    </w:p>
    <w:p w14:paraId="6B4723A2" w14:textId="77777777" w:rsidR="003E576B" w:rsidRPr="005D6B52" w:rsidRDefault="003E576B" w:rsidP="003E576B">
      <w:pPr>
        <w:tabs>
          <w:tab w:val="left" w:pos="2265"/>
        </w:tabs>
        <w:autoSpaceDE w:val="0"/>
        <w:autoSpaceDN w:val="0"/>
        <w:adjustRightInd w:val="0"/>
        <w:spacing w:after="165" w:line="256" w:lineRule="auto"/>
        <w:jc w:val="both"/>
        <w:rPr>
          <w:rFonts w:ascii="Times" w:hAnsi="Times" w:cs="Times"/>
          <w:i/>
          <w:iCs/>
          <w:lang w:val="x-none"/>
        </w:rPr>
      </w:pPr>
      <w:r w:rsidRPr="005D6B52">
        <w:rPr>
          <w:rFonts w:ascii="Times" w:hAnsi="Times" w:cs="Times"/>
          <w:i/>
          <w:iCs/>
          <w:lang w:val="x-none"/>
        </w:rPr>
        <w:t xml:space="preserve">    CONTRATADO</w:t>
      </w:r>
    </w:p>
    <w:p w14:paraId="232EE8C7" w14:textId="77777777" w:rsidR="003E576B" w:rsidRPr="005D6B52" w:rsidRDefault="003E576B" w:rsidP="003E576B">
      <w:pPr>
        <w:autoSpaceDE w:val="0"/>
        <w:autoSpaceDN w:val="0"/>
        <w:adjustRightInd w:val="0"/>
        <w:ind w:left="705" w:hanging="705"/>
        <w:jc w:val="center"/>
        <w:rPr>
          <w:rFonts w:ascii="Times" w:hAnsi="Times" w:cs="Times"/>
          <w:b/>
          <w:bCs/>
          <w:u w:val="single"/>
          <w:lang w:val="x-none"/>
        </w:rPr>
      </w:pPr>
      <w:r w:rsidRPr="005D6B52">
        <w:rPr>
          <w:rFonts w:ascii="Times" w:hAnsi="Times" w:cs="Times"/>
          <w:i/>
          <w:iCs/>
          <w:lang w:val="x-none"/>
        </w:rPr>
        <w:br w:type="page"/>
      </w:r>
    </w:p>
    <w:p w14:paraId="59A4D58F"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lastRenderedPageBreak/>
        <w:t>ANEXO III</w:t>
      </w:r>
    </w:p>
    <w:p w14:paraId="23A1C2CA" w14:textId="77777777" w:rsidR="003E576B" w:rsidRPr="005D6B52" w:rsidRDefault="003E576B" w:rsidP="003E576B">
      <w:pPr>
        <w:autoSpaceDE w:val="0"/>
        <w:autoSpaceDN w:val="0"/>
        <w:adjustRightInd w:val="0"/>
        <w:ind w:left="705" w:hanging="705"/>
        <w:jc w:val="center"/>
        <w:rPr>
          <w:rFonts w:ascii="Times" w:hAnsi="Times" w:cs="Times"/>
          <w:b/>
          <w:bCs/>
          <w:lang w:val="x-none"/>
        </w:rPr>
      </w:pPr>
    </w:p>
    <w:p w14:paraId="0FBA922F"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MODELO DE DECLARAÇÃO UNIFICADA</w:t>
      </w:r>
    </w:p>
    <w:p w14:paraId="0386BD8A" w14:textId="77777777" w:rsidR="003E576B" w:rsidRPr="005D6B52" w:rsidRDefault="003E576B" w:rsidP="003E576B">
      <w:pPr>
        <w:autoSpaceDE w:val="0"/>
        <w:autoSpaceDN w:val="0"/>
        <w:adjustRightInd w:val="0"/>
        <w:spacing w:after="60"/>
        <w:ind w:left="705"/>
        <w:jc w:val="center"/>
        <w:outlineLvl w:val="0"/>
        <w:rPr>
          <w:rFonts w:ascii="Times" w:hAnsi="Times" w:cs="Times"/>
          <w:b/>
          <w:bCs/>
          <w:lang w:val="x-none"/>
        </w:rPr>
      </w:pPr>
    </w:p>
    <w:p w14:paraId="63220DE7" w14:textId="77777777" w:rsidR="003E576B" w:rsidRPr="005D6B52" w:rsidRDefault="003E576B" w:rsidP="003E576B">
      <w:pPr>
        <w:autoSpaceDE w:val="0"/>
        <w:autoSpaceDN w:val="0"/>
        <w:adjustRightInd w:val="0"/>
        <w:ind w:left="705" w:hanging="705"/>
        <w:rPr>
          <w:rFonts w:ascii="Times" w:hAnsi="Times" w:cs="Times"/>
          <w:b/>
          <w:bCs/>
          <w:lang w:val="x-none"/>
        </w:rPr>
      </w:pPr>
    </w:p>
    <w:p w14:paraId="2C7C4EA8"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EDITAL DE CONCORRÊNCIA Nº </w:t>
      </w:r>
      <w:r w:rsidRPr="005D6B52">
        <w:rPr>
          <w:rFonts w:ascii="Times" w:hAnsi="Times" w:cs="Times"/>
          <w:lang w:val="x-none"/>
        </w:rPr>
        <w:t>1/2026</w:t>
      </w:r>
    </w:p>
    <w:p w14:paraId="37E2408C" w14:textId="77777777" w:rsidR="003E576B" w:rsidRPr="005D6B52" w:rsidRDefault="003E576B" w:rsidP="003E576B">
      <w:pPr>
        <w:autoSpaceDE w:val="0"/>
        <w:autoSpaceDN w:val="0"/>
        <w:adjustRightInd w:val="0"/>
        <w:ind w:left="1140" w:hanging="1140"/>
        <w:jc w:val="both"/>
        <w:rPr>
          <w:rFonts w:ascii="Times" w:hAnsi="Times" w:cs="Times"/>
          <w:b/>
          <w:bCs/>
          <w:lang w:val="x-none"/>
        </w:rPr>
      </w:pPr>
      <w:r w:rsidRPr="005D6B52">
        <w:rPr>
          <w:rFonts w:ascii="Times" w:hAnsi="Times" w:cs="Times"/>
          <w:b/>
          <w:bCs/>
          <w:lang w:val="x-none"/>
        </w:rPr>
        <w:t>OBJETO</w:t>
      </w:r>
      <w:r w:rsidRPr="005D6B52">
        <w:rPr>
          <w:rFonts w:ascii="Times" w:hAnsi="Times" w:cs="Times"/>
          <w:lang w:val="x-none"/>
        </w:rPr>
        <w:t xml:space="preserve">: </w:t>
      </w:r>
      <w:r w:rsidRPr="005D6B52">
        <w:rPr>
          <w:rFonts w:ascii="Times" w:hAnsi="Times" w:cs="Times"/>
          <w:lang w:val="x-none"/>
        </w:rPr>
        <w:tab/>
        <w:t xml:space="preserve"> </w:t>
      </w:r>
      <w:r w:rsidRPr="005D6B52">
        <w:rPr>
          <w:rFonts w:ascii="Times" w:hAnsi="Times" w:cs="Times"/>
          <w:b/>
          <w:bCs/>
          <w:lang w:val="x-none"/>
        </w:rPr>
        <w:t>PAVIMENTAÇÃO EM BLOCOS SEXTAVADOS DA ESTRADA BEIR RIO (TRECHO REMANESCENTE ATÉ O RIO)</w:t>
      </w:r>
    </w:p>
    <w:p w14:paraId="7DD31991" w14:textId="77777777" w:rsidR="003E576B" w:rsidRPr="005D6B52" w:rsidRDefault="003E576B" w:rsidP="003E576B">
      <w:pPr>
        <w:autoSpaceDE w:val="0"/>
        <w:autoSpaceDN w:val="0"/>
        <w:adjustRightInd w:val="0"/>
        <w:jc w:val="both"/>
        <w:rPr>
          <w:rFonts w:ascii="Times" w:hAnsi="Times" w:cs="Times"/>
          <w:lang w:val="x-none"/>
        </w:rPr>
      </w:pPr>
    </w:p>
    <w:p w14:paraId="2688C04B" w14:textId="77777777" w:rsidR="003E576B" w:rsidRPr="005D6B52" w:rsidRDefault="003E576B" w:rsidP="003E576B">
      <w:pPr>
        <w:autoSpaceDE w:val="0"/>
        <w:autoSpaceDN w:val="0"/>
        <w:adjustRightInd w:val="0"/>
        <w:jc w:val="both"/>
        <w:rPr>
          <w:rFonts w:ascii="Times" w:hAnsi="Times" w:cs="Times"/>
          <w:lang w:val="x-none"/>
        </w:rPr>
      </w:pPr>
    </w:p>
    <w:p w14:paraId="6745D762"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lang w:val="x-none"/>
        </w:rPr>
        <w:t xml:space="preserve">Pelo presente instrumento, a empresa ........................., CNPJ nº ......................, com sede na ............................................, através de seu representante legal infra-assinado, DECLARA: </w:t>
      </w:r>
    </w:p>
    <w:p w14:paraId="7D64B825" w14:textId="77777777" w:rsidR="003E576B" w:rsidRPr="005D6B52" w:rsidRDefault="003E576B" w:rsidP="003E576B">
      <w:pPr>
        <w:autoSpaceDE w:val="0"/>
        <w:autoSpaceDN w:val="0"/>
        <w:adjustRightInd w:val="0"/>
        <w:jc w:val="both"/>
        <w:rPr>
          <w:rFonts w:ascii="Times" w:hAnsi="Times" w:cs="Times"/>
          <w:lang w:val="x-none"/>
        </w:rPr>
      </w:pPr>
    </w:p>
    <w:p w14:paraId="1BF952B6" w14:textId="77777777" w:rsidR="003E576B" w:rsidRPr="005D6B52" w:rsidRDefault="003E576B" w:rsidP="003E576B">
      <w:pPr>
        <w:numPr>
          <w:ilvl w:val="0"/>
          <w:numId w:val="3"/>
        </w:numPr>
        <w:autoSpaceDE w:val="0"/>
        <w:autoSpaceDN w:val="0"/>
        <w:adjustRightInd w:val="0"/>
        <w:jc w:val="both"/>
        <w:rPr>
          <w:rFonts w:ascii="Times" w:hAnsi="Times" w:cs="Times"/>
          <w:lang w:val="x-none"/>
        </w:rPr>
      </w:pPr>
      <w:r w:rsidRPr="005D6B52">
        <w:rPr>
          <w:rFonts w:ascii="Times" w:hAnsi="Times" w:cs="Times"/>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6E6DFEA" w14:textId="77777777" w:rsidR="003E576B" w:rsidRPr="005D6B52" w:rsidRDefault="003E576B" w:rsidP="003E576B">
      <w:pPr>
        <w:autoSpaceDE w:val="0"/>
        <w:autoSpaceDN w:val="0"/>
        <w:adjustRightInd w:val="0"/>
        <w:jc w:val="both"/>
        <w:rPr>
          <w:rFonts w:ascii="Times" w:hAnsi="Times" w:cs="Times"/>
          <w:lang w:val="x-none"/>
        </w:rPr>
      </w:pPr>
    </w:p>
    <w:p w14:paraId="2228FF02" w14:textId="77777777" w:rsidR="003E576B" w:rsidRPr="005D6B52" w:rsidRDefault="003E576B" w:rsidP="003E576B">
      <w:pPr>
        <w:numPr>
          <w:ilvl w:val="0"/>
          <w:numId w:val="3"/>
        </w:numPr>
        <w:autoSpaceDE w:val="0"/>
        <w:autoSpaceDN w:val="0"/>
        <w:adjustRightInd w:val="0"/>
        <w:spacing w:after="165" w:line="256" w:lineRule="auto"/>
        <w:jc w:val="both"/>
        <w:rPr>
          <w:rFonts w:ascii="Times" w:hAnsi="Times" w:cs="Times"/>
          <w:lang w:val="x-none"/>
        </w:rPr>
      </w:pPr>
      <w:r w:rsidRPr="005D6B52">
        <w:rPr>
          <w:rFonts w:ascii="Times" w:hAnsi="Times" w:cs="Times"/>
          <w:lang w:val="x-none"/>
        </w:rPr>
        <w:t>Não empregar menor de 18 anos em trabalho noturno, perigoso ou insalubre e não emprega menor de 16 anos, salvo menor, a partir de 14 anos, na condição de aprendiz, nos termos do artigo 7°, XXXIII, da Constituição;</w:t>
      </w:r>
    </w:p>
    <w:p w14:paraId="19CBB1E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6743A37" w14:textId="77777777" w:rsidR="003E576B" w:rsidRPr="005D6B52" w:rsidRDefault="003E576B" w:rsidP="003E576B">
      <w:pPr>
        <w:numPr>
          <w:ilvl w:val="0"/>
          <w:numId w:val="3"/>
        </w:numPr>
        <w:autoSpaceDE w:val="0"/>
        <w:autoSpaceDN w:val="0"/>
        <w:adjustRightInd w:val="0"/>
        <w:spacing w:after="165" w:line="256" w:lineRule="auto"/>
        <w:rPr>
          <w:rFonts w:ascii="Times" w:hAnsi="Times" w:cs="Times"/>
          <w:lang w:val="x-none"/>
        </w:rPr>
      </w:pPr>
      <w:r w:rsidRPr="005D6B52">
        <w:rPr>
          <w:rFonts w:ascii="Times" w:hAnsi="Times" w:cs="Times"/>
          <w:lang w:val="x-none"/>
        </w:rPr>
        <w:t>Não possuir empregados executando trabalho degradante ou forçado, observando o disposto nos incisos III e IV do art. 1º e no inciso III do art. 5º da Constituição Federal;</w:t>
      </w:r>
    </w:p>
    <w:p w14:paraId="23EA2746"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8F1735B" w14:textId="77777777" w:rsidR="003E576B" w:rsidRPr="005D6B52" w:rsidRDefault="003E576B" w:rsidP="003E576B">
      <w:pPr>
        <w:numPr>
          <w:ilvl w:val="0"/>
          <w:numId w:val="3"/>
        </w:num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Cumprir as exigências de reserva de cargos para pessoa com deficiência e para reabilitado da Previdência Social, previstas em lei e em outras normas específicas;</w:t>
      </w:r>
    </w:p>
    <w:p w14:paraId="11E35C7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5A5F75CE" w14:textId="77777777" w:rsidR="003E576B" w:rsidRPr="005D6B52" w:rsidRDefault="003E576B" w:rsidP="003E576B">
      <w:pPr>
        <w:numPr>
          <w:ilvl w:val="0"/>
          <w:numId w:val="3"/>
        </w:numPr>
        <w:autoSpaceDE w:val="0"/>
        <w:autoSpaceDN w:val="0"/>
        <w:adjustRightInd w:val="0"/>
        <w:spacing w:after="165" w:line="256" w:lineRule="auto"/>
        <w:jc w:val="both"/>
        <w:rPr>
          <w:rFonts w:ascii="Times" w:hAnsi="Times" w:cs="Times"/>
          <w:lang w:val="x-none"/>
        </w:rPr>
      </w:pPr>
      <w:r w:rsidRPr="005D6B52">
        <w:rPr>
          <w:rFonts w:ascii="Times" w:hAnsi="Times" w:cs="Times"/>
          <w:lang w:val="x-none"/>
        </w:rPr>
        <w:t>Que em se tratando de objeto que envolva mão-de-obra cujas atividades demandem formação profissional, dentre os aprendizes a serem contratados, deverão ser priorizados os adolescentes entre 14 e 18 anos de idade que estejam em situação de vulnerabilidade e/ou risco social, nos termos do art. 53, caput, I a III, §§ 1º e 2º do Decreto 9.579/18.</w:t>
      </w:r>
    </w:p>
    <w:p w14:paraId="1B37569A" w14:textId="77777777" w:rsidR="003E576B" w:rsidRPr="005D6B52" w:rsidRDefault="003E576B" w:rsidP="003E576B">
      <w:pPr>
        <w:numPr>
          <w:ilvl w:val="0"/>
          <w:numId w:val="3"/>
        </w:numPr>
        <w:autoSpaceDE w:val="0"/>
        <w:autoSpaceDN w:val="0"/>
        <w:adjustRightInd w:val="0"/>
        <w:jc w:val="both"/>
        <w:rPr>
          <w:rFonts w:ascii="Times" w:hAnsi="Times" w:cs="Times"/>
          <w:lang w:val="x-none"/>
        </w:rPr>
      </w:pPr>
      <w:r w:rsidRPr="005D6B52">
        <w:rPr>
          <w:rFonts w:ascii="Times" w:hAnsi="Times" w:cs="Times"/>
          <w:lang w:val="x-none"/>
        </w:rPr>
        <w:t>O cumprimento dos requisitos do art. 16 da Lei nº 14.133, de 2021, em caso de tratarem-se de profissionais organizados em coopertativa;</w:t>
      </w:r>
    </w:p>
    <w:p w14:paraId="3502019A" w14:textId="77777777" w:rsidR="003E576B" w:rsidRPr="005D6B52" w:rsidRDefault="003E576B" w:rsidP="003E576B">
      <w:pPr>
        <w:autoSpaceDE w:val="0"/>
        <w:autoSpaceDN w:val="0"/>
        <w:adjustRightInd w:val="0"/>
        <w:jc w:val="both"/>
        <w:rPr>
          <w:rFonts w:ascii="Times" w:hAnsi="Times" w:cs="Times"/>
          <w:lang w:val="x-none"/>
        </w:rPr>
      </w:pPr>
    </w:p>
    <w:p w14:paraId="29043881" w14:textId="77777777" w:rsidR="003E576B" w:rsidRPr="005D6B52" w:rsidRDefault="003E576B" w:rsidP="003E576B">
      <w:pPr>
        <w:numPr>
          <w:ilvl w:val="0"/>
          <w:numId w:val="3"/>
        </w:numPr>
        <w:autoSpaceDE w:val="0"/>
        <w:autoSpaceDN w:val="0"/>
        <w:adjustRightInd w:val="0"/>
        <w:jc w:val="both"/>
        <w:rPr>
          <w:rFonts w:ascii="Times" w:hAnsi="Times" w:cs="Times"/>
          <w:lang w:val="x-none"/>
        </w:rPr>
      </w:pPr>
      <w:r w:rsidRPr="005D6B52">
        <w:rPr>
          <w:rFonts w:ascii="Times" w:hAnsi="Times" w:cs="Times"/>
          <w:lang w:val="x-none"/>
        </w:rPr>
        <w:t xml:space="preserve">Não enquadra-se em situação de vedação a participação no processo licitatório, nos termos do </w:t>
      </w:r>
      <w:r w:rsidRPr="005D6B52">
        <w:rPr>
          <w:rFonts w:ascii="Times" w:hAnsi="Times" w:cs="Times"/>
          <w:i/>
          <w:iCs/>
          <w:lang w:val="x-none"/>
        </w:rPr>
        <w:t xml:space="preserve">item 2.7. </w:t>
      </w:r>
      <w:r w:rsidRPr="005D6B52">
        <w:rPr>
          <w:rFonts w:ascii="Times" w:hAnsi="Times" w:cs="Times"/>
          <w:lang w:val="x-none"/>
        </w:rPr>
        <w:t>e seguintes do Edital;</w:t>
      </w:r>
    </w:p>
    <w:p w14:paraId="21F87240" w14:textId="77777777" w:rsidR="003E576B" w:rsidRPr="005D6B52" w:rsidRDefault="003E576B" w:rsidP="003E576B">
      <w:pPr>
        <w:autoSpaceDE w:val="0"/>
        <w:autoSpaceDN w:val="0"/>
        <w:adjustRightInd w:val="0"/>
        <w:jc w:val="both"/>
        <w:rPr>
          <w:rFonts w:ascii="Times" w:hAnsi="Times" w:cs="Times"/>
          <w:lang w:val="x-none"/>
        </w:rPr>
      </w:pPr>
    </w:p>
    <w:p w14:paraId="5343BC5E" w14:textId="77777777" w:rsidR="003E576B" w:rsidRPr="005D6B52" w:rsidRDefault="003E576B" w:rsidP="003E576B">
      <w:pPr>
        <w:numPr>
          <w:ilvl w:val="0"/>
          <w:numId w:val="3"/>
        </w:numPr>
        <w:autoSpaceDE w:val="0"/>
        <w:autoSpaceDN w:val="0"/>
        <w:adjustRightInd w:val="0"/>
        <w:jc w:val="both"/>
        <w:rPr>
          <w:rFonts w:ascii="Times" w:hAnsi="Times" w:cs="Times"/>
          <w:lang w:val="x-none"/>
        </w:rPr>
      </w:pPr>
      <w:r w:rsidRPr="005D6B52">
        <w:rPr>
          <w:rFonts w:ascii="Times" w:hAnsi="Times" w:cs="Times"/>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89E480C" w14:textId="77777777" w:rsidR="003E576B" w:rsidRPr="005D6B52" w:rsidRDefault="003E576B" w:rsidP="003E576B">
      <w:pPr>
        <w:autoSpaceDE w:val="0"/>
        <w:autoSpaceDN w:val="0"/>
        <w:adjustRightInd w:val="0"/>
        <w:jc w:val="both"/>
        <w:rPr>
          <w:rFonts w:ascii="Times" w:hAnsi="Times" w:cs="Times"/>
          <w:lang w:val="x-none"/>
        </w:rPr>
      </w:pPr>
    </w:p>
    <w:p w14:paraId="1B3EF5C3" w14:textId="77777777" w:rsidR="003E576B" w:rsidRPr="005D6B52" w:rsidRDefault="003E576B" w:rsidP="003E576B">
      <w:pPr>
        <w:autoSpaceDE w:val="0"/>
        <w:autoSpaceDN w:val="0"/>
        <w:adjustRightInd w:val="0"/>
        <w:ind w:left="720"/>
        <w:jc w:val="both"/>
        <w:rPr>
          <w:rFonts w:ascii="Times" w:hAnsi="Times" w:cs="Times"/>
          <w:b/>
          <w:bCs/>
          <w:lang w:val="x-none"/>
        </w:rPr>
      </w:pPr>
      <w:r w:rsidRPr="005D6B52">
        <w:rPr>
          <w:rFonts w:ascii="Times" w:hAnsi="Times" w:cs="Times"/>
          <w:b/>
          <w:bCs/>
          <w:lang w:val="x-none"/>
        </w:rPr>
        <w:t>E-mail:</w:t>
      </w:r>
    </w:p>
    <w:p w14:paraId="596707EA" w14:textId="77777777" w:rsidR="003E576B" w:rsidRPr="005D6B52" w:rsidRDefault="003E576B" w:rsidP="003E576B">
      <w:pPr>
        <w:autoSpaceDE w:val="0"/>
        <w:autoSpaceDN w:val="0"/>
        <w:adjustRightInd w:val="0"/>
        <w:ind w:left="720"/>
        <w:jc w:val="both"/>
        <w:rPr>
          <w:rFonts w:ascii="Times" w:hAnsi="Times" w:cs="Times"/>
          <w:b/>
          <w:bCs/>
          <w:lang w:val="x-none"/>
        </w:rPr>
      </w:pPr>
      <w:r w:rsidRPr="005D6B52">
        <w:rPr>
          <w:rFonts w:ascii="Times" w:hAnsi="Times" w:cs="Times"/>
          <w:b/>
          <w:bCs/>
          <w:lang w:val="x-none"/>
        </w:rPr>
        <w:t xml:space="preserve">Telefone: </w:t>
      </w:r>
    </w:p>
    <w:p w14:paraId="60A7802F" w14:textId="77777777" w:rsidR="003E576B" w:rsidRPr="005D6B52" w:rsidRDefault="003E576B" w:rsidP="003E576B">
      <w:pPr>
        <w:autoSpaceDE w:val="0"/>
        <w:autoSpaceDN w:val="0"/>
        <w:adjustRightInd w:val="0"/>
        <w:ind w:left="720"/>
        <w:jc w:val="both"/>
        <w:rPr>
          <w:rFonts w:ascii="Times" w:hAnsi="Times" w:cs="Times"/>
          <w:b/>
          <w:bCs/>
          <w:lang w:val="x-none"/>
        </w:rPr>
      </w:pPr>
      <w:r w:rsidRPr="005D6B52">
        <w:rPr>
          <w:rFonts w:ascii="Times" w:hAnsi="Times" w:cs="Times"/>
          <w:b/>
          <w:bCs/>
          <w:lang w:val="x-none"/>
        </w:rPr>
        <w:t>Endereço (completo com CEP):</w:t>
      </w:r>
    </w:p>
    <w:p w14:paraId="14ED85A9" w14:textId="77777777" w:rsidR="003E576B" w:rsidRPr="005D6B52" w:rsidRDefault="003E576B" w:rsidP="003E576B">
      <w:pPr>
        <w:autoSpaceDE w:val="0"/>
        <w:autoSpaceDN w:val="0"/>
        <w:adjustRightInd w:val="0"/>
        <w:ind w:left="705" w:hanging="705"/>
        <w:jc w:val="center"/>
        <w:rPr>
          <w:rFonts w:ascii="Times" w:hAnsi="Times" w:cs="Times"/>
          <w:b/>
          <w:bCs/>
          <w:u w:val="single"/>
          <w:lang w:val="x-none"/>
        </w:rPr>
      </w:pPr>
    </w:p>
    <w:p w14:paraId="772D5E29" w14:textId="77777777" w:rsidR="003E576B" w:rsidRPr="005D6B52" w:rsidRDefault="003E576B" w:rsidP="003E576B">
      <w:pPr>
        <w:numPr>
          <w:ilvl w:val="0"/>
          <w:numId w:val="3"/>
        </w:numPr>
        <w:autoSpaceDE w:val="0"/>
        <w:autoSpaceDN w:val="0"/>
        <w:adjustRightInd w:val="0"/>
        <w:jc w:val="both"/>
        <w:rPr>
          <w:rFonts w:ascii="Times" w:hAnsi="Times" w:cs="Times"/>
          <w:lang w:val="x-none"/>
        </w:rPr>
      </w:pPr>
      <w:r w:rsidRPr="005D6B52">
        <w:rPr>
          <w:rFonts w:ascii="Times" w:hAnsi="Times" w:cs="Times"/>
          <w:lang w:val="x-none"/>
        </w:rPr>
        <w:t>Que inexistem fatos impeditivos para sua habilitação no certame, ciente da obrigatoriedade de declarar ocorrências posteriores;</w:t>
      </w:r>
    </w:p>
    <w:p w14:paraId="22824CD3" w14:textId="77777777" w:rsidR="003E576B" w:rsidRPr="005D6B52" w:rsidRDefault="003E576B" w:rsidP="003E576B">
      <w:pPr>
        <w:autoSpaceDE w:val="0"/>
        <w:autoSpaceDN w:val="0"/>
        <w:adjustRightInd w:val="0"/>
        <w:ind w:firstLine="360"/>
        <w:jc w:val="both"/>
        <w:rPr>
          <w:rFonts w:ascii="Times" w:hAnsi="Times" w:cs="Times"/>
          <w:lang w:val="x-none"/>
        </w:rPr>
      </w:pPr>
    </w:p>
    <w:p w14:paraId="7BC9ECED" w14:textId="77777777" w:rsidR="003E576B" w:rsidRPr="005D6B52" w:rsidRDefault="003E576B" w:rsidP="003E576B">
      <w:pPr>
        <w:numPr>
          <w:ilvl w:val="0"/>
          <w:numId w:val="3"/>
        </w:numPr>
        <w:autoSpaceDE w:val="0"/>
        <w:autoSpaceDN w:val="0"/>
        <w:adjustRightInd w:val="0"/>
        <w:jc w:val="both"/>
        <w:rPr>
          <w:rFonts w:ascii="Times" w:hAnsi="Times" w:cs="Times"/>
          <w:b/>
          <w:bCs/>
          <w:lang w:val="x-none"/>
        </w:rPr>
      </w:pPr>
      <w:r w:rsidRPr="005D6B52">
        <w:rPr>
          <w:rFonts w:ascii="Times" w:hAnsi="Times" w:cs="Times"/>
          <w:lang w:val="x-none"/>
        </w:rPr>
        <w:t>Declaramos para os fins de direito, em relação ao presente processo licitatório e eventual instrumento contratual ou congênere firmado à partir dele, queo(a)</w:t>
      </w:r>
      <w:r w:rsidRPr="005D6B52">
        <w:rPr>
          <w:rFonts w:ascii="Times" w:hAnsi="Times" w:cs="Times"/>
          <w:spacing w:val="15"/>
          <w:lang w:val="x-none"/>
        </w:rPr>
        <w:t xml:space="preserve"> </w:t>
      </w:r>
      <w:r w:rsidRPr="005D6B52">
        <w:rPr>
          <w:rFonts w:ascii="Times" w:hAnsi="Times" w:cs="Times"/>
          <w:lang w:val="x-none"/>
        </w:rPr>
        <w:t>responsável</w:t>
      </w:r>
      <w:r w:rsidRPr="005D6B52">
        <w:rPr>
          <w:rFonts w:ascii="Times" w:hAnsi="Times" w:cs="Times"/>
          <w:spacing w:val="15"/>
          <w:lang w:val="x-none"/>
        </w:rPr>
        <w:t xml:space="preserve"> </w:t>
      </w:r>
      <w:r w:rsidRPr="005D6B52">
        <w:rPr>
          <w:rFonts w:ascii="Times" w:hAnsi="Times" w:cs="Times"/>
          <w:lang w:val="x-none"/>
        </w:rPr>
        <w:t>legal</w:t>
      </w:r>
      <w:r w:rsidRPr="005D6B52">
        <w:rPr>
          <w:rFonts w:ascii="Times" w:hAnsi="Times" w:cs="Times"/>
          <w:spacing w:val="15"/>
          <w:lang w:val="x-none"/>
        </w:rPr>
        <w:t xml:space="preserve"> </w:t>
      </w:r>
      <w:r w:rsidRPr="005D6B52">
        <w:rPr>
          <w:rFonts w:ascii="Times" w:hAnsi="Times" w:cs="Times"/>
          <w:lang w:val="x-none"/>
        </w:rPr>
        <w:t>da</w:t>
      </w:r>
      <w:r w:rsidRPr="005D6B52">
        <w:rPr>
          <w:rFonts w:ascii="Times" w:hAnsi="Times" w:cs="Times"/>
          <w:spacing w:val="15"/>
          <w:lang w:val="x-none"/>
        </w:rPr>
        <w:t xml:space="preserve"> </w:t>
      </w:r>
      <w:r w:rsidRPr="005D6B52">
        <w:rPr>
          <w:rFonts w:ascii="Times" w:hAnsi="Times" w:cs="Times"/>
          <w:lang w:val="x-none"/>
        </w:rPr>
        <w:t>empresa</w:t>
      </w:r>
      <w:r w:rsidRPr="005D6B52">
        <w:rPr>
          <w:rFonts w:ascii="Times" w:hAnsi="Times" w:cs="Times"/>
          <w:spacing w:val="15"/>
          <w:lang w:val="x-none"/>
        </w:rPr>
        <w:t xml:space="preserve"> </w:t>
      </w:r>
      <w:r w:rsidRPr="005D6B52">
        <w:rPr>
          <w:rFonts w:ascii="Times" w:hAnsi="Times" w:cs="Times"/>
          <w:lang w:val="x-none"/>
        </w:rPr>
        <w:t>é</w:t>
      </w:r>
      <w:r w:rsidRPr="005D6B52">
        <w:rPr>
          <w:rFonts w:ascii="Times" w:hAnsi="Times" w:cs="Times"/>
          <w:spacing w:val="15"/>
          <w:lang w:val="x-none"/>
        </w:rPr>
        <w:t xml:space="preserve"> </w:t>
      </w:r>
      <w:r w:rsidRPr="005D6B52">
        <w:rPr>
          <w:rFonts w:ascii="Times" w:hAnsi="Times" w:cs="Times"/>
          <w:lang w:val="x-none"/>
        </w:rPr>
        <w:t>o(a)</w:t>
      </w:r>
      <w:r w:rsidRPr="005D6B52">
        <w:rPr>
          <w:rFonts w:ascii="Times" w:hAnsi="Times" w:cs="Times"/>
          <w:spacing w:val="15"/>
          <w:lang w:val="x-none"/>
        </w:rPr>
        <w:t xml:space="preserve"> </w:t>
      </w:r>
      <w:r w:rsidRPr="005D6B52">
        <w:rPr>
          <w:rFonts w:ascii="Times" w:hAnsi="Times" w:cs="Times"/>
          <w:lang w:val="x-none"/>
        </w:rPr>
        <w:t>Sr.(a)............................................................., Portador(a) do RG sob nº ................................................. e CPF nº ........................................................, cuja função/cargo é..................................................(sócio administrador/procurador/diretor/etc</w:t>
      </w:r>
      <w:r w:rsidRPr="005D6B52">
        <w:rPr>
          <w:rFonts w:ascii="Times" w:hAnsi="Times" w:cs="Times"/>
          <w:b/>
          <w:bCs/>
          <w:lang w:val="x-none"/>
        </w:rPr>
        <w:t>.</w:t>
      </w:r>
    </w:p>
    <w:p w14:paraId="0C933BBC" w14:textId="77777777" w:rsidR="003E576B" w:rsidRPr="005D6B52" w:rsidRDefault="003E576B" w:rsidP="003E576B">
      <w:pPr>
        <w:autoSpaceDE w:val="0"/>
        <w:autoSpaceDN w:val="0"/>
        <w:adjustRightInd w:val="0"/>
        <w:ind w:left="705" w:hanging="705"/>
        <w:jc w:val="both"/>
        <w:rPr>
          <w:rFonts w:ascii="Times" w:hAnsi="Times" w:cs="Times"/>
          <w:lang w:val="x-none"/>
        </w:rPr>
      </w:pPr>
    </w:p>
    <w:p w14:paraId="076743B0" w14:textId="77777777" w:rsidR="003E576B" w:rsidRPr="005D6B52" w:rsidRDefault="003E576B" w:rsidP="003E576B">
      <w:pPr>
        <w:autoSpaceDE w:val="0"/>
        <w:autoSpaceDN w:val="0"/>
        <w:adjustRightInd w:val="0"/>
        <w:ind w:left="705" w:hanging="705"/>
        <w:jc w:val="center"/>
        <w:rPr>
          <w:rFonts w:ascii="Times" w:hAnsi="Times" w:cs="Times"/>
          <w:b/>
          <w:bCs/>
          <w:u w:val="single"/>
          <w:lang w:val="x-none"/>
        </w:rPr>
      </w:pPr>
    </w:p>
    <w:p w14:paraId="1F9C66BE" w14:textId="77777777" w:rsidR="003E576B" w:rsidRPr="005D6B52" w:rsidRDefault="003E576B" w:rsidP="003E576B">
      <w:pPr>
        <w:autoSpaceDE w:val="0"/>
        <w:autoSpaceDN w:val="0"/>
        <w:adjustRightInd w:val="0"/>
        <w:ind w:left="705" w:hanging="705"/>
        <w:jc w:val="center"/>
        <w:rPr>
          <w:rFonts w:ascii="Times" w:hAnsi="Times" w:cs="Times"/>
          <w:b/>
          <w:bCs/>
          <w:u w:val="single"/>
          <w:lang w:val="x-none"/>
        </w:rPr>
      </w:pPr>
    </w:p>
    <w:p w14:paraId="4E1E5C84" w14:textId="77777777" w:rsidR="003E576B" w:rsidRPr="005D6B52" w:rsidRDefault="003E576B" w:rsidP="003E576B">
      <w:pPr>
        <w:autoSpaceDE w:val="0"/>
        <w:autoSpaceDN w:val="0"/>
        <w:adjustRightInd w:val="0"/>
        <w:spacing w:line="285" w:lineRule="atLeast"/>
        <w:ind w:left="705" w:hanging="705"/>
        <w:jc w:val="center"/>
        <w:rPr>
          <w:rFonts w:ascii="Times" w:hAnsi="Times" w:cs="Times"/>
          <w:lang w:val="x-none"/>
        </w:rPr>
      </w:pPr>
      <w:r w:rsidRPr="005D6B52">
        <w:rPr>
          <w:rFonts w:ascii="Times" w:hAnsi="Times" w:cs="Times"/>
          <w:lang w:val="x-none"/>
        </w:rPr>
        <w:t>.............................................................................., ........, ................................... de  .........................</w:t>
      </w:r>
    </w:p>
    <w:p w14:paraId="7DD01774" w14:textId="77777777" w:rsidR="003E576B" w:rsidRPr="005D6B52" w:rsidRDefault="003E576B" w:rsidP="003E576B">
      <w:pPr>
        <w:autoSpaceDE w:val="0"/>
        <w:autoSpaceDN w:val="0"/>
        <w:adjustRightInd w:val="0"/>
        <w:spacing w:line="285" w:lineRule="atLeast"/>
        <w:ind w:left="705" w:hanging="705"/>
        <w:jc w:val="center"/>
        <w:rPr>
          <w:rFonts w:ascii="Times" w:hAnsi="Times" w:cs="Times"/>
          <w:lang w:val="x-none"/>
        </w:rPr>
      </w:pPr>
      <w:r w:rsidRPr="005D6B52">
        <w:rPr>
          <w:rFonts w:ascii="Times" w:hAnsi="Times" w:cs="Times"/>
          <w:lang w:val="x-none"/>
        </w:rPr>
        <w:t>Local e Data</w:t>
      </w:r>
    </w:p>
    <w:p w14:paraId="3320C5BC" w14:textId="77777777" w:rsidR="003E576B" w:rsidRPr="005D6B52" w:rsidRDefault="003E576B" w:rsidP="003E576B">
      <w:pPr>
        <w:autoSpaceDE w:val="0"/>
        <w:autoSpaceDN w:val="0"/>
        <w:adjustRightInd w:val="0"/>
        <w:spacing w:line="285" w:lineRule="atLeast"/>
        <w:ind w:left="705" w:hanging="705"/>
        <w:jc w:val="both"/>
        <w:rPr>
          <w:rFonts w:ascii="Times" w:hAnsi="Times" w:cs="Times"/>
          <w:lang w:val="x-none"/>
        </w:rPr>
      </w:pPr>
    </w:p>
    <w:p w14:paraId="0B4E9C3C" w14:textId="77777777" w:rsidR="003E576B" w:rsidRPr="005D6B52" w:rsidRDefault="003E576B" w:rsidP="003E576B">
      <w:pPr>
        <w:autoSpaceDE w:val="0"/>
        <w:autoSpaceDN w:val="0"/>
        <w:adjustRightInd w:val="0"/>
        <w:spacing w:line="285" w:lineRule="atLeast"/>
        <w:ind w:left="705" w:hanging="705"/>
        <w:jc w:val="both"/>
        <w:rPr>
          <w:rFonts w:ascii="Times" w:hAnsi="Times" w:cs="Times"/>
          <w:lang w:val="x-none"/>
        </w:rPr>
      </w:pPr>
    </w:p>
    <w:p w14:paraId="61CC6297" w14:textId="77777777" w:rsidR="003E576B" w:rsidRPr="005D6B52" w:rsidRDefault="003E576B" w:rsidP="003E576B">
      <w:pPr>
        <w:autoSpaceDE w:val="0"/>
        <w:autoSpaceDN w:val="0"/>
        <w:adjustRightInd w:val="0"/>
        <w:spacing w:line="285" w:lineRule="atLeast"/>
        <w:ind w:left="705" w:hanging="705"/>
        <w:jc w:val="both"/>
        <w:rPr>
          <w:rFonts w:ascii="Times" w:hAnsi="Times" w:cs="Times"/>
          <w:lang w:val="x-none"/>
        </w:rPr>
      </w:pPr>
    </w:p>
    <w:p w14:paraId="78EF2EEB" w14:textId="77777777" w:rsidR="003E576B" w:rsidRPr="005D6B52" w:rsidRDefault="003E576B" w:rsidP="003E576B">
      <w:pPr>
        <w:tabs>
          <w:tab w:val="left" w:pos="990"/>
        </w:tabs>
        <w:autoSpaceDE w:val="0"/>
        <w:autoSpaceDN w:val="0"/>
        <w:adjustRightInd w:val="0"/>
        <w:ind w:left="705" w:hanging="705"/>
        <w:jc w:val="center"/>
        <w:rPr>
          <w:rFonts w:ascii="Times" w:hAnsi="Times" w:cs="Times"/>
          <w:lang w:val="x-none"/>
        </w:rPr>
      </w:pPr>
      <w:r w:rsidRPr="005D6B52">
        <w:rPr>
          <w:rFonts w:ascii="Times" w:hAnsi="Times" w:cs="Times"/>
          <w:lang w:val="x-none"/>
        </w:rPr>
        <w:t>Assinatura do Responsável pela Empresa</w:t>
      </w:r>
    </w:p>
    <w:p w14:paraId="0AE7D513" w14:textId="77777777" w:rsidR="003E576B" w:rsidRPr="005D6B52" w:rsidRDefault="003E576B" w:rsidP="003E576B">
      <w:pPr>
        <w:autoSpaceDE w:val="0"/>
        <w:autoSpaceDN w:val="0"/>
        <w:adjustRightInd w:val="0"/>
        <w:ind w:left="705" w:hanging="705"/>
        <w:jc w:val="center"/>
        <w:rPr>
          <w:rFonts w:ascii="Times" w:hAnsi="Times" w:cs="Times"/>
          <w:lang w:val="x-none"/>
        </w:rPr>
      </w:pPr>
      <w:r w:rsidRPr="005D6B52">
        <w:rPr>
          <w:rFonts w:ascii="Times" w:hAnsi="Times" w:cs="Times"/>
          <w:lang w:val="x-none"/>
        </w:rPr>
        <w:t>(Nome Legível/Cargo/Carimbo do CNPJ)</w:t>
      </w:r>
    </w:p>
    <w:p w14:paraId="7AE5FC5C"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br w:type="page"/>
      </w:r>
    </w:p>
    <w:p w14:paraId="640F5A0B" w14:textId="77777777" w:rsidR="003E576B" w:rsidRPr="005D6B52" w:rsidRDefault="003E576B" w:rsidP="003E576B">
      <w:pPr>
        <w:autoSpaceDE w:val="0"/>
        <w:autoSpaceDN w:val="0"/>
        <w:adjustRightInd w:val="0"/>
        <w:ind w:left="705" w:hanging="705"/>
        <w:jc w:val="center"/>
        <w:rPr>
          <w:rFonts w:ascii="Times" w:hAnsi="Times" w:cs="Times"/>
          <w:lang w:val="x-none"/>
        </w:rPr>
      </w:pPr>
    </w:p>
    <w:p w14:paraId="3BFE4551" w14:textId="77777777" w:rsidR="003E576B" w:rsidRPr="005D6B52" w:rsidRDefault="003E576B" w:rsidP="003E576B">
      <w:pPr>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IV</w:t>
      </w:r>
    </w:p>
    <w:p w14:paraId="24B60ECB" w14:textId="77777777" w:rsidR="003E576B" w:rsidRPr="005D6B52" w:rsidRDefault="003E576B" w:rsidP="003E576B">
      <w:pPr>
        <w:autoSpaceDE w:val="0"/>
        <w:autoSpaceDN w:val="0"/>
        <w:adjustRightInd w:val="0"/>
        <w:ind w:left="705" w:hanging="705"/>
        <w:jc w:val="center"/>
        <w:rPr>
          <w:rFonts w:ascii="Times" w:hAnsi="Times" w:cs="Times"/>
          <w:b/>
          <w:bCs/>
          <w:caps/>
          <w:lang w:val="x-none"/>
        </w:rPr>
      </w:pPr>
      <w:r w:rsidRPr="005D6B52">
        <w:rPr>
          <w:rFonts w:ascii="Times" w:hAnsi="Times" w:cs="Times"/>
          <w:b/>
          <w:bCs/>
          <w:caps/>
          <w:lang w:val="x-none"/>
        </w:rPr>
        <w:t>Modelo de Declaração de Enquadramento – ME/EPP/EQUIPARADAS</w:t>
      </w:r>
    </w:p>
    <w:p w14:paraId="77623777"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0DF6D981" w14:textId="77777777" w:rsidR="003E576B" w:rsidRPr="005D6B52" w:rsidRDefault="003E576B" w:rsidP="003E576B">
      <w:pPr>
        <w:autoSpaceDE w:val="0"/>
        <w:autoSpaceDN w:val="0"/>
        <w:adjustRightInd w:val="0"/>
        <w:jc w:val="both"/>
        <w:rPr>
          <w:rFonts w:ascii="Times" w:hAnsi="Times" w:cs="Times"/>
          <w:lang w:val="x-none"/>
        </w:rPr>
      </w:pPr>
      <w:r w:rsidRPr="005D6B52">
        <w:rPr>
          <w:rFonts w:ascii="Times" w:hAnsi="Times" w:cs="Times"/>
          <w:b/>
          <w:bCs/>
          <w:lang w:val="x-none"/>
        </w:rPr>
        <w:t xml:space="preserve">EDITAL DE CONCORRÊNCIA Nº </w:t>
      </w:r>
      <w:r w:rsidRPr="005D6B52">
        <w:rPr>
          <w:rFonts w:ascii="Times" w:hAnsi="Times" w:cs="Times"/>
          <w:lang w:val="x-none"/>
        </w:rPr>
        <w:t>1/2026</w:t>
      </w:r>
    </w:p>
    <w:p w14:paraId="5202D459" w14:textId="77777777" w:rsidR="003E576B" w:rsidRPr="005D6B52" w:rsidRDefault="003E576B" w:rsidP="003E576B">
      <w:pPr>
        <w:autoSpaceDE w:val="0"/>
        <w:autoSpaceDN w:val="0"/>
        <w:adjustRightInd w:val="0"/>
        <w:ind w:left="1140" w:hanging="1140"/>
        <w:jc w:val="both"/>
        <w:rPr>
          <w:rFonts w:ascii="Times" w:hAnsi="Times" w:cs="Times"/>
          <w:b/>
          <w:bCs/>
          <w:lang w:val="x-none"/>
        </w:rPr>
      </w:pPr>
      <w:r w:rsidRPr="005D6B52">
        <w:rPr>
          <w:rFonts w:ascii="Times" w:hAnsi="Times" w:cs="Times"/>
          <w:b/>
          <w:bCs/>
          <w:lang w:val="x-none"/>
        </w:rPr>
        <w:t>OBJETO</w:t>
      </w:r>
      <w:r w:rsidRPr="005D6B52">
        <w:rPr>
          <w:rFonts w:ascii="Times" w:hAnsi="Times" w:cs="Times"/>
          <w:lang w:val="x-none"/>
        </w:rPr>
        <w:t xml:space="preserve">: </w:t>
      </w:r>
      <w:r w:rsidRPr="005D6B52">
        <w:rPr>
          <w:rFonts w:ascii="Times" w:hAnsi="Times" w:cs="Times"/>
          <w:lang w:val="x-none"/>
        </w:rPr>
        <w:tab/>
        <w:t xml:space="preserve"> </w:t>
      </w:r>
      <w:r w:rsidRPr="005D6B52">
        <w:rPr>
          <w:rFonts w:ascii="Times" w:hAnsi="Times" w:cs="Times"/>
          <w:b/>
          <w:bCs/>
          <w:lang w:val="x-none"/>
        </w:rPr>
        <w:t>PAVIMENTAÇÃO EM BLOCOS SEXTAVADOS DA ESTRADA BEIR RIO (TRECHO REMANESCENTE ATÉ O RIO)</w:t>
      </w:r>
    </w:p>
    <w:p w14:paraId="519933CC" w14:textId="77777777" w:rsidR="003E576B" w:rsidRPr="005D6B52" w:rsidRDefault="003E576B" w:rsidP="003E576B">
      <w:pPr>
        <w:autoSpaceDE w:val="0"/>
        <w:autoSpaceDN w:val="0"/>
        <w:adjustRightInd w:val="0"/>
        <w:ind w:left="705" w:hanging="705"/>
        <w:jc w:val="center"/>
        <w:rPr>
          <w:rFonts w:ascii="Times" w:hAnsi="Times" w:cs="Times"/>
          <w:b/>
          <w:bCs/>
          <w:lang w:val="x-none"/>
        </w:rPr>
      </w:pPr>
    </w:p>
    <w:p w14:paraId="7D64EE4D" w14:textId="77777777" w:rsidR="003E576B" w:rsidRPr="005D6B52" w:rsidRDefault="003E576B" w:rsidP="003E576B">
      <w:pPr>
        <w:autoSpaceDE w:val="0"/>
        <w:autoSpaceDN w:val="0"/>
        <w:adjustRightInd w:val="0"/>
        <w:jc w:val="both"/>
        <w:rPr>
          <w:rFonts w:ascii="Times" w:hAnsi="Times" w:cs="Times"/>
          <w:b/>
          <w:bCs/>
          <w:lang w:val="x-none"/>
        </w:rPr>
      </w:pPr>
    </w:p>
    <w:p w14:paraId="2416EDF8" w14:textId="77777777" w:rsidR="003E576B" w:rsidRPr="005D6B52" w:rsidRDefault="003E576B" w:rsidP="003E576B">
      <w:pPr>
        <w:autoSpaceDE w:val="0"/>
        <w:autoSpaceDN w:val="0"/>
        <w:adjustRightInd w:val="0"/>
        <w:ind w:left="705" w:hanging="705"/>
        <w:jc w:val="center"/>
        <w:rPr>
          <w:rFonts w:ascii="Times" w:hAnsi="Times" w:cs="Times"/>
          <w:b/>
          <w:bCs/>
          <w:caps/>
          <w:lang w:val="x-none"/>
        </w:rPr>
      </w:pPr>
      <w:r w:rsidRPr="005D6B52">
        <w:rPr>
          <w:rFonts w:ascii="Times" w:hAnsi="Times" w:cs="Times"/>
          <w:b/>
          <w:bCs/>
          <w:caps/>
          <w:lang w:val="x-none"/>
        </w:rPr>
        <w:t>Modelo de Declaração de Enquadramento – ME/EPP/EQUIPARADAS</w:t>
      </w:r>
    </w:p>
    <w:p w14:paraId="1EB40F73"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p>
    <w:p w14:paraId="7CC165C5"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p>
    <w:p w14:paraId="226A4335" w14:textId="77777777" w:rsidR="003E576B" w:rsidRPr="005D6B52" w:rsidRDefault="003E576B" w:rsidP="003E576B">
      <w:pPr>
        <w:tabs>
          <w:tab w:val="left" w:pos="990"/>
        </w:tabs>
        <w:autoSpaceDE w:val="0"/>
        <w:autoSpaceDN w:val="0"/>
        <w:adjustRightInd w:val="0"/>
        <w:jc w:val="both"/>
        <w:rPr>
          <w:rFonts w:ascii="Times" w:hAnsi="Times" w:cs="Times"/>
          <w:lang w:val="x-none"/>
        </w:rPr>
      </w:pPr>
      <w:r w:rsidRPr="005D6B52">
        <w:rPr>
          <w:rFonts w:ascii="Times" w:hAnsi="Times" w:cs="Times"/>
          <w:lang w:val="x-none"/>
        </w:rPr>
        <w:t>Pelo presente instrumento, a empresa ........................., CNPJ nº ......................, com sede na ............................................, através de seu representante legal infra-assinado, declara, sob as penas do artigo 299 do Código Penal, que:</w:t>
      </w:r>
    </w:p>
    <w:p w14:paraId="61A11FD8"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7D4F8844" w14:textId="77777777" w:rsidR="003E576B" w:rsidRPr="005D6B52" w:rsidRDefault="003E576B" w:rsidP="003E576B">
      <w:pPr>
        <w:tabs>
          <w:tab w:val="left" w:pos="990"/>
        </w:tabs>
        <w:autoSpaceDE w:val="0"/>
        <w:autoSpaceDN w:val="0"/>
        <w:adjustRightInd w:val="0"/>
        <w:jc w:val="both"/>
        <w:rPr>
          <w:rFonts w:ascii="Times" w:hAnsi="Times" w:cs="Times"/>
          <w:lang w:val="x-none"/>
        </w:rPr>
      </w:pPr>
      <w:r w:rsidRPr="005D6B52">
        <w:rPr>
          <w:rFonts w:ascii="Times" w:hAnsi="Times" w:cs="Times"/>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F2BA0FF"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77CC400F" w14:textId="77777777" w:rsidR="003E576B" w:rsidRPr="005D6B52" w:rsidRDefault="003E576B" w:rsidP="003E576B">
      <w:pPr>
        <w:tabs>
          <w:tab w:val="left" w:pos="990"/>
        </w:tabs>
        <w:autoSpaceDE w:val="0"/>
        <w:autoSpaceDN w:val="0"/>
        <w:adjustRightInd w:val="0"/>
        <w:jc w:val="both"/>
        <w:rPr>
          <w:rFonts w:ascii="Times" w:hAnsi="Times" w:cs="Times"/>
          <w:lang w:val="x-none"/>
        </w:rPr>
      </w:pPr>
      <w:r w:rsidRPr="005D6B52">
        <w:rPr>
          <w:rFonts w:ascii="Times" w:hAnsi="Times" w:cs="Times"/>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1C26F2A"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4B2F97DE" w14:textId="77777777" w:rsidR="003E576B" w:rsidRPr="005D6B52" w:rsidRDefault="003E576B" w:rsidP="003E576B">
      <w:pPr>
        <w:tabs>
          <w:tab w:val="left" w:pos="990"/>
        </w:tabs>
        <w:autoSpaceDE w:val="0"/>
        <w:autoSpaceDN w:val="0"/>
        <w:adjustRightInd w:val="0"/>
        <w:jc w:val="both"/>
        <w:rPr>
          <w:rFonts w:ascii="Times" w:hAnsi="Times" w:cs="Times"/>
          <w:lang w:val="x-none"/>
        </w:rPr>
      </w:pPr>
      <w:r w:rsidRPr="005D6B52">
        <w:rPr>
          <w:rFonts w:ascii="Times" w:hAnsi="Times" w:cs="Times"/>
          <w:lang w:val="x-none"/>
        </w:rPr>
        <w:t>3) Inexistem fatos supervenientes que conduzam ao seu desenquadramento desta situação.</w:t>
      </w:r>
    </w:p>
    <w:p w14:paraId="7BE1F1FE"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260D8F04"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p>
    <w:p w14:paraId="71345C19"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p>
    <w:p w14:paraId="00BE2E83" w14:textId="77777777" w:rsidR="003E576B" w:rsidRPr="005D6B52" w:rsidRDefault="003E576B" w:rsidP="003E576B">
      <w:pPr>
        <w:autoSpaceDE w:val="0"/>
        <w:autoSpaceDN w:val="0"/>
        <w:adjustRightInd w:val="0"/>
        <w:spacing w:line="285" w:lineRule="atLeast"/>
        <w:ind w:left="705" w:hanging="705"/>
        <w:jc w:val="center"/>
        <w:rPr>
          <w:rFonts w:ascii="Times" w:hAnsi="Times" w:cs="Times"/>
          <w:lang w:val="x-none"/>
        </w:rPr>
      </w:pPr>
      <w:r w:rsidRPr="005D6B52">
        <w:rPr>
          <w:rFonts w:ascii="Times" w:hAnsi="Times" w:cs="Times"/>
          <w:lang w:val="x-none"/>
        </w:rPr>
        <w:t>.............................................................................., ........, ................................... de ..........................</w:t>
      </w:r>
    </w:p>
    <w:p w14:paraId="1B0AFBC8" w14:textId="77777777" w:rsidR="003E576B" w:rsidRPr="005D6B52" w:rsidRDefault="003E576B" w:rsidP="003E576B">
      <w:pPr>
        <w:autoSpaceDE w:val="0"/>
        <w:autoSpaceDN w:val="0"/>
        <w:adjustRightInd w:val="0"/>
        <w:spacing w:line="285" w:lineRule="atLeast"/>
        <w:ind w:left="705" w:hanging="705"/>
        <w:jc w:val="center"/>
        <w:rPr>
          <w:rFonts w:ascii="Times" w:hAnsi="Times" w:cs="Times"/>
          <w:lang w:val="x-none"/>
        </w:rPr>
      </w:pPr>
      <w:r w:rsidRPr="005D6B52">
        <w:rPr>
          <w:rFonts w:ascii="Times" w:hAnsi="Times" w:cs="Times"/>
          <w:lang w:val="x-none"/>
        </w:rPr>
        <w:t>.</w:t>
      </w:r>
    </w:p>
    <w:p w14:paraId="0F69F73C" w14:textId="77777777" w:rsidR="003E576B" w:rsidRPr="005D6B52" w:rsidRDefault="003E576B" w:rsidP="003E576B">
      <w:pPr>
        <w:autoSpaceDE w:val="0"/>
        <w:autoSpaceDN w:val="0"/>
        <w:adjustRightInd w:val="0"/>
        <w:spacing w:line="285" w:lineRule="atLeast"/>
        <w:ind w:left="705" w:hanging="705"/>
        <w:jc w:val="center"/>
        <w:rPr>
          <w:rFonts w:ascii="Times" w:hAnsi="Times" w:cs="Times"/>
          <w:lang w:val="x-none"/>
        </w:rPr>
      </w:pPr>
      <w:r w:rsidRPr="005D6B52">
        <w:rPr>
          <w:rFonts w:ascii="Times" w:hAnsi="Times" w:cs="Times"/>
          <w:lang w:val="x-none"/>
        </w:rPr>
        <w:t>Local e Data</w:t>
      </w:r>
    </w:p>
    <w:p w14:paraId="6F3E7406" w14:textId="77777777" w:rsidR="003E576B" w:rsidRPr="005D6B52" w:rsidRDefault="003E576B" w:rsidP="003E576B">
      <w:pPr>
        <w:autoSpaceDE w:val="0"/>
        <w:autoSpaceDN w:val="0"/>
        <w:adjustRightInd w:val="0"/>
        <w:spacing w:line="285" w:lineRule="atLeast"/>
        <w:ind w:left="705" w:hanging="705"/>
        <w:jc w:val="both"/>
        <w:rPr>
          <w:rFonts w:ascii="Times" w:hAnsi="Times" w:cs="Times"/>
          <w:lang w:val="x-none"/>
        </w:rPr>
      </w:pPr>
    </w:p>
    <w:p w14:paraId="49F60DB7" w14:textId="77777777" w:rsidR="003E576B" w:rsidRPr="005D6B52" w:rsidRDefault="003E576B" w:rsidP="003E576B">
      <w:pPr>
        <w:autoSpaceDE w:val="0"/>
        <w:autoSpaceDN w:val="0"/>
        <w:adjustRightInd w:val="0"/>
        <w:spacing w:line="285" w:lineRule="atLeast"/>
        <w:ind w:left="705" w:hanging="705"/>
        <w:jc w:val="both"/>
        <w:rPr>
          <w:rFonts w:ascii="Times" w:hAnsi="Times" w:cs="Times"/>
          <w:lang w:val="x-none"/>
        </w:rPr>
      </w:pPr>
    </w:p>
    <w:p w14:paraId="7F790D8D" w14:textId="77777777" w:rsidR="003E576B" w:rsidRPr="005D6B52" w:rsidRDefault="003E576B" w:rsidP="003E576B">
      <w:pPr>
        <w:autoSpaceDE w:val="0"/>
        <w:autoSpaceDN w:val="0"/>
        <w:adjustRightInd w:val="0"/>
        <w:spacing w:line="285" w:lineRule="atLeast"/>
        <w:ind w:left="705" w:hanging="705"/>
        <w:jc w:val="both"/>
        <w:rPr>
          <w:rFonts w:ascii="Times" w:hAnsi="Times" w:cs="Times"/>
          <w:lang w:val="x-none"/>
        </w:rPr>
      </w:pPr>
    </w:p>
    <w:p w14:paraId="6209E5E3" w14:textId="77777777" w:rsidR="003E576B" w:rsidRPr="005D6B52" w:rsidRDefault="003E576B" w:rsidP="003E576B">
      <w:pPr>
        <w:tabs>
          <w:tab w:val="left" w:pos="990"/>
        </w:tabs>
        <w:autoSpaceDE w:val="0"/>
        <w:autoSpaceDN w:val="0"/>
        <w:adjustRightInd w:val="0"/>
        <w:ind w:left="705" w:hanging="705"/>
        <w:jc w:val="center"/>
        <w:rPr>
          <w:rFonts w:ascii="Times" w:hAnsi="Times" w:cs="Times"/>
          <w:lang w:val="x-none"/>
        </w:rPr>
      </w:pPr>
      <w:r w:rsidRPr="005D6B52">
        <w:rPr>
          <w:rFonts w:ascii="Times" w:hAnsi="Times" w:cs="Times"/>
          <w:lang w:val="x-none"/>
        </w:rPr>
        <w:t>Assinatura do Responsável pela Empresa</w:t>
      </w:r>
    </w:p>
    <w:p w14:paraId="30C5257C" w14:textId="77777777" w:rsidR="003E576B" w:rsidRPr="005D6B52" w:rsidRDefault="003E576B" w:rsidP="003E576B">
      <w:pPr>
        <w:autoSpaceDE w:val="0"/>
        <w:autoSpaceDN w:val="0"/>
        <w:adjustRightInd w:val="0"/>
        <w:ind w:left="705" w:hanging="705"/>
        <w:jc w:val="center"/>
        <w:rPr>
          <w:rFonts w:ascii="Times" w:hAnsi="Times" w:cs="Times"/>
          <w:lang w:val="x-none"/>
        </w:rPr>
      </w:pPr>
      <w:r w:rsidRPr="005D6B52">
        <w:rPr>
          <w:rFonts w:ascii="Times" w:hAnsi="Times" w:cs="Times"/>
          <w:lang w:val="x-none"/>
        </w:rPr>
        <w:t>(Nome Legível/Cargo)</w:t>
      </w:r>
    </w:p>
    <w:p w14:paraId="163BCEBB"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br w:type="page"/>
      </w:r>
    </w:p>
    <w:p w14:paraId="0F7696C1" w14:textId="77777777" w:rsidR="003E576B" w:rsidRPr="005D6B52" w:rsidRDefault="003E576B" w:rsidP="003E576B">
      <w:pPr>
        <w:tabs>
          <w:tab w:val="left" w:pos="990"/>
        </w:tabs>
        <w:autoSpaceDE w:val="0"/>
        <w:autoSpaceDN w:val="0"/>
        <w:adjustRightInd w:val="0"/>
        <w:rPr>
          <w:rFonts w:ascii="Times" w:hAnsi="Times" w:cs="Times"/>
          <w:lang w:val="x-none"/>
        </w:rPr>
      </w:pPr>
    </w:p>
    <w:p w14:paraId="53823424" w14:textId="77777777" w:rsidR="003E576B" w:rsidRPr="005D6B52" w:rsidRDefault="003E576B" w:rsidP="003E576B">
      <w:pPr>
        <w:tabs>
          <w:tab w:val="left" w:pos="990"/>
        </w:tabs>
        <w:autoSpaceDE w:val="0"/>
        <w:autoSpaceDN w:val="0"/>
        <w:adjustRightInd w:val="0"/>
        <w:ind w:left="705" w:hanging="705"/>
        <w:jc w:val="center"/>
        <w:rPr>
          <w:rFonts w:ascii="Times" w:hAnsi="Times" w:cs="Times"/>
          <w:lang w:val="x-none"/>
        </w:rPr>
      </w:pPr>
    </w:p>
    <w:p w14:paraId="4517349A" w14:textId="77777777" w:rsidR="003E576B" w:rsidRPr="005D6B52" w:rsidRDefault="003E576B" w:rsidP="003E576B">
      <w:pPr>
        <w:tabs>
          <w:tab w:val="left" w:pos="990"/>
        </w:tabs>
        <w:autoSpaceDE w:val="0"/>
        <w:autoSpaceDN w:val="0"/>
        <w:adjustRightInd w:val="0"/>
        <w:ind w:left="705" w:hanging="705"/>
        <w:jc w:val="center"/>
        <w:rPr>
          <w:rFonts w:ascii="Times" w:hAnsi="Times" w:cs="Times"/>
          <w:b/>
          <w:bCs/>
          <w:lang w:val="x-none"/>
        </w:rPr>
      </w:pPr>
      <w:r w:rsidRPr="005D6B52">
        <w:rPr>
          <w:rFonts w:ascii="Times" w:hAnsi="Times" w:cs="Times"/>
          <w:b/>
          <w:bCs/>
          <w:lang w:val="x-none"/>
        </w:rPr>
        <w:t>ANEXO V</w:t>
      </w:r>
    </w:p>
    <w:p w14:paraId="2649C486" w14:textId="77777777" w:rsidR="003E576B" w:rsidRPr="005D6B52" w:rsidRDefault="003E576B" w:rsidP="003E576B">
      <w:pPr>
        <w:tabs>
          <w:tab w:val="left" w:pos="990"/>
        </w:tabs>
        <w:autoSpaceDE w:val="0"/>
        <w:autoSpaceDN w:val="0"/>
        <w:adjustRightInd w:val="0"/>
        <w:ind w:left="705" w:hanging="705"/>
        <w:jc w:val="center"/>
        <w:rPr>
          <w:rFonts w:ascii="Times" w:hAnsi="Times" w:cs="Times"/>
          <w:b/>
          <w:bCs/>
          <w:lang w:val="x-none"/>
        </w:rPr>
      </w:pPr>
      <w:r w:rsidRPr="005D6B52">
        <w:rPr>
          <w:rFonts w:ascii="Times" w:hAnsi="Times" w:cs="Times"/>
          <w:b/>
          <w:bCs/>
          <w:lang w:val="x-none"/>
        </w:rPr>
        <w:t xml:space="preserve">MODELO PROPOSTA COMERCIAL </w:t>
      </w:r>
    </w:p>
    <w:p w14:paraId="77051494" w14:textId="77777777" w:rsidR="003E576B" w:rsidRPr="005D6B52" w:rsidRDefault="003E576B" w:rsidP="003E576B">
      <w:pPr>
        <w:tabs>
          <w:tab w:val="left" w:pos="990"/>
        </w:tabs>
        <w:autoSpaceDE w:val="0"/>
        <w:autoSpaceDN w:val="0"/>
        <w:adjustRightInd w:val="0"/>
        <w:ind w:left="705" w:hanging="705"/>
        <w:jc w:val="center"/>
        <w:rPr>
          <w:rFonts w:ascii="Times" w:hAnsi="Times" w:cs="Times"/>
          <w:lang w:val="x-none"/>
        </w:rPr>
      </w:pPr>
    </w:p>
    <w:p w14:paraId="18F3720C" w14:textId="77777777" w:rsidR="003E576B" w:rsidRPr="005D6B52" w:rsidRDefault="003E576B" w:rsidP="003E576B">
      <w:pPr>
        <w:tabs>
          <w:tab w:val="left" w:pos="990"/>
        </w:tabs>
        <w:autoSpaceDE w:val="0"/>
        <w:autoSpaceDN w:val="0"/>
        <w:adjustRightInd w:val="0"/>
        <w:ind w:left="705" w:hanging="705"/>
        <w:jc w:val="both"/>
        <w:rPr>
          <w:rFonts w:ascii="Times" w:hAnsi="Times" w:cs="Times"/>
          <w:b/>
          <w:bCs/>
          <w:lang w:val="x-none"/>
        </w:rPr>
      </w:pPr>
      <w:r w:rsidRPr="005D6B52">
        <w:rPr>
          <w:rFonts w:ascii="Times" w:hAnsi="Times" w:cs="Times"/>
          <w:b/>
          <w:bCs/>
          <w:lang w:val="x-none"/>
        </w:rPr>
        <w:t>Ref: Concorrência nº      /</w:t>
      </w:r>
    </w:p>
    <w:p w14:paraId="4E6AE8A3" w14:textId="77777777" w:rsidR="003E576B" w:rsidRPr="005D6B52" w:rsidRDefault="003E576B" w:rsidP="003E576B">
      <w:pPr>
        <w:tabs>
          <w:tab w:val="left" w:pos="990"/>
        </w:tabs>
        <w:autoSpaceDE w:val="0"/>
        <w:autoSpaceDN w:val="0"/>
        <w:adjustRightInd w:val="0"/>
        <w:ind w:left="705" w:hanging="705"/>
        <w:jc w:val="both"/>
        <w:rPr>
          <w:rFonts w:ascii="Times" w:hAnsi="Times" w:cs="Times"/>
          <w:b/>
          <w:bCs/>
          <w:lang w:val="x-none"/>
        </w:rPr>
      </w:pPr>
    </w:p>
    <w:p w14:paraId="766B8A7B"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r w:rsidRPr="005D6B52">
        <w:rPr>
          <w:rFonts w:ascii="Times" w:hAnsi="Times" w:cs="Times"/>
          <w:lang w:val="x-none"/>
        </w:rPr>
        <w:t>Razão social:________________________________________________</w:t>
      </w:r>
    </w:p>
    <w:p w14:paraId="16AC85A6"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r w:rsidRPr="005D6B52">
        <w:rPr>
          <w:rFonts w:ascii="Times" w:hAnsi="Times" w:cs="Times"/>
          <w:lang w:val="x-none"/>
        </w:rPr>
        <w:t>Endereço: _______________________________________________</w:t>
      </w:r>
    </w:p>
    <w:p w14:paraId="738FF99C"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r w:rsidRPr="005D6B52">
        <w:rPr>
          <w:rFonts w:ascii="Times" w:hAnsi="Times" w:cs="Times"/>
          <w:lang w:val="x-none"/>
        </w:rPr>
        <w:t>Telefone: _______________________________________________</w:t>
      </w:r>
    </w:p>
    <w:p w14:paraId="7567BA5F"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r w:rsidRPr="005D6B52">
        <w:rPr>
          <w:rFonts w:ascii="Times" w:hAnsi="Times" w:cs="Times"/>
          <w:lang w:val="x-none"/>
        </w:rPr>
        <w:t>CNPJ: _______________________________________________</w:t>
      </w:r>
    </w:p>
    <w:p w14:paraId="2765D383" w14:textId="77777777" w:rsidR="003E576B" w:rsidRPr="005D6B52" w:rsidRDefault="003E576B" w:rsidP="003E576B">
      <w:pPr>
        <w:tabs>
          <w:tab w:val="left" w:pos="990"/>
        </w:tabs>
        <w:autoSpaceDE w:val="0"/>
        <w:autoSpaceDN w:val="0"/>
        <w:adjustRightInd w:val="0"/>
        <w:ind w:left="705" w:hanging="705"/>
        <w:jc w:val="center"/>
        <w:rPr>
          <w:rFonts w:ascii="Times" w:hAnsi="Times" w:cs="Times"/>
          <w:lang w:val="x-none"/>
        </w:rPr>
      </w:pPr>
    </w:p>
    <w:p w14:paraId="08700BF4"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p>
    <w:p w14:paraId="4D874E6E" w14:textId="77777777" w:rsidR="003E576B" w:rsidRPr="005D6B52" w:rsidRDefault="003E576B" w:rsidP="003E576B">
      <w:pPr>
        <w:tabs>
          <w:tab w:val="left" w:pos="990"/>
        </w:tabs>
        <w:autoSpaceDE w:val="0"/>
        <w:autoSpaceDN w:val="0"/>
        <w:adjustRightInd w:val="0"/>
        <w:jc w:val="both"/>
        <w:rPr>
          <w:rFonts w:ascii="Times" w:hAnsi="Times" w:cs="Times"/>
          <w:lang w:val="x-none"/>
        </w:rPr>
      </w:pPr>
      <w:r w:rsidRPr="005D6B52">
        <w:rPr>
          <w:rFonts w:ascii="Times" w:hAnsi="Times" w:cs="Times"/>
          <w:lang w:val="x-none"/>
        </w:rPr>
        <w:t>Apresentamos e submetemos à apreciação dos Srs. a proposta de valores, referente ao objeto do processo licitatório em epígrafe:</w:t>
      </w:r>
    </w:p>
    <w:p w14:paraId="5AD8B40A" w14:textId="77777777" w:rsidR="003E576B" w:rsidRPr="005D6B52" w:rsidRDefault="003E576B" w:rsidP="003E576B">
      <w:pPr>
        <w:tabs>
          <w:tab w:val="left" w:pos="990"/>
        </w:tabs>
        <w:autoSpaceDE w:val="0"/>
        <w:autoSpaceDN w:val="0"/>
        <w:adjustRightInd w:val="0"/>
        <w:ind w:left="705" w:hanging="705"/>
        <w:jc w:val="both"/>
        <w:rPr>
          <w:rFonts w:ascii="Times" w:hAnsi="Times" w:cs="Times"/>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3E576B" w:rsidRPr="005D6B52" w14:paraId="4FAC57F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8FC3C92" w14:textId="77777777" w:rsidR="003E576B" w:rsidRPr="005D6B52" w:rsidRDefault="003E576B">
            <w:pPr>
              <w:pStyle w:val="ParagraphStyle"/>
              <w:rPr>
                <w:rFonts w:ascii="Times" w:hAnsi="Times"/>
              </w:rPr>
            </w:pPr>
            <w:r w:rsidRPr="005D6B52">
              <w:rPr>
                <w:rFonts w:ascii="Times" w:hAnsi="Times"/>
              </w:rPr>
              <w:t>Lote: 1 - Lote 001</w:t>
            </w:r>
          </w:p>
        </w:tc>
      </w:tr>
      <w:tr w:rsidR="003E576B" w:rsidRPr="005D6B52" w14:paraId="2B68827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B7C85F" w14:textId="77777777" w:rsidR="003E576B" w:rsidRPr="005D6B52" w:rsidRDefault="003E576B">
            <w:pPr>
              <w:pStyle w:val="ParagraphStyle"/>
              <w:rPr>
                <w:rFonts w:ascii="Times" w:hAnsi="Times"/>
              </w:rPr>
            </w:pPr>
            <w:r w:rsidRPr="005D6B52">
              <w:rPr>
                <w:rFonts w:ascii="Times" w:hAnsi="Times"/>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8EA0FB" w14:textId="77777777" w:rsidR="003E576B" w:rsidRPr="005D6B52" w:rsidRDefault="003E576B">
            <w:pPr>
              <w:pStyle w:val="ParagraphStyle"/>
              <w:rPr>
                <w:rFonts w:ascii="Times" w:hAnsi="Times"/>
              </w:rPr>
            </w:pPr>
            <w:r w:rsidRPr="005D6B52">
              <w:rPr>
                <w:rFonts w:ascii="Times" w:hAnsi="Times"/>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C28710" w14:textId="77777777" w:rsidR="003E576B" w:rsidRPr="005D6B52" w:rsidRDefault="003E576B">
            <w:pPr>
              <w:pStyle w:val="ParagraphStyle"/>
              <w:rPr>
                <w:rFonts w:ascii="Times" w:hAnsi="Times"/>
              </w:rPr>
            </w:pPr>
            <w:r w:rsidRPr="005D6B52">
              <w:rPr>
                <w:rFonts w:ascii="Times" w:hAnsi="Times"/>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C44E66" w14:textId="77777777" w:rsidR="003E576B" w:rsidRPr="005D6B52" w:rsidRDefault="003E576B">
            <w:pPr>
              <w:pStyle w:val="ParagraphStyle"/>
              <w:rPr>
                <w:rFonts w:ascii="Times" w:hAnsi="Times"/>
              </w:rPr>
            </w:pPr>
            <w:r w:rsidRPr="005D6B52">
              <w:rPr>
                <w:rFonts w:ascii="Times" w:hAnsi="Times"/>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0073E0" w14:textId="77777777" w:rsidR="003E576B" w:rsidRPr="005D6B52" w:rsidRDefault="003E576B">
            <w:pPr>
              <w:pStyle w:val="ParagraphStyle"/>
              <w:rPr>
                <w:rFonts w:ascii="Times" w:hAnsi="Times"/>
              </w:rPr>
            </w:pPr>
            <w:r w:rsidRPr="005D6B52">
              <w:rPr>
                <w:rFonts w:ascii="Times" w:hAnsi="Time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6A2388" w14:textId="77777777" w:rsidR="003E576B" w:rsidRPr="005D6B52" w:rsidRDefault="003E576B">
            <w:pPr>
              <w:pStyle w:val="ParagraphStyle"/>
              <w:rPr>
                <w:rFonts w:ascii="Times" w:hAnsi="Times"/>
              </w:rPr>
            </w:pPr>
            <w:r w:rsidRPr="005D6B52">
              <w:rPr>
                <w:rFonts w:ascii="Times" w:hAnsi="Times"/>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E1D301" w14:textId="77777777" w:rsidR="003E576B" w:rsidRPr="005D6B52" w:rsidRDefault="003E576B">
            <w:pPr>
              <w:pStyle w:val="ParagraphStyle"/>
              <w:rPr>
                <w:rFonts w:ascii="Times" w:hAnsi="Times"/>
              </w:rPr>
            </w:pPr>
            <w:r w:rsidRPr="005D6B52">
              <w:rPr>
                <w:rFonts w:ascii="Times" w:hAnsi="Times"/>
              </w:rPr>
              <w:t>Preço máximo total</w:t>
            </w:r>
          </w:p>
        </w:tc>
      </w:tr>
      <w:tr w:rsidR="003E576B" w:rsidRPr="005D6B52" w14:paraId="6BE0BE0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362C6EE" w14:textId="77777777" w:rsidR="003E576B" w:rsidRPr="005D6B52" w:rsidRDefault="003E576B">
            <w:pPr>
              <w:pStyle w:val="ParagraphStyle"/>
              <w:rPr>
                <w:rFonts w:ascii="Times" w:hAnsi="Times"/>
              </w:rPr>
            </w:pPr>
            <w:r w:rsidRPr="005D6B52">
              <w:rPr>
                <w:rFonts w:ascii="Times" w:hAnsi="Times"/>
              </w:rPr>
              <w:t>1</w:t>
            </w:r>
          </w:p>
        </w:tc>
        <w:tc>
          <w:tcPr>
            <w:tcW w:w="1185" w:type="dxa"/>
            <w:tcBorders>
              <w:top w:val="single" w:sz="6" w:space="0" w:color="000000"/>
              <w:left w:val="single" w:sz="6" w:space="0" w:color="000000"/>
              <w:bottom w:val="single" w:sz="6" w:space="0" w:color="000000"/>
              <w:right w:val="single" w:sz="6" w:space="0" w:color="000000"/>
            </w:tcBorders>
          </w:tcPr>
          <w:p w14:paraId="5F768A47" w14:textId="77777777" w:rsidR="003E576B" w:rsidRPr="005D6B52" w:rsidRDefault="003E576B">
            <w:pPr>
              <w:pStyle w:val="ParagraphStyle"/>
              <w:rPr>
                <w:rFonts w:ascii="Times" w:hAnsi="Times"/>
              </w:rPr>
            </w:pPr>
            <w:r w:rsidRPr="005D6B52">
              <w:rPr>
                <w:rFonts w:ascii="Times" w:hAnsi="Times"/>
              </w:rPr>
              <w:t>60234</w:t>
            </w:r>
          </w:p>
        </w:tc>
        <w:tc>
          <w:tcPr>
            <w:tcW w:w="2460" w:type="dxa"/>
            <w:tcBorders>
              <w:top w:val="single" w:sz="6" w:space="0" w:color="000000"/>
              <w:left w:val="single" w:sz="6" w:space="0" w:color="000000"/>
              <w:bottom w:val="single" w:sz="6" w:space="0" w:color="000000"/>
              <w:right w:val="single" w:sz="6" w:space="0" w:color="000000"/>
            </w:tcBorders>
          </w:tcPr>
          <w:p w14:paraId="61A39C42" w14:textId="77777777" w:rsidR="003E576B" w:rsidRPr="005D6B52" w:rsidRDefault="003E576B">
            <w:pPr>
              <w:pStyle w:val="ParagraphStyle"/>
              <w:rPr>
                <w:rFonts w:ascii="Times" w:hAnsi="Times"/>
              </w:rPr>
            </w:pPr>
            <w:r w:rsidRPr="005D6B52">
              <w:rPr>
                <w:rFonts w:ascii="Times" w:hAnsi="Times"/>
              </w:rPr>
              <w:t>PAVIMENTAÇÃO EM BLOCOS SEXTAVADOS DA ESTRADA BEIRA  (TRECHO REMANESCENTE ATÉ O RIO)</w:t>
            </w:r>
          </w:p>
          <w:p w14:paraId="5CAE8157" w14:textId="77777777" w:rsidR="003E576B" w:rsidRPr="005D6B52" w:rsidRDefault="003E576B">
            <w:pPr>
              <w:pStyle w:val="ParagraphStyle"/>
              <w:rPr>
                <w:rFonts w:ascii="Times" w:hAnsi="Times"/>
              </w:rPr>
            </w:pPr>
          </w:p>
          <w:p w14:paraId="2DA4DFFE" w14:textId="77777777" w:rsidR="003E576B" w:rsidRPr="005D6B52" w:rsidRDefault="003E576B">
            <w:pPr>
              <w:pStyle w:val="ParagraphStyle"/>
              <w:rPr>
                <w:rFonts w:ascii="Times" w:hAnsi="Times"/>
              </w:rPr>
            </w:pPr>
            <w:r w:rsidRPr="005D6B52">
              <w:rPr>
                <w:rFonts w:ascii="Times" w:hAnsi="Times"/>
              </w:rPr>
              <w:t xml:space="preserve">Conforme pasta técnica anexa ao processo.  </w:t>
            </w:r>
          </w:p>
        </w:tc>
        <w:tc>
          <w:tcPr>
            <w:tcW w:w="780" w:type="dxa"/>
            <w:tcBorders>
              <w:top w:val="single" w:sz="6" w:space="0" w:color="000000"/>
              <w:left w:val="single" w:sz="6" w:space="0" w:color="000000"/>
              <w:bottom w:val="single" w:sz="6" w:space="0" w:color="000000"/>
              <w:right w:val="single" w:sz="6" w:space="0" w:color="000000"/>
            </w:tcBorders>
          </w:tcPr>
          <w:p w14:paraId="2931D0A4" w14:textId="77777777" w:rsidR="003E576B" w:rsidRPr="005D6B52" w:rsidRDefault="003E576B">
            <w:pPr>
              <w:pStyle w:val="ParagraphStyle"/>
              <w:rPr>
                <w:rFonts w:ascii="Times" w:hAnsi="Times"/>
              </w:rPr>
            </w:pPr>
            <w:r w:rsidRPr="005D6B52">
              <w:rPr>
                <w:rFonts w:ascii="Times" w:hAnsi="Times"/>
              </w:rPr>
              <w:t>1,00</w:t>
            </w:r>
          </w:p>
        </w:tc>
        <w:tc>
          <w:tcPr>
            <w:tcW w:w="975" w:type="dxa"/>
            <w:tcBorders>
              <w:top w:val="single" w:sz="6" w:space="0" w:color="000000"/>
              <w:left w:val="single" w:sz="6" w:space="0" w:color="000000"/>
              <w:bottom w:val="single" w:sz="6" w:space="0" w:color="000000"/>
              <w:right w:val="single" w:sz="6" w:space="0" w:color="000000"/>
            </w:tcBorders>
          </w:tcPr>
          <w:p w14:paraId="771DF459" w14:textId="77777777" w:rsidR="003E576B" w:rsidRPr="005D6B52" w:rsidRDefault="003E576B">
            <w:pPr>
              <w:pStyle w:val="ParagraphStyle"/>
              <w:rPr>
                <w:rFonts w:ascii="Times" w:hAnsi="Times"/>
              </w:rPr>
            </w:pPr>
            <w:r w:rsidRPr="005D6B52">
              <w:rPr>
                <w:rFonts w:ascii="Times" w:hAnsi="Times"/>
              </w:rPr>
              <w:t>SER</w:t>
            </w:r>
          </w:p>
        </w:tc>
        <w:tc>
          <w:tcPr>
            <w:tcW w:w="975" w:type="dxa"/>
            <w:tcBorders>
              <w:top w:val="single" w:sz="6" w:space="0" w:color="000000"/>
              <w:left w:val="single" w:sz="6" w:space="0" w:color="000000"/>
              <w:bottom w:val="single" w:sz="6" w:space="0" w:color="000000"/>
              <w:right w:val="single" w:sz="6" w:space="0" w:color="000000"/>
            </w:tcBorders>
          </w:tcPr>
          <w:p w14:paraId="5333F331" w14:textId="77777777" w:rsidR="003E576B" w:rsidRPr="005D6B52" w:rsidRDefault="003E576B">
            <w:pPr>
              <w:pStyle w:val="ParagraphStyle"/>
              <w:rPr>
                <w:rFonts w:ascii="Times" w:hAnsi="Times"/>
              </w:rPr>
            </w:pPr>
            <w:r w:rsidRPr="005D6B52">
              <w:rPr>
                <w:rFonts w:ascii="Times" w:hAnsi="Times"/>
              </w:rPr>
              <w:t>6.766.809,83</w:t>
            </w:r>
          </w:p>
        </w:tc>
        <w:tc>
          <w:tcPr>
            <w:tcW w:w="1470" w:type="dxa"/>
            <w:tcBorders>
              <w:top w:val="single" w:sz="6" w:space="0" w:color="000000"/>
              <w:left w:val="single" w:sz="6" w:space="0" w:color="000000"/>
              <w:bottom w:val="single" w:sz="6" w:space="0" w:color="000000"/>
              <w:right w:val="single" w:sz="6" w:space="0" w:color="000000"/>
            </w:tcBorders>
          </w:tcPr>
          <w:p w14:paraId="0B057832" w14:textId="77777777" w:rsidR="003E576B" w:rsidRPr="005D6B52" w:rsidRDefault="003E576B">
            <w:pPr>
              <w:pStyle w:val="ParagraphStyle"/>
              <w:rPr>
                <w:rFonts w:ascii="Times" w:hAnsi="Times"/>
              </w:rPr>
            </w:pPr>
            <w:r w:rsidRPr="005D6B52">
              <w:rPr>
                <w:rFonts w:ascii="Times" w:hAnsi="Times"/>
              </w:rPr>
              <w:t>6.766.809,83</w:t>
            </w:r>
          </w:p>
        </w:tc>
      </w:tr>
      <w:tr w:rsidR="003E576B" w:rsidRPr="005D6B52" w14:paraId="2F64DF9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7E6DE4C" w14:textId="77777777" w:rsidR="003E576B" w:rsidRPr="005D6B52" w:rsidRDefault="003E576B">
            <w:pPr>
              <w:pStyle w:val="ParagraphStyle"/>
              <w:rPr>
                <w:rFonts w:ascii="Times" w:hAnsi="Times"/>
              </w:rPr>
            </w:pPr>
          </w:p>
          <w:p w14:paraId="5EEAD5A9" w14:textId="77777777" w:rsidR="003E576B" w:rsidRPr="005D6B52" w:rsidRDefault="003E576B">
            <w:pPr>
              <w:pStyle w:val="ParagraphStyle"/>
              <w:rPr>
                <w:rFonts w:ascii="Times" w:hAnsi="Times"/>
              </w:rPr>
            </w:pPr>
            <w:r w:rsidRPr="005D6B52">
              <w:rPr>
                <w:rFonts w:ascii="Times" w:hAnsi="Times"/>
              </w:rPr>
              <w:t>TOTAL</w:t>
            </w:r>
          </w:p>
        </w:tc>
        <w:tc>
          <w:tcPr>
            <w:tcW w:w="1470" w:type="dxa"/>
            <w:tcBorders>
              <w:top w:val="single" w:sz="6" w:space="0" w:color="000000"/>
              <w:left w:val="single" w:sz="6" w:space="0" w:color="000000"/>
              <w:bottom w:val="single" w:sz="6" w:space="0" w:color="000000"/>
              <w:right w:val="single" w:sz="6" w:space="0" w:color="000000"/>
            </w:tcBorders>
          </w:tcPr>
          <w:p w14:paraId="72139C3E" w14:textId="77777777" w:rsidR="003E576B" w:rsidRPr="005D6B52" w:rsidRDefault="003E576B">
            <w:pPr>
              <w:pStyle w:val="ParagraphStyle"/>
              <w:rPr>
                <w:rFonts w:ascii="Times" w:hAnsi="Times"/>
              </w:rPr>
            </w:pPr>
          </w:p>
          <w:p w14:paraId="755DED48" w14:textId="77777777" w:rsidR="003E576B" w:rsidRPr="005D6B52" w:rsidRDefault="003E576B">
            <w:pPr>
              <w:pStyle w:val="ParagraphStyle"/>
              <w:rPr>
                <w:rFonts w:ascii="Times" w:hAnsi="Times"/>
              </w:rPr>
            </w:pPr>
            <w:r w:rsidRPr="005D6B52">
              <w:rPr>
                <w:rFonts w:ascii="Times" w:hAnsi="Times"/>
              </w:rPr>
              <w:t>6.766.809,83</w:t>
            </w:r>
          </w:p>
        </w:tc>
      </w:tr>
    </w:tbl>
    <w:p w14:paraId="4BE358A2" w14:textId="77777777" w:rsidR="003E576B" w:rsidRPr="005D6B52" w:rsidRDefault="003E576B" w:rsidP="003E576B">
      <w:pPr>
        <w:pStyle w:val="ParagraphStyle"/>
        <w:ind w:left="15"/>
        <w:jc w:val="center"/>
        <w:rPr>
          <w:rFonts w:ascii="Times" w:hAnsi="Times"/>
          <w:lang w:val="pt-BR"/>
        </w:rPr>
      </w:pPr>
    </w:p>
    <w:p w14:paraId="4EDE0DB4" w14:textId="77777777" w:rsidR="003E576B" w:rsidRPr="005D6B52" w:rsidRDefault="003E576B" w:rsidP="003E576B">
      <w:pPr>
        <w:tabs>
          <w:tab w:val="left" w:pos="990"/>
        </w:tabs>
        <w:autoSpaceDE w:val="0"/>
        <w:autoSpaceDN w:val="0"/>
        <w:adjustRightInd w:val="0"/>
        <w:rPr>
          <w:rFonts w:ascii="Times" w:hAnsi="Times" w:cs="Times"/>
          <w:lang w:val="x-none"/>
        </w:rPr>
      </w:pPr>
    </w:p>
    <w:p w14:paraId="37C099CB" w14:textId="77777777" w:rsidR="003E576B" w:rsidRPr="005D6B52" w:rsidRDefault="003E576B" w:rsidP="003E576B">
      <w:pPr>
        <w:tabs>
          <w:tab w:val="left" w:pos="990"/>
        </w:tabs>
        <w:autoSpaceDE w:val="0"/>
        <w:autoSpaceDN w:val="0"/>
        <w:adjustRightInd w:val="0"/>
        <w:ind w:left="705" w:hanging="705"/>
        <w:rPr>
          <w:rFonts w:ascii="Times" w:hAnsi="Times" w:cs="Times"/>
          <w:lang w:val="x-none"/>
        </w:rPr>
      </w:pPr>
    </w:p>
    <w:p w14:paraId="72D8CDB2" w14:textId="77777777" w:rsidR="003E576B" w:rsidRPr="005D6B52" w:rsidRDefault="003E576B" w:rsidP="003E576B">
      <w:pPr>
        <w:numPr>
          <w:ilvl w:val="0"/>
          <w:numId w:val="41"/>
        </w:numPr>
        <w:tabs>
          <w:tab w:val="left" w:pos="990"/>
        </w:tabs>
        <w:autoSpaceDE w:val="0"/>
        <w:autoSpaceDN w:val="0"/>
        <w:adjustRightInd w:val="0"/>
        <w:jc w:val="both"/>
        <w:rPr>
          <w:rFonts w:ascii="Times" w:hAnsi="Times" w:cs="Times"/>
          <w:lang w:val="x-none"/>
        </w:rPr>
      </w:pPr>
      <w:r w:rsidRPr="005D6B52">
        <w:rPr>
          <w:rFonts w:ascii="Times" w:hAnsi="Times" w:cs="Times"/>
          <w:lang w:val="x-none"/>
        </w:rPr>
        <w:t xml:space="preserve">Validade desta proposta é de </w:t>
      </w:r>
      <w:r w:rsidRPr="005D6B52">
        <w:rPr>
          <w:rFonts w:ascii="Times" w:hAnsi="Times" w:cs="Times"/>
          <w:b/>
          <w:bCs/>
          <w:lang w:val="x-none"/>
        </w:rPr>
        <w:t>60 (sessenta)</w:t>
      </w:r>
      <w:r w:rsidRPr="005D6B52">
        <w:rPr>
          <w:rFonts w:ascii="Times" w:hAnsi="Times" w:cs="Times"/>
          <w:lang w:val="x-none"/>
        </w:rPr>
        <w:t xml:space="preserve"> </w:t>
      </w:r>
      <w:r w:rsidRPr="005D6B52">
        <w:rPr>
          <w:rFonts w:ascii="Times" w:hAnsi="Times" w:cs="Times"/>
          <w:b/>
          <w:bCs/>
          <w:lang w:val="x-none"/>
        </w:rPr>
        <w:t>dias corridos</w:t>
      </w:r>
      <w:r w:rsidRPr="005D6B52">
        <w:rPr>
          <w:rFonts w:ascii="Times" w:hAnsi="Times" w:cs="Times"/>
          <w:lang w:val="x-none"/>
        </w:rPr>
        <w:t>, cont.ados da data da abertura da sessão pública.</w:t>
      </w:r>
    </w:p>
    <w:p w14:paraId="0258146A"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0813C59B" w14:textId="77777777" w:rsidR="003E576B" w:rsidRPr="005D6B52" w:rsidRDefault="003E576B" w:rsidP="003E576B">
      <w:pPr>
        <w:numPr>
          <w:ilvl w:val="0"/>
          <w:numId w:val="41"/>
        </w:numPr>
        <w:tabs>
          <w:tab w:val="left" w:pos="990"/>
        </w:tabs>
        <w:autoSpaceDE w:val="0"/>
        <w:autoSpaceDN w:val="0"/>
        <w:adjustRightInd w:val="0"/>
        <w:jc w:val="both"/>
        <w:rPr>
          <w:rFonts w:ascii="Times" w:hAnsi="Times" w:cs="Times"/>
          <w:lang w:val="x-none"/>
        </w:rPr>
      </w:pPr>
      <w:r w:rsidRPr="005D6B52">
        <w:rPr>
          <w:rFonts w:ascii="Times" w:hAnsi="Times" w:cs="Times"/>
          <w:lang w:val="x-none"/>
        </w:rPr>
        <w:t>A apresentação da proposta implicará na plena aceitação das condições estabelecidas neste edital e seus anexos.</w:t>
      </w:r>
    </w:p>
    <w:p w14:paraId="79908D65"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398D5478" w14:textId="77777777" w:rsidR="003E576B" w:rsidRPr="005D6B52" w:rsidRDefault="003E576B" w:rsidP="003E576B">
      <w:pPr>
        <w:numPr>
          <w:ilvl w:val="0"/>
          <w:numId w:val="41"/>
        </w:numPr>
        <w:tabs>
          <w:tab w:val="left" w:pos="990"/>
        </w:tabs>
        <w:autoSpaceDE w:val="0"/>
        <w:autoSpaceDN w:val="0"/>
        <w:adjustRightInd w:val="0"/>
        <w:jc w:val="both"/>
        <w:rPr>
          <w:rFonts w:ascii="Times" w:hAnsi="Times" w:cs="Times"/>
          <w:lang w:val="x-none"/>
        </w:rPr>
      </w:pPr>
      <w:r w:rsidRPr="005D6B52">
        <w:rPr>
          <w:rFonts w:ascii="Times" w:hAnsi="Times" w:cs="Times"/>
          <w:lang w:val="x-none"/>
        </w:rPr>
        <w:t xml:space="preserve">A proposta somente será considerada válida se acompanhada dos documentos técnicos devidamente preenchidos, conforme </w:t>
      </w:r>
      <w:r w:rsidRPr="005D6B52">
        <w:rPr>
          <w:rFonts w:ascii="Times" w:hAnsi="Times" w:cs="Times"/>
          <w:i/>
          <w:iCs/>
          <w:lang w:val="x-none"/>
        </w:rPr>
        <w:t xml:space="preserve">item 5.22.4. </w:t>
      </w:r>
      <w:r w:rsidRPr="005D6B52">
        <w:rPr>
          <w:rFonts w:ascii="Times" w:hAnsi="Times" w:cs="Times"/>
          <w:lang w:val="x-none"/>
        </w:rPr>
        <w:t>do Edital.</w:t>
      </w:r>
    </w:p>
    <w:p w14:paraId="7DEE42CD"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3885B00E"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7BBFCD0B"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082A1589" w14:textId="77777777" w:rsidR="003E576B" w:rsidRPr="005D6B52" w:rsidRDefault="003E576B" w:rsidP="003E576B">
      <w:pPr>
        <w:tabs>
          <w:tab w:val="left" w:pos="990"/>
        </w:tabs>
        <w:autoSpaceDE w:val="0"/>
        <w:autoSpaceDN w:val="0"/>
        <w:adjustRightInd w:val="0"/>
        <w:jc w:val="both"/>
        <w:rPr>
          <w:rFonts w:ascii="Times" w:hAnsi="Times" w:cs="Times"/>
          <w:lang w:val="x-none"/>
        </w:rPr>
      </w:pPr>
      <w:r w:rsidRPr="005D6B52">
        <w:rPr>
          <w:rFonts w:ascii="Times" w:hAnsi="Times" w:cs="Times"/>
          <w:lang w:val="x-none"/>
        </w:rPr>
        <w:t>Local, data.</w:t>
      </w:r>
    </w:p>
    <w:p w14:paraId="5188EA08" w14:textId="77777777" w:rsidR="003E576B" w:rsidRPr="005D6B52" w:rsidRDefault="003E576B" w:rsidP="003E576B">
      <w:pPr>
        <w:tabs>
          <w:tab w:val="left" w:pos="990"/>
        </w:tabs>
        <w:autoSpaceDE w:val="0"/>
        <w:autoSpaceDN w:val="0"/>
        <w:adjustRightInd w:val="0"/>
        <w:jc w:val="both"/>
        <w:rPr>
          <w:rFonts w:ascii="Times" w:hAnsi="Times" w:cs="Times"/>
          <w:lang w:val="x-none"/>
        </w:rPr>
      </w:pPr>
    </w:p>
    <w:p w14:paraId="0C8716C4" w14:textId="77777777" w:rsidR="003E576B" w:rsidRPr="005D6B52" w:rsidRDefault="003E576B" w:rsidP="003E576B">
      <w:pPr>
        <w:tabs>
          <w:tab w:val="left" w:pos="990"/>
        </w:tabs>
        <w:autoSpaceDE w:val="0"/>
        <w:autoSpaceDN w:val="0"/>
        <w:adjustRightInd w:val="0"/>
        <w:jc w:val="center"/>
        <w:rPr>
          <w:rFonts w:ascii="Times" w:hAnsi="Times" w:cs="Times"/>
          <w:lang w:val="x-none"/>
        </w:rPr>
      </w:pPr>
    </w:p>
    <w:p w14:paraId="35811939" w14:textId="77777777" w:rsidR="003E576B" w:rsidRPr="005D6B52" w:rsidRDefault="003E576B" w:rsidP="003E576B">
      <w:pPr>
        <w:tabs>
          <w:tab w:val="left" w:pos="990"/>
        </w:tabs>
        <w:autoSpaceDE w:val="0"/>
        <w:autoSpaceDN w:val="0"/>
        <w:adjustRightInd w:val="0"/>
        <w:jc w:val="center"/>
        <w:rPr>
          <w:rFonts w:ascii="Times" w:hAnsi="Times" w:cs="Times"/>
          <w:lang w:val="x-none"/>
        </w:rPr>
      </w:pPr>
      <w:r w:rsidRPr="005D6B52">
        <w:rPr>
          <w:rFonts w:ascii="Times" w:hAnsi="Times" w:cs="Times"/>
          <w:lang w:val="x-none"/>
        </w:rPr>
        <w:t>Representante Legal</w:t>
      </w:r>
    </w:p>
    <w:p w14:paraId="34B16624" w14:textId="77777777" w:rsidR="003E576B" w:rsidRPr="005D6B52" w:rsidRDefault="003E576B" w:rsidP="003E576B">
      <w:pPr>
        <w:tabs>
          <w:tab w:val="left" w:pos="990"/>
        </w:tabs>
        <w:autoSpaceDE w:val="0"/>
        <w:autoSpaceDN w:val="0"/>
        <w:adjustRightInd w:val="0"/>
        <w:jc w:val="center"/>
        <w:rPr>
          <w:rFonts w:ascii="Times" w:hAnsi="Times" w:cs="Times"/>
          <w:lang w:val="x-none"/>
        </w:rPr>
      </w:pPr>
      <w:r w:rsidRPr="005D6B52">
        <w:rPr>
          <w:rFonts w:ascii="Times" w:hAnsi="Times" w:cs="Times"/>
          <w:lang w:val="x-none"/>
        </w:rPr>
        <w:t>Assinatura</w:t>
      </w:r>
    </w:p>
    <w:p w14:paraId="14A84308" w14:textId="77777777" w:rsidR="003E576B" w:rsidRPr="005D6B52" w:rsidRDefault="003E576B" w:rsidP="003E576B">
      <w:pPr>
        <w:tabs>
          <w:tab w:val="left" w:pos="990"/>
        </w:tabs>
        <w:autoSpaceDE w:val="0"/>
        <w:autoSpaceDN w:val="0"/>
        <w:adjustRightInd w:val="0"/>
        <w:rPr>
          <w:rFonts w:ascii="Times" w:hAnsi="Times" w:cs="Times"/>
          <w:lang w:val="x-none"/>
        </w:rPr>
      </w:pPr>
      <w:r w:rsidRPr="005D6B52">
        <w:rPr>
          <w:rFonts w:ascii="Times" w:hAnsi="Times" w:cs="Times"/>
          <w:lang w:val="x-none"/>
        </w:rPr>
        <w:br w:type="page"/>
      </w:r>
    </w:p>
    <w:p w14:paraId="1620361E" w14:textId="77777777" w:rsidR="003E576B" w:rsidRPr="005D6B52" w:rsidRDefault="003E576B" w:rsidP="003E576B">
      <w:pPr>
        <w:tabs>
          <w:tab w:val="left" w:pos="990"/>
        </w:tabs>
        <w:autoSpaceDE w:val="0"/>
        <w:autoSpaceDN w:val="0"/>
        <w:adjustRightInd w:val="0"/>
        <w:jc w:val="center"/>
        <w:rPr>
          <w:rFonts w:ascii="Times" w:hAnsi="Times" w:cs="Times"/>
          <w:lang w:val="x-none"/>
        </w:rPr>
      </w:pPr>
    </w:p>
    <w:p w14:paraId="6CC8D6D1"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ANEXO VI</w:t>
      </w:r>
    </w:p>
    <w:p w14:paraId="6FE5F96C"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 xml:space="preserve">MODELO DE DECLARAÇÃO DE INDICAÇÃO DE RESPONSÁVEL TÉCNICO </w:t>
      </w:r>
    </w:p>
    <w:p w14:paraId="649E9AD8" w14:textId="77777777" w:rsidR="003E576B" w:rsidRPr="005D6B52" w:rsidRDefault="003E576B" w:rsidP="003E576B">
      <w:pPr>
        <w:tabs>
          <w:tab w:val="left" w:pos="2835"/>
        </w:tabs>
        <w:autoSpaceDE w:val="0"/>
        <w:autoSpaceDN w:val="0"/>
        <w:adjustRightInd w:val="0"/>
        <w:spacing w:after="165" w:line="256" w:lineRule="auto"/>
        <w:rPr>
          <w:rFonts w:ascii="Times" w:hAnsi="Times" w:cs="Times"/>
          <w:b/>
          <w:bCs/>
          <w:shd w:val="clear" w:color="auto" w:fill="FFFF00"/>
          <w:lang w:val="x-none"/>
        </w:rPr>
      </w:pPr>
    </w:p>
    <w:p w14:paraId="33A73EFD" w14:textId="77777777" w:rsidR="003E576B" w:rsidRPr="005D6B52" w:rsidRDefault="003E576B" w:rsidP="003E576B">
      <w:pPr>
        <w:tabs>
          <w:tab w:val="left" w:pos="2835"/>
        </w:tabs>
        <w:autoSpaceDE w:val="0"/>
        <w:autoSpaceDN w:val="0"/>
        <w:adjustRightInd w:val="0"/>
        <w:spacing w:after="165" w:line="256" w:lineRule="auto"/>
        <w:rPr>
          <w:rFonts w:ascii="Times" w:hAnsi="Times" w:cs="Times"/>
          <w:b/>
          <w:bCs/>
          <w:lang w:val="x-none"/>
        </w:rPr>
      </w:pPr>
      <w:r w:rsidRPr="005D6B52">
        <w:rPr>
          <w:rFonts w:ascii="Times" w:hAnsi="Times" w:cs="Times"/>
          <w:b/>
          <w:bCs/>
          <w:shd w:val="clear" w:color="auto" w:fill="FFFF00"/>
          <w:lang w:val="x-none"/>
        </w:rPr>
        <w:t>Concorrência nº       /</w:t>
      </w:r>
      <w:r w:rsidRPr="005D6B52">
        <w:rPr>
          <w:rFonts w:ascii="Times" w:hAnsi="Times" w:cs="Times"/>
          <w:b/>
          <w:bCs/>
          <w:lang w:val="x-none"/>
        </w:rPr>
        <w:t xml:space="preserve">           </w:t>
      </w:r>
    </w:p>
    <w:p w14:paraId="322846AE"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lang w:val="x-none"/>
        </w:rPr>
      </w:pPr>
    </w:p>
    <w:p w14:paraId="4E2C41B9"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Conforme o disposto no Edital em epígrafe, declaramos que o responsável técnico pela(s) referida obra(s)/serviço(s) de engenharia caso venhamos a vencer a referida licitação, é:</w:t>
      </w:r>
    </w:p>
    <w:p w14:paraId="12E23F1C"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lang w:val="x-none"/>
        </w:rPr>
      </w:pPr>
    </w:p>
    <w:tbl>
      <w:tblPr>
        <w:tblW w:w="9810" w:type="dxa"/>
        <w:tblInd w:w="-8" w:type="dxa"/>
        <w:tblLayout w:type="fixed"/>
        <w:tblCellMar>
          <w:left w:w="105" w:type="dxa"/>
          <w:right w:w="105" w:type="dxa"/>
        </w:tblCellMar>
        <w:tblLook w:val="0000" w:firstRow="0" w:lastRow="0" w:firstColumn="0" w:lastColumn="0" w:noHBand="0" w:noVBand="0"/>
      </w:tblPr>
      <w:tblGrid>
        <w:gridCol w:w="3784"/>
        <w:gridCol w:w="1711"/>
        <w:gridCol w:w="1847"/>
        <w:gridCol w:w="2468"/>
      </w:tblGrid>
      <w:tr w:rsidR="003E576B" w:rsidRPr="005D6B52" w14:paraId="007DC850" w14:textId="77777777">
        <w:tc>
          <w:tcPr>
            <w:tcW w:w="3750" w:type="dxa"/>
            <w:tcBorders>
              <w:top w:val="single" w:sz="6" w:space="0" w:color="000000"/>
              <w:left w:val="single" w:sz="6" w:space="0" w:color="000000"/>
              <w:bottom w:val="single" w:sz="6" w:space="0" w:color="000000"/>
              <w:right w:val="single" w:sz="6" w:space="0" w:color="000000"/>
            </w:tcBorders>
          </w:tcPr>
          <w:p w14:paraId="0C9BD40A"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ascii="Times" w:hAnsi="Times" w:cs="Times"/>
                <w:lang w:val="x-none"/>
              </w:rPr>
            </w:pPr>
            <w:r w:rsidRPr="005D6B52">
              <w:rPr>
                <w:rFonts w:ascii="Times" w:hAnsi="Times" w:cs="Times"/>
                <w:lang w:val="x-none"/>
              </w:rPr>
              <w:t>Nome</w:t>
            </w:r>
          </w:p>
        </w:tc>
        <w:tc>
          <w:tcPr>
            <w:tcW w:w="1695" w:type="dxa"/>
            <w:tcBorders>
              <w:top w:val="single" w:sz="6" w:space="0" w:color="000000"/>
              <w:left w:val="single" w:sz="6" w:space="0" w:color="000000"/>
              <w:bottom w:val="single" w:sz="6" w:space="0" w:color="000000"/>
              <w:right w:val="single" w:sz="6" w:space="0" w:color="000000"/>
            </w:tcBorders>
          </w:tcPr>
          <w:p w14:paraId="51224651"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ascii="Times" w:hAnsi="Times" w:cs="Times"/>
                <w:lang w:val="x-none"/>
              </w:rPr>
            </w:pPr>
            <w:r w:rsidRPr="005D6B52">
              <w:rPr>
                <w:rFonts w:ascii="Times" w:hAnsi="Times" w:cs="Times"/>
                <w:lang w:val="x-none"/>
              </w:rPr>
              <w:t>Especialidade</w:t>
            </w:r>
          </w:p>
        </w:tc>
        <w:tc>
          <w:tcPr>
            <w:tcW w:w="1830" w:type="dxa"/>
            <w:tcBorders>
              <w:top w:val="single" w:sz="6" w:space="0" w:color="000000"/>
              <w:left w:val="single" w:sz="6" w:space="0" w:color="000000"/>
              <w:bottom w:val="single" w:sz="6" w:space="0" w:color="000000"/>
              <w:right w:val="single" w:sz="6" w:space="0" w:color="000000"/>
            </w:tcBorders>
          </w:tcPr>
          <w:p w14:paraId="2AF08498"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ascii="Times" w:hAnsi="Times" w:cs="Times"/>
                <w:lang w:val="x-none"/>
              </w:rPr>
            </w:pPr>
            <w:r w:rsidRPr="005D6B52">
              <w:rPr>
                <w:rFonts w:ascii="Times" w:hAnsi="Times" w:cs="Times"/>
                <w:lang w:val="x-none"/>
              </w:rPr>
              <w:t>(..Conselho Responsável..)</w:t>
            </w:r>
          </w:p>
        </w:tc>
        <w:tc>
          <w:tcPr>
            <w:tcW w:w="2445" w:type="dxa"/>
            <w:tcBorders>
              <w:top w:val="single" w:sz="6" w:space="0" w:color="000000"/>
              <w:left w:val="single" w:sz="6" w:space="0" w:color="000000"/>
              <w:bottom w:val="single" w:sz="6" w:space="0" w:color="000000"/>
              <w:right w:val="single" w:sz="6" w:space="0" w:color="000000"/>
            </w:tcBorders>
          </w:tcPr>
          <w:p w14:paraId="681B75A9"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ascii="Times" w:hAnsi="Times" w:cs="Times"/>
                <w:lang w:val="x-none"/>
              </w:rPr>
            </w:pPr>
            <w:r w:rsidRPr="005D6B52">
              <w:rPr>
                <w:rFonts w:ascii="Times" w:hAnsi="Times" w:cs="Times"/>
                <w:lang w:val="x-none"/>
              </w:rPr>
              <w:t>Data do registro</w:t>
            </w:r>
          </w:p>
        </w:tc>
      </w:tr>
      <w:tr w:rsidR="003E576B" w:rsidRPr="005D6B52" w14:paraId="76176331" w14:textId="77777777">
        <w:tblPrEx>
          <w:tblCellSpacing w:w="-8" w:type="nil"/>
        </w:tblPrEx>
        <w:trPr>
          <w:tblCellSpacing w:w="-8" w:type="nil"/>
        </w:trPr>
        <w:tc>
          <w:tcPr>
            <w:tcW w:w="3750" w:type="dxa"/>
            <w:tcBorders>
              <w:top w:val="single" w:sz="6" w:space="0" w:color="000000"/>
              <w:left w:val="single" w:sz="6" w:space="0" w:color="000000"/>
              <w:bottom w:val="single" w:sz="6" w:space="0" w:color="000000"/>
              <w:right w:val="single" w:sz="6" w:space="0" w:color="000000"/>
            </w:tcBorders>
          </w:tcPr>
          <w:p w14:paraId="747A5876"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lang w:val="x-none"/>
              </w:rPr>
            </w:pPr>
          </w:p>
        </w:tc>
        <w:tc>
          <w:tcPr>
            <w:tcW w:w="1695" w:type="dxa"/>
            <w:tcBorders>
              <w:top w:val="single" w:sz="6" w:space="0" w:color="000000"/>
              <w:left w:val="single" w:sz="6" w:space="0" w:color="000000"/>
              <w:bottom w:val="single" w:sz="6" w:space="0" w:color="000000"/>
              <w:right w:val="single" w:sz="6" w:space="0" w:color="000000"/>
            </w:tcBorders>
          </w:tcPr>
          <w:p w14:paraId="14A097F0"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lang w:val="x-none"/>
              </w:rPr>
            </w:pPr>
          </w:p>
        </w:tc>
        <w:tc>
          <w:tcPr>
            <w:tcW w:w="1830" w:type="dxa"/>
            <w:tcBorders>
              <w:top w:val="single" w:sz="6" w:space="0" w:color="000000"/>
              <w:left w:val="single" w:sz="6" w:space="0" w:color="000000"/>
              <w:bottom w:val="single" w:sz="6" w:space="0" w:color="000000"/>
              <w:right w:val="single" w:sz="6" w:space="0" w:color="000000"/>
            </w:tcBorders>
          </w:tcPr>
          <w:p w14:paraId="6FF194F2"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lang w:val="x-none"/>
              </w:rPr>
            </w:pPr>
          </w:p>
        </w:tc>
        <w:tc>
          <w:tcPr>
            <w:tcW w:w="2445" w:type="dxa"/>
            <w:tcBorders>
              <w:top w:val="single" w:sz="6" w:space="0" w:color="000000"/>
              <w:left w:val="single" w:sz="6" w:space="0" w:color="000000"/>
              <w:bottom w:val="single" w:sz="6" w:space="0" w:color="000000"/>
              <w:right w:val="single" w:sz="6" w:space="0" w:color="000000"/>
            </w:tcBorders>
          </w:tcPr>
          <w:p w14:paraId="21EC020D"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lang w:val="x-none"/>
              </w:rPr>
            </w:pPr>
          </w:p>
        </w:tc>
      </w:tr>
    </w:tbl>
    <w:p w14:paraId="7A455106"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 </w:t>
      </w:r>
    </w:p>
    <w:p w14:paraId="504247B1"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rFonts w:ascii="Times" w:hAnsi="Times" w:cs="Times"/>
          <w:lang w:val="x-none"/>
        </w:rPr>
      </w:pPr>
    </w:p>
    <w:p w14:paraId="19C53C87"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rFonts w:ascii="Times" w:hAnsi="Times" w:cs="Times"/>
          <w:lang w:val="x-none"/>
        </w:rPr>
      </w:pPr>
      <w:r w:rsidRPr="005D6B52">
        <w:rPr>
          <w:rFonts w:ascii="Times" w:hAnsi="Times" w:cs="Times"/>
          <w:lang w:val="x-none"/>
        </w:rPr>
        <w:t>Declaro ainda, que até a data de formalização do instrumento contratual ou equivalente, apresentarei documentos idôneos de comprovação do vínculo entre a empresa e o(s) responsável(eis) técnico(s), sob pena de revogar-se a adjudicação do objeto, sem prejuízo de sanções administrativas e demais consequência judiciais e extrajudiciais cabíveis.</w:t>
      </w:r>
    </w:p>
    <w:p w14:paraId="3EAFB7BF"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rFonts w:ascii="Times" w:hAnsi="Times" w:cs="Times"/>
          <w:lang w:val="x-none"/>
        </w:rPr>
      </w:pPr>
    </w:p>
    <w:p w14:paraId="7628F6C5" w14:textId="77777777" w:rsidR="003E576B" w:rsidRPr="005D6B52" w:rsidRDefault="003E576B" w:rsidP="003E576B">
      <w:pPr>
        <w:tabs>
          <w:tab w:val="left" w:pos="2640"/>
        </w:tabs>
        <w:autoSpaceDE w:val="0"/>
        <w:autoSpaceDN w:val="0"/>
        <w:adjustRightInd w:val="0"/>
        <w:spacing w:after="165" w:line="256" w:lineRule="auto"/>
        <w:rPr>
          <w:rFonts w:ascii="Times" w:hAnsi="Times" w:cs="Times"/>
          <w:lang w:val="x-none"/>
        </w:rPr>
      </w:pPr>
      <w:r w:rsidRPr="005D6B52">
        <w:rPr>
          <w:rFonts w:ascii="Times" w:hAnsi="Times" w:cs="Times"/>
          <w:u w:val="single"/>
          <w:lang w:val="x-none"/>
        </w:rPr>
        <w:t>(local)</w:t>
      </w:r>
      <w:r w:rsidRPr="005D6B52">
        <w:rPr>
          <w:rFonts w:ascii="Times" w:hAnsi="Times" w:cs="Times"/>
          <w:lang w:val="x-none"/>
        </w:rPr>
        <w:t xml:space="preserve">, </w:t>
      </w:r>
      <w:r w:rsidRPr="005D6B52">
        <w:rPr>
          <w:rFonts w:ascii="Times" w:hAnsi="Times" w:cs="Times"/>
          <w:u w:val="single"/>
          <w:lang w:val="x-none"/>
        </w:rPr>
        <w:t>(data)</w:t>
      </w:r>
      <w:r w:rsidRPr="005D6B52">
        <w:rPr>
          <w:rFonts w:ascii="Times" w:hAnsi="Times" w:cs="Times"/>
          <w:lang w:val="x-none"/>
        </w:rPr>
        <w:t>.</w:t>
      </w:r>
    </w:p>
    <w:p w14:paraId="1C8FE259"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b/>
          <w:bCs/>
          <w:lang w:val="x-none"/>
        </w:rPr>
      </w:pPr>
    </w:p>
    <w:p w14:paraId="56EB30B2"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b/>
          <w:bCs/>
          <w:lang w:val="x-none"/>
        </w:rPr>
      </w:pPr>
    </w:p>
    <w:p w14:paraId="17B7F7A1"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b/>
          <w:bCs/>
          <w:lang w:val="x-none"/>
        </w:rPr>
      </w:pPr>
    </w:p>
    <w:p w14:paraId="07A3A299"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b/>
          <w:bCs/>
          <w:lang w:val="x-none"/>
        </w:rPr>
      </w:pPr>
    </w:p>
    <w:p w14:paraId="2BA18985"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________________________________________________________</w:t>
      </w:r>
    </w:p>
    <w:p w14:paraId="6F258729"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b/>
          <w:bCs/>
          <w:i/>
          <w:iCs/>
          <w:lang w:val="x-none"/>
        </w:rPr>
      </w:pPr>
      <w:r w:rsidRPr="005D6B52">
        <w:rPr>
          <w:rFonts w:ascii="Times" w:hAnsi="Times" w:cs="Times"/>
          <w:b/>
          <w:bCs/>
          <w:i/>
          <w:iCs/>
          <w:lang w:val="x-none"/>
        </w:rPr>
        <w:t>(CNPJ, nome, RG nº e assinatura do responsável Legal)</w:t>
      </w:r>
    </w:p>
    <w:p w14:paraId="0DBF138D"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b/>
          <w:bCs/>
          <w:lang w:val="x-none"/>
        </w:rPr>
      </w:pPr>
    </w:p>
    <w:p w14:paraId="765DD22D"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b/>
          <w:bCs/>
          <w:lang w:val="x-none"/>
        </w:rPr>
      </w:pPr>
    </w:p>
    <w:p w14:paraId="0854ECE8"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________________________________________________________</w:t>
      </w:r>
    </w:p>
    <w:p w14:paraId="3D112AC4"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b/>
          <w:bCs/>
          <w:i/>
          <w:iCs/>
          <w:lang w:val="x-none"/>
        </w:rPr>
      </w:pPr>
      <w:r w:rsidRPr="005D6B52">
        <w:rPr>
          <w:rFonts w:ascii="Times" w:hAnsi="Times" w:cs="Times"/>
          <w:b/>
          <w:bCs/>
          <w:i/>
          <w:iCs/>
          <w:lang w:val="x-none"/>
        </w:rPr>
        <w:t>(Nome e assinatura do(s) Engenheiro/Arquiteto responsável(eis))</w:t>
      </w:r>
    </w:p>
    <w:p w14:paraId="56A27AAB" w14:textId="77777777" w:rsidR="003E576B" w:rsidRPr="005D6B52" w:rsidRDefault="003E576B" w:rsidP="003E576B">
      <w:pPr>
        <w:tabs>
          <w:tab w:val="left" w:pos="990"/>
        </w:tabs>
        <w:autoSpaceDE w:val="0"/>
        <w:autoSpaceDN w:val="0"/>
        <w:adjustRightInd w:val="0"/>
        <w:rPr>
          <w:rFonts w:ascii="Times" w:hAnsi="Times" w:cs="Times"/>
          <w:lang w:val="x-none"/>
        </w:rPr>
      </w:pPr>
      <w:r w:rsidRPr="005D6B52">
        <w:rPr>
          <w:rFonts w:ascii="Times" w:hAnsi="Times" w:cs="Times"/>
          <w:b/>
          <w:bCs/>
          <w:i/>
          <w:iCs/>
          <w:lang w:val="x-none"/>
        </w:rPr>
        <w:br w:type="page"/>
      </w:r>
    </w:p>
    <w:p w14:paraId="3248C751" w14:textId="77777777" w:rsidR="003E576B" w:rsidRPr="005D6B52" w:rsidRDefault="003E576B" w:rsidP="003E576B">
      <w:pPr>
        <w:tabs>
          <w:tab w:val="left" w:pos="990"/>
        </w:tabs>
        <w:autoSpaceDE w:val="0"/>
        <w:autoSpaceDN w:val="0"/>
        <w:adjustRightInd w:val="0"/>
        <w:jc w:val="center"/>
        <w:rPr>
          <w:rFonts w:ascii="Times" w:hAnsi="Times" w:cs="Times"/>
          <w:lang w:val="x-none"/>
        </w:rPr>
      </w:pPr>
    </w:p>
    <w:p w14:paraId="2D13360F"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ANEXO VII</w:t>
      </w:r>
    </w:p>
    <w:p w14:paraId="550DA9CD"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 xml:space="preserve">MODELO DE ATESTADO DE VISITA TÉCNICA </w:t>
      </w:r>
    </w:p>
    <w:p w14:paraId="0837FAD6"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 xml:space="preserve">(documento emitido exclusivamente pelo município) </w:t>
      </w:r>
    </w:p>
    <w:p w14:paraId="669EA3A7"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6EF93B8C" w14:textId="77777777" w:rsidR="003E576B" w:rsidRPr="005D6B52" w:rsidRDefault="003E576B" w:rsidP="003E576B">
      <w:pPr>
        <w:autoSpaceDE w:val="0"/>
        <w:autoSpaceDN w:val="0"/>
        <w:adjustRightInd w:val="0"/>
        <w:spacing w:after="165" w:line="256" w:lineRule="auto"/>
        <w:jc w:val="both"/>
        <w:rPr>
          <w:rFonts w:ascii="Times" w:hAnsi="Times" w:cs="Times"/>
          <w:shd w:val="clear" w:color="auto" w:fill="FFFF00"/>
          <w:lang w:val="x-none"/>
        </w:rPr>
      </w:pPr>
      <w:r w:rsidRPr="005D6B52">
        <w:rPr>
          <w:rFonts w:ascii="Times" w:hAnsi="Times" w:cs="Times"/>
          <w:b/>
          <w:bCs/>
          <w:shd w:val="clear" w:color="auto" w:fill="FFFF00"/>
          <w:lang w:val="x-none"/>
        </w:rPr>
        <w:t xml:space="preserve">Concorrência nº        </w:t>
      </w:r>
      <w:r w:rsidRPr="005D6B52">
        <w:rPr>
          <w:rFonts w:ascii="Times" w:hAnsi="Times" w:cs="Times"/>
          <w:shd w:val="clear" w:color="auto" w:fill="FFFF00"/>
          <w:lang w:val="x-none"/>
        </w:rPr>
        <w:t>/        .</w:t>
      </w:r>
    </w:p>
    <w:p w14:paraId="6A6E49B1"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p>
    <w:p w14:paraId="240DF16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b/>
          <w:bCs/>
          <w:lang w:val="x-none"/>
        </w:rPr>
        <w:tab/>
      </w:r>
      <w:r w:rsidRPr="005D6B52">
        <w:rPr>
          <w:rFonts w:ascii="Times" w:hAnsi="Times" w:cs="Times"/>
          <w:lang w:val="x-none"/>
        </w:rPr>
        <w:t>Declaramos que o (Responsável Técnico), (nº inscrição Conselho de Classe), da proponente, (nome da proponente), devidamente credenciado, visitou o local da execução da obra/serviço(s) de engenharia, objeto do processo licitatório em epígrafe.</w:t>
      </w:r>
    </w:p>
    <w:p w14:paraId="45F3D28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5E0E03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F06368F" w14:textId="77777777" w:rsidR="003E576B" w:rsidRPr="005D6B52" w:rsidRDefault="003E576B" w:rsidP="003E576B">
      <w:pPr>
        <w:tabs>
          <w:tab w:val="left" w:pos="2640"/>
        </w:tabs>
        <w:autoSpaceDE w:val="0"/>
        <w:autoSpaceDN w:val="0"/>
        <w:adjustRightInd w:val="0"/>
        <w:spacing w:after="165" w:line="256" w:lineRule="auto"/>
        <w:rPr>
          <w:rFonts w:ascii="Times" w:hAnsi="Times" w:cs="Times"/>
          <w:lang w:val="x-none"/>
        </w:rPr>
      </w:pPr>
      <w:r w:rsidRPr="005D6B52">
        <w:rPr>
          <w:rFonts w:ascii="Times" w:hAnsi="Times" w:cs="Times"/>
          <w:lang w:val="x-none"/>
        </w:rPr>
        <w:t>Terra Rica/PR, _______ de ______ de _________.</w:t>
      </w:r>
    </w:p>
    <w:p w14:paraId="7C67D59A"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lang w:val="x-none"/>
        </w:rPr>
      </w:pPr>
    </w:p>
    <w:p w14:paraId="367A63FD"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b/>
          <w:bCs/>
          <w:lang w:val="x-none"/>
        </w:rPr>
      </w:pPr>
    </w:p>
    <w:p w14:paraId="105AC23F"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b/>
          <w:bCs/>
          <w:lang w:val="x-none"/>
        </w:rPr>
      </w:pPr>
    </w:p>
    <w:p w14:paraId="04DA9C7E"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b/>
          <w:bCs/>
          <w:i/>
          <w:iCs/>
          <w:lang w:val="x-none"/>
        </w:rPr>
      </w:pPr>
      <w:r w:rsidRPr="005D6B52">
        <w:rPr>
          <w:rFonts w:ascii="Times" w:hAnsi="Times" w:cs="Times"/>
          <w:lang w:val="x-none"/>
        </w:rPr>
        <w:t>     </w:t>
      </w:r>
      <w:r w:rsidRPr="005D6B52">
        <w:rPr>
          <w:rFonts w:ascii="Times" w:hAnsi="Times" w:cs="Times"/>
          <w:b/>
          <w:bCs/>
          <w:i/>
          <w:iCs/>
          <w:lang w:val="x-none"/>
        </w:rPr>
        <w:t xml:space="preserve"> </w:t>
      </w:r>
    </w:p>
    <w:p w14:paraId="51B24AB0"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i/>
          <w:iCs/>
          <w:lang w:val="x-none"/>
        </w:rPr>
      </w:pPr>
      <w:r w:rsidRPr="005D6B52">
        <w:rPr>
          <w:rFonts w:ascii="Times" w:hAnsi="Times" w:cs="Times"/>
          <w:i/>
          <w:iCs/>
          <w:lang w:val="x-none"/>
        </w:rPr>
        <w:t>(carimbo CNPJ, nome, RG nº e assinatura do Agente Público)</w:t>
      </w:r>
    </w:p>
    <w:p w14:paraId="3FE835A1"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lang w:val="x-none"/>
        </w:rPr>
      </w:pPr>
    </w:p>
    <w:p w14:paraId="4A5E2659" w14:textId="77777777" w:rsidR="003E576B" w:rsidRPr="005D6B52" w:rsidRDefault="003E576B" w:rsidP="003E576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lang w:val="x-none"/>
        </w:rPr>
      </w:pPr>
    </w:p>
    <w:p w14:paraId="18F1FB67"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i/>
          <w:iCs/>
          <w:lang w:val="x-none"/>
        </w:rPr>
      </w:pPr>
      <w:r w:rsidRPr="005D6B52">
        <w:rPr>
          <w:rFonts w:ascii="Times" w:hAnsi="Times" w:cs="Times"/>
          <w:lang w:val="x-none"/>
        </w:rPr>
        <w:t>     </w:t>
      </w:r>
      <w:r w:rsidRPr="005D6B52">
        <w:rPr>
          <w:rFonts w:ascii="Times" w:hAnsi="Times" w:cs="Times"/>
          <w:i/>
          <w:iCs/>
          <w:lang w:val="x-none"/>
        </w:rPr>
        <w:t xml:space="preserve"> </w:t>
      </w:r>
    </w:p>
    <w:p w14:paraId="16465472"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i/>
          <w:iCs/>
          <w:lang w:val="x-none"/>
        </w:rPr>
      </w:pPr>
      <w:r w:rsidRPr="005D6B52">
        <w:rPr>
          <w:rFonts w:ascii="Times" w:hAnsi="Times" w:cs="Times"/>
          <w:i/>
          <w:iCs/>
          <w:lang w:val="x-none"/>
        </w:rPr>
        <w:t>(nome e assinatura do Responsável Técnico da proponente)</w:t>
      </w:r>
    </w:p>
    <w:p w14:paraId="23224B78"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b/>
          <w:bCs/>
          <w:i/>
          <w:iCs/>
          <w:lang w:val="x-none"/>
        </w:rPr>
      </w:pPr>
    </w:p>
    <w:p w14:paraId="75B5FAF4" w14:textId="77777777" w:rsidR="003E576B" w:rsidRPr="005D6B52" w:rsidRDefault="003E576B" w:rsidP="003E576B">
      <w:pPr>
        <w:tabs>
          <w:tab w:val="left" w:pos="2640"/>
        </w:tabs>
        <w:autoSpaceDE w:val="0"/>
        <w:autoSpaceDN w:val="0"/>
        <w:adjustRightInd w:val="0"/>
        <w:spacing w:after="165" w:line="256" w:lineRule="auto"/>
        <w:jc w:val="center"/>
        <w:rPr>
          <w:rFonts w:ascii="Times" w:hAnsi="Times" w:cs="Times"/>
          <w:b/>
          <w:bCs/>
          <w:lang w:val="x-none"/>
        </w:rPr>
      </w:pPr>
      <w:r w:rsidRPr="005D6B52">
        <w:rPr>
          <w:rFonts w:ascii="Times" w:hAnsi="Times" w:cs="Times"/>
          <w:b/>
          <w:bCs/>
          <w:i/>
          <w:iCs/>
          <w:lang w:val="x-none"/>
        </w:rPr>
        <w:br w:type="page"/>
      </w:r>
      <w:r w:rsidRPr="005D6B52">
        <w:rPr>
          <w:rFonts w:ascii="Times" w:hAnsi="Times" w:cs="Times"/>
          <w:b/>
          <w:bCs/>
          <w:lang w:val="x-none"/>
        </w:rPr>
        <w:lastRenderedPageBreak/>
        <w:t>ANEXO VIII</w:t>
      </w:r>
    </w:p>
    <w:p w14:paraId="616963F7"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MODELO DE DECLARAÇÃO DE PLENO CONHECIMENTO</w:t>
      </w:r>
    </w:p>
    <w:p w14:paraId="232CE85A" w14:textId="77777777" w:rsidR="003E576B" w:rsidRPr="005D6B52" w:rsidRDefault="003E576B" w:rsidP="003E576B">
      <w:pPr>
        <w:tabs>
          <w:tab w:val="left" w:pos="990"/>
        </w:tabs>
        <w:autoSpaceDE w:val="0"/>
        <w:autoSpaceDN w:val="0"/>
        <w:adjustRightInd w:val="0"/>
        <w:rPr>
          <w:rFonts w:ascii="Times" w:hAnsi="Times" w:cs="Times"/>
          <w:lang w:val="x-none"/>
        </w:rPr>
      </w:pPr>
    </w:p>
    <w:p w14:paraId="0CDA9493" w14:textId="77777777" w:rsidR="003E576B" w:rsidRPr="005D6B52" w:rsidRDefault="003E576B" w:rsidP="003E576B">
      <w:pPr>
        <w:tabs>
          <w:tab w:val="left" w:pos="990"/>
        </w:tabs>
        <w:autoSpaceDE w:val="0"/>
        <w:autoSpaceDN w:val="0"/>
        <w:adjustRightInd w:val="0"/>
        <w:rPr>
          <w:rFonts w:ascii="Times" w:hAnsi="Times" w:cs="Times"/>
          <w:shd w:val="clear" w:color="auto" w:fill="FFFF00"/>
          <w:lang w:val="x-none"/>
        </w:rPr>
      </w:pPr>
      <w:r w:rsidRPr="005D6B52">
        <w:rPr>
          <w:rFonts w:ascii="Times" w:hAnsi="Times" w:cs="Times"/>
          <w:b/>
          <w:bCs/>
          <w:shd w:val="clear" w:color="auto" w:fill="FFFF00"/>
          <w:lang w:val="x-none"/>
        </w:rPr>
        <w:t xml:space="preserve">Concorrência nº      /        </w:t>
      </w:r>
      <w:r w:rsidRPr="005D6B52">
        <w:rPr>
          <w:rFonts w:ascii="Times" w:hAnsi="Times" w:cs="Times"/>
          <w:shd w:val="clear" w:color="auto" w:fill="FFFF00"/>
          <w:lang w:val="x-none"/>
        </w:rPr>
        <w:t xml:space="preserve"> .</w:t>
      </w:r>
    </w:p>
    <w:p w14:paraId="388270A4" w14:textId="77777777" w:rsidR="003E576B" w:rsidRPr="005D6B52" w:rsidRDefault="003E576B" w:rsidP="003E576B">
      <w:pPr>
        <w:tabs>
          <w:tab w:val="left" w:pos="990"/>
        </w:tabs>
        <w:autoSpaceDE w:val="0"/>
        <w:autoSpaceDN w:val="0"/>
        <w:adjustRightInd w:val="0"/>
        <w:rPr>
          <w:rFonts w:ascii="Times" w:hAnsi="Times" w:cs="Times"/>
          <w:b/>
          <w:bCs/>
          <w:lang w:val="x-none"/>
        </w:rPr>
      </w:pPr>
      <w:r w:rsidRPr="005D6B52">
        <w:rPr>
          <w:rFonts w:ascii="Times" w:hAnsi="Times" w:cs="Times"/>
          <w:lang w:val="x-none"/>
        </w:rPr>
        <w:t xml:space="preserve">Declarante: </w:t>
      </w:r>
      <w:r w:rsidRPr="005D6B52">
        <w:rPr>
          <w:rFonts w:ascii="Times" w:hAnsi="Times" w:cs="Times"/>
          <w:b/>
          <w:bCs/>
          <w:lang w:val="x-none"/>
        </w:rPr>
        <w:t>(responsável técnico ou representante legal).</w:t>
      </w:r>
    </w:p>
    <w:p w14:paraId="7F2827FA" w14:textId="77777777" w:rsidR="003E576B" w:rsidRPr="005D6B52" w:rsidRDefault="003E576B" w:rsidP="003E576B">
      <w:pPr>
        <w:tabs>
          <w:tab w:val="left" w:pos="990"/>
        </w:tabs>
        <w:autoSpaceDE w:val="0"/>
        <w:autoSpaceDN w:val="0"/>
        <w:adjustRightInd w:val="0"/>
        <w:rPr>
          <w:rFonts w:ascii="Times" w:hAnsi="Times" w:cs="Times"/>
          <w:lang w:val="x-none"/>
        </w:rPr>
      </w:pPr>
      <w:r w:rsidRPr="005D6B52">
        <w:rPr>
          <w:rFonts w:ascii="Times" w:hAnsi="Times" w:cs="Times"/>
          <w:lang w:val="x-none"/>
        </w:rPr>
        <w:t>CPF:</w:t>
      </w:r>
    </w:p>
    <w:p w14:paraId="4292B14F" w14:textId="77777777" w:rsidR="003E576B" w:rsidRPr="005D6B52" w:rsidRDefault="003E576B" w:rsidP="003E576B">
      <w:pPr>
        <w:tabs>
          <w:tab w:val="left" w:pos="990"/>
        </w:tabs>
        <w:autoSpaceDE w:val="0"/>
        <w:autoSpaceDN w:val="0"/>
        <w:adjustRightInd w:val="0"/>
        <w:rPr>
          <w:rFonts w:ascii="Times" w:hAnsi="Times" w:cs="Times"/>
          <w:lang w:val="x-none"/>
        </w:rPr>
      </w:pPr>
    </w:p>
    <w:p w14:paraId="10A8F78C" w14:textId="77777777" w:rsidR="003E576B" w:rsidRPr="005D6B52" w:rsidRDefault="003E576B" w:rsidP="003E576B">
      <w:pPr>
        <w:tabs>
          <w:tab w:val="left" w:pos="990"/>
        </w:tabs>
        <w:autoSpaceDE w:val="0"/>
        <w:autoSpaceDN w:val="0"/>
        <w:adjustRightInd w:val="0"/>
        <w:rPr>
          <w:rFonts w:ascii="Times" w:hAnsi="Times" w:cs="Times"/>
          <w:lang w:val="x-none"/>
        </w:rPr>
      </w:pPr>
    </w:p>
    <w:p w14:paraId="3D2D7327" w14:textId="77777777" w:rsidR="003E576B" w:rsidRPr="005D6B52" w:rsidRDefault="003E576B" w:rsidP="003E576B">
      <w:pPr>
        <w:tabs>
          <w:tab w:val="left" w:pos="990"/>
        </w:tabs>
        <w:autoSpaceDE w:val="0"/>
        <w:autoSpaceDN w:val="0"/>
        <w:adjustRightInd w:val="0"/>
        <w:rPr>
          <w:rFonts w:ascii="Times" w:hAnsi="Times" w:cs="Times"/>
          <w:lang w:val="x-none"/>
        </w:rPr>
      </w:pPr>
    </w:p>
    <w:p w14:paraId="13A768FA" w14:textId="77777777" w:rsidR="003E576B" w:rsidRPr="005D6B52" w:rsidRDefault="003E576B" w:rsidP="003E576B">
      <w:pPr>
        <w:tabs>
          <w:tab w:val="left" w:pos="990"/>
        </w:tabs>
        <w:autoSpaceDE w:val="0"/>
        <w:autoSpaceDN w:val="0"/>
        <w:adjustRightInd w:val="0"/>
        <w:rPr>
          <w:rFonts w:ascii="Times" w:hAnsi="Times" w:cs="Times"/>
          <w:lang w:val="x-none"/>
        </w:rPr>
      </w:pPr>
    </w:p>
    <w:p w14:paraId="1872EF14" w14:textId="77777777" w:rsidR="003E576B" w:rsidRPr="005D6B52" w:rsidRDefault="003E576B" w:rsidP="003E576B">
      <w:pPr>
        <w:tabs>
          <w:tab w:val="left" w:pos="990"/>
        </w:tabs>
        <w:autoSpaceDE w:val="0"/>
        <w:autoSpaceDN w:val="0"/>
        <w:adjustRightInd w:val="0"/>
        <w:jc w:val="both"/>
        <w:rPr>
          <w:rFonts w:ascii="Times" w:hAnsi="Times" w:cs="Times"/>
          <w:lang w:val="x-none"/>
        </w:rPr>
      </w:pPr>
      <w:r w:rsidRPr="005D6B52">
        <w:rPr>
          <w:rFonts w:ascii="Times" w:hAnsi="Times" w:cs="Times"/>
          <w:lang w:val="x-none"/>
        </w:rPr>
        <w:t xml:space="preserve">Venho por meio desta declarar, em nome da </w:t>
      </w:r>
      <w:r w:rsidRPr="005D6B52">
        <w:rPr>
          <w:rFonts w:ascii="Times" w:hAnsi="Times" w:cs="Times"/>
          <w:b/>
          <w:bCs/>
          <w:lang w:val="x-none"/>
        </w:rPr>
        <w:t>(empresa proponente, nº de CNPJ)</w:t>
      </w:r>
      <w:r w:rsidRPr="005D6B52">
        <w:rPr>
          <w:rFonts w:ascii="Times" w:hAnsi="Times" w:cs="Times"/>
          <w:lang w:val="x-none"/>
        </w:rPr>
        <w:t xml:space="preserve"> que, tenho pleno conhecimento das condições, características e peculiaridades da obra/serviço(s) de engenharia, que obtive todas as informações necessárias para o oferecimento da proposta de preços referente ao objeto do processo licitatório em epígrafe, não podendo a esse respeito alegar qualquer desconhecimento o falta de informações.</w:t>
      </w:r>
    </w:p>
    <w:p w14:paraId="0C4A84D9" w14:textId="77777777" w:rsidR="003E576B" w:rsidRPr="005D6B52" w:rsidRDefault="003E576B" w:rsidP="003E576B">
      <w:pPr>
        <w:tabs>
          <w:tab w:val="left" w:pos="990"/>
        </w:tabs>
        <w:autoSpaceDE w:val="0"/>
        <w:autoSpaceDN w:val="0"/>
        <w:adjustRightInd w:val="0"/>
        <w:rPr>
          <w:rFonts w:ascii="Times" w:hAnsi="Times" w:cs="Times"/>
          <w:lang w:val="x-none"/>
        </w:rPr>
      </w:pPr>
    </w:p>
    <w:p w14:paraId="21D71D40" w14:textId="77777777" w:rsidR="003E576B" w:rsidRPr="005D6B52" w:rsidRDefault="003E576B" w:rsidP="003E576B">
      <w:pPr>
        <w:tabs>
          <w:tab w:val="left" w:pos="990"/>
        </w:tabs>
        <w:autoSpaceDE w:val="0"/>
        <w:autoSpaceDN w:val="0"/>
        <w:adjustRightInd w:val="0"/>
        <w:rPr>
          <w:rFonts w:ascii="Times" w:hAnsi="Times" w:cs="Times"/>
          <w:lang w:val="x-none"/>
        </w:rPr>
      </w:pPr>
    </w:p>
    <w:p w14:paraId="5489DE5D" w14:textId="77777777" w:rsidR="003E576B" w:rsidRPr="005D6B52" w:rsidRDefault="003E576B" w:rsidP="003E576B">
      <w:pPr>
        <w:tabs>
          <w:tab w:val="left" w:pos="990"/>
        </w:tabs>
        <w:autoSpaceDE w:val="0"/>
        <w:autoSpaceDN w:val="0"/>
        <w:adjustRightInd w:val="0"/>
        <w:rPr>
          <w:rFonts w:ascii="Times" w:hAnsi="Times" w:cs="Times"/>
          <w:lang w:val="x-none"/>
        </w:rPr>
      </w:pPr>
      <w:r w:rsidRPr="005D6B52">
        <w:rPr>
          <w:rFonts w:ascii="Times" w:hAnsi="Times" w:cs="Times"/>
          <w:lang w:val="x-none"/>
        </w:rPr>
        <w:t>(local, data).</w:t>
      </w:r>
    </w:p>
    <w:p w14:paraId="482485E1" w14:textId="77777777" w:rsidR="003E576B" w:rsidRPr="005D6B52" w:rsidRDefault="003E576B" w:rsidP="003E576B">
      <w:pPr>
        <w:tabs>
          <w:tab w:val="left" w:pos="990"/>
        </w:tabs>
        <w:autoSpaceDE w:val="0"/>
        <w:autoSpaceDN w:val="0"/>
        <w:adjustRightInd w:val="0"/>
        <w:rPr>
          <w:rFonts w:ascii="Times" w:hAnsi="Times" w:cs="Times"/>
          <w:lang w:val="x-none"/>
        </w:rPr>
      </w:pPr>
    </w:p>
    <w:p w14:paraId="3C30D863" w14:textId="77777777" w:rsidR="003E576B" w:rsidRPr="005D6B52" w:rsidRDefault="003E576B" w:rsidP="003E576B">
      <w:pPr>
        <w:tabs>
          <w:tab w:val="left" w:pos="990"/>
        </w:tabs>
        <w:autoSpaceDE w:val="0"/>
        <w:autoSpaceDN w:val="0"/>
        <w:adjustRightInd w:val="0"/>
        <w:rPr>
          <w:rFonts w:ascii="Times" w:hAnsi="Times" w:cs="Times"/>
          <w:lang w:val="x-none"/>
        </w:rPr>
      </w:pPr>
    </w:p>
    <w:p w14:paraId="38EA2B07" w14:textId="77777777" w:rsidR="003E576B" w:rsidRPr="005D6B52" w:rsidRDefault="003E576B" w:rsidP="003E576B">
      <w:pPr>
        <w:tabs>
          <w:tab w:val="left" w:pos="990"/>
        </w:tabs>
        <w:autoSpaceDE w:val="0"/>
        <w:autoSpaceDN w:val="0"/>
        <w:adjustRightInd w:val="0"/>
        <w:rPr>
          <w:rFonts w:ascii="Times" w:hAnsi="Times" w:cs="Times"/>
          <w:lang w:val="x-none"/>
        </w:rPr>
      </w:pPr>
    </w:p>
    <w:p w14:paraId="0A8175F3" w14:textId="77777777" w:rsidR="003E576B" w:rsidRPr="005D6B52" w:rsidRDefault="003E576B" w:rsidP="003E576B">
      <w:pPr>
        <w:tabs>
          <w:tab w:val="left" w:pos="990"/>
        </w:tabs>
        <w:autoSpaceDE w:val="0"/>
        <w:autoSpaceDN w:val="0"/>
        <w:adjustRightInd w:val="0"/>
        <w:rPr>
          <w:rFonts w:ascii="Times" w:hAnsi="Times" w:cs="Times"/>
          <w:lang w:val="x-none"/>
        </w:rPr>
      </w:pPr>
    </w:p>
    <w:p w14:paraId="2396ACEB" w14:textId="77777777" w:rsidR="003E576B" w:rsidRPr="005D6B52" w:rsidRDefault="003E576B" w:rsidP="003E576B">
      <w:pPr>
        <w:tabs>
          <w:tab w:val="left" w:pos="990"/>
        </w:tabs>
        <w:autoSpaceDE w:val="0"/>
        <w:autoSpaceDN w:val="0"/>
        <w:adjustRightInd w:val="0"/>
        <w:jc w:val="center"/>
        <w:rPr>
          <w:rFonts w:ascii="Times" w:hAnsi="Times" w:cs="Times"/>
          <w:lang w:val="x-none"/>
        </w:rPr>
      </w:pPr>
    </w:p>
    <w:p w14:paraId="66746B57" w14:textId="77777777" w:rsidR="003E576B" w:rsidRPr="005D6B52" w:rsidRDefault="003E576B" w:rsidP="003E576B">
      <w:pPr>
        <w:tabs>
          <w:tab w:val="left" w:pos="990"/>
        </w:tabs>
        <w:autoSpaceDE w:val="0"/>
        <w:autoSpaceDN w:val="0"/>
        <w:adjustRightInd w:val="0"/>
        <w:jc w:val="center"/>
        <w:rPr>
          <w:rFonts w:ascii="Times" w:hAnsi="Times" w:cs="Times"/>
          <w:lang w:val="x-none"/>
        </w:rPr>
      </w:pPr>
      <w:r w:rsidRPr="005D6B52">
        <w:rPr>
          <w:rFonts w:ascii="Times" w:hAnsi="Times" w:cs="Times"/>
          <w:lang w:val="x-none"/>
        </w:rPr>
        <w:t>(nome do declarante e assinatura)</w:t>
      </w:r>
    </w:p>
    <w:p w14:paraId="1B46DCBF"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lang w:val="x-none"/>
        </w:rPr>
        <w:br w:type="page"/>
      </w:r>
      <w:r w:rsidRPr="005D6B52">
        <w:rPr>
          <w:rFonts w:ascii="Times" w:hAnsi="Times" w:cs="Times"/>
          <w:b/>
          <w:bCs/>
          <w:lang w:val="x-none"/>
        </w:rPr>
        <w:lastRenderedPageBreak/>
        <w:t xml:space="preserve">ANEXO IX </w:t>
      </w:r>
    </w:p>
    <w:p w14:paraId="088F53B2"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MODELO DE DECLARAÇÃO DE CAPACIDADE FINANCEIRA</w:t>
      </w:r>
    </w:p>
    <w:p w14:paraId="7D8A9200" w14:textId="77777777" w:rsidR="003E576B" w:rsidRPr="005D6B52" w:rsidRDefault="003E576B" w:rsidP="003E576B">
      <w:pPr>
        <w:tabs>
          <w:tab w:val="left" w:pos="2835"/>
        </w:tabs>
        <w:autoSpaceDE w:val="0"/>
        <w:autoSpaceDN w:val="0"/>
        <w:adjustRightInd w:val="0"/>
        <w:spacing w:after="165" w:line="256" w:lineRule="auto"/>
        <w:jc w:val="both"/>
        <w:rPr>
          <w:rFonts w:ascii="Times" w:hAnsi="Times" w:cs="Times"/>
          <w:b/>
          <w:bCs/>
          <w:shd w:val="clear" w:color="auto" w:fill="FFFF00"/>
          <w:lang w:val="x-none"/>
        </w:rPr>
      </w:pPr>
      <w:r w:rsidRPr="005D6B52">
        <w:rPr>
          <w:rFonts w:ascii="Times" w:hAnsi="Times" w:cs="Times"/>
          <w:b/>
          <w:bCs/>
          <w:shd w:val="clear" w:color="auto" w:fill="FFFF00"/>
          <w:lang w:val="x-none"/>
        </w:rPr>
        <w:t>Concorrência nº      /      .</w:t>
      </w:r>
    </w:p>
    <w:p w14:paraId="48100EFF" w14:textId="77777777" w:rsidR="003E576B" w:rsidRPr="005D6B52" w:rsidRDefault="003E576B" w:rsidP="003E576B">
      <w:pPr>
        <w:tabs>
          <w:tab w:val="left" w:pos="2835"/>
        </w:tabs>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Empresa:                       CNPJ:</w:t>
      </w:r>
    </w:p>
    <w:p w14:paraId="2B1C365D" w14:textId="77777777" w:rsidR="003E576B" w:rsidRPr="005D6B52" w:rsidRDefault="003E576B" w:rsidP="003E576B">
      <w:pPr>
        <w:tabs>
          <w:tab w:val="left" w:pos="2835"/>
        </w:tabs>
        <w:autoSpaceDE w:val="0"/>
        <w:autoSpaceDN w:val="0"/>
        <w:adjustRightInd w:val="0"/>
        <w:spacing w:after="165" w:line="256" w:lineRule="auto"/>
        <w:jc w:val="both"/>
        <w:rPr>
          <w:rFonts w:ascii="Times" w:hAnsi="Times" w:cs="Times"/>
          <w:lang w:val="x-none"/>
        </w:rPr>
      </w:pPr>
      <w:r w:rsidRPr="005D6B52">
        <w:rPr>
          <w:rFonts w:ascii="Times" w:hAnsi="Times" w:cs="Times"/>
          <w:lang w:val="x-none"/>
        </w:rPr>
        <w:t>É a presente DECLARAÇÃO de atendimento aos índices econômicos exigidos para fins de qualificação técnica, no processo licitatório em epígrafe, por meio da obtenção de índices de LG, SG e LC, Liquidez Geral, Solvência Geral e Liquidez Corrente, respectivamente, resultante da aplicação das fórmulas:</w:t>
      </w:r>
    </w:p>
    <w:tbl>
      <w:tblPr>
        <w:tblW w:w="9750" w:type="dxa"/>
        <w:tblInd w:w="-83" w:type="dxa"/>
        <w:tblLayout w:type="fixed"/>
        <w:tblCellMar>
          <w:left w:w="75" w:type="dxa"/>
          <w:right w:w="75" w:type="dxa"/>
        </w:tblCellMar>
        <w:tblLook w:val="0000" w:firstRow="0" w:lastRow="0" w:firstColumn="0" w:lastColumn="0" w:noHBand="0" w:noVBand="0"/>
      </w:tblPr>
      <w:tblGrid>
        <w:gridCol w:w="4353"/>
        <w:gridCol w:w="2419"/>
        <w:gridCol w:w="2978"/>
      </w:tblGrid>
      <w:tr w:rsidR="003E576B" w:rsidRPr="005D6B52" w14:paraId="1F400866" w14:textId="77777777">
        <w:trPr>
          <w:trHeight w:val="465"/>
        </w:trPr>
        <w:tc>
          <w:tcPr>
            <w:tcW w:w="4320" w:type="dxa"/>
            <w:tcBorders>
              <w:top w:val="single" w:sz="6" w:space="0" w:color="000000"/>
              <w:left w:val="single" w:sz="6" w:space="0" w:color="000000"/>
              <w:bottom w:val="single" w:sz="6" w:space="0" w:color="000000"/>
              <w:right w:val="nil"/>
            </w:tcBorders>
          </w:tcPr>
          <w:p w14:paraId="745E4C92"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Índice</w:t>
            </w:r>
          </w:p>
        </w:tc>
        <w:tc>
          <w:tcPr>
            <w:tcW w:w="2400" w:type="dxa"/>
            <w:tcBorders>
              <w:top w:val="single" w:sz="6" w:space="0" w:color="000000"/>
              <w:left w:val="single" w:sz="6" w:space="0" w:color="000000"/>
              <w:bottom w:val="single" w:sz="6" w:space="0" w:color="000000"/>
              <w:right w:val="nil"/>
            </w:tcBorders>
          </w:tcPr>
          <w:p w14:paraId="60AC857B"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Valor em reais</w:t>
            </w:r>
          </w:p>
        </w:tc>
        <w:tc>
          <w:tcPr>
            <w:tcW w:w="2955" w:type="dxa"/>
            <w:tcBorders>
              <w:top w:val="single" w:sz="6" w:space="0" w:color="000000"/>
              <w:left w:val="single" w:sz="6" w:space="0" w:color="000000"/>
              <w:bottom w:val="single" w:sz="6" w:space="0" w:color="000000"/>
              <w:right w:val="single" w:sz="6" w:space="0" w:color="000000"/>
            </w:tcBorders>
          </w:tcPr>
          <w:p w14:paraId="5589B70B"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Índice</w:t>
            </w:r>
          </w:p>
        </w:tc>
      </w:tr>
      <w:tr w:rsidR="003E576B" w:rsidRPr="005D6B52" w14:paraId="281A76F9" w14:textId="77777777">
        <w:tblPrEx>
          <w:tblCellSpacing w:w="-8" w:type="nil"/>
        </w:tblPrEx>
        <w:trPr>
          <w:trHeight w:val="810"/>
          <w:tblCellSpacing w:w="-8" w:type="nil"/>
        </w:trPr>
        <w:tc>
          <w:tcPr>
            <w:tcW w:w="4320" w:type="dxa"/>
            <w:tcBorders>
              <w:top w:val="nil"/>
              <w:left w:val="single" w:sz="6" w:space="0" w:color="000000"/>
              <w:bottom w:val="single" w:sz="6" w:space="0" w:color="000000"/>
              <w:right w:val="nil"/>
            </w:tcBorders>
          </w:tcPr>
          <w:p w14:paraId="768EFE0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Liquidez geral (</w:t>
            </w:r>
            <w:r w:rsidRPr="005D6B52">
              <w:rPr>
                <w:rFonts w:ascii="Times" w:hAnsi="Times" w:cs="Times"/>
                <w:i/>
                <w:iCs/>
                <w:lang w:val="x-none"/>
              </w:rPr>
              <w:t>LG</w:t>
            </w:r>
            <w:r w:rsidRPr="005D6B52">
              <w:rPr>
                <w:rFonts w:ascii="Times" w:hAnsi="Times" w:cs="Times"/>
                <w:lang w:val="x-none"/>
              </w:rPr>
              <w:t xml:space="preserve">) </w:t>
            </w:r>
          </w:p>
          <w:p w14:paraId="66B35B1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i/>
                <w:iCs/>
                <w:lang w:val="x-none"/>
              </w:rPr>
              <w:t xml:space="preserve">Fórmula: </w:t>
            </w:r>
            <w:r w:rsidRPr="005D6B52">
              <w:rPr>
                <w:rFonts w:ascii="Times" w:hAnsi="Times" w:cs="Times"/>
                <w:lang w:val="x-none"/>
              </w:rPr>
              <w:t>LG = (</w:t>
            </w:r>
            <w:r w:rsidRPr="005D6B52">
              <w:rPr>
                <w:rFonts w:ascii="Times" w:hAnsi="Times" w:cs="Times"/>
                <w:i/>
                <w:iCs/>
                <w:lang w:val="x-none"/>
              </w:rPr>
              <w:t>AC + RLP</w:t>
            </w:r>
            <w:r w:rsidRPr="005D6B52">
              <w:rPr>
                <w:rFonts w:ascii="Times" w:hAnsi="Times" w:cs="Times"/>
                <w:lang w:val="x-none"/>
              </w:rPr>
              <w:t>) / (</w:t>
            </w:r>
            <w:r w:rsidRPr="005D6B52">
              <w:rPr>
                <w:rFonts w:ascii="Times" w:hAnsi="Times" w:cs="Times"/>
                <w:i/>
                <w:iCs/>
                <w:lang w:val="x-none"/>
              </w:rPr>
              <w:t>PC + ELP</w:t>
            </w:r>
            <w:r w:rsidRPr="005D6B52">
              <w:rPr>
                <w:rFonts w:ascii="Times" w:hAnsi="Times" w:cs="Times"/>
                <w:lang w:val="x-none"/>
              </w:rPr>
              <w:t>)</w:t>
            </w:r>
          </w:p>
        </w:tc>
        <w:tc>
          <w:tcPr>
            <w:tcW w:w="2400" w:type="dxa"/>
            <w:tcBorders>
              <w:top w:val="nil"/>
              <w:left w:val="single" w:sz="6" w:space="0" w:color="000000"/>
              <w:bottom w:val="single" w:sz="6" w:space="0" w:color="000000"/>
              <w:right w:val="nil"/>
            </w:tcBorders>
          </w:tcPr>
          <w:p w14:paraId="09BB06A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tc>
        <w:tc>
          <w:tcPr>
            <w:tcW w:w="2955" w:type="dxa"/>
            <w:tcBorders>
              <w:top w:val="nil"/>
              <w:left w:val="single" w:sz="6" w:space="0" w:color="000000"/>
              <w:bottom w:val="single" w:sz="6" w:space="0" w:color="000000"/>
              <w:right w:val="single" w:sz="6" w:space="0" w:color="000000"/>
            </w:tcBorders>
          </w:tcPr>
          <w:p w14:paraId="66FA36F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tc>
      </w:tr>
      <w:tr w:rsidR="003E576B" w:rsidRPr="005D6B52" w14:paraId="1F7D5663" w14:textId="77777777">
        <w:tblPrEx>
          <w:tblCellSpacing w:w="-8" w:type="nil"/>
        </w:tblPrEx>
        <w:trPr>
          <w:trHeight w:val="735"/>
          <w:tblCellSpacing w:w="-8" w:type="nil"/>
        </w:trPr>
        <w:tc>
          <w:tcPr>
            <w:tcW w:w="4320" w:type="dxa"/>
            <w:tcBorders>
              <w:top w:val="nil"/>
              <w:left w:val="single" w:sz="6" w:space="0" w:color="000000"/>
              <w:bottom w:val="single" w:sz="6" w:space="0" w:color="000000"/>
              <w:right w:val="nil"/>
            </w:tcBorders>
          </w:tcPr>
          <w:p w14:paraId="1A52E38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Liquidez corrente (</w:t>
            </w:r>
            <w:r w:rsidRPr="005D6B52">
              <w:rPr>
                <w:rFonts w:ascii="Times" w:hAnsi="Times" w:cs="Times"/>
                <w:i/>
                <w:iCs/>
                <w:lang w:val="x-none"/>
              </w:rPr>
              <w:t>LC</w:t>
            </w:r>
            <w:r w:rsidRPr="005D6B52">
              <w:rPr>
                <w:rFonts w:ascii="Times" w:hAnsi="Times" w:cs="Times"/>
                <w:lang w:val="x-none"/>
              </w:rPr>
              <w:t>)</w:t>
            </w:r>
          </w:p>
          <w:p w14:paraId="78EEBCC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i/>
                <w:iCs/>
                <w:lang w:val="x-none"/>
              </w:rPr>
              <w:t>Fórmula:</w:t>
            </w:r>
            <w:r w:rsidRPr="005D6B52">
              <w:rPr>
                <w:rFonts w:ascii="Times" w:hAnsi="Times" w:cs="Times"/>
                <w:lang w:val="x-none"/>
              </w:rPr>
              <w:t xml:space="preserve"> LC = (</w:t>
            </w:r>
            <w:r w:rsidRPr="005D6B52">
              <w:rPr>
                <w:rFonts w:ascii="Times" w:hAnsi="Times" w:cs="Times"/>
                <w:i/>
                <w:iCs/>
                <w:lang w:val="x-none"/>
              </w:rPr>
              <w:t>AC / PC</w:t>
            </w:r>
            <w:r w:rsidRPr="005D6B52">
              <w:rPr>
                <w:rFonts w:ascii="Times" w:hAnsi="Times" w:cs="Times"/>
                <w:lang w:val="x-none"/>
              </w:rPr>
              <w:t>)</w:t>
            </w:r>
          </w:p>
        </w:tc>
        <w:tc>
          <w:tcPr>
            <w:tcW w:w="2400" w:type="dxa"/>
            <w:tcBorders>
              <w:top w:val="nil"/>
              <w:left w:val="single" w:sz="6" w:space="0" w:color="000000"/>
              <w:bottom w:val="single" w:sz="6" w:space="0" w:color="000000"/>
              <w:right w:val="nil"/>
            </w:tcBorders>
          </w:tcPr>
          <w:p w14:paraId="79CD143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tc>
        <w:tc>
          <w:tcPr>
            <w:tcW w:w="2955" w:type="dxa"/>
            <w:tcBorders>
              <w:top w:val="nil"/>
              <w:left w:val="single" w:sz="6" w:space="0" w:color="000000"/>
              <w:bottom w:val="single" w:sz="6" w:space="0" w:color="000000"/>
              <w:right w:val="single" w:sz="6" w:space="0" w:color="000000"/>
            </w:tcBorders>
          </w:tcPr>
          <w:p w14:paraId="4B8DF1A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tc>
      </w:tr>
      <w:tr w:rsidR="003E576B" w:rsidRPr="005D6B52" w14:paraId="1C6A3A25" w14:textId="77777777">
        <w:tblPrEx>
          <w:tblCellSpacing w:w="-8" w:type="nil"/>
        </w:tblPrEx>
        <w:trPr>
          <w:trHeight w:val="795"/>
          <w:tblCellSpacing w:w="-8" w:type="nil"/>
        </w:trPr>
        <w:tc>
          <w:tcPr>
            <w:tcW w:w="4320" w:type="dxa"/>
            <w:tcBorders>
              <w:top w:val="nil"/>
              <w:left w:val="single" w:sz="6" w:space="0" w:color="000000"/>
              <w:bottom w:val="single" w:sz="6" w:space="0" w:color="000000"/>
              <w:right w:val="nil"/>
            </w:tcBorders>
          </w:tcPr>
          <w:p w14:paraId="2667D3F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Solvência Geral (SG)</w:t>
            </w:r>
          </w:p>
          <w:p w14:paraId="783B161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i/>
                <w:iCs/>
                <w:lang w:val="x-none"/>
              </w:rPr>
              <w:t>Fórmula:</w:t>
            </w:r>
            <w:r w:rsidRPr="005D6B52">
              <w:rPr>
                <w:rFonts w:ascii="Times" w:hAnsi="Times" w:cs="Times"/>
                <w:lang w:val="x-none"/>
              </w:rPr>
              <w:t xml:space="preserve">SG = (AT) / (PC </w:t>
            </w:r>
            <w:r w:rsidRPr="005D6B52">
              <w:rPr>
                <w:rFonts w:ascii="Times" w:hAnsi="Times" w:cs="Times"/>
                <w:i/>
                <w:iCs/>
                <w:lang w:val="x-none"/>
              </w:rPr>
              <w:t>+ ELP</w:t>
            </w:r>
            <w:r w:rsidRPr="005D6B52">
              <w:rPr>
                <w:rFonts w:ascii="Times" w:hAnsi="Times" w:cs="Times"/>
                <w:lang w:val="x-none"/>
              </w:rPr>
              <w:t>)</w:t>
            </w:r>
          </w:p>
          <w:p w14:paraId="0DCCA55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tc>
        <w:tc>
          <w:tcPr>
            <w:tcW w:w="2400" w:type="dxa"/>
            <w:tcBorders>
              <w:top w:val="nil"/>
              <w:left w:val="single" w:sz="6" w:space="0" w:color="000000"/>
              <w:bottom w:val="single" w:sz="6" w:space="0" w:color="000000"/>
              <w:right w:val="nil"/>
            </w:tcBorders>
          </w:tcPr>
          <w:p w14:paraId="7EEFBAA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tc>
        <w:tc>
          <w:tcPr>
            <w:tcW w:w="2955" w:type="dxa"/>
            <w:tcBorders>
              <w:top w:val="nil"/>
              <w:left w:val="single" w:sz="6" w:space="0" w:color="000000"/>
              <w:bottom w:val="single" w:sz="6" w:space="0" w:color="000000"/>
              <w:right w:val="single" w:sz="6" w:space="0" w:color="000000"/>
            </w:tcBorders>
          </w:tcPr>
          <w:p w14:paraId="4DD9179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tc>
      </w:tr>
    </w:tbl>
    <w:p w14:paraId="32456BD1" w14:textId="77777777" w:rsidR="003E576B" w:rsidRPr="005D6B52" w:rsidRDefault="003E576B" w:rsidP="003E576B">
      <w:pPr>
        <w:tabs>
          <w:tab w:val="left" w:pos="2835"/>
        </w:tabs>
        <w:autoSpaceDE w:val="0"/>
        <w:autoSpaceDN w:val="0"/>
        <w:adjustRightInd w:val="0"/>
        <w:spacing w:after="165" w:line="256" w:lineRule="auto"/>
        <w:jc w:val="both"/>
        <w:rPr>
          <w:rFonts w:ascii="Times" w:hAnsi="Times" w:cs="Times"/>
          <w:lang w:val="x-none"/>
        </w:rPr>
      </w:pPr>
    </w:p>
    <w:p w14:paraId="2C460A9E" w14:textId="77777777" w:rsidR="003E576B" w:rsidRPr="005D6B52" w:rsidRDefault="003E576B" w:rsidP="003E576B">
      <w:pPr>
        <w:tabs>
          <w:tab w:val="left" w:pos="2835"/>
        </w:tabs>
        <w:autoSpaceDE w:val="0"/>
        <w:autoSpaceDN w:val="0"/>
        <w:adjustRightInd w:val="0"/>
        <w:spacing w:after="165" w:line="256" w:lineRule="auto"/>
        <w:jc w:val="both"/>
        <w:rPr>
          <w:rFonts w:ascii="Times" w:hAnsi="Times" w:cs="Times"/>
          <w:lang w:val="x-none"/>
        </w:rPr>
      </w:pPr>
      <w:r w:rsidRPr="005D6B52">
        <w:rPr>
          <w:rFonts w:ascii="Times" w:hAnsi="Times" w:cs="Times"/>
          <w:lang w:val="x-none"/>
        </w:rPr>
        <w:t>Legenda:</w:t>
      </w:r>
    </w:p>
    <w:tbl>
      <w:tblPr>
        <w:tblW w:w="9660" w:type="dxa"/>
        <w:tblInd w:w="7" w:type="dxa"/>
        <w:tblLayout w:type="fixed"/>
        <w:tblCellMar>
          <w:left w:w="105" w:type="dxa"/>
          <w:right w:w="105" w:type="dxa"/>
        </w:tblCellMar>
        <w:tblLook w:val="0000" w:firstRow="0" w:lastRow="0" w:firstColumn="0" w:lastColumn="0" w:noHBand="0" w:noVBand="0"/>
      </w:tblPr>
      <w:tblGrid>
        <w:gridCol w:w="4830"/>
        <w:gridCol w:w="4830"/>
      </w:tblGrid>
      <w:tr w:rsidR="003E576B" w:rsidRPr="005D6B52" w14:paraId="3916B4F3" w14:textId="77777777">
        <w:trPr>
          <w:trHeight w:val="825"/>
        </w:trPr>
        <w:tc>
          <w:tcPr>
            <w:tcW w:w="4800" w:type="dxa"/>
            <w:tcBorders>
              <w:top w:val="single" w:sz="6" w:space="0" w:color="000000"/>
              <w:left w:val="single" w:sz="6" w:space="0" w:color="000000"/>
              <w:bottom w:val="single" w:sz="6" w:space="0" w:color="000000"/>
              <w:right w:val="single" w:sz="6" w:space="0" w:color="000000"/>
            </w:tcBorders>
          </w:tcPr>
          <w:p w14:paraId="16121323" w14:textId="77777777" w:rsidR="003E576B" w:rsidRPr="005D6B52" w:rsidRDefault="003E576B" w:rsidP="003E576B">
            <w:pPr>
              <w:tabs>
                <w:tab w:val="left" w:pos="2835"/>
              </w:tabs>
              <w:autoSpaceDE w:val="0"/>
              <w:autoSpaceDN w:val="0"/>
              <w:adjustRightInd w:val="0"/>
              <w:spacing w:after="165" w:line="256" w:lineRule="auto"/>
              <w:ind w:left="720"/>
              <w:jc w:val="both"/>
              <w:rPr>
                <w:rFonts w:ascii="Times" w:hAnsi="Times" w:cs="Times"/>
                <w:lang w:val="x-none"/>
              </w:rPr>
            </w:pPr>
            <w:r w:rsidRPr="005D6B52">
              <w:rPr>
                <w:rFonts w:ascii="Times" w:hAnsi="Times" w:cs="Times"/>
                <w:lang w:val="x-none"/>
              </w:rPr>
              <w:t xml:space="preserve">AC - ativo circulante          </w:t>
            </w:r>
          </w:p>
          <w:p w14:paraId="4E74E0FC" w14:textId="77777777" w:rsidR="003E576B" w:rsidRPr="005D6B52" w:rsidRDefault="003E576B" w:rsidP="003E576B">
            <w:pPr>
              <w:tabs>
                <w:tab w:val="left" w:pos="2835"/>
              </w:tabs>
              <w:autoSpaceDE w:val="0"/>
              <w:autoSpaceDN w:val="0"/>
              <w:adjustRightInd w:val="0"/>
              <w:spacing w:after="165" w:line="256" w:lineRule="auto"/>
              <w:ind w:left="720"/>
              <w:jc w:val="both"/>
              <w:rPr>
                <w:rFonts w:ascii="Times" w:hAnsi="Times" w:cs="Times"/>
                <w:lang w:val="x-none"/>
              </w:rPr>
            </w:pPr>
            <w:r w:rsidRPr="005D6B52">
              <w:rPr>
                <w:rFonts w:ascii="Times" w:hAnsi="Times" w:cs="Times"/>
                <w:lang w:val="x-none"/>
              </w:rPr>
              <w:t xml:space="preserve">AT - ativo total      </w:t>
            </w:r>
          </w:p>
          <w:p w14:paraId="74E7F105" w14:textId="77777777" w:rsidR="003E576B" w:rsidRPr="005D6B52" w:rsidRDefault="003E576B" w:rsidP="003E576B">
            <w:pPr>
              <w:tabs>
                <w:tab w:val="left" w:pos="2835"/>
              </w:tabs>
              <w:autoSpaceDE w:val="0"/>
              <w:autoSpaceDN w:val="0"/>
              <w:adjustRightInd w:val="0"/>
              <w:spacing w:after="165" w:line="256" w:lineRule="auto"/>
              <w:ind w:left="720"/>
              <w:jc w:val="both"/>
              <w:rPr>
                <w:rFonts w:ascii="Times" w:hAnsi="Times" w:cs="Times"/>
                <w:lang w:val="x-none"/>
              </w:rPr>
            </w:pPr>
            <w:r w:rsidRPr="005D6B52">
              <w:rPr>
                <w:rFonts w:ascii="Times" w:hAnsi="Times" w:cs="Times"/>
                <w:lang w:val="x-none"/>
              </w:rPr>
              <w:t xml:space="preserve">ELP  - exigível a longo prazo                            </w:t>
            </w:r>
          </w:p>
        </w:tc>
        <w:tc>
          <w:tcPr>
            <w:tcW w:w="4800" w:type="dxa"/>
            <w:tcBorders>
              <w:top w:val="single" w:sz="6" w:space="0" w:color="000000"/>
              <w:left w:val="single" w:sz="6" w:space="0" w:color="000000"/>
              <w:bottom w:val="single" w:sz="6" w:space="0" w:color="000000"/>
              <w:right w:val="single" w:sz="6" w:space="0" w:color="000000"/>
            </w:tcBorders>
          </w:tcPr>
          <w:p w14:paraId="011645FB" w14:textId="77777777" w:rsidR="003E576B" w:rsidRPr="005D6B52" w:rsidRDefault="003E576B" w:rsidP="003E576B">
            <w:pPr>
              <w:tabs>
                <w:tab w:val="left" w:pos="2835"/>
              </w:tabs>
              <w:autoSpaceDE w:val="0"/>
              <w:autoSpaceDN w:val="0"/>
              <w:adjustRightInd w:val="0"/>
              <w:spacing w:after="165" w:line="256" w:lineRule="auto"/>
              <w:ind w:left="720"/>
              <w:jc w:val="both"/>
              <w:rPr>
                <w:rFonts w:ascii="Times" w:hAnsi="Times" w:cs="Times"/>
                <w:lang w:val="x-none"/>
              </w:rPr>
            </w:pPr>
            <w:r w:rsidRPr="005D6B52">
              <w:rPr>
                <w:rFonts w:ascii="Times" w:hAnsi="Times" w:cs="Times"/>
                <w:lang w:val="x-none"/>
              </w:rPr>
              <w:t>RLP - realizável a longo prazo</w:t>
            </w:r>
          </w:p>
          <w:p w14:paraId="4E8756B8" w14:textId="77777777" w:rsidR="003E576B" w:rsidRPr="005D6B52" w:rsidRDefault="003E576B" w:rsidP="003E576B">
            <w:pPr>
              <w:tabs>
                <w:tab w:val="left" w:pos="2835"/>
              </w:tabs>
              <w:autoSpaceDE w:val="0"/>
              <w:autoSpaceDN w:val="0"/>
              <w:adjustRightInd w:val="0"/>
              <w:spacing w:after="165" w:line="256" w:lineRule="auto"/>
              <w:ind w:left="720"/>
              <w:jc w:val="both"/>
              <w:rPr>
                <w:rFonts w:ascii="Times" w:hAnsi="Times" w:cs="Times"/>
                <w:lang w:val="x-none"/>
              </w:rPr>
            </w:pPr>
            <w:r w:rsidRPr="005D6B52">
              <w:rPr>
                <w:rFonts w:ascii="Times" w:hAnsi="Times" w:cs="Times"/>
                <w:lang w:val="x-none"/>
              </w:rPr>
              <w:t xml:space="preserve">PC - passivo circulante                              </w:t>
            </w:r>
          </w:p>
        </w:tc>
      </w:tr>
    </w:tbl>
    <w:p w14:paraId="3728A6FE" w14:textId="77777777" w:rsidR="003E576B" w:rsidRPr="005D6B52" w:rsidRDefault="003E576B" w:rsidP="003E576B">
      <w:pPr>
        <w:tabs>
          <w:tab w:val="left" w:pos="2835"/>
        </w:tabs>
        <w:autoSpaceDE w:val="0"/>
        <w:autoSpaceDN w:val="0"/>
        <w:adjustRightInd w:val="0"/>
        <w:spacing w:after="165" w:line="256" w:lineRule="auto"/>
        <w:jc w:val="both"/>
        <w:rPr>
          <w:rFonts w:ascii="Times" w:hAnsi="Times" w:cs="Times"/>
          <w:lang w:val="x-none"/>
        </w:rPr>
      </w:pPr>
    </w:p>
    <w:p w14:paraId="2D9B3A8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Os valores limites são à seguir estabelecidos: </w:t>
      </w:r>
    </w:p>
    <w:tbl>
      <w:tblPr>
        <w:tblW w:w="9810" w:type="dxa"/>
        <w:tblInd w:w="-143" w:type="dxa"/>
        <w:tblLayout w:type="fixed"/>
        <w:tblCellMar>
          <w:left w:w="75" w:type="dxa"/>
          <w:right w:w="75" w:type="dxa"/>
        </w:tblCellMar>
        <w:tblLook w:val="0000" w:firstRow="0" w:lastRow="0" w:firstColumn="0" w:lastColumn="0" w:noHBand="0" w:noVBand="0"/>
      </w:tblPr>
      <w:tblGrid>
        <w:gridCol w:w="3416"/>
        <w:gridCol w:w="3265"/>
        <w:gridCol w:w="3129"/>
      </w:tblGrid>
      <w:tr w:rsidR="003E576B" w:rsidRPr="005D6B52" w14:paraId="13781812" w14:textId="77777777">
        <w:tc>
          <w:tcPr>
            <w:tcW w:w="3390" w:type="dxa"/>
            <w:tcBorders>
              <w:top w:val="single" w:sz="6" w:space="0" w:color="000000"/>
              <w:left w:val="single" w:sz="6" w:space="0" w:color="000000"/>
              <w:bottom w:val="single" w:sz="6" w:space="0" w:color="000000"/>
              <w:right w:val="nil"/>
            </w:tcBorders>
          </w:tcPr>
          <w:p w14:paraId="37207E12"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 xml:space="preserve">(LG) </w:t>
            </w:r>
          </w:p>
          <w:p w14:paraId="74914124"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(valor superior)</w:t>
            </w:r>
          </w:p>
        </w:tc>
        <w:tc>
          <w:tcPr>
            <w:tcW w:w="3240" w:type="dxa"/>
            <w:tcBorders>
              <w:top w:val="single" w:sz="6" w:space="0" w:color="000000"/>
              <w:left w:val="single" w:sz="6" w:space="0" w:color="000000"/>
              <w:bottom w:val="single" w:sz="6" w:space="0" w:color="000000"/>
              <w:right w:val="nil"/>
            </w:tcBorders>
          </w:tcPr>
          <w:p w14:paraId="037D02A9"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 xml:space="preserve">(LC) </w:t>
            </w:r>
          </w:p>
          <w:p w14:paraId="6DDBB52E"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(valor superior)</w:t>
            </w:r>
          </w:p>
        </w:tc>
        <w:tc>
          <w:tcPr>
            <w:tcW w:w="3105" w:type="dxa"/>
            <w:tcBorders>
              <w:top w:val="single" w:sz="6" w:space="0" w:color="000000"/>
              <w:left w:val="single" w:sz="6" w:space="0" w:color="000000"/>
              <w:bottom w:val="single" w:sz="6" w:space="0" w:color="000000"/>
              <w:right w:val="single" w:sz="6" w:space="0" w:color="000000"/>
            </w:tcBorders>
          </w:tcPr>
          <w:p w14:paraId="20C290DC"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 xml:space="preserve">(SG) </w:t>
            </w:r>
          </w:p>
          <w:p w14:paraId="633C182B"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r w:rsidRPr="005D6B52">
              <w:rPr>
                <w:rFonts w:ascii="Times" w:hAnsi="Times" w:cs="Times"/>
                <w:lang w:val="x-none"/>
              </w:rPr>
              <w:t>(valor superior)</w:t>
            </w:r>
          </w:p>
        </w:tc>
      </w:tr>
      <w:tr w:rsidR="003E576B" w:rsidRPr="005D6B52" w14:paraId="273B0203" w14:textId="77777777">
        <w:tblPrEx>
          <w:tblCellSpacing w:w="-8" w:type="nil"/>
        </w:tblPrEx>
        <w:trPr>
          <w:tblCellSpacing w:w="-8" w:type="nil"/>
        </w:trPr>
        <w:tc>
          <w:tcPr>
            <w:tcW w:w="3390" w:type="dxa"/>
            <w:tcBorders>
              <w:top w:val="nil"/>
              <w:left w:val="single" w:sz="6" w:space="0" w:color="000000"/>
              <w:bottom w:val="single" w:sz="6" w:space="0" w:color="000000"/>
              <w:right w:val="nil"/>
            </w:tcBorders>
          </w:tcPr>
          <w:p w14:paraId="014013FB"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1,00</w:t>
            </w:r>
          </w:p>
        </w:tc>
        <w:tc>
          <w:tcPr>
            <w:tcW w:w="3240" w:type="dxa"/>
            <w:tcBorders>
              <w:top w:val="nil"/>
              <w:left w:val="single" w:sz="6" w:space="0" w:color="000000"/>
              <w:bottom w:val="single" w:sz="6" w:space="0" w:color="000000"/>
              <w:right w:val="nil"/>
            </w:tcBorders>
          </w:tcPr>
          <w:p w14:paraId="124B2275"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1,00</w:t>
            </w:r>
          </w:p>
        </w:tc>
        <w:tc>
          <w:tcPr>
            <w:tcW w:w="3105" w:type="dxa"/>
            <w:tcBorders>
              <w:top w:val="nil"/>
              <w:left w:val="single" w:sz="6" w:space="0" w:color="000000"/>
              <w:bottom w:val="single" w:sz="6" w:space="0" w:color="000000"/>
              <w:right w:val="single" w:sz="6" w:space="0" w:color="000000"/>
            </w:tcBorders>
          </w:tcPr>
          <w:p w14:paraId="6775A4AA"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1,00</w:t>
            </w:r>
          </w:p>
        </w:tc>
      </w:tr>
    </w:tbl>
    <w:p w14:paraId="1DC8ECA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402AB787" w14:textId="77777777" w:rsidR="003E576B" w:rsidRPr="005D6B52" w:rsidRDefault="003E576B" w:rsidP="003E576B">
      <w:pPr>
        <w:numPr>
          <w:ilvl w:val="0"/>
          <w:numId w:val="31"/>
        </w:num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Declaramos que as demonstrações abaixo correspondem à real situação da proponente. </w:t>
      </w:r>
    </w:p>
    <w:p w14:paraId="41CF841E" w14:textId="77777777" w:rsidR="003E576B" w:rsidRPr="005D6B52" w:rsidRDefault="003E576B" w:rsidP="003E576B">
      <w:pPr>
        <w:numPr>
          <w:ilvl w:val="0"/>
          <w:numId w:val="31"/>
        </w:num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Declaramos que índices foram obtidos no balanço dos </w:t>
      </w:r>
      <w:r w:rsidRPr="005D6B52">
        <w:rPr>
          <w:rFonts w:ascii="Times" w:hAnsi="Times" w:cs="Times"/>
          <w:b/>
          <w:bCs/>
          <w:lang w:val="x-none"/>
        </w:rPr>
        <w:t>dois</w:t>
      </w:r>
      <w:r w:rsidRPr="005D6B52">
        <w:rPr>
          <w:rFonts w:ascii="Times" w:hAnsi="Times" w:cs="Times"/>
          <w:lang w:val="x-none"/>
        </w:rPr>
        <w:t xml:space="preserve"> últimos exercício sociais.</w:t>
      </w:r>
    </w:p>
    <w:p w14:paraId="510C5714" w14:textId="77777777" w:rsidR="003E576B" w:rsidRPr="005D6B52" w:rsidRDefault="003E576B" w:rsidP="003E576B">
      <w:pPr>
        <w:numPr>
          <w:ilvl w:val="0"/>
          <w:numId w:val="31"/>
        </w:num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Declaramos, ainda, que a qualquer tempo, desde que solicitado pelo licitador, nos comprometemos a apresentar todos os documentos ou informações que comprovarão as demonstrações.</w:t>
      </w:r>
    </w:p>
    <w:p w14:paraId="61756E7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(local, data).</w:t>
      </w:r>
    </w:p>
    <w:p w14:paraId="711C6B2D" w14:textId="77777777" w:rsidR="003E576B" w:rsidRPr="005D6B52" w:rsidRDefault="003E576B" w:rsidP="003E576B">
      <w:pPr>
        <w:tabs>
          <w:tab w:val="left" w:pos="2640"/>
        </w:tabs>
        <w:autoSpaceDE w:val="0"/>
        <w:autoSpaceDN w:val="0"/>
        <w:adjustRightInd w:val="0"/>
        <w:spacing w:after="165" w:line="256" w:lineRule="auto"/>
        <w:jc w:val="both"/>
        <w:rPr>
          <w:rFonts w:ascii="Times" w:hAnsi="Times" w:cs="Times"/>
          <w:b/>
          <w:bCs/>
          <w:i/>
          <w:iCs/>
          <w:lang w:val="x-none"/>
        </w:rPr>
      </w:pPr>
      <w:r w:rsidRPr="005D6B52">
        <w:rPr>
          <w:rFonts w:ascii="Times" w:hAnsi="Times" w:cs="Times"/>
          <w:b/>
          <w:bCs/>
          <w:i/>
          <w:iCs/>
          <w:lang w:val="x-none"/>
        </w:rPr>
        <w:t xml:space="preserve">     </w:t>
      </w:r>
    </w:p>
    <w:p w14:paraId="6A489F45" w14:textId="77777777" w:rsidR="003E576B" w:rsidRPr="005D6B52" w:rsidRDefault="003E576B" w:rsidP="003E576B">
      <w:pPr>
        <w:autoSpaceDE w:val="0"/>
        <w:autoSpaceDN w:val="0"/>
        <w:adjustRightInd w:val="0"/>
        <w:spacing w:after="165" w:line="256" w:lineRule="auto"/>
        <w:jc w:val="center"/>
        <w:rPr>
          <w:rFonts w:ascii="Times" w:hAnsi="Times" w:cs="Times"/>
          <w:b/>
          <w:bCs/>
          <w:i/>
          <w:iCs/>
          <w:lang w:val="x-none"/>
        </w:rPr>
      </w:pPr>
      <w:r w:rsidRPr="005D6B52">
        <w:rPr>
          <w:rFonts w:ascii="Times" w:hAnsi="Times" w:cs="Times"/>
          <w:b/>
          <w:bCs/>
          <w:i/>
          <w:iCs/>
          <w:lang w:val="x-none"/>
        </w:rPr>
        <w:t>Contador</w:t>
      </w:r>
    </w:p>
    <w:p w14:paraId="7F131911" w14:textId="77777777" w:rsidR="003E576B" w:rsidRPr="005D6B52" w:rsidRDefault="003E576B" w:rsidP="003E576B">
      <w:pPr>
        <w:autoSpaceDE w:val="0"/>
        <w:autoSpaceDN w:val="0"/>
        <w:adjustRightInd w:val="0"/>
        <w:spacing w:after="165" w:line="256" w:lineRule="auto"/>
        <w:jc w:val="center"/>
        <w:rPr>
          <w:rFonts w:ascii="Times" w:hAnsi="Times" w:cs="Times"/>
          <w:b/>
          <w:bCs/>
          <w:i/>
          <w:iCs/>
          <w:lang w:val="x-none"/>
        </w:rPr>
      </w:pPr>
      <w:r w:rsidRPr="005D6B52">
        <w:rPr>
          <w:rFonts w:ascii="Times" w:hAnsi="Times" w:cs="Times"/>
          <w:b/>
          <w:bCs/>
          <w:i/>
          <w:iCs/>
          <w:lang w:val="x-none"/>
        </w:rPr>
        <w:t>(nome, n° CRC  e assinatura),</w:t>
      </w:r>
    </w:p>
    <w:p w14:paraId="1AB59CCF" w14:textId="77777777" w:rsidR="003E576B" w:rsidRPr="005D6B52" w:rsidRDefault="003E576B" w:rsidP="003E576B">
      <w:pPr>
        <w:tabs>
          <w:tab w:val="left" w:pos="990"/>
        </w:tabs>
        <w:autoSpaceDE w:val="0"/>
        <w:autoSpaceDN w:val="0"/>
        <w:adjustRightInd w:val="0"/>
        <w:jc w:val="center"/>
        <w:rPr>
          <w:rFonts w:ascii="Times" w:hAnsi="Times" w:cs="Times"/>
          <w:lang w:val="x-none"/>
        </w:rPr>
      </w:pPr>
    </w:p>
    <w:p w14:paraId="444D7FF3"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C326371"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Anexo X</w:t>
      </w:r>
    </w:p>
    <w:p w14:paraId="641DE1E8"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Pasta Técnica (disponibilizada em arquivo digital)</w:t>
      </w:r>
    </w:p>
    <w:p w14:paraId="697064DC"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p>
    <w:p w14:paraId="17DA3520"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b/>
          <w:bCs/>
          <w:lang w:val="x-none"/>
        </w:rPr>
        <w:t xml:space="preserve">Link de Download: </w:t>
      </w:r>
      <w:r w:rsidRPr="005D6B52">
        <w:rPr>
          <w:rFonts w:ascii="Times" w:hAnsi="Times" w:cs="Times"/>
          <w:lang w:val="x-none"/>
        </w:rPr>
        <w:t>https://drive.google.com/file/d/1JAXkQjBJGFTch0ib0Bwd9ak9mzgzERlZ/view</w:t>
      </w:r>
    </w:p>
    <w:p w14:paraId="2934C100"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67DCF590" w14:textId="77777777" w:rsidR="003E576B" w:rsidRPr="005D6B52" w:rsidRDefault="003E576B" w:rsidP="003E576B">
      <w:pPr>
        <w:autoSpaceDE w:val="0"/>
        <w:autoSpaceDN w:val="0"/>
        <w:adjustRightInd w:val="0"/>
        <w:spacing w:after="165" w:line="256" w:lineRule="auto"/>
        <w:rPr>
          <w:rFonts w:ascii="Times" w:hAnsi="Times" w:cs="Times"/>
          <w:lang w:val="x-none"/>
        </w:rPr>
      </w:pPr>
      <w:r w:rsidRPr="005D6B52">
        <w:rPr>
          <w:rFonts w:ascii="Times" w:hAnsi="Times" w:cs="Times"/>
          <w:lang w:val="x-none"/>
        </w:rPr>
        <w:br w:type="page"/>
      </w:r>
    </w:p>
    <w:p w14:paraId="22C589FA" w14:textId="77777777" w:rsidR="003E576B" w:rsidRPr="005D6B52" w:rsidRDefault="003E576B" w:rsidP="003E576B">
      <w:pPr>
        <w:autoSpaceDE w:val="0"/>
        <w:autoSpaceDN w:val="0"/>
        <w:adjustRightInd w:val="0"/>
        <w:spacing w:after="165" w:line="256" w:lineRule="auto"/>
        <w:rPr>
          <w:rFonts w:ascii="Times" w:hAnsi="Times" w:cs="Times"/>
          <w:b/>
          <w:bCs/>
          <w:lang w:val="x-none"/>
        </w:rPr>
      </w:pPr>
    </w:p>
    <w:p w14:paraId="0F4B0E8B"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ANEXO XI</w:t>
      </w:r>
    </w:p>
    <w:p w14:paraId="4D79B25A"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p>
    <w:p w14:paraId="50BC07F4" w14:textId="77777777" w:rsidR="003E576B" w:rsidRPr="005D6B52" w:rsidRDefault="003E576B" w:rsidP="003E576B">
      <w:pPr>
        <w:autoSpaceDE w:val="0"/>
        <w:autoSpaceDN w:val="0"/>
        <w:adjustRightInd w:val="0"/>
        <w:spacing w:after="165" w:line="256" w:lineRule="auto"/>
        <w:jc w:val="center"/>
        <w:rPr>
          <w:rFonts w:ascii="Times" w:hAnsi="Times" w:cs="Times"/>
          <w:b/>
          <w:bCs/>
          <w:lang w:val="x-none"/>
        </w:rPr>
      </w:pPr>
      <w:r w:rsidRPr="005D6B52">
        <w:rPr>
          <w:rFonts w:ascii="Times" w:hAnsi="Times" w:cs="Times"/>
          <w:b/>
          <w:bCs/>
          <w:lang w:val="x-none"/>
        </w:rPr>
        <w:t>Matriz de Riscos</w:t>
      </w:r>
    </w:p>
    <w:p w14:paraId="5889ECA3" w14:textId="77777777" w:rsidR="003E576B" w:rsidRPr="005D6B52" w:rsidRDefault="003E576B" w:rsidP="003E576B">
      <w:pPr>
        <w:autoSpaceDE w:val="0"/>
        <w:autoSpaceDN w:val="0"/>
        <w:adjustRightInd w:val="0"/>
        <w:spacing w:after="165" w:line="256" w:lineRule="auto"/>
        <w:jc w:val="center"/>
        <w:rPr>
          <w:rFonts w:ascii="Times" w:hAnsi="Times" w:cs="Times"/>
          <w:lang w:val="x-none"/>
        </w:rPr>
      </w:pPr>
    </w:p>
    <w:tbl>
      <w:tblPr>
        <w:tblW w:w="11199" w:type="dxa"/>
        <w:tblCellSpacing w:w="15" w:type="dxa"/>
        <w:tblInd w:w="-1284"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276"/>
        <w:gridCol w:w="2268"/>
        <w:gridCol w:w="2552"/>
        <w:gridCol w:w="3118"/>
        <w:gridCol w:w="1985"/>
      </w:tblGrid>
      <w:tr w:rsidR="003E576B" w:rsidRPr="005D6B52" w14:paraId="16A612B0" w14:textId="77777777" w:rsidTr="003E576B">
        <w:trPr>
          <w:tblHeader/>
          <w:tblCellSpacing w:w="15" w:type="dxa"/>
        </w:trPr>
        <w:tc>
          <w:tcPr>
            <w:tcW w:w="1231" w:type="dxa"/>
            <w:tcBorders>
              <w:left w:val="single" w:sz="6" w:space="0" w:color="000000"/>
            </w:tcBorders>
            <w:vAlign w:val="center"/>
          </w:tcPr>
          <w:p w14:paraId="3E48109E"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Tipo de Risco</w:t>
            </w:r>
          </w:p>
        </w:tc>
        <w:tc>
          <w:tcPr>
            <w:tcW w:w="2238" w:type="dxa"/>
            <w:vAlign w:val="center"/>
          </w:tcPr>
          <w:p w14:paraId="6DB24A59"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Descrição</w:t>
            </w:r>
          </w:p>
        </w:tc>
        <w:tc>
          <w:tcPr>
            <w:tcW w:w="2522" w:type="dxa"/>
            <w:vAlign w:val="center"/>
          </w:tcPr>
          <w:p w14:paraId="6BDB2713"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Materialização</w:t>
            </w:r>
          </w:p>
        </w:tc>
        <w:tc>
          <w:tcPr>
            <w:tcW w:w="3088" w:type="dxa"/>
            <w:vAlign w:val="center"/>
          </w:tcPr>
          <w:p w14:paraId="5176EFB9"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Mitigação</w:t>
            </w:r>
          </w:p>
        </w:tc>
        <w:tc>
          <w:tcPr>
            <w:tcW w:w="1940" w:type="dxa"/>
            <w:tcBorders>
              <w:right w:val="single" w:sz="6" w:space="0" w:color="000000"/>
            </w:tcBorders>
            <w:vAlign w:val="center"/>
          </w:tcPr>
          <w:p w14:paraId="5AD774BB"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Alocação de Responsabilidade</w:t>
            </w:r>
          </w:p>
        </w:tc>
      </w:tr>
      <w:tr w:rsidR="003E576B" w:rsidRPr="005D6B52" w14:paraId="301F6523" w14:textId="77777777" w:rsidTr="003E576B">
        <w:trPr>
          <w:tblCellSpacing w:w="15" w:type="dxa"/>
        </w:trPr>
        <w:tc>
          <w:tcPr>
            <w:tcW w:w="1231" w:type="dxa"/>
            <w:tcBorders>
              <w:left w:val="single" w:sz="6" w:space="0" w:color="000000"/>
            </w:tcBorders>
            <w:vAlign w:val="center"/>
          </w:tcPr>
          <w:p w14:paraId="7C279AD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Ambiental</w:t>
            </w:r>
          </w:p>
        </w:tc>
        <w:tc>
          <w:tcPr>
            <w:tcW w:w="2238" w:type="dxa"/>
            <w:vAlign w:val="center"/>
          </w:tcPr>
          <w:p w14:paraId="166D019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Não cumprimento ou desconformidade com as condicionantes impostas no licenciamento ambiental</w:t>
            </w:r>
          </w:p>
        </w:tc>
        <w:tc>
          <w:tcPr>
            <w:tcW w:w="2522" w:type="dxa"/>
            <w:vAlign w:val="center"/>
          </w:tcPr>
          <w:p w14:paraId="6EE256D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Atraso no início ou no cronograma da obra; aumento de custos; paralisação não prevista; multas e penalidades; embargo da obra; cassação da licença ambiental</w:t>
            </w:r>
          </w:p>
        </w:tc>
        <w:tc>
          <w:tcPr>
            <w:tcW w:w="3088" w:type="dxa"/>
            <w:vAlign w:val="center"/>
          </w:tcPr>
          <w:p w14:paraId="7C2977C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Administração deve adotar medidas tempestivas para assegurar o cumprimento das condicionantes. Fiscalização e notificação da contratada e eventual paralisação. A contratada deve cumprir fielmente as especificações e condicionantes ambientais</w:t>
            </w:r>
          </w:p>
        </w:tc>
        <w:tc>
          <w:tcPr>
            <w:tcW w:w="1940" w:type="dxa"/>
            <w:tcBorders>
              <w:right w:val="single" w:sz="6" w:space="0" w:color="000000"/>
            </w:tcBorders>
            <w:vAlign w:val="center"/>
          </w:tcPr>
          <w:p w14:paraId="5DE4DDD7" w14:textId="77777777" w:rsidR="003E576B" w:rsidRPr="005D6B52" w:rsidRDefault="003E576B" w:rsidP="003E576B">
            <w:pPr>
              <w:tabs>
                <w:tab w:val="left" w:pos="1977"/>
              </w:tabs>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53879EE2" w14:textId="77777777" w:rsidTr="003E576B">
        <w:trPr>
          <w:tblCellSpacing w:w="15" w:type="dxa"/>
        </w:trPr>
        <w:tc>
          <w:tcPr>
            <w:tcW w:w="1231" w:type="dxa"/>
            <w:tcBorders>
              <w:left w:val="single" w:sz="6" w:space="0" w:color="000000"/>
            </w:tcBorders>
            <w:vAlign w:val="center"/>
          </w:tcPr>
          <w:p w14:paraId="3F77B5F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Ambiental</w:t>
            </w:r>
          </w:p>
        </w:tc>
        <w:tc>
          <w:tcPr>
            <w:tcW w:w="2238" w:type="dxa"/>
            <w:vAlign w:val="center"/>
          </w:tcPr>
          <w:p w14:paraId="6E8DE00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Demora na obtenção de licenças ambientais acessorias por culpa exclusiva da contratada; sendo elas: canteiro, jazida ou areal e pedreira, empréstimos, bota fora e outras inerentes a execução dos serviços. Outorga ou declaração de dispensa para uso dos recursos</w:t>
            </w:r>
          </w:p>
        </w:tc>
        <w:tc>
          <w:tcPr>
            <w:tcW w:w="2522" w:type="dxa"/>
            <w:vAlign w:val="center"/>
          </w:tcPr>
          <w:p w14:paraId="53D7ADE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Atraso no início ou no cronograma; aumento dos custos</w:t>
            </w:r>
          </w:p>
        </w:tc>
        <w:tc>
          <w:tcPr>
            <w:tcW w:w="3088" w:type="dxa"/>
            <w:vAlign w:val="center"/>
          </w:tcPr>
          <w:p w14:paraId="1437567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 contratada deve iniciar o licenciamento já na mobilização. Cláusula contratual prevendo penalidades e rescisão unilateral</w:t>
            </w:r>
          </w:p>
        </w:tc>
        <w:tc>
          <w:tcPr>
            <w:tcW w:w="1940" w:type="dxa"/>
            <w:tcBorders>
              <w:right w:val="single" w:sz="6" w:space="0" w:color="000000"/>
            </w:tcBorders>
            <w:vAlign w:val="center"/>
          </w:tcPr>
          <w:p w14:paraId="29FC6A5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b/>
                <w:bCs/>
                <w:lang w:val="x-none"/>
              </w:rPr>
              <w:t>Risco da Contratada</w:t>
            </w:r>
            <w:r w:rsidRPr="005D6B52">
              <w:rPr>
                <w:rFonts w:ascii="Times" w:hAnsi="Times" w:cs="Times"/>
                <w:lang w:val="x-none"/>
              </w:rPr>
              <w:t>, sem direito a prorrogação de prazo ou reajuste. Custos de alterações exigidas pelo órgão ambiental são da contratada</w:t>
            </w:r>
          </w:p>
        </w:tc>
      </w:tr>
      <w:tr w:rsidR="003E576B" w:rsidRPr="005D6B52" w14:paraId="1DFE7712" w14:textId="77777777" w:rsidTr="003E576B">
        <w:trPr>
          <w:tblCellSpacing w:w="15" w:type="dxa"/>
        </w:trPr>
        <w:tc>
          <w:tcPr>
            <w:tcW w:w="1231" w:type="dxa"/>
            <w:tcBorders>
              <w:left w:val="single" w:sz="6" w:space="0" w:color="000000"/>
            </w:tcBorders>
            <w:vAlign w:val="center"/>
          </w:tcPr>
          <w:p w14:paraId="14E72EC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Projeto / Orçamento</w:t>
            </w:r>
          </w:p>
        </w:tc>
        <w:tc>
          <w:tcPr>
            <w:tcW w:w="2238" w:type="dxa"/>
            <w:vAlign w:val="center"/>
          </w:tcPr>
          <w:p w14:paraId="03FB3B2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Erro na estimativa de custo do serviço, inclusive os decorrentes de omissão de serviços no orçamento e de previsões erradas de quantitativos de serviços, ou, ainda, previsão de preços unitários que não correspondem aos </w:t>
            </w:r>
            <w:r w:rsidRPr="005D6B52">
              <w:rPr>
                <w:rFonts w:ascii="Times" w:hAnsi="Times" w:cs="Times"/>
                <w:lang w:val="x-none"/>
              </w:rPr>
              <w:lastRenderedPageBreak/>
              <w:t>parâmetros de mercado.</w:t>
            </w:r>
          </w:p>
        </w:tc>
        <w:tc>
          <w:tcPr>
            <w:tcW w:w="2522" w:type="dxa"/>
            <w:vAlign w:val="center"/>
          </w:tcPr>
          <w:p w14:paraId="58180D7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Alteração da lucratividade prevista</w:t>
            </w:r>
          </w:p>
        </w:tc>
        <w:tc>
          <w:tcPr>
            <w:tcW w:w="3088" w:type="dxa"/>
            <w:vAlign w:val="center"/>
          </w:tcPr>
          <w:p w14:paraId="2DCA96E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Análise criteriosa do orçamento</w:t>
            </w:r>
          </w:p>
        </w:tc>
        <w:tc>
          <w:tcPr>
            <w:tcW w:w="1940" w:type="dxa"/>
            <w:tcBorders>
              <w:right w:val="single" w:sz="6" w:space="0" w:color="000000"/>
            </w:tcBorders>
            <w:vAlign w:val="center"/>
          </w:tcPr>
          <w:p w14:paraId="500D017A"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0267D125" w14:textId="77777777" w:rsidTr="003E576B">
        <w:trPr>
          <w:tblCellSpacing w:w="15" w:type="dxa"/>
        </w:trPr>
        <w:tc>
          <w:tcPr>
            <w:tcW w:w="1231" w:type="dxa"/>
            <w:tcBorders>
              <w:left w:val="single" w:sz="6" w:space="0" w:color="000000"/>
            </w:tcBorders>
            <w:vAlign w:val="center"/>
          </w:tcPr>
          <w:p w14:paraId="462AA78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D69FCD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1616E98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0808C25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Chuvas, alagamentos, geadas, vendavais, raios, granizo ou outros eventos climáticos</w:t>
            </w:r>
          </w:p>
        </w:tc>
        <w:tc>
          <w:tcPr>
            <w:tcW w:w="2522" w:type="dxa"/>
            <w:vAlign w:val="center"/>
          </w:tcPr>
          <w:p w14:paraId="5313901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308AB29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Refazimento de serviços; alteração de cronograma; danos a serviços executados e materiais estocados; danos ao canteiro; dificuldade de acesso</w:t>
            </w:r>
          </w:p>
        </w:tc>
        <w:tc>
          <w:tcPr>
            <w:tcW w:w="3088" w:type="dxa"/>
            <w:vAlign w:val="center"/>
          </w:tcPr>
          <w:p w14:paraId="53F14F1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p w14:paraId="6B73630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 contratada deve procurar concentrar esforços em períodos de estiagem, inclusive prorrogando os turnos de trabalho ou abrindo novas frentes de serviço. Nos períodos chuvosos, a contratada pode atacar atividades menos impactadas pelas chuvas ou providenciar a locação de tendas ou outros dispositivos de proteção para o prosseguimento dos serviços.</w:t>
            </w:r>
          </w:p>
        </w:tc>
        <w:tc>
          <w:tcPr>
            <w:tcW w:w="1940" w:type="dxa"/>
            <w:tcBorders>
              <w:right w:val="single" w:sz="6" w:space="0" w:color="000000"/>
            </w:tcBorders>
            <w:vAlign w:val="center"/>
          </w:tcPr>
          <w:p w14:paraId="44AB805A"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 xml:space="preserve">Risco da Contratada. Independentemente do grau do impacto e das consequências causadas por eventos climáticos, a contratada assume qualquer ônus financeiro decorrente da paralisação de equipamentos, equipes de trabalho ou dos estragos causados pelos eventos climáticos. A administração aceita a prorrogação de prazo equivalente ao número de dias de chuva acima da média histórica do local, durante o período total de execução dos serviços. Também são admitidas outras prorrogações de prazo estritamente para reparar os estragos causados pelas ocorrências climáticas. Chuvas em </w:t>
            </w:r>
            <w:r w:rsidRPr="005D6B52">
              <w:rPr>
                <w:rFonts w:ascii="Times" w:hAnsi="Times" w:cs="Times"/>
                <w:b/>
                <w:bCs/>
                <w:lang w:val="x-none"/>
              </w:rPr>
              <w:lastRenderedPageBreak/>
              <w:t>volume aquém da média histórica, não ensejam a prorrogação do prazo de execução.</w:t>
            </w:r>
          </w:p>
        </w:tc>
      </w:tr>
      <w:tr w:rsidR="003E576B" w:rsidRPr="005D6B52" w14:paraId="3E216ED4" w14:textId="77777777" w:rsidTr="003E576B">
        <w:trPr>
          <w:tblCellSpacing w:w="15" w:type="dxa"/>
        </w:trPr>
        <w:tc>
          <w:tcPr>
            <w:tcW w:w="1231" w:type="dxa"/>
            <w:tcBorders>
              <w:left w:val="single" w:sz="6" w:space="0" w:color="000000"/>
            </w:tcBorders>
            <w:vAlign w:val="center"/>
          </w:tcPr>
          <w:p w14:paraId="63CF20C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Tipo de Risco</w:t>
            </w:r>
          </w:p>
        </w:tc>
        <w:tc>
          <w:tcPr>
            <w:tcW w:w="2238" w:type="dxa"/>
            <w:vAlign w:val="center"/>
          </w:tcPr>
          <w:p w14:paraId="1C285B5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Descrição</w:t>
            </w:r>
          </w:p>
        </w:tc>
        <w:tc>
          <w:tcPr>
            <w:tcW w:w="2522" w:type="dxa"/>
            <w:vAlign w:val="center"/>
          </w:tcPr>
          <w:p w14:paraId="5343FCA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Materialização</w:t>
            </w:r>
          </w:p>
        </w:tc>
        <w:tc>
          <w:tcPr>
            <w:tcW w:w="3088" w:type="dxa"/>
            <w:vAlign w:val="center"/>
          </w:tcPr>
          <w:p w14:paraId="7241794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Mitigação</w:t>
            </w:r>
          </w:p>
        </w:tc>
        <w:tc>
          <w:tcPr>
            <w:tcW w:w="1940" w:type="dxa"/>
            <w:tcBorders>
              <w:right w:val="single" w:sz="6" w:space="0" w:color="000000"/>
            </w:tcBorders>
            <w:vAlign w:val="center"/>
          </w:tcPr>
          <w:p w14:paraId="54D65901"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Alocação de Responsabilidade</w:t>
            </w:r>
          </w:p>
        </w:tc>
      </w:tr>
      <w:tr w:rsidR="003E576B" w:rsidRPr="005D6B52" w14:paraId="7A3834EA" w14:textId="77777777" w:rsidTr="003E576B">
        <w:trPr>
          <w:tblCellSpacing w:w="15" w:type="dxa"/>
        </w:trPr>
        <w:tc>
          <w:tcPr>
            <w:tcW w:w="1231" w:type="dxa"/>
            <w:tcBorders>
              <w:left w:val="single" w:sz="6" w:space="0" w:color="000000"/>
            </w:tcBorders>
            <w:vAlign w:val="center"/>
          </w:tcPr>
          <w:p w14:paraId="23A5915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21C54D5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Variação da Distância Média de Transporte (DMT). Áreas de jazida inadequadas, bloqueadas ou exauridas</w:t>
            </w:r>
          </w:p>
        </w:tc>
        <w:tc>
          <w:tcPr>
            <w:tcW w:w="2522" w:type="dxa"/>
            <w:vAlign w:val="center"/>
          </w:tcPr>
          <w:p w14:paraId="2933AAF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Alteração da quantidade dos custos com bota-foras, carga/descarga e transporte de materiais de jazida e petreo.  Alteração nos custos de fretes de insumos. Mudança no cronograma</w:t>
            </w:r>
          </w:p>
        </w:tc>
        <w:tc>
          <w:tcPr>
            <w:tcW w:w="3088" w:type="dxa"/>
            <w:vAlign w:val="center"/>
          </w:tcPr>
          <w:p w14:paraId="3E32825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Através de vistoria “in loco”, a contratada deverá realizar análise e conferência dos locais de empréstimo, depósito e bota-fora.</w:t>
            </w:r>
          </w:p>
          <w:p w14:paraId="32BF682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 vistoria do local do trecho da obra pela contratada é imprescindível para verificar se todas as condições atuais correspondem ao prescrito pelo projeto, incluindo as condições de licenciamento, qualidade e quantidade do material de jazidas e de pedreiras indicadas no projeto.</w:t>
            </w:r>
          </w:p>
          <w:p w14:paraId="740B4F2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 não impugnação deste item no prazo editalício implicará aceitação tácita da licitante, devendo arcar com o custo do aumento da DMT para busca do material em outra fonte pétrea ou jazida.</w:t>
            </w:r>
          </w:p>
          <w:p w14:paraId="70E83A5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Em caso de impugnação de jazida e de pedreiras, caberá à licitante demonstrar a sua inviabilidade através de estudos específicos.</w:t>
            </w:r>
          </w:p>
          <w:p w14:paraId="1814392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p>
        </w:tc>
        <w:tc>
          <w:tcPr>
            <w:tcW w:w="1940" w:type="dxa"/>
            <w:tcBorders>
              <w:right w:val="single" w:sz="6" w:space="0" w:color="000000"/>
            </w:tcBorders>
            <w:vAlign w:val="center"/>
          </w:tcPr>
          <w:p w14:paraId="5AE0B979"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 assumindo as DMT indicadas em projeto</w:t>
            </w:r>
          </w:p>
        </w:tc>
      </w:tr>
      <w:tr w:rsidR="003E576B" w:rsidRPr="005D6B52" w14:paraId="2507AC2F" w14:textId="77777777" w:rsidTr="003E576B">
        <w:trPr>
          <w:tblCellSpacing w:w="15" w:type="dxa"/>
        </w:trPr>
        <w:tc>
          <w:tcPr>
            <w:tcW w:w="1231" w:type="dxa"/>
            <w:tcBorders>
              <w:left w:val="single" w:sz="6" w:space="0" w:color="000000"/>
            </w:tcBorders>
            <w:vAlign w:val="center"/>
          </w:tcPr>
          <w:p w14:paraId="5952ECA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Conservação / Manutenção</w:t>
            </w:r>
          </w:p>
        </w:tc>
        <w:tc>
          <w:tcPr>
            <w:tcW w:w="2238" w:type="dxa"/>
            <w:vAlign w:val="center"/>
          </w:tcPr>
          <w:p w14:paraId="5D4E391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Descontinuidade na execução dos serviços e perda de produtividade (modificação da velocidade de transporte)</w:t>
            </w:r>
          </w:p>
        </w:tc>
        <w:tc>
          <w:tcPr>
            <w:tcW w:w="2522" w:type="dxa"/>
            <w:vAlign w:val="center"/>
          </w:tcPr>
          <w:p w14:paraId="1CF1AA9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Interrupção de pista; aumento de prazo e custos</w:t>
            </w:r>
          </w:p>
        </w:tc>
        <w:tc>
          <w:tcPr>
            <w:tcW w:w="3088" w:type="dxa"/>
            <w:vAlign w:val="center"/>
          </w:tcPr>
          <w:p w14:paraId="7E2AE86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Proposição de plano de ataque dos serviços; simulação de condições operacionais; gestão de desvios e sinalização</w:t>
            </w:r>
          </w:p>
        </w:tc>
        <w:tc>
          <w:tcPr>
            <w:tcW w:w="1940" w:type="dxa"/>
            <w:tcBorders>
              <w:right w:val="single" w:sz="6" w:space="0" w:color="000000"/>
            </w:tcBorders>
            <w:vAlign w:val="center"/>
          </w:tcPr>
          <w:p w14:paraId="4F23A1EC"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 inclusive quando causado por terceiros</w:t>
            </w:r>
          </w:p>
        </w:tc>
      </w:tr>
      <w:tr w:rsidR="003E576B" w:rsidRPr="005D6B52" w14:paraId="2796094E" w14:textId="77777777" w:rsidTr="003E576B">
        <w:trPr>
          <w:tblCellSpacing w:w="15" w:type="dxa"/>
        </w:trPr>
        <w:tc>
          <w:tcPr>
            <w:tcW w:w="1231" w:type="dxa"/>
            <w:tcBorders>
              <w:left w:val="single" w:sz="6" w:space="0" w:color="000000"/>
            </w:tcBorders>
            <w:vAlign w:val="center"/>
          </w:tcPr>
          <w:p w14:paraId="32654B8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7310878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Acidentes por queda de objetos ou trabalhadores, ou desmoronamento de estruturas</w:t>
            </w:r>
          </w:p>
        </w:tc>
        <w:tc>
          <w:tcPr>
            <w:tcW w:w="2522" w:type="dxa"/>
            <w:vAlign w:val="center"/>
          </w:tcPr>
          <w:p w14:paraId="5C2C83C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Paralisação dos serviços ou atraso no cronograma de execução. Aumento dos custos. Necessidade de repor os serviços, materiais e equipamentos danificados. Responsabilidade civil por danos à propriedade do contratante ou de terceiros.  Indenizações por danos materiais ou morais a eventuais vítimas. Condenações na esfera trabalhista. Multas, embargos e outras penalidades aplicadas por órgãos de fiscalização.</w:t>
            </w:r>
          </w:p>
        </w:tc>
        <w:tc>
          <w:tcPr>
            <w:tcW w:w="3088" w:type="dxa"/>
            <w:vAlign w:val="center"/>
          </w:tcPr>
          <w:p w14:paraId="32C7A66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Fiscalização contínua; telas de proteção; tapumes; guarda-corpos; linhas de vida; fornecimento de EPIs</w:t>
            </w:r>
          </w:p>
        </w:tc>
        <w:tc>
          <w:tcPr>
            <w:tcW w:w="1940" w:type="dxa"/>
            <w:tcBorders>
              <w:right w:val="single" w:sz="6" w:space="0" w:color="000000"/>
            </w:tcBorders>
            <w:vAlign w:val="center"/>
          </w:tcPr>
          <w:p w14:paraId="3046CF93"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 Cabendo ação de regresso do contratante contra a contratada no caso da administração ser acionada judicialmente por terceiros em virtude dos acidentes.</w:t>
            </w:r>
          </w:p>
        </w:tc>
      </w:tr>
      <w:tr w:rsidR="003E576B" w:rsidRPr="005D6B52" w14:paraId="344DCBC1" w14:textId="77777777" w:rsidTr="003E576B">
        <w:trPr>
          <w:tblCellSpacing w:w="15" w:type="dxa"/>
        </w:trPr>
        <w:tc>
          <w:tcPr>
            <w:tcW w:w="1231" w:type="dxa"/>
            <w:tcBorders>
              <w:left w:val="single" w:sz="6" w:space="0" w:color="000000"/>
            </w:tcBorders>
            <w:vAlign w:val="center"/>
          </w:tcPr>
          <w:p w14:paraId="41EFB31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23B5D38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Problemas nos serviços de transporte associados à interrupção ou desvio do trânsito</w:t>
            </w:r>
          </w:p>
        </w:tc>
        <w:tc>
          <w:tcPr>
            <w:tcW w:w="2522" w:type="dxa"/>
            <w:vAlign w:val="center"/>
          </w:tcPr>
          <w:p w14:paraId="1180533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Descontinuidade do serviço; perda de produtividade; aumento de prazo e custo</w:t>
            </w:r>
          </w:p>
        </w:tc>
        <w:tc>
          <w:tcPr>
            <w:tcW w:w="3088" w:type="dxa"/>
            <w:vAlign w:val="center"/>
          </w:tcPr>
          <w:p w14:paraId="0304F37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Plano de ataque dos serviços e simulação de condições operacionais</w:t>
            </w:r>
          </w:p>
        </w:tc>
        <w:tc>
          <w:tcPr>
            <w:tcW w:w="1940" w:type="dxa"/>
            <w:tcBorders>
              <w:right w:val="single" w:sz="6" w:space="0" w:color="000000"/>
            </w:tcBorders>
            <w:vAlign w:val="center"/>
          </w:tcPr>
          <w:p w14:paraId="6FFC120F"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1BEDAA3C" w14:textId="77777777" w:rsidTr="003E576B">
        <w:trPr>
          <w:tblCellSpacing w:w="15" w:type="dxa"/>
        </w:trPr>
        <w:tc>
          <w:tcPr>
            <w:tcW w:w="1231" w:type="dxa"/>
            <w:tcBorders>
              <w:left w:val="single" w:sz="6" w:space="0" w:color="000000"/>
            </w:tcBorders>
            <w:vAlign w:val="center"/>
          </w:tcPr>
          <w:p w14:paraId="278E70B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1E87393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Obsolescência tecnológica, falta de inovação técnica e deficiência de equipamentos. Gestão inadequada causando queda de qualidade ou performance.</w:t>
            </w:r>
          </w:p>
        </w:tc>
        <w:tc>
          <w:tcPr>
            <w:tcW w:w="2522" w:type="dxa"/>
            <w:vAlign w:val="center"/>
          </w:tcPr>
          <w:p w14:paraId="44AB65F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Retrabalhos.  Não atingimento dos níveis de qualidade desejados. Aumento de prazo.  Aumento de custo de execução.</w:t>
            </w:r>
          </w:p>
        </w:tc>
        <w:tc>
          <w:tcPr>
            <w:tcW w:w="3088" w:type="dxa"/>
            <w:vAlign w:val="center"/>
          </w:tcPr>
          <w:p w14:paraId="7E73DD9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Exigência de garantias contratuais. Previsão contratual de aplicação de penalidades. Exigência de requisitos adequados de habilitação dos licitantes.</w:t>
            </w:r>
          </w:p>
        </w:tc>
        <w:tc>
          <w:tcPr>
            <w:tcW w:w="1940" w:type="dxa"/>
            <w:tcBorders>
              <w:right w:val="single" w:sz="6" w:space="0" w:color="000000"/>
            </w:tcBorders>
            <w:vAlign w:val="center"/>
          </w:tcPr>
          <w:p w14:paraId="3E09E046"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15B0631C" w14:textId="77777777" w:rsidTr="003E576B">
        <w:trPr>
          <w:tblCellSpacing w:w="15" w:type="dxa"/>
        </w:trPr>
        <w:tc>
          <w:tcPr>
            <w:tcW w:w="1231" w:type="dxa"/>
            <w:tcBorders>
              <w:left w:val="single" w:sz="6" w:space="0" w:color="000000"/>
            </w:tcBorders>
            <w:vAlign w:val="center"/>
          </w:tcPr>
          <w:p w14:paraId="07A87A3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Conservação / Manutenção</w:t>
            </w:r>
          </w:p>
        </w:tc>
        <w:tc>
          <w:tcPr>
            <w:tcW w:w="2238" w:type="dxa"/>
            <w:vAlign w:val="center"/>
          </w:tcPr>
          <w:p w14:paraId="65666A1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Roubos e furtos de materiais e equipamentos</w:t>
            </w:r>
          </w:p>
        </w:tc>
        <w:tc>
          <w:tcPr>
            <w:tcW w:w="2522" w:type="dxa"/>
            <w:vAlign w:val="center"/>
          </w:tcPr>
          <w:p w14:paraId="250034A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Aumento de custos de execução. Eventuais atrasos para a aquisição de novos bens.</w:t>
            </w:r>
          </w:p>
        </w:tc>
        <w:tc>
          <w:tcPr>
            <w:tcW w:w="3088" w:type="dxa"/>
            <w:vAlign w:val="center"/>
          </w:tcPr>
          <w:p w14:paraId="13F14ED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Responsabilidade de vigilância nos canteiros de obras.</w:t>
            </w:r>
          </w:p>
        </w:tc>
        <w:tc>
          <w:tcPr>
            <w:tcW w:w="1940" w:type="dxa"/>
            <w:tcBorders>
              <w:right w:val="single" w:sz="6" w:space="0" w:color="000000"/>
            </w:tcBorders>
            <w:vAlign w:val="center"/>
          </w:tcPr>
          <w:p w14:paraId="2B69D22A"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5B57191F" w14:textId="77777777" w:rsidTr="003E576B">
        <w:trPr>
          <w:tblCellSpacing w:w="15" w:type="dxa"/>
        </w:trPr>
        <w:tc>
          <w:tcPr>
            <w:tcW w:w="1231" w:type="dxa"/>
            <w:tcBorders>
              <w:left w:val="single" w:sz="6" w:space="0" w:color="000000"/>
            </w:tcBorders>
            <w:vAlign w:val="center"/>
          </w:tcPr>
          <w:p w14:paraId="2AD6F87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14060E0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Acidentes ou quebra de máquinas e veículos</w:t>
            </w:r>
          </w:p>
        </w:tc>
        <w:tc>
          <w:tcPr>
            <w:tcW w:w="2522" w:type="dxa"/>
            <w:vAlign w:val="center"/>
          </w:tcPr>
          <w:p w14:paraId="4753CEA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Aumento de custos; atrasos na reposição ou reparo</w:t>
            </w:r>
          </w:p>
        </w:tc>
        <w:tc>
          <w:tcPr>
            <w:tcW w:w="3088" w:type="dxa"/>
            <w:vAlign w:val="center"/>
          </w:tcPr>
          <w:p w14:paraId="752B761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Plano de manutenção preventiva e corretiva</w:t>
            </w:r>
          </w:p>
        </w:tc>
        <w:tc>
          <w:tcPr>
            <w:tcW w:w="1940" w:type="dxa"/>
            <w:tcBorders>
              <w:right w:val="single" w:sz="6" w:space="0" w:color="000000"/>
            </w:tcBorders>
            <w:vAlign w:val="center"/>
          </w:tcPr>
          <w:p w14:paraId="1F5D5A1F"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4FCDC25C" w14:textId="77777777" w:rsidTr="003E576B">
        <w:trPr>
          <w:tblCellSpacing w:w="15" w:type="dxa"/>
        </w:trPr>
        <w:tc>
          <w:tcPr>
            <w:tcW w:w="1231" w:type="dxa"/>
            <w:tcBorders>
              <w:left w:val="single" w:sz="6" w:space="0" w:color="000000"/>
            </w:tcBorders>
            <w:vAlign w:val="center"/>
          </w:tcPr>
          <w:p w14:paraId="376BAD8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38EBEF4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Perda ou perecimento de materiais de construção</w:t>
            </w:r>
          </w:p>
        </w:tc>
        <w:tc>
          <w:tcPr>
            <w:tcW w:w="2522" w:type="dxa"/>
            <w:vAlign w:val="center"/>
          </w:tcPr>
          <w:p w14:paraId="4E47403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Aumento de custos de execução. Atrasos ocasionais para a aquisição de novos insumos.  Custos com descarte dos materiais inservíveis.</w:t>
            </w:r>
          </w:p>
        </w:tc>
        <w:tc>
          <w:tcPr>
            <w:tcW w:w="3088" w:type="dxa"/>
            <w:vAlign w:val="center"/>
          </w:tcPr>
          <w:p w14:paraId="1E77A4D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Instituição de programa de aquisições de insumos em conformidade com o cronograma dos serviços. Adotar boas práticas para a aquisição e armazenagem dos materiais. Atentar para a data de validade dos materiais, se for o caso.</w:t>
            </w:r>
          </w:p>
        </w:tc>
        <w:tc>
          <w:tcPr>
            <w:tcW w:w="1940" w:type="dxa"/>
            <w:tcBorders>
              <w:right w:val="single" w:sz="6" w:space="0" w:color="000000"/>
            </w:tcBorders>
            <w:vAlign w:val="center"/>
          </w:tcPr>
          <w:p w14:paraId="6EFBE003"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5CA53A91" w14:textId="77777777" w:rsidTr="003E576B">
        <w:trPr>
          <w:tblCellSpacing w:w="15" w:type="dxa"/>
        </w:trPr>
        <w:tc>
          <w:tcPr>
            <w:tcW w:w="1231" w:type="dxa"/>
            <w:tcBorders>
              <w:left w:val="single" w:sz="6" w:space="0" w:color="000000"/>
            </w:tcBorders>
            <w:vAlign w:val="center"/>
          </w:tcPr>
          <w:p w14:paraId="23A6133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353C365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Atos de vandalismo de empregados ou de terceiros que causem danos às instalações das obras ou aos equipamentos / materiais mobilizados.</w:t>
            </w:r>
          </w:p>
        </w:tc>
        <w:tc>
          <w:tcPr>
            <w:tcW w:w="2522" w:type="dxa"/>
            <w:vAlign w:val="center"/>
          </w:tcPr>
          <w:p w14:paraId="61FD902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Aumento de custos de execução.  Atrasos do cronograma de execução. Custos com reparo ou descarte dos itens danificados.</w:t>
            </w:r>
          </w:p>
        </w:tc>
        <w:tc>
          <w:tcPr>
            <w:tcW w:w="3088" w:type="dxa"/>
            <w:vAlign w:val="center"/>
          </w:tcPr>
          <w:p w14:paraId="578F2AB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Fiscalização administrativa do cumprimento das regras trabalhistas pelo contratado.</w:t>
            </w:r>
          </w:p>
        </w:tc>
        <w:tc>
          <w:tcPr>
            <w:tcW w:w="1940" w:type="dxa"/>
            <w:tcBorders>
              <w:right w:val="single" w:sz="6" w:space="0" w:color="000000"/>
            </w:tcBorders>
            <w:vAlign w:val="center"/>
          </w:tcPr>
          <w:p w14:paraId="2A676BF4"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0770C686" w14:textId="77777777" w:rsidTr="003E576B">
        <w:trPr>
          <w:tblCellSpacing w:w="15" w:type="dxa"/>
        </w:trPr>
        <w:tc>
          <w:tcPr>
            <w:tcW w:w="1231" w:type="dxa"/>
            <w:tcBorders>
              <w:left w:val="single" w:sz="6" w:space="0" w:color="000000"/>
            </w:tcBorders>
            <w:vAlign w:val="center"/>
          </w:tcPr>
          <w:p w14:paraId="49C4BF1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1BE3BD3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Danos causados por acidentes de trabalho ou por segurança inadequada do canteiro de obras.</w:t>
            </w:r>
          </w:p>
        </w:tc>
        <w:tc>
          <w:tcPr>
            <w:tcW w:w="2522" w:type="dxa"/>
            <w:vAlign w:val="center"/>
          </w:tcPr>
          <w:p w14:paraId="0ADE6AA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Paralisação dos serviços ou atraso no cronograma de execução.  Aumento dos custos. Indenizações por danos materiais ou morais a eventuais vítimas. Condenações na esfera trabalhista. Multas, embargos e outras penalidades aplicadas por órgãos de fiscalização. Responsabilização penal dos responsáveis técnicos e fiscais do contrato.</w:t>
            </w:r>
          </w:p>
        </w:tc>
        <w:tc>
          <w:tcPr>
            <w:tcW w:w="3088" w:type="dxa"/>
            <w:vAlign w:val="center"/>
          </w:tcPr>
          <w:p w14:paraId="11AE5EB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Cumprimento das normas de segurança do trabalho, em especial da NR-18 e da RPT-1. Acompanhamento dos serviços por técnico ou engenheiro de segurança do trabalho, nos termos da NR-4. Acompanhamento dos serviços pelo seu responsável técnico e pela equipe de fiscalização. Execução de bandejas primárias, secundárias e terciárias. Execução de tela de proteção, tapumes, guarda-corpos, fechamentos e outros dispositivos de proteção </w:t>
            </w:r>
            <w:r w:rsidRPr="005D6B52">
              <w:rPr>
                <w:rFonts w:ascii="Times" w:hAnsi="Times" w:cs="Times"/>
                <w:lang w:val="x-none"/>
              </w:rPr>
              <w:lastRenderedPageBreak/>
              <w:t>coletiva. Execução de linha de vida e fornecimento e EPIs adequados aos trabalhadores.</w:t>
            </w:r>
          </w:p>
        </w:tc>
        <w:tc>
          <w:tcPr>
            <w:tcW w:w="1940" w:type="dxa"/>
            <w:tcBorders>
              <w:right w:val="single" w:sz="6" w:space="0" w:color="000000"/>
            </w:tcBorders>
            <w:vAlign w:val="center"/>
          </w:tcPr>
          <w:p w14:paraId="69734D7E"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lastRenderedPageBreak/>
              <w:t>Risco da Contratada. Cabendo ação de regresso do contratante contra a contratada no caso da administração ser acionada judicialmente por terceiros em virtude dos acidentes.</w:t>
            </w:r>
          </w:p>
        </w:tc>
      </w:tr>
      <w:tr w:rsidR="003E576B" w:rsidRPr="005D6B52" w14:paraId="5284A07E" w14:textId="77777777" w:rsidTr="003E576B">
        <w:trPr>
          <w:tblCellSpacing w:w="15" w:type="dxa"/>
        </w:trPr>
        <w:tc>
          <w:tcPr>
            <w:tcW w:w="1231" w:type="dxa"/>
            <w:tcBorders>
              <w:left w:val="single" w:sz="6" w:space="0" w:color="000000"/>
            </w:tcBorders>
            <w:vAlign w:val="center"/>
          </w:tcPr>
          <w:p w14:paraId="0C7CBDC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Conservação / Manutenção</w:t>
            </w:r>
          </w:p>
        </w:tc>
        <w:tc>
          <w:tcPr>
            <w:tcW w:w="2238" w:type="dxa"/>
            <w:vAlign w:val="center"/>
          </w:tcPr>
          <w:p w14:paraId="288A210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Prejuízos causados a terceiros pela execução dos serviços</w:t>
            </w:r>
          </w:p>
        </w:tc>
        <w:tc>
          <w:tcPr>
            <w:tcW w:w="2522" w:type="dxa"/>
            <w:vAlign w:val="center"/>
          </w:tcPr>
          <w:p w14:paraId="56214B2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Aumento dos custos dos serviços. Eventual embargo dos serviços ou responsabilização da Administração.</w:t>
            </w:r>
          </w:p>
        </w:tc>
        <w:tc>
          <w:tcPr>
            <w:tcW w:w="3088" w:type="dxa"/>
            <w:vAlign w:val="center"/>
          </w:tcPr>
          <w:p w14:paraId="564BFF1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Realização de vistoria cautelar dos imóveis na região dos serviços.</w:t>
            </w:r>
          </w:p>
        </w:tc>
        <w:tc>
          <w:tcPr>
            <w:tcW w:w="1940" w:type="dxa"/>
            <w:tcBorders>
              <w:right w:val="single" w:sz="6" w:space="0" w:color="000000"/>
            </w:tcBorders>
            <w:vAlign w:val="center"/>
          </w:tcPr>
          <w:p w14:paraId="3C84ECFE"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5BBB8591" w14:textId="77777777" w:rsidTr="003E576B">
        <w:trPr>
          <w:tblCellSpacing w:w="15" w:type="dxa"/>
        </w:trPr>
        <w:tc>
          <w:tcPr>
            <w:tcW w:w="1231" w:type="dxa"/>
            <w:tcBorders>
              <w:left w:val="single" w:sz="6" w:space="0" w:color="000000"/>
            </w:tcBorders>
            <w:vAlign w:val="center"/>
          </w:tcPr>
          <w:p w14:paraId="450DE1E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40A05CD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Gerenciamento e administração inadequada do serviço</w:t>
            </w:r>
          </w:p>
        </w:tc>
        <w:tc>
          <w:tcPr>
            <w:tcW w:w="2522" w:type="dxa"/>
            <w:vAlign w:val="center"/>
          </w:tcPr>
          <w:p w14:paraId="6316A2F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Aumento de custos ou descumprimento de prazos contratuais</w:t>
            </w:r>
          </w:p>
        </w:tc>
        <w:tc>
          <w:tcPr>
            <w:tcW w:w="3088" w:type="dxa"/>
            <w:vAlign w:val="center"/>
          </w:tcPr>
          <w:p w14:paraId="76767EB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Exigência de garantias contratuais. Presença do responsável técnico da contratada no canteiro. Verificar se o responsável técnico constante da ART é o mesmo que foi submetido para efeito da habilitação da empresa. Previsão contratual de aplicação de penalidades.</w:t>
            </w:r>
          </w:p>
        </w:tc>
        <w:tc>
          <w:tcPr>
            <w:tcW w:w="1940" w:type="dxa"/>
            <w:tcBorders>
              <w:right w:val="single" w:sz="6" w:space="0" w:color="000000"/>
            </w:tcBorders>
            <w:vAlign w:val="center"/>
          </w:tcPr>
          <w:p w14:paraId="3AE76FDF"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5903B6B7" w14:textId="77777777" w:rsidTr="003E576B">
        <w:trPr>
          <w:tblCellSpacing w:w="15" w:type="dxa"/>
        </w:trPr>
        <w:tc>
          <w:tcPr>
            <w:tcW w:w="1231" w:type="dxa"/>
            <w:tcBorders>
              <w:left w:val="single" w:sz="6" w:space="0" w:color="000000"/>
            </w:tcBorders>
            <w:vAlign w:val="center"/>
          </w:tcPr>
          <w:p w14:paraId="43FFF76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4DC3CBB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Prejuízos causados por subcontratados</w:t>
            </w:r>
          </w:p>
        </w:tc>
        <w:tc>
          <w:tcPr>
            <w:tcW w:w="2522" w:type="dxa"/>
            <w:vAlign w:val="center"/>
          </w:tcPr>
          <w:p w14:paraId="6B6B116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Aumento dos custos ou descumprimento dos prazos contratuais. Eventual necessidade de reparar danos causados a outras instalações do contratante ou de terceiros.</w:t>
            </w:r>
          </w:p>
        </w:tc>
        <w:tc>
          <w:tcPr>
            <w:tcW w:w="3088" w:type="dxa"/>
            <w:vAlign w:val="center"/>
          </w:tcPr>
          <w:p w14:paraId="0586B7A5"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Exigência de garantias contratuais. Previsão contratual de aplicação de penalidades. Exigência de requisitos adequados de habilitação dos licitantes. Avaliação, pela equipe de fiscalização, dos pedidos de subcontratação formulados pelo contratado. Estabelecer em edital o percentual máximo de subcontratação, bem como que parcelas dos serviços poderão ou não ser subcontratadas, além dos requisitos e documentos do subcontratado a serem apresentados para a fiscalização.</w:t>
            </w:r>
          </w:p>
        </w:tc>
        <w:tc>
          <w:tcPr>
            <w:tcW w:w="1940" w:type="dxa"/>
            <w:tcBorders>
              <w:right w:val="single" w:sz="6" w:space="0" w:color="000000"/>
            </w:tcBorders>
            <w:vAlign w:val="center"/>
          </w:tcPr>
          <w:p w14:paraId="1C3FDCBB"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7ED9E340" w14:textId="77777777" w:rsidTr="003E576B">
        <w:trPr>
          <w:tblCellSpacing w:w="15" w:type="dxa"/>
        </w:trPr>
        <w:tc>
          <w:tcPr>
            <w:tcW w:w="1231" w:type="dxa"/>
            <w:tcBorders>
              <w:left w:val="single" w:sz="6" w:space="0" w:color="000000"/>
            </w:tcBorders>
            <w:vAlign w:val="center"/>
          </w:tcPr>
          <w:p w14:paraId="7E8580F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62B07E0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Ocorrência de greves ou manifestações dos empregados do </w:t>
            </w:r>
            <w:r w:rsidRPr="005D6B52">
              <w:rPr>
                <w:rFonts w:ascii="Times" w:hAnsi="Times" w:cs="Times"/>
                <w:lang w:val="x-none"/>
              </w:rPr>
              <w:lastRenderedPageBreak/>
              <w:t>contratado ou dos subcontratados</w:t>
            </w:r>
          </w:p>
        </w:tc>
        <w:tc>
          <w:tcPr>
            <w:tcW w:w="2522" w:type="dxa"/>
            <w:vAlign w:val="center"/>
          </w:tcPr>
          <w:p w14:paraId="27E0DD7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 xml:space="preserve">Aumento dos custos incorridos pelo construtor.  Atraso na execução dos serviços. </w:t>
            </w:r>
            <w:r w:rsidRPr="005D6B52">
              <w:rPr>
                <w:rFonts w:ascii="Times" w:hAnsi="Times" w:cs="Times"/>
                <w:lang w:val="x-none"/>
              </w:rPr>
              <w:lastRenderedPageBreak/>
              <w:t>Eventual interposição de ação trabalhista.</w:t>
            </w:r>
          </w:p>
        </w:tc>
        <w:tc>
          <w:tcPr>
            <w:tcW w:w="3088" w:type="dxa"/>
            <w:vAlign w:val="center"/>
          </w:tcPr>
          <w:p w14:paraId="789DEEA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 xml:space="preserve">Fiscalização administrativa do cumprimento das obrigações trabalhistas e previdenciárias do contratado. Previsão </w:t>
            </w:r>
            <w:r w:rsidRPr="005D6B52">
              <w:rPr>
                <w:rFonts w:ascii="Times" w:hAnsi="Times" w:cs="Times"/>
                <w:lang w:val="x-none"/>
              </w:rPr>
              <w:lastRenderedPageBreak/>
              <w:t>contratual de aplicação de penalidades. A construtora deve cumprir todas as regras trabalhistas e outras previstas nos instrumentos de negociação coletiva do trabalho. Disposição contratual aderente à Instrução Normativa Seges/MDPG nº 6/2018, que obriga a existência de cláusula obrigando que o construtor cumpra rigorosamente todos os direitos trabalhistas dos acordos de negociação coletiva.</w:t>
            </w:r>
          </w:p>
        </w:tc>
        <w:tc>
          <w:tcPr>
            <w:tcW w:w="1940" w:type="dxa"/>
            <w:tcBorders>
              <w:right w:val="single" w:sz="6" w:space="0" w:color="000000"/>
            </w:tcBorders>
            <w:vAlign w:val="center"/>
          </w:tcPr>
          <w:p w14:paraId="5DD99299"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lastRenderedPageBreak/>
              <w:t xml:space="preserve">Risco da Contratada. As partes convencionam </w:t>
            </w:r>
            <w:r w:rsidRPr="005D6B52">
              <w:rPr>
                <w:rFonts w:ascii="Times" w:hAnsi="Times" w:cs="Times"/>
                <w:b/>
                <w:bCs/>
                <w:lang w:val="x-none"/>
              </w:rPr>
              <w:lastRenderedPageBreak/>
              <w:t>que reajustes salariais, concedidos por meio de dissídios, acordos ou convenções coletivas de trabalho, não ensejarão a recomposição extraordinária do equilíbrio econômico financeiro do contrato, que será reestabelecido por meio dos reajustes anuais do contrato, na database contratual.</w:t>
            </w:r>
          </w:p>
        </w:tc>
      </w:tr>
      <w:tr w:rsidR="003E576B" w:rsidRPr="005D6B52" w14:paraId="53A6E08E" w14:textId="77777777" w:rsidTr="003E576B">
        <w:trPr>
          <w:tblCellSpacing w:w="15" w:type="dxa"/>
        </w:trPr>
        <w:tc>
          <w:tcPr>
            <w:tcW w:w="1231" w:type="dxa"/>
            <w:tcBorders>
              <w:left w:val="single" w:sz="6" w:space="0" w:color="000000"/>
            </w:tcBorders>
            <w:vAlign w:val="center"/>
          </w:tcPr>
          <w:p w14:paraId="07F00F2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Conservação / Manutenção</w:t>
            </w:r>
          </w:p>
        </w:tc>
        <w:tc>
          <w:tcPr>
            <w:tcW w:w="2238" w:type="dxa"/>
            <w:vAlign w:val="center"/>
          </w:tcPr>
          <w:p w14:paraId="1F8128A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Demora na mobilização inicial da construtora</w:t>
            </w:r>
          </w:p>
        </w:tc>
        <w:tc>
          <w:tcPr>
            <w:tcW w:w="2522" w:type="dxa"/>
            <w:vAlign w:val="center"/>
          </w:tcPr>
          <w:p w14:paraId="390142F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Alteração no prazo de execução do objeto contratual. Postergação do início dos serviços. </w:t>
            </w:r>
          </w:p>
        </w:tc>
        <w:tc>
          <w:tcPr>
            <w:tcW w:w="3088" w:type="dxa"/>
            <w:vAlign w:val="center"/>
          </w:tcPr>
          <w:p w14:paraId="0072F5B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Exigência de garantia contratual. Previsão de rescisão do contrato e aplicação de sanções. Realizar a adequada programação do serviço.</w:t>
            </w:r>
          </w:p>
        </w:tc>
        <w:tc>
          <w:tcPr>
            <w:tcW w:w="1940" w:type="dxa"/>
            <w:tcBorders>
              <w:right w:val="single" w:sz="6" w:space="0" w:color="000000"/>
            </w:tcBorders>
            <w:vAlign w:val="center"/>
          </w:tcPr>
          <w:p w14:paraId="554859B9"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42E85EA8" w14:textId="77777777" w:rsidTr="003E576B">
        <w:trPr>
          <w:tblCellSpacing w:w="15" w:type="dxa"/>
        </w:trPr>
        <w:tc>
          <w:tcPr>
            <w:tcW w:w="1231" w:type="dxa"/>
            <w:tcBorders>
              <w:left w:val="single" w:sz="6" w:space="0" w:color="000000"/>
            </w:tcBorders>
            <w:vAlign w:val="center"/>
          </w:tcPr>
          <w:p w14:paraId="44017E6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Conservação / Manutenção</w:t>
            </w:r>
          </w:p>
        </w:tc>
        <w:tc>
          <w:tcPr>
            <w:tcW w:w="2238" w:type="dxa"/>
            <w:vAlign w:val="center"/>
          </w:tcPr>
          <w:p w14:paraId="085C097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Danos às propriedades vizinhas da obra por recalques do solo ou vibração causadas por explosões.</w:t>
            </w:r>
          </w:p>
        </w:tc>
        <w:tc>
          <w:tcPr>
            <w:tcW w:w="2522" w:type="dxa"/>
            <w:vAlign w:val="center"/>
          </w:tcPr>
          <w:p w14:paraId="4DE318D4"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Aumento do custo de execução. Paralisação dos serviços por ações judiciais ou por órgãos de fiscalização. Pagamento de indenizações. Aplicação de multas e sanções pelos órgãos competentes.</w:t>
            </w:r>
          </w:p>
        </w:tc>
        <w:tc>
          <w:tcPr>
            <w:tcW w:w="3088" w:type="dxa"/>
            <w:vAlign w:val="center"/>
          </w:tcPr>
          <w:p w14:paraId="1C3C629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Instrumentação e monitoramento dos recalques. Levantamento inicial e detalhado da situação das propriedades.</w:t>
            </w:r>
          </w:p>
        </w:tc>
        <w:tc>
          <w:tcPr>
            <w:tcW w:w="1940" w:type="dxa"/>
            <w:tcBorders>
              <w:right w:val="single" w:sz="6" w:space="0" w:color="000000"/>
            </w:tcBorders>
            <w:vAlign w:val="center"/>
          </w:tcPr>
          <w:p w14:paraId="53A02CED"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41621A6A" w14:textId="77777777" w:rsidTr="003E576B">
        <w:trPr>
          <w:tblCellSpacing w:w="15" w:type="dxa"/>
        </w:trPr>
        <w:tc>
          <w:tcPr>
            <w:tcW w:w="1231" w:type="dxa"/>
            <w:tcBorders>
              <w:left w:val="single" w:sz="6" w:space="0" w:color="000000"/>
            </w:tcBorders>
            <w:vAlign w:val="center"/>
          </w:tcPr>
          <w:p w14:paraId="678435B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Legal</w:t>
            </w:r>
          </w:p>
        </w:tc>
        <w:tc>
          <w:tcPr>
            <w:tcW w:w="2238" w:type="dxa"/>
            <w:vAlign w:val="center"/>
          </w:tcPr>
          <w:p w14:paraId="560D696C"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Mudanças tributárias alterando os custos dos serviços, e ou de alterações do imposto de renda e da </w:t>
            </w:r>
            <w:r w:rsidRPr="005D6B52">
              <w:rPr>
                <w:rFonts w:ascii="Times" w:hAnsi="Times" w:cs="Times"/>
                <w:lang w:val="x-none"/>
              </w:rPr>
              <w:lastRenderedPageBreak/>
              <w:t>contribuição social sobre o lucro líquido.</w:t>
            </w:r>
          </w:p>
        </w:tc>
        <w:tc>
          <w:tcPr>
            <w:tcW w:w="2522" w:type="dxa"/>
            <w:vAlign w:val="center"/>
          </w:tcPr>
          <w:p w14:paraId="5B923A1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Alteração da carga tributária incidente sobre a contratada</w:t>
            </w:r>
          </w:p>
        </w:tc>
        <w:tc>
          <w:tcPr>
            <w:tcW w:w="3088" w:type="dxa"/>
            <w:vAlign w:val="center"/>
          </w:tcPr>
          <w:p w14:paraId="13CA4BE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Recomposição do equilíbrio econômico-financeiro; celebração de aditivo contratual</w:t>
            </w:r>
          </w:p>
        </w:tc>
        <w:tc>
          <w:tcPr>
            <w:tcW w:w="1940" w:type="dxa"/>
            <w:tcBorders>
              <w:right w:val="single" w:sz="6" w:space="0" w:color="000000"/>
            </w:tcBorders>
            <w:vAlign w:val="center"/>
          </w:tcPr>
          <w:p w14:paraId="52CDEF4C"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do Contratante</w:t>
            </w:r>
          </w:p>
        </w:tc>
      </w:tr>
      <w:tr w:rsidR="003E576B" w:rsidRPr="005D6B52" w14:paraId="63E3887F" w14:textId="77777777" w:rsidTr="003E576B">
        <w:trPr>
          <w:tblCellSpacing w:w="15" w:type="dxa"/>
        </w:trPr>
        <w:tc>
          <w:tcPr>
            <w:tcW w:w="1231" w:type="dxa"/>
            <w:tcBorders>
              <w:left w:val="single" w:sz="6" w:space="0" w:color="000000"/>
            </w:tcBorders>
            <w:vAlign w:val="center"/>
          </w:tcPr>
          <w:p w14:paraId="6B9C2C3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Legal</w:t>
            </w:r>
          </w:p>
        </w:tc>
        <w:tc>
          <w:tcPr>
            <w:tcW w:w="2238" w:type="dxa"/>
            <w:vAlign w:val="center"/>
          </w:tcPr>
          <w:p w14:paraId="615A61A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Interposição de ações judiciais contra o contratado</w:t>
            </w:r>
          </w:p>
        </w:tc>
        <w:tc>
          <w:tcPr>
            <w:tcW w:w="2522" w:type="dxa"/>
            <w:vAlign w:val="center"/>
          </w:tcPr>
          <w:p w14:paraId="636010F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Encargos administrativos do órgão contratante para se defender no processo e perdas decorrentes de sentenças judiciais.</w:t>
            </w:r>
          </w:p>
        </w:tc>
        <w:tc>
          <w:tcPr>
            <w:tcW w:w="3088" w:type="dxa"/>
            <w:vAlign w:val="center"/>
          </w:tcPr>
          <w:p w14:paraId="7777A566"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Cláusula contratual prevendo a retenção de parte dos pagamentos devidos ao contratado no caso do contratante ser acionado judicialmente por fatores imputáveis ao contratado.</w:t>
            </w:r>
          </w:p>
        </w:tc>
        <w:tc>
          <w:tcPr>
            <w:tcW w:w="1940" w:type="dxa"/>
            <w:tcBorders>
              <w:right w:val="single" w:sz="6" w:space="0" w:color="000000"/>
            </w:tcBorders>
            <w:vAlign w:val="center"/>
          </w:tcPr>
          <w:p w14:paraId="441139CF"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2C0B0570" w14:textId="77777777" w:rsidTr="003E576B">
        <w:trPr>
          <w:tblCellSpacing w:w="15" w:type="dxa"/>
        </w:trPr>
        <w:tc>
          <w:tcPr>
            <w:tcW w:w="1231" w:type="dxa"/>
            <w:tcBorders>
              <w:left w:val="single" w:sz="6" w:space="0" w:color="000000"/>
            </w:tcBorders>
            <w:vAlign w:val="center"/>
          </w:tcPr>
          <w:p w14:paraId="2AF8693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Legal</w:t>
            </w:r>
          </w:p>
        </w:tc>
        <w:tc>
          <w:tcPr>
            <w:tcW w:w="2238" w:type="dxa"/>
            <w:vAlign w:val="center"/>
          </w:tcPr>
          <w:p w14:paraId="16E9779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Paralisação ou interferência nos serviços em razão de fiscalizações de órgãos de controle (MP, TCE, órgãos ambientais etc.)</w:t>
            </w:r>
          </w:p>
        </w:tc>
        <w:tc>
          <w:tcPr>
            <w:tcW w:w="2522" w:type="dxa"/>
            <w:vAlign w:val="center"/>
          </w:tcPr>
          <w:p w14:paraId="159CB09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Aumento de custos; atraso no cronograma</w:t>
            </w:r>
          </w:p>
        </w:tc>
        <w:tc>
          <w:tcPr>
            <w:tcW w:w="3088" w:type="dxa"/>
            <w:vAlign w:val="center"/>
          </w:tcPr>
          <w:p w14:paraId="372EA20A"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Cumprimento da legislação pertinente. Adequado assessoramento jurídico. Cláusula contratual prevendo a aplicação de penalidades e de rescisão unilateral do contrato. Cláusula contratual prevendo a imputação ao contratado de quaisquer outras perdas e danos da Administração em virtude da rescisão contratual por culpa do contratado. Exigência de garantias contratuais.</w:t>
            </w:r>
          </w:p>
        </w:tc>
        <w:tc>
          <w:tcPr>
            <w:tcW w:w="1940" w:type="dxa"/>
            <w:tcBorders>
              <w:right w:val="single" w:sz="6" w:space="0" w:color="000000"/>
            </w:tcBorders>
            <w:vAlign w:val="center"/>
          </w:tcPr>
          <w:p w14:paraId="130B1AAC"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compartilhado. Entre a contratada e o contratante. Arcará com as consequências da fiscalização exercida pelo órgão de controle a parte que der causa à irregularidade. Caso a infração tenha sido consumada por fato ou culpa da contratada durante a execução do objeto, a exemplo de inobservância das leis trabalhistas e de normas de trânsitos pelos empregados e prepostos, etc., o risco é da Contratada.</w:t>
            </w:r>
          </w:p>
        </w:tc>
      </w:tr>
      <w:tr w:rsidR="003E576B" w:rsidRPr="005D6B52" w14:paraId="6EF927C8" w14:textId="77777777" w:rsidTr="003E576B">
        <w:trPr>
          <w:tblCellSpacing w:w="15" w:type="dxa"/>
        </w:trPr>
        <w:tc>
          <w:tcPr>
            <w:tcW w:w="1231" w:type="dxa"/>
            <w:tcBorders>
              <w:left w:val="single" w:sz="6" w:space="0" w:color="000000"/>
            </w:tcBorders>
            <w:vAlign w:val="center"/>
          </w:tcPr>
          <w:p w14:paraId="3DDC621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Liquidez</w:t>
            </w:r>
          </w:p>
        </w:tc>
        <w:tc>
          <w:tcPr>
            <w:tcW w:w="2238" w:type="dxa"/>
            <w:vAlign w:val="center"/>
          </w:tcPr>
          <w:p w14:paraId="4AAB11D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Problemas de liquidez financeira do construtor ou de subcontratados, bem como declaração de falência ou recuperação judicial do contratado.</w:t>
            </w:r>
          </w:p>
        </w:tc>
        <w:tc>
          <w:tcPr>
            <w:tcW w:w="2522" w:type="dxa"/>
            <w:vAlign w:val="center"/>
          </w:tcPr>
          <w:p w14:paraId="1FD88C5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 Custos administrativos para realização de nova licitação/contratação.  Possível perecimento dos serviços executados. Postergação da conclusão dos serviços</w:t>
            </w:r>
          </w:p>
        </w:tc>
        <w:tc>
          <w:tcPr>
            <w:tcW w:w="3088" w:type="dxa"/>
            <w:vAlign w:val="center"/>
          </w:tcPr>
          <w:p w14:paraId="518CF5F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Cláusula contratual prevendo a aplicação de penalidades e de rescisão unilateral do contrato. Cláusula contratual prevendo a imputação ao contratado de quaisquer outras perdas e danos da administração em virtude da rescisão contratual por culpa do contratado. Exigência de garantias contratuais. Previsão de retenção das medições ainda não liquidadas. Pagamento direto para empregados, fornecedores e subcontratados da construtora.</w:t>
            </w:r>
          </w:p>
        </w:tc>
        <w:tc>
          <w:tcPr>
            <w:tcW w:w="1940" w:type="dxa"/>
            <w:tcBorders>
              <w:right w:val="single" w:sz="6" w:space="0" w:color="000000"/>
            </w:tcBorders>
            <w:vAlign w:val="center"/>
          </w:tcPr>
          <w:p w14:paraId="27C5EBF0"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da Contratada</w:t>
            </w:r>
          </w:p>
        </w:tc>
      </w:tr>
      <w:tr w:rsidR="003E576B" w:rsidRPr="005D6B52" w14:paraId="1DE6D7F1" w14:textId="77777777" w:rsidTr="003E576B">
        <w:trPr>
          <w:tblCellSpacing w:w="15" w:type="dxa"/>
        </w:trPr>
        <w:tc>
          <w:tcPr>
            <w:tcW w:w="1231" w:type="dxa"/>
            <w:tcBorders>
              <w:left w:val="single" w:sz="6" w:space="0" w:color="000000"/>
            </w:tcBorders>
            <w:vAlign w:val="center"/>
          </w:tcPr>
          <w:p w14:paraId="67781C7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Liquidez</w:t>
            </w:r>
          </w:p>
        </w:tc>
        <w:tc>
          <w:tcPr>
            <w:tcW w:w="2238" w:type="dxa"/>
            <w:vAlign w:val="center"/>
          </w:tcPr>
          <w:p w14:paraId="05E7ED67"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Restrição orçamentária ou financeira do órgão contratante</w:t>
            </w:r>
          </w:p>
        </w:tc>
        <w:tc>
          <w:tcPr>
            <w:tcW w:w="2522" w:type="dxa"/>
            <w:vAlign w:val="center"/>
          </w:tcPr>
          <w:p w14:paraId="2D8B2D6F"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Atraso ou paralisação dos serviços.  Possível inadimplência no pagamento dos serviços executados e medidos.  Custos com desmobilização da empresa. Atraso na emissão de empenhos. Atraso na assinatura de contratos ou de termos de aditamento contratual. Atraso na realização de apostilamento do contrato com a concessão de reajustes.</w:t>
            </w:r>
          </w:p>
        </w:tc>
        <w:tc>
          <w:tcPr>
            <w:tcW w:w="3088" w:type="dxa"/>
            <w:vAlign w:val="center"/>
          </w:tcPr>
          <w:p w14:paraId="4F5ACAD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Rescisão contratual; adequação do cronograma à nova previsão orçamentária</w:t>
            </w:r>
          </w:p>
        </w:tc>
        <w:tc>
          <w:tcPr>
            <w:tcW w:w="1940" w:type="dxa"/>
            <w:tcBorders>
              <w:right w:val="single" w:sz="6" w:space="0" w:color="000000"/>
            </w:tcBorders>
            <w:vAlign w:val="center"/>
          </w:tcPr>
          <w:p w14:paraId="6923CFC6"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do Contratante</w:t>
            </w:r>
          </w:p>
        </w:tc>
      </w:tr>
      <w:tr w:rsidR="003E576B" w:rsidRPr="005D6B52" w14:paraId="098C63BE" w14:textId="77777777" w:rsidTr="003E576B">
        <w:trPr>
          <w:tblCellSpacing w:w="15" w:type="dxa"/>
        </w:trPr>
        <w:tc>
          <w:tcPr>
            <w:tcW w:w="1231" w:type="dxa"/>
            <w:tcBorders>
              <w:left w:val="single" w:sz="6" w:space="0" w:color="000000"/>
            </w:tcBorders>
            <w:vAlign w:val="center"/>
          </w:tcPr>
          <w:p w14:paraId="3BF6F970"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Mercado</w:t>
            </w:r>
          </w:p>
        </w:tc>
        <w:tc>
          <w:tcPr>
            <w:tcW w:w="2238" w:type="dxa"/>
            <w:vAlign w:val="center"/>
          </w:tcPr>
          <w:p w14:paraId="0CCC2312"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 xml:space="preserve">Alteração nos custos com salários e materiais de construção não decorrentes de alterações tributárias ou políticas públicas, ensejando aumentos de custos superiores </w:t>
            </w:r>
            <w:r w:rsidRPr="005D6B52">
              <w:rPr>
                <w:rFonts w:ascii="Times" w:hAnsi="Times" w:cs="Times"/>
                <w:lang w:val="x-none"/>
              </w:rPr>
              <w:lastRenderedPageBreak/>
              <w:t>aos índices de reajuste contratual.</w:t>
            </w:r>
          </w:p>
        </w:tc>
        <w:tc>
          <w:tcPr>
            <w:tcW w:w="2522" w:type="dxa"/>
            <w:vAlign w:val="center"/>
          </w:tcPr>
          <w:p w14:paraId="0E6A13C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Alteração dos custos incorridos pelo construtor.</w:t>
            </w:r>
          </w:p>
        </w:tc>
        <w:tc>
          <w:tcPr>
            <w:tcW w:w="3088" w:type="dxa"/>
            <w:vAlign w:val="center"/>
          </w:tcPr>
          <w:p w14:paraId="16866409"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Recomposição do Equilíbrio Econômico Financeiro. Celebração de aditivo contratual.</w:t>
            </w:r>
          </w:p>
        </w:tc>
        <w:tc>
          <w:tcPr>
            <w:tcW w:w="1940" w:type="dxa"/>
            <w:tcBorders>
              <w:right w:val="single" w:sz="6" w:space="0" w:color="000000"/>
            </w:tcBorders>
            <w:vAlign w:val="center"/>
          </w:tcPr>
          <w:p w14:paraId="3CB86877"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Compartilhado</w:t>
            </w:r>
          </w:p>
        </w:tc>
      </w:tr>
      <w:tr w:rsidR="003E576B" w:rsidRPr="005D6B52" w14:paraId="64BC8106" w14:textId="77777777" w:rsidTr="003E576B">
        <w:trPr>
          <w:tblCellSpacing w:w="15" w:type="dxa"/>
        </w:trPr>
        <w:tc>
          <w:tcPr>
            <w:tcW w:w="1231" w:type="dxa"/>
            <w:tcBorders>
              <w:left w:val="single" w:sz="6" w:space="0" w:color="000000"/>
            </w:tcBorders>
            <w:vAlign w:val="center"/>
          </w:tcPr>
          <w:p w14:paraId="69DB209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lastRenderedPageBreak/>
              <w:t>Mercado</w:t>
            </w:r>
          </w:p>
        </w:tc>
        <w:tc>
          <w:tcPr>
            <w:tcW w:w="2238" w:type="dxa"/>
            <w:vAlign w:val="center"/>
          </w:tcPr>
          <w:p w14:paraId="167D9C38"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Variações desarrazoáveis nas taxas de câmbio ou juros</w:t>
            </w:r>
          </w:p>
        </w:tc>
        <w:tc>
          <w:tcPr>
            <w:tcW w:w="2522" w:type="dxa"/>
            <w:vAlign w:val="center"/>
          </w:tcPr>
          <w:p w14:paraId="6BDECAA3"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Dimuição da lucratividade.  Perda da performance do fluxo de caixa. Alteração do custo na aquisição de insumos importados.</w:t>
            </w:r>
          </w:p>
        </w:tc>
        <w:tc>
          <w:tcPr>
            <w:tcW w:w="3088" w:type="dxa"/>
            <w:vAlign w:val="center"/>
          </w:tcPr>
          <w:p w14:paraId="5D10B531"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Reequilíbrio financeiro; reajustamento; compra antecipada de bens importados</w:t>
            </w:r>
          </w:p>
        </w:tc>
        <w:tc>
          <w:tcPr>
            <w:tcW w:w="1940" w:type="dxa"/>
            <w:tcBorders>
              <w:right w:val="single" w:sz="6" w:space="0" w:color="000000"/>
            </w:tcBorders>
            <w:vAlign w:val="center"/>
          </w:tcPr>
          <w:p w14:paraId="6503FAE1"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Compartilhado</w:t>
            </w:r>
          </w:p>
        </w:tc>
      </w:tr>
      <w:tr w:rsidR="003E576B" w:rsidRPr="005D6B52" w14:paraId="2026684B" w14:textId="77777777" w:rsidTr="003E576B">
        <w:trPr>
          <w:tblCellSpacing w:w="15" w:type="dxa"/>
        </w:trPr>
        <w:tc>
          <w:tcPr>
            <w:tcW w:w="1231" w:type="dxa"/>
            <w:tcBorders>
              <w:left w:val="single" w:sz="6" w:space="0" w:color="000000"/>
            </w:tcBorders>
            <w:vAlign w:val="center"/>
          </w:tcPr>
          <w:p w14:paraId="2EAEA39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Social</w:t>
            </w:r>
          </w:p>
        </w:tc>
        <w:tc>
          <w:tcPr>
            <w:tcW w:w="2238" w:type="dxa"/>
            <w:vAlign w:val="center"/>
          </w:tcPr>
          <w:p w14:paraId="7CC78F1B"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Invasão ou ocupação irregular da obra</w:t>
            </w:r>
          </w:p>
        </w:tc>
        <w:tc>
          <w:tcPr>
            <w:tcW w:w="2522" w:type="dxa"/>
            <w:vAlign w:val="center"/>
          </w:tcPr>
          <w:p w14:paraId="0EC9ED2E"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Depredação; furto de materiais e equipamentos; paralisação e atraso dos serviços</w:t>
            </w:r>
          </w:p>
        </w:tc>
        <w:tc>
          <w:tcPr>
            <w:tcW w:w="3088" w:type="dxa"/>
            <w:vAlign w:val="center"/>
          </w:tcPr>
          <w:p w14:paraId="739CC69D" w14:textId="77777777" w:rsidR="003E576B" w:rsidRPr="005D6B52" w:rsidRDefault="003E576B" w:rsidP="003E576B">
            <w:pPr>
              <w:autoSpaceDE w:val="0"/>
              <w:autoSpaceDN w:val="0"/>
              <w:adjustRightInd w:val="0"/>
              <w:spacing w:after="165" w:line="256" w:lineRule="auto"/>
              <w:jc w:val="both"/>
              <w:rPr>
                <w:rFonts w:ascii="Times" w:hAnsi="Times" w:cs="Times"/>
                <w:lang w:val="x-none"/>
              </w:rPr>
            </w:pPr>
            <w:r w:rsidRPr="005D6B52">
              <w:rPr>
                <w:rFonts w:ascii="Times" w:hAnsi="Times" w:cs="Times"/>
                <w:lang w:val="x-none"/>
              </w:rPr>
              <w:t>Vigilância ostensiva; negociação; acionamento das forças policiais; ação de reintegração de posse</w:t>
            </w:r>
          </w:p>
        </w:tc>
        <w:tc>
          <w:tcPr>
            <w:tcW w:w="1940" w:type="dxa"/>
            <w:tcBorders>
              <w:right w:val="single" w:sz="6" w:space="0" w:color="000000"/>
            </w:tcBorders>
            <w:vAlign w:val="center"/>
          </w:tcPr>
          <w:p w14:paraId="607C6B1F" w14:textId="77777777" w:rsidR="003E576B" w:rsidRPr="005D6B52" w:rsidRDefault="003E576B" w:rsidP="003E576B">
            <w:pPr>
              <w:autoSpaceDE w:val="0"/>
              <w:autoSpaceDN w:val="0"/>
              <w:adjustRightInd w:val="0"/>
              <w:spacing w:after="165" w:line="256" w:lineRule="auto"/>
              <w:jc w:val="both"/>
              <w:rPr>
                <w:rFonts w:ascii="Times" w:hAnsi="Times" w:cs="Times"/>
                <w:b/>
                <w:bCs/>
                <w:lang w:val="x-none"/>
              </w:rPr>
            </w:pPr>
            <w:r w:rsidRPr="005D6B52">
              <w:rPr>
                <w:rFonts w:ascii="Times" w:hAnsi="Times" w:cs="Times"/>
                <w:b/>
                <w:bCs/>
                <w:lang w:val="x-none"/>
              </w:rPr>
              <w:t>Risco do Contratante, com prorrogação do prazo e absorção dos prejuízos</w:t>
            </w:r>
          </w:p>
        </w:tc>
      </w:tr>
    </w:tbl>
    <w:p w14:paraId="7C7BCB87" w14:textId="77777777" w:rsidR="003E576B" w:rsidRPr="005D6B52" w:rsidRDefault="003E576B" w:rsidP="003E576B">
      <w:pPr>
        <w:autoSpaceDE w:val="0"/>
        <w:autoSpaceDN w:val="0"/>
        <w:adjustRightInd w:val="0"/>
        <w:spacing w:after="165" w:line="256" w:lineRule="auto"/>
        <w:rPr>
          <w:rFonts w:ascii="Times" w:hAnsi="Times" w:cs="Times"/>
          <w:lang w:val="x-none"/>
        </w:rPr>
      </w:pPr>
    </w:p>
    <w:p w14:paraId="343BE26B" w14:textId="77777777" w:rsidR="003E576B" w:rsidRPr="005D6B52" w:rsidRDefault="003E576B" w:rsidP="003E576B">
      <w:pPr>
        <w:autoSpaceDE w:val="0"/>
        <w:autoSpaceDN w:val="0"/>
        <w:adjustRightInd w:val="0"/>
        <w:spacing w:after="165" w:line="256" w:lineRule="auto"/>
        <w:rPr>
          <w:rFonts w:ascii="Times" w:hAnsi="Times" w:cs="Calibri"/>
          <w:lang w:val="x-none"/>
        </w:rPr>
      </w:pPr>
    </w:p>
    <w:p w14:paraId="7FB2A018" w14:textId="77777777" w:rsidR="00C46FFD" w:rsidRPr="005D6B52" w:rsidRDefault="00C46FFD" w:rsidP="003E576B">
      <w:pPr>
        <w:rPr>
          <w:rFonts w:ascii="Times" w:hAnsi="Times"/>
        </w:rPr>
      </w:pPr>
    </w:p>
    <w:sectPr w:rsidR="00C46FFD" w:rsidRPr="005D6B52" w:rsidSect="005632FF">
      <w:headerReference w:type="even" r:id="rId67"/>
      <w:headerReference w:type="default" r:id="rId68"/>
      <w:footerReference w:type="even" r:id="rId69"/>
      <w:footerReference w:type="default" r:id="rId70"/>
      <w:headerReference w:type="first" r:id="rId71"/>
      <w:footerReference w:type="first" r:id="rId72"/>
      <w:pgSz w:w="11907" w:h="16840" w:code="9"/>
      <w:pgMar w:top="1843" w:right="1134" w:bottom="993" w:left="1701" w:header="720" w:footer="268" w:gutter="0"/>
      <w:cols w:space="708"/>
      <w:docGrid w:linePitch="24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5" w:author="Licitação 01" w:date="2023-02-22T13:28:00Z" w:initials="L0">
    <w:p w14:paraId="5BBABEC6" w14:textId="77777777" w:rsidR="00D7375D" w:rsidRPr="007A54F7" w:rsidRDefault="00D7375D" w:rsidP="00D7375D">
      <w:pPr>
        <w:rPr>
          <w:b/>
          <w:bCs/>
          <w:i/>
        </w:rPr>
      </w:pPr>
      <w:r>
        <w:rPr>
          <w:rStyle w:val="Refdecomentrio"/>
        </w:rPr>
        <w:annotationRef/>
      </w:r>
      <w:r>
        <w:rPr>
          <w:b/>
          <w:bCs/>
          <w:i/>
        </w:rPr>
        <w:t>Nota: CASO NÃO FOR EXIGIDO AMOSTRA</w:t>
      </w:r>
      <w:r w:rsidRPr="009D35A1">
        <w:rPr>
          <w:b/>
          <w:bCs/>
          <w:i/>
        </w:rPr>
        <w:t>,</w:t>
      </w:r>
      <w:r>
        <w:rPr>
          <w:b/>
          <w:bCs/>
          <w:i/>
        </w:rPr>
        <w:t xml:space="preserve"> MINIMIZAR E</w:t>
      </w:r>
      <w:r w:rsidRPr="009D35A1">
        <w:rPr>
          <w:b/>
          <w:bCs/>
          <w:i/>
        </w:rPr>
        <w:t xml:space="preserve"> APAGAR </w:t>
      </w:r>
      <w:r>
        <w:rPr>
          <w:b/>
          <w:bCs/>
          <w:i/>
        </w:rPr>
        <w:t>O TÓPICO.</w:t>
      </w:r>
    </w:p>
    <w:p w14:paraId="2635A552" w14:textId="77777777" w:rsidR="00D7375D" w:rsidRDefault="00D7375D" w:rsidP="00D7375D">
      <w:pPr>
        <w:rPr>
          <w:b/>
          <w:bCs/>
          <w:i/>
        </w:rPr>
      </w:pPr>
    </w:p>
    <w:p w14:paraId="01780A5C" w14:textId="77777777" w:rsidR="00927204" w:rsidRDefault="00D7375D" w:rsidP="00D7375D">
      <w:pPr>
        <w:pStyle w:val="Textodecomentrio"/>
        <w:rPr>
          <w:bCs/>
          <w:i/>
          <w:sz w:val="24"/>
          <w:szCs w:val="24"/>
        </w:rPr>
      </w:pPr>
      <w:r w:rsidRPr="009D35A1">
        <w:rPr>
          <w:bCs/>
          <w:i/>
          <w:sz w:val="24"/>
          <w:szCs w:val="24"/>
        </w:rPr>
        <w:t>A apresentação de amostra</w:t>
      </w:r>
    </w:p>
    <w:p w14:paraId="73140A23" w14:textId="753209EA" w:rsidR="00D7375D" w:rsidRDefault="00D7375D" w:rsidP="00D7375D">
      <w:pPr>
        <w:pStyle w:val="Textodecomentrio"/>
      </w:pPr>
      <w:r w:rsidRPr="009D35A1">
        <w:rPr>
          <w:bCs/>
          <w:i/>
          <w:sz w:val="24"/>
          <w:szCs w:val="24"/>
        </w:rPr>
        <w:t xml:space="preserve"> deverá ser exigida quando estritamente necessária, e somente ao licitante que estiver provisoriamente em primeiro lugar após o encerramento da fase de lances.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3140A2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91B1F" w14:textId="77777777" w:rsidR="00D7375D" w:rsidRDefault="00D7375D">
      <w:r>
        <w:separator/>
      </w:r>
    </w:p>
  </w:endnote>
  <w:endnote w:type="continuationSeparator" w:id="0">
    <w:p w14:paraId="15A7450C" w14:textId="77777777" w:rsidR="00D7375D" w:rsidRDefault="00D73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00000007" w:usb1="00000000" w:usb2="00000000" w:usb3="00000000" w:csb0="00000093"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90BFF" w14:textId="77777777" w:rsidR="00D7375D" w:rsidRDefault="00D7375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54B96" w14:textId="77777777" w:rsidR="00D7375D" w:rsidRDefault="00D7375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41C72C66" wp14:editId="10FF2F02">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7B19295" w14:textId="77777777" w:rsidR="00D7375D" w:rsidRDefault="00D7375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C7766" w14:textId="77777777" w:rsidR="00D7375D" w:rsidRDefault="00D7375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10AE6" w14:textId="77777777" w:rsidR="00D7375D" w:rsidRDefault="00D7375D">
      <w:r>
        <w:separator/>
      </w:r>
    </w:p>
  </w:footnote>
  <w:footnote w:type="continuationSeparator" w:id="0">
    <w:p w14:paraId="7AC0DA0D" w14:textId="77777777" w:rsidR="00D7375D" w:rsidRDefault="00D73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B55EA" w14:textId="77777777" w:rsidR="00D7375D" w:rsidRDefault="00D7375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EC1C6" w14:textId="77777777" w:rsidR="00D7375D" w:rsidRDefault="00D7375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068A941" wp14:editId="7A3225A9">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B0D0F" w14:textId="77777777" w:rsidR="00D7375D" w:rsidRDefault="00D7375D">
                          <w:r w:rsidRPr="00EE63F8">
                            <w:rPr>
                              <w:noProof/>
                            </w:rPr>
                            <w:drawing>
                              <wp:inline distT="0" distB="0" distL="0" distR="0" wp14:anchorId="0E225324" wp14:editId="55DC31C4">
                                <wp:extent cx="543560" cy="649835"/>
                                <wp:effectExtent l="0" t="0" r="8890" b="0"/>
                                <wp:docPr id="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68A94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28BB0D0F" w14:textId="77777777" w:rsidR="00D7375D" w:rsidRDefault="00D7375D">
                    <w:r w:rsidRPr="00EE63F8">
                      <w:rPr>
                        <w:noProof/>
                      </w:rPr>
                      <w:drawing>
                        <wp:inline distT="0" distB="0" distL="0" distR="0" wp14:anchorId="0E225324" wp14:editId="55DC31C4">
                          <wp:extent cx="543560" cy="649835"/>
                          <wp:effectExtent l="0" t="0" r="8890" b="0"/>
                          <wp:docPr id="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70DBB8C1" wp14:editId="384BC7C3">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219AA" w14:textId="77777777" w:rsidR="00D7375D" w:rsidRDefault="00D7375D">
                          <w:pPr>
                            <w:jc w:val="center"/>
                            <w:rPr>
                              <w:rFonts w:ascii="Monotype Corsiva" w:hAnsi="Monotype Corsiva"/>
                              <w:b/>
                              <w:bCs/>
                              <w:sz w:val="32"/>
                            </w:rPr>
                          </w:pPr>
                        </w:p>
                        <w:p w14:paraId="7E3F8AFC" w14:textId="77777777" w:rsidR="00D7375D" w:rsidRPr="00A55F42" w:rsidRDefault="00D7375D" w:rsidP="00741138">
                          <w:pPr>
                            <w:pStyle w:val="Cabealho"/>
                            <w:tabs>
                              <w:tab w:val="clear" w:pos="4419"/>
                              <w:tab w:val="clear" w:pos="8838"/>
                              <w:tab w:val="left" w:pos="1309"/>
                              <w:tab w:val="left" w:pos="3261"/>
                            </w:tabs>
                            <w:rPr>
                              <w:rFonts w:ascii="Arial" w:hAnsi="Arial" w:cs="Arial"/>
                              <w:b/>
                              <w:bCs/>
                              <w:spacing w:val="20"/>
                            </w:rPr>
                          </w:pPr>
                          <w:r w:rsidRPr="00A55F42">
                            <w:rPr>
                              <w:rFonts w:ascii="Arial" w:hAnsi="Arial" w:cs="Arial"/>
                              <w:b/>
                            </w:rPr>
                            <w:t>PREFEITURA DO MUNICÍPIO DE TERRA RICA</w:t>
                          </w:r>
                        </w:p>
                        <w:p w14:paraId="66C3EC0B" w14:textId="77777777" w:rsidR="00D7375D" w:rsidRPr="00A55F42" w:rsidRDefault="00D7375D" w:rsidP="00741138">
                          <w:pPr>
                            <w:pStyle w:val="Cabealho"/>
                            <w:tabs>
                              <w:tab w:val="clear" w:pos="4419"/>
                              <w:tab w:val="clear" w:pos="8838"/>
                              <w:tab w:val="left" w:pos="1309"/>
                            </w:tabs>
                            <w:rPr>
                              <w:rFonts w:ascii="Arial" w:hAnsi="Arial" w:cs="Arial"/>
                              <w:spacing w:val="20"/>
                            </w:rPr>
                          </w:pPr>
                          <w:r w:rsidRPr="00A55F42">
                            <w:rPr>
                              <w:rFonts w:ascii="Arial" w:hAnsi="Arial" w:cs="Arial"/>
                              <w:spacing w:val="20"/>
                            </w:rPr>
                            <w:t>Estado do Paraná</w:t>
                          </w:r>
                        </w:p>
                        <w:p w14:paraId="05433DA3" w14:textId="77777777" w:rsidR="00D7375D" w:rsidRPr="00A55F42" w:rsidRDefault="00D7375D" w:rsidP="00741138">
                          <w:pPr>
                            <w:pStyle w:val="Cabealho"/>
                            <w:tabs>
                              <w:tab w:val="clear" w:pos="4419"/>
                              <w:tab w:val="clear" w:pos="8838"/>
                              <w:tab w:val="left" w:pos="1309"/>
                            </w:tabs>
                            <w:spacing w:before="40"/>
                            <w:rPr>
                              <w:rFonts w:ascii="Arial" w:hAnsi="Arial" w:cs="Arial"/>
                            </w:rPr>
                          </w:pPr>
                          <w:r w:rsidRPr="00A55F42">
                            <w:rPr>
                              <w:rFonts w:ascii="Arial" w:hAnsi="Arial" w:cs="Arial"/>
                            </w:rPr>
                            <w:t>CNPJ: 76.978.881/0001-81</w:t>
                          </w:r>
                        </w:p>
                        <w:p w14:paraId="7FA04F4F" w14:textId="77777777" w:rsidR="00D7375D" w:rsidRDefault="00D7375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BB8C1"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732219AA" w14:textId="77777777" w:rsidR="00D7375D" w:rsidRDefault="00D7375D">
                    <w:pPr>
                      <w:jc w:val="center"/>
                      <w:rPr>
                        <w:rFonts w:ascii="Monotype Corsiva" w:hAnsi="Monotype Corsiva"/>
                        <w:b/>
                        <w:bCs/>
                        <w:sz w:val="32"/>
                      </w:rPr>
                    </w:pPr>
                  </w:p>
                  <w:p w14:paraId="7E3F8AFC" w14:textId="77777777" w:rsidR="00D7375D" w:rsidRPr="00A55F42" w:rsidRDefault="00D7375D" w:rsidP="00741138">
                    <w:pPr>
                      <w:pStyle w:val="Cabealho"/>
                      <w:tabs>
                        <w:tab w:val="clear" w:pos="4419"/>
                        <w:tab w:val="clear" w:pos="8838"/>
                        <w:tab w:val="left" w:pos="1309"/>
                        <w:tab w:val="left" w:pos="3261"/>
                      </w:tabs>
                      <w:rPr>
                        <w:rFonts w:ascii="Arial" w:hAnsi="Arial" w:cs="Arial"/>
                        <w:b/>
                        <w:bCs/>
                        <w:spacing w:val="20"/>
                      </w:rPr>
                    </w:pPr>
                    <w:r w:rsidRPr="00A55F42">
                      <w:rPr>
                        <w:rFonts w:ascii="Arial" w:hAnsi="Arial" w:cs="Arial"/>
                        <w:b/>
                      </w:rPr>
                      <w:t>PREFEITURA DO MUNICÍPIO DE TERRA RICA</w:t>
                    </w:r>
                  </w:p>
                  <w:p w14:paraId="66C3EC0B" w14:textId="77777777" w:rsidR="00D7375D" w:rsidRPr="00A55F42" w:rsidRDefault="00D7375D" w:rsidP="00741138">
                    <w:pPr>
                      <w:pStyle w:val="Cabealho"/>
                      <w:tabs>
                        <w:tab w:val="clear" w:pos="4419"/>
                        <w:tab w:val="clear" w:pos="8838"/>
                        <w:tab w:val="left" w:pos="1309"/>
                      </w:tabs>
                      <w:rPr>
                        <w:rFonts w:ascii="Arial" w:hAnsi="Arial" w:cs="Arial"/>
                        <w:spacing w:val="20"/>
                      </w:rPr>
                    </w:pPr>
                    <w:r w:rsidRPr="00A55F42">
                      <w:rPr>
                        <w:rFonts w:ascii="Arial" w:hAnsi="Arial" w:cs="Arial"/>
                        <w:spacing w:val="20"/>
                      </w:rPr>
                      <w:t>Estado do Paraná</w:t>
                    </w:r>
                  </w:p>
                  <w:p w14:paraId="05433DA3" w14:textId="77777777" w:rsidR="00D7375D" w:rsidRPr="00A55F42" w:rsidRDefault="00D7375D" w:rsidP="00741138">
                    <w:pPr>
                      <w:pStyle w:val="Cabealho"/>
                      <w:tabs>
                        <w:tab w:val="clear" w:pos="4419"/>
                        <w:tab w:val="clear" w:pos="8838"/>
                        <w:tab w:val="left" w:pos="1309"/>
                      </w:tabs>
                      <w:spacing w:before="40"/>
                      <w:rPr>
                        <w:rFonts w:ascii="Arial" w:hAnsi="Arial" w:cs="Arial"/>
                      </w:rPr>
                    </w:pPr>
                    <w:r w:rsidRPr="00A55F42">
                      <w:rPr>
                        <w:rFonts w:ascii="Arial" w:hAnsi="Arial" w:cs="Arial"/>
                      </w:rPr>
                      <w:t>CNPJ: 76.978.881/0001-81</w:t>
                    </w:r>
                  </w:p>
                  <w:p w14:paraId="7FA04F4F" w14:textId="77777777" w:rsidR="00D7375D" w:rsidRDefault="00D7375D"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anchorId="4E3B6339" wp14:editId="575A6450">
          <wp:simplePos x="0" y="0"/>
          <wp:positionH relativeFrom="column">
            <wp:posOffset>5170805</wp:posOffset>
          </wp:positionH>
          <wp:positionV relativeFrom="paragraph">
            <wp:posOffset>-457200</wp:posOffset>
          </wp:positionV>
          <wp:extent cx="1553845" cy="1106170"/>
          <wp:effectExtent l="0" t="0" r="8255" b="0"/>
          <wp:wrapNone/>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1D8B6" w14:textId="77777777" w:rsidR="00D7375D" w:rsidRDefault="00D7375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A7DBC"/>
    <w:multiLevelType w:val="multilevel"/>
    <w:tmpl w:val="4E15E3F1"/>
    <w:lvl w:ilvl="0">
      <w:start w:val="1"/>
      <w:numFmt w:val="decimal"/>
      <w:lvlText w:val="10.%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5F34D35"/>
    <w:multiLevelType w:val="multilevel"/>
    <w:tmpl w:val="1B826FD7"/>
    <w:lvl w:ilvl="0">
      <w:start w:val="6"/>
      <w:numFmt w:val="decimal"/>
      <w:lvlText w:val="%1."/>
      <w:lvlJc w:val="left"/>
      <w:pPr>
        <w:tabs>
          <w:tab w:val="num" w:pos="720"/>
        </w:tabs>
        <w:ind w:left="720" w:hanging="360"/>
      </w:pPr>
      <w:rPr>
        <w:rFonts w:ascii="Times New Roman" w:hAnsi="Times New Roman" w:cs="Times New Roman"/>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8672816"/>
    <w:multiLevelType w:val="multilevel"/>
    <w:tmpl w:val="5E5B5E03"/>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88CE68E"/>
    <w:multiLevelType w:val="multilevel"/>
    <w:tmpl w:val="409BA41B"/>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0CBDCD2C"/>
    <w:multiLevelType w:val="multilevel"/>
    <w:tmpl w:val="4BDE00A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0CF1B6BA"/>
    <w:multiLevelType w:val="multilevel"/>
    <w:tmpl w:val="77873757"/>
    <w:lvl w:ilvl="0">
      <w:start w:val="1"/>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10B76DA6"/>
    <w:multiLevelType w:val="multilevel"/>
    <w:tmpl w:val="3BB9925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1723C21B"/>
    <w:multiLevelType w:val="multilevel"/>
    <w:tmpl w:val="3500FC05"/>
    <w:lvl w:ilvl="0">
      <w:start w:val="1"/>
      <w:numFmt w:val="decimal"/>
      <w:lvlText w:val="5.%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19B81800"/>
    <w:multiLevelType w:val="multilevel"/>
    <w:tmpl w:val="3CD30C66"/>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6"/>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819D57"/>
    <w:multiLevelType w:val="multilevel"/>
    <w:tmpl w:val="698CEB10"/>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1E7F9104"/>
    <w:multiLevelType w:val="multilevel"/>
    <w:tmpl w:val="3435949A"/>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2">
    <w:nsid w:val="1EE22081"/>
    <w:multiLevelType w:val="multilevel"/>
    <w:tmpl w:val="6DDF83B2"/>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1FC11177"/>
    <w:multiLevelType w:val="multilevel"/>
    <w:tmpl w:val="5071E8B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20384982"/>
    <w:multiLevelType w:val="multilevel"/>
    <w:tmpl w:val="0B16018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215D5367"/>
    <w:multiLevelType w:val="multilevel"/>
    <w:tmpl w:val="6EE835E0"/>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nsid w:val="21E296BE"/>
    <w:multiLevelType w:val="multilevel"/>
    <w:tmpl w:val="54A93A8B"/>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23211A2B"/>
    <w:multiLevelType w:val="multilevel"/>
    <w:tmpl w:val="4D9B00D4"/>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nsid w:val="26177A3B"/>
    <w:multiLevelType w:val="multilevel"/>
    <w:tmpl w:val="10E06DA5"/>
    <w:lvl w:ilvl="0">
      <w:numFmt w:val="bullet"/>
      <w:lvlText w:val=""/>
      <w:lvlJc w:val="left"/>
      <w:pPr>
        <w:tabs>
          <w:tab w:val="num" w:pos="1140"/>
        </w:tabs>
        <w:ind w:left="1140" w:hanging="360"/>
      </w:pPr>
      <w:rPr>
        <w:rFonts w:ascii="Symbol" w:hAnsi="Symbol" w:cs="Symbol"/>
        <w:sz w:val="24"/>
        <w:szCs w:val="24"/>
      </w:rPr>
    </w:lvl>
    <w:lvl w:ilvl="1">
      <w:numFmt w:val="bullet"/>
      <w:lvlText w:val="o"/>
      <w:lvlJc w:val="left"/>
      <w:pPr>
        <w:tabs>
          <w:tab w:val="num" w:pos="2145"/>
        </w:tabs>
        <w:ind w:left="2145" w:hanging="360"/>
      </w:pPr>
      <w:rPr>
        <w:rFonts w:ascii="Courier New" w:hAnsi="Courier New" w:cs="Courier New"/>
        <w:sz w:val="24"/>
        <w:szCs w:val="24"/>
      </w:rPr>
    </w:lvl>
    <w:lvl w:ilvl="2">
      <w:numFmt w:val="bullet"/>
      <w:lvlText w:val=""/>
      <w:lvlJc w:val="left"/>
      <w:pPr>
        <w:tabs>
          <w:tab w:val="num" w:pos="2865"/>
        </w:tabs>
        <w:ind w:left="2865" w:hanging="360"/>
      </w:pPr>
      <w:rPr>
        <w:rFonts w:ascii="Wingdings" w:hAnsi="Wingdings" w:cs="Wingdings"/>
        <w:sz w:val="24"/>
        <w:szCs w:val="24"/>
      </w:rPr>
    </w:lvl>
    <w:lvl w:ilvl="3">
      <w:numFmt w:val="bullet"/>
      <w:lvlText w:val=""/>
      <w:lvlJc w:val="left"/>
      <w:pPr>
        <w:tabs>
          <w:tab w:val="num" w:pos="3585"/>
        </w:tabs>
        <w:ind w:left="3585" w:hanging="360"/>
      </w:pPr>
      <w:rPr>
        <w:rFonts w:ascii="Symbol" w:hAnsi="Symbol" w:cs="Symbol"/>
        <w:sz w:val="24"/>
        <w:szCs w:val="24"/>
      </w:rPr>
    </w:lvl>
    <w:lvl w:ilvl="4">
      <w:numFmt w:val="bullet"/>
      <w:lvlText w:val="o"/>
      <w:lvlJc w:val="left"/>
      <w:pPr>
        <w:tabs>
          <w:tab w:val="num" w:pos="4305"/>
        </w:tabs>
        <w:ind w:left="4305" w:hanging="360"/>
      </w:pPr>
      <w:rPr>
        <w:rFonts w:ascii="Courier New" w:hAnsi="Courier New" w:cs="Courier New"/>
        <w:sz w:val="24"/>
        <w:szCs w:val="24"/>
      </w:rPr>
    </w:lvl>
    <w:lvl w:ilvl="5">
      <w:numFmt w:val="bullet"/>
      <w:lvlText w:val=""/>
      <w:lvlJc w:val="left"/>
      <w:pPr>
        <w:tabs>
          <w:tab w:val="num" w:pos="5025"/>
        </w:tabs>
        <w:ind w:left="5025" w:hanging="360"/>
      </w:pPr>
      <w:rPr>
        <w:rFonts w:ascii="Wingdings" w:hAnsi="Wingdings" w:cs="Wingdings"/>
        <w:sz w:val="24"/>
        <w:szCs w:val="24"/>
      </w:rPr>
    </w:lvl>
    <w:lvl w:ilvl="6">
      <w:numFmt w:val="bullet"/>
      <w:lvlText w:val=""/>
      <w:lvlJc w:val="left"/>
      <w:pPr>
        <w:tabs>
          <w:tab w:val="num" w:pos="5745"/>
        </w:tabs>
        <w:ind w:left="5745" w:hanging="360"/>
      </w:pPr>
      <w:rPr>
        <w:rFonts w:ascii="Symbol" w:hAnsi="Symbol" w:cs="Symbol"/>
        <w:sz w:val="24"/>
        <w:szCs w:val="24"/>
      </w:rPr>
    </w:lvl>
    <w:lvl w:ilvl="7">
      <w:numFmt w:val="bullet"/>
      <w:lvlText w:val="o"/>
      <w:lvlJc w:val="left"/>
      <w:pPr>
        <w:tabs>
          <w:tab w:val="num" w:pos="6465"/>
        </w:tabs>
        <w:ind w:left="6465" w:hanging="360"/>
      </w:pPr>
      <w:rPr>
        <w:rFonts w:ascii="Courier New" w:hAnsi="Courier New" w:cs="Courier New"/>
        <w:sz w:val="24"/>
        <w:szCs w:val="24"/>
      </w:rPr>
    </w:lvl>
    <w:lvl w:ilvl="8">
      <w:numFmt w:val="bullet"/>
      <w:lvlText w:val=""/>
      <w:lvlJc w:val="left"/>
      <w:pPr>
        <w:tabs>
          <w:tab w:val="num" w:pos="7185"/>
        </w:tabs>
        <w:ind w:left="7185" w:hanging="360"/>
      </w:pPr>
      <w:rPr>
        <w:rFonts w:ascii="Wingdings" w:hAnsi="Wingdings" w:cs="Wingdings"/>
        <w:sz w:val="24"/>
        <w:szCs w:val="24"/>
      </w:rPr>
    </w:lvl>
  </w:abstractNum>
  <w:abstractNum w:abstractNumId="19">
    <w:nsid w:val="28E79EBD"/>
    <w:multiLevelType w:val="multilevel"/>
    <w:tmpl w:val="5FA0F9BE"/>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2C667290"/>
    <w:multiLevelType w:val="multilevel"/>
    <w:tmpl w:val="205011B6"/>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1">
    <w:nsid w:val="2F1AAA86"/>
    <w:multiLevelType w:val="multilevel"/>
    <w:tmpl w:val="5A4451B3"/>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30BE55F2"/>
    <w:multiLevelType w:val="multilevel"/>
    <w:tmpl w:val="05277730"/>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720"/>
        </w:tabs>
        <w:ind w:left="1440" w:firstLine="285"/>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
    <w:nsid w:val="3470BC74"/>
    <w:multiLevelType w:val="multilevel"/>
    <w:tmpl w:val="6266DD49"/>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nsid w:val="35C611ED"/>
    <w:multiLevelType w:val="multilevel"/>
    <w:tmpl w:val="652AB72E"/>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5">
    <w:nsid w:val="44B2B75F"/>
    <w:multiLevelType w:val="multilevel"/>
    <w:tmpl w:val="556C037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b/>
        <w:bCs/>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7">
    <w:nsid w:val="481B337F"/>
    <w:multiLevelType w:val="multilevel"/>
    <w:tmpl w:val="0F6C6919"/>
    <w:lvl w:ilvl="0">
      <w:start w:val="1"/>
      <w:numFmt w:val="decimal"/>
      <w:lvlText w:val="10.%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nsid w:val="4B253C48"/>
    <w:multiLevelType w:val="multilevel"/>
    <w:tmpl w:val="2B405A0E"/>
    <w:lvl w:ilvl="0">
      <w:start w:val="1"/>
      <w:numFmt w:val="decimal"/>
      <w:lvlText w:val="8.%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9">
    <w:nsid w:val="511491DE"/>
    <w:multiLevelType w:val="multilevel"/>
    <w:tmpl w:val="0B5C532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0">
    <w:nsid w:val="516DC441"/>
    <w:multiLevelType w:val="multilevel"/>
    <w:tmpl w:val="5367A472"/>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1">
    <w:nsid w:val="53E93D71"/>
    <w:multiLevelType w:val="multilevel"/>
    <w:tmpl w:val="6D9F2FE2"/>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2">
    <w:nsid w:val="5DF30F51"/>
    <w:multiLevelType w:val="multilevel"/>
    <w:tmpl w:val="0D574043"/>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33">
    <w:nsid w:val="5ECC58C9"/>
    <w:multiLevelType w:val="multilevel"/>
    <w:tmpl w:val="3795D55B"/>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28"/>
      <w:numFmt w:val="upperRoman"/>
      <w:lvlText w:val="%3."/>
      <w:lvlJc w:val="left"/>
      <w:pPr>
        <w:tabs>
          <w:tab w:val="num" w:pos="1230"/>
        </w:tabs>
        <w:ind w:left="1230" w:hanging="510"/>
      </w:pPr>
      <w:rPr>
        <w:rFonts w:ascii="Times New Roman" w:hAnsi="Times New Roman" w:cs="Times New Roman"/>
        <w:sz w:val="24"/>
        <w:szCs w:val="24"/>
      </w:rPr>
    </w:lvl>
    <w:lvl w:ilvl="3">
      <w:start w:val="1"/>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4">
    <w:nsid w:val="61B2B04E"/>
    <w:multiLevelType w:val="multilevel"/>
    <w:tmpl w:val="728432DB"/>
    <w:lvl w:ilvl="0">
      <w:start w:val="2"/>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5">
    <w:nsid w:val="6331A72A"/>
    <w:multiLevelType w:val="multilevel"/>
    <w:tmpl w:val="2114410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6">
    <w:nsid w:val="68DF8D23"/>
    <w:multiLevelType w:val="multilevel"/>
    <w:tmpl w:val="5517D16C"/>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7">
    <w:nsid w:val="6C18E933"/>
    <w:multiLevelType w:val="multilevel"/>
    <w:tmpl w:val="07610A3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8">
    <w:nsid w:val="6D1D2FE4"/>
    <w:multiLevelType w:val="multilevel"/>
    <w:tmpl w:val="7FD0CDF9"/>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9">
    <w:nsid w:val="71AEE7CD"/>
    <w:multiLevelType w:val="multilevel"/>
    <w:tmpl w:val="0B18FB8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15"/>
        </w:tabs>
        <w:ind w:left="1215"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0">
    <w:nsid w:val="71F350C6"/>
    <w:multiLevelType w:val="multilevel"/>
    <w:tmpl w:val="1C9B72F4"/>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41">
    <w:nsid w:val="735A649C"/>
    <w:multiLevelType w:val="multilevel"/>
    <w:tmpl w:val="6634C55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2">
    <w:nsid w:val="752ED1B9"/>
    <w:multiLevelType w:val="multilevel"/>
    <w:tmpl w:val="05DE2D8B"/>
    <w:lvl w:ilvl="0">
      <w:start w:val="6"/>
      <w:numFmt w:val="decimal"/>
      <w:lvlText w:val="%1."/>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3">
    <w:nsid w:val="75403AD8"/>
    <w:multiLevelType w:val="multilevel"/>
    <w:tmpl w:val="385CB35E"/>
    <w:lvl w:ilvl="0">
      <w:start w:val="8"/>
      <w:numFmt w:val="decimal"/>
      <w:lvlText w:val="8.%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8.%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4">
    <w:nsid w:val="7E971520"/>
    <w:multiLevelType w:val="multilevel"/>
    <w:tmpl w:val="1660BF06"/>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5">
    <w:nsid w:val="7E9DDDAD"/>
    <w:multiLevelType w:val="multilevel"/>
    <w:tmpl w:val="77EEDFEE"/>
    <w:lvl w:ilvl="0">
      <w:start w:val="6"/>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6">
    <w:nsid w:val="7EA1F16F"/>
    <w:multiLevelType w:val="multilevel"/>
    <w:tmpl w:val="33080249"/>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7">
    <w:nsid w:val="7EFF2A62"/>
    <w:multiLevelType w:val="multilevel"/>
    <w:tmpl w:val="390B14E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8">
    <w:nsid w:val="7F720DA1"/>
    <w:multiLevelType w:val="hybridMultilevel"/>
    <w:tmpl w:val="739ED9AE"/>
    <w:lvl w:ilvl="0" w:tplc="04160005">
      <w:start w:val="1"/>
      <w:numFmt w:val="bullet"/>
      <w:lvlText w:val=""/>
      <w:lvlJc w:val="left"/>
      <w:pPr>
        <w:ind w:left="720" w:hanging="360"/>
      </w:pPr>
      <w:rPr>
        <w:rFonts w:ascii="Wingdings" w:hAnsi="Wingdings" w:hint="default"/>
        <w:sz w:val="24"/>
      </w:rPr>
    </w:lvl>
    <w:lvl w:ilvl="1" w:tplc="04160001">
      <w:start w:val="1"/>
      <w:numFmt w:val="bullet"/>
      <w:lvlText w:val=""/>
      <w:lvlJc w:val="left"/>
      <w:pPr>
        <w:ind w:left="1440" w:hanging="360"/>
      </w:pPr>
      <w:rPr>
        <w:rFonts w:ascii="Symbol" w:hAnsi="Symbol"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nsid w:val="7FF35245"/>
    <w:multiLevelType w:val="multilevel"/>
    <w:tmpl w:val="70C8FDA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num w:numId="1">
    <w:abstractNumId w:val="26"/>
  </w:num>
  <w:num w:numId="2">
    <w:abstractNumId w:val="9"/>
  </w:num>
  <w:num w:numId="3">
    <w:abstractNumId w:val="12"/>
  </w:num>
  <w:num w:numId="4">
    <w:abstractNumId w:val="3"/>
  </w:num>
  <w:num w:numId="5">
    <w:abstractNumId w:val="40"/>
  </w:num>
  <w:num w:numId="6">
    <w:abstractNumId w:val="31"/>
  </w:num>
  <w:num w:numId="7">
    <w:abstractNumId w:val="24"/>
  </w:num>
  <w:num w:numId="8">
    <w:abstractNumId w:val="6"/>
  </w:num>
  <w:num w:numId="9">
    <w:abstractNumId w:val="32"/>
  </w:num>
  <w:num w:numId="10">
    <w:abstractNumId w:val="11"/>
  </w:num>
  <w:num w:numId="11">
    <w:abstractNumId w:val="27"/>
  </w:num>
  <w:num w:numId="12">
    <w:abstractNumId w:val="14"/>
  </w:num>
  <w:num w:numId="13">
    <w:abstractNumId w:val="39"/>
  </w:num>
  <w:num w:numId="14">
    <w:abstractNumId w:val="44"/>
  </w:num>
  <w:num w:numId="15">
    <w:abstractNumId w:val="18"/>
  </w:num>
  <w:num w:numId="16">
    <w:abstractNumId w:val="29"/>
  </w:num>
  <w:num w:numId="17">
    <w:abstractNumId w:val="33"/>
  </w:num>
  <w:num w:numId="18">
    <w:abstractNumId w:val="0"/>
  </w:num>
  <w:num w:numId="19">
    <w:abstractNumId w:val="13"/>
  </w:num>
  <w:num w:numId="20">
    <w:abstractNumId w:val="5"/>
  </w:num>
  <w:num w:numId="21">
    <w:abstractNumId w:val="49"/>
  </w:num>
  <w:num w:numId="22">
    <w:abstractNumId w:val="43"/>
  </w:num>
  <w:num w:numId="23">
    <w:abstractNumId w:val="37"/>
  </w:num>
  <w:num w:numId="24">
    <w:abstractNumId w:val="2"/>
  </w:num>
  <w:num w:numId="25">
    <w:abstractNumId w:val="30"/>
  </w:num>
  <w:num w:numId="26">
    <w:abstractNumId w:val="23"/>
  </w:num>
  <w:num w:numId="27">
    <w:abstractNumId w:val="46"/>
  </w:num>
  <w:num w:numId="28">
    <w:abstractNumId w:val="22"/>
  </w:num>
  <w:num w:numId="29">
    <w:abstractNumId w:val="22"/>
    <w:lvlOverride w:ilvl="0"/>
    <w:lvlOverride w:ilvl="1">
      <w:startOverride w:val="1"/>
    </w:lvlOverride>
  </w:num>
  <w:num w:numId="30">
    <w:abstractNumId w:val="19"/>
  </w:num>
  <w:num w:numId="31">
    <w:abstractNumId w:val="20"/>
  </w:num>
  <w:num w:numId="32">
    <w:abstractNumId w:val="17"/>
  </w:num>
  <w:num w:numId="33">
    <w:abstractNumId w:val="34"/>
  </w:num>
  <w:num w:numId="34">
    <w:abstractNumId w:val="42"/>
  </w:num>
  <w:num w:numId="35">
    <w:abstractNumId w:val="4"/>
  </w:num>
  <w:num w:numId="36">
    <w:abstractNumId w:val="15"/>
  </w:num>
  <w:num w:numId="37">
    <w:abstractNumId w:val="35"/>
  </w:num>
  <w:num w:numId="38">
    <w:abstractNumId w:val="1"/>
  </w:num>
  <w:num w:numId="39">
    <w:abstractNumId w:val="28"/>
  </w:num>
  <w:num w:numId="40">
    <w:abstractNumId w:val="36"/>
  </w:num>
  <w:num w:numId="41">
    <w:abstractNumId w:val="21"/>
  </w:num>
  <w:num w:numId="42">
    <w:abstractNumId w:val="38"/>
  </w:num>
  <w:num w:numId="43">
    <w:abstractNumId w:val="25"/>
  </w:num>
  <w:num w:numId="44">
    <w:abstractNumId w:val="47"/>
  </w:num>
  <w:num w:numId="45">
    <w:abstractNumId w:val="45"/>
  </w:num>
  <w:num w:numId="46">
    <w:abstractNumId w:val="8"/>
  </w:num>
  <w:num w:numId="47">
    <w:abstractNumId w:val="7"/>
  </w:num>
  <w:num w:numId="48">
    <w:abstractNumId w:val="16"/>
  </w:num>
  <w:num w:numId="49">
    <w:abstractNumId w:val="41"/>
  </w:num>
  <w:num w:numId="50">
    <w:abstractNumId w:val="10"/>
  </w:num>
  <w:num w:numId="51">
    <w:abstractNumId w:val="48"/>
  </w:num>
  <w:numIdMacAtCleanup w:val="5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icitação 01">
    <w15:presenceInfo w15:providerId="None" w15:userId="Licitação 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2E25"/>
    <w:rsid w:val="00026986"/>
    <w:rsid w:val="000319FE"/>
    <w:rsid w:val="00034D57"/>
    <w:rsid w:val="00044B84"/>
    <w:rsid w:val="00046025"/>
    <w:rsid w:val="00053342"/>
    <w:rsid w:val="00057793"/>
    <w:rsid w:val="00057F90"/>
    <w:rsid w:val="00067C87"/>
    <w:rsid w:val="000812B3"/>
    <w:rsid w:val="00082DA0"/>
    <w:rsid w:val="00091AE8"/>
    <w:rsid w:val="00094923"/>
    <w:rsid w:val="000A7032"/>
    <w:rsid w:val="000B5590"/>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24E"/>
    <w:rsid w:val="001F3C46"/>
    <w:rsid w:val="001F42B6"/>
    <w:rsid w:val="001F45AD"/>
    <w:rsid w:val="001F488A"/>
    <w:rsid w:val="00200A26"/>
    <w:rsid w:val="00200FA5"/>
    <w:rsid w:val="002016BC"/>
    <w:rsid w:val="002034F4"/>
    <w:rsid w:val="00231C28"/>
    <w:rsid w:val="00233C62"/>
    <w:rsid w:val="00235CF5"/>
    <w:rsid w:val="002514BB"/>
    <w:rsid w:val="00253C3D"/>
    <w:rsid w:val="002549C4"/>
    <w:rsid w:val="00261F8A"/>
    <w:rsid w:val="00264CAA"/>
    <w:rsid w:val="00272250"/>
    <w:rsid w:val="002776A2"/>
    <w:rsid w:val="00284547"/>
    <w:rsid w:val="00285425"/>
    <w:rsid w:val="00297E05"/>
    <w:rsid w:val="002B7FD7"/>
    <w:rsid w:val="0030080F"/>
    <w:rsid w:val="00363CF9"/>
    <w:rsid w:val="00366BDD"/>
    <w:rsid w:val="00380F8C"/>
    <w:rsid w:val="00385444"/>
    <w:rsid w:val="003916C8"/>
    <w:rsid w:val="0039612A"/>
    <w:rsid w:val="003A643A"/>
    <w:rsid w:val="003B4B39"/>
    <w:rsid w:val="003B692C"/>
    <w:rsid w:val="003C06FC"/>
    <w:rsid w:val="003C2B65"/>
    <w:rsid w:val="003C3C9C"/>
    <w:rsid w:val="003D0F7B"/>
    <w:rsid w:val="003D243C"/>
    <w:rsid w:val="003D624F"/>
    <w:rsid w:val="003D7C8A"/>
    <w:rsid w:val="003E576B"/>
    <w:rsid w:val="003F2DF0"/>
    <w:rsid w:val="003F4D46"/>
    <w:rsid w:val="00404E04"/>
    <w:rsid w:val="00424ADA"/>
    <w:rsid w:val="00430A34"/>
    <w:rsid w:val="004326AB"/>
    <w:rsid w:val="00432DD0"/>
    <w:rsid w:val="0043429F"/>
    <w:rsid w:val="00434C88"/>
    <w:rsid w:val="004409FE"/>
    <w:rsid w:val="0044340C"/>
    <w:rsid w:val="00445C90"/>
    <w:rsid w:val="00453403"/>
    <w:rsid w:val="00465354"/>
    <w:rsid w:val="004710EE"/>
    <w:rsid w:val="00476181"/>
    <w:rsid w:val="00491A78"/>
    <w:rsid w:val="004A7EEA"/>
    <w:rsid w:val="004B5CB2"/>
    <w:rsid w:val="004B656A"/>
    <w:rsid w:val="004C0856"/>
    <w:rsid w:val="004C14D2"/>
    <w:rsid w:val="004C49CD"/>
    <w:rsid w:val="004D398B"/>
    <w:rsid w:val="004D4D31"/>
    <w:rsid w:val="004D7ABB"/>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2FF"/>
    <w:rsid w:val="005669D3"/>
    <w:rsid w:val="00574AAE"/>
    <w:rsid w:val="005878EA"/>
    <w:rsid w:val="00587CA5"/>
    <w:rsid w:val="00590ED7"/>
    <w:rsid w:val="005A5AEE"/>
    <w:rsid w:val="005A5C06"/>
    <w:rsid w:val="005A6BE4"/>
    <w:rsid w:val="005B3FCE"/>
    <w:rsid w:val="005B44C8"/>
    <w:rsid w:val="005B4FF4"/>
    <w:rsid w:val="005B59E3"/>
    <w:rsid w:val="005B61CB"/>
    <w:rsid w:val="005D6B52"/>
    <w:rsid w:val="005E0E76"/>
    <w:rsid w:val="005E1B38"/>
    <w:rsid w:val="005F28D1"/>
    <w:rsid w:val="006106A2"/>
    <w:rsid w:val="006157B1"/>
    <w:rsid w:val="006210B1"/>
    <w:rsid w:val="00633EC5"/>
    <w:rsid w:val="00642B69"/>
    <w:rsid w:val="006444B3"/>
    <w:rsid w:val="0065105A"/>
    <w:rsid w:val="00653ACB"/>
    <w:rsid w:val="006545D1"/>
    <w:rsid w:val="00655817"/>
    <w:rsid w:val="0067748C"/>
    <w:rsid w:val="00684695"/>
    <w:rsid w:val="00685D8E"/>
    <w:rsid w:val="0069658E"/>
    <w:rsid w:val="006B143C"/>
    <w:rsid w:val="006B217D"/>
    <w:rsid w:val="006B7F20"/>
    <w:rsid w:val="006F2A0D"/>
    <w:rsid w:val="006F30EE"/>
    <w:rsid w:val="00711D47"/>
    <w:rsid w:val="00731D07"/>
    <w:rsid w:val="00733D5D"/>
    <w:rsid w:val="00740EF8"/>
    <w:rsid w:val="00740FA1"/>
    <w:rsid w:val="00741138"/>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1C3B"/>
    <w:rsid w:val="00812339"/>
    <w:rsid w:val="00813EA6"/>
    <w:rsid w:val="00817C00"/>
    <w:rsid w:val="00826A1A"/>
    <w:rsid w:val="00830D1D"/>
    <w:rsid w:val="00834C15"/>
    <w:rsid w:val="00873F88"/>
    <w:rsid w:val="00887FA0"/>
    <w:rsid w:val="00892924"/>
    <w:rsid w:val="008952DA"/>
    <w:rsid w:val="00897672"/>
    <w:rsid w:val="008B57CF"/>
    <w:rsid w:val="008D3928"/>
    <w:rsid w:val="008D5E69"/>
    <w:rsid w:val="008D7FB8"/>
    <w:rsid w:val="008F7D84"/>
    <w:rsid w:val="009008D2"/>
    <w:rsid w:val="00901AEA"/>
    <w:rsid w:val="0090235A"/>
    <w:rsid w:val="00916C78"/>
    <w:rsid w:val="00920F86"/>
    <w:rsid w:val="00927204"/>
    <w:rsid w:val="00931C60"/>
    <w:rsid w:val="00934197"/>
    <w:rsid w:val="00935B25"/>
    <w:rsid w:val="00942EE9"/>
    <w:rsid w:val="00950688"/>
    <w:rsid w:val="00966D9D"/>
    <w:rsid w:val="0097353B"/>
    <w:rsid w:val="00984DFD"/>
    <w:rsid w:val="009854D5"/>
    <w:rsid w:val="00997A5F"/>
    <w:rsid w:val="009A26D0"/>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61B7"/>
    <w:rsid w:val="00A5290F"/>
    <w:rsid w:val="00A55F42"/>
    <w:rsid w:val="00A71AD7"/>
    <w:rsid w:val="00A75F30"/>
    <w:rsid w:val="00A8240B"/>
    <w:rsid w:val="00A83402"/>
    <w:rsid w:val="00A909E1"/>
    <w:rsid w:val="00AB02FB"/>
    <w:rsid w:val="00AB49E9"/>
    <w:rsid w:val="00AC244A"/>
    <w:rsid w:val="00AC5C94"/>
    <w:rsid w:val="00AF3437"/>
    <w:rsid w:val="00AF7181"/>
    <w:rsid w:val="00B24539"/>
    <w:rsid w:val="00B26DE1"/>
    <w:rsid w:val="00B3341C"/>
    <w:rsid w:val="00B34B92"/>
    <w:rsid w:val="00B6031E"/>
    <w:rsid w:val="00B60A97"/>
    <w:rsid w:val="00B749AA"/>
    <w:rsid w:val="00B8251D"/>
    <w:rsid w:val="00BA1065"/>
    <w:rsid w:val="00BC5771"/>
    <w:rsid w:val="00BC5DBD"/>
    <w:rsid w:val="00BD1DEC"/>
    <w:rsid w:val="00BE2E67"/>
    <w:rsid w:val="00BF59D1"/>
    <w:rsid w:val="00C15820"/>
    <w:rsid w:val="00C27498"/>
    <w:rsid w:val="00C44D4F"/>
    <w:rsid w:val="00C45701"/>
    <w:rsid w:val="00C45A54"/>
    <w:rsid w:val="00C46FFD"/>
    <w:rsid w:val="00C50F60"/>
    <w:rsid w:val="00C577F8"/>
    <w:rsid w:val="00C86BF8"/>
    <w:rsid w:val="00C9783B"/>
    <w:rsid w:val="00CA0028"/>
    <w:rsid w:val="00CB1C4F"/>
    <w:rsid w:val="00CB2999"/>
    <w:rsid w:val="00CB6BDF"/>
    <w:rsid w:val="00CC3982"/>
    <w:rsid w:val="00CC4C19"/>
    <w:rsid w:val="00CD02A7"/>
    <w:rsid w:val="00CD1AEB"/>
    <w:rsid w:val="00CD5259"/>
    <w:rsid w:val="00CE07D4"/>
    <w:rsid w:val="00CE76B1"/>
    <w:rsid w:val="00CF3CDE"/>
    <w:rsid w:val="00D10B82"/>
    <w:rsid w:val="00D23A1B"/>
    <w:rsid w:val="00D30558"/>
    <w:rsid w:val="00D34E57"/>
    <w:rsid w:val="00D35194"/>
    <w:rsid w:val="00D410BA"/>
    <w:rsid w:val="00D519D2"/>
    <w:rsid w:val="00D63A81"/>
    <w:rsid w:val="00D6458B"/>
    <w:rsid w:val="00D71CD4"/>
    <w:rsid w:val="00D7375D"/>
    <w:rsid w:val="00D74840"/>
    <w:rsid w:val="00D7674A"/>
    <w:rsid w:val="00D86E9D"/>
    <w:rsid w:val="00D90E43"/>
    <w:rsid w:val="00D90F2C"/>
    <w:rsid w:val="00D9281A"/>
    <w:rsid w:val="00DA1D1B"/>
    <w:rsid w:val="00DB39EA"/>
    <w:rsid w:val="00DB64B4"/>
    <w:rsid w:val="00DB6C66"/>
    <w:rsid w:val="00DC1EE1"/>
    <w:rsid w:val="00DC430A"/>
    <w:rsid w:val="00DD18DD"/>
    <w:rsid w:val="00DD27D6"/>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720BF"/>
    <w:rsid w:val="00E77687"/>
    <w:rsid w:val="00E8326B"/>
    <w:rsid w:val="00E84921"/>
    <w:rsid w:val="00E91A7C"/>
    <w:rsid w:val="00E92B75"/>
    <w:rsid w:val="00E94D96"/>
    <w:rsid w:val="00E9722D"/>
    <w:rsid w:val="00EA3A03"/>
    <w:rsid w:val="00EC5245"/>
    <w:rsid w:val="00ED2ED1"/>
    <w:rsid w:val="00ED3B45"/>
    <w:rsid w:val="00EE285A"/>
    <w:rsid w:val="00EE518D"/>
    <w:rsid w:val="00EE78F6"/>
    <w:rsid w:val="00EF3474"/>
    <w:rsid w:val="00F02E41"/>
    <w:rsid w:val="00F1229C"/>
    <w:rsid w:val="00F21211"/>
    <w:rsid w:val="00F22760"/>
    <w:rsid w:val="00F250C6"/>
    <w:rsid w:val="00F30C22"/>
    <w:rsid w:val="00F3314C"/>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D0158"/>
    <w:rsid w:val="00FD5F20"/>
    <w:rsid w:val="00FE2ADA"/>
    <w:rsid w:val="00FE7652"/>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AB6923"/>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9C4"/>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link w:val="Ttulo2Char"/>
    <w:qFormat/>
    <w:pPr>
      <w:keepNext/>
      <w:outlineLvl w:val="1"/>
    </w:pPr>
    <w:rPr>
      <w:b/>
      <w:bCs/>
      <w:sz w:val="20"/>
    </w:rPr>
  </w:style>
  <w:style w:type="paragraph" w:styleId="Ttulo3">
    <w:name w:val="heading 3"/>
    <w:basedOn w:val="Normal"/>
    <w:next w:val="Normal"/>
    <w:link w:val="Ttulo3Char"/>
    <w:qFormat/>
    <w:pPr>
      <w:keepNext/>
      <w:jc w:val="center"/>
      <w:outlineLvl w:val="2"/>
    </w:pPr>
    <w:rPr>
      <w:rFonts w:ascii="Monotype Corsiva" w:hAnsi="Monotype Corsiva"/>
      <w:b/>
      <w:bCs/>
      <w:sz w:val="32"/>
    </w:rPr>
  </w:style>
  <w:style w:type="paragraph" w:styleId="Ttulo4">
    <w:name w:val="heading 4"/>
    <w:basedOn w:val="Normal"/>
    <w:next w:val="Normal"/>
    <w:link w:val="Ttulo4Char"/>
    <w:qFormat/>
    <w:pPr>
      <w:keepNext/>
      <w:jc w:val="center"/>
      <w:outlineLvl w:val="3"/>
    </w:pPr>
    <w:rPr>
      <w:i/>
      <w:iCs/>
    </w:rPr>
  </w:style>
  <w:style w:type="paragraph" w:styleId="Ttulo5">
    <w:name w:val="heading 5"/>
    <w:basedOn w:val="Normal"/>
    <w:next w:val="Normal"/>
    <w:link w:val="Ttulo5Char"/>
    <w:qFormat/>
    <w:pPr>
      <w:keepNext/>
      <w:jc w:val="center"/>
      <w:outlineLvl w:val="4"/>
    </w:pPr>
    <w:rPr>
      <w:sz w:val="72"/>
    </w:rPr>
  </w:style>
  <w:style w:type="paragraph" w:styleId="Ttulo6">
    <w:name w:val="heading 6"/>
    <w:basedOn w:val="Normal"/>
    <w:next w:val="Normal"/>
    <w:link w:val="Ttulo6Char"/>
    <w:qFormat/>
    <w:pPr>
      <w:keepNext/>
      <w:jc w:val="center"/>
      <w:outlineLvl w:val="5"/>
    </w:pPr>
    <w:rPr>
      <w:rFonts w:ascii="Arial" w:hAnsi="Arial" w:cs="Arial"/>
      <w:b/>
      <w:bCs/>
      <w:i/>
      <w:iCs/>
    </w:rPr>
  </w:style>
  <w:style w:type="paragraph" w:styleId="Ttulo7">
    <w:name w:val="heading 7"/>
    <w:basedOn w:val="Normal"/>
    <w:next w:val="Normal"/>
    <w:link w:val="Ttulo7Char"/>
    <w:qFormat/>
    <w:pPr>
      <w:keepNext/>
      <w:jc w:val="center"/>
      <w:outlineLvl w:val="6"/>
    </w:pPr>
    <w:rPr>
      <w:b/>
      <w:bCs/>
      <w:i/>
      <w:iCs/>
      <w:sz w:val="28"/>
    </w:rPr>
  </w:style>
  <w:style w:type="paragraph" w:styleId="Ttulo8">
    <w:name w:val="heading 8"/>
    <w:basedOn w:val="Normal"/>
    <w:next w:val="Normal"/>
    <w:link w:val="Ttulo8Char"/>
    <w:qFormat/>
    <w:pPr>
      <w:keepNext/>
      <w:jc w:val="center"/>
      <w:outlineLvl w:val="7"/>
    </w:pPr>
    <w:rPr>
      <w:b/>
      <w:bCs/>
      <w:sz w:val="52"/>
    </w:rPr>
  </w:style>
  <w:style w:type="paragraph" w:styleId="Ttulo9">
    <w:name w:val="heading 9"/>
    <w:basedOn w:val="Normal"/>
    <w:next w:val="Normal"/>
    <w:link w:val="Ttulo9Char"/>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style>
  <w:style w:type="paragraph" w:styleId="Recuodecorpodetexto">
    <w:name w:val="Body Text Indent"/>
    <w:basedOn w:val="Normal"/>
    <w:link w:val="RecuodecorpodetextoChar"/>
    <w:pPr>
      <w:ind w:left="340"/>
      <w:jc w:val="both"/>
    </w:pPr>
  </w:style>
  <w:style w:type="paragraph" w:styleId="Recuodecorpodetexto2">
    <w:name w:val="Body Text Indent 2"/>
    <w:basedOn w:val="Normal"/>
    <w:link w:val="Recuodecorpodetexto2Char"/>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link w:val="Recuodecorpodetexto3Char"/>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link w:val="Corpodetexto3Char"/>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link w:val="TtuloChar"/>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link w:val="TextodebaloChar"/>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Nivel01">
    <w:name w:val="Nivel 01"/>
    <w:basedOn w:val="Ttulo1"/>
    <w:next w:val="Normal"/>
    <w:link w:val="Nivel01Char"/>
    <w:qFormat/>
    <w:rsid w:val="002016BC"/>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2016BC"/>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2016BC"/>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2016BC"/>
    <w:pPr>
      <w:numPr>
        <w:ilvl w:val="3"/>
      </w:numPr>
      <w:tabs>
        <w:tab w:val="num" w:pos="360"/>
        <w:tab w:val="num" w:pos="2880"/>
      </w:tabs>
      <w:ind w:left="2880" w:hanging="360"/>
    </w:pPr>
    <w:rPr>
      <w:color w:val="auto"/>
    </w:rPr>
  </w:style>
  <w:style w:type="paragraph" w:customStyle="1" w:styleId="Nivel5">
    <w:name w:val="Nivel 5"/>
    <w:basedOn w:val="Nivel4"/>
    <w:qFormat/>
    <w:rsid w:val="002016BC"/>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2016BC"/>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2016BC"/>
    <w:rPr>
      <w:sz w:val="24"/>
      <w:szCs w:val="24"/>
    </w:rPr>
  </w:style>
  <w:style w:type="paragraph" w:customStyle="1" w:styleId="Nvel2-Red">
    <w:name w:val="Nível 2 -Red"/>
    <w:basedOn w:val="Nivel2"/>
    <w:link w:val="Nvel2-RedChar"/>
    <w:qFormat/>
    <w:rsid w:val="002016BC"/>
    <w:pPr>
      <w:numPr>
        <w:ilvl w:val="1"/>
        <w:numId w:val="1"/>
      </w:numPr>
      <w:ind w:left="0" w:firstLine="0"/>
    </w:pPr>
    <w:rPr>
      <w:i/>
      <w:iCs/>
      <w:color w:val="FF0000"/>
    </w:rPr>
  </w:style>
  <w:style w:type="paragraph" w:customStyle="1" w:styleId="Nvel3-R">
    <w:name w:val="Nível 3-R"/>
    <w:basedOn w:val="Nivel3"/>
    <w:qFormat/>
    <w:rsid w:val="002016BC"/>
    <w:pPr>
      <w:numPr>
        <w:numId w:val="1"/>
      </w:numPr>
      <w:tabs>
        <w:tab w:val="clear" w:pos="1440"/>
        <w:tab w:val="num" w:pos="2160"/>
      </w:tabs>
      <w:ind w:left="2160" w:hanging="180"/>
    </w:pPr>
    <w:rPr>
      <w:i/>
      <w:iCs/>
      <w:color w:val="FF0000"/>
    </w:rPr>
  </w:style>
  <w:style w:type="character" w:customStyle="1" w:styleId="Nvel2-RedChar">
    <w:name w:val="Nível 2 -Red Char"/>
    <w:basedOn w:val="Nivel2Char"/>
    <w:link w:val="Nvel2-Red"/>
    <w:rsid w:val="002016BC"/>
    <w:rPr>
      <w:rFonts w:ascii="Arial" w:eastAsiaTheme="minorEastAsia" w:hAnsi="Arial" w:cs="Arial"/>
      <w:i/>
      <w:iCs/>
      <w:color w:val="FF0000"/>
    </w:rPr>
  </w:style>
  <w:style w:type="character" w:customStyle="1" w:styleId="Nivel4Char">
    <w:name w:val="Nivel 4 Char"/>
    <w:basedOn w:val="Fontepargpadro"/>
    <w:link w:val="Nivel4"/>
    <w:rsid w:val="002016BC"/>
    <w:rPr>
      <w:rFonts w:ascii="Arial" w:eastAsiaTheme="minorEastAsia" w:hAnsi="Arial" w:cs="Arial"/>
    </w:rPr>
  </w:style>
  <w:style w:type="character" w:customStyle="1" w:styleId="Nivel3Char">
    <w:name w:val="Nivel 3 Char"/>
    <w:basedOn w:val="Fontepargpadro"/>
    <w:link w:val="Nivel3"/>
    <w:rsid w:val="002016BC"/>
    <w:rPr>
      <w:rFonts w:ascii="Arial" w:eastAsiaTheme="minorEastAsia" w:hAnsi="Arial" w:cs="Arial"/>
      <w:color w:val="000000"/>
    </w:rPr>
  </w:style>
  <w:style w:type="character" w:customStyle="1" w:styleId="Nivel01Char">
    <w:name w:val="Nivel 01 Char"/>
    <w:basedOn w:val="Fontepargpadro"/>
    <w:link w:val="Nivel01"/>
    <w:rsid w:val="002016BC"/>
    <w:rPr>
      <w:rFonts w:ascii="Arial" w:eastAsiaTheme="majorEastAsia" w:hAnsi="Arial" w:cs="Arial"/>
      <w:b/>
      <w:bCs/>
    </w:rPr>
  </w:style>
  <w:style w:type="character" w:styleId="nfase">
    <w:name w:val="Emphasis"/>
    <w:basedOn w:val="Fontepargpadro"/>
    <w:qFormat/>
    <w:rsid w:val="00F1229C"/>
    <w:rPr>
      <w:i/>
      <w:iCs/>
    </w:rPr>
  </w:style>
  <w:style w:type="character" w:styleId="Forte">
    <w:name w:val="Strong"/>
    <w:basedOn w:val="Fontepargpadro"/>
    <w:uiPriority w:val="22"/>
    <w:qFormat/>
    <w:rsid w:val="005632FF"/>
    <w:rPr>
      <w:b/>
      <w:bCs/>
    </w:rPr>
  </w:style>
  <w:style w:type="character" w:customStyle="1" w:styleId="Ttulo2Char">
    <w:name w:val="Título 2 Char"/>
    <w:basedOn w:val="Fontepargpadro"/>
    <w:link w:val="Ttulo2"/>
    <w:rsid w:val="00FE7652"/>
    <w:rPr>
      <w:b/>
      <w:bCs/>
      <w:szCs w:val="24"/>
    </w:rPr>
  </w:style>
  <w:style w:type="character" w:customStyle="1" w:styleId="Ttulo3Char">
    <w:name w:val="Título 3 Char"/>
    <w:basedOn w:val="Fontepargpadro"/>
    <w:link w:val="Ttulo3"/>
    <w:rsid w:val="00FE7652"/>
    <w:rPr>
      <w:rFonts w:ascii="Monotype Corsiva" w:hAnsi="Monotype Corsiva"/>
      <w:b/>
      <w:bCs/>
      <w:sz w:val="32"/>
      <w:szCs w:val="24"/>
    </w:rPr>
  </w:style>
  <w:style w:type="character" w:customStyle="1" w:styleId="Ttulo4Char">
    <w:name w:val="Título 4 Char"/>
    <w:basedOn w:val="Fontepargpadro"/>
    <w:link w:val="Ttulo4"/>
    <w:rsid w:val="00FE7652"/>
    <w:rPr>
      <w:i/>
      <w:iCs/>
      <w:sz w:val="24"/>
      <w:szCs w:val="24"/>
    </w:rPr>
  </w:style>
  <w:style w:type="character" w:customStyle="1" w:styleId="Ttulo5Char">
    <w:name w:val="Título 5 Char"/>
    <w:basedOn w:val="Fontepargpadro"/>
    <w:link w:val="Ttulo5"/>
    <w:rsid w:val="00FE7652"/>
    <w:rPr>
      <w:sz w:val="72"/>
      <w:szCs w:val="24"/>
    </w:rPr>
  </w:style>
  <w:style w:type="character" w:customStyle="1" w:styleId="Ttulo6Char">
    <w:name w:val="Título 6 Char"/>
    <w:basedOn w:val="Fontepargpadro"/>
    <w:link w:val="Ttulo6"/>
    <w:rsid w:val="00FE7652"/>
    <w:rPr>
      <w:rFonts w:ascii="Arial" w:hAnsi="Arial" w:cs="Arial"/>
      <w:b/>
      <w:bCs/>
      <w:i/>
      <w:iCs/>
      <w:sz w:val="24"/>
      <w:szCs w:val="24"/>
    </w:rPr>
  </w:style>
  <w:style w:type="character" w:customStyle="1" w:styleId="Ttulo7Char">
    <w:name w:val="Título 7 Char"/>
    <w:basedOn w:val="Fontepargpadro"/>
    <w:link w:val="Ttulo7"/>
    <w:rsid w:val="00FE7652"/>
    <w:rPr>
      <w:b/>
      <w:bCs/>
      <w:i/>
      <w:iCs/>
      <w:sz w:val="28"/>
      <w:szCs w:val="24"/>
    </w:rPr>
  </w:style>
  <w:style w:type="character" w:customStyle="1" w:styleId="Ttulo8Char">
    <w:name w:val="Título 8 Char"/>
    <w:basedOn w:val="Fontepargpadro"/>
    <w:link w:val="Ttulo8"/>
    <w:rsid w:val="00FE7652"/>
    <w:rPr>
      <w:b/>
      <w:bCs/>
      <w:sz w:val="52"/>
      <w:szCs w:val="24"/>
    </w:rPr>
  </w:style>
  <w:style w:type="character" w:customStyle="1" w:styleId="Ttulo9Char">
    <w:name w:val="Título 9 Char"/>
    <w:basedOn w:val="Fontepargpadro"/>
    <w:link w:val="Ttulo9"/>
    <w:rsid w:val="00FE7652"/>
    <w:rPr>
      <w:b/>
      <w:bCs/>
      <w:i/>
      <w:iCs/>
      <w:sz w:val="40"/>
      <w:szCs w:val="24"/>
      <w:u w:val="single"/>
    </w:rPr>
  </w:style>
  <w:style w:type="character" w:customStyle="1" w:styleId="CorpodetextoChar">
    <w:name w:val="Corpo de texto Char"/>
    <w:basedOn w:val="Fontepargpadro"/>
    <w:link w:val="Corpodetexto"/>
    <w:rsid w:val="00FE7652"/>
    <w:rPr>
      <w:sz w:val="24"/>
      <w:szCs w:val="24"/>
    </w:rPr>
  </w:style>
  <w:style w:type="character" w:customStyle="1" w:styleId="RecuodecorpodetextoChar">
    <w:name w:val="Recuo de corpo de texto Char"/>
    <w:basedOn w:val="Fontepargpadro"/>
    <w:link w:val="Recuodecorpodetexto"/>
    <w:rsid w:val="00FE7652"/>
    <w:rPr>
      <w:sz w:val="24"/>
      <w:szCs w:val="24"/>
    </w:rPr>
  </w:style>
  <w:style w:type="character" w:customStyle="1" w:styleId="Recuodecorpodetexto2Char">
    <w:name w:val="Recuo de corpo de texto 2 Char"/>
    <w:basedOn w:val="Fontepargpadro"/>
    <w:link w:val="Recuodecorpodetexto2"/>
    <w:rsid w:val="00FE7652"/>
    <w:rPr>
      <w:sz w:val="24"/>
      <w:szCs w:val="24"/>
    </w:rPr>
  </w:style>
  <w:style w:type="character" w:customStyle="1" w:styleId="Corpodetexto2Char">
    <w:name w:val="Corpo de texto 2 Char"/>
    <w:basedOn w:val="Fontepargpadro"/>
    <w:link w:val="Corpodetexto2"/>
    <w:rsid w:val="00FE7652"/>
    <w:rPr>
      <w:color w:val="FF0000"/>
      <w:sz w:val="24"/>
      <w:szCs w:val="24"/>
    </w:rPr>
  </w:style>
  <w:style w:type="character" w:customStyle="1" w:styleId="Recuodecorpodetexto3Char">
    <w:name w:val="Recuo de corpo de texto 3 Char"/>
    <w:basedOn w:val="Fontepargpadro"/>
    <w:link w:val="Recuodecorpodetexto3"/>
    <w:rsid w:val="00FE7652"/>
    <w:rPr>
      <w:sz w:val="28"/>
      <w:szCs w:val="24"/>
    </w:rPr>
  </w:style>
  <w:style w:type="character" w:customStyle="1" w:styleId="Corpodetexto3Char">
    <w:name w:val="Corpo de texto 3 Char"/>
    <w:basedOn w:val="Fontepargpadro"/>
    <w:link w:val="Corpodetexto3"/>
    <w:rsid w:val="00FE7652"/>
    <w:rPr>
      <w:sz w:val="28"/>
      <w:szCs w:val="24"/>
    </w:rPr>
  </w:style>
  <w:style w:type="character" w:customStyle="1" w:styleId="TtuloChar">
    <w:name w:val="Título Char"/>
    <w:basedOn w:val="Fontepargpadro"/>
    <w:link w:val="Ttulo"/>
    <w:rsid w:val="00FE7652"/>
    <w:rPr>
      <w:b/>
      <w:bCs/>
      <w:i/>
      <w:iCs/>
      <w:sz w:val="24"/>
      <w:szCs w:val="24"/>
    </w:rPr>
  </w:style>
  <w:style w:type="character" w:customStyle="1" w:styleId="RodapChar">
    <w:name w:val="Rodapé Char"/>
    <w:basedOn w:val="Fontepargpadro"/>
    <w:link w:val="Rodap"/>
    <w:rsid w:val="00FE7652"/>
    <w:rPr>
      <w:sz w:val="24"/>
      <w:szCs w:val="24"/>
    </w:rPr>
  </w:style>
  <w:style w:type="character" w:customStyle="1" w:styleId="TextodebaloChar">
    <w:name w:val="Texto de balão Char"/>
    <w:basedOn w:val="Fontepargpadro"/>
    <w:link w:val="Textodebalo"/>
    <w:semiHidden/>
    <w:rsid w:val="00FE76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265191336">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15708868">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1973247660">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23-2026/2023/decreto/d11430.htm" TargetMode="External"/><Relationship Id="rId21" Type="http://schemas.openxmlformats.org/officeDocument/2006/relationships/hyperlink" Target="https://www.planalto.gov.br/ccivil_03/constituicao/constituicaocompilado.htm" TargetMode="External"/><Relationship Id="rId42" Type="http://schemas.microsoft.com/office/2011/relationships/commentsExtended" Target="commentsExtended.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microsoft.com/office/2011/relationships/people" Target="people.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gov.br/compras/pt-br/acesso-a-informacao/legislacao/instrucoes-normativas/instrucao-normativa-seges-mgi-no-382-de-17-de-setembro-de-2025"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s://www.planalto.gov.br/ccivil_03/leis/l8078compilado.htm" TargetMode="External"/><Relationship Id="rId69"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comments" Target="comments.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2.xm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in.gov.br/en/web/dou/-/portaria-normativa-se/cgu-n-226-de-9-de-setembro-de-2025-654677738"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25art159"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image" Target="media/image1.wmf"/><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98</Pages>
  <Words>25032</Words>
  <Characters>151354</Characters>
  <Application>Microsoft Office Word</Application>
  <DocSecurity>0</DocSecurity>
  <Lines>1261</Lines>
  <Paragraphs>352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176034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10</cp:revision>
  <cp:lastPrinted>2024-02-16T16:40:00Z</cp:lastPrinted>
  <dcterms:created xsi:type="dcterms:W3CDTF">2026-01-28T17:18:00Z</dcterms:created>
  <dcterms:modified xsi:type="dcterms:W3CDTF">2026-02-09T18:36:00Z</dcterms:modified>
</cp:coreProperties>
</file>