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808C58" w14:textId="77777777" w:rsidR="009302A8" w:rsidRPr="00847A39" w:rsidRDefault="0083656E" w:rsidP="000D253F">
      <w:pPr>
        <w:spacing w:after="0" w:line="276" w:lineRule="auto"/>
        <w:jc w:val="center"/>
        <w:rPr>
          <w:rFonts w:cstheme="minorHAnsi"/>
          <w:b/>
        </w:rPr>
      </w:pPr>
      <w:r w:rsidRPr="00847A39">
        <w:rPr>
          <w:rFonts w:cstheme="minorHAnsi"/>
          <w:b/>
        </w:rPr>
        <w:t>PREFEITURA MUNICIPAL DE SÃO JORGE D’OESTE/PR</w:t>
      </w:r>
    </w:p>
    <w:p w14:paraId="0794EBBB" w14:textId="643CFB15" w:rsidR="009302A8" w:rsidRPr="00847A39" w:rsidRDefault="008D4C40" w:rsidP="000D253F">
      <w:pPr>
        <w:spacing w:after="0" w:line="276" w:lineRule="auto"/>
        <w:jc w:val="center"/>
        <w:rPr>
          <w:rFonts w:cstheme="minorHAnsi"/>
          <w:b/>
        </w:rPr>
      </w:pPr>
      <w:r w:rsidRPr="00847A39">
        <w:rPr>
          <w:rFonts w:cstheme="minorHAnsi"/>
          <w:b/>
        </w:rPr>
        <w:t>TERMO DE REFERÊNCIA</w:t>
      </w:r>
      <w:r w:rsidR="00FD3763" w:rsidRPr="00847A39">
        <w:rPr>
          <w:rFonts w:cstheme="minorHAnsi"/>
          <w:b/>
        </w:rPr>
        <w:t xml:space="preserve"> </w:t>
      </w:r>
      <w:r w:rsidR="00FE6FF1" w:rsidRPr="00847A39">
        <w:rPr>
          <w:rFonts w:cstheme="minorHAnsi"/>
          <w:b/>
        </w:rPr>
        <w:t>–</w:t>
      </w:r>
      <w:r w:rsidR="00FD3763" w:rsidRPr="00847A39">
        <w:rPr>
          <w:rFonts w:cstheme="minorHAnsi"/>
          <w:b/>
        </w:rPr>
        <w:t xml:space="preserve"> </w:t>
      </w:r>
      <w:r w:rsidR="000B7B4E">
        <w:rPr>
          <w:rFonts w:cstheme="minorHAnsi"/>
          <w:b/>
        </w:rPr>
        <w:t>TR Nº 104</w:t>
      </w:r>
      <w:r w:rsidR="00137F3F" w:rsidRPr="00847A39">
        <w:rPr>
          <w:rFonts w:cstheme="minorHAnsi"/>
          <w:b/>
        </w:rPr>
        <w:t>/2026</w:t>
      </w:r>
    </w:p>
    <w:p w14:paraId="77241DA7" w14:textId="77777777" w:rsidR="00FF4E97" w:rsidRPr="00847A39" w:rsidRDefault="00FF4E97" w:rsidP="000D253F">
      <w:pPr>
        <w:spacing w:line="276" w:lineRule="auto"/>
        <w:jc w:val="both"/>
        <w:rPr>
          <w:rFonts w:cstheme="minorHAnsi"/>
        </w:rPr>
      </w:pPr>
    </w:p>
    <w:p w14:paraId="3F927CC4" w14:textId="77777777" w:rsidR="009302A8" w:rsidRPr="00847A39" w:rsidRDefault="008D4C40" w:rsidP="000D253F">
      <w:pPr>
        <w:spacing w:line="276" w:lineRule="auto"/>
        <w:jc w:val="both"/>
        <w:rPr>
          <w:rFonts w:cstheme="minorHAnsi"/>
        </w:rPr>
      </w:pPr>
      <w:r w:rsidRPr="00847A39">
        <w:rPr>
          <w:rFonts w:cstheme="minorHAnsi"/>
        </w:rPr>
        <w:t>CONSIDERAÇÕES INICIAIS</w:t>
      </w:r>
      <w:r w:rsidR="007B5CD0" w:rsidRPr="00847A39">
        <w:rPr>
          <w:rFonts w:cstheme="minorHAnsi"/>
        </w:rPr>
        <w:t>:</w:t>
      </w:r>
    </w:p>
    <w:p w14:paraId="71C930A9" w14:textId="77777777" w:rsidR="00E60A82" w:rsidRPr="00847A39" w:rsidRDefault="00E60A82"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O Termo de Referência, é um documento necessário para a contratação de bens e serviços, que deve conter parâmetros e elementos descritivos estabelecidos no art. 70, sendo documento constitutivo da fase preparatória da instrução do processo de licitação; ((inciso XXXII do Art. 6º do Decreto nº 3.927/2023).</w:t>
      </w:r>
    </w:p>
    <w:p w14:paraId="4E5CABD8" w14:textId="77777777" w:rsidR="00C349F4" w:rsidRPr="00847A39" w:rsidRDefault="00C349F4"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O Termo de Referência, é o documento que define e esclarece com exatidão, o que realmente se pretende adquirir ou contratar. Traz a definição do objeto e outros elementos necessários à sua perfeita contratação e execução, de forma padronizada no rol de qualificação das informações.</w:t>
      </w:r>
    </w:p>
    <w:p w14:paraId="54395F66" w14:textId="77777777" w:rsidR="00C349F4" w:rsidRPr="00847A39" w:rsidRDefault="00C349F4"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 xml:space="preserve">O Termo de Referência é elaborado a partir do Estudo Técnico Preliminar (ETP), porém nos casos em que a legislação, permite a contratação sem a elaboração do ETP, o Termo de Referência deverá conter informações que originalmente estariam naquele documento ora dispensado, </w:t>
      </w:r>
      <w:r w:rsidR="003F642E" w:rsidRPr="00847A39">
        <w:rPr>
          <w:rFonts w:asciiTheme="minorHAnsi" w:hAnsiTheme="minorHAnsi" w:cstheme="minorHAnsi"/>
          <w:sz w:val="22"/>
          <w:szCs w:val="22"/>
        </w:rPr>
        <w:t>de modo, que possui uma padronização diferente da primeira e específica para casos de ausência do ETP.</w:t>
      </w:r>
    </w:p>
    <w:p w14:paraId="380DB568" w14:textId="77777777" w:rsidR="00CF23EE" w:rsidRPr="00847A39" w:rsidRDefault="00C349F4"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Devem ser utilizados os modelos de minutas padronizados de Termos de Referência</w:t>
      </w:r>
      <w:r w:rsidR="00CF23EE" w:rsidRPr="00847A39">
        <w:rPr>
          <w:rFonts w:asciiTheme="minorHAnsi" w:hAnsiTheme="minorHAnsi" w:cstheme="minorHAnsi"/>
          <w:sz w:val="22"/>
          <w:szCs w:val="22"/>
        </w:rPr>
        <w:t xml:space="preserve">, que no caso do Município de São Jorge D’Oeste/PR, foram elaborados com base nos modelos da </w:t>
      </w:r>
      <w:r w:rsidRPr="00847A39">
        <w:rPr>
          <w:rFonts w:asciiTheme="minorHAnsi" w:hAnsiTheme="minorHAnsi" w:cstheme="minorHAnsi"/>
          <w:sz w:val="22"/>
          <w:szCs w:val="22"/>
        </w:rPr>
        <w:t xml:space="preserve">Advocacia-Geral União, e adotados </w:t>
      </w:r>
      <w:r w:rsidR="00CF23EE" w:rsidRPr="00847A39">
        <w:rPr>
          <w:rFonts w:asciiTheme="minorHAnsi" w:hAnsiTheme="minorHAnsi" w:cstheme="minorHAnsi"/>
          <w:sz w:val="22"/>
          <w:szCs w:val="22"/>
        </w:rPr>
        <w:t>com adequações</w:t>
      </w:r>
      <w:r w:rsidRPr="00847A39">
        <w:rPr>
          <w:rFonts w:asciiTheme="minorHAnsi" w:hAnsiTheme="minorHAnsi" w:cstheme="minorHAnsi"/>
          <w:sz w:val="22"/>
          <w:szCs w:val="22"/>
        </w:rPr>
        <w:t xml:space="preserve">. </w:t>
      </w:r>
    </w:p>
    <w:p w14:paraId="00F51919" w14:textId="77777777" w:rsidR="00C349F4" w:rsidRPr="00847A39" w:rsidRDefault="00CF23EE"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 xml:space="preserve">No caso de </w:t>
      </w:r>
      <w:r w:rsidR="00C349F4" w:rsidRPr="00847A39">
        <w:rPr>
          <w:rFonts w:asciiTheme="minorHAnsi" w:hAnsiTheme="minorHAnsi" w:cstheme="minorHAnsi"/>
          <w:sz w:val="22"/>
          <w:szCs w:val="22"/>
        </w:rPr>
        <w:t>não utiliza</w:t>
      </w:r>
      <w:r w:rsidRPr="00847A39">
        <w:rPr>
          <w:rFonts w:asciiTheme="minorHAnsi" w:hAnsiTheme="minorHAnsi" w:cstheme="minorHAnsi"/>
          <w:sz w:val="22"/>
          <w:szCs w:val="22"/>
        </w:rPr>
        <w:t>ção do modelo</w:t>
      </w:r>
      <w:r w:rsidR="00C349F4" w:rsidRPr="00847A39">
        <w:rPr>
          <w:rFonts w:asciiTheme="minorHAnsi" w:hAnsiTheme="minorHAnsi" w:cstheme="minorHAnsi"/>
          <w:sz w:val="22"/>
          <w:szCs w:val="22"/>
        </w:rPr>
        <w:t>, ou sofre alterações, a unidade requisitante deverá apresentar as devidas justificativas, anexando-as aos autos do processo.</w:t>
      </w:r>
    </w:p>
    <w:p w14:paraId="55D07E0A" w14:textId="77777777" w:rsidR="00C349F4" w:rsidRPr="00847A39" w:rsidRDefault="00C349F4"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Cumpre ao setor requisitante a elaboração do Termo de Referência, a quem caberá avaliar a pertinência de modificar ou não os Estudos Preliminares, a depender da temporalidade da contratação.</w:t>
      </w:r>
    </w:p>
    <w:p w14:paraId="3A803B0C" w14:textId="77777777" w:rsidR="00C349F4" w:rsidRPr="00847A39" w:rsidRDefault="00C349F4" w:rsidP="000D253F">
      <w:pPr>
        <w:pStyle w:val="NormalWeb"/>
        <w:spacing w:after="0" w:line="276" w:lineRule="auto"/>
        <w:jc w:val="both"/>
        <w:rPr>
          <w:rFonts w:asciiTheme="minorHAnsi" w:hAnsiTheme="minorHAnsi" w:cstheme="minorHAnsi"/>
          <w:sz w:val="22"/>
          <w:szCs w:val="22"/>
        </w:rPr>
      </w:pPr>
      <w:r w:rsidRPr="00847A39">
        <w:rPr>
          <w:rFonts w:asciiTheme="minorHAnsi" w:hAnsiTheme="minorHAnsi" w:cstheme="minorHAnsi"/>
          <w:sz w:val="22"/>
          <w:szCs w:val="22"/>
        </w:rPr>
        <w:t>O Termo de Referência deve conter, no mínimo, o seguinte conteúdo:</w:t>
      </w:r>
    </w:p>
    <w:p w14:paraId="64661280" w14:textId="77777777" w:rsidR="0083656E" w:rsidRPr="00847A39" w:rsidRDefault="00234CE9" w:rsidP="000D253F">
      <w:pPr>
        <w:spacing w:after="0" w:line="276" w:lineRule="auto"/>
        <w:jc w:val="both"/>
        <w:rPr>
          <w:rFonts w:cstheme="minorHAnsi"/>
        </w:rPr>
      </w:pPr>
      <w:r w:rsidRPr="00847A39">
        <w:rPr>
          <w:rFonts w:cstheme="minorHAnsi"/>
        </w:rPr>
        <w:t>Sua elaboração será e</w:t>
      </w:r>
      <w:r w:rsidR="0083656E" w:rsidRPr="00847A39">
        <w:rPr>
          <w:rFonts w:cstheme="minorHAnsi"/>
        </w:rPr>
        <w:t xml:space="preserve">m conformidade com o </w:t>
      </w:r>
      <w:r w:rsidR="00CF23EE" w:rsidRPr="00847A39">
        <w:rPr>
          <w:rFonts w:cstheme="minorHAnsi"/>
        </w:rPr>
        <w:t xml:space="preserve">inciso XXIII do </w:t>
      </w:r>
      <w:r w:rsidR="0083656E" w:rsidRPr="00847A39">
        <w:rPr>
          <w:rFonts w:cstheme="minorHAnsi"/>
        </w:rPr>
        <w:t xml:space="preserve">Art. </w:t>
      </w:r>
      <w:r w:rsidR="00CF23EE" w:rsidRPr="00847A39">
        <w:rPr>
          <w:rFonts w:cstheme="minorHAnsi"/>
        </w:rPr>
        <w:t>6º</w:t>
      </w:r>
      <w:r w:rsidR="0083656E" w:rsidRPr="00847A39">
        <w:rPr>
          <w:rFonts w:cstheme="minorHAnsi"/>
        </w:rPr>
        <w:t xml:space="preserve"> da Lei Federal nº 14.133 de abril de 2021, regulamentado a nível Municipal pelos Arts. </w:t>
      </w:r>
      <w:r w:rsidR="00CF23EE" w:rsidRPr="00847A39">
        <w:rPr>
          <w:rFonts w:cstheme="minorHAnsi"/>
        </w:rPr>
        <w:t>69</w:t>
      </w:r>
      <w:r w:rsidR="0083656E" w:rsidRPr="00847A39">
        <w:rPr>
          <w:rFonts w:cstheme="minorHAnsi"/>
        </w:rPr>
        <w:t xml:space="preserve">, </w:t>
      </w:r>
      <w:r w:rsidR="00CF23EE" w:rsidRPr="00847A39">
        <w:rPr>
          <w:rFonts w:cstheme="minorHAnsi"/>
        </w:rPr>
        <w:t>70</w:t>
      </w:r>
      <w:r w:rsidR="0083656E" w:rsidRPr="00847A39">
        <w:rPr>
          <w:rFonts w:cstheme="minorHAnsi"/>
        </w:rPr>
        <w:t xml:space="preserve">, </w:t>
      </w:r>
      <w:r w:rsidR="00CF23EE" w:rsidRPr="00847A39">
        <w:rPr>
          <w:rFonts w:cstheme="minorHAnsi"/>
        </w:rPr>
        <w:t>71</w:t>
      </w:r>
      <w:r w:rsidR="0083656E" w:rsidRPr="00847A39">
        <w:rPr>
          <w:rFonts w:cstheme="minorHAnsi"/>
        </w:rPr>
        <w:t xml:space="preserve">, e </w:t>
      </w:r>
      <w:r w:rsidR="00CF23EE" w:rsidRPr="00847A39">
        <w:rPr>
          <w:rFonts w:cstheme="minorHAnsi"/>
        </w:rPr>
        <w:t>72</w:t>
      </w:r>
      <w:r w:rsidR="0083656E" w:rsidRPr="00847A39">
        <w:rPr>
          <w:rFonts w:cstheme="minorHAnsi"/>
        </w:rPr>
        <w:t xml:space="preserve"> do Decreto Municipal n° 3.927/2023, nos seguintes termos:</w:t>
      </w:r>
    </w:p>
    <w:p w14:paraId="3AE09BDB" w14:textId="77777777" w:rsidR="00234CE9" w:rsidRPr="00847A39" w:rsidRDefault="00234CE9" w:rsidP="000D253F">
      <w:pPr>
        <w:spacing w:after="0" w:line="276" w:lineRule="auto"/>
        <w:jc w:val="both"/>
        <w:rPr>
          <w:rFonts w:cstheme="minorHAnsi"/>
        </w:rPr>
      </w:pPr>
      <w:r w:rsidRPr="00847A39">
        <w:rPr>
          <w:rFonts w:cstheme="minorHAnsi"/>
          <w:i/>
        </w:rPr>
        <w:t>“</w:t>
      </w:r>
      <w:r w:rsidR="00105DA6" w:rsidRPr="00847A39">
        <w:rPr>
          <w:rFonts w:cstheme="minorHAnsi"/>
          <w:i/>
        </w:rPr>
        <w:t>A elaboração do TR é dispensada na hipótese dos incisos III e VIII do Art. 75 da Lei nº 14.133/2021, e nas adesões a atas de registro de preços</w:t>
      </w:r>
      <w:r w:rsidRPr="00847A39">
        <w:rPr>
          <w:rFonts w:cstheme="minorHAnsi"/>
          <w:i/>
        </w:rPr>
        <w:t>”</w:t>
      </w:r>
      <w:r w:rsidRPr="00847A39">
        <w:rPr>
          <w:rFonts w:cstheme="minorHAnsi"/>
        </w:rPr>
        <w:t xml:space="preserve"> (</w:t>
      </w:r>
      <w:r w:rsidRPr="00847A39">
        <w:rPr>
          <w:rFonts w:cstheme="minorHAnsi"/>
          <w:b/>
        </w:rPr>
        <w:t>caput</w:t>
      </w:r>
      <w:r w:rsidRPr="00847A39">
        <w:rPr>
          <w:rFonts w:cstheme="minorHAnsi"/>
        </w:rPr>
        <w:t xml:space="preserve"> do Art. </w:t>
      </w:r>
      <w:r w:rsidR="00105DA6" w:rsidRPr="00847A39">
        <w:rPr>
          <w:rFonts w:cstheme="minorHAnsi"/>
        </w:rPr>
        <w:t>72</w:t>
      </w:r>
      <w:r w:rsidRPr="00847A39">
        <w:rPr>
          <w:rFonts w:cstheme="minorHAnsi"/>
        </w:rPr>
        <w:t xml:space="preserve"> do Decreto nº 3.927/2023).</w:t>
      </w:r>
    </w:p>
    <w:p w14:paraId="55C7F4DA" w14:textId="77777777" w:rsidR="00234CE9" w:rsidRPr="00847A39" w:rsidRDefault="00234CE9" w:rsidP="000D253F">
      <w:pPr>
        <w:spacing w:after="0" w:line="276" w:lineRule="auto"/>
        <w:jc w:val="both"/>
        <w:rPr>
          <w:rFonts w:cstheme="minorHAnsi"/>
        </w:rPr>
      </w:pPr>
      <w:r w:rsidRPr="00847A39">
        <w:rPr>
          <w:rFonts w:cstheme="minorHAnsi"/>
          <w:i/>
        </w:rPr>
        <w:t>“</w:t>
      </w:r>
      <w:r w:rsidR="00105DA6" w:rsidRPr="00847A39">
        <w:rPr>
          <w:rFonts w:cstheme="minorHAnsi"/>
          <w:i/>
        </w:rPr>
        <w:t>Ao final da elaboração do TR, deve-se avaliar a necessidade de classificá-lo nos termos da Lei nº 12.527, de 18 de novembro de 2011</w:t>
      </w:r>
      <w:r w:rsidRPr="00847A39">
        <w:rPr>
          <w:rFonts w:cstheme="minorHAnsi"/>
          <w:i/>
        </w:rPr>
        <w:t>”</w:t>
      </w:r>
      <w:r w:rsidRPr="00847A39">
        <w:rPr>
          <w:rFonts w:cstheme="minorHAnsi"/>
        </w:rPr>
        <w:t xml:space="preserve"> (</w:t>
      </w:r>
      <w:r w:rsidRPr="00847A39">
        <w:rPr>
          <w:rFonts w:cstheme="minorHAnsi"/>
          <w:b/>
        </w:rPr>
        <w:t>caput</w:t>
      </w:r>
      <w:r w:rsidRPr="00847A39">
        <w:rPr>
          <w:rFonts w:cstheme="minorHAnsi"/>
        </w:rPr>
        <w:t xml:space="preserve"> do Art. </w:t>
      </w:r>
      <w:r w:rsidR="00105DA6" w:rsidRPr="00847A39">
        <w:rPr>
          <w:rFonts w:cstheme="minorHAnsi"/>
        </w:rPr>
        <w:t>71</w:t>
      </w:r>
      <w:r w:rsidRPr="00847A39">
        <w:rPr>
          <w:rFonts w:cstheme="minorHAnsi"/>
        </w:rPr>
        <w:t xml:space="preserve"> do Decreto nº 3.927/2023).</w:t>
      </w:r>
    </w:p>
    <w:p w14:paraId="7309364B" w14:textId="77777777" w:rsidR="00947523" w:rsidRPr="00847A39" w:rsidRDefault="00947523" w:rsidP="000D253F">
      <w:pPr>
        <w:spacing w:after="0" w:line="276" w:lineRule="auto"/>
        <w:jc w:val="both"/>
        <w:rPr>
          <w:rFonts w:cstheme="minorHAnsi"/>
        </w:rPr>
      </w:pPr>
      <w:r w:rsidRPr="00847A39">
        <w:rPr>
          <w:rFonts w:cstheme="minorHAnsi"/>
          <w:i/>
        </w:rPr>
        <w:t>“</w:t>
      </w:r>
      <w:r w:rsidR="00105DA6" w:rsidRPr="00847A39">
        <w:rPr>
          <w:rFonts w:cstheme="minorHAnsi"/>
          <w:i/>
        </w:rPr>
        <w:t>Poderão ser elaborados modelos de TR instituídos pela Divisão de Compras</w:t>
      </w:r>
      <w:r w:rsidR="00E16B2D" w:rsidRPr="00847A39">
        <w:rPr>
          <w:rFonts w:cstheme="minorHAnsi"/>
          <w:i/>
        </w:rPr>
        <w:t>, com o auxílio dos órgãos de assessoramento jurídico, que conterão os elementos previstos no caput e deverão ser utilizados pelos órgãos e entidades</w:t>
      </w:r>
      <w:r w:rsidRPr="00847A39">
        <w:rPr>
          <w:rFonts w:cstheme="minorHAnsi"/>
          <w:i/>
        </w:rPr>
        <w:t>”</w:t>
      </w:r>
      <w:r w:rsidRPr="00847A39">
        <w:rPr>
          <w:rFonts w:cstheme="minorHAnsi"/>
        </w:rPr>
        <w:t xml:space="preserve"> (</w:t>
      </w:r>
      <w:r w:rsidRPr="00847A39">
        <w:rPr>
          <w:rFonts w:cstheme="minorHAnsi"/>
          <w:b/>
        </w:rPr>
        <w:t>caput</w:t>
      </w:r>
      <w:r w:rsidRPr="00847A39">
        <w:rPr>
          <w:rFonts w:cstheme="minorHAnsi"/>
        </w:rPr>
        <w:t xml:space="preserve"> do Art. </w:t>
      </w:r>
      <w:r w:rsidR="00C949BB" w:rsidRPr="00847A39">
        <w:rPr>
          <w:rFonts w:cstheme="minorHAnsi"/>
        </w:rPr>
        <w:t>70</w:t>
      </w:r>
      <w:r w:rsidRPr="00847A39">
        <w:rPr>
          <w:rFonts w:cstheme="minorHAnsi"/>
        </w:rPr>
        <w:t xml:space="preserve"> do Decreto nº 3.927/2023).</w:t>
      </w:r>
    </w:p>
    <w:p w14:paraId="4374D90D" w14:textId="77777777" w:rsidR="009A2AE5" w:rsidRPr="00847A39" w:rsidRDefault="00947523" w:rsidP="000D253F">
      <w:pPr>
        <w:spacing w:after="0" w:line="276" w:lineRule="auto"/>
        <w:jc w:val="both"/>
        <w:rPr>
          <w:rFonts w:cstheme="minorHAnsi"/>
        </w:rPr>
      </w:pPr>
      <w:r w:rsidRPr="00847A39">
        <w:rPr>
          <w:rFonts w:cstheme="minorHAnsi"/>
          <w:i/>
        </w:rPr>
        <w:t>“</w:t>
      </w:r>
      <w:r w:rsidR="00C949BB" w:rsidRPr="00847A39">
        <w:rPr>
          <w:rFonts w:cstheme="minorHAnsi"/>
          <w:i/>
        </w:rPr>
        <w:t>Deverão ser registrados no TR os seguintes parâmetros e elementos descritivos:</w:t>
      </w:r>
      <w:r w:rsidR="00C3510D" w:rsidRPr="00847A39">
        <w:rPr>
          <w:rFonts w:cstheme="minorHAnsi"/>
          <w:i/>
        </w:rPr>
        <w:t xml:space="preserve">” </w:t>
      </w:r>
      <w:r w:rsidR="00C3510D" w:rsidRPr="00847A39">
        <w:rPr>
          <w:rFonts w:cstheme="minorHAnsi"/>
        </w:rPr>
        <w:t>(</w:t>
      </w:r>
      <w:r w:rsidR="00C3510D" w:rsidRPr="00847A39">
        <w:rPr>
          <w:rFonts w:cstheme="minorHAnsi"/>
          <w:b/>
        </w:rPr>
        <w:t>caput</w:t>
      </w:r>
      <w:r w:rsidR="00C3510D" w:rsidRPr="00847A39">
        <w:rPr>
          <w:rFonts w:cstheme="minorHAnsi"/>
        </w:rPr>
        <w:t xml:space="preserve"> do Art. </w:t>
      </w:r>
      <w:r w:rsidR="00C949BB" w:rsidRPr="00847A39">
        <w:rPr>
          <w:rFonts w:cstheme="minorHAnsi"/>
        </w:rPr>
        <w:t>6</w:t>
      </w:r>
      <w:r w:rsidR="00246D98" w:rsidRPr="00847A39">
        <w:rPr>
          <w:rFonts w:cstheme="minorHAnsi"/>
        </w:rPr>
        <w:t>9</w:t>
      </w:r>
      <w:r w:rsidR="00C3510D" w:rsidRPr="00847A39">
        <w:rPr>
          <w:rFonts w:cstheme="minorHAnsi"/>
        </w:rPr>
        <w:t xml:space="preserve"> do Decreto nº 3.927/2023).</w:t>
      </w:r>
    </w:p>
    <w:p w14:paraId="74B7A0A9" w14:textId="77777777" w:rsidR="009A2AE5" w:rsidRPr="00847A39" w:rsidRDefault="00C3510D" w:rsidP="000D253F">
      <w:pPr>
        <w:spacing w:after="0" w:line="276" w:lineRule="auto"/>
        <w:jc w:val="both"/>
        <w:rPr>
          <w:rFonts w:cstheme="minorHAnsi"/>
          <w:i/>
        </w:rPr>
      </w:pPr>
      <w:r w:rsidRPr="00847A39">
        <w:rPr>
          <w:rFonts w:cstheme="minorHAnsi"/>
          <w:i/>
        </w:rPr>
        <w:t>“</w:t>
      </w:r>
      <w:r w:rsidR="009A2AE5" w:rsidRPr="00847A39">
        <w:rPr>
          <w:rFonts w:cstheme="minorHAnsi"/>
          <w:i/>
        </w:rPr>
        <w:t xml:space="preserve">I -  </w:t>
      </w:r>
      <w:r w:rsidR="009A2AE5" w:rsidRPr="00847A39">
        <w:rPr>
          <w:rFonts w:cstheme="minorHAnsi"/>
          <w:b/>
          <w:i/>
        </w:rPr>
        <w:t>de</w:t>
      </w:r>
      <w:r w:rsidR="008E0619" w:rsidRPr="00847A39">
        <w:rPr>
          <w:rFonts w:cstheme="minorHAnsi"/>
          <w:b/>
          <w:i/>
        </w:rPr>
        <w:t xml:space="preserve">finição do objeto, </w:t>
      </w:r>
      <w:r w:rsidR="009A2AE5" w:rsidRPr="00847A39">
        <w:rPr>
          <w:rFonts w:cstheme="minorHAnsi"/>
          <w:i/>
        </w:rPr>
        <w:t>[..</w:t>
      </w:r>
      <w:r w:rsidR="008E0619" w:rsidRPr="00847A39">
        <w:rPr>
          <w:rFonts w:cstheme="minorHAnsi"/>
          <w:i/>
        </w:rPr>
        <w:t>.</w:t>
      </w:r>
      <w:r w:rsidRPr="00847A39">
        <w:rPr>
          <w:rFonts w:cstheme="minorHAnsi"/>
          <w:i/>
        </w:rPr>
        <w:t>]”</w:t>
      </w:r>
      <w:r w:rsidR="00246D98" w:rsidRPr="00847A39">
        <w:rPr>
          <w:rFonts w:cstheme="minorHAnsi"/>
          <w:i/>
        </w:rPr>
        <w:t xml:space="preserve"> </w:t>
      </w:r>
      <w:r w:rsidR="00246D98" w:rsidRPr="00847A39">
        <w:rPr>
          <w:rFonts w:cstheme="minorHAnsi"/>
        </w:rPr>
        <w:t>(</w:t>
      </w:r>
      <w:r w:rsidRPr="00847A39">
        <w:rPr>
          <w:rFonts w:cstheme="minorHAnsi"/>
        </w:rPr>
        <w:t xml:space="preserve">inciso I do Art. </w:t>
      </w:r>
      <w:r w:rsidR="008E0619" w:rsidRPr="00847A39">
        <w:rPr>
          <w:rFonts w:cstheme="minorHAnsi"/>
        </w:rPr>
        <w:t>6</w:t>
      </w:r>
      <w:r w:rsidRPr="00847A39">
        <w:rPr>
          <w:rFonts w:cstheme="minorHAnsi"/>
        </w:rPr>
        <w:t>9 do Decreto nº 3.927/2023</w:t>
      </w:r>
      <w:r w:rsidR="00804995" w:rsidRPr="00847A39">
        <w:rPr>
          <w:rFonts w:cstheme="minorHAnsi"/>
        </w:rPr>
        <w:t xml:space="preserve">, e </w:t>
      </w:r>
      <w:r w:rsidR="008E0619" w:rsidRPr="00847A39">
        <w:rPr>
          <w:rFonts w:cstheme="minorHAnsi"/>
        </w:rPr>
        <w:t xml:space="preserve">alínea </w:t>
      </w:r>
      <w:r w:rsidR="008E0619" w:rsidRPr="00847A39">
        <w:rPr>
          <w:rFonts w:cstheme="minorHAnsi"/>
          <w:i/>
          <w:u w:val="single"/>
        </w:rPr>
        <w:t>a</w:t>
      </w:r>
      <w:r w:rsidR="008E0619" w:rsidRPr="00847A39">
        <w:rPr>
          <w:rFonts w:cstheme="minorHAnsi"/>
        </w:rPr>
        <w:t xml:space="preserve"> do </w:t>
      </w:r>
      <w:r w:rsidR="00804995" w:rsidRPr="00847A39">
        <w:rPr>
          <w:rFonts w:cstheme="minorHAnsi"/>
        </w:rPr>
        <w:t xml:space="preserve">inciso </w:t>
      </w:r>
      <w:r w:rsidR="008E0619" w:rsidRPr="00847A39">
        <w:rPr>
          <w:rFonts w:cstheme="minorHAnsi"/>
        </w:rPr>
        <w:t>XXII</w:t>
      </w:r>
      <w:r w:rsidR="00804995" w:rsidRPr="00847A39">
        <w:rPr>
          <w:rFonts w:cstheme="minorHAnsi"/>
        </w:rPr>
        <w:t xml:space="preserve">I do Art. </w:t>
      </w:r>
      <w:r w:rsidR="008E0619" w:rsidRPr="00847A39">
        <w:rPr>
          <w:rFonts w:cstheme="minorHAnsi"/>
        </w:rPr>
        <w:t>6º</w:t>
      </w:r>
      <w:r w:rsidR="00804995" w:rsidRPr="00847A39">
        <w:rPr>
          <w:rFonts w:cstheme="minorHAnsi"/>
        </w:rPr>
        <w:t xml:space="preserve"> da Lei nº 14.133/2021</w:t>
      </w:r>
      <w:r w:rsidRPr="00847A39">
        <w:rPr>
          <w:rFonts w:cstheme="minorHAnsi"/>
        </w:rPr>
        <w:t xml:space="preserve">) </w:t>
      </w:r>
      <w:r w:rsidRPr="00847A39">
        <w:rPr>
          <w:rFonts w:cstheme="minorHAnsi"/>
          <w:b/>
        </w:rPr>
        <w:t>seção 1</w:t>
      </w:r>
      <w:r w:rsidRPr="00847A39">
        <w:rPr>
          <w:rFonts w:cstheme="minorHAnsi"/>
        </w:rPr>
        <w:t xml:space="preserve"> deste documento</w:t>
      </w:r>
      <w:r w:rsidR="009A2AE5" w:rsidRPr="00847A39">
        <w:rPr>
          <w:rFonts w:cstheme="minorHAnsi"/>
          <w:i/>
        </w:rPr>
        <w:t>;</w:t>
      </w:r>
    </w:p>
    <w:p w14:paraId="439B6489" w14:textId="77777777" w:rsidR="00974B93" w:rsidRPr="00847A39" w:rsidRDefault="00974B93" w:rsidP="000D253F">
      <w:pPr>
        <w:spacing w:after="0" w:line="276" w:lineRule="auto"/>
        <w:jc w:val="both"/>
        <w:rPr>
          <w:rFonts w:cstheme="minorHAnsi"/>
          <w:i/>
        </w:rPr>
      </w:pPr>
      <w:r w:rsidRPr="00847A39">
        <w:rPr>
          <w:rFonts w:cstheme="minorHAnsi"/>
          <w:i/>
        </w:rPr>
        <w:t>“I</w:t>
      </w:r>
      <w:r w:rsidR="008E0619" w:rsidRPr="00847A39">
        <w:rPr>
          <w:rFonts w:cstheme="minorHAnsi"/>
          <w:i/>
        </w:rPr>
        <w:t>I</w:t>
      </w:r>
      <w:r w:rsidRPr="00847A39">
        <w:rPr>
          <w:rFonts w:cstheme="minorHAnsi"/>
          <w:i/>
        </w:rPr>
        <w:t xml:space="preserve"> – </w:t>
      </w:r>
      <w:r w:rsidR="008E0619" w:rsidRPr="00847A39">
        <w:rPr>
          <w:rFonts w:cstheme="minorHAnsi"/>
          <w:b/>
          <w:i/>
        </w:rPr>
        <w:t>fundamentação da</w:t>
      </w:r>
      <w:r w:rsidRPr="00847A39">
        <w:rPr>
          <w:rFonts w:cstheme="minorHAnsi"/>
          <w:b/>
          <w:i/>
        </w:rPr>
        <w:t xml:space="preserve"> contratação </w:t>
      </w:r>
      <w:r w:rsidRPr="00847A39">
        <w:rPr>
          <w:rFonts w:cstheme="minorHAnsi"/>
          <w:i/>
        </w:rPr>
        <w:t xml:space="preserve"> [...]” </w:t>
      </w:r>
      <w:r w:rsidRPr="00847A39">
        <w:rPr>
          <w:rFonts w:cstheme="minorHAnsi"/>
        </w:rPr>
        <w:t>(inciso IX do Art.</w:t>
      </w:r>
      <w:r w:rsidR="008E0619" w:rsidRPr="00847A39">
        <w:rPr>
          <w:rFonts w:cstheme="minorHAnsi"/>
        </w:rPr>
        <w:t xml:space="preserve"> 69 do Decreto nº 3.927/2023, e alínea </w:t>
      </w:r>
      <w:r w:rsidR="008E0619" w:rsidRPr="00847A39">
        <w:rPr>
          <w:rFonts w:cstheme="minorHAnsi"/>
          <w:i/>
          <w:u w:val="single"/>
        </w:rPr>
        <w:t>b</w:t>
      </w:r>
      <w:r w:rsidR="008E0619" w:rsidRPr="00847A39">
        <w:rPr>
          <w:rFonts w:cstheme="minorHAnsi"/>
        </w:rPr>
        <w:t xml:space="preserve"> do inciso XXIII do Art. 6º </w:t>
      </w:r>
      <w:r w:rsidRPr="00847A39">
        <w:rPr>
          <w:rFonts w:cstheme="minorHAnsi"/>
        </w:rPr>
        <w:t xml:space="preserve">da Lei nº 14.133/2021) </w:t>
      </w:r>
      <w:r w:rsidRPr="00847A39">
        <w:rPr>
          <w:rFonts w:cstheme="minorHAnsi"/>
          <w:b/>
        </w:rPr>
        <w:t>seção 2</w:t>
      </w:r>
      <w:r w:rsidRPr="00847A39">
        <w:rPr>
          <w:rFonts w:cstheme="minorHAnsi"/>
        </w:rPr>
        <w:t xml:space="preserve"> deste documento</w:t>
      </w:r>
      <w:r w:rsidRPr="00847A39">
        <w:rPr>
          <w:rFonts w:cstheme="minorHAnsi"/>
          <w:i/>
        </w:rPr>
        <w:t>;</w:t>
      </w:r>
    </w:p>
    <w:p w14:paraId="3B6CC066" w14:textId="77777777" w:rsidR="009A2AE5" w:rsidRPr="00847A39" w:rsidRDefault="00C3510D" w:rsidP="000D253F">
      <w:pPr>
        <w:spacing w:after="0" w:line="276" w:lineRule="auto"/>
        <w:jc w:val="both"/>
        <w:rPr>
          <w:rFonts w:cstheme="minorHAnsi"/>
          <w:i/>
        </w:rPr>
      </w:pPr>
      <w:r w:rsidRPr="00847A39">
        <w:rPr>
          <w:rFonts w:cstheme="minorHAnsi"/>
          <w:i/>
        </w:rPr>
        <w:lastRenderedPageBreak/>
        <w:t>“</w:t>
      </w:r>
      <w:r w:rsidR="009A2AE5" w:rsidRPr="00847A39">
        <w:rPr>
          <w:rFonts w:cstheme="minorHAnsi"/>
          <w:i/>
        </w:rPr>
        <w:t>I</w:t>
      </w:r>
      <w:r w:rsidR="00877BFB" w:rsidRPr="00847A39">
        <w:rPr>
          <w:rFonts w:cstheme="minorHAnsi"/>
          <w:i/>
        </w:rPr>
        <w:t>I</w:t>
      </w:r>
      <w:r w:rsidR="009A2AE5" w:rsidRPr="00847A39">
        <w:rPr>
          <w:rFonts w:cstheme="minorHAnsi"/>
          <w:i/>
        </w:rPr>
        <w:t xml:space="preserve">I – </w:t>
      </w:r>
      <w:r w:rsidR="009A2AE5" w:rsidRPr="00847A39">
        <w:rPr>
          <w:rFonts w:cstheme="minorHAnsi"/>
          <w:b/>
          <w:i/>
        </w:rPr>
        <w:t>descrição d</w:t>
      </w:r>
      <w:r w:rsidR="00877BFB" w:rsidRPr="00847A39">
        <w:rPr>
          <w:rFonts w:cstheme="minorHAnsi"/>
          <w:b/>
          <w:i/>
        </w:rPr>
        <w:t>a solução como um todo</w:t>
      </w:r>
      <w:r w:rsidR="009A2AE5" w:rsidRPr="00847A39">
        <w:rPr>
          <w:rFonts w:cstheme="minorHAnsi"/>
          <w:i/>
        </w:rPr>
        <w:t>, [</w:t>
      </w:r>
      <w:r w:rsidRPr="00847A39">
        <w:rPr>
          <w:rFonts w:cstheme="minorHAnsi"/>
          <w:i/>
        </w:rPr>
        <w:t>.</w:t>
      </w:r>
      <w:r w:rsidR="009A2AE5" w:rsidRPr="00847A39">
        <w:rPr>
          <w:rFonts w:cstheme="minorHAnsi"/>
          <w:i/>
        </w:rPr>
        <w:t>.</w:t>
      </w:r>
      <w:r w:rsidRPr="00847A39">
        <w:rPr>
          <w:rFonts w:cstheme="minorHAnsi"/>
          <w:i/>
        </w:rPr>
        <w:t xml:space="preserve">.]” </w:t>
      </w:r>
      <w:r w:rsidR="00246D98" w:rsidRPr="00847A39">
        <w:rPr>
          <w:rFonts w:cstheme="minorHAnsi"/>
        </w:rPr>
        <w:t>(i</w:t>
      </w:r>
      <w:r w:rsidRPr="00847A39">
        <w:rPr>
          <w:rFonts w:cstheme="minorHAnsi"/>
        </w:rPr>
        <w:t xml:space="preserve">nciso II do Art. </w:t>
      </w:r>
      <w:r w:rsidR="008E0619" w:rsidRPr="00847A39">
        <w:rPr>
          <w:rFonts w:cstheme="minorHAnsi"/>
        </w:rPr>
        <w:t xml:space="preserve">69 do Decreto nº 3.927/2023, e alínea </w:t>
      </w:r>
      <w:r w:rsidR="00877BFB" w:rsidRPr="00847A39">
        <w:rPr>
          <w:rFonts w:cstheme="minorHAnsi"/>
          <w:i/>
          <w:u w:val="single"/>
        </w:rPr>
        <w:t>c</w:t>
      </w:r>
      <w:r w:rsidR="008E0619" w:rsidRPr="00847A39">
        <w:rPr>
          <w:rFonts w:cstheme="minorHAnsi"/>
        </w:rPr>
        <w:t xml:space="preserve"> do inciso XXIII do Art. 6º </w:t>
      </w:r>
      <w:r w:rsidR="00804995" w:rsidRPr="00847A39">
        <w:rPr>
          <w:rFonts w:cstheme="minorHAnsi"/>
        </w:rPr>
        <w:t>da Lei nº 14.133/2021</w:t>
      </w:r>
      <w:r w:rsidRPr="00847A39">
        <w:rPr>
          <w:rFonts w:cstheme="minorHAnsi"/>
        </w:rPr>
        <w:t xml:space="preserve">) </w:t>
      </w:r>
      <w:r w:rsidRPr="00847A39">
        <w:rPr>
          <w:rFonts w:cstheme="minorHAnsi"/>
          <w:b/>
        </w:rPr>
        <w:t xml:space="preserve">seção </w:t>
      </w:r>
      <w:r w:rsidR="00974B93" w:rsidRPr="00847A39">
        <w:rPr>
          <w:rFonts w:cstheme="minorHAnsi"/>
          <w:b/>
        </w:rPr>
        <w:t>3</w:t>
      </w:r>
      <w:r w:rsidRPr="00847A39">
        <w:rPr>
          <w:rFonts w:cstheme="minorHAnsi"/>
        </w:rPr>
        <w:t xml:space="preserve"> deste documento</w:t>
      </w:r>
      <w:r w:rsidRPr="00847A39">
        <w:rPr>
          <w:rFonts w:cstheme="minorHAnsi"/>
          <w:i/>
        </w:rPr>
        <w:t>;</w:t>
      </w:r>
    </w:p>
    <w:p w14:paraId="561DE0B8" w14:textId="77777777" w:rsidR="00974B93" w:rsidRPr="00847A39" w:rsidRDefault="00974B93" w:rsidP="000D253F">
      <w:pPr>
        <w:spacing w:after="0" w:line="276" w:lineRule="auto"/>
        <w:jc w:val="both"/>
        <w:rPr>
          <w:rFonts w:cstheme="minorHAnsi"/>
          <w:i/>
        </w:rPr>
      </w:pPr>
      <w:r w:rsidRPr="00847A39">
        <w:rPr>
          <w:rFonts w:cstheme="minorHAnsi"/>
          <w:i/>
        </w:rPr>
        <w:t>“</w:t>
      </w:r>
      <w:r w:rsidR="006B659F" w:rsidRPr="00847A39">
        <w:rPr>
          <w:rFonts w:cstheme="minorHAnsi"/>
          <w:i/>
        </w:rPr>
        <w:t>I</w:t>
      </w:r>
      <w:r w:rsidRPr="00847A39">
        <w:rPr>
          <w:rFonts w:cstheme="minorHAnsi"/>
          <w:i/>
        </w:rPr>
        <w:t xml:space="preserve">V – </w:t>
      </w:r>
      <w:r w:rsidR="006B659F" w:rsidRPr="00847A39">
        <w:rPr>
          <w:rFonts w:cstheme="minorHAnsi"/>
          <w:b/>
          <w:i/>
        </w:rPr>
        <w:t>requisitos da contratação;</w:t>
      </w:r>
      <w:r w:rsidRPr="00847A39">
        <w:rPr>
          <w:rFonts w:cstheme="minorHAnsi"/>
          <w:i/>
        </w:rPr>
        <w:t xml:space="preserve">” </w:t>
      </w:r>
      <w:r w:rsidRPr="00847A39">
        <w:rPr>
          <w:rFonts w:cstheme="minorHAnsi"/>
        </w:rPr>
        <w:t xml:space="preserve">(inciso V do Art. </w:t>
      </w:r>
      <w:r w:rsidR="008E0619" w:rsidRPr="00847A39">
        <w:rPr>
          <w:rFonts w:cstheme="minorHAnsi"/>
        </w:rPr>
        <w:t xml:space="preserve">69 do Decreto nº 3.927/2023, e alínea </w:t>
      </w:r>
      <w:r w:rsidR="006B659F" w:rsidRPr="00847A39">
        <w:rPr>
          <w:rFonts w:cstheme="minorHAnsi"/>
          <w:i/>
          <w:u w:val="single"/>
        </w:rPr>
        <w:t>d</w:t>
      </w:r>
      <w:r w:rsidR="008E0619" w:rsidRPr="00847A39">
        <w:rPr>
          <w:rFonts w:cstheme="minorHAnsi"/>
        </w:rPr>
        <w:t xml:space="preserve"> do inciso XXIII do Art. 6º </w:t>
      </w:r>
      <w:r w:rsidRPr="00847A39">
        <w:rPr>
          <w:rFonts w:cstheme="minorHAnsi"/>
        </w:rPr>
        <w:t xml:space="preserve">da Lei nº 14.133/2021) </w:t>
      </w:r>
      <w:r w:rsidRPr="00847A39">
        <w:rPr>
          <w:rFonts w:cstheme="minorHAnsi"/>
          <w:b/>
        </w:rPr>
        <w:t>seção 4</w:t>
      </w:r>
      <w:r w:rsidRPr="00847A39">
        <w:rPr>
          <w:rFonts w:cstheme="minorHAnsi"/>
        </w:rPr>
        <w:t xml:space="preserve"> deste documento</w:t>
      </w:r>
      <w:r w:rsidRPr="00847A39">
        <w:rPr>
          <w:rFonts w:cstheme="minorHAnsi"/>
          <w:i/>
        </w:rPr>
        <w:t>;</w:t>
      </w:r>
    </w:p>
    <w:p w14:paraId="5342E09D" w14:textId="77777777" w:rsidR="00C3510D" w:rsidRPr="00847A39" w:rsidRDefault="00C3510D" w:rsidP="000D253F">
      <w:pPr>
        <w:spacing w:after="0" w:line="276" w:lineRule="auto"/>
        <w:jc w:val="both"/>
        <w:rPr>
          <w:rFonts w:cstheme="minorHAnsi"/>
          <w:i/>
        </w:rPr>
      </w:pPr>
      <w:r w:rsidRPr="00847A39">
        <w:rPr>
          <w:rFonts w:cstheme="minorHAnsi"/>
          <w:i/>
        </w:rPr>
        <w:t>“</w:t>
      </w:r>
      <w:r w:rsidR="006B659F" w:rsidRPr="00847A39">
        <w:rPr>
          <w:rFonts w:cstheme="minorHAnsi"/>
          <w:i/>
        </w:rPr>
        <w:t>V</w:t>
      </w:r>
      <w:r w:rsidRPr="00847A39">
        <w:rPr>
          <w:rFonts w:cstheme="minorHAnsi"/>
          <w:i/>
        </w:rPr>
        <w:t xml:space="preserve"> – </w:t>
      </w:r>
      <w:r w:rsidR="006B659F" w:rsidRPr="00847A39">
        <w:rPr>
          <w:rFonts w:cstheme="minorHAnsi"/>
          <w:b/>
          <w:i/>
        </w:rPr>
        <w:t>modelo de execução do execução do objeto</w:t>
      </w:r>
      <w:r w:rsidRPr="00847A39">
        <w:rPr>
          <w:rFonts w:cstheme="minorHAnsi"/>
          <w:i/>
        </w:rPr>
        <w:t xml:space="preserve">, [...]” </w:t>
      </w:r>
      <w:r w:rsidR="009E09D7" w:rsidRPr="00847A39">
        <w:rPr>
          <w:rFonts w:cstheme="minorHAnsi"/>
        </w:rPr>
        <w:t>(i</w:t>
      </w:r>
      <w:r w:rsidRPr="00847A39">
        <w:rPr>
          <w:rFonts w:cstheme="minorHAnsi"/>
        </w:rPr>
        <w:t xml:space="preserve">nciso </w:t>
      </w:r>
      <w:r w:rsidR="00C84FEF" w:rsidRPr="00847A39">
        <w:rPr>
          <w:rFonts w:cstheme="minorHAnsi"/>
        </w:rPr>
        <w:t>I</w:t>
      </w:r>
      <w:r w:rsidRPr="00847A39">
        <w:rPr>
          <w:rFonts w:cstheme="minorHAnsi"/>
        </w:rPr>
        <w:t xml:space="preserve">II do Art. </w:t>
      </w:r>
      <w:r w:rsidR="008E0619" w:rsidRPr="00847A39">
        <w:rPr>
          <w:rFonts w:cstheme="minorHAnsi"/>
        </w:rPr>
        <w:t xml:space="preserve">69 do Decreto nº 3.927/2023, e alínea </w:t>
      </w:r>
      <w:r w:rsidR="006B659F" w:rsidRPr="00847A39">
        <w:rPr>
          <w:rFonts w:cstheme="minorHAnsi"/>
          <w:i/>
          <w:u w:val="single"/>
        </w:rPr>
        <w:t>e</w:t>
      </w:r>
      <w:r w:rsidR="008E0619" w:rsidRPr="00847A39">
        <w:rPr>
          <w:rFonts w:cstheme="minorHAnsi"/>
        </w:rPr>
        <w:t xml:space="preserve"> do inciso XXIII do Art. 6º </w:t>
      </w:r>
      <w:r w:rsidR="007E5440" w:rsidRPr="00847A39">
        <w:rPr>
          <w:rFonts w:cstheme="minorHAnsi"/>
        </w:rPr>
        <w:t>da Lei nº 14.133/2021</w:t>
      </w:r>
      <w:r w:rsidRPr="00847A39">
        <w:rPr>
          <w:rFonts w:cstheme="minorHAnsi"/>
        </w:rPr>
        <w:t xml:space="preserve">) </w:t>
      </w:r>
      <w:r w:rsidRPr="00847A39">
        <w:rPr>
          <w:rFonts w:cstheme="minorHAnsi"/>
          <w:b/>
        </w:rPr>
        <w:t xml:space="preserve">seção </w:t>
      </w:r>
      <w:r w:rsidR="00974B93" w:rsidRPr="00847A39">
        <w:rPr>
          <w:rFonts w:cstheme="minorHAnsi"/>
          <w:b/>
        </w:rPr>
        <w:t>5</w:t>
      </w:r>
      <w:r w:rsidRPr="00847A39">
        <w:rPr>
          <w:rFonts w:cstheme="minorHAnsi"/>
        </w:rPr>
        <w:t xml:space="preserve"> deste documento</w:t>
      </w:r>
      <w:r w:rsidRPr="00847A39">
        <w:rPr>
          <w:rFonts w:cstheme="minorHAnsi"/>
          <w:i/>
        </w:rPr>
        <w:t>;</w:t>
      </w:r>
    </w:p>
    <w:p w14:paraId="47AFC4D8" w14:textId="77777777" w:rsidR="00C3510D" w:rsidRPr="00847A39" w:rsidRDefault="00C3510D" w:rsidP="000D253F">
      <w:pPr>
        <w:spacing w:after="0" w:line="276" w:lineRule="auto"/>
        <w:jc w:val="both"/>
        <w:rPr>
          <w:rFonts w:cstheme="minorHAnsi"/>
          <w:i/>
        </w:rPr>
      </w:pPr>
      <w:r w:rsidRPr="00847A39">
        <w:rPr>
          <w:rFonts w:cstheme="minorHAnsi"/>
          <w:i/>
        </w:rPr>
        <w:t>“</w:t>
      </w:r>
      <w:r w:rsidR="00C84FEF" w:rsidRPr="00847A39">
        <w:rPr>
          <w:rFonts w:cstheme="minorHAnsi"/>
          <w:i/>
        </w:rPr>
        <w:t>V</w:t>
      </w:r>
      <w:r w:rsidRPr="00847A39">
        <w:rPr>
          <w:rFonts w:cstheme="minorHAnsi"/>
          <w:i/>
        </w:rPr>
        <w:t xml:space="preserve">I – </w:t>
      </w:r>
      <w:r w:rsidR="006B659F" w:rsidRPr="00847A39">
        <w:rPr>
          <w:rFonts w:cstheme="minorHAnsi"/>
          <w:b/>
          <w:i/>
        </w:rPr>
        <w:t>modelo de gestão do contrato</w:t>
      </w:r>
      <w:r w:rsidRPr="00847A39">
        <w:rPr>
          <w:rFonts w:cstheme="minorHAnsi"/>
          <w:i/>
        </w:rPr>
        <w:t xml:space="preserve">, [...]” </w:t>
      </w:r>
      <w:r w:rsidR="009E09D7" w:rsidRPr="00847A39">
        <w:rPr>
          <w:rFonts w:cstheme="minorHAnsi"/>
        </w:rPr>
        <w:t>(i</w:t>
      </w:r>
      <w:r w:rsidRPr="00847A39">
        <w:rPr>
          <w:rFonts w:cstheme="minorHAnsi"/>
        </w:rPr>
        <w:t xml:space="preserve">nciso </w:t>
      </w:r>
      <w:r w:rsidR="00C84FEF" w:rsidRPr="00847A39">
        <w:rPr>
          <w:rFonts w:cstheme="minorHAnsi"/>
        </w:rPr>
        <w:t>V</w:t>
      </w:r>
      <w:r w:rsidRPr="00847A39">
        <w:rPr>
          <w:rFonts w:cstheme="minorHAnsi"/>
        </w:rPr>
        <w:t xml:space="preserve">I do Art. </w:t>
      </w:r>
      <w:r w:rsidR="008E0619" w:rsidRPr="00847A39">
        <w:rPr>
          <w:rFonts w:cstheme="minorHAnsi"/>
        </w:rPr>
        <w:t xml:space="preserve">69 do Decreto nº 3.927/2023, e alínea </w:t>
      </w:r>
      <w:r w:rsidR="006B659F" w:rsidRPr="00847A39">
        <w:rPr>
          <w:rFonts w:cstheme="minorHAnsi"/>
          <w:i/>
        </w:rPr>
        <w:t>f</w:t>
      </w:r>
      <w:r w:rsidR="008E0619" w:rsidRPr="00847A39">
        <w:rPr>
          <w:rFonts w:cstheme="minorHAnsi"/>
        </w:rPr>
        <w:t xml:space="preserve"> do inciso XXIII do Art. 6º </w:t>
      </w:r>
      <w:r w:rsidR="007E5440" w:rsidRPr="00847A39">
        <w:rPr>
          <w:rFonts w:cstheme="minorHAnsi"/>
        </w:rPr>
        <w:t>da Lei nº 14.133/2021</w:t>
      </w:r>
      <w:r w:rsidRPr="00847A39">
        <w:rPr>
          <w:rFonts w:cstheme="minorHAnsi"/>
        </w:rPr>
        <w:t xml:space="preserve">) </w:t>
      </w:r>
      <w:r w:rsidRPr="00847A39">
        <w:rPr>
          <w:rFonts w:cstheme="minorHAnsi"/>
          <w:b/>
        </w:rPr>
        <w:t xml:space="preserve">seção </w:t>
      </w:r>
      <w:r w:rsidR="00C84FEF" w:rsidRPr="00847A39">
        <w:rPr>
          <w:rFonts w:cstheme="minorHAnsi"/>
          <w:b/>
        </w:rPr>
        <w:t>6</w:t>
      </w:r>
      <w:r w:rsidRPr="00847A39">
        <w:rPr>
          <w:rFonts w:cstheme="minorHAnsi"/>
        </w:rPr>
        <w:t xml:space="preserve"> deste documento</w:t>
      </w:r>
      <w:r w:rsidRPr="00847A39">
        <w:rPr>
          <w:rFonts w:cstheme="minorHAnsi"/>
          <w:i/>
        </w:rPr>
        <w:t>;</w:t>
      </w:r>
    </w:p>
    <w:p w14:paraId="3D1F7C31" w14:textId="77777777" w:rsidR="00974B93" w:rsidRPr="00847A39" w:rsidRDefault="00974B93" w:rsidP="000D253F">
      <w:pPr>
        <w:spacing w:after="0" w:line="276" w:lineRule="auto"/>
        <w:jc w:val="both"/>
        <w:rPr>
          <w:rFonts w:cstheme="minorHAnsi"/>
          <w:i/>
        </w:rPr>
      </w:pPr>
      <w:r w:rsidRPr="00847A39">
        <w:rPr>
          <w:rFonts w:cstheme="minorHAnsi"/>
          <w:i/>
        </w:rPr>
        <w:t>“V</w:t>
      </w:r>
      <w:r w:rsidR="006B659F" w:rsidRPr="00847A39">
        <w:rPr>
          <w:rFonts w:cstheme="minorHAnsi"/>
          <w:i/>
        </w:rPr>
        <w:t>II</w:t>
      </w:r>
      <w:r w:rsidRPr="00847A39">
        <w:rPr>
          <w:rFonts w:cstheme="minorHAnsi"/>
          <w:i/>
        </w:rPr>
        <w:t xml:space="preserve"> – </w:t>
      </w:r>
      <w:r w:rsidR="006B659F" w:rsidRPr="00847A39">
        <w:rPr>
          <w:rFonts w:cstheme="minorHAnsi"/>
          <w:b/>
          <w:i/>
        </w:rPr>
        <w:t>critérios de medição e de pagamentos;</w:t>
      </w:r>
      <w:r w:rsidRPr="00847A39">
        <w:rPr>
          <w:rFonts w:cstheme="minorHAnsi"/>
          <w:i/>
        </w:rPr>
        <w:t xml:space="preserve">” </w:t>
      </w:r>
      <w:r w:rsidRPr="00847A39">
        <w:rPr>
          <w:rFonts w:cstheme="minorHAnsi"/>
        </w:rPr>
        <w:t xml:space="preserve">(inciso IV do Art. </w:t>
      </w:r>
      <w:r w:rsidR="008E0619" w:rsidRPr="00847A39">
        <w:rPr>
          <w:rFonts w:cstheme="minorHAnsi"/>
        </w:rPr>
        <w:t xml:space="preserve">69 do Decreto nº 3.927/2023, e alínea </w:t>
      </w:r>
      <w:r w:rsidR="006B659F" w:rsidRPr="00847A39">
        <w:rPr>
          <w:rFonts w:cstheme="minorHAnsi"/>
          <w:i/>
          <w:u w:val="single"/>
        </w:rPr>
        <w:t>g</w:t>
      </w:r>
      <w:r w:rsidR="008E0619" w:rsidRPr="00847A39">
        <w:rPr>
          <w:rFonts w:cstheme="minorHAnsi"/>
        </w:rPr>
        <w:t xml:space="preserve"> do inciso XXIII do Art. 6º </w:t>
      </w:r>
      <w:r w:rsidRPr="00847A39">
        <w:rPr>
          <w:rFonts w:cstheme="minorHAnsi"/>
        </w:rPr>
        <w:t xml:space="preserve">da Lei nº 14.133/2021) </w:t>
      </w:r>
      <w:r w:rsidRPr="00847A39">
        <w:rPr>
          <w:rFonts w:cstheme="minorHAnsi"/>
          <w:b/>
        </w:rPr>
        <w:t>seção 7</w:t>
      </w:r>
      <w:r w:rsidRPr="00847A39">
        <w:rPr>
          <w:rFonts w:cstheme="minorHAnsi"/>
        </w:rPr>
        <w:t xml:space="preserve"> deste documento</w:t>
      </w:r>
      <w:r w:rsidRPr="00847A39">
        <w:rPr>
          <w:rFonts w:cstheme="minorHAnsi"/>
          <w:i/>
        </w:rPr>
        <w:t>;</w:t>
      </w:r>
    </w:p>
    <w:p w14:paraId="7BEC48F3" w14:textId="77777777" w:rsidR="00C3510D" w:rsidRPr="00847A39" w:rsidRDefault="00C3510D" w:rsidP="000D253F">
      <w:pPr>
        <w:spacing w:after="0" w:line="276" w:lineRule="auto"/>
        <w:jc w:val="both"/>
        <w:rPr>
          <w:rFonts w:cstheme="minorHAnsi"/>
          <w:i/>
        </w:rPr>
      </w:pPr>
      <w:r w:rsidRPr="00847A39">
        <w:rPr>
          <w:rFonts w:cstheme="minorHAnsi"/>
          <w:i/>
        </w:rPr>
        <w:t>“</w:t>
      </w:r>
      <w:r w:rsidR="00C84FEF" w:rsidRPr="00847A39">
        <w:rPr>
          <w:rFonts w:cstheme="minorHAnsi"/>
          <w:i/>
        </w:rPr>
        <w:t>V</w:t>
      </w:r>
      <w:r w:rsidRPr="00847A39">
        <w:rPr>
          <w:rFonts w:cstheme="minorHAnsi"/>
          <w:i/>
        </w:rPr>
        <w:t>I</w:t>
      </w:r>
      <w:r w:rsidR="006B659F" w:rsidRPr="00847A39">
        <w:rPr>
          <w:rFonts w:cstheme="minorHAnsi"/>
          <w:i/>
        </w:rPr>
        <w:t>I</w:t>
      </w:r>
      <w:r w:rsidRPr="00847A39">
        <w:rPr>
          <w:rFonts w:cstheme="minorHAnsi"/>
          <w:i/>
        </w:rPr>
        <w:t xml:space="preserve">I – </w:t>
      </w:r>
      <w:r w:rsidR="006B659F" w:rsidRPr="00847A39">
        <w:rPr>
          <w:rFonts w:cstheme="minorHAnsi"/>
          <w:b/>
          <w:i/>
        </w:rPr>
        <w:t>forma e critérios de seleção do fornecedor,</w:t>
      </w:r>
      <w:r w:rsidRPr="00847A39">
        <w:rPr>
          <w:rFonts w:cstheme="minorHAnsi"/>
          <w:i/>
        </w:rPr>
        <w:t xml:space="preserve">” </w:t>
      </w:r>
      <w:r w:rsidR="00F442F2" w:rsidRPr="00847A39">
        <w:rPr>
          <w:rFonts w:cstheme="minorHAnsi"/>
        </w:rPr>
        <w:t>(i</w:t>
      </w:r>
      <w:r w:rsidRPr="00847A39">
        <w:rPr>
          <w:rFonts w:cstheme="minorHAnsi"/>
        </w:rPr>
        <w:t xml:space="preserve">nciso </w:t>
      </w:r>
      <w:r w:rsidR="00C84FEF" w:rsidRPr="00847A39">
        <w:rPr>
          <w:rFonts w:cstheme="minorHAnsi"/>
        </w:rPr>
        <w:t>V</w:t>
      </w:r>
      <w:r w:rsidRPr="00847A39">
        <w:rPr>
          <w:rFonts w:cstheme="minorHAnsi"/>
        </w:rPr>
        <w:t xml:space="preserve">II do Art. </w:t>
      </w:r>
      <w:r w:rsidR="008E0619" w:rsidRPr="00847A39">
        <w:rPr>
          <w:rFonts w:cstheme="minorHAnsi"/>
        </w:rPr>
        <w:t xml:space="preserve">69 do Decreto nº 3.927/2023, e alínea </w:t>
      </w:r>
      <w:r w:rsidR="006B659F" w:rsidRPr="00847A39">
        <w:rPr>
          <w:rFonts w:cstheme="minorHAnsi"/>
          <w:i/>
          <w:u w:val="single"/>
        </w:rPr>
        <w:t>h</w:t>
      </w:r>
      <w:r w:rsidR="008E0619" w:rsidRPr="00847A39">
        <w:rPr>
          <w:rFonts w:cstheme="minorHAnsi"/>
        </w:rPr>
        <w:t xml:space="preserve"> do inciso XXIII do Art. 6º </w:t>
      </w:r>
      <w:r w:rsidR="007E5440" w:rsidRPr="00847A39">
        <w:rPr>
          <w:rFonts w:cstheme="minorHAnsi"/>
        </w:rPr>
        <w:t xml:space="preserve"> da Lei nº 14.133/2021</w:t>
      </w:r>
      <w:r w:rsidRPr="00847A39">
        <w:rPr>
          <w:rFonts w:cstheme="minorHAnsi"/>
        </w:rPr>
        <w:t xml:space="preserve">) </w:t>
      </w:r>
      <w:r w:rsidRPr="00847A39">
        <w:rPr>
          <w:rFonts w:cstheme="minorHAnsi"/>
          <w:b/>
        </w:rPr>
        <w:t xml:space="preserve">seção </w:t>
      </w:r>
      <w:r w:rsidR="00974B93" w:rsidRPr="00847A39">
        <w:rPr>
          <w:rFonts w:cstheme="minorHAnsi"/>
          <w:b/>
        </w:rPr>
        <w:t>8</w:t>
      </w:r>
      <w:r w:rsidRPr="00847A39">
        <w:rPr>
          <w:rFonts w:cstheme="minorHAnsi"/>
        </w:rPr>
        <w:t xml:space="preserve"> deste documento</w:t>
      </w:r>
      <w:r w:rsidRPr="00847A39">
        <w:rPr>
          <w:rFonts w:cstheme="minorHAnsi"/>
          <w:i/>
        </w:rPr>
        <w:t>;</w:t>
      </w:r>
    </w:p>
    <w:p w14:paraId="32B79AB9" w14:textId="77777777" w:rsidR="00C3510D" w:rsidRPr="00847A39" w:rsidRDefault="00C3510D" w:rsidP="000D253F">
      <w:pPr>
        <w:spacing w:after="0" w:line="276" w:lineRule="auto"/>
        <w:jc w:val="both"/>
        <w:rPr>
          <w:rFonts w:cstheme="minorHAnsi"/>
          <w:i/>
        </w:rPr>
      </w:pPr>
      <w:r w:rsidRPr="00847A39">
        <w:rPr>
          <w:rFonts w:cstheme="minorHAnsi"/>
          <w:i/>
        </w:rPr>
        <w:t>“</w:t>
      </w:r>
      <w:r w:rsidR="00B43E93" w:rsidRPr="00847A39">
        <w:rPr>
          <w:rFonts w:cstheme="minorHAnsi"/>
          <w:i/>
        </w:rPr>
        <w:t>I</w:t>
      </w:r>
      <w:r w:rsidR="00C84FEF" w:rsidRPr="00847A39">
        <w:rPr>
          <w:rFonts w:cstheme="minorHAnsi"/>
          <w:i/>
        </w:rPr>
        <w:t>X</w:t>
      </w:r>
      <w:r w:rsidRPr="00847A39">
        <w:rPr>
          <w:rFonts w:cstheme="minorHAnsi"/>
          <w:i/>
        </w:rPr>
        <w:t xml:space="preserve"> – </w:t>
      </w:r>
      <w:r w:rsidRPr="00847A39">
        <w:rPr>
          <w:rFonts w:cstheme="minorHAnsi"/>
          <w:b/>
          <w:i/>
        </w:rPr>
        <w:t>e</w:t>
      </w:r>
      <w:r w:rsidR="00B43E93" w:rsidRPr="00847A39">
        <w:rPr>
          <w:rFonts w:cstheme="minorHAnsi"/>
          <w:b/>
          <w:i/>
        </w:rPr>
        <w:t>stimativas do valor da contratação</w:t>
      </w:r>
      <w:r w:rsidRPr="00847A39">
        <w:rPr>
          <w:rFonts w:cstheme="minorHAnsi"/>
          <w:i/>
        </w:rPr>
        <w:t xml:space="preserve">, [...]” </w:t>
      </w:r>
      <w:r w:rsidR="00F442F2" w:rsidRPr="00847A39">
        <w:rPr>
          <w:rFonts w:cstheme="minorHAnsi"/>
        </w:rPr>
        <w:t>(i</w:t>
      </w:r>
      <w:r w:rsidRPr="00847A39">
        <w:rPr>
          <w:rFonts w:cstheme="minorHAnsi"/>
        </w:rPr>
        <w:t xml:space="preserve">nciso </w:t>
      </w:r>
      <w:r w:rsidR="00CB35A2" w:rsidRPr="00847A39">
        <w:rPr>
          <w:rFonts w:cstheme="minorHAnsi"/>
        </w:rPr>
        <w:t>X</w:t>
      </w:r>
      <w:r w:rsidRPr="00847A39">
        <w:rPr>
          <w:rFonts w:cstheme="minorHAnsi"/>
        </w:rPr>
        <w:t xml:space="preserve"> do Art. </w:t>
      </w:r>
      <w:r w:rsidR="008E0619" w:rsidRPr="00847A39">
        <w:rPr>
          <w:rFonts w:cstheme="minorHAnsi"/>
        </w:rPr>
        <w:t xml:space="preserve">69 do Decreto nº 3.927/2023, e alínea </w:t>
      </w:r>
      <w:r w:rsidR="00781A5B" w:rsidRPr="00847A39">
        <w:rPr>
          <w:rFonts w:cstheme="minorHAnsi"/>
          <w:i/>
          <w:u w:val="single"/>
        </w:rPr>
        <w:t>i</w:t>
      </w:r>
      <w:r w:rsidR="008E0619" w:rsidRPr="00847A39">
        <w:rPr>
          <w:rFonts w:cstheme="minorHAnsi"/>
        </w:rPr>
        <w:t xml:space="preserve"> do inciso XXIII do Art. 6º </w:t>
      </w:r>
      <w:r w:rsidR="007E5440" w:rsidRPr="00847A39">
        <w:rPr>
          <w:rFonts w:cstheme="minorHAnsi"/>
        </w:rPr>
        <w:t>da Lei nº 14.133/2021</w:t>
      </w:r>
      <w:r w:rsidRPr="00847A39">
        <w:rPr>
          <w:rFonts w:cstheme="minorHAnsi"/>
        </w:rPr>
        <w:t xml:space="preserve">) </w:t>
      </w:r>
      <w:r w:rsidRPr="00847A39">
        <w:rPr>
          <w:rFonts w:cstheme="minorHAnsi"/>
          <w:b/>
        </w:rPr>
        <w:t xml:space="preserve">seção </w:t>
      </w:r>
      <w:r w:rsidR="00974B93" w:rsidRPr="00847A39">
        <w:rPr>
          <w:rFonts w:cstheme="minorHAnsi"/>
          <w:b/>
        </w:rPr>
        <w:t>9</w:t>
      </w:r>
      <w:r w:rsidRPr="00847A39">
        <w:rPr>
          <w:rFonts w:cstheme="minorHAnsi"/>
        </w:rPr>
        <w:t xml:space="preserve"> deste documento</w:t>
      </w:r>
      <w:r w:rsidRPr="00847A39">
        <w:rPr>
          <w:rFonts w:cstheme="minorHAnsi"/>
          <w:i/>
        </w:rPr>
        <w:t>;</w:t>
      </w:r>
    </w:p>
    <w:p w14:paraId="48B77C34" w14:textId="77777777" w:rsidR="00C3510D" w:rsidRPr="00847A39" w:rsidRDefault="00C3510D" w:rsidP="000D253F">
      <w:pPr>
        <w:spacing w:after="0" w:line="276" w:lineRule="auto"/>
        <w:jc w:val="both"/>
        <w:rPr>
          <w:rFonts w:cstheme="minorHAnsi"/>
          <w:i/>
        </w:rPr>
      </w:pPr>
      <w:r w:rsidRPr="00847A39">
        <w:rPr>
          <w:rFonts w:cstheme="minorHAnsi"/>
          <w:i/>
        </w:rPr>
        <w:t>“</w:t>
      </w:r>
      <w:r w:rsidR="00CB35A2" w:rsidRPr="00847A39">
        <w:rPr>
          <w:rFonts w:cstheme="minorHAnsi"/>
          <w:i/>
        </w:rPr>
        <w:t>X</w:t>
      </w:r>
      <w:r w:rsidRPr="00847A39">
        <w:rPr>
          <w:rFonts w:cstheme="minorHAnsi"/>
          <w:i/>
        </w:rPr>
        <w:t xml:space="preserve"> – </w:t>
      </w:r>
      <w:r w:rsidR="00781A5B" w:rsidRPr="00847A39">
        <w:rPr>
          <w:rFonts w:cstheme="minorHAnsi"/>
          <w:b/>
          <w:i/>
        </w:rPr>
        <w:t>adequação orçamentária</w:t>
      </w:r>
      <w:r w:rsidRPr="00847A39">
        <w:rPr>
          <w:rFonts w:cstheme="minorHAnsi"/>
          <w:i/>
        </w:rPr>
        <w:t xml:space="preserve">, [...]” </w:t>
      </w:r>
      <w:r w:rsidR="00F442F2" w:rsidRPr="00847A39">
        <w:rPr>
          <w:rFonts w:cstheme="minorHAnsi"/>
        </w:rPr>
        <w:t>(i</w:t>
      </w:r>
      <w:r w:rsidRPr="00847A39">
        <w:rPr>
          <w:rFonts w:cstheme="minorHAnsi"/>
        </w:rPr>
        <w:t xml:space="preserve">nciso </w:t>
      </w:r>
      <w:r w:rsidR="00CB35A2" w:rsidRPr="00847A39">
        <w:rPr>
          <w:rFonts w:cstheme="minorHAnsi"/>
        </w:rPr>
        <w:t>X</w:t>
      </w:r>
      <w:r w:rsidRPr="00847A39">
        <w:rPr>
          <w:rFonts w:cstheme="minorHAnsi"/>
        </w:rPr>
        <w:t>I do Art.</w:t>
      </w:r>
      <w:r w:rsidR="008E0619" w:rsidRPr="00847A39">
        <w:rPr>
          <w:rFonts w:cstheme="minorHAnsi"/>
        </w:rPr>
        <w:t xml:space="preserve"> 69 do Decreto nº 3.927/2023, e alínea </w:t>
      </w:r>
      <w:r w:rsidR="00781A5B" w:rsidRPr="00847A39">
        <w:rPr>
          <w:rFonts w:cstheme="minorHAnsi"/>
          <w:i/>
          <w:u w:val="single"/>
        </w:rPr>
        <w:t>j</w:t>
      </w:r>
      <w:r w:rsidR="008E0619" w:rsidRPr="00847A39">
        <w:rPr>
          <w:rFonts w:cstheme="minorHAnsi"/>
        </w:rPr>
        <w:t xml:space="preserve"> do inciso XXIII do Art. 6º </w:t>
      </w:r>
      <w:r w:rsidR="007E5440" w:rsidRPr="00847A39">
        <w:rPr>
          <w:rFonts w:cstheme="minorHAnsi"/>
        </w:rPr>
        <w:t>da Lei nº 14.133/2021</w:t>
      </w:r>
      <w:r w:rsidRPr="00847A39">
        <w:rPr>
          <w:rFonts w:cstheme="minorHAnsi"/>
        </w:rPr>
        <w:t xml:space="preserve">) </w:t>
      </w:r>
      <w:r w:rsidRPr="00847A39">
        <w:rPr>
          <w:rFonts w:cstheme="minorHAnsi"/>
          <w:b/>
        </w:rPr>
        <w:t xml:space="preserve">seção </w:t>
      </w:r>
      <w:r w:rsidR="00CB35A2" w:rsidRPr="00847A39">
        <w:rPr>
          <w:rFonts w:cstheme="minorHAnsi"/>
          <w:b/>
        </w:rPr>
        <w:t>1</w:t>
      </w:r>
      <w:r w:rsidR="00974B93" w:rsidRPr="00847A39">
        <w:rPr>
          <w:rFonts w:cstheme="minorHAnsi"/>
          <w:b/>
        </w:rPr>
        <w:t>0</w:t>
      </w:r>
      <w:r w:rsidRPr="00847A39">
        <w:rPr>
          <w:rFonts w:cstheme="minorHAnsi"/>
        </w:rPr>
        <w:t xml:space="preserve"> deste documento</w:t>
      </w:r>
      <w:r w:rsidRPr="00847A39">
        <w:rPr>
          <w:rFonts w:cstheme="minorHAnsi"/>
          <w:i/>
        </w:rPr>
        <w:t>;</w:t>
      </w:r>
    </w:p>
    <w:p w14:paraId="4224BE4B" w14:textId="77777777" w:rsidR="00234CE9" w:rsidRPr="00847A39" w:rsidRDefault="00234CE9" w:rsidP="000D253F">
      <w:pPr>
        <w:spacing w:after="0" w:line="276" w:lineRule="auto"/>
        <w:jc w:val="both"/>
        <w:rPr>
          <w:rFonts w:cstheme="minorHAnsi"/>
        </w:rPr>
      </w:pPr>
    </w:p>
    <w:p w14:paraId="16A51033" w14:textId="77777777" w:rsidR="00FD3763" w:rsidRPr="00847A39" w:rsidRDefault="00FD3763" w:rsidP="000D253F">
      <w:pPr>
        <w:spacing w:before="120" w:after="0" w:line="276" w:lineRule="auto"/>
        <w:jc w:val="both"/>
        <w:rPr>
          <w:rFonts w:cstheme="minorHAnsi"/>
        </w:rPr>
      </w:pPr>
      <w:r w:rsidRPr="00847A39">
        <w:rPr>
          <w:rFonts w:cstheme="minorHAnsi"/>
        </w:rPr>
        <w:t>EMBASAMENTO LEGAL:</w:t>
      </w:r>
    </w:p>
    <w:p w14:paraId="556B3CE8" w14:textId="77777777" w:rsidR="003C10FC" w:rsidRPr="00847A39" w:rsidRDefault="00FD3763" w:rsidP="000D253F">
      <w:pPr>
        <w:spacing w:after="0" w:line="276" w:lineRule="auto"/>
        <w:jc w:val="both"/>
        <w:rPr>
          <w:rFonts w:eastAsia="Arial" w:cstheme="minorHAnsi"/>
        </w:rPr>
      </w:pPr>
      <w:r w:rsidRPr="00847A39">
        <w:rPr>
          <w:rFonts w:eastAsia="Arial" w:cstheme="minorHAnsi"/>
        </w:rPr>
        <w:t>O presente modelo de Termo de Referência se aplica aos procedimentos licitatórios regidos pelo regime de contratações públicas</w:t>
      </w:r>
      <w:r w:rsidR="003C10FC" w:rsidRPr="00847A39">
        <w:rPr>
          <w:rFonts w:eastAsia="Arial" w:cstheme="minorHAnsi"/>
        </w:rPr>
        <w:t>,</w:t>
      </w:r>
      <w:r w:rsidRPr="00847A39">
        <w:rPr>
          <w:rFonts w:eastAsia="Arial" w:cstheme="minorHAnsi"/>
        </w:rPr>
        <w:t xml:space="preserve"> previsto</w:t>
      </w:r>
      <w:r w:rsidR="003C10FC" w:rsidRPr="00847A39">
        <w:rPr>
          <w:rFonts w:eastAsia="Arial" w:cstheme="minorHAnsi"/>
        </w:rPr>
        <w:t>s</w:t>
      </w:r>
      <w:r w:rsidRPr="00847A39">
        <w:rPr>
          <w:rFonts w:eastAsia="Arial" w:cstheme="minorHAnsi"/>
        </w:rPr>
        <w:t xml:space="preserve"> </w:t>
      </w:r>
      <w:r w:rsidR="003C10FC" w:rsidRPr="00847A39">
        <w:rPr>
          <w:rFonts w:eastAsia="Arial" w:cstheme="minorHAnsi"/>
        </w:rPr>
        <w:t xml:space="preserve">no que couber e se aplicar no: Art. 2º, inciso II, Art. 5º, Art. 6º, Incisos X, XV, Art. 40, 41, 42, 43 e 44. At. 78, inciso IV, Artigos 82 a 85 da Lei nº 14.133/2021, </w:t>
      </w:r>
      <w:r w:rsidRPr="00847A39">
        <w:rPr>
          <w:rFonts w:eastAsia="Arial" w:cstheme="minorHAnsi"/>
        </w:rPr>
        <w:t xml:space="preserve">regulamentada pelo Decreto nº </w:t>
      </w:r>
      <w:r w:rsidR="007B5CD0" w:rsidRPr="00847A39">
        <w:rPr>
          <w:rFonts w:eastAsia="Arial" w:cstheme="minorHAnsi"/>
        </w:rPr>
        <w:t>3.927/2023</w:t>
      </w:r>
      <w:r w:rsidR="003C10FC" w:rsidRPr="00847A39">
        <w:rPr>
          <w:rFonts w:eastAsia="Arial" w:cstheme="minorHAnsi"/>
          <w:highlight w:val="white"/>
        </w:rPr>
        <w:t xml:space="preserve">; </w:t>
      </w:r>
      <w:r w:rsidR="003C10FC" w:rsidRPr="00847A39">
        <w:rPr>
          <w:rFonts w:eastAsia="Arial" w:cstheme="minorHAnsi"/>
        </w:rPr>
        <w:t>e no Guia Nacional de Contratações Sustentáveis da AGU – 5ª Edição.</w:t>
      </w:r>
    </w:p>
    <w:p w14:paraId="0E0C7BF5" w14:textId="77777777" w:rsidR="00FD3763" w:rsidRPr="00847A39" w:rsidRDefault="00FD3763" w:rsidP="000D253F">
      <w:pPr>
        <w:spacing w:after="0" w:line="276" w:lineRule="auto"/>
        <w:jc w:val="both"/>
        <w:rPr>
          <w:rFonts w:eastAsia="Arial" w:cstheme="minorHAnsi"/>
        </w:rPr>
      </w:pPr>
      <w:r w:rsidRPr="00847A39">
        <w:rPr>
          <w:rFonts w:eastAsia="Arial" w:cstheme="minorHAnsi"/>
        </w:rPr>
        <w:t>As aquisições devem ser planejadas em todos os aspectos para que as demandas da Administração Pública sejam atendidas adequadamente e no tempo oportuno.</w:t>
      </w:r>
    </w:p>
    <w:p w14:paraId="0FFC1A28" w14:textId="77777777" w:rsidR="00A30924" w:rsidRPr="00847A39" w:rsidRDefault="00A30924" w:rsidP="000D253F">
      <w:pPr>
        <w:spacing w:after="0" w:line="276" w:lineRule="auto"/>
        <w:jc w:val="both"/>
        <w:rPr>
          <w:rFonts w:eastAsia="Arial" w:cstheme="minorHAnsi"/>
        </w:rPr>
      </w:pPr>
    </w:p>
    <w:p w14:paraId="55843431" w14:textId="77777777" w:rsidR="00573516" w:rsidRPr="00847A39" w:rsidRDefault="00573516" w:rsidP="000D253F">
      <w:pPr>
        <w:spacing w:after="0" w:line="276" w:lineRule="auto"/>
        <w:jc w:val="both"/>
        <w:rPr>
          <w:rFonts w:cstheme="minorHAnsi"/>
        </w:rPr>
      </w:pPr>
    </w:p>
    <w:p w14:paraId="4BD31677" w14:textId="77777777" w:rsidR="0045785A" w:rsidRPr="00847A39" w:rsidRDefault="0045785A" w:rsidP="000D253F">
      <w:pPr>
        <w:spacing w:after="0" w:line="276" w:lineRule="auto"/>
        <w:jc w:val="both"/>
        <w:rPr>
          <w:rFonts w:cstheme="minorHAnsi"/>
          <w:b/>
          <w:u w:val="single"/>
        </w:rPr>
      </w:pPr>
    </w:p>
    <w:p w14:paraId="7C11A4D3" w14:textId="77777777" w:rsidR="00FF4E97" w:rsidRPr="00847A39" w:rsidRDefault="00FF4E97" w:rsidP="000D253F">
      <w:pPr>
        <w:spacing w:after="0" w:line="276" w:lineRule="auto"/>
        <w:jc w:val="both"/>
        <w:rPr>
          <w:rFonts w:cstheme="minorHAnsi"/>
          <w:b/>
          <w:u w:val="single"/>
        </w:rPr>
      </w:pPr>
    </w:p>
    <w:p w14:paraId="4BED2B70" w14:textId="77777777" w:rsidR="00FF4E97" w:rsidRPr="00847A39" w:rsidRDefault="00FF4E97" w:rsidP="000D253F">
      <w:pPr>
        <w:spacing w:after="0" w:line="276" w:lineRule="auto"/>
        <w:jc w:val="both"/>
        <w:rPr>
          <w:rFonts w:cstheme="minorHAnsi"/>
          <w:b/>
          <w:u w:val="single"/>
        </w:rPr>
      </w:pPr>
    </w:p>
    <w:p w14:paraId="64A83A08" w14:textId="77777777" w:rsidR="00FF4E97" w:rsidRPr="00847A39" w:rsidRDefault="00FF4E97" w:rsidP="000D253F">
      <w:pPr>
        <w:spacing w:after="0" w:line="276" w:lineRule="auto"/>
        <w:jc w:val="both"/>
        <w:rPr>
          <w:rFonts w:cstheme="minorHAnsi"/>
          <w:b/>
          <w:u w:val="single"/>
        </w:rPr>
      </w:pPr>
    </w:p>
    <w:p w14:paraId="24C736A6" w14:textId="77777777" w:rsidR="00FF4E97" w:rsidRPr="00847A39" w:rsidRDefault="00FF4E97" w:rsidP="000D253F">
      <w:pPr>
        <w:spacing w:after="0" w:line="276" w:lineRule="auto"/>
        <w:jc w:val="both"/>
        <w:rPr>
          <w:rFonts w:cstheme="minorHAnsi"/>
          <w:b/>
          <w:u w:val="single"/>
        </w:rPr>
      </w:pPr>
    </w:p>
    <w:p w14:paraId="09884DCF" w14:textId="77777777" w:rsidR="00172E70" w:rsidRPr="00847A39" w:rsidRDefault="00172E70" w:rsidP="000D253F">
      <w:pPr>
        <w:spacing w:after="0" w:line="276" w:lineRule="auto"/>
        <w:jc w:val="both"/>
        <w:rPr>
          <w:rFonts w:cstheme="minorHAnsi"/>
          <w:b/>
          <w:u w:val="single"/>
        </w:rPr>
      </w:pPr>
    </w:p>
    <w:p w14:paraId="4D1DA6F6" w14:textId="77777777" w:rsidR="00172E70" w:rsidRPr="00847A39" w:rsidRDefault="00172E70" w:rsidP="000D253F">
      <w:pPr>
        <w:spacing w:after="0" w:line="276" w:lineRule="auto"/>
        <w:jc w:val="both"/>
        <w:rPr>
          <w:rFonts w:cstheme="minorHAnsi"/>
          <w:b/>
          <w:u w:val="single"/>
        </w:rPr>
      </w:pPr>
    </w:p>
    <w:p w14:paraId="059AFE04" w14:textId="77777777" w:rsidR="006B7D0D" w:rsidRPr="00847A39" w:rsidRDefault="006B7D0D" w:rsidP="000D253F">
      <w:pPr>
        <w:spacing w:after="0" w:line="276" w:lineRule="auto"/>
        <w:jc w:val="both"/>
        <w:rPr>
          <w:rFonts w:cstheme="minorHAnsi"/>
          <w:b/>
          <w:u w:val="single"/>
        </w:rPr>
      </w:pPr>
    </w:p>
    <w:p w14:paraId="260FA058" w14:textId="77777777" w:rsidR="006B7D0D" w:rsidRPr="00847A39" w:rsidRDefault="006B7D0D" w:rsidP="000D253F">
      <w:pPr>
        <w:spacing w:after="0" w:line="276" w:lineRule="auto"/>
        <w:jc w:val="both"/>
        <w:rPr>
          <w:rFonts w:cstheme="minorHAnsi"/>
          <w:b/>
          <w:u w:val="single"/>
        </w:rPr>
      </w:pPr>
    </w:p>
    <w:p w14:paraId="40870EFC" w14:textId="77777777" w:rsidR="006B7D0D" w:rsidRPr="00847A39" w:rsidRDefault="006B7D0D" w:rsidP="000D253F">
      <w:pPr>
        <w:spacing w:after="0" w:line="276" w:lineRule="auto"/>
        <w:jc w:val="both"/>
        <w:rPr>
          <w:rFonts w:cstheme="minorHAnsi"/>
          <w:b/>
          <w:u w:val="single"/>
        </w:rPr>
      </w:pPr>
    </w:p>
    <w:p w14:paraId="1856AA2C" w14:textId="77777777" w:rsidR="006B7D0D" w:rsidRPr="00847A39" w:rsidRDefault="006B7D0D" w:rsidP="000D253F">
      <w:pPr>
        <w:spacing w:after="0" w:line="276" w:lineRule="auto"/>
        <w:jc w:val="both"/>
        <w:rPr>
          <w:rFonts w:cstheme="minorHAnsi"/>
          <w:b/>
          <w:u w:val="single"/>
        </w:rPr>
      </w:pPr>
    </w:p>
    <w:p w14:paraId="4FCB1E8B" w14:textId="77777777" w:rsidR="006B7D0D" w:rsidRPr="00847A39" w:rsidRDefault="006B7D0D" w:rsidP="000D253F">
      <w:pPr>
        <w:spacing w:after="0" w:line="276" w:lineRule="auto"/>
        <w:jc w:val="both"/>
        <w:rPr>
          <w:rFonts w:cstheme="minorHAnsi"/>
          <w:b/>
          <w:u w:val="single"/>
        </w:rPr>
      </w:pPr>
    </w:p>
    <w:p w14:paraId="3E5F9C0E" w14:textId="77777777" w:rsidR="006B7D0D" w:rsidRPr="00847A39" w:rsidRDefault="006B7D0D" w:rsidP="000D253F">
      <w:pPr>
        <w:spacing w:after="0" w:line="276" w:lineRule="auto"/>
        <w:jc w:val="both"/>
        <w:rPr>
          <w:rFonts w:cstheme="minorHAnsi"/>
          <w:b/>
          <w:u w:val="single"/>
        </w:rPr>
      </w:pPr>
    </w:p>
    <w:p w14:paraId="74F28B97" w14:textId="77777777" w:rsidR="006B7D0D" w:rsidRPr="00847A39" w:rsidRDefault="006B7D0D" w:rsidP="000D253F">
      <w:pPr>
        <w:spacing w:after="0" w:line="276" w:lineRule="auto"/>
        <w:jc w:val="both"/>
        <w:rPr>
          <w:rFonts w:cstheme="minorHAnsi"/>
          <w:b/>
          <w:u w:val="single"/>
        </w:rPr>
      </w:pPr>
    </w:p>
    <w:p w14:paraId="17E21D23" w14:textId="77777777" w:rsidR="00FF4E97" w:rsidRPr="00847A39" w:rsidRDefault="00FF4E97" w:rsidP="000D253F">
      <w:pPr>
        <w:spacing w:after="0" w:line="276" w:lineRule="auto"/>
        <w:jc w:val="both"/>
        <w:rPr>
          <w:rFonts w:cstheme="minorHAnsi"/>
          <w:b/>
          <w:u w:val="single"/>
        </w:rPr>
      </w:pPr>
    </w:p>
    <w:p w14:paraId="5884962A" w14:textId="1BF336A0" w:rsidR="00AE668F" w:rsidRPr="00847A39" w:rsidRDefault="0047126F" w:rsidP="000D253F">
      <w:pPr>
        <w:spacing w:line="276" w:lineRule="auto"/>
        <w:jc w:val="center"/>
        <w:rPr>
          <w:rFonts w:cstheme="minorHAnsi"/>
          <w:b/>
        </w:rPr>
      </w:pPr>
      <w:r w:rsidRPr="00847A39">
        <w:rPr>
          <w:rFonts w:cstheme="minorHAnsi"/>
          <w:b/>
        </w:rPr>
        <w:lastRenderedPageBreak/>
        <w:t xml:space="preserve">TERMO DE REFERÊNCIA – TR Nº </w:t>
      </w:r>
      <w:r w:rsidR="000B7B4E">
        <w:rPr>
          <w:rFonts w:cstheme="minorHAnsi"/>
          <w:b/>
        </w:rPr>
        <w:t>104</w:t>
      </w:r>
      <w:r w:rsidR="00AE668F" w:rsidRPr="00847A39">
        <w:rPr>
          <w:rFonts w:cstheme="minorHAnsi"/>
          <w:b/>
        </w:rPr>
        <w:t>/2026</w:t>
      </w:r>
    </w:p>
    <w:p w14:paraId="7181A9EA" w14:textId="77777777" w:rsidR="00AE668F" w:rsidRPr="00847A39" w:rsidRDefault="00AE668F" w:rsidP="000D253F">
      <w:pPr>
        <w:spacing w:after="0" w:line="276" w:lineRule="auto"/>
        <w:jc w:val="both"/>
        <w:rPr>
          <w:rFonts w:cstheme="minorHAnsi"/>
          <w:b/>
          <w:u w:val="single"/>
        </w:rPr>
      </w:pPr>
    </w:p>
    <w:p w14:paraId="16605BFD" w14:textId="77777777" w:rsidR="00AE668F" w:rsidRPr="00847A39" w:rsidRDefault="00AE668F" w:rsidP="000D253F">
      <w:pPr>
        <w:spacing w:after="0" w:line="276" w:lineRule="auto"/>
        <w:jc w:val="both"/>
        <w:rPr>
          <w:rFonts w:cstheme="minorHAnsi"/>
          <w:b/>
          <w:u w:val="single"/>
        </w:rPr>
      </w:pPr>
    </w:p>
    <w:p w14:paraId="09B5B4A2" w14:textId="77777777" w:rsidR="00AE668F" w:rsidRPr="00847A39" w:rsidRDefault="00AE668F" w:rsidP="000D253F">
      <w:pPr>
        <w:pStyle w:val="PargrafodaLista"/>
        <w:spacing w:after="0" w:line="276" w:lineRule="auto"/>
        <w:ind w:left="0"/>
        <w:jc w:val="both"/>
        <w:rPr>
          <w:rFonts w:cstheme="minorHAnsi"/>
        </w:rPr>
      </w:pPr>
      <w:r w:rsidRPr="00847A39">
        <w:rPr>
          <w:rFonts w:cstheme="minorHAnsi"/>
          <w:b/>
        </w:rPr>
        <w:t>Órgão gestor:</w:t>
      </w:r>
    </w:p>
    <w:p w14:paraId="04DC7D95" w14:textId="15EFBEE7" w:rsidR="008B74AF" w:rsidRDefault="002E789D" w:rsidP="000D253F">
      <w:pPr>
        <w:pStyle w:val="PargrafodaLista"/>
        <w:spacing w:after="0" w:line="276" w:lineRule="auto"/>
        <w:ind w:left="0"/>
        <w:jc w:val="both"/>
        <w:rPr>
          <w:rFonts w:cstheme="minorHAnsi"/>
        </w:rPr>
      </w:pPr>
      <w:r w:rsidRPr="00AD3484">
        <w:rPr>
          <w:rFonts w:cstheme="minorHAnsi"/>
        </w:rPr>
        <w:t>SECRETARIA MUNICIPAL DE ADMINISTRAÇÃO, CONTABILIDADE E FINANÇAS</w:t>
      </w:r>
    </w:p>
    <w:p w14:paraId="4E8EB02E" w14:textId="77777777" w:rsidR="00F25ECE" w:rsidRDefault="00F25ECE" w:rsidP="000D253F">
      <w:pPr>
        <w:pStyle w:val="PargrafodaLista"/>
        <w:spacing w:after="0" w:line="276" w:lineRule="auto"/>
        <w:ind w:left="0"/>
        <w:jc w:val="both"/>
        <w:rPr>
          <w:rFonts w:cstheme="minorHAnsi"/>
        </w:rPr>
      </w:pPr>
    </w:p>
    <w:p w14:paraId="19CA67D7" w14:textId="77777777" w:rsidR="00AE668F" w:rsidRPr="00847A39" w:rsidRDefault="00AE668F" w:rsidP="000D253F">
      <w:pPr>
        <w:pStyle w:val="PargrafodaLista"/>
        <w:spacing w:after="0" w:line="276" w:lineRule="auto"/>
        <w:ind w:left="0"/>
        <w:jc w:val="both"/>
        <w:rPr>
          <w:rFonts w:cstheme="minorHAnsi"/>
        </w:rPr>
      </w:pPr>
      <w:r w:rsidRPr="00847A39">
        <w:rPr>
          <w:rFonts w:cstheme="minorHAnsi"/>
          <w:b/>
        </w:rPr>
        <w:t>Órgãos participantes:</w:t>
      </w:r>
    </w:p>
    <w:p w14:paraId="67A3E59B" w14:textId="7351FE16" w:rsidR="00C03335" w:rsidRPr="00AD3484" w:rsidRDefault="00C03335" w:rsidP="000D253F">
      <w:pPr>
        <w:pStyle w:val="NormalWeb"/>
        <w:spacing w:after="0" w:line="276" w:lineRule="auto"/>
        <w:jc w:val="both"/>
        <w:rPr>
          <w:rFonts w:asciiTheme="minorHAnsi" w:hAnsiTheme="minorHAnsi" w:cstheme="minorHAnsi"/>
          <w:sz w:val="22"/>
          <w:szCs w:val="22"/>
        </w:rPr>
      </w:pPr>
      <w:r w:rsidRPr="00AD3484">
        <w:rPr>
          <w:rFonts w:asciiTheme="minorHAnsi" w:hAnsiTheme="minorHAnsi" w:cstheme="minorHAnsi"/>
          <w:sz w:val="22"/>
          <w:szCs w:val="22"/>
        </w:rPr>
        <w:t xml:space="preserve">DEMAIS </w:t>
      </w:r>
      <w:r w:rsidR="002E789D" w:rsidRPr="00AD3484">
        <w:rPr>
          <w:rFonts w:asciiTheme="minorHAnsi" w:hAnsiTheme="minorHAnsi" w:cstheme="minorHAnsi"/>
          <w:sz w:val="22"/>
          <w:szCs w:val="22"/>
        </w:rPr>
        <w:t>SECRETARIA</w:t>
      </w:r>
      <w:r w:rsidR="002E789D">
        <w:rPr>
          <w:rFonts w:asciiTheme="minorHAnsi" w:hAnsiTheme="minorHAnsi" w:cstheme="minorHAnsi"/>
          <w:sz w:val="22"/>
          <w:szCs w:val="22"/>
        </w:rPr>
        <w:t>S</w:t>
      </w:r>
      <w:r w:rsidR="00DF2B3B">
        <w:rPr>
          <w:rFonts w:asciiTheme="minorHAnsi" w:hAnsiTheme="minorHAnsi" w:cstheme="minorHAnsi"/>
          <w:sz w:val="22"/>
          <w:szCs w:val="22"/>
        </w:rPr>
        <w:t xml:space="preserve"> RELACIONADOS</w:t>
      </w:r>
    </w:p>
    <w:p w14:paraId="2F60005E" w14:textId="77777777" w:rsidR="00AE668F" w:rsidRPr="00847A39" w:rsidRDefault="00AE668F" w:rsidP="000D253F">
      <w:pPr>
        <w:pStyle w:val="PargrafodaLista"/>
        <w:spacing w:after="0" w:line="276" w:lineRule="auto"/>
        <w:ind w:left="0"/>
        <w:jc w:val="both"/>
        <w:rPr>
          <w:rFonts w:cstheme="minorHAnsi"/>
          <w:b/>
        </w:rPr>
      </w:pPr>
    </w:p>
    <w:p w14:paraId="10FADEE8" w14:textId="77777777" w:rsidR="00AE668F" w:rsidRPr="00847A39" w:rsidRDefault="00AE668F" w:rsidP="000D253F">
      <w:pPr>
        <w:pStyle w:val="PargrafodaLista"/>
        <w:spacing w:after="0" w:line="276" w:lineRule="auto"/>
        <w:ind w:left="0"/>
        <w:jc w:val="both"/>
        <w:rPr>
          <w:rFonts w:cstheme="minorHAnsi"/>
          <w:b/>
        </w:rPr>
      </w:pPr>
    </w:p>
    <w:p w14:paraId="03462C13" w14:textId="77777777" w:rsidR="00AE668F" w:rsidRPr="00847A39" w:rsidRDefault="00C938A9" w:rsidP="000D253F">
      <w:pPr>
        <w:pStyle w:val="PargrafodaLista"/>
        <w:spacing w:after="0" w:line="276" w:lineRule="auto"/>
        <w:ind w:left="0"/>
        <w:jc w:val="both"/>
        <w:rPr>
          <w:rFonts w:cstheme="minorHAnsi"/>
        </w:rPr>
      </w:pPr>
      <w:r w:rsidRPr="00847A39">
        <w:rPr>
          <w:rFonts w:cstheme="minorHAnsi"/>
          <w:b/>
        </w:rPr>
        <w:t>Planejamento municipal</w:t>
      </w:r>
    </w:p>
    <w:p w14:paraId="36157473" w14:textId="77777777" w:rsidR="00C938A9" w:rsidRPr="00847A39" w:rsidRDefault="00C938A9" w:rsidP="000D253F">
      <w:pPr>
        <w:spacing w:after="0" w:line="276" w:lineRule="auto"/>
        <w:ind w:left="-33"/>
        <w:jc w:val="both"/>
        <w:rPr>
          <w:rFonts w:cstheme="minorHAnsi"/>
        </w:rPr>
      </w:pPr>
    </w:p>
    <w:p w14:paraId="7021254F" w14:textId="77777777" w:rsidR="00AE668F" w:rsidRPr="00847A39" w:rsidRDefault="00AE668F" w:rsidP="000D253F">
      <w:pPr>
        <w:spacing w:after="0" w:line="276" w:lineRule="auto"/>
        <w:ind w:left="-33"/>
        <w:jc w:val="both"/>
        <w:rPr>
          <w:rFonts w:cstheme="minorHAnsi"/>
        </w:rPr>
      </w:pPr>
      <w:r w:rsidRPr="00847A39">
        <w:rPr>
          <w:rFonts w:cstheme="minorHAnsi"/>
        </w:rPr>
        <w:t xml:space="preserve">Verifica-se que há consonância com o Plano de Contratação Anual, elaborado pela Administração Municipal para o ano de 2026, regulamentado no art. 30º do Decreto nº 3.927/23, publicado e disponível para consulta em:  </w:t>
      </w:r>
      <w:hyperlink r:id="rId8" w:history="1">
        <w:r w:rsidRPr="00847A39">
          <w:rPr>
            <w:rStyle w:val="Hyperlink"/>
            <w:rFonts w:cstheme="minorHAnsi"/>
            <w:color w:val="auto"/>
          </w:rPr>
          <w:t>https://pmsjorge.pr.gov.br/divulga-licitacoes/plano-anual-de-compras/</w:t>
        </w:r>
      </w:hyperlink>
      <w:r w:rsidRPr="00847A39">
        <w:rPr>
          <w:rFonts w:cstheme="minorHAnsi"/>
        </w:rPr>
        <w:t xml:space="preserve"> </w:t>
      </w:r>
    </w:p>
    <w:p w14:paraId="42A14E1F" w14:textId="77777777" w:rsidR="00AE668F" w:rsidRPr="00847A39" w:rsidRDefault="00AE668F" w:rsidP="000D253F">
      <w:pPr>
        <w:spacing w:after="0" w:line="276" w:lineRule="auto"/>
        <w:ind w:left="-33"/>
        <w:jc w:val="both"/>
        <w:rPr>
          <w:rFonts w:cstheme="minorHAnsi"/>
          <w:b/>
        </w:rPr>
      </w:pPr>
    </w:p>
    <w:p w14:paraId="413ED002" w14:textId="77777777" w:rsidR="00C938A9" w:rsidRPr="00847A39" w:rsidRDefault="00C938A9" w:rsidP="000D253F">
      <w:pPr>
        <w:spacing w:after="0" w:line="276" w:lineRule="auto"/>
        <w:ind w:left="-33"/>
        <w:jc w:val="both"/>
        <w:rPr>
          <w:rFonts w:cstheme="minorHAnsi"/>
          <w:b/>
        </w:rPr>
      </w:pPr>
    </w:p>
    <w:p w14:paraId="21BEA0EA" w14:textId="40B9D875" w:rsidR="00AE668F" w:rsidRPr="00847A39" w:rsidRDefault="00AE668F" w:rsidP="000D253F">
      <w:pPr>
        <w:spacing w:after="0" w:line="276" w:lineRule="auto"/>
        <w:ind w:left="-33"/>
        <w:jc w:val="both"/>
        <w:rPr>
          <w:rFonts w:cstheme="minorHAnsi"/>
          <w:b/>
        </w:rPr>
      </w:pPr>
      <w:r w:rsidRPr="00847A39">
        <w:rPr>
          <w:rFonts w:cstheme="minorHAnsi"/>
          <w:b/>
        </w:rPr>
        <w:t>Da apresentação do ETP (Estudo Técnico Preliminar)</w:t>
      </w:r>
    </w:p>
    <w:p w14:paraId="292FEFB9" w14:textId="77777777" w:rsidR="00C938A9" w:rsidRPr="00847A39" w:rsidRDefault="00C938A9" w:rsidP="000D253F">
      <w:pPr>
        <w:spacing w:after="0" w:line="276" w:lineRule="auto"/>
        <w:ind w:left="-33"/>
        <w:jc w:val="both"/>
        <w:rPr>
          <w:rFonts w:cstheme="minorHAnsi"/>
          <w:b/>
        </w:rPr>
      </w:pPr>
    </w:p>
    <w:p w14:paraId="2F0C6752" w14:textId="77777777" w:rsidR="00AE668F" w:rsidRPr="00847A39" w:rsidRDefault="00AE668F" w:rsidP="000D253F">
      <w:pPr>
        <w:spacing w:after="0" w:line="276" w:lineRule="auto"/>
        <w:ind w:left="-33"/>
        <w:jc w:val="both"/>
        <w:rPr>
          <w:rFonts w:cstheme="minorHAnsi"/>
        </w:rPr>
      </w:pPr>
      <w:r w:rsidRPr="00847A39">
        <w:rPr>
          <w:rFonts w:cstheme="minorHAnsi"/>
        </w:rPr>
        <w:t>Verifica-se nos termos do inciso I do Art. 63 do Decreto nº 3.927/23, a obrigatoriedade da apresentação do ETP para a contratação em questão.</w:t>
      </w:r>
    </w:p>
    <w:p w14:paraId="09E489D6" w14:textId="77777777" w:rsidR="00AE668F" w:rsidRPr="00847A39" w:rsidRDefault="00AE668F" w:rsidP="000D253F">
      <w:pPr>
        <w:spacing w:after="0" w:line="276" w:lineRule="auto"/>
        <w:ind w:left="-33"/>
        <w:jc w:val="both"/>
        <w:rPr>
          <w:rFonts w:cstheme="minorHAnsi"/>
          <w:b/>
        </w:rPr>
      </w:pPr>
    </w:p>
    <w:p w14:paraId="1F889070" w14:textId="77777777" w:rsidR="00AE668F" w:rsidRPr="00847A39" w:rsidRDefault="00AE668F" w:rsidP="000D253F">
      <w:pPr>
        <w:spacing w:after="0" w:line="276" w:lineRule="auto"/>
        <w:ind w:left="-33"/>
        <w:jc w:val="both"/>
        <w:rPr>
          <w:rFonts w:cstheme="minorHAnsi"/>
          <w:b/>
        </w:rPr>
      </w:pPr>
    </w:p>
    <w:p w14:paraId="5519ED48" w14:textId="77777777" w:rsidR="00AE668F" w:rsidRPr="00847A39" w:rsidRDefault="00AE668F" w:rsidP="000D253F">
      <w:pPr>
        <w:spacing w:after="0" w:line="276" w:lineRule="auto"/>
        <w:ind w:left="-33"/>
        <w:jc w:val="both"/>
        <w:rPr>
          <w:rFonts w:cstheme="minorHAnsi"/>
          <w:b/>
        </w:rPr>
      </w:pPr>
      <w:r w:rsidRPr="00847A39">
        <w:rPr>
          <w:rFonts w:cstheme="minorHAnsi"/>
          <w:b/>
        </w:rPr>
        <w:t>Responsáveis pela elaboração deste Termo de Referência</w:t>
      </w:r>
    </w:p>
    <w:p w14:paraId="5EB0BFC4" w14:textId="77777777" w:rsidR="00AE668F" w:rsidRPr="00847A39" w:rsidRDefault="00AE668F" w:rsidP="000D253F">
      <w:pPr>
        <w:pStyle w:val="PargrafodaLista"/>
        <w:spacing w:after="0" w:line="276" w:lineRule="auto"/>
        <w:ind w:left="0"/>
        <w:jc w:val="both"/>
        <w:rPr>
          <w:rFonts w:cstheme="minorHAnsi"/>
        </w:rPr>
      </w:pPr>
      <w:r w:rsidRPr="00847A39">
        <w:rPr>
          <w:rFonts w:cstheme="minorHAnsi"/>
        </w:rPr>
        <w:t>Membros requisitantes:</w:t>
      </w:r>
    </w:p>
    <w:p w14:paraId="3DB9AF86" w14:textId="5317D7D0" w:rsidR="00D30CF2" w:rsidRPr="00847A39" w:rsidRDefault="002E789D" w:rsidP="000D253F">
      <w:pPr>
        <w:pStyle w:val="PargrafodaLista"/>
        <w:numPr>
          <w:ilvl w:val="0"/>
          <w:numId w:val="5"/>
        </w:numPr>
        <w:spacing w:after="0" w:line="276" w:lineRule="auto"/>
        <w:jc w:val="both"/>
        <w:rPr>
          <w:rFonts w:cstheme="minorHAnsi"/>
        </w:rPr>
      </w:pPr>
      <w:r w:rsidRPr="002E789D">
        <w:rPr>
          <w:rFonts w:cstheme="minorHAnsi"/>
        </w:rPr>
        <w:t>Secretária Municipal de Administração, Contabilidade e Finanças, nomeado pelo DECRETO Nº 4.496/2025, o senhor CLAIR MARIANO DA COSTA</w:t>
      </w:r>
      <w:r w:rsidR="009E30A6" w:rsidRPr="00847A39">
        <w:rPr>
          <w:rFonts w:cstheme="minorHAnsi"/>
        </w:rPr>
        <w:t>;</w:t>
      </w:r>
    </w:p>
    <w:p w14:paraId="178F820C" w14:textId="77777777" w:rsidR="00AE668F" w:rsidRPr="00847A39" w:rsidRDefault="00AE668F" w:rsidP="000D253F">
      <w:pPr>
        <w:pStyle w:val="PargrafodaLista"/>
        <w:numPr>
          <w:ilvl w:val="0"/>
          <w:numId w:val="5"/>
        </w:numPr>
        <w:spacing w:after="0" w:line="276" w:lineRule="auto"/>
        <w:jc w:val="both"/>
        <w:rPr>
          <w:rFonts w:cstheme="minorHAnsi"/>
        </w:rPr>
      </w:pPr>
      <w:r w:rsidRPr="00847A39">
        <w:rPr>
          <w:rFonts w:cstheme="minorHAnsi"/>
        </w:rPr>
        <w:t xml:space="preserve">O Agente de Contratação para a fase interna, o servidor efetivo, </w:t>
      </w:r>
      <w:r w:rsidR="009E30A6" w:rsidRPr="00847A39">
        <w:rPr>
          <w:rFonts w:cstheme="minorHAnsi"/>
        </w:rPr>
        <w:t>Mário Augusto Sangaletti</w:t>
      </w:r>
      <w:r w:rsidRPr="00847A39">
        <w:rPr>
          <w:rFonts w:cstheme="minorHAnsi"/>
        </w:rPr>
        <w:t xml:space="preserve">, nomeado pela Portaria nº </w:t>
      </w:r>
      <w:r w:rsidR="009E30A6" w:rsidRPr="00847A39">
        <w:rPr>
          <w:rFonts w:cstheme="minorHAnsi"/>
        </w:rPr>
        <w:t>3.134/2026</w:t>
      </w:r>
      <w:r w:rsidRPr="00847A39">
        <w:rPr>
          <w:rFonts w:cstheme="minorHAnsi"/>
        </w:rPr>
        <w:t>.</w:t>
      </w:r>
    </w:p>
    <w:p w14:paraId="777CBC14" w14:textId="77777777" w:rsidR="00FF4E97" w:rsidRPr="00847A39" w:rsidRDefault="00FF4E97" w:rsidP="000D253F">
      <w:pPr>
        <w:spacing w:after="0" w:line="276" w:lineRule="auto"/>
        <w:jc w:val="both"/>
        <w:rPr>
          <w:rFonts w:cstheme="minorHAnsi"/>
          <w:b/>
          <w:u w:val="single"/>
        </w:rPr>
      </w:pPr>
    </w:p>
    <w:p w14:paraId="0748548A" w14:textId="77777777" w:rsidR="00AE668F" w:rsidRPr="00847A39" w:rsidRDefault="00AE668F" w:rsidP="000D253F">
      <w:pPr>
        <w:spacing w:after="0" w:line="276" w:lineRule="auto"/>
        <w:jc w:val="both"/>
        <w:rPr>
          <w:rFonts w:cstheme="minorHAnsi"/>
          <w:b/>
          <w:u w:val="single"/>
        </w:rPr>
      </w:pPr>
    </w:p>
    <w:p w14:paraId="7CDFDC9D" w14:textId="77777777" w:rsidR="00172E70" w:rsidRPr="00847A39" w:rsidRDefault="00172E70" w:rsidP="000D253F">
      <w:pPr>
        <w:spacing w:after="0" w:line="276" w:lineRule="auto"/>
        <w:jc w:val="both"/>
        <w:rPr>
          <w:rFonts w:cstheme="minorHAnsi"/>
          <w:b/>
          <w:u w:val="single"/>
        </w:rPr>
      </w:pPr>
    </w:p>
    <w:p w14:paraId="331F72DD" w14:textId="77777777" w:rsidR="00172E70" w:rsidRPr="00847A39" w:rsidRDefault="0083656E" w:rsidP="000D253F">
      <w:pPr>
        <w:spacing w:after="0" w:line="276" w:lineRule="auto"/>
        <w:jc w:val="both"/>
        <w:rPr>
          <w:rFonts w:cstheme="minorHAnsi"/>
          <w:b/>
          <w:i/>
        </w:rPr>
      </w:pPr>
      <w:r w:rsidRPr="00847A39">
        <w:rPr>
          <w:rFonts w:cstheme="minorHAnsi"/>
          <w:b/>
          <w:u w:val="single"/>
        </w:rPr>
        <w:t xml:space="preserve">SEÇÃO 1 </w:t>
      </w:r>
      <w:r w:rsidR="00AC136C" w:rsidRPr="00847A39">
        <w:rPr>
          <w:rFonts w:cstheme="minorHAnsi"/>
          <w:b/>
          <w:u w:val="single"/>
        </w:rPr>
        <w:t>–</w:t>
      </w:r>
      <w:r w:rsidRPr="00847A39">
        <w:rPr>
          <w:rFonts w:cstheme="minorHAnsi"/>
          <w:b/>
          <w:u w:val="single"/>
        </w:rPr>
        <w:t xml:space="preserve"> DE</w:t>
      </w:r>
      <w:r w:rsidR="00AC136C" w:rsidRPr="00847A39">
        <w:rPr>
          <w:rFonts w:cstheme="minorHAnsi"/>
          <w:b/>
          <w:u w:val="single"/>
        </w:rPr>
        <w:t>FINIÇÕES DO OBJETO</w:t>
      </w:r>
    </w:p>
    <w:p w14:paraId="58865DA1" w14:textId="77777777" w:rsidR="00AC136C" w:rsidRPr="00847A39" w:rsidRDefault="00AC136C" w:rsidP="000D253F">
      <w:pPr>
        <w:spacing w:after="0" w:line="276" w:lineRule="auto"/>
        <w:jc w:val="both"/>
        <w:rPr>
          <w:rFonts w:cstheme="minorHAnsi"/>
          <w:i/>
          <w:sz w:val="20"/>
        </w:rPr>
      </w:pPr>
      <w:r w:rsidRPr="00847A39">
        <w:rPr>
          <w:rFonts w:cstheme="minorHAnsi"/>
          <w:i/>
          <w:sz w:val="20"/>
        </w:rPr>
        <w:t>(</w:t>
      </w:r>
      <w:r w:rsidR="00172E70" w:rsidRPr="00847A39">
        <w:rPr>
          <w:rFonts w:cstheme="minorHAnsi"/>
          <w:i/>
          <w:sz w:val="20"/>
        </w:rPr>
        <w:t>Inciso</w:t>
      </w:r>
      <w:r w:rsidRPr="00847A39">
        <w:rPr>
          <w:rFonts w:cstheme="minorHAnsi"/>
          <w:i/>
          <w:sz w:val="20"/>
        </w:rPr>
        <w:t xml:space="preserve"> I do Art. 69 do Decreto nº 3.927/2023, e alínea </w:t>
      </w:r>
      <w:r w:rsidRPr="00847A39">
        <w:rPr>
          <w:rFonts w:cstheme="minorHAnsi"/>
          <w:i/>
          <w:sz w:val="20"/>
          <w:u w:val="single"/>
        </w:rPr>
        <w:t>a</w:t>
      </w:r>
      <w:r w:rsidRPr="00847A39">
        <w:rPr>
          <w:rFonts w:cstheme="minorHAnsi"/>
          <w:i/>
          <w:sz w:val="20"/>
        </w:rPr>
        <w:t xml:space="preserve"> do inciso XXIII do Art. 6º da Lei nº 14.133/2021)</w:t>
      </w:r>
      <w:r w:rsidR="00B053A5" w:rsidRPr="00847A39">
        <w:rPr>
          <w:rFonts w:cstheme="minorHAnsi"/>
          <w:i/>
          <w:sz w:val="20"/>
        </w:rPr>
        <w:t>.</w:t>
      </w:r>
      <w:r w:rsidR="00CF28D6" w:rsidRPr="00847A39">
        <w:rPr>
          <w:rFonts w:cstheme="minorHAnsi"/>
          <w:i/>
          <w:sz w:val="20"/>
        </w:rPr>
        <w:t xml:space="preserve"> </w:t>
      </w:r>
    </w:p>
    <w:p w14:paraId="35C2BF0F" w14:textId="77777777" w:rsidR="00D30CF2" w:rsidRPr="00847A39" w:rsidRDefault="00D30CF2" w:rsidP="000D253F">
      <w:pPr>
        <w:spacing w:after="0" w:line="276" w:lineRule="auto"/>
        <w:jc w:val="both"/>
        <w:rPr>
          <w:rFonts w:cstheme="minorHAnsi"/>
          <w:b/>
        </w:rPr>
      </w:pPr>
    </w:p>
    <w:p w14:paraId="0B286690" w14:textId="77777777" w:rsidR="00D30CF2" w:rsidRPr="00847A39" w:rsidRDefault="00D30CF2" w:rsidP="000D253F">
      <w:pPr>
        <w:spacing w:line="276" w:lineRule="auto"/>
        <w:jc w:val="both"/>
        <w:rPr>
          <w:rStyle w:val="nfaseSutil"/>
          <w:rFonts w:cstheme="minorHAnsi"/>
          <w:b/>
          <w:i w:val="0"/>
          <w:iCs w:val="0"/>
          <w:color w:val="auto"/>
        </w:rPr>
      </w:pPr>
      <w:r w:rsidRPr="00847A39">
        <w:rPr>
          <w:rFonts w:cstheme="minorHAnsi"/>
          <w:b/>
        </w:rPr>
        <w:t>1. DO OBJETO</w:t>
      </w:r>
    </w:p>
    <w:p w14:paraId="27F35A10" w14:textId="6435456C" w:rsidR="00D30CF2" w:rsidRPr="00847A39" w:rsidRDefault="00D30CF2" w:rsidP="000D253F">
      <w:pPr>
        <w:spacing w:line="276" w:lineRule="auto"/>
        <w:jc w:val="both"/>
        <w:rPr>
          <w:rFonts w:cstheme="minorHAnsi"/>
          <w:bCs/>
          <w:iCs/>
        </w:rPr>
      </w:pPr>
      <w:r w:rsidRPr="00847A39">
        <w:rPr>
          <w:rStyle w:val="nfaseSutil"/>
          <w:rFonts w:cstheme="minorHAnsi"/>
          <w:b/>
          <w:i w:val="0"/>
          <w:color w:val="auto"/>
        </w:rPr>
        <w:t>OBJETO:</w:t>
      </w:r>
      <w:r w:rsidRPr="00847A39">
        <w:rPr>
          <w:rStyle w:val="nfaseSutil"/>
          <w:rFonts w:cstheme="minorHAnsi"/>
          <w:i w:val="0"/>
          <w:color w:val="auto"/>
        </w:rPr>
        <w:t xml:space="preserve"> </w:t>
      </w:r>
      <w:r w:rsidR="00EF3EE2" w:rsidRPr="00EF3EE2">
        <w:rPr>
          <w:rFonts w:cstheme="minorHAnsi"/>
        </w:rPr>
        <w:t>PREGÃO ELETRÔNICO, para formação de ATA DE REGISTRO DE PREÇOS, objetivando a futura e/ou eventual contratação de empresa especializada na prestação de serviços de segurança privada desarmada</w:t>
      </w:r>
      <w:r w:rsidR="006F7872">
        <w:rPr>
          <w:rFonts w:cstheme="minorHAnsi"/>
        </w:rPr>
        <w:t xml:space="preserve"> para eventos</w:t>
      </w:r>
      <w:r w:rsidR="00EF3EE2" w:rsidRPr="00EF3EE2">
        <w:rPr>
          <w:rFonts w:cstheme="minorHAnsi"/>
        </w:rPr>
        <w:t>, destinados aos eventos festivos e esportivos executados pela Administração Municipal de São Jorge D’Oeste/PR.</w:t>
      </w:r>
    </w:p>
    <w:p w14:paraId="3DD2D0AF" w14:textId="77777777" w:rsidR="00AD6C2A" w:rsidRPr="00847A39" w:rsidRDefault="00D30CF2" w:rsidP="000D253F">
      <w:pPr>
        <w:spacing w:before="240" w:line="276" w:lineRule="auto"/>
        <w:rPr>
          <w:rFonts w:cstheme="minorHAnsi"/>
          <w:b/>
        </w:rPr>
      </w:pPr>
      <w:r w:rsidRPr="00847A39">
        <w:rPr>
          <w:rFonts w:cstheme="minorHAnsi"/>
          <w:b/>
        </w:rPr>
        <w:t>1.1 DA NATUREZA DO OBJETO</w:t>
      </w:r>
    </w:p>
    <w:p w14:paraId="15BACBE7" w14:textId="0C6F204D" w:rsidR="000B0B1A" w:rsidRDefault="000B0B1A" w:rsidP="000D253F">
      <w:pPr>
        <w:spacing w:before="240" w:line="276" w:lineRule="auto"/>
        <w:jc w:val="both"/>
        <w:rPr>
          <w:rFonts w:cstheme="minorHAnsi"/>
        </w:rPr>
      </w:pPr>
      <w:r w:rsidRPr="000B0B1A">
        <w:rPr>
          <w:rFonts w:cstheme="minorHAnsi"/>
        </w:rPr>
        <w:lastRenderedPageBreak/>
        <w:t>1.1.1</w:t>
      </w:r>
      <w:r>
        <w:rPr>
          <w:rFonts w:cstheme="minorHAnsi"/>
        </w:rPr>
        <w:t xml:space="preserve"> </w:t>
      </w:r>
      <w:r w:rsidRPr="000B0B1A">
        <w:rPr>
          <w:rFonts w:cstheme="minorHAnsi"/>
        </w:rPr>
        <w:t>O objeto desta contratação consiste na eventual prestação de serviços de segurança privada desarmada</w:t>
      </w:r>
      <w:r w:rsidR="00B5542B">
        <w:rPr>
          <w:rFonts w:cstheme="minorHAnsi"/>
        </w:rPr>
        <w:t xml:space="preserve"> para eventos</w:t>
      </w:r>
      <w:r w:rsidRPr="000B0B1A">
        <w:rPr>
          <w:rFonts w:cstheme="minorHAnsi"/>
        </w:rPr>
        <w:t xml:space="preserve">, destinados a atender aos eventos festivos, esportivos, culturais, institucionais e demais ações promovidas pela Administração Municipal de São Jorge D’Oeste/PR. O objeto é classificado como serviço comum, visto que possui padrões de desempenho e qualidade que podem ser objetivamente definidos no Termo de Referência por meio de especificações usuais de mercado. Essa classificação fundamenta-se no inciso XIII do Art. 6º da Lei Federal nº 14.133/2021, o que viabiliza a adoção do Pregão Eletrônico como modalidade de licitação.  </w:t>
      </w:r>
    </w:p>
    <w:p w14:paraId="226F941B" w14:textId="705DE104" w:rsidR="00E236E1" w:rsidRPr="00847A39" w:rsidRDefault="000B0B1A" w:rsidP="000D253F">
      <w:pPr>
        <w:spacing w:before="240" w:line="276" w:lineRule="auto"/>
        <w:jc w:val="both"/>
        <w:rPr>
          <w:rFonts w:cstheme="minorHAnsi"/>
        </w:rPr>
      </w:pPr>
      <w:r w:rsidRPr="000B0B1A">
        <w:rPr>
          <w:rFonts w:cstheme="minorHAnsi"/>
        </w:rPr>
        <w:t>1.1.2</w:t>
      </w:r>
      <w:r>
        <w:rPr>
          <w:rFonts w:cstheme="minorHAnsi"/>
        </w:rPr>
        <w:t xml:space="preserve"> </w:t>
      </w:r>
      <w:r w:rsidRPr="000B0B1A">
        <w:rPr>
          <w:rFonts w:cstheme="minorHAnsi"/>
        </w:rPr>
        <w:t>A natureza da execução possui caráter sob demanda e eventual, em razão da variação do número, porte e duração dos eventos ao longo do exercício, visando assegurar a integridade física dos participantes, a ordem pública e a preservação do patrimônio municipal. O modelo a ser adotado será o de Sistema de Registro de Preços, com prazo de vigência da Ata de 12 (doze) meses, contados a partir da sua assinatura, podendo ser prorrogada por igual período, desde que comprovada a vantajosidade dos preços registrados, nos termos do art. 84 da Lei Federal nº 14.133/2021.</w:t>
      </w:r>
    </w:p>
    <w:p w14:paraId="2D9192A5" w14:textId="77777777" w:rsidR="00D30CF2" w:rsidRPr="00847A39" w:rsidRDefault="00D30CF2" w:rsidP="000D253F">
      <w:pPr>
        <w:spacing w:before="240" w:line="276" w:lineRule="auto"/>
        <w:rPr>
          <w:rFonts w:cstheme="minorHAnsi"/>
          <w:b/>
        </w:rPr>
      </w:pPr>
      <w:r w:rsidRPr="00847A39">
        <w:rPr>
          <w:rFonts w:cstheme="minorHAnsi"/>
          <w:b/>
        </w:rPr>
        <w:t>1.2 DA QUALIFICAÇÃO DO OBJETO</w:t>
      </w:r>
    </w:p>
    <w:p w14:paraId="44B39EAE" w14:textId="3542660B" w:rsidR="00D30CF2" w:rsidRPr="00847A39" w:rsidRDefault="003277BD" w:rsidP="000D253F">
      <w:pPr>
        <w:keepNext/>
        <w:keepLines/>
        <w:pBdr>
          <w:top w:val="nil"/>
          <w:left w:val="nil"/>
          <w:bottom w:val="nil"/>
          <w:right w:val="nil"/>
          <w:between w:val="nil"/>
        </w:pBdr>
        <w:tabs>
          <w:tab w:val="left" w:pos="0"/>
        </w:tabs>
        <w:spacing w:line="276" w:lineRule="auto"/>
        <w:jc w:val="both"/>
        <w:rPr>
          <w:rStyle w:val="nfaseSutil"/>
          <w:rFonts w:cstheme="minorHAnsi"/>
          <w:i w:val="0"/>
          <w:color w:val="auto"/>
        </w:rPr>
      </w:pPr>
      <w:r w:rsidRPr="003277BD">
        <w:rPr>
          <w:rFonts w:cstheme="minorHAnsi"/>
        </w:rPr>
        <w:t xml:space="preserve">1.2.1 </w:t>
      </w:r>
      <w:r w:rsidR="000B0B1A" w:rsidRPr="000B0B1A">
        <w:rPr>
          <w:rFonts w:cstheme="minorHAnsi"/>
        </w:rPr>
        <w:t>Os serviços de segurança privada desarmada</w:t>
      </w:r>
      <w:r w:rsidR="003A447E">
        <w:rPr>
          <w:rFonts w:cstheme="minorHAnsi"/>
        </w:rPr>
        <w:t xml:space="preserve"> em eventos</w:t>
      </w:r>
      <w:r w:rsidR="000B0B1A" w:rsidRPr="000B0B1A">
        <w:rPr>
          <w:rFonts w:cstheme="minorHAnsi"/>
        </w:rPr>
        <w:t>, objeto desta contratação, não se enquadram no conceito de bens ou serviços de luxo, constituindo-se em serviço essencial para assegurar a ordem pública, a integridade física dos participantes, servidores, autoridades, atletas e do público em geral durante os eventos do Município. Trata-se de atuação especializada e indispensável para o controle de acesso, orientação do público, prevenção de incidentes e suporte operacional. Portanto, a contratação visa garantir a continuidade, a qualidade e a segurança das ações institucionais e comunitárias, prevenindo contratações emergenciais e garantindo a devida proteção ao patrimônio público.</w:t>
      </w:r>
    </w:p>
    <w:p w14:paraId="39DB51C7" w14:textId="77777777" w:rsidR="00D30CF2" w:rsidRPr="00847A39" w:rsidRDefault="00D30CF2" w:rsidP="000D253F">
      <w:pPr>
        <w:spacing w:after="200" w:line="276" w:lineRule="auto"/>
        <w:rPr>
          <w:rFonts w:cstheme="minorHAnsi"/>
          <w:b/>
        </w:rPr>
      </w:pPr>
      <w:r w:rsidRPr="00847A39">
        <w:rPr>
          <w:rFonts w:cstheme="minorHAnsi"/>
          <w:b/>
        </w:rPr>
        <w:t>1.3 DA DESCRIÇÃO DO OBJETO E DO QUANTITATIVO PRETENDIDO</w:t>
      </w:r>
    </w:p>
    <w:p w14:paraId="6E129E1C" w14:textId="0E0643A0" w:rsidR="000B0B1A" w:rsidRDefault="000B0B1A" w:rsidP="000D253F">
      <w:pPr>
        <w:spacing w:line="276" w:lineRule="auto"/>
        <w:jc w:val="both"/>
        <w:rPr>
          <w:rFonts w:eastAsia="Arial" w:cstheme="minorHAnsi"/>
        </w:rPr>
      </w:pPr>
      <w:r w:rsidRPr="000B0B1A">
        <w:rPr>
          <w:rFonts w:eastAsia="Arial" w:cstheme="minorHAnsi"/>
        </w:rPr>
        <w:t>1.3.1</w:t>
      </w:r>
      <w:r>
        <w:rPr>
          <w:rFonts w:eastAsia="Arial" w:cstheme="minorHAnsi"/>
        </w:rPr>
        <w:t xml:space="preserve"> </w:t>
      </w:r>
      <w:r w:rsidRPr="000B0B1A">
        <w:rPr>
          <w:rFonts w:eastAsia="Arial" w:cstheme="minorHAnsi"/>
        </w:rPr>
        <w:t>A definição da unidade de fornecimento e dos quantitativos foi estabelecida de forma a atender à demanda variável e parcelada dos eventos do Município, adotando-se como unidade de medida a Hora (HORAS) de serviço prestado por profissional. A mensuração e o faturamento ocorrerão estritamente pelas horas efetivamente trabalhadas por cada segurança disponibilizado. O planejamento fundamentou-se na reavaliação do consumo histórico do Pregão Eletrônico nº 030/2025 e nos cronogramas previstos pelas unidades requisitantes, resultando em um</w:t>
      </w:r>
      <w:r w:rsidR="005A09AC">
        <w:rPr>
          <w:rFonts w:eastAsia="Arial" w:cstheme="minorHAnsi"/>
        </w:rPr>
        <w:t>a estimativa total de 1.919 (um</w:t>
      </w:r>
      <w:r w:rsidRPr="000B0B1A">
        <w:rPr>
          <w:rFonts w:eastAsia="Arial" w:cstheme="minorHAnsi"/>
        </w:rPr>
        <w:t xml:space="preserve"> mil novecentas e dez) horas, distribuídas entre a Divisão de Esportes (1.605 h), Departamento de Cultura (192 h), Divisão de Turismo (86 h) e Secretaria de Assistência Social (36 h).  </w:t>
      </w:r>
    </w:p>
    <w:p w14:paraId="7D3DB478" w14:textId="31B902A6" w:rsidR="000B0B1A" w:rsidRDefault="000B0B1A" w:rsidP="000D253F">
      <w:pPr>
        <w:spacing w:line="276" w:lineRule="auto"/>
        <w:jc w:val="both"/>
        <w:rPr>
          <w:rFonts w:eastAsia="Arial" w:cstheme="minorHAnsi"/>
        </w:rPr>
      </w:pPr>
      <w:r w:rsidRPr="000B0B1A">
        <w:rPr>
          <w:rFonts w:eastAsia="Arial" w:cstheme="minorHAnsi"/>
        </w:rPr>
        <w:t>1.3.2</w:t>
      </w:r>
      <w:r>
        <w:rPr>
          <w:rFonts w:eastAsia="Arial" w:cstheme="minorHAnsi"/>
        </w:rPr>
        <w:t xml:space="preserve"> </w:t>
      </w:r>
      <w:r w:rsidRPr="000B0B1A">
        <w:rPr>
          <w:rFonts w:eastAsia="Arial" w:cstheme="minorHAnsi"/>
        </w:rPr>
        <w:t xml:space="preserve">Conforme apontado no Estudo Técnico Preliminar (ETP) nº 103/2026, a contratação exige profissionais de ambos os sexos, devidamente qualificados, uniformizados, identificados por crachá visível e treinados para o atendimento cordial e eficiente. A contratada deverá fornecer à Secretaria solicitante, com antecedência a cada evento, a escala de trabalho contendo nome completo, RG e CPF de todos os profissionais escalados. É de responsabilidade exclusiva da empresa o fornecimento de transporte e alimentação a todo o seu efetivo, ficando a Administração isenta de quaisquer ônus correlatos.  </w:t>
      </w:r>
    </w:p>
    <w:p w14:paraId="536AB13D" w14:textId="77777777" w:rsidR="000B0B1A" w:rsidRDefault="000B0B1A" w:rsidP="000D253F">
      <w:pPr>
        <w:spacing w:line="276" w:lineRule="auto"/>
        <w:jc w:val="both"/>
        <w:rPr>
          <w:rFonts w:eastAsia="Arial" w:cstheme="minorHAnsi"/>
        </w:rPr>
      </w:pPr>
      <w:r w:rsidRPr="000B0B1A">
        <w:rPr>
          <w:rFonts w:eastAsia="Arial" w:cstheme="minorHAnsi"/>
        </w:rPr>
        <w:lastRenderedPageBreak/>
        <w:t>1.3.3</w:t>
      </w:r>
      <w:r>
        <w:rPr>
          <w:rFonts w:eastAsia="Arial" w:cstheme="minorHAnsi"/>
        </w:rPr>
        <w:t xml:space="preserve"> </w:t>
      </w:r>
      <w:r w:rsidRPr="000B0B1A">
        <w:rPr>
          <w:rFonts w:eastAsia="Arial" w:cstheme="minorHAnsi"/>
        </w:rPr>
        <w:t xml:space="preserve">A presente contratação busca a eficiência e a economicidade, adotando o modelo de Sistema de Registro de Preços com adjudicação por Item Único. A escolha do item único decorre da homogeneidade dos serviços e da necessidade de coordenação operacional padronizada durante os eventos, assegurando maior competitividade, otimização da gestão contratual e contratação exclusiva das horas efetivamente demandadas.  </w:t>
      </w:r>
    </w:p>
    <w:p w14:paraId="30952405" w14:textId="000363D9" w:rsidR="000B0B1A" w:rsidRDefault="000B0B1A" w:rsidP="000D253F">
      <w:pPr>
        <w:spacing w:line="276" w:lineRule="auto"/>
        <w:jc w:val="both"/>
        <w:rPr>
          <w:rFonts w:eastAsia="Arial" w:cstheme="minorHAnsi"/>
        </w:rPr>
      </w:pPr>
      <w:r w:rsidRPr="000B0B1A">
        <w:rPr>
          <w:rFonts w:eastAsia="Arial" w:cstheme="minorHAnsi"/>
        </w:rPr>
        <w:t>1.3.4</w:t>
      </w:r>
      <w:r>
        <w:rPr>
          <w:rFonts w:eastAsia="Arial" w:cstheme="minorHAnsi"/>
        </w:rPr>
        <w:t xml:space="preserve"> </w:t>
      </w:r>
      <w:r w:rsidRPr="000B0B1A">
        <w:rPr>
          <w:rFonts w:eastAsia="Arial" w:cstheme="minorHAnsi"/>
        </w:rPr>
        <w:t xml:space="preserve">Os serviços que integram o objeto, bem como suas especificações técnicas detalhadas, encontram-se dispostos na tabela do Termo de Referência, em estrita consonância com o detalhamento contido na Seção 4 do ETP nº 103/2026 e no item 2 do DOD nº 96/2026.  </w:t>
      </w:r>
    </w:p>
    <w:p w14:paraId="630244BC" w14:textId="1E712481" w:rsidR="000B0B1A" w:rsidRDefault="000B0B1A" w:rsidP="000D253F">
      <w:pPr>
        <w:spacing w:line="276" w:lineRule="auto"/>
        <w:jc w:val="both"/>
        <w:rPr>
          <w:rFonts w:eastAsia="Arial" w:cstheme="minorHAnsi"/>
        </w:rPr>
      </w:pPr>
      <w:r w:rsidRPr="000B0B1A">
        <w:rPr>
          <w:rFonts w:eastAsia="Arial" w:cstheme="minorHAnsi"/>
        </w:rPr>
        <w:t>1.3.5</w:t>
      </w:r>
      <w:r>
        <w:rPr>
          <w:rFonts w:eastAsia="Arial" w:cstheme="minorHAnsi"/>
        </w:rPr>
        <w:t xml:space="preserve"> </w:t>
      </w:r>
      <w:r w:rsidRPr="000B0B1A">
        <w:rPr>
          <w:rFonts w:eastAsia="Arial" w:cstheme="minorHAnsi"/>
        </w:rPr>
        <w:t xml:space="preserve">O mapa de apuração de preços que serviu de base para a elaboração deste Termo de Referência resultou em um valor máximo total estimado para a presente contratação de R$ 90.193,00 (noventa mil e cento e noventa e três reais), correspondente ao preço unitário referencial </w:t>
      </w:r>
      <w:r w:rsidR="006F7872">
        <w:rPr>
          <w:rFonts w:eastAsia="Arial" w:cstheme="minorHAnsi"/>
        </w:rPr>
        <w:t xml:space="preserve">de R$ 47,00 </w:t>
      </w:r>
      <w:r w:rsidRPr="000B0B1A">
        <w:rPr>
          <w:rFonts w:eastAsia="Arial" w:cstheme="minorHAnsi"/>
        </w:rPr>
        <w:t xml:space="preserve">por hora. Este montante foi aferido por meio de pesquisa de mercado executada pela divisão de compras e calculada em conformidade com o Decreto Municipal nº 3.927/2023, com data de apuração em junho de 2026.  </w:t>
      </w:r>
    </w:p>
    <w:p w14:paraId="5B18F1E3" w14:textId="4734B802" w:rsidR="000D41D2" w:rsidRDefault="000B0B1A" w:rsidP="000D253F">
      <w:pPr>
        <w:spacing w:line="276" w:lineRule="auto"/>
        <w:jc w:val="both"/>
        <w:rPr>
          <w:rFonts w:eastAsia="Arial" w:cstheme="minorHAnsi"/>
        </w:rPr>
      </w:pPr>
      <w:r w:rsidRPr="000B0B1A">
        <w:rPr>
          <w:rFonts w:eastAsia="Arial" w:cstheme="minorHAnsi"/>
        </w:rPr>
        <w:t>1.3.6</w:t>
      </w:r>
      <w:r>
        <w:rPr>
          <w:rFonts w:eastAsia="Arial" w:cstheme="minorHAnsi"/>
        </w:rPr>
        <w:t xml:space="preserve"> </w:t>
      </w:r>
      <w:r w:rsidRPr="000B0B1A">
        <w:rPr>
          <w:rFonts w:eastAsia="Arial" w:cstheme="minorHAnsi"/>
        </w:rPr>
        <w:t>Em razão da utilização do catálogo eletrônico de padronização para contratações (Art. 19 da Lei nº 14.133/2021), caso ocorram divergências entre o descritivo do catálogo e o apresentado neste Termo de Referência, prevalecerá o descritivo aqui especificado, por refletir com exatidão as necessidades técnicas, operacionais e de segurança específicas admitidas pela Administração Municipal e validadas pela Equipe de Planejamento.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8"/>
        <w:gridCol w:w="864"/>
        <w:gridCol w:w="5482"/>
        <w:gridCol w:w="721"/>
        <w:gridCol w:w="859"/>
      </w:tblGrid>
      <w:tr w:rsidR="000B0B1A" w:rsidRPr="00345E01" w14:paraId="4447B663" w14:textId="77777777" w:rsidTr="000B0B1A">
        <w:trPr>
          <w:trHeight w:val="522"/>
        </w:trPr>
        <w:tc>
          <w:tcPr>
            <w:tcW w:w="415" w:type="pct"/>
            <w:vAlign w:val="center"/>
          </w:tcPr>
          <w:p w14:paraId="16DB9188" w14:textId="77777777" w:rsidR="000B0B1A" w:rsidRPr="00345E01" w:rsidRDefault="000B0B1A" w:rsidP="000D253F">
            <w:pPr>
              <w:spacing w:before="60" w:after="60" w:line="276" w:lineRule="auto"/>
              <w:jc w:val="center"/>
              <w:rPr>
                <w:rFonts w:eastAsia="Times New Roman" w:cstheme="minorHAnsi"/>
                <w:b/>
                <w:bCs/>
                <w:color w:val="000000"/>
                <w:sz w:val="20"/>
                <w:szCs w:val="20"/>
                <w:lang w:eastAsia="pt-BR"/>
              </w:rPr>
            </w:pPr>
            <w:r>
              <w:rPr>
                <w:rFonts w:eastAsia="Times New Roman" w:cstheme="minorHAnsi"/>
                <w:b/>
                <w:bCs/>
                <w:color w:val="000000"/>
                <w:sz w:val="20"/>
                <w:szCs w:val="20"/>
                <w:lang w:eastAsia="pt-BR"/>
              </w:rPr>
              <w:t>ITEM</w:t>
            </w:r>
          </w:p>
        </w:tc>
        <w:tc>
          <w:tcPr>
            <w:tcW w:w="500" w:type="pct"/>
            <w:vAlign w:val="center"/>
          </w:tcPr>
          <w:p w14:paraId="006AC628" w14:textId="77777777" w:rsidR="000B0B1A" w:rsidRPr="00345E01" w:rsidRDefault="000B0B1A" w:rsidP="000D253F">
            <w:pPr>
              <w:spacing w:before="60" w:after="60" w:line="276" w:lineRule="auto"/>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CÓD</w:t>
            </w:r>
          </w:p>
        </w:tc>
        <w:tc>
          <w:tcPr>
            <w:tcW w:w="3171" w:type="pct"/>
            <w:shd w:val="clear" w:color="auto" w:fill="auto"/>
            <w:noWrap/>
            <w:vAlign w:val="center"/>
            <w:hideMark/>
          </w:tcPr>
          <w:p w14:paraId="1B40A568" w14:textId="77777777" w:rsidR="000B0B1A" w:rsidRPr="00345E01" w:rsidRDefault="000B0B1A" w:rsidP="000D253F">
            <w:pPr>
              <w:spacing w:before="60" w:after="60" w:line="276" w:lineRule="auto"/>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PRODUTO/SERVIÇO</w:t>
            </w:r>
          </w:p>
        </w:tc>
        <w:tc>
          <w:tcPr>
            <w:tcW w:w="417" w:type="pct"/>
            <w:shd w:val="clear" w:color="auto" w:fill="auto"/>
            <w:noWrap/>
            <w:vAlign w:val="center"/>
            <w:hideMark/>
          </w:tcPr>
          <w:p w14:paraId="1A163517" w14:textId="77777777" w:rsidR="000B0B1A" w:rsidRPr="00345E01" w:rsidRDefault="000B0B1A" w:rsidP="000D253F">
            <w:pPr>
              <w:spacing w:before="60" w:after="60" w:line="276" w:lineRule="auto"/>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UN</w:t>
            </w:r>
          </w:p>
        </w:tc>
        <w:tc>
          <w:tcPr>
            <w:tcW w:w="497" w:type="pct"/>
            <w:shd w:val="clear" w:color="auto" w:fill="auto"/>
            <w:noWrap/>
            <w:vAlign w:val="center"/>
            <w:hideMark/>
          </w:tcPr>
          <w:p w14:paraId="60FF7C12" w14:textId="77777777" w:rsidR="000B0B1A" w:rsidRPr="00345E01" w:rsidRDefault="000B0B1A" w:rsidP="000D253F">
            <w:pPr>
              <w:spacing w:before="60" w:after="60" w:line="276" w:lineRule="auto"/>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QTD</w:t>
            </w:r>
          </w:p>
        </w:tc>
      </w:tr>
      <w:tr w:rsidR="00DC4C71" w:rsidRPr="00345E01" w14:paraId="62CB15FE" w14:textId="77777777" w:rsidTr="000B0B1A">
        <w:trPr>
          <w:trHeight w:val="70"/>
        </w:trPr>
        <w:tc>
          <w:tcPr>
            <w:tcW w:w="415" w:type="pct"/>
            <w:vAlign w:val="center"/>
          </w:tcPr>
          <w:p w14:paraId="0E2CCF15" w14:textId="77777777" w:rsidR="00DC4C71" w:rsidRPr="00345E01" w:rsidRDefault="00DC4C71" w:rsidP="00DC4C71">
            <w:pPr>
              <w:pStyle w:val="PargrafodaLista"/>
              <w:numPr>
                <w:ilvl w:val="0"/>
                <w:numId w:val="14"/>
              </w:numPr>
              <w:spacing w:after="0" w:line="276" w:lineRule="auto"/>
              <w:ind w:left="643"/>
              <w:jc w:val="center"/>
              <w:rPr>
                <w:rFonts w:cstheme="minorHAnsi"/>
                <w:sz w:val="20"/>
                <w:szCs w:val="20"/>
              </w:rPr>
            </w:pPr>
          </w:p>
        </w:tc>
        <w:tc>
          <w:tcPr>
            <w:tcW w:w="500" w:type="pct"/>
            <w:vAlign w:val="center"/>
          </w:tcPr>
          <w:p w14:paraId="6811074F" w14:textId="77777777" w:rsidR="00DC4C71" w:rsidRPr="00345E01" w:rsidRDefault="00DC4C71" w:rsidP="00DC4C71">
            <w:pPr>
              <w:spacing w:after="0" w:line="276" w:lineRule="auto"/>
              <w:jc w:val="center"/>
              <w:rPr>
                <w:rFonts w:cstheme="minorHAnsi"/>
                <w:sz w:val="20"/>
                <w:szCs w:val="20"/>
              </w:rPr>
            </w:pPr>
            <w:r>
              <w:rPr>
                <w:rFonts w:cstheme="minorHAnsi"/>
                <w:sz w:val="20"/>
                <w:szCs w:val="20"/>
              </w:rPr>
              <w:t>68993</w:t>
            </w:r>
          </w:p>
        </w:tc>
        <w:tc>
          <w:tcPr>
            <w:tcW w:w="3171" w:type="pct"/>
            <w:shd w:val="clear" w:color="000000" w:fill="FFFFFF"/>
            <w:vAlign w:val="center"/>
          </w:tcPr>
          <w:p w14:paraId="705241C1" w14:textId="5A7EA29B" w:rsidR="00DC4C71" w:rsidRPr="00641E9E" w:rsidRDefault="00DC4C71" w:rsidP="00DC4C71">
            <w:pPr>
              <w:spacing w:after="0" w:line="276" w:lineRule="auto"/>
              <w:jc w:val="both"/>
              <w:rPr>
                <w:rFonts w:cstheme="minorHAnsi"/>
                <w:color w:val="000000"/>
                <w:sz w:val="20"/>
                <w:szCs w:val="20"/>
                <w:shd w:val="clear" w:color="auto" w:fill="FFFFFF"/>
              </w:rPr>
            </w:pPr>
            <w:r w:rsidRPr="00F96310">
              <w:rPr>
                <w:rFonts w:cstheme="minorHAnsi"/>
                <w:sz w:val="20"/>
              </w:rPr>
              <w:t>CONTRATAÇÃO DE EMPRESA ESPECIALIZADA NA PRESTAÇÃO DE SERVIÇOS DE SEGURANÇA privada desarmada</w:t>
            </w:r>
            <w:r>
              <w:rPr>
                <w:rFonts w:cstheme="minorHAnsi"/>
                <w:sz w:val="20"/>
              </w:rPr>
              <w:t xml:space="preserve"> </w:t>
            </w:r>
            <w:r w:rsidRPr="00AC624A">
              <w:rPr>
                <w:rFonts w:cstheme="minorHAnsi"/>
                <w:sz w:val="20"/>
              </w:rPr>
              <w:t>para eventos</w:t>
            </w:r>
            <w:r w:rsidRPr="00F96310">
              <w:rPr>
                <w:rFonts w:cstheme="minorHAnsi"/>
                <w:sz w:val="20"/>
              </w:rPr>
              <w:t xml:space="preserve">, com o objetivo de garantir a integridade física do público e a ordem operacional durante a realização de eventos festivos e esportivos promovidos pela Administração Municipal. A contratada deverá disponibilizar profissionais de ambos os sexos, devidamente qualificados, uniformizados e identificados por crachá visível, instruídos para o atendimento cordial e eficiente a atletas, dirigentes, comissões organizadoras e ao público em geral. As atribuições incluem a segurança preventiva nas áreas internas e externas dos locais dos eventos, o controle de acessos e o suporte </w:t>
            </w:r>
            <w:r>
              <w:rPr>
                <w:rFonts w:cstheme="minorHAnsi"/>
                <w:sz w:val="20"/>
              </w:rPr>
              <w:t xml:space="preserve">operacional </w:t>
            </w:r>
            <w:r w:rsidRPr="00F96310">
              <w:rPr>
                <w:rFonts w:cstheme="minorHAnsi"/>
                <w:sz w:val="20"/>
              </w:rPr>
              <w:t>de emergência, abrangendo a realização de revistas pessoais quando necessário. É de responsabilidade exclusiva da empresa contratada o fornecimento de transporte e alimentação para todo o seu efetivo, ficando a Administração Municipal e suas respectivas Secretarias totalmente isentas de quais</w:t>
            </w:r>
            <w:r>
              <w:rPr>
                <w:rFonts w:cstheme="minorHAnsi"/>
                <w:sz w:val="20"/>
              </w:rPr>
              <w:t>quer ônus ou obrigações relativa</w:t>
            </w:r>
            <w:r w:rsidRPr="00F96310">
              <w:rPr>
                <w:rFonts w:cstheme="minorHAnsi"/>
                <w:sz w:val="20"/>
              </w:rPr>
              <w:t xml:space="preserve">s a estes itens. Adicionalmente, a contratada compromete-se a fornecer à Secretaria solicitante, com antecedência a cada evento, a escala de trabalho contendo os nomes completos, RG e CPF de todos os profissionais escalados. Por fim, o quantitativo de seguranças será requisitado pela Administração Municipal de acordo com a complexidade e a necessidade específica de cada festividade ou competição, sendo a execução e o faturamento do serviço </w:t>
            </w:r>
            <w:r w:rsidRPr="00F96310">
              <w:rPr>
                <w:rFonts w:cstheme="minorHAnsi"/>
                <w:sz w:val="20"/>
              </w:rPr>
              <w:lastRenderedPageBreak/>
              <w:t>mensurados estritamente por hora efetivament</w:t>
            </w:r>
            <w:r w:rsidR="00CA2CC2">
              <w:rPr>
                <w:rFonts w:cstheme="minorHAnsi"/>
                <w:sz w:val="20"/>
              </w:rPr>
              <w:t xml:space="preserve">e trabalhada por cada segurança, </w:t>
            </w:r>
            <w:r w:rsidR="00CA2CC2" w:rsidRPr="00CA2CC2">
              <w:rPr>
                <w:rFonts w:cstheme="minorHAnsi"/>
                <w:sz w:val="20"/>
              </w:rPr>
              <w:t>cujo valor unitário deverá contemplar todos os custos operacionais e encargos trabalhistas, inclusive adicional noturno, intervalo intrajornada, DSR e demais reflexos legais.</w:t>
            </w:r>
          </w:p>
        </w:tc>
        <w:tc>
          <w:tcPr>
            <w:tcW w:w="417" w:type="pct"/>
            <w:shd w:val="clear" w:color="000000" w:fill="FFFFFF"/>
            <w:vAlign w:val="center"/>
          </w:tcPr>
          <w:p w14:paraId="1EB18413" w14:textId="77777777" w:rsidR="00DC4C71" w:rsidRPr="009375F0" w:rsidRDefault="00DC4C71" w:rsidP="00DC4C71">
            <w:pPr>
              <w:spacing w:after="0" w:line="276" w:lineRule="auto"/>
              <w:jc w:val="center"/>
              <w:rPr>
                <w:rFonts w:cstheme="minorHAnsi"/>
                <w:sz w:val="20"/>
                <w:szCs w:val="20"/>
              </w:rPr>
            </w:pPr>
            <w:r>
              <w:rPr>
                <w:rFonts w:cstheme="minorHAnsi"/>
                <w:sz w:val="20"/>
                <w:szCs w:val="20"/>
              </w:rPr>
              <w:lastRenderedPageBreak/>
              <w:t>HORA</w:t>
            </w:r>
          </w:p>
        </w:tc>
        <w:tc>
          <w:tcPr>
            <w:tcW w:w="497" w:type="pct"/>
            <w:shd w:val="clear" w:color="000000" w:fill="FFFFFF"/>
            <w:noWrap/>
            <w:vAlign w:val="center"/>
          </w:tcPr>
          <w:p w14:paraId="1B24833A" w14:textId="77777777" w:rsidR="00DC4C71" w:rsidRPr="009375F0" w:rsidRDefault="00DC4C71" w:rsidP="00DC4C71">
            <w:pPr>
              <w:spacing w:after="0" w:line="276" w:lineRule="auto"/>
              <w:jc w:val="center"/>
              <w:rPr>
                <w:rFonts w:cstheme="minorHAnsi"/>
                <w:sz w:val="20"/>
                <w:szCs w:val="20"/>
              </w:rPr>
            </w:pPr>
            <w:r>
              <w:rPr>
                <w:rFonts w:cstheme="minorHAnsi"/>
                <w:sz w:val="20"/>
                <w:szCs w:val="20"/>
              </w:rPr>
              <w:t>1.919</w:t>
            </w:r>
          </w:p>
        </w:tc>
      </w:tr>
    </w:tbl>
    <w:p w14:paraId="16D766F9" w14:textId="33F0266B" w:rsidR="008D3B20" w:rsidRDefault="008D3B20" w:rsidP="000D253F">
      <w:pPr>
        <w:spacing w:after="0" w:line="276" w:lineRule="auto"/>
        <w:jc w:val="both"/>
        <w:rPr>
          <w:rFonts w:eastAsia="Arial" w:cstheme="minorHAnsi"/>
        </w:rPr>
      </w:pPr>
    </w:p>
    <w:p w14:paraId="2D72918B" w14:textId="77777777" w:rsidR="006923A2" w:rsidRPr="00847A39" w:rsidRDefault="006923A2" w:rsidP="000D253F">
      <w:pPr>
        <w:spacing w:line="276" w:lineRule="auto"/>
        <w:rPr>
          <w:rFonts w:cstheme="minorHAnsi"/>
          <w:b/>
        </w:rPr>
      </w:pPr>
      <w:r w:rsidRPr="00847A39">
        <w:rPr>
          <w:rFonts w:cstheme="minorHAnsi"/>
          <w:b/>
        </w:rPr>
        <w:t>1.4  DA APRESENTAÇÃO DA PROPOSTA</w:t>
      </w:r>
    </w:p>
    <w:p w14:paraId="1F4659B0" w14:textId="34BA47E1" w:rsidR="006923A2" w:rsidRPr="00847A39" w:rsidRDefault="000B0B1A" w:rsidP="000D253F">
      <w:pPr>
        <w:autoSpaceDE w:val="0"/>
        <w:autoSpaceDN w:val="0"/>
        <w:adjustRightInd w:val="0"/>
        <w:spacing w:line="276" w:lineRule="auto"/>
        <w:ind w:hanging="11"/>
        <w:jc w:val="both"/>
        <w:rPr>
          <w:rFonts w:eastAsia="Arial" w:cstheme="minorHAnsi"/>
        </w:rPr>
      </w:pPr>
      <w:r w:rsidRPr="000B0B1A">
        <w:rPr>
          <w:rFonts w:eastAsia="Arial" w:cstheme="minorHAnsi"/>
        </w:rPr>
        <w:t>1.4.1</w:t>
      </w:r>
      <w:r>
        <w:rPr>
          <w:rFonts w:eastAsia="Arial" w:cstheme="minorHAnsi"/>
        </w:rPr>
        <w:t xml:space="preserve"> </w:t>
      </w:r>
      <w:r w:rsidR="00CA2CC2" w:rsidRPr="00CA2CC2">
        <w:rPr>
          <w:rFonts w:eastAsia="Arial" w:cstheme="minorHAnsi"/>
        </w:rPr>
        <w:t>O LICITANTE, ao apresentar sua proposta, deverá considerar que os preços propostos por hora trabalhada devem ser expressos em moeda corrente nacional e englobar todos os custos diretos e indiretos, tributos, taxas, seguros, transporte e alimentação de todo o efetivo, bem como todos os encargos e adicionais trabalhistas legais cabíveis, incluindo, obrigatoriamente, adicional noturno, horas/indenização por supressão de intervalo intrajornada, descanso semanal remunerado (DSR/RSR), reflexos em verbas rescisórias e previdenciárias, ficando a Administração Municipal isenta de quaisquer pagamentos adicionais ou complementações a esses títulos durante a execução do contrato.</w:t>
      </w:r>
    </w:p>
    <w:p w14:paraId="68EB86C2" w14:textId="3DC4FFDE" w:rsidR="00E80CD3" w:rsidRPr="00847A39" w:rsidRDefault="006923A2" w:rsidP="000D253F">
      <w:pPr>
        <w:spacing w:line="276" w:lineRule="auto"/>
        <w:rPr>
          <w:rFonts w:cstheme="minorHAnsi"/>
          <w:b/>
        </w:rPr>
      </w:pPr>
      <w:r w:rsidRPr="00847A39">
        <w:rPr>
          <w:rFonts w:cstheme="minorHAnsi"/>
          <w:b/>
        </w:rPr>
        <w:t xml:space="preserve">1.5  </w:t>
      </w:r>
      <w:r w:rsidR="0001614B" w:rsidRPr="0001614B">
        <w:rPr>
          <w:rFonts w:cstheme="minorHAnsi"/>
          <w:b/>
        </w:rPr>
        <w:t>DA NATUREZA DA CONTRATAÇÃO</w:t>
      </w:r>
    </w:p>
    <w:p w14:paraId="5510E677" w14:textId="3666EAF6" w:rsidR="000B0B1A" w:rsidRDefault="000B0B1A" w:rsidP="000D253F">
      <w:pPr>
        <w:spacing w:line="276" w:lineRule="auto"/>
        <w:jc w:val="both"/>
        <w:rPr>
          <w:rFonts w:cstheme="minorHAnsi"/>
        </w:rPr>
      </w:pPr>
      <w:r w:rsidRPr="000B0B1A">
        <w:rPr>
          <w:rFonts w:cstheme="minorHAnsi"/>
        </w:rPr>
        <w:t>1.5.1</w:t>
      </w:r>
      <w:r>
        <w:rPr>
          <w:rFonts w:cstheme="minorHAnsi"/>
        </w:rPr>
        <w:t xml:space="preserve"> </w:t>
      </w:r>
      <w:r w:rsidRPr="000B0B1A">
        <w:rPr>
          <w:rFonts w:cstheme="minorHAnsi"/>
        </w:rPr>
        <w:t xml:space="preserve">A presente contratação será realizada sob o modelo de Sistema de Registro de Preços, visando garantir a prestação parcelada, futura e eventual dos serviços </w:t>
      </w:r>
      <w:r w:rsidR="002677BD">
        <w:rPr>
          <w:rFonts w:cstheme="minorHAnsi"/>
        </w:rPr>
        <w:t>de segurança privada desarmada para eventos</w:t>
      </w:r>
      <w:r w:rsidRPr="000B0B1A">
        <w:rPr>
          <w:rFonts w:cstheme="minorHAnsi"/>
        </w:rPr>
        <w:t xml:space="preserve">, de modo a se adaptar à demanda real da Administração Municipal durante a realização de seus eventos.  </w:t>
      </w:r>
    </w:p>
    <w:p w14:paraId="713B4FD1" w14:textId="411E10B7" w:rsidR="006923A2" w:rsidRPr="00847A39" w:rsidRDefault="000B0B1A" w:rsidP="000D253F">
      <w:pPr>
        <w:spacing w:line="276" w:lineRule="auto"/>
        <w:jc w:val="both"/>
        <w:rPr>
          <w:rFonts w:cstheme="minorHAnsi"/>
        </w:rPr>
      </w:pPr>
      <w:r w:rsidRPr="000B0B1A">
        <w:rPr>
          <w:rFonts w:cstheme="minorHAnsi"/>
        </w:rPr>
        <w:t>1.5.2</w:t>
      </w:r>
      <w:r>
        <w:rPr>
          <w:rFonts w:cstheme="minorHAnsi"/>
        </w:rPr>
        <w:t xml:space="preserve"> </w:t>
      </w:r>
      <w:r w:rsidRPr="000B0B1A">
        <w:rPr>
          <w:rFonts w:cstheme="minorHAnsi"/>
        </w:rPr>
        <w:t>A contratação possui caráter sob demanda e sua execução é considerada de alta prioridade, visto que esses serviços são indispensáveis para assegurar a ordem pública, a integridade física dos participantes, autoridades, atletas, servidores e do público em geral, bem como para resguardar o patrimônio público nos eventos promovidos pelo Município.</w:t>
      </w:r>
    </w:p>
    <w:p w14:paraId="0B71F7CB" w14:textId="4B2B8D1C" w:rsidR="006923A2" w:rsidRPr="00847A39" w:rsidRDefault="003D39BE" w:rsidP="000D253F">
      <w:pPr>
        <w:spacing w:line="276" w:lineRule="auto"/>
        <w:rPr>
          <w:rFonts w:cstheme="minorHAnsi"/>
          <w:b/>
        </w:rPr>
      </w:pPr>
      <w:r w:rsidRPr="00847A39">
        <w:rPr>
          <w:rFonts w:cstheme="minorHAnsi"/>
          <w:b/>
        </w:rPr>
        <w:t xml:space="preserve">1.6 </w:t>
      </w:r>
      <w:r w:rsidR="008D3B20" w:rsidRPr="008D3B20">
        <w:rPr>
          <w:rFonts w:cstheme="minorHAnsi"/>
          <w:b/>
        </w:rPr>
        <w:t xml:space="preserve">DA EXECUÇÃO E </w:t>
      </w:r>
      <w:r w:rsidR="000B0B1A">
        <w:rPr>
          <w:rFonts w:cstheme="minorHAnsi"/>
          <w:b/>
        </w:rPr>
        <w:t>PRESTAÇÃO DOS SERVIÇOS</w:t>
      </w:r>
    </w:p>
    <w:p w14:paraId="216F09CC" w14:textId="05B3504C" w:rsidR="000B0B1A" w:rsidRDefault="000B0B1A" w:rsidP="000D253F">
      <w:pPr>
        <w:spacing w:line="276" w:lineRule="auto"/>
        <w:jc w:val="both"/>
        <w:rPr>
          <w:rFonts w:cstheme="minorHAnsi"/>
        </w:rPr>
      </w:pPr>
      <w:r w:rsidRPr="000B0B1A">
        <w:rPr>
          <w:rFonts w:cstheme="minorHAnsi"/>
        </w:rPr>
        <w:t>1.6.1</w:t>
      </w:r>
      <w:r>
        <w:rPr>
          <w:rFonts w:cstheme="minorHAnsi"/>
        </w:rPr>
        <w:t xml:space="preserve"> </w:t>
      </w:r>
      <w:r w:rsidRPr="000B0B1A">
        <w:rPr>
          <w:rFonts w:cstheme="minorHAnsi"/>
        </w:rPr>
        <w:t xml:space="preserve">A prestação dos serviços será realizada de forma parcelada e sob demanda, mediante solicitação formal da Administração por meio da emissão de Ordens de Serviço, conforme a necessidade real de cada evento promovido pelas Secretarias participantes.  </w:t>
      </w:r>
    </w:p>
    <w:p w14:paraId="0C91562A" w14:textId="7F883A4A" w:rsidR="006923A2" w:rsidRPr="0001614B" w:rsidRDefault="000B0B1A" w:rsidP="000D253F">
      <w:pPr>
        <w:spacing w:line="276" w:lineRule="auto"/>
        <w:jc w:val="both"/>
        <w:rPr>
          <w:rFonts w:cstheme="minorHAnsi"/>
        </w:rPr>
      </w:pPr>
      <w:r w:rsidRPr="000B0B1A">
        <w:rPr>
          <w:rFonts w:cstheme="minorHAnsi"/>
        </w:rPr>
        <w:t>1.6.2</w:t>
      </w:r>
      <w:r>
        <w:rPr>
          <w:rFonts w:cstheme="minorHAnsi"/>
        </w:rPr>
        <w:t xml:space="preserve"> </w:t>
      </w:r>
      <w:r w:rsidRPr="000B0B1A">
        <w:rPr>
          <w:rFonts w:cstheme="minorHAnsi"/>
        </w:rPr>
        <w:t>A contratada deverá disponibilizar profissionais devidamente qualificados, uniformizados, identificados por crachá visível e em perfeitas condições para o atendimento cordial e eficiente, além de fornecer tempestivamente à Secretaria solicitante a escala de trabalho com nome completo, RG e CPF de todos os profissionais escalados para cada evento.</w:t>
      </w:r>
    </w:p>
    <w:p w14:paraId="3EA34294" w14:textId="26409689" w:rsidR="006923A2" w:rsidRPr="00847A39" w:rsidRDefault="006923A2" w:rsidP="000D253F">
      <w:pPr>
        <w:spacing w:line="276" w:lineRule="auto"/>
        <w:rPr>
          <w:rFonts w:cstheme="minorHAnsi"/>
          <w:b/>
        </w:rPr>
      </w:pPr>
      <w:r w:rsidRPr="00847A39">
        <w:rPr>
          <w:rFonts w:cstheme="minorHAnsi"/>
          <w:b/>
        </w:rPr>
        <w:t xml:space="preserve">1.7  </w:t>
      </w:r>
      <w:r w:rsidR="0001614B" w:rsidRPr="0001614B">
        <w:rPr>
          <w:rFonts w:cstheme="minorHAnsi"/>
          <w:b/>
        </w:rPr>
        <w:t>DO PRAZO DE VIGÊNCIA E DA PRORROGAÇÃO</w:t>
      </w:r>
    </w:p>
    <w:p w14:paraId="346514D9" w14:textId="3B9DC557" w:rsidR="000B0B1A" w:rsidRDefault="000B0B1A" w:rsidP="000D253F">
      <w:pPr>
        <w:spacing w:line="276" w:lineRule="auto"/>
        <w:jc w:val="both"/>
        <w:rPr>
          <w:rFonts w:cstheme="minorHAnsi"/>
        </w:rPr>
      </w:pPr>
      <w:r w:rsidRPr="000B0B1A">
        <w:rPr>
          <w:rFonts w:cstheme="minorHAnsi"/>
        </w:rPr>
        <w:t>1.7.1</w:t>
      </w:r>
      <w:r>
        <w:rPr>
          <w:rFonts w:cstheme="minorHAnsi"/>
        </w:rPr>
        <w:t xml:space="preserve"> </w:t>
      </w:r>
      <w:r w:rsidRPr="000B0B1A">
        <w:rPr>
          <w:rFonts w:cstheme="minorHAnsi"/>
        </w:rPr>
        <w:t xml:space="preserve">O prazo de vigência recomendado para a Ata de Registro de Preços será de 12 (doze) meses, contados a partir da data de sua assinatura.  </w:t>
      </w:r>
    </w:p>
    <w:p w14:paraId="1D8E4BF5" w14:textId="4E0420D8" w:rsidR="006923A2" w:rsidRPr="00847A39" w:rsidRDefault="000B0B1A" w:rsidP="000D253F">
      <w:pPr>
        <w:spacing w:line="276" w:lineRule="auto"/>
        <w:jc w:val="both"/>
        <w:rPr>
          <w:rFonts w:cstheme="minorHAnsi"/>
        </w:rPr>
      </w:pPr>
      <w:r w:rsidRPr="000B0B1A">
        <w:rPr>
          <w:rFonts w:cstheme="minorHAnsi"/>
        </w:rPr>
        <w:t>1.7.2</w:t>
      </w:r>
      <w:r>
        <w:rPr>
          <w:rFonts w:cstheme="minorHAnsi"/>
        </w:rPr>
        <w:t xml:space="preserve"> </w:t>
      </w:r>
      <w:r w:rsidRPr="000B0B1A">
        <w:rPr>
          <w:rFonts w:cstheme="minorHAnsi"/>
        </w:rPr>
        <w:t>A referida Ata poderá ser prorrogada por igual período, desde que comprovada a vantajosidade dos preços registrados, em estrita observância ao art. 84 da Lei Federal nº 14.133/2021.</w:t>
      </w:r>
    </w:p>
    <w:p w14:paraId="7704BB16" w14:textId="77777777" w:rsidR="006923A2" w:rsidRPr="00847A39" w:rsidRDefault="006923A2" w:rsidP="000D253F">
      <w:pPr>
        <w:spacing w:line="276" w:lineRule="auto"/>
        <w:rPr>
          <w:rFonts w:cstheme="minorHAnsi"/>
          <w:b/>
        </w:rPr>
      </w:pPr>
      <w:r w:rsidRPr="00847A39">
        <w:rPr>
          <w:rFonts w:cstheme="minorHAnsi"/>
          <w:b/>
        </w:rPr>
        <w:t>1.8  DAS ALTERAÇÕES CONTRATUAIS</w:t>
      </w:r>
    </w:p>
    <w:p w14:paraId="0B8A26F8" w14:textId="5E254CA6" w:rsidR="006923A2" w:rsidRPr="00847A39" w:rsidRDefault="000B0B1A" w:rsidP="000D253F">
      <w:pPr>
        <w:spacing w:line="276" w:lineRule="auto"/>
        <w:jc w:val="both"/>
        <w:rPr>
          <w:rFonts w:cstheme="minorHAnsi"/>
        </w:rPr>
      </w:pPr>
      <w:r w:rsidRPr="000B0B1A">
        <w:rPr>
          <w:rFonts w:cstheme="minorHAnsi"/>
        </w:rPr>
        <w:lastRenderedPageBreak/>
        <w:t>1.8.1</w:t>
      </w:r>
      <w:r>
        <w:rPr>
          <w:rFonts w:cstheme="minorHAnsi"/>
        </w:rPr>
        <w:t xml:space="preserve"> </w:t>
      </w:r>
      <w:r w:rsidRPr="000B0B1A">
        <w:rPr>
          <w:rFonts w:cstheme="minorHAnsi"/>
        </w:rPr>
        <w:t>As alterações contratuais e as futuras contratações decorrentes da Ata de Registro de Preços observarão os preceitos da Lei Federal nº 14.133/2021, mantendo-se o alinhamento com o planejamento operacional e o atendimento às demandas de eventos festivos, esportivos, culturais e institucionais.</w:t>
      </w:r>
    </w:p>
    <w:p w14:paraId="4E05A1D4" w14:textId="3E9D9E67" w:rsidR="006923A2" w:rsidRPr="00847A39" w:rsidRDefault="006923A2" w:rsidP="000D253F">
      <w:pPr>
        <w:spacing w:line="276" w:lineRule="auto"/>
        <w:rPr>
          <w:rFonts w:cstheme="minorHAnsi"/>
          <w:b/>
        </w:rPr>
      </w:pPr>
      <w:r w:rsidRPr="00847A39">
        <w:rPr>
          <w:rFonts w:cstheme="minorHAnsi"/>
          <w:b/>
        </w:rPr>
        <w:t xml:space="preserve">1.9  </w:t>
      </w:r>
      <w:r w:rsidR="008D3B20" w:rsidRPr="008D3B20">
        <w:rPr>
          <w:rFonts w:cstheme="minorHAnsi"/>
          <w:b/>
        </w:rPr>
        <w:t>DO LOCAL E FORMA DE PRESTAÇÃO</w:t>
      </w:r>
    </w:p>
    <w:p w14:paraId="21A28CFC" w14:textId="1F1A6F46" w:rsidR="000B0B1A" w:rsidRDefault="000B0B1A" w:rsidP="000D253F">
      <w:pPr>
        <w:spacing w:line="276" w:lineRule="auto"/>
        <w:jc w:val="both"/>
        <w:rPr>
          <w:rFonts w:cstheme="minorHAnsi"/>
        </w:rPr>
      </w:pPr>
      <w:r w:rsidRPr="000B0B1A">
        <w:rPr>
          <w:rFonts w:cstheme="minorHAnsi"/>
        </w:rPr>
        <w:t>1.9.1</w:t>
      </w:r>
      <w:r>
        <w:rPr>
          <w:rFonts w:cstheme="minorHAnsi"/>
        </w:rPr>
        <w:t xml:space="preserve"> </w:t>
      </w:r>
      <w:r w:rsidRPr="000B0B1A">
        <w:rPr>
          <w:rFonts w:cstheme="minorHAnsi"/>
        </w:rPr>
        <w:t xml:space="preserve">A prestação dos serviços ocorrerá nos locais e horários indicados pelas Secretarias solicitantes no Município de São Jorge D’Oeste/PR (abrangendo áreas internas e externas das praças de esportes, locais de shows, feiras e eventos institucionais), devendo os prazos e especificações estipulados na Ordem de Serviço serem rigorosamente cumpridos pela contratada.  </w:t>
      </w:r>
    </w:p>
    <w:p w14:paraId="241F46B9" w14:textId="1DE775DD" w:rsidR="006923A2" w:rsidRPr="00847A39" w:rsidRDefault="000B0B1A" w:rsidP="000D253F">
      <w:pPr>
        <w:spacing w:line="276" w:lineRule="auto"/>
        <w:jc w:val="both"/>
        <w:rPr>
          <w:rFonts w:cstheme="minorHAnsi"/>
        </w:rPr>
      </w:pPr>
      <w:r w:rsidRPr="000B0B1A">
        <w:rPr>
          <w:rFonts w:cstheme="minorHAnsi"/>
        </w:rPr>
        <w:t>1.9.2</w:t>
      </w:r>
      <w:r>
        <w:rPr>
          <w:rFonts w:cstheme="minorHAnsi"/>
        </w:rPr>
        <w:t xml:space="preserve"> </w:t>
      </w:r>
      <w:r w:rsidRPr="000B0B1A">
        <w:rPr>
          <w:rFonts w:cstheme="minorHAnsi"/>
        </w:rPr>
        <w:t>A contratada deverá garantir a qualidade técnica e operacional dos serviços prestados, responsabilizando-se pela substituição imediata e sem ônus para o Município de qualquer profissional que não atenda às especificações técnicas, exigências de postura, identificação ou uniforme previstos no Termo de Referência.</w:t>
      </w:r>
      <w:r w:rsidR="007756BB" w:rsidRPr="007756BB">
        <w:rPr>
          <w:rFonts w:cstheme="minorHAnsi"/>
        </w:rPr>
        <w:t xml:space="preserve"> </w:t>
      </w:r>
      <w:r w:rsidR="006923A2" w:rsidRPr="00847A39">
        <w:rPr>
          <w:rFonts w:cstheme="minorHAnsi"/>
        </w:rPr>
        <w:t xml:space="preserve"> </w:t>
      </w:r>
    </w:p>
    <w:p w14:paraId="5EE8EB17" w14:textId="3D479501" w:rsidR="006923A2" w:rsidRPr="00847A39" w:rsidRDefault="003D39BE" w:rsidP="000D253F">
      <w:pPr>
        <w:spacing w:line="276" w:lineRule="auto"/>
        <w:jc w:val="both"/>
        <w:rPr>
          <w:rFonts w:eastAsia="Arial" w:cstheme="minorHAnsi"/>
          <w:b/>
        </w:rPr>
      </w:pPr>
      <w:r w:rsidRPr="00847A39">
        <w:rPr>
          <w:rFonts w:eastAsia="Arial" w:cstheme="minorHAnsi"/>
          <w:b/>
        </w:rPr>
        <w:t xml:space="preserve">1.10 </w:t>
      </w:r>
      <w:r w:rsidR="008D3B20" w:rsidRPr="008D3B20">
        <w:rPr>
          <w:rFonts w:eastAsia="Arial" w:cstheme="minorHAnsi"/>
          <w:b/>
        </w:rPr>
        <w:t>DO PARCELAMENTO E ADJUDICAÇÃO</w:t>
      </w:r>
    </w:p>
    <w:p w14:paraId="73EE1C28" w14:textId="1BE6557A" w:rsidR="000B0B1A" w:rsidRDefault="000B0B1A" w:rsidP="000D253F">
      <w:pPr>
        <w:spacing w:line="276" w:lineRule="auto"/>
        <w:jc w:val="both"/>
        <w:rPr>
          <w:rFonts w:eastAsia="Arial" w:cstheme="minorHAnsi"/>
        </w:rPr>
      </w:pPr>
      <w:r w:rsidRPr="000B0B1A">
        <w:rPr>
          <w:rFonts w:eastAsia="Arial" w:cstheme="minorHAnsi"/>
        </w:rPr>
        <w:t>1.10.1</w:t>
      </w:r>
      <w:r>
        <w:rPr>
          <w:rFonts w:eastAsia="Arial" w:cstheme="minorHAnsi"/>
        </w:rPr>
        <w:t xml:space="preserve"> </w:t>
      </w:r>
      <w:r w:rsidRPr="000B0B1A">
        <w:rPr>
          <w:rFonts w:eastAsia="Arial" w:cstheme="minorHAnsi"/>
        </w:rPr>
        <w:t xml:space="preserve">Em conformidade com o Art. 19 da Lei Federal nº 14.133/2021, prevalecerá o descritivo técnico detalhado neste Termo de Referência, o qual reflete rigorosamente as especificações do serviço admitidas pela Administração Municipal e pela Equipe de Planejamento.  </w:t>
      </w:r>
    </w:p>
    <w:p w14:paraId="2EB0A9EE" w14:textId="691905FE" w:rsidR="00325541" w:rsidRDefault="000B0B1A" w:rsidP="000D253F">
      <w:pPr>
        <w:spacing w:line="276" w:lineRule="auto"/>
        <w:jc w:val="both"/>
        <w:rPr>
          <w:rFonts w:eastAsia="Arial" w:cstheme="minorHAnsi"/>
        </w:rPr>
      </w:pPr>
      <w:r w:rsidRPr="000B0B1A">
        <w:rPr>
          <w:rFonts w:eastAsia="Arial" w:cstheme="minorHAnsi"/>
        </w:rPr>
        <w:t>1.10.2</w:t>
      </w:r>
      <w:r>
        <w:rPr>
          <w:rFonts w:eastAsia="Arial" w:cstheme="minorHAnsi"/>
        </w:rPr>
        <w:t xml:space="preserve"> </w:t>
      </w:r>
      <w:r w:rsidRPr="000B0B1A">
        <w:rPr>
          <w:rFonts w:eastAsia="Arial" w:cstheme="minorHAnsi"/>
        </w:rPr>
        <w:t xml:space="preserve">A presente contratação será realizada com a </w:t>
      </w:r>
      <w:r w:rsidRPr="00A63C30">
        <w:rPr>
          <w:rFonts w:eastAsia="Arial" w:cstheme="minorHAnsi"/>
          <w:b/>
        </w:rPr>
        <w:t>adjudicação por Item Único,</w:t>
      </w:r>
      <w:r w:rsidRPr="000B0B1A">
        <w:rPr>
          <w:rFonts w:eastAsia="Arial" w:cstheme="minorHAnsi"/>
        </w:rPr>
        <w:t xml:space="preserve"> critério fundamentado na homogeneidade e na natureza do serviço (medido por hora), garantindo maior coordenação operacional nos locais de eventos, simplificação na gestão contratual e ampliação da competitividade entre empresas especializadas.</w:t>
      </w:r>
    </w:p>
    <w:p w14:paraId="39B1A2C7" w14:textId="77777777" w:rsidR="0001614B" w:rsidRDefault="0001614B" w:rsidP="000D253F">
      <w:pPr>
        <w:spacing w:after="0" w:line="276" w:lineRule="auto"/>
        <w:jc w:val="both"/>
        <w:rPr>
          <w:rFonts w:eastAsia="Arial" w:cstheme="minorHAnsi"/>
        </w:rPr>
      </w:pPr>
    </w:p>
    <w:p w14:paraId="38177DA0" w14:textId="77777777" w:rsidR="008D3B20" w:rsidRDefault="001F1F59" w:rsidP="000D253F">
      <w:pPr>
        <w:spacing w:line="276" w:lineRule="auto"/>
        <w:jc w:val="both"/>
        <w:rPr>
          <w:rFonts w:cstheme="minorHAnsi"/>
        </w:rPr>
      </w:pPr>
      <w:r w:rsidRPr="00847A39">
        <w:rPr>
          <w:rFonts w:eastAsia="Arial" w:cstheme="minorHAnsi"/>
          <w:b/>
        </w:rPr>
        <w:t xml:space="preserve">SEÇÃO 2 - FUNDAMENTAÇÃO E DESCRIÇÃO DA NECESSIDADE DA CONTRATAÇÃO </w:t>
      </w:r>
      <w:r w:rsidRPr="00847A39">
        <w:rPr>
          <w:rFonts w:cstheme="minorHAnsi"/>
        </w:rPr>
        <w:t xml:space="preserve">(inciso IX do Art. 69 do Decreto nº 3.927/2023, e alínea </w:t>
      </w:r>
      <w:r w:rsidRPr="00847A39">
        <w:rPr>
          <w:rFonts w:cstheme="minorHAnsi"/>
          <w:i/>
          <w:u w:val="single"/>
        </w:rPr>
        <w:t>b</w:t>
      </w:r>
      <w:r w:rsidRPr="00847A39">
        <w:rPr>
          <w:rFonts w:cstheme="minorHAnsi"/>
        </w:rPr>
        <w:t xml:space="preserve"> do inciso XXIII do Art. 6º da Lei nº 14.133/2021) </w:t>
      </w:r>
    </w:p>
    <w:p w14:paraId="32E8E95A" w14:textId="0F6BE5EF" w:rsidR="0041432E" w:rsidRDefault="0041432E" w:rsidP="000D253F">
      <w:pPr>
        <w:spacing w:line="276" w:lineRule="auto"/>
        <w:jc w:val="both"/>
        <w:rPr>
          <w:rFonts w:eastAsia="Arial" w:cstheme="minorHAnsi"/>
        </w:rPr>
      </w:pPr>
      <w:r w:rsidRPr="0041432E">
        <w:rPr>
          <w:rFonts w:eastAsia="Arial" w:cstheme="minorHAnsi"/>
        </w:rPr>
        <w:t>2.1</w:t>
      </w:r>
      <w:r>
        <w:rPr>
          <w:rFonts w:eastAsia="Arial" w:cstheme="minorHAnsi"/>
        </w:rPr>
        <w:t xml:space="preserve"> </w:t>
      </w:r>
      <w:r w:rsidRPr="0041432E">
        <w:rPr>
          <w:rFonts w:eastAsia="Arial" w:cstheme="minorHAnsi"/>
        </w:rPr>
        <w:t>A presente contratação tem por finalidade a formação de Registro de Preços para a prestação de serviços de segurança privada desarmada</w:t>
      </w:r>
      <w:r w:rsidR="004C77AC">
        <w:rPr>
          <w:rFonts w:eastAsia="Arial" w:cstheme="minorHAnsi"/>
        </w:rPr>
        <w:t xml:space="preserve"> para eventos</w:t>
      </w:r>
      <w:r w:rsidRPr="0041432E">
        <w:rPr>
          <w:rFonts w:eastAsia="Arial" w:cstheme="minorHAnsi"/>
        </w:rPr>
        <w:t xml:space="preserve">, destinados aos eventos festivos, esportivos, culturais, institucionais e demais ações promovidas pela Administração Municipal de São Jorge D’Oeste/PR. A necessidade decorre da realização regular de campeonatos, festividades municipais, shows, apresentações culturais e atividades comunitárias que reúnem expressivo volume de público e demandam estrutura adequada para manutenção do controle de acesso, organização e ordem pública.  </w:t>
      </w:r>
    </w:p>
    <w:p w14:paraId="33C5D70D" w14:textId="77777777" w:rsidR="0041432E" w:rsidRDefault="0041432E" w:rsidP="000D253F">
      <w:pPr>
        <w:spacing w:line="276" w:lineRule="auto"/>
        <w:jc w:val="both"/>
        <w:rPr>
          <w:rFonts w:eastAsia="Arial" w:cstheme="minorHAnsi"/>
        </w:rPr>
      </w:pPr>
      <w:r w:rsidRPr="0041432E">
        <w:rPr>
          <w:rFonts w:eastAsia="Arial" w:cstheme="minorHAnsi"/>
        </w:rPr>
        <w:t>2.2</w:t>
      </w:r>
      <w:r>
        <w:rPr>
          <w:rFonts w:eastAsia="Arial" w:cstheme="minorHAnsi"/>
        </w:rPr>
        <w:t xml:space="preserve"> </w:t>
      </w:r>
      <w:r w:rsidRPr="0041432E">
        <w:rPr>
          <w:rFonts w:eastAsia="Arial" w:cstheme="minorHAnsi"/>
        </w:rPr>
        <w:t xml:space="preserve">A pretensa contratação justifica-se pela imperiosa necessidade de garantir a segurança preventiva e a integridade física dos participantes, servidores, autoridades, atletas, equipes organizadoras e do público em geral, bem como para a preservação do patrimônio público. A atuação de equipe especializada permite o gerenciamento de situações de risco e a rápida atuação em emergências. Além disso, a contratação sob demanda via Sistema de Registro de Preços evita o risco de desabastecimento dos serviços, previne contratações emergenciais e confere flexibilidade e economicidade na gestão dos recursos públicos.  </w:t>
      </w:r>
    </w:p>
    <w:p w14:paraId="5AB1F03A" w14:textId="485C1CD3" w:rsidR="0041432E" w:rsidRDefault="0041432E" w:rsidP="000D253F">
      <w:pPr>
        <w:spacing w:line="276" w:lineRule="auto"/>
        <w:jc w:val="both"/>
        <w:rPr>
          <w:rFonts w:eastAsia="Arial" w:cstheme="minorHAnsi"/>
        </w:rPr>
      </w:pPr>
      <w:r w:rsidRPr="0041432E">
        <w:rPr>
          <w:rFonts w:eastAsia="Arial" w:cstheme="minorHAnsi"/>
        </w:rPr>
        <w:lastRenderedPageBreak/>
        <w:t>2.3</w:t>
      </w:r>
      <w:r>
        <w:rPr>
          <w:rFonts w:eastAsia="Arial" w:cstheme="minorHAnsi"/>
        </w:rPr>
        <w:t xml:space="preserve"> </w:t>
      </w:r>
      <w:r w:rsidRPr="0041432E">
        <w:rPr>
          <w:rFonts w:eastAsia="Arial" w:cstheme="minorHAnsi"/>
        </w:rPr>
        <w:t>As quantidades solicitadas foram rigorosamente estabelecidas e fundamentam-se na reavaliação do histórico de consumo do Pregão Eletrônico nº 030/2025 e no cronograma de eventos previsto pelas unidades requisitantes. O dimensionamento prevê um vol</w:t>
      </w:r>
      <w:r w:rsidR="00E65DBE">
        <w:rPr>
          <w:rFonts w:eastAsia="Arial" w:cstheme="minorHAnsi"/>
        </w:rPr>
        <w:t>ume estimado total de 1.919 (um</w:t>
      </w:r>
      <w:r w:rsidRPr="0041432E">
        <w:rPr>
          <w:rFonts w:eastAsia="Arial" w:cstheme="minorHAnsi"/>
        </w:rPr>
        <w:t xml:space="preserve"> mil novecentas e dez) horas para o período de 12 meses, englobando as demandas da Divisão de Esportes (1.605 h), Departamento de Cultura (192 h), Divisão de Turismo (86 h) e Secretaria de Assistência Social (36 h), com margem técnica de segurança para eventuais alterações do calendário municipal.  </w:t>
      </w:r>
    </w:p>
    <w:p w14:paraId="264F8A49" w14:textId="23BA7845" w:rsidR="002A0CB1" w:rsidRPr="00847A39" w:rsidRDefault="0041432E" w:rsidP="000D253F">
      <w:pPr>
        <w:spacing w:line="276" w:lineRule="auto"/>
        <w:jc w:val="both"/>
        <w:rPr>
          <w:rFonts w:eastAsia="Arial" w:cstheme="minorHAnsi"/>
        </w:rPr>
      </w:pPr>
      <w:r w:rsidRPr="0041432E">
        <w:rPr>
          <w:rFonts w:eastAsia="Arial" w:cstheme="minorHAnsi"/>
        </w:rPr>
        <w:t>2.4</w:t>
      </w:r>
      <w:r>
        <w:rPr>
          <w:rFonts w:eastAsia="Arial" w:cstheme="minorHAnsi"/>
        </w:rPr>
        <w:t xml:space="preserve"> </w:t>
      </w:r>
      <w:r w:rsidRPr="0041432E">
        <w:rPr>
          <w:rFonts w:eastAsia="Arial" w:cstheme="minorHAnsi"/>
        </w:rPr>
        <w:t>Conforme o disposto no inciso II do §1º do Art. 18 da Lei nº 14.133/2021 e no inciso IX do Art. 59 do Decreto nº 3.927/2023, a fundamentação atesta que a presente contratação encontra-se devidamente prevista e alinhada ao Plano de Contratações Anual (PCA 2026) da Prefeitura Municipal de São Jorge D’Oeste/PR. A demanda foi formalizada, estudada e consolidada por meio do Documento de Oficialização de Demanda (DOD nº 96/2026) e do Estudo Técnico Preliminar (ETP nº 103/2026), os quais declararam a total viabilidade técnica e jurídica da solução.</w:t>
      </w:r>
    </w:p>
    <w:p w14:paraId="5478D01C" w14:textId="77777777" w:rsidR="00D95195" w:rsidRPr="00847A39" w:rsidRDefault="00D95195" w:rsidP="000D253F">
      <w:pPr>
        <w:pBdr>
          <w:top w:val="nil"/>
          <w:left w:val="nil"/>
          <w:bottom w:val="nil"/>
          <w:right w:val="nil"/>
          <w:between w:val="nil"/>
        </w:pBdr>
        <w:tabs>
          <w:tab w:val="left" w:pos="0"/>
        </w:tabs>
        <w:spacing w:after="0" w:line="276" w:lineRule="auto"/>
        <w:jc w:val="both"/>
        <w:rPr>
          <w:rFonts w:cstheme="minorHAnsi"/>
        </w:rPr>
      </w:pPr>
    </w:p>
    <w:p w14:paraId="39D4A7DA" w14:textId="77777777" w:rsidR="00041F3C" w:rsidRPr="00847A39" w:rsidRDefault="007276DE" w:rsidP="000D253F">
      <w:pPr>
        <w:spacing w:after="0" w:line="276" w:lineRule="auto"/>
        <w:jc w:val="both"/>
        <w:rPr>
          <w:rFonts w:cstheme="minorHAnsi"/>
          <w:b/>
        </w:rPr>
      </w:pPr>
      <w:r w:rsidRPr="00847A39">
        <w:rPr>
          <w:rFonts w:cstheme="minorHAnsi"/>
          <w:b/>
        </w:rPr>
        <w:t>SEÇÃO 3</w:t>
      </w:r>
      <w:r w:rsidR="00041F3C" w:rsidRPr="00847A39">
        <w:rPr>
          <w:rFonts w:cstheme="minorHAnsi"/>
          <w:b/>
        </w:rPr>
        <w:t xml:space="preserve"> – DESCRIÇÃO DA SOLUÇÃO COMO UM TODO</w:t>
      </w:r>
    </w:p>
    <w:p w14:paraId="2E381C54" w14:textId="77777777" w:rsidR="00041F3C" w:rsidRPr="00847A39" w:rsidRDefault="00041F3C" w:rsidP="000D253F">
      <w:pPr>
        <w:spacing w:line="276" w:lineRule="auto"/>
        <w:jc w:val="both"/>
        <w:rPr>
          <w:rFonts w:cstheme="minorHAnsi"/>
          <w:i/>
          <w:sz w:val="20"/>
        </w:rPr>
      </w:pPr>
      <w:r w:rsidRPr="00847A39">
        <w:rPr>
          <w:rFonts w:cstheme="minorHAnsi"/>
          <w:i/>
          <w:sz w:val="20"/>
        </w:rPr>
        <w:t>(</w:t>
      </w:r>
      <w:r w:rsidR="00032AA3" w:rsidRPr="00847A39">
        <w:rPr>
          <w:rFonts w:cstheme="minorHAnsi"/>
          <w:i/>
          <w:sz w:val="20"/>
        </w:rPr>
        <w:t>Inciso</w:t>
      </w:r>
      <w:r w:rsidRPr="00847A39">
        <w:rPr>
          <w:rFonts w:cstheme="minorHAnsi"/>
          <w:i/>
          <w:sz w:val="20"/>
        </w:rPr>
        <w:t xml:space="preserve"> III do Art. 69 do Decreto nº 3.927/2023, e inciso III do §1º do Art. 18 da Lei nº 14.133/2021).</w:t>
      </w:r>
    </w:p>
    <w:p w14:paraId="39A39CF4" w14:textId="77777777" w:rsidR="00041F3C" w:rsidRPr="00847A39" w:rsidRDefault="00041F3C" w:rsidP="000D253F">
      <w:pPr>
        <w:spacing w:line="276" w:lineRule="auto"/>
        <w:rPr>
          <w:rFonts w:cstheme="minorHAnsi"/>
          <w:b/>
        </w:rPr>
      </w:pPr>
      <w:r w:rsidRPr="00847A39">
        <w:rPr>
          <w:rFonts w:cstheme="minorHAnsi"/>
          <w:b/>
        </w:rPr>
        <w:t>3.1 DO LEVANTAMENTO DE MERCADO</w:t>
      </w:r>
    </w:p>
    <w:p w14:paraId="54C91FB2"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b/>
        </w:rPr>
      </w:pPr>
      <w:r w:rsidRPr="00847A39">
        <w:rPr>
          <w:rFonts w:eastAsia="Arial" w:cstheme="minorHAnsi"/>
          <w:b/>
        </w:rPr>
        <w:t>3.1.1 DA JUSTIFICATIVA PARA O TRATAMENTO CONSIDERADO AO DISPOSTO NOS ARTIGOS 47 E 48 DA LEI COMPLEMNTAR Nº 123/2006 E DO DECRETO MUNICIPAL Nº 4.257/2024 (PRIORIDADE LOCAL/REGIONAL)</w:t>
      </w:r>
    </w:p>
    <w:p w14:paraId="42D1CE73"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b/>
        </w:rPr>
      </w:pPr>
    </w:p>
    <w:p w14:paraId="05E9E301" w14:textId="7ECC267B"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3.1.1.1 Para a presente licitação,</w:t>
      </w:r>
      <w:r w:rsidRPr="00847A39">
        <w:rPr>
          <w:rFonts w:eastAsia="Arial" w:cstheme="minorHAnsi"/>
          <w:b/>
        </w:rPr>
        <w:t xml:space="preserve"> </w:t>
      </w:r>
      <w:r w:rsidR="000D13D3">
        <w:rPr>
          <w:rFonts w:eastAsia="Arial" w:cstheme="minorHAnsi"/>
          <w:b/>
        </w:rPr>
        <w:t xml:space="preserve">NÃO </w:t>
      </w:r>
      <w:r w:rsidRPr="00847A39">
        <w:rPr>
          <w:rFonts w:eastAsia="Arial" w:cstheme="minorHAnsi"/>
          <w:b/>
        </w:rPr>
        <w:t xml:space="preserve">SERÁ ADOTADO </w:t>
      </w:r>
      <w:r w:rsidRPr="00847A39">
        <w:rPr>
          <w:rFonts w:eastAsia="Arial" w:cstheme="minorHAnsi"/>
        </w:rPr>
        <w:t>como critério da limitação de participação apenas para as empresas enquadradas no regime fiscal defendido pela Lei nº 123/2006.</w:t>
      </w:r>
      <w:r w:rsidRPr="00847A39">
        <w:rPr>
          <w:rFonts w:eastAsia="Arial" w:cstheme="minorHAnsi"/>
          <w:b/>
        </w:rPr>
        <w:t xml:space="preserve"> </w:t>
      </w:r>
      <w:r w:rsidRPr="00847A39">
        <w:rPr>
          <w:rFonts w:eastAsia="Arial" w:cstheme="minorHAnsi"/>
        </w:rPr>
        <w:t xml:space="preserve">Outro sim, </w:t>
      </w:r>
      <w:r w:rsidR="000D13D3">
        <w:rPr>
          <w:rFonts w:eastAsia="Arial" w:cstheme="minorHAnsi"/>
          <w:b/>
        </w:rPr>
        <w:t>NÃO</w:t>
      </w:r>
      <w:r w:rsidR="000D13D3" w:rsidRPr="00847A39">
        <w:rPr>
          <w:rFonts w:eastAsia="Arial" w:cstheme="minorHAnsi"/>
          <w:b/>
        </w:rPr>
        <w:t xml:space="preserve"> </w:t>
      </w:r>
      <w:r w:rsidRPr="00847A39">
        <w:rPr>
          <w:rFonts w:eastAsia="Arial" w:cstheme="minorHAnsi"/>
          <w:b/>
        </w:rPr>
        <w:t>HAVERÁ</w:t>
      </w:r>
      <w:r w:rsidRPr="00847A39">
        <w:rPr>
          <w:rFonts w:eastAsia="Arial" w:cstheme="minorHAnsi"/>
        </w:rPr>
        <w:t xml:space="preserve"> o parcelamento mínimo dos itens, para cota exclusiva e tratamento diferenciado e simplificado para microempresas e/ou empresas de pequeno porte, de modo regulamentado no Decreto Municipal nº 4.257/2024, e no que for ausente à Legislação Federal, conforme o disposto no Parágrafo Único do Art. 47 da Lei Complementar nº 123, de 14 de dezembro de 2006.</w:t>
      </w:r>
    </w:p>
    <w:p w14:paraId="78B64CF1"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p>
    <w:p w14:paraId="04B2A082" w14:textId="678708B5"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 xml:space="preserve">3.1.1.2 Cumpre destacar que a </w:t>
      </w:r>
      <w:r w:rsidR="000D13D3">
        <w:rPr>
          <w:rFonts w:eastAsia="Arial" w:cstheme="minorHAnsi"/>
          <w:b/>
        </w:rPr>
        <w:t>NÃO</w:t>
      </w:r>
      <w:r w:rsidR="000D13D3" w:rsidRPr="00847A39">
        <w:rPr>
          <w:rFonts w:eastAsia="Arial" w:cstheme="minorHAnsi"/>
          <w:b/>
        </w:rPr>
        <w:t xml:space="preserve"> </w:t>
      </w:r>
      <w:r w:rsidRPr="00847A39">
        <w:rPr>
          <w:rFonts w:eastAsia="Arial" w:cstheme="minorHAnsi"/>
          <w:b/>
        </w:rPr>
        <w:t xml:space="preserve">ADOÇÃO </w:t>
      </w:r>
      <w:r w:rsidRPr="00847A39">
        <w:rPr>
          <w:rFonts w:eastAsia="Arial" w:cstheme="minorHAnsi"/>
        </w:rPr>
        <w:t>do tratamento diferenciado e simplificado, a este certame, não representa afronta ao caráter competitivo da licitação, nem mesmo, deixa de ser um mecanismo legítimo de promoção de políticas públicas diferenciadas, conforme permitido pelo ordenamento jurídico, notadamente nos casos em que a contratação de empresas locais ou regionais representa maior eficiência econômica e social para a Administração Pública.</w:t>
      </w:r>
    </w:p>
    <w:p w14:paraId="53C43E84"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p>
    <w:p w14:paraId="2A9F3D00" w14:textId="242854B8"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3.1.1.3 Dessa forma, justifica-se</w:t>
      </w:r>
      <w:r w:rsidRPr="00847A39">
        <w:rPr>
          <w:rFonts w:eastAsia="Arial" w:cstheme="minorHAnsi"/>
          <w:b/>
        </w:rPr>
        <w:t xml:space="preserve"> </w:t>
      </w:r>
      <w:r w:rsidR="003B60D7" w:rsidRPr="003B60D7">
        <w:rPr>
          <w:rFonts w:eastAsia="Arial" w:cstheme="minorHAnsi"/>
        </w:rPr>
        <w:t>a</w:t>
      </w:r>
      <w:r w:rsidR="003B60D7">
        <w:rPr>
          <w:rFonts w:eastAsia="Arial" w:cstheme="minorHAnsi"/>
          <w:b/>
        </w:rPr>
        <w:t xml:space="preserve"> </w:t>
      </w:r>
      <w:r w:rsidR="000D13D3">
        <w:rPr>
          <w:rFonts w:eastAsia="Arial" w:cstheme="minorHAnsi"/>
          <w:b/>
        </w:rPr>
        <w:t>NÃO</w:t>
      </w:r>
      <w:r w:rsidR="000D13D3" w:rsidRPr="00847A39">
        <w:rPr>
          <w:rFonts w:eastAsia="Arial" w:cstheme="minorHAnsi"/>
          <w:b/>
        </w:rPr>
        <w:t xml:space="preserve"> </w:t>
      </w:r>
      <w:r w:rsidRPr="00847A39">
        <w:rPr>
          <w:rFonts w:eastAsia="Arial" w:cstheme="minorHAnsi"/>
          <w:b/>
        </w:rPr>
        <w:t xml:space="preserve">OBSERVAÇÃO </w:t>
      </w:r>
      <w:r w:rsidRPr="00847A39">
        <w:rPr>
          <w:rFonts w:eastAsia="Arial" w:cstheme="minorHAnsi"/>
        </w:rPr>
        <w:t xml:space="preserve">ao inciso III do Art. 48 da Lei nº 123/2006 na presente licitação, uma vez que a diretriz legal de fomento ao desenvolvimento regional e ao tratamento favorecido às microempresas e empresas de pequeno porte, ainda que previsto igualmente no Decreto Municipal nº 4.257/2024, assim mesmo, fortalecerá a </w:t>
      </w:r>
      <w:r w:rsidRPr="00847A39">
        <w:rPr>
          <w:rFonts w:eastAsia="Arial" w:cstheme="minorHAnsi"/>
        </w:rPr>
        <w:lastRenderedPageBreak/>
        <w:t>economia local ou regional, visto que, existem empresas sediadas na região considerada, propensas fornecedoras.</w:t>
      </w:r>
    </w:p>
    <w:p w14:paraId="39F3E3D2"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p>
    <w:p w14:paraId="5C77B951" w14:textId="77777777" w:rsidR="00041F3C" w:rsidRPr="00847A39" w:rsidRDefault="00032AA3" w:rsidP="000D253F">
      <w:pPr>
        <w:pBdr>
          <w:top w:val="nil"/>
          <w:left w:val="nil"/>
          <w:bottom w:val="nil"/>
          <w:right w:val="nil"/>
          <w:between w:val="nil"/>
        </w:pBdr>
        <w:tabs>
          <w:tab w:val="left" w:pos="0"/>
        </w:tabs>
        <w:spacing w:after="0" w:line="276" w:lineRule="auto"/>
        <w:jc w:val="both"/>
        <w:rPr>
          <w:rFonts w:eastAsia="Arial" w:cstheme="minorHAnsi"/>
          <w:b/>
        </w:rPr>
      </w:pPr>
      <w:r w:rsidRPr="00847A39">
        <w:rPr>
          <w:rFonts w:eastAsia="Arial" w:cstheme="minorHAnsi"/>
          <w:b/>
        </w:rPr>
        <w:t>3.1.2 DA JUSTIFICATIVA QUANTO AO CUMPRIMENTO</w:t>
      </w:r>
      <w:r w:rsidR="00041F3C" w:rsidRPr="00847A39">
        <w:rPr>
          <w:rFonts w:eastAsia="Arial" w:cstheme="minorHAnsi"/>
          <w:b/>
        </w:rPr>
        <w:t xml:space="preserve">, DO INCISO II DO </w:t>
      </w:r>
      <w:r w:rsidR="00041F3C" w:rsidRPr="00847A39">
        <w:rPr>
          <w:rFonts w:eastAsia="Arial" w:cstheme="minorHAnsi"/>
          <w:b/>
          <w:i/>
        </w:rPr>
        <w:t>CAPUT</w:t>
      </w:r>
      <w:r w:rsidRPr="00847A39">
        <w:rPr>
          <w:rFonts w:eastAsia="Arial" w:cstheme="minorHAnsi"/>
          <w:b/>
        </w:rPr>
        <w:t xml:space="preserve"> DO </w:t>
      </w:r>
      <w:r w:rsidR="00041F3C" w:rsidRPr="00847A39">
        <w:rPr>
          <w:rFonts w:eastAsia="Arial" w:cstheme="minorHAnsi"/>
          <w:b/>
        </w:rPr>
        <w:t>ART. 9º</w:t>
      </w:r>
      <w:r w:rsidR="00041F3C" w:rsidRPr="00847A39">
        <w:rPr>
          <w:rFonts w:eastAsia="Arial" w:cstheme="minorHAnsi"/>
        </w:rPr>
        <w:t xml:space="preserve"> </w:t>
      </w:r>
      <w:r w:rsidR="00041F3C" w:rsidRPr="00847A39">
        <w:rPr>
          <w:rFonts w:eastAsia="Arial" w:cstheme="minorHAnsi"/>
          <w:b/>
        </w:rPr>
        <w:t>DO</w:t>
      </w:r>
      <w:r w:rsidRPr="00847A39">
        <w:rPr>
          <w:rFonts w:eastAsia="Arial" w:cstheme="minorHAnsi"/>
        </w:rPr>
        <w:t xml:space="preserve"> </w:t>
      </w:r>
      <w:r w:rsidR="00041F3C" w:rsidRPr="00847A39">
        <w:rPr>
          <w:rFonts w:eastAsia="Arial" w:cstheme="minorHAnsi"/>
          <w:b/>
        </w:rPr>
        <w:t>DECRETO MUNICIPAL Nº 4.257/2024 (PRIORIDADE LOCAL/REGIONAL)</w:t>
      </w:r>
    </w:p>
    <w:p w14:paraId="780D43F2"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b/>
        </w:rPr>
      </w:pPr>
    </w:p>
    <w:p w14:paraId="2FF48DDB" w14:textId="4F75F15C"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3.1.2.1 A presente licitação</w:t>
      </w:r>
      <w:r w:rsidRPr="00847A39">
        <w:rPr>
          <w:rFonts w:eastAsia="Arial" w:cstheme="minorHAnsi"/>
          <w:b/>
        </w:rPr>
        <w:t xml:space="preserve"> </w:t>
      </w:r>
      <w:r w:rsidR="007756BB">
        <w:rPr>
          <w:rFonts w:eastAsia="Arial" w:cstheme="minorHAnsi"/>
          <w:b/>
        </w:rPr>
        <w:t xml:space="preserve">NÃO </w:t>
      </w:r>
      <w:r w:rsidRPr="00847A39">
        <w:rPr>
          <w:rFonts w:eastAsia="Arial" w:cstheme="minorHAnsi"/>
          <w:b/>
        </w:rPr>
        <w:t xml:space="preserve">ADOTARÁ COMO CRITÉRIO A LIMITAÇÃO À PARTICIPAÇÃO NESTE CERTAME, </w:t>
      </w:r>
      <w:r w:rsidRPr="00847A39">
        <w:rPr>
          <w:rFonts w:eastAsia="Arial" w:cstheme="minorHAnsi"/>
        </w:rPr>
        <w:t>bem como das considerações de competividade, apenas para empresas, ainda que de âmbito nacional, somente se sediadas nos limites regionais estabelecidos naquele Decreto, conforme autorizado pela legislação vigente, em especial pelo inciso II do caput</w:t>
      </w:r>
      <w:r w:rsidR="00032AA3" w:rsidRPr="00847A39">
        <w:rPr>
          <w:rFonts w:eastAsia="Arial" w:cstheme="minorHAnsi"/>
        </w:rPr>
        <w:t xml:space="preserve"> do </w:t>
      </w:r>
      <w:r w:rsidRPr="00847A39">
        <w:rPr>
          <w:rFonts w:eastAsia="Arial" w:cstheme="minorHAnsi"/>
        </w:rPr>
        <w:t>Art. 9º do Decreto Municipal nº 4.257/2024.</w:t>
      </w:r>
    </w:p>
    <w:p w14:paraId="53F2D69C"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b/>
        </w:rPr>
      </w:pPr>
    </w:p>
    <w:p w14:paraId="26200686" w14:textId="4FB4318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 xml:space="preserve">3.1.2.2. Justifica-se </w:t>
      </w:r>
      <w:r w:rsidRPr="00847A39">
        <w:rPr>
          <w:rFonts w:eastAsia="Arial" w:cstheme="minorHAnsi"/>
          <w:b/>
        </w:rPr>
        <w:t>A</w:t>
      </w:r>
      <w:r w:rsidR="002C64CF" w:rsidRPr="00847A39">
        <w:rPr>
          <w:rFonts w:eastAsia="Arial" w:cstheme="minorHAnsi"/>
          <w:b/>
        </w:rPr>
        <w:t xml:space="preserve"> </w:t>
      </w:r>
      <w:r w:rsidR="007756BB">
        <w:rPr>
          <w:rFonts w:eastAsia="Arial" w:cstheme="minorHAnsi"/>
          <w:b/>
        </w:rPr>
        <w:t xml:space="preserve">NÃO </w:t>
      </w:r>
      <w:r w:rsidR="002C64CF" w:rsidRPr="00847A39">
        <w:rPr>
          <w:rFonts w:eastAsia="Arial" w:cstheme="minorHAnsi"/>
          <w:b/>
        </w:rPr>
        <w:t>A</w:t>
      </w:r>
      <w:r w:rsidRPr="00847A39">
        <w:rPr>
          <w:rFonts w:eastAsia="Arial" w:cstheme="minorHAnsi"/>
          <w:b/>
        </w:rPr>
        <w:t>DOÇÃO</w:t>
      </w:r>
      <w:r w:rsidRPr="00847A39">
        <w:rPr>
          <w:rFonts w:eastAsia="Arial" w:cstheme="minorHAnsi"/>
        </w:rPr>
        <w:t xml:space="preserve"> deste critério seletivo, uma vez que os produtos listados, para este procedimento, é de natureza comum, padronizada, e ainda ao parece, </w:t>
      </w:r>
      <w:r w:rsidR="007756BB">
        <w:rPr>
          <w:rFonts w:eastAsia="Arial" w:cstheme="minorHAnsi"/>
          <w:b/>
        </w:rPr>
        <w:t xml:space="preserve">NÃO </w:t>
      </w:r>
      <w:r w:rsidR="00032AA3" w:rsidRPr="00847A39">
        <w:rPr>
          <w:rFonts w:eastAsia="Arial" w:cstheme="minorHAnsi"/>
          <w:b/>
        </w:rPr>
        <w:t>HÁ NÚMERO DE EMPRESAS</w:t>
      </w:r>
      <w:r w:rsidRPr="00847A39">
        <w:rPr>
          <w:rFonts w:eastAsia="Arial" w:cstheme="minorHAnsi"/>
          <w:b/>
        </w:rPr>
        <w:t xml:space="preserve">, </w:t>
      </w:r>
      <w:r w:rsidRPr="00847A39">
        <w:rPr>
          <w:rFonts w:eastAsia="Arial" w:cstheme="minorHAnsi"/>
        </w:rPr>
        <w:t xml:space="preserve">principalmente por empresas qualificadas pela Lei nº 123/2006, local e regionalmente, </w:t>
      </w:r>
      <w:r w:rsidR="002C64CF" w:rsidRPr="00847A39">
        <w:rPr>
          <w:rFonts w:eastAsia="Arial" w:cstheme="minorHAnsi"/>
        </w:rPr>
        <w:t xml:space="preserve">porém pelas especificidades dos produtos, o quantitativo dos reais pretensos licitantes, poderá comprometer </w:t>
      </w:r>
      <w:r w:rsidRPr="00847A39">
        <w:rPr>
          <w:rFonts w:eastAsia="Arial" w:cstheme="minorHAnsi"/>
        </w:rPr>
        <w:t>a competitividade exigida para este certame</w:t>
      </w:r>
      <w:r w:rsidR="00D76EE1" w:rsidRPr="00847A39">
        <w:rPr>
          <w:rFonts w:eastAsia="Arial" w:cstheme="minorHAnsi"/>
        </w:rPr>
        <w:t>,</w:t>
      </w:r>
      <w:r w:rsidR="00D76EE1" w:rsidRPr="00847A39">
        <w:rPr>
          <w:rFonts w:eastAsia="Arial" w:cstheme="minorHAnsi"/>
          <w:b/>
        </w:rPr>
        <w:t xml:space="preserve"> </w:t>
      </w:r>
      <w:r w:rsidR="007756BB">
        <w:rPr>
          <w:rFonts w:eastAsia="Arial" w:cstheme="minorHAnsi"/>
          <w:b/>
        </w:rPr>
        <w:t xml:space="preserve">NÃO </w:t>
      </w:r>
      <w:r w:rsidR="00032AA3" w:rsidRPr="00847A39">
        <w:rPr>
          <w:rFonts w:eastAsia="Arial" w:cstheme="minorHAnsi"/>
          <w:b/>
        </w:rPr>
        <w:t>PERMITINDO</w:t>
      </w:r>
      <w:r w:rsidR="00032AA3" w:rsidRPr="00847A39">
        <w:rPr>
          <w:rFonts w:eastAsia="Arial" w:cstheme="minorHAnsi"/>
        </w:rPr>
        <w:t xml:space="preserve"> </w:t>
      </w:r>
      <w:r w:rsidRPr="00847A39">
        <w:rPr>
          <w:rFonts w:eastAsia="Arial" w:cstheme="minorHAnsi"/>
        </w:rPr>
        <w:t>o alcance dos objetivos dos processos licitatórios, e suficiente para atender aos anseios desta contratação, que é a economicidade, garantindo os padrões mínimos de qualidade dos produtos.</w:t>
      </w:r>
    </w:p>
    <w:p w14:paraId="35A71314"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p>
    <w:p w14:paraId="6593BC48" w14:textId="367440A0"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 xml:space="preserve">3.1.2.3 Para este certame, </w:t>
      </w:r>
      <w:r w:rsidR="007756BB">
        <w:rPr>
          <w:rFonts w:eastAsia="Arial" w:cstheme="minorHAnsi"/>
          <w:b/>
        </w:rPr>
        <w:t>NÃO H</w:t>
      </w:r>
      <w:r w:rsidR="00193A34" w:rsidRPr="00847A39">
        <w:rPr>
          <w:rFonts w:eastAsia="Arial" w:cstheme="minorHAnsi"/>
          <w:b/>
        </w:rPr>
        <w:t>Á VANTAGENS</w:t>
      </w:r>
      <w:r w:rsidRPr="00847A39">
        <w:rPr>
          <w:rFonts w:eastAsia="Arial" w:cstheme="minorHAnsi"/>
        </w:rPr>
        <w:t xml:space="preserve"> ao restringir a participação a empresas sediadas ou com atuação predominante na região, e espera-se que os recursos públicos investidos retornem à própria comunidade, dinamizando a economia local, promovendo a inclusão produtiva e favorecendo a sustentabilidade de pequenos empreendedores locais e regionais. Além disso, essa medida contribui para a redução de desigualdades regionais, em consonância com os princípios constitucionais da eficiência, da isonomia e do desenvolvimento sustentável.</w:t>
      </w:r>
    </w:p>
    <w:p w14:paraId="6FAB0413" w14:textId="77777777" w:rsidR="00041F3C" w:rsidRPr="00847A39" w:rsidRDefault="00041F3C" w:rsidP="000D253F">
      <w:pPr>
        <w:pBdr>
          <w:top w:val="nil"/>
          <w:left w:val="nil"/>
          <w:bottom w:val="nil"/>
          <w:right w:val="nil"/>
          <w:between w:val="nil"/>
        </w:pBdr>
        <w:tabs>
          <w:tab w:val="left" w:pos="0"/>
        </w:tabs>
        <w:spacing w:after="0" w:line="276" w:lineRule="auto"/>
        <w:jc w:val="both"/>
        <w:rPr>
          <w:rFonts w:eastAsia="Arial" w:cstheme="minorHAnsi"/>
        </w:rPr>
      </w:pPr>
    </w:p>
    <w:p w14:paraId="0EC838A7" w14:textId="77777777" w:rsidR="00041F3C" w:rsidRPr="00847A39" w:rsidRDefault="00041F3C" w:rsidP="000D253F">
      <w:pPr>
        <w:keepNext/>
        <w:keepLines/>
        <w:pBdr>
          <w:top w:val="nil"/>
          <w:left w:val="nil"/>
          <w:bottom w:val="nil"/>
          <w:right w:val="nil"/>
          <w:between w:val="nil"/>
        </w:pBdr>
        <w:tabs>
          <w:tab w:val="left" w:pos="0"/>
        </w:tabs>
        <w:spacing w:line="276" w:lineRule="auto"/>
        <w:jc w:val="both"/>
        <w:rPr>
          <w:rFonts w:eastAsia="Arial" w:cstheme="minorHAnsi"/>
          <w:b/>
        </w:rPr>
      </w:pPr>
      <w:r w:rsidRPr="00847A39">
        <w:rPr>
          <w:rFonts w:eastAsia="Arial" w:cstheme="minorHAnsi"/>
          <w:b/>
        </w:rPr>
        <w:t>3.2 DO POSICIONAMENTO DO</w:t>
      </w:r>
      <w:r w:rsidR="00193A34" w:rsidRPr="00847A39">
        <w:rPr>
          <w:rFonts w:eastAsia="Arial" w:cstheme="minorHAnsi"/>
          <w:b/>
        </w:rPr>
        <w:t xml:space="preserve"> CERTAME A REALIDADE DO MERCADO</w:t>
      </w:r>
    </w:p>
    <w:p w14:paraId="323219F0" w14:textId="77777777" w:rsidR="00041F3C" w:rsidRPr="00847A39" w:rsidRDefault="00041F3C" w:rsidP="000D253F">
      <w:pPr>
        <w:keepNext/>
        <w:keepLines/>
        <w:pBdr>
          <w:top w:val="nil"/>
          <w:left w:val="nil"/>
          <w:bottom w:val="nil"/>
          <w:right w:val="nil"/>
          <w:between w:val="nil"/>
        </w:pBdr>
        <w:tabs>
          <w:tab w:val="left" w:pos="0"/>
        </w:tabs>
        <w:spacing w:line="276" w:lineRule="auto"/>
        <w:jc w:val="both"/>
        <w:rPr>
          <w:rFonts w:eastAsia="Arial" w:cstheme="minorHAnsi"/>
          <w:b/>
        </w:rPr>
      </w:pPr>
      <w:r w:rsidRPr="00847A39">
        <w:rPr>
          <w:rFonts w:eastAsia="Arial" w:cstheme="minorHAnsi"/>
        </w:rPr>
        <w:t>3.2.1 Diante disso, considerando que os riscos presentes na condução do certame, orienta-se:</w:t>
      </w:r>
    </w:p>
    <w:p w14:paraId="4719D9AA" w14:textId="79517BAF" w:rsidR="00041F3C" w:rsidRPr="00847A39" w:rsidRDefault="00041F3C" w:rsidP="000D253F">
      <w:pPr>
        <w:keepNext/>
        <w:keepLines/>
        <w:pBdr>
          <w:top w:val="nil"/>
          <w:left w:val="nil"/>
          <w:bottom w:val="nil"/>
          <w:right w:val="nil"/>
          <w:between w:val="nil"/>
        </w:pBdr>
        <w:tabs>
          <w:tab w:val="left" w:pos="0"/>
        </w:tabs>
        <w:spacing w:line="276" w:lineRule="auto"/>
        <w:jc w:val="both"/>
        <w:rPr>
          <w:rFonts w:eastAsia="Arial" w:cstheme="minorHAnsi"/>
        </w:rPr>
      </w:pPr>
      <w:r w:rsidRPr="00847A39">
        <w:rPr>
          <w:rFonts w:eastAsia="Arial" w:cstheme="minorHAnsi"/>
        </w:rPr>
        <w:t xml:space="preserve">3.2.1.1 O </w:t>
      </w:r>
      <w:r w:rsidR="003B60D7">
        <w:rPr>
          <w:rFonts w:eastAsia="Arial" w:cstheme="minorHAnsi"/>
        </w:rPr>
        <w:t xml:space="preserve">procedimento </w:t>
      </w:r>
      <w:r w:rsidR="000D13D3">
        <w:rPr>
          <w:rFonts w:eastAsia="Arial" w:cstheme="minorHAnsi"/>
          <w:b/>
        </w:rPr>
        <w:t>NÃO</w:t>
      </w:r>
      <w:r w:rsidR="000D13D3" w:rsidRPr="00847A39">
        <w:rPr>
          <w:rFonts w:eastAsia="Arial" w:cstheme="minorHAnsi"/>
          <w:b/>
        </w:rPr>
        <w:t xml:space="preserve"> </w:t>
      </w:r>
      <w:r w:rsidR="00193A34" w:rsidRPr="00847A39">
        <w:rPr>
          <w:rFonts w:eastAsia="Arial" w:cstheme="minorHAnsi"/>
          <w:b/>
        </w:rPr>
        <w:t>É</w:t>
      </w:r>
      <w:r w:rsidRPr="00847A39">
        <w:rPr>
          <w:rFonts w:eastAsia="Arial" w:cstheme="minorHAnsi"/>
          <w:b/>
        </w:rPr>
        <w:t xml:space="preserve"> EXCLUSIVO</w:t>
      </w:r>
      <w:r w:rsidRPr="00847A39">
        <w:rPr>
          <w:rFonts w:eastAsia="Arial" w:cstheme="minorHAnsi"/>
        </w:rPr>
        <w:t xml:space="preserve"> para empresas enquadradas nos limites da Lei nº 123/2006, ou seja, para micro empreses e empresas de pequeno porte;</w:t>
      </w:r>
    </w:p>
    <w:p w14:paraId="45C0218E" w14:textId="3098FBD7" w:rsidR="00041F3C" w:rsidRPr="00847A39" w:rsidRDefault="00041F3C" w:rsidP="000D253F">
      <w:pPr>
        <w:keepNext/>
        <w:keepLines/>
        <w:pBdr>
          <w:top w:val="nil"/>
          <w:left w:val="nil"/>
          <w:bottom w:val="nil"/>
          <w:right w:val="nil"/>
          <w:between w:val="nil"/>
        </w:pBdr>
        <w:tabs>
          <w:tab w:val="left" w:pos="0"/>
        </w:tabs>
        <w:spacing w:line="276" w:lineRule="auto"/>
        <w:jc w:val="both"/>
        <w:rPr>
          <w:rFonts w:eastAsia="Arial" w:cstheme="minorHAnsi"/>
        </w:rPr>
      </w:pPr>
      <w:r w:rsidRPr="00847A39">
        <w:rPr>
          <w:rFonts w:eastAsia="Arial" w:cstheme="minorHAnsi"/>
        </w:rPr>
        <w:t xml:space="preserve">3.2.1.2 </w:t>
      </w:r>
      <w:r w:rsidR="00193A34" w:rsidRPr="00847A39">
        <w:rPr>
          <w:rFonts w:eastAsia="Arial" w:cstheme="minorHAnsi"/>
        </w:rPr>
        <w:t>Os</w:t>
      </w:r>
      <w:r w:rsidRPr="00847A39">
        <w:rPr>
          <w:rFonts w:eastAsia="Arial" w:cstheme="minorHAnsi"/>
        </w:rPr>
        <w:t xml:space="preserve"> </w:t>
      </w:r>
      <w:r w:rsidRPr="00847A39">
        <w:rPr>
          <w:rFonts w:eastAsia="Arial" w:cstheme="minorHAnsi"/>
          <w:b/>
        </w:rPr>
        <w:t xml:space="preserve">ITENS </w:t>
      </w:r>
      <w:r w:rsidR="000D13D3">
        <w:rPr>
          <w:rFonts w:eastAsia="Arial" w:cstheme="minorHAnsi"/>
          <w:b/>
        </w:rPr>
        <w:t>NÃO</w:t>
      </w:r>
      <w:r w:rsidR="000D13D3" w:rsidRPr="00847A39">
        <w:rPr>
          <w:rFonts w:eastAsia="Arial" w:cstheme="minorHAnsi"/>
          <w:b/>
        </w:rPr>
        <w:t xml:space="preserve"> </w:t>
      </w:r>
      <w:r w:rsidRPr="00847A39">
        <w:rPr>
          <w:rFonts w:eastAsia="Arial" w:cstheme="minorHAnsi"/>
          <w:b/>
        </w:rPr>
        <w:t>SÃO</w:t>
      </w:r>
      <w:r w:rsidRPr="00847A39">
        <w:rPr>
          <w:rFonts w:eastAsia="Arial" w:cstheme="minorHAnsi"/>
        </w:rPr>
        <w:t xml:space="preserve"> referentes às cotas exclusivas para as ME/EPP;</w:t>
      </w:r>
    </w:p>
    <w:p w14:paraId="76D41368" w14:textId="10E78FC3" w:rsidR="00041F3C" w:rsidRPr="00847A39" w:rsidRDefault="00041F3C" w:rsidP="000D253F">
      <w:pPr>
        <w:keepNext/>
        <w:keepLines/>
        <w:pBdr>
          <w:top w:val="nil"/>
          <w:left w:val="nil"/>
          <w:bottom w:val="nil"/>
          <w:right w:val="nil"/>
          <w:between w:val="nil"/>
        </w:pBdr>
        <w:tabs>
          <w:tab w:val="left" w:pos="0"/>
        </w:tabs>
        <w:spacing w:after="0" w:line="276" w:lineRule="auto"/>
        <w:jc w:val="both"/>
        <w:rPr>
          <w:rFonts w:eastAsia="Arial" w:cstheme="minorHAnsi"/>
        </w:rPr>
      </w:pPr>
      <w:r w:rsidRPr="00847A39">
        <w:rPr>
          <w:rFonts w:eastAsia="Arial" w:cstheme="minorHAnsi"/>
        </w:rPr>
        <w:t xml:space="preserve">3.2.1.3 </w:t>
      </w:r>
      <w:r w:rsidR="007756BB">
        <w:rPr>
          <w:rFonts w:eastAsia="Arial" w:cstheme="minorHAnsi"/>
          <w:b/>
        </w:rPr>
        <w:t xml:space="preserve">NÃO </w:t>
      </w:r>
      <w:r w:rsidRPr="00847A39">
        <w:rPr>
          <w:rFonts w:eastAsia="Arial" w:cstheme="minorHAnsi"/>
          <w:b/>
        </w:rPr>
        <w:t>SERÁ ADOTADO</w:t>
      </w:r>
      <w:r w:rsidRPr="00847A39">
        <w:rPr>
          <w:rFonts w:eastAsia="Arial" w:cstheme="minorHAnsi"/>
        </w:rPr>
        <w:t xml:space="preserve"> o critério de limitação regional (Sudoeste do Estado do Paraná), previsto no Decreto Municipal nº 4.254/2024.</w:t>
      </w:r>
    </w:p>
    <w:p w14:paraId="40F98048" w14:textId="77777777" w:rsidR="00193A34" w:rsidRPr="00847A39" w:rsidRDefault="00193A34" w:rsidP="000D253F">
      <w:pPr>
        <w:spacing w:after="0" w:line="276" w:lineRule="auto"/>
        <w:jc w:val="both"/>
        <w:rPr>
          <w:rFonts w:cstheme="minorHAnsi"/>
          <w:b/>
        </w:rPr>
      </w:pPr>
    </w:p>
    <w:p w14:paraId="3EBB1B9B" w14:textId="77777777" w:rsidR="00041F3C" w:rsidRPr="00847A39" w:rsidRDefault="00041F3C" w:rsidP="000D253F">
      <w:pPr>
        <w:spacing w:line="276" w:lineRule="auto"/>
        <w:jc w:val="both"/>
        <w:rPr>
          <w:rFonts w:cstheme="minorHAnsi"/>
          <w:b/>
        </w:rPr>
      </w:pPr>
      <w:r w:rsidRPr="00847A39">
        <w:rPr>
          <w:rFonts w:cstheme="minorHAnsi"/>
          <w:b/>
        </w:rPr>
        <w:t xml:space="preserve">3.3 </w:t>
      </w:r>
      <w:r w:rsidR="00193A34" w:rsidRPr="00847A39">
        <w:rPr>
          <w:rFonts w:cstheme="minorHAnsi"/>
          <w:b/>
        </w:rPr>
        <w:t>IDENTIFICAÇÃO DAS SOLUÇÕES</w:t>
      </w:r>
    </w:p>
    <w:p w14:paraId="2B1ECDCB" w14:textId="77777777" w:rsidR="00041F3C" w:rsidRPr="00847A39" w:rsidRDefault="00041F3C" w:rsidP="000D253F">
      <w:pPr>
        <w:spacing w:line="276" w:lineRule="auto"/>
        <w:jc w:val="both"/>
        <w:rPr>
          <w:rFonts w:cstheme="minorHAnsi"/>
        </w:rPr>
      </w:pPr>
      <w:r w:rsidRPr="00847A39">
        <w:rPr>
          <w:rFonts w:cstheme="minorHAnsi"/>
        </w:rPr>
        <w:t>3.3.1. Para a pretensa contratação foi identificada a possível solução:</w:t>
      </w:r>
    </w:p>
    <w:p w14:paraId="57C9BF55" w14:textId="77777777" w:rsidR="00041F3C" w:rsidRPr="00847A39" w:rsidRDefault="00041F3C" w:rsidP="000D253F">
      <w:pPr>
        <w:spacing w:line="276" w:lineRule="auto"/>
        <w:jc w:val="both"/>
        <w:rPr>
          <w:rFonts w:cstheme="minorHAnsi"/>
        </w:rPr>
      </w:pPr>
      <w:r w:rsidRPr="00847A39">
        <w:rPr>
          <w:rFonts w:cstheme="minorHAnsi"/>
        </w:rPr>
        <w:t>3.1.1.1. Registro de preços objetivando a futura ou eventual aquisição.</w:t>
      </w:r>
    </w:p>
    <w:p w14:paraId="71BE10DE" w14:textId="77777777" w:rsidR="00041F3C" w:rsidRPr="00847A39" w:rsidRDefault="00041F3C" w:rsidP="000D253F">
      <w:pPr>
        <w:spacing w:after="0" w:line="276" w:lineRule="auto"/>
        <w:jc w:val="both"/>
        <w:rPr>
          <w:rFonts w:cstheme="minorHAnsi"/>
        </w:rPr>
      </w:pPr>
      <w:r w:rsidRPr="00847A39">
        <w:rPr>
          <w:rFonts w:cstheme="minorHAnsi"/>
        </w:rPr>
        <w:t>3.3.2. Trata-se da aquisição dos itens conforme necessidade da Secretaria solicitante.</w:t>
      </w:r>
    </w:p>
    <w:p w14:paraId="239A118E" w14:textId="77777777" w:rsidR="00041F3C" w:rsidRPr="00847A39" w:rsidRDefault="00041F3C" w:rsidP="000D253F">
      <w:pPr>
        <w:spacing w:after="0" w:line="276" w:lineRule="auto"/>
        <w:jc w:val="both"/>
        <w:rPr>
          <w:rFonts w:cstheme="minorHAnsi"/>
          <w:b/>
        </w:rPr>
      </w:pPr>
    </w:p>
    <w:p w14:paraId="68A046A1" w14:textId="77777777" w:rsidR="00041F3C" w:rsidRPr="00847A39" w:rsidRDefault="00041F3C" w:rsidP="000D253F">
      <w:pPr>
        <w:spacing w:line="276" w:lineRule="auto"/>
        <w:jc w:val="both"/>
        <w:rPr>
          <w:rFonts w:cstheme="minorHAnsi"/>
          <w:b/>
        </w:rPr>
      </w:pPr>
      <w:r w:rsidRPr="00847A39">
        <w:rPr>
          <w:rFonts w:cstheme="minorHAnsi"/>
          <w:b/>
        </w:rPr>
        <w:t xml:space="preserve">3.4 </w:t>
      </w:r>
      <w:r w:rsidR="00193A34" w:rsidRPr="00847A39">
        <w:rPr>
          <w:rFonts w:cstheme="minorHAnsi"/>
          <w:b/>
        </w:rPr>
        <w:t>DEFINIÇÃO DA SOLUÇÃO ESCOLHIDA</w:t>
      </w:r>
    </w:p>
    <w:p w14:paraId="5A93ACD8" w14:textId="60E6EC53" w:rsidR="00CD501F" w:rsidRDefault="00CD501F" w:rsidP="000D253F">
      <w:pPr>
        <w:spacing w:line="276" w:lineRule="auto"/>
        <w:jc w:val="both"/>
        <w:rPr>
          <w:rFonts w:cstheme="minorHAnsi"/>
        </w:rPr>
      </w:pPr>
      <w:r w:rsidRPr="00CD501F">
        <w:rPr>
          <w:rFonts w:cstheme="minorHAnsi"/>
        </w:rPr>
        <w:t>3.4.1</w:t>
      </w:r>
      <w:r>
        <w:rPr>
          <w:rFonts w:cstheme="minorHAnsi"/>
        </w:rPr>
        <w:t xml:space="preserve"> </w:t>
      </w:r>
      <w:r w:rsidRPr="00CD501F">
        <w:rPr>
          <w:rFonts w:cstheme="minorHAnsi"/>
        </w:rPr>
        <w:t xml:space="preserve">Abaixo segue a descrição resumida do objeto a ser contratado, definido após a realização de estudo técnico preliminar:  </w:t>
      </w:r>
    </w:p>
    <w:p w14:paraId="4ECB572E" w14:textId="292E6D5F" w:rsidR="007756BB" w:rsidRDefault="00CD501F" w:rsidP="000D253F">
      <w:pPr>
        <w:spacing w:line="276" w:lineRule="auto"/>
        <w:jc w:val="both"/>
        <w:rPr>
          <w:rFonts w:cstheme="minorHAnsi"/>
        </w:rPr>
      </w:pPr>
      <w:r w:rsidRPr="00CD501F">
        <w:rPr>
          <w:rFonts w:cstheme="minorHAnsi"/>
        </w:rPr>
        <w:t>3.4.1.1</w:t>
      </w:r>
      <w:r>
        <w:rPr>
          <w:rFonts w:cstheme="minorHAnsi"/>
        </w:rPr>
        <w:t xml:space="preserve"> </w:t>
      </w:r>
      <w:r w:rsidRPr="00CD501F">
        <w:rPr>
          <w:rFonts w:cstheme="minorHAnsi"/>
        </w:rPr>
        <w:t xml:space="preserve">No desenvolvimento do Estudo Técnico Preliminar (ETP nº 103/2026), considerou-se os seguintes cenários possíveis para a solução do problema apresentado: </w:t>
      </w:r>
      <w:r w:rsidR="007756BB" w:rsidRPr="007756BB">
        <w:rPr>
          <w:rFonts w:cstheme="minorHAnsi"/>
        </w:rPr>
        <w:t xml:space="preserve">  </w:t>
      </w:r>
    </w:p>
    <w:p w14:paraId="154E60A2" w14:textId="77777777" w:rsidR="008C37E3" w:rsidRDefault="00CD501F" w:rsidP="000D253F">
      <w:pPr>
        <w:spacing w:line="276" w:lineRule="auto"/>
        <w:jc w:val="both"/>
        <w:rPr>
          <w:rFonts w:cstheme="minorHAnsi"/>
          <w:b/>
        </w:rPr>
      </w:pPr>
      <w:r w:rsidRPr="00CD501F">
        <w:rPr>
          <w:rFonts w:cstheme="minorHAnsi"/>
          <w:b/>
        </w:rPr>
        <w:t xml:space="preserve">Cenário 01 – Contratação individual para cada evento:  </w:t>
      </w:r>
    </w:p>
    <w:p w14:paraId="661AAD78" w14:textId="77777777" w:rsidR="008C37E3" w:rsidRPr="008C37E3" w:rsidRDefault="00CD501F" w:rsidP="000D253F">
      <w:pPr>
        <w:pStyle w:val="PargrafodaLista"/>
        <w:numPr>
          <w:ilvl w:val="0"/>
          <w:numId w:val="18"/>
        </w:numPr>
        <w:spacing w:line="276" w:lineRule="auto"/>
        <w:jc w:val="both"/>
        <w:rPr>
          <w:rFonts w:cstheme="minorHAnsi"/>
        </w:rPr>
      </w:pPr>
      <w:r w:rsidRPr="008C37E3">
        <w:rPr>
          <w:rFonts w:cstheme="minorHAnsi"/>
          <w:b/>
        </w:rPr>
        <w:t xml:space="preserve">Descrição: </w:t>
      </w:r>
      <w:r w:rsidRPr="008C37E3">
        <w:rPr>
          <w:rFonts w:cstheme="minorHAnsi"/>
        </w:rPr>
        <w:t xml:space="preserve">Realização de procedimento licitatório ou contratação específica sempre que houver necessidade de prestação dos serviços de segurança para determinado evento promovido pelo Município.  </w:t>
      </w:r>
    </w:p>
    <w:p w14:paraId="6D85D46E" w14:textId="77777777" w:rsidR="008C37E3" w:rsidRPr="008C37E3" w:rsidRDefault="00CD501F" w:rsidP="000D253F">
      <w:pPr>
        <w:pStyle w:val="PargrafodaLista"/>
        <w:numPr>
          <w:ilvl w:val="0"/>
          <w:numId w:val="18"/>
        </w:numPr>
        <w:spacing w:line="276" w:lineRule="auto"/>
        <w:jc w:val="both"/>
        <w:rPr>
          <w:rFonts w:cstheme="minorHAnsi"/>
        </w:rPr>
      </w:pPr>
      <w:r w:rsidRPr="008C37E3">
        <w:rPr>
          <w:rFonts w:cstheme="minorHAnsi"/>
          <w:b/>
        </w:rPr>
        <w:t xml:space="preserve">Desvantagens: </w:t>
      </w:r>
      <w:r w:rsidRPr="008C37E3">
        <w:rPr>
          <w:rFonts w:cstheme="minorHAnsi"/>
        </w:rPr>
        <w:t xml:space="preserve">Maior tempo para conclusão dos processos, aumento dos custos administrativos, repetição de procedimentos licitatórios e risco de inviabilizar a contratação em tempo hábil para atendimento de demandas urgentes ou de eventos programados com curto prazo de organização.  </w:t>
      </w:r>
    </w:p>
    <w:p w14:paraId="080C0A2C" w14:textId="77777777" w:rsidR="008C37E3" w:rsidRDefault="00CD501F" w:rsidP="000D253F">
      <w:pPr>
        <w:spacing w:line="276" w:lineRule="auto"/>
        <w:jc w:val="both"/>
        <w:rPr>
          <w:rFonts w:cstheme="minorHAnsi"/>
          <w:b/>
        </w:rPr>
      </w:pPr>
      <w:r w:rsidRPr="00CD501F">
        <w:rPr>
          <w:rFonts w:cstheme="minorHAnsi"/>
          <w:b/>
        </w:rPr>
        <w:t xml:space="preserve">Cenário 02 – Contratação mediante Sistema de Registro de Preços (Solução Sugerida):  </w:t>
      </w:r>
    </w:p>
    <w:p w14:paraId="7D90B9EC" w14:textId="3D632341" w:rsidR="008C37E3" w:rsidRPr="008C37E3" w:rsidRDefault="00CD501F" w:rsidP="000D253F">
      <w:pPr>
        <w:pStyle w:val="PargrafodaLista"/>
        <w:numPr>
          <w:ilvl w:val="0"/>
          <w:numId w:val="19"/>
        </w:numPr>
        <w:spacing w:line="276" w:lineRule="auto"/>
        <w:jc w:val="both"/>
        <w:rPr>
          <w:rFonts w:cstheme="minorHAnsi"/>
        </w:rPr>
      </w:pPr>
      <w:r w:rsidRPr="008C37E3">
        <w:rPr>
          <w:rFonts w:cstheme="minorHAnsi"/>
          <w:b/>
        </w:rPr>
        <w:t>Descrição:</w:t>
      </w:r>
      <w:r w:rsidRPr="008C37E3">
        <w:rPr>
          <w:rFonts w:cstheme="minorHAnsi"/>
        </w:rPr>
        <w:t xml:space="preserve"> Contratação para futura e eventual prestação de serviços de segurança privada desarmada</w:t>
      </w:r>
      <w:r w:rsidR="003A447E">
        <w:rPr>
          <w:rFonts w:cstheme="minorHAnsi"/>
        </w:rPr>
        <w:t xml:space="preserve"> em eventos</w:t>
      </w:r>
      <w:r w:rsidRPr="008C37E3">
        <w:rPr>
          <w:rFonts w:cstheme="minorHAnsi"/>
        </w:rPr>
        <w:t xml:space="preserve">, conforme a necessidade da Administração, por meio de Pregão Eletrônico para Registro de Preços.  </w:t>
      </w:r>
    </w:p>
    <w:p w14:paraId="78B4030A" w14:textId="77777777" w:rsidR="008C37E3" w:rsidRPr="008C37E3" w:rsidRDefault="00CD501F" w:rsidP="000D253F">
      <w:pPr>
        <w:pStyle w:val="PargrafodaLista"/>
        <w:numPr>
          <w:ilvl w:val="0"/>
          <w:numId w:val="19"/>
        </w:numPr>
        <w:spacing w:line="276" w:lineRule="auto"/>
        <w:jc w:val="both"/>
        <w:rPr>
          <w:rFonts w:cstheme="minorHAnsi"/>
        </w:rPr>
      </w:pPr>
      <w:r w:rsidRPr="008C37E3">
        <w:rPr>
          <w:rFonts w:cstheme="minorHAnsi"/>
          <w:b/>
        </w:rPr>
        <w:t>Vantagens:</w:t>
      </w:r>
      <w:r w:rsidRPr="008C37E3">
        <w:rPr>
          <w:rFonts w:cstheme="minorHAnsi"/>
        </w:rPr>
        <w:t xml:space="preserve"> Permite maior flexibilidade administrativa; solicitações parceladas sob demanda; atende às variações do calendário e porte dos eventos sem obrigação de contratação total do quantitativo estimado; reduz custos operacionais, previne contratações emergenciais e promove maior economicidade e competitividade entre empresas especializadas.  </w:t>
      </w:r>
    </w:p>
    <w:p w14:paraId="400362AA" w14:textId="77777777" w:rsidR="008C37E3" w:rsidRPr="008C37E3" w:rsidRDefault="00CD501F" w:rsidP="000D253F">
      <w:pPr>
        <w:pStyle w:val="PargrafodaLista"/>
        <w:numPr>
          <w:ilvl w:val="0"/>
          <w:numId w:val="19"/>
        </w:numPr>
        <w:spacing w:line="276" w:lineRule="auto"/>
        <w:jc w:val="both"/>
        <w:rPr>
          <w:rFonts w:cstheme="minorHAnsi"/>
        </w:rPr>
      </w:pPr>
      <w:r w:rsidRPr="008C37E3">
        <w:rPr>
          <w:rFonts w:cstheme="minorHAnsi"/>
          <w:b/>
        </w:rPr>
        <w:t>Desvantagens:</w:t>
      </w:r>
      <w:r w:rsidRPr="008C37E3">
        <w:rPr>
          <w:rFonts w:cstheme="minorHAnsi"/>
        </w:rPr>
        <w:t xml:space="preserve"> Necessidade de acompanhamento contínuo e fiscalização rigorosa das escalas de trabalho, identificação, postura do efetivo e cumprimento das horas contratadas.  </w:t>
      </w:r>
    </w:p>
    <w:p w14:paraId="343AA8D4" w14:textId="74D59007" w:rsidR="00E413AC" w:rsidRPr="008C37E3" w:rsidRDefault="00CD501F" w:rsidP="000D253F">
      <w:pPr>
        <w:spacing w:line="276" w:lineRule="auto"/>
        <w:jc w:val="both"/>
        <w:rPr>
          <w:rFonts w:cstheme="minorHAnsi"/>
        </w:rPr>
      </w:pPr>
      <w:r w:rsidRPr="00CD501F">
        <w:rPr>
          <w:rFonts w:cstheme="minorHAnsi"/>
          <w:b/>
        </w:rPr>
        <w:t xml:space="preserve">Conclusão: </w:t>
      </w:r>
      <w:r w:rsidRPr="008C37E3">
        <w:rPr>
          <w:rFonts w:cstheme="minorHAnsi"/>
        </w:rPr>
        <w:t>A solução sugerida – Cenário 02 – mostra-se a mais adequada à realidade da Administração Pública, visto que a demanda por serviços de segurança ocorre de forma parcelada e variável conforme a realização dos eventos festivos, esportivos, culturais e institucionais ao longo do exercício, garantindo a proteção do público e do patrimônio sem gerar custos com contratações ociosas ou emergenciais.</w:t>
      </w:r>
    </w:p>
    <w:p w14:paraId="3D6630D4" w14:textId="58C012FF" w:rsidR="00041F3C" w:rsidRPr="00847A39" w:rsidRDefault="00041F3C" w:rsidP="000D253F">
      <w:pPr>
        <w:spacing w:line="276" w:lineRule="auto"/>
        <w:jc w:val="both"/>
        <w:rPr>
          <w:rFonts w:cstheme="minorHAnsi"/>
          <w:b/>
        </w:rPr>
      </w:pPr>
      <w:r w:rsidRPr="00847A39">
        <w:rPr>
          <w:rFonts w:cstheme="minorHAnsi"/>
          <w:b/>
        </w:rPr>
        <w:t xml:space="preserve">3.5 </w:t>
      </w:r>
      <w:r w:rsidR="00E9608A" w:rsidRPr="00847A39">
        <w:rPr>
          <w:rFonts w:cstheme="minorHAnsi"/>
          <w:b/>
        </w:rPr>
        <w:t>CARACTERÍSTICA DO OBJETO</w:t>
      </w:r>
    </w:p>
    <w:p w14:paraId="21AA6449" w14:textId="43BB2558" w:rsidR="00501734" w:rsidRDefault="00501734" w:rsidP="000D253F">
      <w:pPr>
        <w:spacing w:line="276" w:lineRule="auto"/>
        <w:jc w:val="both"/>
        <w:rPr>
          <w:rFonts w:cstheme="minorHAnsi"/>
        </w:rPr>
      </w:pPr>
      <w:r w:rsidRPr="00501734">
        <w:rPr>
          <w:rFonts w:cstheme="minorHAnsi"/>
        </w:rPr>
        <w:t xml:space="preserve">3.5.1 </w:t>
      </w:r>
      <w:r w:rsidR="008C37E3" w:rsidRPr="008C37E3">
        <w:rPr>
          <w:rFonts w:cstheme="minorHAnsi"/>
        </w:rPr>
        <w:t>O objeto a ser contratado é de natureza Comum, assim considerado por possuir padrão de desempenho e qualidade que possam ser objetivamente definidos no Termo de Referência, por meio de especificações usuais no mercado, na forma do inciso XIII do art. 6º da Lei Federal nº 14.133/2021, o que viabiliza a adoção do Pregão Eletrônico como modalidade de licitação.</w:t>
      </w:r>
      <w:r w:rsidRPr="00501734">
        <w:rPr>
          <w:rFonts w:cstheme="minorHAnsi"/>
        </w:rPr>
        <w:t xml:space="preserve">  </w:t>
      </w:r>
    </w:p>
    <w:p w14:paraId="0250F561" w14:textId="77777777" w:rsidR="008C37E3" w:rsidRDefault="00501734" w:rsidP="000D253F">
      <w:pPr>
        <w:spacing w:line="276" w:lineRule="auto"/>
        <w:jc w:val="both"/>
        <w:rPr>
          <w:rFonts w:cstheme="minorHAnsi"/>
        </w:rPr>
      </w:pPr>
      <w:r w:rsidRPr="00501734">
        <w:rPr>
          <w:rFonts w:cstheme="minorHAnsi"/>
        </w:rPr>
        <w:t xml:space="preserve">3.5.2 </w:t>
      </w:r>
      <w:r w:rsidR="008C37E3" w:rsidRPr="008C37E3">
        <w:rPr>
          <w:rFonts w:cstheme="minorHAnsi"/>
        </w:rPr>
        <w:t xml:space="preserve">A solução adotada trata-se de objeto comum, pois:  </w:t>
      </w:r>
    </w:p>
    <w:p w14:paraId="43EC62F2" w14:textId="7876DFB6" w:rsidR="008C37E3" w:rsidRDefault="008C37E3" w:rsidP="000D253F">
      <w:pPr>
        <w:spacing w:line="276" w:lineRule="auto"/>
        <w:jc w:val="both"/>
        <w:rPr>
          <w:rFonts w:cstheme="minorHAnsi"/>
        </w:rPr>
      </w:pPr>
      <w:r w:rsidRPr="008C37E3">
        <w:rPr>
          <w:rFonts w:cstheme="minorHAnsi"/>
        </w:rPr>
        <w:t xml:space="preserve">3.5.2.1 É amplamente ofertada e praticada no mercado sem maiores dificuldades por empresas especializadas em serviços de segurança privada </w:t>
      </w:r>
      <w:r w:rsidR="003A447E">
        <w:rPr>
          <w:rFonts w:cstheme="minorHAnsi"/>
        </w:rPr>
        <w:t>em eventos</w:t>
      </w:r>
      <w:r w:rsidRPr="008C37E3">
        <w:rPr>
          <w:rFonts w:cstheme="minorHAnsi"/>
        </w:rPr>
        <w:t xml:space="preserve">.  </w:t>
      </w:r>
    </w:p>
    <w:p w14:paraId="068D08E7" w14:textId="77777777" w:rsidR="008C37E3" w:rsidRDefault="008C37E3" w:rsidP="000D253F">
      <w:pPr>
        <w:spacing w:line="276" w:lineRule="auto"/>
        <w:jc w:val="both"/>
        <w:rPr>
          <w:rFonts w:cstheme="minorHAnsi"/>
        </w:rPr>
      </w:pPr>
      <w:r w:rsidRPr="008C37E3">
        <w:rPr>
          <w:rFonts w:cstheme="minorHAnsi"/>
        </w:rPr>
        <w:lastRenderedPageBreak/>
        <w:t xml:space="preserve">3.5.2.2 Pode ser considerada de necessidade recorrente e sob demanda, sem peculiaridades operacionais que fujam aos padrões técnicos e legais regulamentados do setor de segurança privada.  </w:t>
      </w:r>
    </w:p>
    <w:p w14:paraId="2BB3B79B" w14:textId="7A5AC037" w:rsidR="008C37E3" w:rsidRPr="00847A39" w:rsidRDefault="008C37E3" w:rsidP="000D253F">
      <w:pPr>
        <w:spacing w:line="276" w:lineRule="auto"/>
        <w:jc w:val="both"/>
        <w:rPr>
          <w:rFonts w:cstheme="minorHAnsi"/>
        </w:rPr>
      </w:pPr>
      <w:r w:rsidRPr="008C37E3">
        <w:rPr>
          <w:rFonts w:cstheme="minorHAnsi"/>
        </w:rPr>
        <w:t>3.5.2.3 É apresentada com identidade e características padronizadas (execução por hora trabalhada por profissional), com perfil qualitativo e atribuições operacionais passíveis de descrição objetiva no Termo de Referência.</w:t>
      </w:r>
    </w:p>
    <w:p w14:paraId="2E36274A" w14:textId="77777777" w:rsidR="004E4AC8" w:rsidRPr="00847A39" w:rsidRDefault="00041F3C" w:rsidP="000D253F">
      <w:pPr>
        <w:spacing w:line="276" w:lineRule="auto"/>
        <w:jc w:val="both"/>
        <w:rPr>
          <w:rFonts w:cstheme="minorHAnsi"/>
          <w:b/>
        </w:rPr>
      </w:pPr>
      <w:r w:rsidRPr="00847A39">
        <w:rPr>
          <w:rFonts w:cstheme="minorHAnsi"/>
          <w:b/>
        </w:rPr>
        <w:t xml:space="preserve">3.6 </w:t>
      </w:r>
      <w:r w:rsidR="00E9608A" w:rsidRPr="00847A39">
        <w:rPr>
          <w:rFonts w:cstheme="minorHAnsi"/>
          <w:b/>
        </w:rPr>
        <w:t>MODELO ADOTADO</w:t>
      </w:r>
    </w:p>
    <w:p w14:paraId="4937829A" w14:textId="6935261E" w:rsidR="00364160" w:rsidRDefault="00364160" w:rsidP="000D253F">
      <w:pPr>
        <w:spacing w:line="276" w:lineRule="auto"/>
        <w:jc w:val="both"/>
        <w:rPr>
          <w:rFonts w:cstheme="minorHAnsi"/>
        </w:rPr>
      </w:pPr>
      <w:r w:rsidRPr="00364160">
        <w:rPr>
          <w:rFonts w:cstheme="minorHAnsi"/>
        </w:rPr>
        <w:t>3.6.1</w:t>
      </w:r>
      <w:r>
        <w:rPr>
          <w:rFonts w:cstheme="minorHAnsi"/>
        </w:rPr>
        <w:t xml:space="preserve"> </w:t>
      </w:r>
      <w:r w:rsidRPr="00364160">
        <w:rPr>
          <w:rFonts w:cstheme="minorHAnsi"/>
        </w:rPr>
        <w:t>O modelo a ser adotado para a presente contratação será o de Sistema de Registro de Preços, objetivando a futura e/ou eventual prestação de serviços de segurança privada desarmada</w:t>
      </w:r>
      <w:r w:rsidR="004C77AC" w:rsidRPr="004C77AC">
        <w:rPr>
          <w:rFonts w:eastAsia="Arial" w:cstheme="minorHAnsi"/>
        </w:rPr>
        <w:t xml:space="preserve"> </w:t>
      </w:r>
      <w:r w:rsidR="004C77AC">
        <w:rPr>
          <w:rFonts w:eastAsia="Arial" w:cstheme="minorHAnsi"/>
        </w:rPr>
        <w:t>para eventos</w:t>
      </w:r>
      <w:r w:rsidRPr="00364160">
        <w:rPr>
          <w:rFonts w:cstheme="minorHAnsi"/>
        </w:rPr>
        <w:t xml:space="preserve">, conforme detalhado no ETP nº 103/2026 e DOD nº 96/2026.  </w:t>
      </w:r>
    </w:p>
    <w:p w14:paraId="370E0631" w14:textId="420874B5" w:rsidR="00364160" w:rsidRDefault="00364160" w:rsidP="000D253F">
      <w:pPr>
        <w:spacing w:line="276" w:lineRule="auto"/>
        <w:jc w:val="both"/>
        <w:rPr>
          <w:rFonts w:cstheme="minorHAnsi"/>
        </w:rPr>
      </w:pPr>
      <w:r w:rsidRPr="00364160">
        <w:rPr>
          <w:rFonts w:cstheme="minorHAnsi"/>
        </w:rPr>
        <w:t>3.6.2</w:t>
      </w:r>
      <w:r>
        <w:rPr>
          <w:rFonts w:cstheme="minorHAnsi"/>
        </w:rPr>
        <w:t xml:space="preserve"> </w:t>
      </w:r>
      <w:r w:rsidRPr="00364160">
        <w:rPr>
          <w:rFonts w:cstheme="minorHAnsi"/>
        </w:rPr>
        <w:t xml:space="preserve">A contratação ocorrerá com regime de execução parcelada e sob demanda, de forma a garantir o atendimento contínuo, eficiente e adequado às demandas operacionais das unidades requisitantes (Divisão de Esportes, Departamento de Cultura, Divisão de Turismo e Secretaria de Assistência Social), evitando a descontinuidade na segurança dos eventos municipais.  </w:t>
      </w:r>
    </w:p>
    <w:p w14:paraId="0C7EE2C9" w14:textId="752126BE" w:rsidR="00364160" w:rsidRDefault="00364160" w:rsidP="000D253F">
      <w:pPr>
        <w:spacing w:line="276" w:lineRule="auto"/>
        <w:jc w:val="both"/>
        <w:rPr>
          <w:rFonts w:cstheme="minorHAnsi"/>
        </w:rPr>
      </w:pPr>
      <w:r w:rsidRPr="00364160">
        <w:rPr>
          <w:rFonts w:cstheme="minorHAnsi"/>
        </w:rPr>
        <w:t>3.6.3</w:t>
      </w:r>
      <w:r>
        <w:rPr>
          <w:rFonts w:cstheme="minorHAnsi"/>
        </w:rPr>
        <w:t xml:space="preserve"> </w:t>
      </w:r>
      <w:r w:rsidRPr="00364160">
        <w:rPr>
          <w:rFonts w:cstheme="minorHAnsi"/>
        </w:rPr>
        <w:t xml:space="preserve">A descrição da solução como um todo, incluindo as justificativas técnicas, operacionais e os benefícios do controle estrito da prestação por horas efetivamente trabalhadas, encontra-se pormenorizada nas Seções 4 e 7 do ETP nº 103/2026.  </w:t>
      </w:r>
    </w:p>
    <w:p w14:paraId="61D73910" w14:textId="2DE74C93" w:rsidR="00364160" w:rsidRDefault="00364160" w:rsidP="000D253F">
      <w:pPr>
        <w:spacing w:line="276" w:lineRule="auto"/>
        <w:jc w:val="both"/>
        <w:rPr>
          <w:rFonts w:cstheme="minorHAnsi"/>
        </w:rPr>
      </w:pPr>
      <w:r w:rsidRPr="00364160">
        <w:rPr>
          <w:rFonts w:cstheme="minorHAnsi"/>
        </w:rPr>
        <w:t>3.6.4</w:t>
      </w:r>
      <w:r>
        <w:rPr>
          <w:rFonts w:cstheme="minorHAnsi"/>
        </w:rPr>
        <w:t xml:space="preserve"> </w:t>
      </w:r>
      <w:r w:rsidRPr="00364160">
        <w:rPr>
          <w:rFonts w:cstheme="minorHAnsi"/>
        </w:rPr>
        <w:t xml:space="preserve">Ficou evidenciado que o Sistema de Registro de Preços é a opção mais vantajosa por permitir acionamento sob medida para a demanda real de cada evento, proporcionando maior planejamento logístico, flexibilidade, economicidade e eliminação do risco de desabastecimento de serviços essenciais.  </w:t>
      </w:r>
    </w:p>
    <w:p w14:paraId="7EB022C3" w14:textId="1D44DF16" w:rsidR="004E4AC8" w:rsidRPr="00847A39" w:rsidRDefault="00364160" w:rsidP="000D253F">
      <w:pPr>
        <w:spacing w:line="276" w:lineRule="auto"/>
        <w:jc w:val="both"/>
        <w:rPr>
          <w:rFonts w:cstheme="minorHAnsi"/>
        </w:rPr>
      </w:pPr>
      <w:r w:rsidRPr="00364160">
        <w:rPr>
          <w:rFonts w:cstheme="minorHAnsi"/>
        </w:rPr>
        <w:t>3.6.5</w:t>
      </w:r>
      <w:r>
        <w:rPr>
          <w:rFonts w:cstheme="minorHAnsi"/>
        </w:rPr>
        <w:t xml:space="preserve"> </w:t>
      </w:r>
      <w:r w:rsidRPr="00364160">
        <w:rPr>
          <w:rFonts w:cstheme="minorHAnsi"/>
        </w:rPr>
        <w:t>A natureza da execução possui caráter sob demanda e eventual, em razão da variação dos eventos promovidos pela Administração ao longo do exercício. O prazo de vigência recomendado para a referida Ata será de 12 (doze) meses, contados a partir da sua assinatura, podendo ser prorrogada por igual período, desde que comprovada a vantajosidade dos preços registrados, nos termos do art. 84 da Lei Federal nº 14.133/2021.</w:t>
      </w:r>
    </w:p>
    <w:p w14:paraId="46329FDB" w14:textId="77777777" w:rsidR="004E4AC8" w:rsidRPr="00847A39" w:rsidRDefault="004E4AC8" w:rsidP="000D253F">
      <w:pPr>
        <w:spacing w:after="0" w:line="276" w:lineRule="auto"/>
        <w:jc w:val="both"/>
        <w:rPr>
          <w:rFonts w:cstheme="minorHAnsi"/>
        </w:rPr>
      </w:pPr>
    </w:p>
    <w:p w14:paraId="1F2B68B5" w14:textId="77777777" w:rsidR="004E4AC8" w:rsidRPr="00B03600" w:rsidRDefault="006A6FA5" w:rsidP="000D253F">
      <w:pPr>
        <w:spacing w:after="0" w:line="276" w:lineRule="auto"/>
        <w:jc w:val="both"/>
        <w:rPr>
          <w:rFonts w:eastAsia="Arial" w:cstheme="minorHAnsi"/>
          <w:b/>
        </w:rPr>
      </w:pPr>
      <w:r w:rsidRPr="00B03600">
        <w:rPr>
          <w:rFonts w:eastAsia="Arial" w:cstheme="minorHAnsi"/>
          <w:b/>
        </w:rPr>
        <w:t>SEÇÃO 4 - REQUISITOS DA CONTRATAÇÃO</w:t>
      </w:r>
    </w:p>
    <w:p w14:paraId="0818AC97" w14:textId="77777777" w:rsidR="005F1D6B" w:rsidRPr="00B03600" w:rsidRDefault="004E4AC8" w:rsidP="000D253F">
      <w:pPr>
        <w:spacing w:line="276" w:lineRule="auto"/>
        <w:jc w:val="both"/>
        <w:rPr>
          <w:rFonts w:cstheme="minorHAnsi"/>
          <w:i/>
          <w:sz w:val="20"/>
        </w:rPr>
      </w:pPr>
      <w:r w:rsidRPr="00B03600">
        <w:rPr>
          <w:rFonts w:cstheme="minorHAnsi"/>
          <w:i/>
          <w:sz w:val="20"/>
        </w:rPr>
        <w:t>(I</w:t>
      </w:r>
      <w:r w:rsidR="003D4573" w:rsidRPr="00B03600">
        <w:rPr>
          <w:rFonts w:cstheme="minorHAnsi"/>
          <w:i/>
          <w:sz w:val="20"/>
        </w:rPr>
        <w:t xml:space="preserve">nciso V do Art. 69 do Decreto nº 3.927/2023, e alínea </w:t>
      </w:r>
      <w:r w:rsidR="003D4573" w:rsidRPr="00B03600">
        <w:rPr>
          <w:rFonts w:cstheme="minorHAnsi"/>
          <w:i/>
          <w:sz w:val="20"/>
          <w:u w:val="single"/>
        </w:rPr>
        <w:t>d</w:t>
      </w:r>
      <w:r w:rsidR="003D4573" w:rsidRPr="00B03600">
        <w:rPr>
          <w:rFonts w:cstheme="minorHAnsi"/>
          <w:i/>
          <w:sz w:val="20"/>
        </w:rPr>
        <w:t xml:space="preserve"> do inciso XXIII do Art. 6º da Lei nº 14.133/2021)</w:t>
      </w:r>
    </w:p>
    <w:p w14:paraId="11BDDBC8" w14:textId="77777777" w:rsidR="00B64AC6" w:rsidRPr="00B64AC6" w:rsidRDefault="00B64AC6" w:rsidP="000D253F">
      <w:pPr>
        <w:spacing w:line="276" w:lineRule="auto"/>
        <w:jc w:val="both"/>
        <w:rPr>
          <w:rFonts w:cstheme="minorHAnsi"/>
          <w:b/>
        </w:rPr>
      </w:pPr>
      <w:r w:rsidRPr="00B03600">
        <w:rPr>
          <w:rFonts w:cstheme="minorHAnsi"/>
          <w:b/>
        </w:rPr>
        <w:t>4.1 DIRETRIZES GERAIS DA CONTRATAÇÃO</w:t>
      </w:r>
    </w:p>
    <w:p w14:paraId="12E8EFAA" w14:textId="6EDAA2DE" w:rsidR="00B64AC6" w:rsidRDefault="00A33077" w:rsidP="000D253F">
      <w:pPr>
        <w:spacing w:line="276" w:lineRule="auto"/>
        <w:jc w:val="both"/>
        <w:rPr>
          <w:rFonts w:cstheme="minorHAnsi"/>
        </w:rPr>
      </w:pPr>
      <w:r w:rsidRPr="00A33077">
        <w:rPr>
          <w:rFonts w:cstheme="minorHAnsi"/>
        </w:rPr>
        <w:t>4.1.1</w:t>
      </w:r>
      <w:r>
        <w:rPr>
          <w:rFonts w:cstheme="minorHAnsi"/>
        </w:rPr>
        <w:t xml:space="preserve"> </w:t>
      </w:r>
      <w:r w:rsidRPr="00A33077">
        <w:rPr>
          <w:rFonts w:cstheme="minorHAnsi"/>
        </w:rPr>
        <w:t xml:space="preserve">A presente contratação será processada mediante </w:t>
      </w:r>
      <w:r w:rsidRPr="00A33077">
        <w:rPr>
          <w:rFonts w:cstheme="minorHAnsi"/>
          <w:b/>
        </w:rPr>
        <w:t>Pregão Eletrônico, com julgamento por Item Único,</w:t>
      </w:r>
      <w:r w:rsidRPr="00A33077">
        <w:rPr>
          <w:rFonts w:cstheme="minorHAnsi"/>
        </w:rPr>
        <w:t xml:space="preserve"> visando ampliar a competitividade, simplificar a gestão contratual e garantir a proposta mais vantajosa para a Administração Pública. A prestação dos serviços possui caráter sob demanda e será executada de forma parcelada, mediante emissão de Ordem de Serviço conforme a necessidade real apontada pelas Secretarias requisitantes.</w:t>
      </w:r>
    </w:p>
    <w:p w14:paraId="0D65D435" w14:textId="394FCEE7" w:rsidR="00845ADA" w:rsidRDefault="00845ADA" w:rsidP="000D253F">
      <w:pPr>
        <w:spacing w:line="276" w:lineRule="auto"/>
        <w:jc w:val="both"/>
        <w:rPr>
          <w:rFonts w:cstheme="minorHAnsi"/>
          <w:b/>
        </w:rPr>
      </w:pPr>
      <w:r>
        <w:rPr>
          <w:rFonts w:cstheme="minorHAnsi"/>
          <w:b/>
        </w:rPr>
        <w:t xml:space="preserve">4.2 </w:t>
      </w:r>
      <w:r w:rsidR="00A33077" w:rsidRPr="00A33077">
        <w:rPr>
          <w:rFonts w:cstheme="minorHAnsi"/>
          <w:b/>
        </w:rPr>
        <w:t>REQUISITOS TÉCNICOS, OPERACIONAIS E QUALIFICAÇÃO DA EMPRESA</w:t>
      </w:r>
    </w:p>
    <w:p w14:paraId="0C14AE52" w14:textId="77777777" w:rsidR="00A33077" w:rsidRDefault="00A33077" w:rsidP="000D253F">
      <w:pPr>
        <w:spacing w:line="276" w:lineRule="auto"/>
        <w:jc w:val="both"/>
        <w:rPr>
          <w:rFonts w:cstheme="minorHAnsi"/>
        </w:rPr>
      </w:pPr>
      <w:r w:rsidRPr="00A33077">
        <w:rPr>
          <w:rFonts w:cstheme="minorHAnsi"/>
        </w:rPr>
        <w:t>4.2.1 Requisitos Técnicos e de Segurança:</w:t>
      </w:r>
    </w:p>
    <w:p w14:paraId="5C3A7D46" w14:textId="3BF5E7DC" w:rsidR="00A33077" w:rsidRDefault="00A33077" w:rsidP="000D253F">
      <w:pPr>
        <w:spacing w:line="276" w:lineRule="auto"/>
        <w:jc w:val="both"/>
        <w:rPr>
          <w:rFonts w:cstheme="minorHAnsi"/>
        </w:rPr>
      </w:pPr>
      <w:r w:rsidRPr="00A33077">
        <w:rPr>
          <w:rFonts w:cstheme="minorHAnsi"/>
        </w:rPr>
        <w:lastRenderedPageBreak/>
        <w:t>4.2.1.1 Os serviços de segurança privada desarmada</w:t>
      </w:r>
      <w:r w:rsidR="0069649C">
        <w:rPr>
          <w:rFonts w:cstheme="minorHAnsi"/>
        </w:rPr>
        <w:t xml:space="preserve"> </w:t>
      </w:r>
      <w:r w:rsidR="0069649C">
        <w:rPr>
          <w:rFonts w:eastAsia="Arial" w:cstheme="minorHAnsi"/>
        </w:rPr>
        <w:t>para eventos</w:t>
      </w:r>
      <w:r w:rsidRPr="00A33077">
        <w:rPr>
          <w:rFonts w:cstheme="minorHAnsi"/>
        </w:rPr>
        <w:t xml:space="preserve"> deverão atuar de forma preventiva nas áreas internas e externas dos locais dos eventos, promovendo controle de acesso, orientação ao público e manutenção da ordem pública.  </w:t>
      </w:r>
    </w:p>
    <w:p w14:paraId="72C9DAF3" w14:textId="77777777" w:rsidR="00A33077" w:rsidRDefault="00A33077" w:rsidP="000D253F">
      <w:pPr>
        <w:spacing w:line="276" w:lineRule="auto"/>
        <w:jc w:val="both"/>
        <w:rPr>
          <w:rFonts w:cstheme="minorHAnsi"/>
        </w:rPr>
      </w:pPr>
      <w:r w:rsidRPr="00A33077">
        <w:rPr>
          <w:rFonts w:cstheme="minorHAnsi"/>
        </w:rPr>
        <w:t xml:space="preserve">4.2.1.2 A contratação e a prestação dos serviços deverão observar estritamente a legislação vigente aplicável à atividade de segurança privada, bem como as normas vigentes de segurança e medicina do trabalho.  </w:t>
      </w:r>
    </w:p>
    <w:p w14:paraId="50A5B57A" w14:textId="1245CE97" w:rsidR="00B64AC6" w:rsidRDefault="00A33077" w:rsidP="000D253F">
      <w:pPr>
        <w:spacing w:line="276" w:lineRule="auto"/>
        <w:jc w:val="both"/>
        <w:rPr>
          <w:rFonts w:cstheme="minorHAnsi"/>
        </w:rPr>
      </w:pPr>
      <w:r w:rsidRPr="00A33077">
        <w:rPr>
          <w:rFonts w:cstheme="minorHAnsi"/>
        </w:rPr>
        <w:t>4.2.1.3 Os profissionais disponibilizados pela contratada deverão ser de ambos os sexos, estar devidamente qualificados, uniformizados, identificados por crachá visível e treinados para atendimento cordial e gerenciamento de situações de risco ou conflitos.</w:t>
      </w:r>
    </w:p>
    <w:p w14:paraId="3654BD68" w14:textId="77777777" w:rsidR="00A33077" w:rsidRDefault="00A33077" w:rsidP="000D253F">
      <w:pPr>
        <w:spacing w:line="276" w:lineRule="auto"/>
        <w:jc w:val="both"/>
        <w:rPr>
          <w:rFonts w:cstheme="minorHAnsi"/>
        </w:rPr>
      </w:pPr>
      <w:r w:rsidRPr="00A33077">
        <w:rPr>
          <w:rFonts w:cstheme="minorHAnsi"/>
        </w:rPr>
        <w:t>4.2.2 Da Escala de Trabalho e Custos Operacionais:</w:t>
      </w:r>
    </w:p>
    <w:p w14:paraId="77B736B9" w14:textId="77777777" w:rsidR="00A33077" w:rsidRDefault="00A33077" w:rsidP="000D253F">
      <w:pPr>
        <w:spacing w:line="276" w:lineRule="auto"/>
        <w:jc w:val="both"/>
        <w:rPr>
          <w:rFonts w:cstheme="minorHAnsi"/>
        </w:rPr>
      </w:pPr>
      <w:r w:rsidRPr="00A33077">
        <w:rPr>
          <w:rFonts w:cstheme="minorHAnsi"/>
        </w:rPr>
        <w:t xml:space="preserve">4.2.2.1 A contratada compromete-se a fornecer à Secretaria solicitante, com antecedência prévia estabelecida a cada evento, a escala de trabalho contendo os nomes completos, RG e CPF de todos os profissionais escalados.  </w:t>
      </w:r>
    </w:p>
    <w:p w14:paraId="32CA2637" w14:textId="4C1C0D25" w:rsidR="00A33077" w:rsidRDefault="00A33077" w:rsidP="000D253F">
      <w:pPr>
        <w:spacing w:line="276" w:lineRule="auto"/>
        <w:jc w:val="both"/>
        <w:rPr>
          <w:rFonts w:cstheme="minorHAnsi"/>
        </w:rPr>
      </w:pPr>
      <w:r w:rsidRPr="00A33077">
        <w:rPr>
          <w:rFonts w:cstheme="minorHAnsi"/>
        </w:rPr>
        <w:t xml:space="preserve">4.2.2.2 </w:t>
      </w:r>
      <w:r w:rsidR="00EF3269" w:rsidRPr="00EF3269">
        <w:rPr>
          <w:rFonts w:cstheme="minorHAnsi"/>
        </w:rPr>
        <w:t>É de responsabilidade exclusiva da empresa contratada o fornecimento de transporte e alimentação para todo o seu efetivo, além de uniformes, equipamentos e todos os encargos trabalhistas e adicionais legais incidentes sobre a jornada (noturno, intrajornada, DSR, entre outros), bem como tributos previdenciários e fiscais, ficando a Administração Municipal inteiramente isenta de quaisquer ônus adicionais.</w:t>
      </w:r>
      <w:r w:rsidRPr="00A33077">
        <w:rPr>
          <w:rFonts w:cstheme="minorHAnsi"/>
        </w:rPr>
        <w:t xml:space="preserve">  </w:t>
      </w:r>
    </w:p>
    <w:p w14:paraId="3740D4B2" w14:textId="77777777" w:rsidR="00A33077" w:rsidRDefault="00A33077" w:rsidP="000D253F">
      <w:pPr>
        <w:spacing w:line="276" w:lineRule="auto"/>
        <w:jc w:val="both"/>
        <w:rPr>
          <w:rFonts w:cstheme="minorHAnsi"/>
        </w:rPr>
      </w:pPr>
      <w:r w:rsidRPr="00A33077">
        <w:rPr>
          <w:rFonts w:cstheme="minorHAnsi"/>
        </w:rPr>
        <w:t>4.2.3 Qualificação da Empresa Fornecedora:</w:t>
      </w:r>
    </w:p>
    <w:p w14:paraId="260B47CD" w14:textId="7A80E440" w:rsidR="00A33077" w:rsidRDefault="00A33077" w:rsidP="000D253F">
      <w:pPr>
        <w:spacing w:line="276" w:lineRule="auto"/>
        <w:jc w:val="both"/>
        <w:rPr>
          <w:rFonts w:cstheme="minorHAnsi"/>
        </w:rPr>
      </w:pPr>
      <w:r w:rsidRPr="00A33077">
        <w:rPr>
          <w:rFonts w:cstheme="minorHAnsi"/>
        </w:rPr>
        <w:t xml:space="preserve">4.2.3.1 A empresa contratada deverá ser especializada na prestação de serviços de segurança privada </w:t>
      </w:r>
      <w:r w:rsidR="003A447E">
        <w:rPr>
          <w:rFonts w:cstheme="minorHAnsi"/>
        </w:rPr>
        <w:t>desarmada em eventos</w:t>
      </w:r>
      <w:r w:rsidRPr="00A33077">
        <w:rPr>
          <w:rFonts w:cstheme="minorHAnsi"/>
        </w:rPr>
        <w:t xml:space="preserve">, demonstrando capacidade operacional para o fornecimento do efetivo solicitado.  </w:t>
      </w:r>
    </w:p>
    <w:p w14:paraId="1B13338D" w14:textId="0EBDE51D" w:rsidR="00A33077" w:rsidRPr="00845ADA" w:rsidRDefault="00A33077" w:rsidP="000D253F">
      <w:pPr>
        <w:spacing w:line="276" w:lineRule="auto"/>
        <w:jc w:val="both"/>
        <w:rPr>
          <w:rFonts w:cstheme="minorHAnsi"/>
        </w:rPr>
      </w:pPr>
      <w:r w:rsidRPr="00A33077">
        <w:rPr>
          <w:rFonts w:cstheme="minorHAnsi"/>
        </w:rPr>
        <w:t>4.2.3.2 A licitante deverá comprovar habilitação jurídica, regularidade fiscal, qualificação técnica e possuir autorização de funcionamento expedida pelo órgão competente, quando exigível para o desempenho da atividade.</w:t>
      </w:r>
    </w:p>
    <w:p w14:paraId="26B22C4C" w14:textId="15A24F23" w:rsidR="00D447C0" w:rsidRPr="00D447C0" w:rsidRDefault="00D447C0" w:rsidP="000D253F">
      <w:pPr>
        <w:spacing w:line="276" w:lineRule="auto"/>
        <w:jc w:val="both"/>
        <w:rPr>
          <w:rFonts w:cstheme="minorHAnsi"/>
          <w:b/>
        </w:rPr>
      </w:pPr>
      <w:r w:rsidRPr="00D447C0">
        <w:rPr>
          <w:rFonts w:cstheme="minorHAnsi"/>
          <w:b/>
        </w:rPr>
        <w:t xml:space="preserve">4.3 </w:t>
      </w:r>
      <w:r w:rsidR="00B03600" w:rsidRPr="00B03600">
        <w:rPr>
          <w:rFonts w:cstheme="minorHAnsi"/>
          <w:b/>
        </w:rPr>
        <w:t xml:space="preserve">REQUISITOS DE </w:t>
      </w:r>
      <w:r w:rsidR="00A33077" w:rsidRPr="00A33077">
        <w:rPr>
          <w:rFonts w:cstheme="minorHAnsi"/>
          <w:b/>
        </w:rPr>
        <w:t>EXECUÇÃO E MEDIÇÃO</w:t>
      </w:r>
    </w:p>
    <w:p w14:paraId="1DE53DA6" w14:textId="67AA7F97" w:rsidR="00A33077" w:rsidRDefault="00A33077" w:rsidP="000D253F">
      <w:pPr>
        <w:spacing w:line="276" w:lineRule="auto"/>
        <w:jc w:val="both"/>
        <w:rPr>
          <w:rFonts w:cstheme="minorHAnsi"/>
        </w:rPr>
      </w:pPr>
      <w:r w:rsidRPr="00A33077">
        <w:rPr>
          <w:rFonts w:cstheme="minorHAnsi"/>
        </w:rPr>
        <w:t>4.3.1</w:t>
      </w:r>
      <w:r>
        <w:rPr>
          <w:rFonts w:cstheme="minorHAnsi"/>
        </w:rPr>
        <w:t xml:space="preserve"> </w:t>
      </w:r>
      <w:r w:rsidRPr="00A33077">
        <w:rPr>
          <w:rFonts w:cstheme="minorHAnsi"/>
        </w:rPr>
        <w:t xml:space="preserve">A prestação dos serviços ocorrerá sob demanda e de forma parcelada, mediante solicitação formal da Administração, cabendo à contratada cumprir rigorosamente os locais, datas, horários e quantitativos de profissionais estipulados na Ordem de Serviço.  </w:t>
      </w:r>
    </w:p>
    <w:p w14:paraId="667B57FD" w14:textId="491F47D6" w:rsidR="00D447C0" w:rsidRDefault="00A33077" w:rsidP="000D253F">
      <w:pPr>
        <w:spacing w:line="276" w:lineRule="auto"/>
        <w:jc w:val="both"/>
        <w:rPr>
          <w:rFonts w:cstheme="minorHAnsi"/>
        </w:rPr>
      </w:pPr>
      <w:r w:rsidRPr="00A33077">
        <w:rPr>
          <w:rFonts w:cstheme="minorHAnsi"/>
        </w:rPr>
        <w:t>4.3.2</w:t>
      </w:r>
      <w:r>
        <w:rPr>
          <w:rFonts w:cstheme="minorHAnsi"/>
        </w:rPr>
        <w:t xml:space="preserve"> </w:t>
      </w:r>
      <w:r w:rsidRPr="00A33077">
        <w:rPr>
          <w:rFonts w:cstheme="minorHAnsi"/>
        </w:rPr>
        <w:t>A mensuração e o faturamento do serviço ocorrerão estritamente por hora efetivamente trabalhada por cada segurança disponibilizado. A contratada ficará obrigada a realizar a substituição imediata, e sem ônus para o Município, de qualquer profissional que não atenda aos requisitos de qualificação, postura, uniformização ou identificação estabelecidos no Termo de Referência.</w:t>
      </w:r>
    </w:p>
    <w:p w14:paraId="33E91E4B" w14:textId="1CAC83B1" w:rsidR="00CB7E2C" w:rsidRPr="00CB7E2C" w:rsidRDefault="00B03600" w:rsidP="000D253F">
      <w:pPr>
        <w:spacing w:line="276" w:lineRule="auto"/>
        <w:jc w:val="both"/>
        <w:rPr>
          <w:rFonts w:cstheme="minorHAnsi"/>
          <w:b/>
        </w:rPr>
      </w:pPr>
      <w:r>
        <w:rPr>
          <w:rFonts w:cstheme="minorHAnsi"/>
          <w:b/>
        </w:rPr>
        <w:t>4.4</w:t>
      </w:r>
      <w:r w:rsidR="00CB7E2C" w:rsidRPr="00CB7E2C">
        <w:rPr>
          <w:rFonts w:cstheme="minorHAnsi"/>
          <w:b/>
        </w:rPr>
        <w:t xml:space="preserve"> </w:t>
      </w:r>
      <w:r w:rsidRPr="00B03600">
        <w:rPr>
          <w:rFonts w:cstheme="minorHAnsi"/>
          <w:b/>
        </w:rPr>
        <w:t>ESTIMATIVA DE QUANTIDADES</w:t>
      </w:r>
    </w:p>
    <w:p w14:paraId="4397E769" w14:textId="0DEE2145" w:rsidR="00A33077" w:rsidRDefault="00A33077" w:rsidP="000D253F">
      <w:pPr>
        <w:spacing w:line="276" w:lineRule="auto"/>
        <w:jc w:val="both"/>
        <w:rPr>
          <w:rFonts w:cstheme="minorHAnsi"/>
        </w:rPr>
      </w:pPr>
      <w:r w:rsidRPr="00A33077">
        <w:rPr>
          <w:rFonts w:cstheme="minorHAnsi"/>
        </w:rPr>
        <w:t>4.4.1</w:t>
      </w:r>
      <w:r>
        <w:rPr>
          <w:rFonts w:cstheme="minorHAnsi"/>
        </w:rPr>
        <w:t xml:space="preserve"> </w:t>
      </w:r>
      <w:r w:rsidRPr="00A33077">
        <w:rPr>
          <w:rFonts w:cstheme="minorHAnsi"/>
        </w:rPr>
        <w:t xml:space="preserve">O dimensionamento dos quantitativos foi estabelecido a partir da análise do histórico de execução do Pregão Eletrônico nº 030/2025 e na reavaliação do cronograma oficial de eventos previstos pelas unidades requisitantes para a próxima vigência, aplicando-se margem técnica </w:t>
      </w:r>
      <w:r w:rsidRPr="00A33077">
        <w:rPr>
          <w:rFonts w:cstheme="minorHAnsi"/>
        </w:rPr>
        <w:lastRenderedPageBreak/>
        <w:t xml:space="preserve">para atender eventuais alterações do calendário ou demandas extraordinárias. A unidade de medida adota a Hora (HORAS) por profissional, totalizando 1.919 horas. </w:t>
      </w:r>
    </w:p>
    <w:p w14:paraId="29DEAA00" w14:textId="42F256B4" w:rsidR="00A33077" w:rsidRDefault="00A33077" w:rsidP="000D253F">
      <w:pPr>
        <w:spacing w:line="276" w:lineRule="auto"/>
        <w:jc w:val="both"/>
        <w:rPr>
          <w:rFonts w:cstheme="minorHAnsi"/>
        </w:rPr>
      </w:pPr>
      <w:r w:rsidRPr="00A33077">
        <w:rPr>
          <w:rFonts w:cstheme="minorHAnsi"/>
        </w:rPr>
        <w:t>4.4.2</w:t>
      </w:r>
      <w:r>
        <w:rPr>
          <w:rFonts w:cstheme="minorHAnsi"/>
        </w:rPr>
        <w:t xml:space="preserve"> </w:t>
      </w:r>
      <w:r w:rsidRPr="00A33077">
        <w:rPr>
          <w:rFonts w:cstheme="minorHAnsi"/>
        </w:rPr>
        <w:t xml:space="preserve">A distribuição das estimativas de horas por unidade requisitante abrange:  </w:t>
      </w:r>
    </w:p>
    <w:p w14:paraId="7F7F26ED" w14:textId="77777777" w:rsidR="00A33077" w:rsidRDefault="00A33077" w:rsidP="000D253F">
      <w:pPr>
        <w:pStyle w:val="PargrafodaLista"/>
        <w:numPr>
          <w:ilvl w:val="0"/>
          <w:numId w:val="20"/>
        </w:numPr>
        <w:spacing w:line="276" w:lineRule="auto"/>
        <w:jc w:val="both"/>
        <w:rPr>
          <w:rFonts w:cstheme="minorHAnsi"/>
        </w:rPr>
      </w:pPr>
      <w:r w:rsidRPr="00A33077">
        <w:rPr>
          <w:rFonts w:cstheme="minorHAnsi"/>
        </w:rPr>
        <w:t xml:space="preserve">Divisão de Esportes: 1.605 horas, destinadas ao atendimento de eventos como o Campeonato Municipal e Paranaense de Futsal, Futsal de Torcida, Campeonato Municipal de Campo, Jogos Municipais, Jogos Escolares, Campeonato Municipal de Futebol Suíço e competições da AESUPAR.  </w:t>
      </w:r>
    </w:p>
    <w:p w14:paraId="2E4FF584" w14:textId="77777777" w:rsidR="00A33077" w:rsidRDefault="00A33077" w:rsidP="000D253F">
      <w:pPr>
        <w:pStyle w:val="PargrafodaLista"/>
        <w:numPr>
          <w:ilvl w:val="0"/>
          <w:numId w:val="20"/>
        </w:numPr>
        <w:spacing w:line="276" w:lineRule="auto"/>
        <w:jc w:val="both"/>
        <w:rPr>
          <w:rFonts w:cstheme="minorHAnsi"/>
        </w:rPr>
      </w:pPr>
      <w:r w:rsidRPr="00A33077">
        <w:rPr>
          <w:rFonts w:cstheme="minorHAnsi"/>
        </w:rPr>
        <w:t xml:space="preserve">Departamento de Cultura: 192 horas, destinadas a cobrir festividades como o Show de Aniversário do Município, abertura do Natal e apresentações culturais.  </w:t>
      </w:r>
    </w:p>
    <w:p w14:paraId="66EBACFD" w14:textId="77777777" w:rsidR="00A33077" w:rsidRDefault="00A33077" w:rsidP="000D253F">
      <w:pPr>
        <w:pStyle w:val="PargrafodaLista"/>
        <w:numPr>
          <w:ilvl w:val="0"/>
          <w:numId w:val="20"/>
        </w:numPr>
        <w:spacing w:line="276" w:lineRule="auto"/>
        <w:jc w:val="both"/>
        <w:rPr>
          <w:rFonts w:cstheme="minorHAnsi"/>
        </w:rPr>
      </w:pPr>
      <w:r w:rsidRPr="00A33077">
        <w:rPr>
          <w:rFonts w:cstheme="minorHAnsi"/>
        </w:rPr>
        <w:t xml:space="preserve">Divisão de Turismo: 86 horas, para atendimento a feiras e eventos institucionais/comerciais como o "Liquida São Jorge".  </w:t>
      </w:r>
    </w:p>
    <w:p w14:paraId="1026F74D" w14:textId="5A50C03C" w:rsidR="00CB7E2C" w:rsidRPr="00A33077" w:rsidRDefault="00A33077" w:rsidP="000D253F">
      <w:pPr>
        <w:pStyle w:val="PargrafodaLista"/>
        <w:numPr>
          <w:ilvl w:val="0"/>
          <w:numId w:val="20"/>
        </w:numPr>
        <w:spacing w:line="276" w:lineRule="auto"/>
        <w:jc w:val="both"/>
        <w:rPr>
          <w:rFonts w:cstheme="minorHAnsi"/>
        </w:rPr>
      </w:pPr>
      <w:r w:rsidRPr="00A33077">
        <w:rPr>
          <w:rFonts w:cstheme="minorHAnsi"/>
        </w:rPr>
        <w:t>Secretaria de Assistência Social: 36 horas, para suporte a ações comunitárias e comemorativas, tais como o evento do Dia da Mulher.</w:t>
      </w:r>
      <w:r w:rsidR="00845ADA" w:rsidRPr="00A33077">
        <w:rPr>
          <w:rFonts w:cstheme="minorHAnsi"/>
        </w:rPr>
        <w:t xml:space="preserve"> </w:t>
      </w:r>
      <w:r w:rsidR="00CB7E2C" w:rsidRPr="00A33077">
        <w:rPr>
          <w:rFonts w:cstheme="minorHAnsi"/>
        </w:rPr>
        <w:t xml:space="preserve">  </w:t>
      </w:r>
    </w:p>
    <w:p w14:paraId="2D976B0E" w14:textId="08E461F9" w:rsidR="00CB7E2C" w:rsidRPr="00CB7E2C" w:rsidRDefault="00CB7E2C" w:rsidP="000D253F">
      <w:pPr>
        <w:spacing w:line="276" w:lineRule="auto"/>
        <w:jc w:val="both"/>
        <w:rPr>
          <w:rFonts w:cstheme="minorHAnsi"/>
          <w:b/>
        </w:rPr>
      </w:pPr>
      <w:r w:rsidRPr="00CB7E2C">
        <w:rPr>
          <w:rFonts w:cstheme="minorHAnsi"/>
          <w:b/>
        </w:rPr>
        <w:t>4</w:t>
      </w:r>
      <w:r w:rsidR="00B03600">
        <w:rPr>
          <w:rFonts w:cstheme="minorHAnsi"/>
          <w:b/>
        </w:rPr>
        <w:t>.5</w:t>
      </w:r>
      <w:r w:rsidRPr="00CB7E2C">
        <w:rPr>
          <w:rFonts w:cstheme="minorHAnsi"/>
          <w:b/>
        </w:rPr>
        <w:t xml:space="preserve"> </w:t>
      </w:r>
      <w:r w:rsidR="00B03600" w:rsidRPr="00B03600">
        <w:rPr>
          <w:rFonts w:cstheme="minorHAnsi"/>
          <w:b/>
        </w:rPr>
        <w:t>REQUISITOS DE SUSTENTABILIDADE E IMPACTO AMBIENTAL</w:t>
      </w:r>
    </w:p>
    <w:p w14:paraId="142C6C37" w14:textId="77777777" w:rsidR="00A33077" w:rsidRDefault="00A33077" w:rsidP="000D253F">
      <w:pPr>
        <w:spacing w:line="276" w:lineRule="auto"/>
        <w:jc w:val="both"/>
        <w:rPr>
          <w:rFonts w:cstheme="minorHAnsi"/>
        </w:rPr>
      </w:pPr>
      <w:r w:rsidRPr="00A33077">
        <w:rPr>
          <w:rFonts w:cstheme="minorHAnsi"/>
        </w:rPr>
        <w:t>4.5.1</w:t>
      </w:r>
      <w:r>
        <w:rPr>
          <w:rFonts w:cstheme="minorHAnsi"/>
        </w:rPr>
        <w:t xml:space="preserve"> </w:t>
      </w:r>
      <w:r w:rsidRPr="00A33077">
        <w:rPr>
          <w:rFonts w:cstheme="minorHAnsi"/>
        </w:rPr>
        <w:t xml:space="preserve">A contratada deverá adotar práticas de sustentabilidade na execução dos serviços, orientando seu efetivo para o uso racional de recursos, a redução de desperdícios e a correta segregação e destinação final de resíduos sólidos (como copos descartáveis e embalagens de consumo) gerados durante a prestação do serviço nos locais dos eventos.  </w:t>
      </w:r>
    </w:p>
    <w:p w14:paraId="3D3C1049" w14:textId="77777777" w:rsidR="00A33077" w:rsidRDefault="00A33077" w:rsidP="000D253F">
      <w:pPr>
        <w:spacing w:line="276" w:lineRule="auto"/>
        <w:jc w:val="both"/>
        <w:rPr>
          <w:rFonts w:cstheme="minorHAnsi"/>
        </w:rPr>
      </w:pPr>
      <w:r w:rsidRPr="00A33077">
        <w:rPr>
          <w:rFonts w:cstheme="minorHAnsi"/>
        </w:rPr>
        <w:t>4.5.2</w:t>
      </w:r>
      <w:r>
        <w:rPr>
          <w:rFonts w:cstheme="minorHAnsi"/>
        </w:rPr>
        <w:t xml:space="preserve"> </w:t>
      </w:r>
      <w:r w:rsidRPr="00A33077">
        <w:rPr>
          <w:rFonts w:cstheme="minorHAnsi"/>
        </w:rPr>
        <w:t xml:space="preserve">O planejamento logístico das equipes deverá priorizar a otimização de rotas e o compartilhamento de transporte para deslocamento dos profissionais até os locais dos eventos, com a utilização de veículos em boas condições de manutenção, visando mitigar a emissão de gases poluentes e reduzir o consumo de combustíveis fósseis.  </w:t>
      </w:r>
    </w:p>
    <w:p w14:paraId="2FE7A144" w14:textId="40EFF856" w:rsidR="005F1D6B" w:rsidRDefault="00A33077" w:rsidP="000D253F">
      <w:pPr>
        <w:spacing w:line="276" w:lineRule="auto"/>
        <w:jc w:val="both"/>
        <w:rPr>
          <w:rFonts w:cstheme="minorHAnsi"/>
        </w:rPr>
      </w:pPr>
      <w:r w:rsidRPr="00A33077">
        <w:rPr>
          <w:rFonts w:cstheme="minorHAnsi"/>
        </w:rPr>
        <w:t>4.5.3</w:t>
      </w:r>
      <w:r>
        <w:rPr>
          <w:rFonts w:cstheme="minorHAnsi"/>
        </w:rPr>
        <w:t xml:space="preserve"> </w:t>
      </w:r>
      <w:r w:rsidRPr="00A33077">
        <w:rPr>
          <w:rFonts w:cstheme="minorHAnsi"/>
        </w:rPr>
        <w:t>Quanto à gestão de materiais e fardamentos, a contratada deverá assegurar a destinação ambientalmente adequada ou o encaminhamento para reciclagem de uniformes e equipamentos descontinuados, em conformidade com as diretrizes e normativas ambientais aplicáveis.</w:t>
      </w:r>
    </w:p>
    <w:p w14:paraId="3FC2920D" w14:textId="77777777" w:rsidR="00B03600" w:rsidRDefault="00B03600" w:rsidP="000D253F">
      <w:pPr>
        <w:spacing w:after="0" w:line="276" w:lineRule="auto"/>
        <w:jc w:val="both"/>
        <w:rPr>
          <w:rFonts w:cstheme="minorHAnsi"/>
          <w:b/>
        </w:rPr>
      </w:pPr>
    </w:p>
    <w:p w14:paraId="328FF835" w14:textId="7FB723DC" w:rsidR="007F0607" w:rsidRPr="00847A39" w:rsidRDefault="00C23A8A" w:rsidP="000D253F">
      <w:pPr>
        <w:spacing w:after="0" w:line="276" w:lineRule="auto"/>
        <w:jc w:val="both"/>
        <w:rPr>
          <w:rFonts w:cstheme="minorHAnsi"/>
          <w:b/>
        </w:rPr>
      </w:pPr>
      <w:r w:rsidRPr="00847A39">
        <w:rPr>
          <w:rFonts w:cstheme="minorHAnsi"/>
          <w:b/>
        </w:rPr>
        <w:t xml:space="preserve">SEÇÃO 5 </w:t>
      </w:r>
      <w:r w:rsidR="00F20A75" w:rsidRPr="00847A39">
        <w:rPr>
          <w:rFonts w:cstheme="minorHAnsi"/>
          <w:b/>
        </w:rPr>
        <w:t xml:space="preserve">– </w:t>
      </w:r>
      <w:r w:rsidRPr="00847A39">
        <w:rPr>
          <w:rFonts w:cstheme="minorHAnsi"/>
          <w:b/>
        </w:rPr>
        <w:t>QUANTO A EXECUÇÃO DO CONTRATO</w:t>
      </w:r>
    </w:p>
    <w:p w14:paraId="5831D5FB" w14:textId="77777777" w:rsidR="00F20A75" w:rsidRPr="00847A39" w:rsidRDefault="00F20A75" w:rsidP="000D253F">
      <w:pPr>
        <w:spacing w:line="276" w:lineRule="auto"/>
        <w:jc w:val="both"/>
        <w:rPr>
          <w:rFonts w:cstheme="minorHAnsi"/>
          <w:i/>
          <w:sz w:val="20"/>
        </w:rPr>
      </w:pPr>
      <w:r w:rsidRPr="00847A39">
        <w:rPr>
          <w:rFonts w:cstheme="minorHAnsi"/>
          <w:i/>
          <w:sz w:val="20"/>
        </w:rPr>
        <w:t>(</w:t>
      </w:r>
      <w:r w:rsidR="007F0607" w:rsidRPr="00847A39">
        <w:rPr>
          <w:rFonts w:cstheme="minorHAnsi"/>
          <w:i/>
          <w:sz w:val="20"/>
        </w:rPr>
        <w:t>Inciso</w:t>
      </w:r>
      <w:r w:rsidRPr="00847A39">
        <w:rPr>
          <w:rFonts w:cstheme="minorHAnsi"/>
          <w:i/>
          <w:sz w:val="20"/>
        </w:rPr>
        <w:t xml:space="preserve"> III do Art. 69 do Decreto nº 3.927/2023, e alínea </w:t>
      </w:r>
      <w:r w:rsidRPr="00847A39">
        <w:rPr>
          <w:rFonts w:cstheme="minorHAnsi"/>
          <w:i/>
          <w:sz w:val="20"/>
          <w:u w:val="single"/>
        </w:rPr>
        <w:t>e</w:t>
      </w:r>
      <w:r w:rsidRPr="00847A39">
        <w:rPr>
          <w:rFonts w:cstheme="minorHAnsi"/>
          <w:i/>
          <w:sz w:val="20"/>
        </w:rPr>
        <w:t xml:space="preserve"> do inciso XXIII do Art. 6º da Lei nº 14.133/2021)</w:t>
      </w:r>
    </w:p>
    <w:p w14:paraId="4F01EEB1" w14:textId="77777777" w:rsidR="0007026C" w:rsidRDefault="0007026C" w:rsidP="000D253F">
      <w:pPr>
        <w:spacing w:line="276" w:lineRule="auto"/>
        <w:jc w:val="both"/>
        <w:rPr>
          <w:rFonts w:cstheme="minorHAnsi"/>
        </w:rPr>
      </w:pPr>
      <w:r w:rsidRPr="0007026C">
        <w:rPr>
          <w:rFonts w:cstheme="minorHAnsi"/>
        </w:rPr>
        <w:t>5.1</w:t>
      </w:r>
      <w:r>
        <w:rPr>
          <w:rFonts w:cstheme="minorHAnsi"/>
        </w:rPr>
        <w:t xml:space="preserve"> </w:t>
      </w:r>
      <w:r w:rsidRPr="0007026C">
        <w:rPr>
          <w:rFonts w:cstheme="minorHAnsi"/>
        </w:rPr>
        <w:t xml:space="preserve">O prazo de execução dos serviços ocorrerá sob demanda durante a vigência da Ata de Registro de Preços (12 meses), devendo a contratada disponibilizar o efetivo de segurança nos locais, datas e horários estipulados na Ordem de Serviço/Nota de Empenho emitida pela Secretaria requisitante, observando as seguintes condições:  </w:t>
      </w:r>
    </w:p>
    <w:p w14:paraId="52552B2C" w14:textId="77777777" w:rsidR="0007026C" w:rsidRDefault="0007026C" w:rsidP="000D253F">
      <w:pPr>
        <w:spacing w:line="276" w:lineRule="auto"/>
        <w:jc w:val="both"/>
        <w:rPr>
          <w:rFonts w:cstheme="minorHAnsi"/>
        </w:rPr>
      </w:pPr>
      <w:r w:rsidRPr="0007026C">
        <w:rPr>
          <w:rFonts w:cstheme="minorHAnsi"/>
        </w:rPr>
        <w:t>5.1.1</w:t>
      </w:r>
      <w:r>
        <w:rPr>
          <w:rFonts w:cstheme="minorHAnsi"/>
        </w:rPr>
        <w:t xml:space="preserve"> </w:t>
      </w:r>
      <w:r w:rsidRPr="0007026C">
        <w:rPr>
          <w:rFonts w:cstheme="minorHAnsi"/>
        </w:rPr>
        <w:t xml:space="preserve">A empresa contratada deverá disponibilizar os profissionais de segurança privada devidamente uniformizados, identificados e capacitados nas datas e horários previamente definidos para cada evento, devendo encaminhar a escala de trabalho à Secretaria solicitante com a antecedência previamente estabelecida no documento de convocação.  </w:t>
      </w:r>
    </w:p>
    <w:p w14:paraId="28D2F3B2" w14:textId="458725C0" w:rsidR="0007026C" w:rsidRDefault="0007026C" w:rsidP="000D253F">
      <w:pPr>
        <w:spacing w:line="276" w:lineRule="auto"/>
        <w:jc w:val="both"/>
        <w:rPr>
          <w:rFonts w:cstheme="minorHAnsi"/>
        </w:rPr>
      </w:pPr>
      <w:r w:rsidRPr="0007026C">
        <w:rPr>
          <w:rFonts w:cstheme="minorHAnsi"/>
        </w:rPr>
        <w:t>5.2</w:t>
      </w:r>
      <w:r>
        <w:rPr>
          <w:rFonts w:cstheme="minorHAnsi"/>
        </w:rPr>
        <w:t xml:space="preserve"> </w:t>
      </w:r>
      <w:r w:rsidRPr="0007026C">
        <w:rPr>
          <w:rFonts w:cstheme="minorHAnsi"/>
        </w:rPr>
        <w:t xml:space="preserve">A execução contratual observará as rotinas abaixo:  </w:t>
      </w:r>
    </w:p>
    <w:p w14:paraId="3FD4CD84" w14:textId="44111641" w:rsidR="0007026C" w:rsidRDefault="0007026C" w:rsidP="000D253F">
      <w:pPr>
        <w:spacing w:line="276" w:lineRule="auto"/>
        <w:jc w:val="both"/>
        <w:rPr>
          <w:rFonts w:cstheme="minorHAnsi"/>
        </w:rPr>
      </w:pPr>
      <w:r w:rsidRPr="0007026C">
        <w:rPr>
          <w:rFonts w:cstheme="minorHAnsi"/>
        </w:rPr>
        <w:lastRenderedPageBreak/>
        <w:t>5.2.1</w:t>
      </w:r>
      <w:r>
        <w:rPr>
          <w:rFonts w:cstheme="minorHAnsi"/>
        </w:rPr>
        <w:t xml:space="preserve"> </w:t>
      </w:r>
      <w:r w:rsidRPr="0007026C">
        <w:rPr>
          <w:rFonts w:cstheme="minorHAnsi"/>
        </w:rPr>
        <w:t xml:space="preserve">Fica a contratada obrigada a enviar, no momento da emissão do documento fiscal referente às horas efetivamente trabalhadas, </w:t>
      </w:r>
      <w:r w:rsidRPr="0007026C">
        <w:rPr>
          <w:rFonts w:cstheme="minorHAnsi"/>
          <w:b/>
        </w:rPr>
        <w:t>o arquivo XML da Nota Fiscal para o e-mail oficial: compras@pmsjorge.pr.gov.br,</w:t>
      </w:r>
      <w:r w:rsidRPr="0007026C">
        <w:rPr>
          <w:rFonts w:cstheme="minorHAnsi"/>
        </w:rPr>
        <w:t xml:space="preserve"> sendo condição obrigatória para o processamento do pagamento e liquidação da despesa.  </w:t>
      </w:r>
    </w:p>
    <w:p w14:paraId="21A77053" w14:textId="6D860FD1" w:rsidR="0007026C" w:rsidRDefault="0007026C" w:rsidP="000D253F">
      <w:pPr>
        <w:spacing w:line="276" w:lineRule="auto"/>
        <w:jc w:val="both"/>
        <w:rPr>
          <w:rFonts w:cstheme="minorHAnsi"/>
        </w:rPr>
      </w:pPr>
      <w:r w:rsidRPr="0007026C">
        <w:rPr>
          <w:rFonts w:cstheme="minorHAnsi"/>
        </w:rPr>
        <w:t>5.2.2</w:t>
      </w:r>
      <w:r>
        <w:rPr>
          <w:rFonts w:cstheme="minorHAnsi"/>
        </w:rPr>
        <w:t xml:space="preserve"> </w:t>
      </w:r>
      <w:r w:rsidRPr="0007026C">
        <w:rPr>
          <w:rFonts w:cstheme="minorHAnsi"/>
        </w:rPr>
        <w:t xml:space="preserve">A contratante encaminhará a Ordem de Serviço acompanhada da respectiva Nota de Empenho à contratada com vistas a formalizar o acionamento dos serviços e garantir os recursos financeiros da prestação.  </w:t>
      </w:r>
    </w:p>
    <w:p w14:paraId="5A3F2EAB" w14:textId="2903837F" w:rsidR="0007026C" w:rsidRDefault="0007026C" w:rsidP="000D253F">
      <w:pPr>
        <w:spacing w:line="276" w:lineRule="auto"/>
        <w:jc w:val="both"/>
        <w:rPr>
          <w:rFonts w:cstheme="minorHAnsi"/>
        </w:rPr>
      </w:pPr>
      <w:r w:rsidRPr="0007026C">
        <w:rPr>
          <w:rFonts w:cstheme="minorHAnsi"/>
        </w:rPr>
        <w:t>5.2.3</w:t>
      </w:r>
      <w:r>
        <w:rPr>
          <w:rFonts w:cstheme="minorHAnsi"/>
        </w:rPr>
        <w:t xml:space="preserve"> </w:t>
      </w:r>
      <w:r w:rsidRPr="0007026C">
        <w:rPr>
          <w:rFonts w:cstheme="minorHAnsi"/>
        </w:rPr>
        <w:t xml:space="preserve">A contratante encaminhará todas as informações necessárias à emissão dos documentos fiscais relativos à prestação do serviço (como detalhamento das horas executadas por evento e secretaria solicitante).  </w:t>
      </w:r>
    </w:p>
    <w:p w14:paraId="2FA4D211" w14:textId="77777777" w:rsidR="0007026C" w:rsidRDefault="0007026C" w:rsidP="000D253F">
      <w:pPr>
        <w:spacing w:line="276" w:lineRule="auto"/>
        <w:jc w:val="both"/>
        <w:rPr>
          <w:rFonts w:cstheme="minorHAnsi"/>
        </w:rPr>
      </w:pPr>
      <w:r w:rsidRPr="0007026C">
        <w:rPr>
          <w:rFonts w:cstheme="minorHAnsi"/>
        </w:rPr>
        <w:t>5.3 DA QUALIDADE E DA REPOSIÇÃO DOS SERVIÇOS</w:t>
      </w:r>
    </w:p>
    <w:p w14:paraId="4642552A" w14:textId="72E63CF4" w:rsidR="0007026C" w:rsidRDefault="0007026C" w:rsidP="000D253F">
      <w:pPr>
        <w:spacing w:line="276" w:lineRule="auto"/>
        <w:jc w:val="both"/>
        <w:rPr>
          <w:rFonts w:cstheme="minorHAnsi"/>
        </w:rPr>
      </w:pPr>
      <w:r w:rsidRPr="0007026C">
        <w:rPr>
          <w:rFonts w:cstheme="minorHAnsi"/>
        </w:rPr>
        <w:t>5.3.1</w:t>
      </w:r>
      <w:r>
        <w:rPr>
          <w:rFonts w:cstheme="minorHAnsi"/>
        </w:rPr>
        <w:t xml:space="preserve"> </w:t>
      </w:r>
      <w:r w:rsidRPr="0007026C">
        <w:rPr>
          <w:rFonts w:cstheme="minorHAnsi"/>
        </w:rPr>
        <w:t xml:space="preserve">A contratada responderá pela qualidade, presteza, disciplina e adequação do efetivo disponibilizado, devendo realizar a substituição imediata e sem qualquer ônus para a Administração Municipal de todo profissional que descumprir as diretrizes operacionais, de uniforme, identificação ou conduta estabelecidas no Termo de Referência.  </w:t>
      </w:r>
    </w:p>
    <w:p w14:paraId="377E9745" w14:textId="146BF4AD" w:rsidR="00BC091D" w:rsidRPr="00847A39" w:rsidRDefault="0007026C" w:rsidP="000D253F">
      <w:pPr>
        <w:spacing w:line="276" w:lineRule="auto"/>
        <w:jc w:val="both"/>
        <w:rPr>
          <w:rFonts w:cstheme="minorHAnsi"/>
        </w:rPr>
      </w:pPr>
      <w:r w:rsidRPr="0007026C">
        <w:rPr>
          <w:rFonts w:cstheme="minorHAnsi"/>
        </w:rPr>
        <w:t>5.3.2</w:t>
      </w:r>
      <w:r>
        <w:rPr>
          <w:rFonts w:cstheme="minorHAnsi"/>
        </w:rPr>
        <w:t xml:space="preserve"> </w:t>
      </w:r>
      <w:r w:rsidRPr="0007026C">
        <w:rPr>
          <w:rFonts w:cstheme="minorHAnsi"/>
        </w:rPr>
        <w:t>No que couber, a responsabilidade técnica e civil da empresa contratada pela prestação dos serviços seguirá os preceitos da legislação vigente aplicável à segurança privada, das normas de medicina e segurança do trabalho, bem como do Código de Defesa do Consumidor (Lei Federal nº 8.078/1990).</w:t>
      </w:r>
    </w:p>
    <w:p w14:paraId="0E7DF31C" w14:textId="77777777" w:rsidR="007F0607" w:rsidRPr="00847A39" w:rsidRDefault="007F0607" w:rsidP="000D253F">
      <w:pPr>
        <w:spacing w:after="0" w:line="276" w:lineRule="auto"/>
        <w:jc w:val="both"/>
        <w:rPr>
          <w:rFonts w:cstheme="minorHAnsi"/>
          <w:b/>
        </w:rPr>
      </w:pPr>
    </w:p>
    <w:p w14:paraId="10E41FC3" w14:textId="77777777" w:rsidR="007F0607" w:rsidRPr="00847A39" w:rsidRDefault="00C23A8A" w:rsidP="000D253F">
      <w:pPr>
        <w:spacing w:after="0" w:line="276" w:lineRule="auto"/>
        <w:jc w:val="both"/>
        <w:rPr>
          <w:rFonts w:cstheme="minorHAnsi"/>
        </w:rPr>
      </w:pPr>
      <w:r w:rsidRPr="00847A39">
        <w:rPr>
          <w:rFonts w:cstheme="minorHAnsi"/>
          <w:b/>
        </w:rPr>
        <w:t>SEÇÃO 6 - QUANTO A GESTÃO DO CONTRATO</w:t>
      </w:r>
    </w:p>
    <w:p w14:paraId="1AA34439" w14:textId="77777777" w:rsidR="00F20A75" w:rsidRPr="00847A39" w:rsidRDefault="00F20A75" w:rsidP="000D253F">
      <w:pPr>
        <w:spacing w:line="276" w:lineRule="auto"/>
        <w:jc w:val="both"/>
        <w:rPr>
          <w:rFonts w:cstheme="minorHAnsi"/>
          <w:i/>
          <w:sz w:val="20"/>
        </w:rPr>
      </w:pPr>
      <w:r w:rsidRPr="00847A39">
        <w:rPr>
          <w:rFonts w:cstheme="minorHAnsi"/>
          <w:i/>
          <w:sz w:val="20"/>
        </w:rPr>
        <w:t>(</w:t>
      </w:r>
      <w:r w:rsidR="007F0607" w:rsidRPr="00847A39">
        <w:rPr>
          <w:rFonts w:cstheme="minorHAnsi"/>
          <w:i/>
          <w:sz w:val="20"/>
        </w:rPr>
        <w:t>Inciso</w:t>
      </w:r>
      <w:r w:rsidRPr="00847A39">
        <w:rPr>
          <w:rFonts w:cstheme="minorHAnsi"/>
          <w:i/>
          <w:sz w:val="20"/>
        </w:rPr>
        <w:t xml:space="preserve"> VI do Art. 69 do Decreto nº 3.927/2023, e alínea f do inciso XXIII do Art. 6º da Lei nº 14.133/2021) </w:t>
      </w:r>
    </w:p>
    <w:p w14:paraId="047D0405" w14:textId="77777777" w:rsidR="00BC091D" w:rsidRPr="00847A39" w:rsidRDefault="00BC091D" w:rsidP="000D253F">
      <w:pPr>
        <w:spacing w:line="276" w:lineRule="auto"/>
        <w:jc w:val="both"/>
        <w:rPr>
          <w:rFonts w:cstheme="minorHAnsi"/>
          <w:b/>
        </w:rPr>
      </w:pPr>
      <w:r w:rsidRPr="00847A39">
        <w:rPr>
          <w:rFonts w:cstheme="minorHAnsi"/>
          <w:b/>
        </w:rPr>
        <w:t>6.1 ROTINAS DE FISCALIZAÇÃO CONTRATUAL</w:t>
      </w:r>
    </w:p>
    <w:p w14:paraId="4B0FE7F7" w14:textId="77777777" w:rsidR="00BC091D" w:rsidRPr="00847A39" w:rsidRDefault="00BC091D" w:rsidP="000D253F">
      <w:pPr>
        <w:spacing w:line="276" w:lineRule="auto"/>
        <w:jc w:val="both"/>
        <w:rPr>
          <w:rFonts w:cstheme="minorHAnsi"/>
        </w:rPr>
      </w:pPr>
      <w:r w:rsidRPr="00847A39">
        <w:rPr>
          <w:rFonts w:cstheme="minorHAnsi"/>
        </w:rPr>
        <w:t>6.1.1 O contrato deverá ser executado fielmente pelas partes, de acordo com as cláusulas avençadas e as normas da Lei nº 14.133, de 2021, e cada uma das partes, responderá pelas consequências de sua inexecução total ou parcial (Lei nº 14.133/2021, art. 115, caput).</w:t>
      </w:r>
    </w:p>
    <w:p w14:paraId="3C42D8C1" w14:textId="24909697" w:rsidR="00BC091D" w:rsidRPr="00847A39" w:rsidRDefault="005429FD" w:rsidP="000D253F">
      <w:pPr>
        <w:spacing w:line="276" w:lineRule="auto"/>
        <w:jc w:val="both"/>
        <w:rPr>
          <w:rFonts w:cstheme="minorHAnsi"/>
        </w:rPr>
      </w:pPr>
      <w:r>
        <w:rPr>
          <w:rFonts w:cstheme="minorHAnsi"/>
        </w:rPr>
        <w:t xml:space="preserve">6.1.2 </w:t>
      </w:r>
      <w:r w:rsidR="00BC091D" w:rsidRPr="00847A39">
        <w:rPr>
          <w:rFonts w:cstheme="minorHAnsi"/>
        </w:rPr>
        <w:t xml:space="preserve">Em caso de impedimento, ordem de paralisação ou suspensão do contrato, o cronograma de execução será prorrogado automaticamente pelo tempo correspondente, anotadas tais circunstâncias mediante simples apostila (Lei nº 14.133/2021, art. 115, §5º). </w:t>
      </w:r>
    </w:p>
    <w:p w14:paraId="6B823EC6" w14:textId="60488B2A" w:rsidR="00BC091D" w:rsidRPr="00847A39" w:rsidRDefault="00BC091D" w:rsidP="000D253F">
      <w:pPr>
        <w:spacing w:line="276" w:lineRule="auto"/>
        <w:jc w:val="both"/>
        <w:rPr>
          <w:rFonts w:cstheme="minorHAnsi"/>
        </w:rPr>
      </w:pPr>
      <w:r w:rsidRPr="00847A39">
        <w:rPr>
          <w:rFonts w:cstheme="minorHAnsi"/>
        </w:rPr>
        <w:t xml:space="preserve">6.1.3 A execução do contrato deverá ser acompanhada pelo Gestor do contrato, o </w:t>
      </w:r>
      <w:r w:rsidR="007F0607" w:rsidRPr="00847A39">
        <w:rPr>
          <w:rFonts w:cstheme="minorHAnsi"/>
        </w:rPr>
        <w:t>Secretário da referida pasta</w:t>
      </w:r>
      <w:r w:rsidRPr="00847A39">
        <w:rPr>
          <w:rFonts w:cstheme="minorHAnsi"/>
        </w:rPr>
        <w:t xml:space="preserve">, </w:t>
      </w:r>
      <w:r w:rsidR="007F0607" w:rsidRPr="00847A39">
        <w:rPr>
          <w:rFonts w:cstheme="minorHAnsi"/>
        </w:rPr>
        <w:t xml:space="preserve">o </w:t>
      </w:r>
      <w:r w:rsidR="00334FDA">
        <w:rPr>
          <w:rFonts w:cstheme="minorHAnsi"/>
        </w:rPr>
        <w:t>gestor do Contrato</w:t>
      </w:r>
      <w:r w:rsidRPr="00847A39">
        <w:rPr>
          <w:rFonts w:cstheme="minorHAnsi"/>
        </w:rPr>
        <w:t xml:space="preserve">, nos termos do Art. 192 do Decreto </w:t>
      </w:r>
      <w:r w:rsidR="004C404C" w:rsidRPr="00847A39">
        <w:rPr>
          <w:rFonts w:cstheme="minorHAnsi"/>
        </w:rPr>
        <w:t>M</w:t>
      </w:r>
      <w:r w:rsidRPr="00847A39">
        <w:rPr>
          <w:rFonts w:cstheme="minorHAnsi"/>
        </w:rPr>
        <w:t>unic</w:t>
      </w:r>
      <w:r w:rsidR="004C404C" w:rsidRPr="00847A39">
        <w:rPr>
          <w:rFonts w:cstheme="minorHAnsi"/>
        </w:rPr>
        <w:t>i</w:t>
      </w:r>
      <w:r w:rsidRPr="00847A39">
        <w:rPr>
          <w:rFonts w:cstheme="minorHAnsi"/>
        </w:rPr>
        <w:t>pal nº 3.927/2023</w:t>
      </w:r>
      <w:r w:rsidR="004C404C" w:rsidRPr="00847A39">
        <w:rPr>
          <w:rFonts w:cstheme="minorHAnsi"/>
        </w:rPr>
        <w:t xml:space="preserve">, </w:t>
      </w:r>
      <w:r w:rsidR="007F0607" w:rsidRPr="00847A39">
        <w:rPr>
          <w:rFonts w:cstheme="minorHAnsi"/>
        </w:rPr>
        <w:t>e fiscalizada pelo</w:t>
      </w:r>
      <w:r w:rsidRPr="00847A39">
        <w:rPr>
          <w:rFonts w:cstheme="minorHAnsi"/>
        </w:rPr>
        <w:t xml:space="preserve"> fiscal administrativ</w:t>
      </w:r>
      <w:r w:rsidR="007F0607" w:rsidRPr="00847A39">
        <w:rPr>
          <w:rFonts w:cstheme="minorHAnsi"/>
        </w:rPr>
        <w:t>o</w:t>
      </w:r>
      <w:r w:rsidRPr="00847A39">
        <w:rPr>
          <w:rFonts w:cstheme="minorHAnsi"/>
        </w:rPr>
        <w:t xml:space="preserve"> dos contrato</w:t>
      </w:r>
      <w:r w:rsidR="007F0607" w:rsidRPr="00847A39">
        <w:rPr>
          <w:rFonts w:cstheme="minorHAnsi"/>
        </w:rPr>
        <w:t>s e atas de registro de preços</w:t>
      </w:r>
      <w:r w:rsidRPr="00847A39">
        <w:rPr>
          <w:rFonts w:cstheme="minorHAnsi"/>
        </w:rPr>
        <w:t>,</w:t>
      </w:r>
      <w:r w:rsidR="007F0607" w:rsidRPr="00847A39">
        <w:rPr>
          <w:rFonts w:cstheme="minorHAnsi"/>
        </w:rPr>
        <w:t xml:space="preserve"> e</w:t>
      </w:r>
      <w:r w:rsidRPr="00847A39">
        <w:rPr>
          <w:rFonts w:cstheme="minorHAnsi"/>
        </w:rPr>
        <w:t xml:space="preserve"> ainda pel</w:t>
      </w:r>
      <w:r w:rsidR="007F0607" w:rsidRPr="00847A39">
        <w:rPr>
          <w:rFonts w:cstheme="minorHAnsi"/>
        </w:rPr>
        <w:t>o</w:t>
      </w:r>
      <w:r w:rsidR="004C404C" w:rsidRPr="00847A39">
        <w:rPr>
          <w:rFonts w:cstheme="minorHAnsi"/>
        </w:rPr>
        <w:t xml:space="preserve">s </w:t>
      </w:r>
      <w:r w:rsidRPr="00847A39">
        <w:rPr>
          <w:rFonts w:cstheme="minorHAnsi"/>
        </w:rPr>
        <w:t>fisca</w:t>
      </w:r>
      <w:r w:rsidR="004C404C" w:rsidRPr="00847A39">
        <w:rPr>
          <w:rFonts w:cstheme="minorHAnsi"/>
        </w:rPr>
        <w:t>is</w:t>
      </w:r>
      <w:r w:rsidRPr="00847A39">
        <w:rPr>
          <w:rFonts w:cstheme="minorHAnsi"/>
        </w:rPr>
        <w:t xml:space="preserve"> técnico</w:t>
      </w:r>
      <w:r w:rsidR="004C404C" w:rsidRPr="00847A39">
        <w:rPr>
          <w:rFonts w:cstheme="minorHAnsi"/>
        </w:rPr>
        <w:t xml:space="preserve"> e setorial, respectivamente</w:t>
      </w:r>
      <w:r w:rsidR="007F0607" w:rsidRPr="00847A39">
        <w:rPr>
          <w:rFonts w:cstheme="minorHAnsi"/>
        </w:rPr>
        <w:t xml:space="preserve"> </w:t>
      </w:r>
      <w:r w:rsidRPr="00847A39">
        <w:rPr>
          <w:rFonts w:cstheme="minorHAnsi"/>
        </w:rPr>
        <w:t>nomeados pelo Decreto nº 4.</w:t>
      </w:r>
      <w:r w:rsidR="009E30A6" w:rsidRPr="00847A39">
        <w:rPr>
          <w:rFonts w:cstheme="minorHAnsi"/>
        </w:rPr>
        <w:t>927</w:t>
      </w:r>
      <w:r w:rsidRPr="00847A39">
        <w:rPr>
          <w:rFonts w:cstheme="minorHAnsi"/>
        </w:rPr>
        <w:t>/202</w:t>
      </w:r>
      <w:r w:rsidR="009E30A6" w:rsidRPr="00847A39">
        <w:rPr>
          <w:rFonts w:cstheme="minorHAnsi"/>
        </w:rPr>
        <w:t>6</w:t>
      </w:r>
      <w:r w:rsidRPr="00847A39">
        <w:rPr>
          <w:rFonts w:cstheme="minorHAnsi"/>
        </w:rPr>
        <w:t>, nos termos da Lei nº 14.133/2021, art. 117, caput.</w:t>
      </w:r>
    </w:p>
    <w:p w14:paraId="7EAF29E3" w14:textId="77777777" w:rsidR="00BC091D" w:rsidRPr="00847A39" w:rsidRDefault="00BC091D" w:rsidP="000D253F">
      <w:pPr>
        <w:spacing w:line="276" w:lineRule="auto"/>
        <w:jc w:val="both"/>
        <w:rPr>
          <w:rFonts w:cstheme="minorHAnsi"/>
        </w:rPr>
      </w:pPr>
      <w:r w:rsidRPr="00847A39">
        <w:rPr>
          <w:rFonts w:cstheme="minorHAnsi"/>
        </w:rPr>
        <w:t>6.1.4 O fiscal do contrato anotará em registro próprio todas as ocorrências relacionadas à execução do contrato, determinando o que for necessário para a regularização das faltas ou dos defeitos observados (Lei nº 14.133/2021, art. 117, §1º).</w:t>
      </w:r>
    </w:p>
    <w:p w14:paraId="20E6E254" w14:textId="77777777" w:rsidR="00BC091D" w:rsidRPr="00847A39" w:rsidRDefault="00BC091D" w:rsidP="000D253F">
      <w:pPr>
        <w:spacing w:line="276" w:lineRule="auto"/>
        <w:jc w:val="both"/>
        <w:rPr>
          <w:rFonts w:cstheme="minorHAnsi"/>
        </w:rPr>
      </w:pPr>
      <w:r w:rsidRPr="00847A39">
        <w:rPr>
          <w:rFonts w:cstheme="minorHAnsi"/>
        </w:rPr>
        <w:lastRenderedPageBreak/>
        <w:t>6.1.4.1 O fiscal do contrato informará a seus superiores, em tempo hábil para a adoção das medidas convenientes, a situação que demandar decisão ou providência que ultrapasse sua competência (Lei nº 14.133/2021, art. 117, §2º).</w:t>
      </w:r>
    </w:p>
    <w:p w14:paraId="5485638A" w14:textId="77777777" w:rsidR="00BC091D" w:rsidRPr="00847A39" w:rsidRDefault="00BC091D" w:rsidP="000D253F">
      <w:pPr>
        <w:spacing w:line="276" w:lineRule="auto"/>
        <w:jc w:val="both"/>
        <w:rPr>
          <w:rFonts w:cstheme="minorHAnsi"/>
        </w:rPr>
      </w:pPr>
      <w:r w:rsidRPr="00847A39">
        <w:rPr>
          <w:rFonts w:cstheme="minorHAnsi"/>
        </w:rPr>
        <w:t>6.1.4.2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C4899B9" w14:textId="77777777" w:rsidR="00BC091D" w:rsidRPr="00847A39" w:rsidRDefault="00BC091D" w:rsidP="000D253F">
      <w:pPr>
        <w:spacing w:line="276" w:lineRule="auto"/>
        <w:jc w:val="both"/>
        <w:rPr>
          <w:rFonts w:cstheme="minorHAnsi"/>
        </w:rPr>
      </w:pPr>
      <w:r w:rsidRPr="00847A39">
        <w:rPr>
          <w:rFonts w:cstheme="minorHAnsi"/>
        </w:rPr>
        <w:t>6.1.5 O contratado será responsável pelos danos causados diretamente à Administração ou a terceiros em razão da execução do contrato, e não excluirá nem reduzirá essa responsabilidade a fiscalização ou o acompanhamento pelo contratante (Lei nº 14.133 /2021, art. 120).</w:t>
      </w:r>
    </w:p>
    <w:p w14:paraId="283E19F6" w14:textId="77777777" w:rsidR="00BC091D" w:rsidRPr="00847A39" w:rsidRDefault="00BC091D" w:rsidP="000D253F">
      <w:pPr>
        <w:spacing w:line="276" w:lineRule="auto"/>
        <w:jc w:val="both"/>
        <w:rPr>
          <w:rFonts w:cstheme="minorHAnsi"/>
        </w:rPr>
      </w:pPr>
      <w:r w:rsidRPr="00847A39">
        <w:rPr>
          <w:rFonts w:cstheme="minorHAnsi"/>
        </w:rPr>
        <w:t xml:space="preserve">6.1.6 Somente o contratado será responsável pelos encargos trabalhistas, previdenciários, fiscais e comerciais resultantes da execução do contrato (Lei nº 14.133/2021, art. 121, caput). </w:t>
      </w:r>
    </w:p>
    <w:p w14:paraId="7176BE57" w14:textId="77777777" w:rsidR="00BC091D" w:rsidRPr="00847A39" w:rsidRDefault="00BC091D" w:rsidP="000D253F">
      <w:pPr>
        <w:spacing w:line="276" w:lineRule="auto"/>
        <w:jc w:val="both"/>
        <w:rPr>
          <w:rFonts w:cstheme="minorHAnsi"/>
        </w:rPr>
      </w:pPr>
      <w:r w:rsidRPr="00847A39">
        <w:rPr>
          <w:rFonts w:cstheme="minorHAnsi"/>
        </w:rPr>
        <w:t>6.1.7 A inadimplência do contratado em relação aos encargos trabalhistas, fiscais e comerciais não transferirá à Administração a responsabilidade pelo seu pagamento e não poderá onerar o objeto do contrato (Lei nº 14.133/2021, art. 121, §1º).</w:t>
      </w:r>
    </w:p>
    <w:p w14:paraId="737116D9" w14:textId="77777777" w:rsidR="00BC091D" w:rsidRPr="00847A39" w:rsidRDefault="00BC091D" w:rsidP="000D253F">
      <w:pPr>
        <w:spacing w:line="276" w:lineRule="auto"/>
        <w:jc w:val="both"/>
        <w:rPr>
          <w:rFonts w:cstheme="minorHAnsi"/>
        </w:rPr>
      </w:pPr>
      <w:r w:rsidRPr="00847A39">
        <w:rPr>
          <w:rFonts w:cstheme="minorHAnsi"/>
        </w:rPr>
        <w:t>6.1.7.1 As comunicações entre o órgão ou entidade e a contratada devem ser realizadas por escrito sempre que o ato exigir tal formalidade, admitindo-se, excepcionalmente, o uso de mensagem eletrônica para esse fim (IN 5/2017, art. 44, §2º).</w:t>
      </w:r>
    </w:p>
    <w:p w14:paraId="54867DCA" w14:textId="77777777" w:rsidR="00BC091D" w:rsidRPr="00847A39" w:rsidRDefault="00BC091D" w:rsidP="000D253F">
      <w:pPr>
        <w:spacing w:line="276" w:lineRule="auto"/>
        <w:jc w:val="both"/>
        <w:rPr>
          <w:rFonts w:cstheme="minorHAnsi"/>
        </w:rPr>
      </w:pPr>
      <w:r w:rsidRPr="00847A39">
        <w:rPr>
          <w:rFonts w:cstheme="minorHAnsi"/>
        </w:rPr>
        <w:t xml:space="preserve">6.1.8 O órgão ou entidade poderá convocar representante da empresa para adoção de providências que devam ser cumpridas de imediato (IN 5/2017, art. 44, §3º). </w:t>
      </w:r>
    </w:p>
    <w:p w14:paraId="46948B12" w14:textId="77777777" w:rsidR="00BC091D" w:rsidRPr="00847A39" w:rsidRDefault="00BC091D" w:rsidP="000D253F">
      <w:pPr>
        <w:spacing w:line="276" w:lineRule="auto"/>
        <w:jc w:val="both"/>
        <w:rPr>
          <w:rFonts w:cstheme="minorHAnsi"/>
        </w:rPr>
      </w:pPr>
      <w:r w:rsidRPr="00847A39">
        <w:rPr>
          <w:rFonts w:cstheme="minorHAnsi"/>
        </w:rPr>
        <w:t>6.1.9 Após a assinatura d</w:t>
      </w:r>
      <w:r w:rsidR="004C404C" w:rsidRPr="00847A39">
        <w:rPr>
          <w:rFonts w:cstheme="minorHAnsi"/>
        </w:rPr>
        <w:t>a Ata de Registro de Preços</w:t>
      </w:r>
      <w:r w:rsidRPr="00847A39">
        <w:rPr>
          <w:rFonts w:cstheme="minorHAnsi"/>
        </w:rPr>
        <w:t xml:space="preserve">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 </w:t>
      </w:r>
    </w:p>
    <w:p w14:paraId="4BA7FF77" w14:textId="77777777" w:rsidR="00BC091D" w:rsidRPr="00847A39" w:rsidRDefault="00BC091D" w:rsidP="000D253F">
      <w:pPr>
        <w:spacing w:line="276" w:lineRule="auto"/>
        <w:jc w:val="both"/>
        <w:rPr>
          <w:rFonts w:cstheme="minorHAnsi"/>
        </w:rPr>
      </w:pPr>
      <w:r w:rsidRPr="00847A39">
        <w:rPr>
          <w:rFonts w:cstheme="minorHAnsi"/>
        </w:rPr>
        <w:t>6.1.10 Antes do pagamento da nota fiscal ou da fatura, deverá ser consultada a situação da empresa junto ao SICAF.</w:t>
      </w:r>
    </w:p>
    <w:p w14:paraId="07004E7A" w14:textId="77777777" w:rsidR="00BC091D" w:rsidRPr="00847A39" w:rsidRDefault="00BC091D" w:rsidP="000D253F">
      <w:pPr>
        <w:spacing w:line="276" w:lineRule="auto"/>
        <w:jc w:val="both"/>
        <w:rPr>
          <w:rFonts w:cstheme="minorHAnsi"/>
        </w:rPr>
      </w:pPr>
      <w:r w:rsidRPr="00847A39">
        <w:rPr>
          <w:rFonts w:cstheme="minorHAnsi"/>
        </w:rPr>
        <w:t>6.1.11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1CF546B" w14:textId="77777777" w:rsidR="00F927A2" w:rsidRPr="00847A39" w:rsidRDefault="00F927A2" w:rsidP="000D253F">
      <w:pPr>
        <w:keepNext/>
        <w:keepLines/>
        <w:pBdr>
          <w:top w:val="nil"/>
          <w:left w:val="nil"/>
          <w:bottom w:val="nil"/>
          <w:right w:val="nil"/>
          <w:between w:val="nil"/>
        </w:pBdr>
        <w:tabs>
          <w:tab w:val="left" w:pos="567"/>
        </w:tabs>
        <w:spacing w:before="120" w:after="288" w:line="276" w:lineRule="auto"/>
        <w:jc w:val="both"/>
        <w:rPr>
          <w:rFonts w:eastAsia="Roboto" w:cstheme="minorHAnsi"/>
          <w:b/>
          <w:bCs/>
          <w:iCs/>
        </w:rPr>
      </w:pPr>
      <w:r w:rsidRPr="00847A39">
        <w:rPr>
          <w:rFonts w:eastAsia="Arial" w:cstheme="minorHAnsi"/>
          <w:b/>
        </w:rPr>
        <w:t>6.</w:t>
      </w:r>
      <w:r w:rsidR="004C404C" w:rsidRPr="00847A39">
        <w:rPr>
          <w:rFonts w:eastAsia="Arial" w:cstheme="minorHAnsi"/>
          <w:b/>
        </w:rPr>
        <w:t>2</w:t>
      </w:r>
      <w:r w:rsidRPr="00847A39">
        <w:rPr>
          <w:rFonts w:eastAsia="Arial" w:cstheme="minorHAnsi"/>
          <w:b/>
        </w:rPr>
        <w:t xml:space="preserve"> </w:t>
      </w:r>
      <w:r w:rsidR="00A36344" w:rsidRPr="00847A39">
        <w:rPr>
          <w:rFonts w:eastAsia="Arial" w:cstheme="minorHAnsi"/>
          <w:b/>
        </w:rPr>
        <w:t>DAS SANÇÕES ADMINISTRATIVAS</w:t>
      </w:r>
    </w:p>
    <w:p w14:paraId="79E66C40" w14:textId="77777777" w:rsidR="00A36344" w:rsidRPr="00847A39" w:rsidRDefault="00F927A2" w:rsidP="000D253F">
      <w:pPr>
        <w:pStyle w:val="PargrafodaLista"/>
        <w:keepNext/>
        <w:keepLines/>
        <w:pBdr>
          <w:top w:val="nil"/>
          <w:left w:val="nil"/>
          <w:bottom w:val="nil"/>
          <w:right w:val="nil"/>
          <w:between w:val="nil"/>
        </w:pBdr>
        <w:tabs>
          <w:tab w:val="left" w:pos="567"/>
        </w:tabs>
        <w:spacing w:before="120" w:after="288" w:line="276" w:lineRule="auto"/>
        <w:ind w:left="0"/>
        <w:jc w:val="both"/>
        <w:rPr>
          <w:rFonts w:eastAsia="Arial" w:cstheme="minorHAnsi"/>
          <w:bCs/>
        </w:rPr>
      </w:pPr>
      <w:r w:rsidRPr="00847A39">
        <w:rPr>
          <w:rFonts w:eastAsia="Arial" w:cstheme="minorHAnsi"/>
          <w:bCs/>
        </w:rPr>
        <w:t>6.</w:t>
      </w:r>
      <w:r w:rsidR="004C404C" w:rsidRPr="00847A39">
        <w:rPr>
          <w:rFonts w:eastAsia="Arial" w:cstheme="minorHAnsi"/>
          <w:bCs/>
        </w:rPr>
        <w:t>2</w:t>
      </w:r>
      <w:r w:rsidRPr="00847A39">
        <w:rPr>
          <w:rFonts w:eastAsia="Arial" w:cstheme="minorHAnsi"/>
          <w:bCs/>
        </w:rPr>
        <w:t xml:space="preserve">.1 </w:t>
      </w:r>
      <w:r w:rsidR="00A36344" w:rsidRPr="00847A39">
        <w:rPr>
          <w:rFonts w:eastAsia="Arial" w:cstheme="minorHAnsi"/>
          <w:bCs/>
        </w:rPr>
        <w:t>Comete infração administrativa nos termos dos artigos 155 a 163 da Lei 14.133/2021, a contratada que, na fase de execução contratual:</w:t>
      </w:r>
    </w:p>
    <w:p w14:paraId="17D3DC39"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a) </w:t>
      </w:r>
      <w:r w:rsidR="00A36344" w:rsidRPr="00847A39">
        <w:rPr>
          <w:rFonts w:cstheme="minorHAnsi"/>
        </w:rPr>
        <w:t>dar causa à inexecução parcial do contrato;</w:t>
      </w:r>
    </w:p>
    <w:p w14:paraId="35B42BAF"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lastRenderedPageBreak/>
        <w:t xml:space="preserve">b) </w:t>
      </w:r>
      <w:r w:rsidR="00A36344" w:rsidRPr="00847A39">
        <w:rPr>
          <w:rFonts w:cstheme="minorHAnsi"/>
        </w:rPr>
        <w:t>dar causa à inexecução parcial do contrato que cause grave dano à Administração, ao funcionamento dos serviços públicos ou ao interesse coletivo;</w:t>
      </w:r>
    </w:p>
    <w:p w14:paraId="5BFC9C28"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c) </w:t>
      </w:r>
      <w:r w:rsidR="00A36344" w:rsidRPr="00847A39">
        <w:rPr>
          <w:rFonts w:cstheme="minorHAnsi"/>
        </w:rPr>
        <w:t>dar causa à inexecução total do contrato;</w:t>
      </w:r>
    </w:p>
    <w:p w14:paraId="04FFA498"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d) </w:t>
      </w:r>
      <w:r w:rsidR="00A36344" w:rsidRPr="00847A39">
        <w:rPr>
          <w:rFonts w:cstheme="minorHAnsi"/>
        </w:rPr>
        <w:t>deixar de entregar a documentação exigida para o certame;</w:t>
      </w:r>
    </w:p>
    <w:p w14:paraId="5E5A0A92"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e) </w:t>
      </w:r>
      <w:r w:rsidR="00A36344" w:rsidRPr="00847A39">
        <w:rPr>
          <w:rFonts w:cstheme="minorHAnsi"/>
        </w:rPr>
        <w:t>não manter a proposta, salvo em decorrência de fato superveniente devidamente justificado;</w:t>
      </w:r>
    </w:p>
    <w:p w14:paraId="3F547B73"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f) </w:t>
      </w:r>
      <w:r w:rsidR="00A36344" w:rsidRPr="00847A39">
        <w:rPr>
          <w:rFonts w:cstheme="minorHAnsi"/>
        </w:rPr>
        <w:t>não celebrar o contrato ou não entregar a documentação exigida para a contratação, quando convocado dentro do prazo de validade de sua proposta;</w:t>
      </w:r>
    </w:p>
    <w:p w14:paraId="2710C0A6"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g) </w:t>
      </w:r>
      <w:r w:rsidR="00A36344" w:rsidRPr="00847A39">
        <w:rPr>
          <w:rFonts w:cstheme="minorHAnsi"/>
        </w:rPr>
        <w:t>ensejar o retardamento da execução ou da entrega do objeto da licitação sem motivo justificado;</w:t>
      </w:r>
    </w:p>
    <w:p w14:paraId="48BB59ED"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h) </w:t>
      </w:r>
      <w:r w:rsidR="00A36344" w:rsidRPr="00847A39">
        <w:rPr>
          <w:rFonts w:cstheme="minorHAnsi"/>
        </w:rPr>
        <w:t>apresentar declaração ou documentação falsa exigida para o certame ou prestar declaração falsa durante a licitação ou a execução do contrato;</w:t>
      </w:r>
    </w:p>
    <w:p w14:paraId="5675A6B9"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i) </w:t>
      </w:r>
      <w:r w:rsidR="00A36344" w:rsidRPr="00847A39">
        <w:rPr>
          <w:rFonts w:cstheme="minorHAnsi"/>
        </w:rPr>
        <w:t>fraudar a licitação ou praticar ato fraudulento na execução do contrato;</w:t>
      </w:r>
    </w:p>
    <w:p w14:paraId="7A89E7F0"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j) </w:t>
      </w:r>
      <w:r w:rsidR="00A36344" w:rsidRPr="00847A39">
        <w:rPr>
          <w:rFonts w:cstheme="minorHAnsi"/>
        </w:rPr>
        <w:t>comportar-se de modo inidôneo ou cometer fraude de qualquer natureza;</w:t>
      </w:r>
    </w:p>
    <w:p w14:paraId="1793CF23"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k) </w:t>
      </w:r>
      <w:r w:rsidR="00A36344" w:rsidRPr="00847A39">
        <w:rPr>
          <w:rFonts w:cstheme="minorHAnsi"/>
        </w:rPr>
        <w:t>praticar atos ilícitos com vistas a frustrar os objetivos da licitação;</w:t>
      </w:r>
    </w:p>
    <w:p w14:paraId="1C7E2964"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 xml:space="preserve">l) </w:t>
      </w:r>
      <w:r w:rsidR="00A36344" w:rsidRPr="00847A39">
        <w:rPr>
          <w:rFonts w:cstheme="minorHAnsi"/>
        </w:rPr>
        <w:t>praticar ato lesivo previsto no art. 5º da Lei nº 12.846, de 1º de agosto de 2013.</w:t>
      </w:r>
    </w:p>
    <w:p w14:paraId="2F06933B" w14:textId="77777777" w:rsidR="00A36344" w:rsidRPr="00847A39" w:rsidRDefault="00F927A2"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 xml:space="preserve">.2 </w:t>
      </w:r>
      <w:r w:rsidR="00A36344" w:rsidRPr="00847A39">
        <w:rPr>
          <w:rFonts w:cstheme="minorHAnsi"/>
        </w:rPr>
        <w:t>Serão aplicadas ao responsável pelas infrações administrativas previstas na Lei 14.133/2021, conforme Artigo 156, seguintes sanções:</w:t>
      </w:r>
    </w:p>
    <w:p w14:paraId="2A4B173A"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 xml:space="preserve">I – </w:t>
      </w:r>
      <w:r w:rsidRPr="00847A39">
        <w:rPr>
          <w:rFonts w:cstheme="minorHAnsi"/>
          <w:b/>
          <w:bCs/>
        </w:rPr>
        <w:t>Advertência:</w:t>
      </w:r>
      <w:r w:rsidRPr="00847A39">
        <w:rPr>
          <w:rFonts w:cstheme="minorHAnsi"/>
        </w:rPr>
        <w:t xml:space="preserve">  será aplicada exclusivamente pela infração administrativa prevista n</w:t>
      </w:r>
      <w:r w:rsidR="000D4746" w:rsidRPr="00847A39">
        <w:rPr>
          <w:rFonts w:cstheme="minorHAnsi"/>
        </w:rPr>
        <w:t xml:space="preserve">a </w:t>
      </w:r>
      <w:r w:rsidR="000D4746" w:rsidRPr="00847A39">
        <w:rPr>
          <w:rFonts w:cstheme="minorHAnsi"/>
          <w:i/>
        </w:rPr>
        <w:t>alínea a</w:t>
      </w:r>
      <w:r w:rsidRPr="00847A39">
        <w:rPr>
          <w:rFonts w:cstheme="minorHAnsi"/>
        </w:rPr>
        <w:t>, quando não se justificar a imposição de penalidade mais grave;</w:t>
      </w:r>
    </w:p>
    <w:p w14:paraId="1DC6C8EA"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 xml:space="preserve">II – </w:t>
      </w:r>
      <w:r w:rsidRPr="00847A39">
        <w:rPr>
          <w:rFonts w:cstheme="minorHAnsi"/>
          <w:b/>
          <w:bCs/>
        </w:rPr>
        <w:t>Multa:</w:t>
      </w:r>
      <w:r w:rsidRPr="00847A39">
        <w:rPr>
          <w:rFonts w:cstheme="minorHAnsi"/>
        </w:rPr>
        <w:t xml:space="preserve"> Será calculada na forma do edital ou do contrato, não poderá ser inferior a 0,5% (cinco décimos por cento) nem superior a 30% (trinta por cento) do valor do contrato licitado ou celebrado com contratação direta e será aplicada ao responsável </w:t>
      </w:r>
      <w:r w:rsidR="000D4746" w:rsidRPr="00847A39">
        <w:rPr>
          <w:rFonts w:cstheme="minorHAnsi"/>
        </w:rPr>
        <w:t>de forma c</w:t>
      </w:r>
      <w:r w:rsidR="006B50FF" w:rsidRPr="00847A39">
        <w:rPr>
          <w:rFonts w:cstheme="minorHAnsi"/>
        </w:rPr>
        <w:t>u</w:t>
      </w:r>
      <w:r w:rsidR="000D4746" w:rsidRPr="00847A39">
        <w:rPr>
          <w:rFonts w:cstheme="minorHAnsi"/>
        </w:rPr>
        <w:t xml:space="preserve">mulativa a qualquer que seja a infração apontada nas </w:t>
      </w:r>
      <w:r w:rsidR="000D4746" w:rsidRPr="00847A39">
        <w:rPr>
          <w:rFonts w:cstheme="minorHAnsi"/>
          <w:i/>
        </w:rPr>
        <w:t>alíneas</w:t>
      </w:r>
      <w:r w:rsidR="000D4746" w:rsidRPr="00847A39">
        <w:rPr>
          <w:rFonts w:cstheme="minorHAnsi"/>
        </w:rPr>
        <w:t xml:space="preserve"> acima</w:t>
      </w:r>
      <w:r w:rsidRPr="00847A39">
        <w:rPr>
          <w:rFonts w:cstheme="minorHAnsi"/>
        </w:rPr>
        <w:t xml:space="preserve"> e por qualquer das infrações administrativas previstas no art. 155 da Lei 14133/2021;</w:t>
      </w:r>
    </w:p>
    <w:p w14:paraId="6E167F5D"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 xml:space="preserve">III </w:t>
      </w:r>
      <w:r w:rsidRPr="00847A39">
        <w:rPr>
          <w:rFonts w:cstheme="minorHAnsi"/>
          <w:b/>
          <w:bCs/>
        </w:rPr>
        <w:t>- Impedimento de licitar e contratar pelo prazo máximo de três anos:</w:t>
      </w:r>
      <w:r w:rsidRPr="00847A39">
        <w:rPr>
          <w:rFonts w:cstheme="minorHAnsi"/>
        </w:rPr>
        <w:t xml:space="preserve">  será aplicada ao responsável pelas infrações administrativas previstas n</w:t>
      </w:r>
      <w:r w:rsidR="000D4746" w:rsidRPr="00847A39">
        <w:rPr>
          <w:rFonts w:cstheme="minorHAnsi"/>
        </w:rPr>
        <w:t xml:space="preserve">as </w:t>
      </w:r>
      <w:r w:rsidR="000D4746" w:rsidRPr="00847A39">
        <w:rPr>
          <w:rFonts w:cstheme="minorHAnsi"/>
          <w:i/>
        </w:rPr>
        <w:t>alíneas b, c, d, e ,f, g</w:t>
      </w:r>
      <w:r w:rsidRPr="00847A39">
        <w:rPr>
          <w:rFonts w:cstheme="minorHAnsi"/>
        </w:rPr>
        <w:t>, quando não se justificar a imposição de penalidade mais grave, e impedirá o responsável de licitar ou contratar no â</w:t>
      </w:r>
      <w:r w:rsidR="000D4746" w:rsidRPr="00847A39">
        <w:rPr>
          <w:rFonts w:cstheme="minorHAnsi"/>
        </w:rPr>
        <w:t xml:space="preserve">mbito da Administração Pública </w:t>
      </w:r>
      <w:r w:rsidR="006B50FF" w:rsidRPr="00847A39">
        <w:rPr>
          <w:rFonts w:cstheme="minorHAnsi"/>
        </w:rPr>
        <w:t>M</w:t>
      </w:r>
      <w:r w:rsidR="000D4746" w:rsidRPr="00847A39">
        <w:rPr>
          <w:rFonts w:cstheme="minorHAnsi"/>
        </w:rPr>
        <w:t>unicipal</w:t>
      </w:r>
      <w:r w:rsidRPr="00847A39">
        <w:rPr>
          <w:rFonts w:cstheme="minorHAnsi"/>
        </w:rPr>
        <w:t>, pelo prazo máximo de 3 (três) anos;</w:t>
      </w:r>
    </w:p>
    <w:p w14:paraId="70210220" w14:textId="77777777" w:rsidR="00A36344" w:rsidRPr="00847A39" w:rsidRDefault="00A36344" w:rsidP="000D253F">
      <w:pPr>
        <w:adjustRightInd w:val="0"/>
        <w:spacing w:line="276" w:lineRule="auto"/>
        <w:jc w:val="both"/>
        <w:rPr>
          <w:rFonts w:cstheme="minorHAnsi"/>
        </w:rPr>
      </w:pPr>
      <w:r w:rsidRPr="00847A39">
        <w:rPr>
          <w:rFonts w:cstheme="minorHAnsi"/>
        </w:rPr>
        <w:t xml:space="preserve">IV - </w:t>
      </w:r>
      <w:r w:rsidRPr="00847A39">
        <w:rPr>
          <w:rFonts w:cstheme="minorHAnsi"/>
          <w:b/>
          <w:bCs/>
        </w:rPr>
        <w:t>Declaração de inidoneidade para licitar ou contratar pelo prazo mínimo de 3 (três) anos e máximo de 6 (seis) anos</w:t>
      </w:r>
      <w:r w:rsidRPr="00847A39">
        <w:rPr>
          <w:rFonts w:cstheme="minorHAnsi"/>
        </w:rPr>
        <w:t>: Esta sanção será aplicada ao responsável pelas infrações administrativas previstas n</w:t>
      </w:r>
      <w:r w:rsidR="000D4746" w:rsidRPr="00847A39">
        <w:rPr>
          <w:rFonts w:cstheme="minorHAnsi"/>
        </w:rPr>
        <w:t xml:space="preserve">as </w:t>
      </w:r>
      <w:r w:rsidR="000D4746" w:rsidRPr="00847A39">
        <w:rPr>
          <w:rFonts w:cstheme="minorHAnsi"/>
          <w:i/>
        </w:rPr>
        <w:t>alíneas h, i, j, k, l,</w:t>
      </w:r>
      <w:r w:rsidRPr="00847A39">
        <w:rPr>
          <w:rFonts w:cstheme="minorHAnsi"/>
        </w:rPr>
        <w:t xml:space="preserve"> bem como pelas infrações administrativas previstas n</w:t>
      </w:r>
      <w:r w:rsidR="000D4746" w:rsidRPr="00847A39">
        <w:rPr>
          <w:rFonts w:cstheme="minorHAnsi"/>
        </w:rPr>
        <w:t xml:space="preserve">as </w:t>
      </w:r>
      <w:r w:rsidR="000D4746" w:rsidRPr="00847A39">
        <w:rPr>
          <w:rFonts w:cstheme="minorHAnsi"/>
          <w:i/>
        </w:rPr>
        <w:t>alíneas</w:t>
      </w:r>
      <w:r w:rsidRPr="00847A39">
        <w:rPr>
          <w:rFonts w:cstheme="minorHAnsi"/>
          <w:i/>
        </w:rPr>
        <w:t xml:space="preserve"> </w:t>
      </w:r>
      <w:r w:rsidR="000D4746" w:rsidRPr="00847A39">
        <w:rPr>
          <w:rFonts w:cstheme="minorHAnsi"/>
          <w:i/>
        </w:rPr>
        <w:t>b, c, d, e, f, g,</w:t>
      </w:r>
      <w:r w:rsidR="000D4746" w:rsidRPr="00847A39">
        <w:rPr>
          <w:rFonts w:cstheme="minorHAnsi"/>
        </w:rPr>
        <w:t xml:space="preserve"> </w:t>
      </w:r>
      <w:r w:rsidRPr="00847A39">
        <w:rPr>
          <w:rFonts w:cstheme="minorHAnsi"/>
        </w:rPr>
        <w:t>que justifiquem a imposição de penalidade mais grave que a sanção referida no inciso III (impedimento de licitar e contratar), e impedirá o responsável de licitar ou contratar no âmbito da Administração Pública direta e indireta de todos os entes federativos, pelo prazo mínimo de 3 (três) anos e máximo de 6 (seis) anos.</w:t>
      </w:r>
    </w:p>
    <w:p w14:paraId="3D5B82D5" w14:textId="77777777" w:rsidR="00A36344" w:rsidRPr="00847A39" w:rsidRDefault="000D4746" w:rsidP="000D253F">
      <w:pPr>
        <w:autoSpaceDE w:val="0"/>
        <w:autoSpaceDN w:val="0"/>
        <w:adjustRightInd w:val="0"/>
        <w:spacing w:line="276" w:lineRule="auto"/>
        <w:jc w:val="both"/>
        <w:rPr>
          <w:rFonts w:cstheme="minorHAnsi"/>
        </w:rPr>
      </w:pPr>
      <w:r w:rsidRPr="00847A39">
        <w:rPr>
          <w:rFonts w:cstheme="minorHAnsi"/>
        </w:rPr>
        <w:lastRenderedPageBreak/>
        <w:t>6.</w:t>
      </w:r>
      <w:r w:rsidR="004C404C" w:rsidRPr="00847A39">
        <w:rPr>
          <w:rFonts w:cstheme="minorHAnsi"/>
        </w:rPr>
        <w:t>2</w:t>
      </w:r>
      <w:r w:rsidRPr="00847A39">
        <w:rPr>
          <w:rFonts w:cstheme="minorHAnsi"/>
        </w:rPr>
        <w:t xml:space="preserve">.3 </w:t>
      </w:r>
      <w:r w:rsidR="00A36344" w:rsidRPr="00847A39">
        <w:rPr>
          <w:rFonts w:cstheme="minorHAnsi"/>
        </w:rPr>
        <w:t>Conforme o § 1º do artigo 156 da Lei 14.133/2021, na aplicação das sanções serão considerados:</w:t>
      </w:r>
    </w:p>
    <w:p w14:paraId="7AB6ECEF"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 - a natureza e a gravidade da infração cometida;</w:t>
      </w:r>
    </w:p>
    <w:p w14:paraId="56AC7892"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 - as peculiaridades do caso concreto;</w:t>
      </w:r>
    </w:p>
    <w:p w14:paraId="319A5AAC"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III - as circunstâncias agravantes ou atenuantes;</w:t>
      </w:r>
    </w:p>
    <w:p w14:paraId="099545F7"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IV - os danos que dela provierem para a Administração Pública;</w:t>
      </w:r>
    </w:p>
    <w:p w14:paraId="3EA9C12A"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V - a implantação ou o aperfeiçoamento de programa de integridade, conforme normas e orientações dos órgãos de controle.</w:t>
      </w:r>
    </w:p>
    <w:p w14:paraId="11643716" w14:textId="77777777" w:rsidR="00A36344" w:rsidRPr="00847A39" w:rsidRDefault="000D4746"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 xml:space="preserve">.4 </w:t>
      </w:r>
      <w:r w:rsidR="00A36344" w:rsidRPr="00847A39">
        <w:rPr>
          <w:rFonts w:cstheme="minorHAnsi"/>
        </w:rPr>
        <w:t xml:space="preserve">A sanção estabelecida no inciso IV do item </w:t>
      </w:r>
      <w:r w:rsidRPr="00847A39">
        <w:rPr>
          <w:rFonts w:cstheme="minorHAnsi"/>
        </w:rPr>
        <w:t>6.9.3</w:t>
      </w:r>
      <w:r w:rsidR="00A36344" w:rsidRPr="00847A39">
        <w:rPr>
          <w:rFonts w:cstheme="minorHAnsi"/>
        </w:rPr>
        <w:t xml:space="preserve"> (DECLARAÇÃO DE INIDONEIDADE PARA LICITAR E CONTRATAR) será precedida de análise jurídica e observará as seguintes regras:</w:t>
      </w:r>
    </w:p>
    <w:p w14:paraId="4CA1FDC4" w14:textId="77777777" w:rsidR="00A36344" w:rsidRPr="00847A39" w:rsidRDefault="00A36344" w:rsidP="000D253F">
      <w:pPr>
        <w:autoSpaceDE w:val="0"/>
        <w:autoSpaceDN w:val="0"/>
        <w:adjustRightInd w:val="0"/>
        <w:spacing w:line="276" w:lineRule="auto"/>
        <w:jc w:val="both"/>
        <w:rPr>
          <w:rFonts w:cstheme="minorHAnsi"/>
          <w:b/>
          <w:bCs/>
          <w:i/>
          <w:iCs/>
        </w:rPr>
      </w:pPr>
      <w:r w:rsidRPr="00847A39">
        <w:rPr>
          <w:rFonts w:cstheme="minorHAnsi"/>
        </w:rPr>
        <w:t xml:space="preserve">I - Quando aplicada por órgão do Poder Executivo, será de competência exclusiva de ministro de Estado, de secretário estadual ou de secretário municipal e, quando aplicada por autarquia ou fundação, será de </w:t>
      </w:r>
      <w:r w:rsidRPr="00847A39">
        <w:rPr>
          <w:rFonts w:cstheme="minorHAnsi"/>
          <w:b/>
          <w:bCs/>
          <w:i/>
          <w:iCs/>
        </w:rPr>
        <w:t>competência exclusiva da autoridade máxima da entidade;</w:t>
      </w:r>
    </w:p>
    <w:p w14:paraId="7D911992"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28F0048" w14:textId="77777777" w:rsidR="00A36344" w:rsidRPr="00847A39" w:rsidRDefault="000D4746"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.5</w:t>
      </w:r>
      <w:r w:rsidR="00A36344" w:rsidRPr="00847A39">
        <w:rPr>
          <w:rFonts w:cstheme="minorHAnsi"/>
        </w:rPr>
        <w:t xml:space="preserve">  As sanções previstas nos incisos I, III e IV do sub item </w:t>
      </w:r>
      <w:r w:rsidRPr="00847A39">
        <w:rPr>
          <w:rFonts w:cstheme="minorHAnsi"/>
        </w:rPr>
        <w:t>6.9.3</w:t>
      </w:r>
      <w:r w:rsidR="00A36344" w:rsidRPr="00847A39">
        <w:rPr>
          <w:rFonts w:cstheme="minorHAnsi"/>
        </w:rPr>
        <w:t xml:space="preserve"> poderão ser aplicadas cumulativamente com sanção a prevista no inciso II deste mesmo sub item.</w:t>
      </w:r>
    </w:p>
    <w:p w14:paraId="030AA8F2" w14:textId="77777777" w:rsidR="00A36344" w:rsidRPr="00847A39" w:rsidRDefault="002621A8"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 xml:space="preserve">.6 </w:t>
      </w:r>
      <w:r w:rsidR="00A36344" w:rsidRPr="00847A39">
        <w:rPr>
          <w:rFonts w:cstheme="min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AFFF6C6" w14:textId="77777777" w:rsidR="00A36344" w:rsidRPr="00847A39" w:rsidRDefault="002621A8"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 xml:space="preserve">.7 </w:t>
      </w:r>
      <w:r w:rsidR="00A36344" w:rsidRPr="00847A39">
        <w:rPr>
          <w:rFonts w:cstheme="minorHAnsi"/>
        </w:rPr>
        <w:t xml:space="preserve">A aplicação das sanções previstas no item </w:t>
      </w:r>
      <w:r w:rsidRPr="00847A39">
        <w:rPr>
          <w:rFonts w:cstheme="minorHAnsi"/>
        </w:rPr>
        <w:t>6.9.3</w:t>
      </w:r>
      <w:r w:rsidR="00A36344" w:rsidRPr="00847A39">
        <w:rPr>
          <w:rFonts w:cstheme="minorHAnsi"/>
        </w:rPr>
        <w:t xml:space="preserve"> não exclui, em hipótese alguma, a obrigação de reparação integral do dano causado à Administração Pública.</w:t>
      </w:r>
    </w:p>
    <w:p w14:paraId="58AADFE0" w14:textId="77777777" w:rsidR="00A36344" w:rsidRPr="00847A39" w:rsidRDefault="002621A8" w:rsidP="000D253F">
      <w:pPr>
        <w:autoSpaceDE w:val="0"/>
        <w:autoSpaceDN w:val="0"/>
        <w:adjustRightInd w:val="0"/>
        <w:spacing w:line="276" w:lineRule="auto"/>
        <w:jc w:val="both"/>
        <w:rPr>
          <w:rFonts w:cstheme="minorHAnsi"/>
        </w:rPr>
      </w:pPr>
      <w:r w:rsidRPr="00847A39">
        <w:rPr>
          <w:rFonts w:cstheme="minorHAnsi"/>
        </w:rPr>
        <w:t>6.</w:t>
      </w:r>
      <w:r w:rsidR="004C404C" w:rsidRPr="00847A39">
        <w:rPr>
          <w:rFonts w:cstheme="minorHAnsi"/>
        </w:rPr>
        <w:t>2</w:t>
      </w:r>
      <w:r w:rsidRPr="00847A39">
        <w:rPr>
          <w:rFonts w:cstheme="minorHAnsi"/>
        </w:rPr>
        <w:t xml:space="preserve">.8 </w:t>
      </w:r>
      <w:r w:rsidR="00A36344" w:rsidRPr="00847A39">
        <w:rPr>
          <w:rFonts w:cstheme="minorHAnsi"/>
        </w:rPr>
        <w:t xml:space="preserve">Conforme o Art. 157 da Lei 14.133/2021, na aplicação da sanção prevista no inciso II do item </w:t>
      </w:r>
      <w:r w:rsidRPr="00847A39">
        <w:rPr>
          <w:rFonts w:cstheme="minorHAnsi"/>
        </w:rPr>
        <w:t>6.9.3</w:t>
      </w:r>
      <w:r w:rsidR="00A36344" w:rsidRPr="00847A39">
        <w:rPr>
          <w:rFonts w:cstheme="minorHAnsi"/>
        </w:rPr>
        <w:t>, será facultada a defesa do interessado no prazo de 15 (quinze) dias úteis, contado da data de sua intimação.</w:t>
      </w:r>
    </w:p>
    <w:p w14:paraId="2E5B6BF8" w14:textId="77777777" w:rsidR="00A36344" w:rsidRPr="00847A39" w:rsidRDefault="002621A8"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.9</w:t>
      </w:r>
      <w:r w:rsidR="00A36344" w:rsidRPr="00847A39">
        <w:rPr>
          <w:rFonts w:cstheme="minorHAnsi"/>
        </w:rPr>
        <w:t xml:space="preserve"> Conforme o Art. 158 da Lei 14.133/2021, a aplicação das sanções previstas nos incisos III e IV do </w:t>
      </w:r>
      <w:r w:rsidRPr="00847A39">
        <w:rPr>
          <w:rFonts w:cstheme="minorHAnsi"/>
        </w:rPr>
        <w:t>item 6.9.3</w:t>
      </w:r>
      <w:r w:rsidR="00A36344" w:rsidRPr="00847A39">
        <w:rPr>
          <w:rFonts w:cstheme="minorHAnsi"/>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449C989"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.9</w:t>
      </w:r>
      <w:r w:rsidR="00A36344" w:rsidRPr="00847A39">
        <w:rPr>
          <w:rFonts w:cstheme="minorHAnsi"/>
        </w:rPr>
        <w:t>.1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C54857"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lastRenderedPageBreak/>
        <w:t>6.</w:t>
      </w:r>
      <w:r w:rsidR="0020164A" w:rsidRPr="00847A39">
        <w:rPr>
          <w:rFonts w:cstheme="minorHAnsi"/>
        </w:rPr>
        <w:t>2</w:t>
      </w:r>
      <w:r w:rsidRPr="00847A39">
        <w:rPr>
          <w:rFonts w:cstheme="minorHAnsi"/>
        </w:rPr>
        <w:t>9</w:t>
      </w:r>
      <w:r w:rsidR="00A36344" w:rsidRPr="00847A39">
        <w:rPr>
          <w:rFonts w:cstheme="minorHAnsi"/>
        </w:rPr>
        <w:t>.2 Serão indeferidas pela comissão, mediante decisão fundamentada, provas ilícitas, impertinentes, desnecessárias, protelatórias ou intempestivas.</w:t>
      </w:r>
    </w:p>
    <w:p w14:paraId="3474F498"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.10</w:t>
      </w:r>
      <w:r w:rsidR="00A36344" w:rsidRPr="00847A39">
        <w:rPr>
          <w:rFonts w:cstheme="minorHAnsi"/>
        </w:rPr>
        <w:t xml:space="preserve"> A prescrição ocorrerá em 5 (cinco) anos, contados da ciência da infração pela Administração, e será:</w:t>
      </w:r>
    </w:p>
    <w:p w14:paraId="05D82D89"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 xml:space="preserve">I - interrompida pela instauração do processo de responsabilização a que se refere o </w:t>
      </w:r>
      <w:r w:rsidRPr="00847A39">
        <w:rPr>
          <w:rFonts w:cstheme="minorHAnsi"/>
          <w:b/>
          <w:bCs/>
        </w:rPr>
        <w:t xml:space="preserve">caput </w:t>
      </w:r>
      <w:r w:rsidRPr="00847A39">
        <w:rPr>
          <w:rFonts w:cstheme="minorHAnsi"/>
        </w:rPr>
        <w:t>deste artigo;</w:t>
      </w:r>
    </w:p>
    <w:p w14:paraId="51578ABB"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 - suspensa pela celebração de acordo de leniência previsto na Lei nº 12.846, de 1º de agosto de 2013;</w:t>
      </w:r>
    </w:p>
    <w:p w14:paraId="2671F6FC"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III - suspensa por decisão judicial que inviabilize a conclusão da apuração administrativa.</w:t>
      </w:r>
    </w:p>
    <w:p w14:paraId="7D1CED39"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.11</w:t>
      </w:r>
      <w:r w:rsidR="00A36344" w:rsidRPr="00847A39">
        <w:rPr>
          <w:rFonts w:cstheme="minorHAnsi"/>
        </w:rPr>
        <w:t xml:space="preserve"> Conforme o Artigo 159 da Lei 14133/2021,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59C58F14"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.12</w:t>
      </w:r>
      <w:r w:rsidR="00A36344" w:rsidRPr="00847A39">
        <w:rPr>
          <w:rFonts w:cstheme="minorHAnsi"/>
        </w:rPr>
        <w:t xml:space="preserve"> Conforme o Art. 160 da Lei 14.133/2021,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B0ED759" w14:textId="77777777" w:rsidR="00A36344" w:rsidRPr="00847A39" w:rsidRDefault="0020164A" w:rsidP="000D253F">
      <w:pPr>
        <w:autoSpaceDE w:val="0"/>
        <w:autoSpaceDN w:val="0"/>
        <w:adjustRightInd w:val="0"/>
        <w:spacing w:line="276" w:lineRule="auto"/>
        <w:jc w:val="both"/>
        <w:rPr>
          <w:rFonts w:cstheme="minorHAnsi"/>
        </w:rPr>
      </w:pPr>
      <w:r w:rsidRPr="00847A39">
        <w:rPr>
          <w:rFonts w:cstheme="minorHAnsi"/>
        </w:rPr>
        <w:t>6.2</w:t>
      </w:r>
      <w:r w:rsidR="00381AB4" w:rsidRPr="00847A39">
        <w:rPr>
          <w:rFonts w:cstheme="minorHAnsi"/>
        </w:rPr>
        <w:t>.13</w:t>
      </w:r>
      <w:r w:rsidR="00A36344" w:rsidRPr="00847A39">
        <w:rPr>
          <w:rFonts w:cstheme="minorHAnsi"/>
        </w:rPr>
        <w:t xml:space="preserve"> Conforme o Art. 161 da Lei 14.133/2021,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53682615" w14:textId="77777777" w:rsidR="00A36344" w:rsidRPr="00847A39" w:rsidRDefault="0020164A" w:rsidP="000D253F">
      <w:pPr>
        <w:autoSpaceDE w:val="0"/>
        <w:autoSpaceDN w:val="0"/>
        <w:adjustRightInd w:val="0"/>
        <w:spacing w:line="276" w:lineRule="auto"/>
        <w:jc w:val="both"/>
        <w:rPr>
          <w:rFonts w:cstheme="minorHAnsi"/>
        </w:rPr>
      </w:pPr>
      <w:r w:rsidRPr="00847A39">
        <w:rPr>
          <w:rFonts w:cstheme="minorHAnsi"/>
        </w:rPr>
        <w:t>6.2</w:t>
      </w:r>
      <w:r w:rsidR="00381AB4" w:rsidRPr="00847A39">
        <w:rPr>
          <w:rFonts w:cstheme="minorHAnsi"/>
        </w:rPr>
        <w:t>.13</w:t>
      </w:r>
      <w:r w:rsidR="00A36344" w:rsidRPr="00847A39">
        <w:rPr>
          <w:rFonts w:cstheme="minorHAnsi"/>
        </w:rPr>
        <w:t xml:space="preserve">.1 Para fins de aplicação das sanções previstas nos incisos I, II, III e IV do </w:t>
      </w:r>
      <w:r w:rsidR="00A36344" w:rsidRPr="00847A39">
        <w:rPr>
          <w:rFonts w:cstheme="minorHAnsi"/>
          <w:b/>
          <w:bCs/>
        </w:rPr>
        <w:t>i</w:t>
      </w:r>
      <w:r w:rsidR="00381AB4" w:rsidRPr="00847A39">
        <w:rPr>
          <w:rFonts w:cstheme="minorHAnsi"/>
          <w:b/>
          <w:bCs/>
        </w:rPr>
        <w:t>t</w:t>
      </w:r>
      <w:r w:rsidR="00A36344" w:rsidRPr="00847A39">
        <w:rPr>
          <w:rFonts w:cstheme="minorHAnsi"/>
          <w:b/>
          <w:bCs/>
        </w:rPr>
        <w:t xml:space="preserve">em </w:t>
      </w:r>
      <w:r w:rsidR="00381AB4" w:rsidRPr="00847A39">
        <w:rPr>
          <w:rFonts w:cstheme="minorHAnsi"/>
          <w:b/>
          <w:bCs/>
        </w:rPr>
        <w:t>6.9.3</w:t>
      </w:r>
      <w:r w:rsidR="00A36344" w:rsidRPr="00847A39">
        <w:rPr>
          <w:rFonts w:cstheme="minorHAnsi"/>
          <w:b/>
          <w:bCs/>
        </w:rPr>
        <w:t xml:space="preserve"> deste Termo de Referência,</w:t>
      </w:r>
      <w:r w:rsidR="00A36344" w:rsidRPr="00847A39">
        <w:rPr>
          <w:rFonts w:cstheme="minorHAnsi"/>
        </w:rPr>
        <w:t xml:space="preserve"> o Poder Executivo regulamentará a forma de cômputo e as consequências da soma de diversas sanções aplicadas a uma mesma empresa e derivadas de contratos distintos.</w:t>
      </w:r>
    </w:p>
    <w:p w14:paraId="5D89C8AC" w14:textId="77777777" w:rsidR="00A36344" w:rsidRPr="00847A39" w:rsidRDefault="0020164A" w:rsidP="000D253F">
      <w:pPr>
        <w:autoSpaceDE w:val="0"/>
        <w:autoSpaceDN w:val="0"/>
        <w:adjustRightInd w:val="0"/>
        <w:spacing w:line="276" w:lineRule="auto"/>
        <w:jc w:val="both"/>
        <w:rPr>
          <w:rFonts w:cstheme="minorHAnsi"/>
        </w:rPr>
      </w:pPr>
      <w:r w:rsidRPr="00847A39">
        <w:rPr>
          <w:rFonts w:cstheme="minorHAnsi"/>
        </w:rPr>
        <w:t>6.2</w:t>
      </w:r>
      <w:r w:rsidR="00381AB4" w:rsidRPr="00847A39">
        <w:rPr>
          <w:rFonts w:cstheme="minorHAnsi"/>
        </w:rPr>
        <w:t>.14</w:t>
      </w:r>
      <w:r w:rsidR="00A36344" w:rsidRPr="00847A39">
        <w:rPr>
          <w:rFonts w:cstheme="minorHAnsi"/>
        </w:rPr>
        <w:t xml:space="preserve"> De acordo com o Art. 162 da Lei 14.133/2021, o atraso injustificado na execução do contrato sujeitará o contratado a multa de mora, na forma prevista em edital ou em contrato.</w:t>
      </w:r>
    </w:p>
    <w:p w14:paraId="09E44E8C" w14:textId="77777777" w:rsidR="00A36344" w:rsidRPr="00847A39" w:rsidRDefault="0020164A" w:rsidP="000D253F">
      <w:pPr>
        <w:autoSpaceDE w:val="0"/>
        <w:autoSpaceDN w:val="0"/>
        <w:adjustRightInd w:val="0"/>
        <w:spacing w:line="276" w:lineRule="auto"/>
        <w:jc w:val="both"/>
        <w:rPr>
          <w:rFonts w:cstheme="minorHAnsi"/>
        </w:rPr>
      </w:pPr>
      <w:r w:rsidRPr="00847A39">
        <w:rPr>
          <w:rFonts w:cstheme="minorHAnsi"/>
        </w:rPr>
        <w:t>6.2</w:t>
      </w:r>
      <w:r w:rsidR="00381AB4" w:rsidRPr="00847A39">
        <w:rPr>
          <w:rFonts w:cstheme="minorHAnsi"/>
        </w:rPr>
        <w:t>.14</w:t>
      </w:r>
      <w:r w:rsidR="00A36344" w:rsidRPr="00847A39">
        <w:rPr>
          <w:rFonts w:cstheme="minorHAnsi"/>
        </w:rPr>
        <w:t>.1 A aplicação de multa de mora não impedirá que a Administração a converta em compensatória e promova a extinção unilateral do contrato com a aplicação cumulada de outras sanções previstas nesta Lei.</w:t>
      </w:r>
    </w:p>
    <w:p w14:paraId="16A5FF18"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.15</w:t>
      </w:r>
      <w:r w:rsidR="00A36344" w:rsidRPr="00847A39">
        <w:rPr>
          <w:rFonts w:cstheme="minorHAnsi"/>
        </w:rPr>
        <w:t xml:space="preserve"> Conforme o Artigo 163 da Lei 14.133/2021, é admitida a reabilitação do licitante ou contratado perante a própria autoridade que aplicou a penalidade, exigidos, cumulativamente:</w:t>
      </w:r>
    </w:p>
    <w:p w14:paraId="7937F1F7"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lastRenderedPageBreak/>
        <w:t>I - reparação integral do dano causado à Administração Pública;</w:t>
      </w:r>
    </w:p>
    <w:p w14:paraId="724A7E0C"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 - pagamento da multa;</w:t>
      </w:r>
    </w:p>
    <w:p w14:paraId="2ED2932A"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III - transcurso do prazo mínimo de 1 (um) ano da aplicação da penalidade, no caso de impedimento de licitar e contratar, ou de 3 (três) anos da aplicação da penalidade, no caso de declaração de inidoneidade;</w:t>
      </w:r>
    </w:p>
    <w:p w14:paraId="5F646F06"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IV - cumprimento das condições de reabilitação definidas no ato punitivo;</w:t>
      </w:r>
    </w:p>
    <w:p w14:paraId="2B041EEF" w14:textId="77777777" w:rsidR="00A36344" w:rsidRPr="00847A39" w:rsidRDefault="00A36344" w:rsidP="000D253F">
      <w:pPr>
        <w:autoSpaceDE w:val="0"/>
        <w:autoSpaceDN w:val="0"/>
        <w:adjustRightInd w:val="0"/>
        <w:spacing w:line="276" w:lineRule="auto"/>
        <w:jc w:val="both"/>
        <w:rPr>
          <w:rFonts w:cstheme="minorHAnsi"/>
        </w:rPr>
      </w:pPr>
      <w:r w:rsidRPr="00847A39">
        <w:rPr>
          <w:rFonts w:cstheme="minorHAnsi"/>
        </w:rPr>
        <w:t>V - análise jurídica prévia, com posicionamento conclusivo quanto ao cumprimento dos requisitos definidos neste artigo.</w:t>
      </w:r>
    </w:p>
    <w:p w14:paraId="582383ED" w14:textId="77777777" w:rsidR="00A36344" w:rsidRPr="00847A39" w:rsidRDefault="00381AB4" w:rsidP="000D253F">
      <w:pPr>
        <w:autoSpaceDE w:val="0"/>
        <w:autoSpaceDN w:val="0"/>
        <w:adjustRightInd w:val="0"/>
        <w:spacing w:line="276" w:lineRule="auto"/>
        <w:jc w:val="both"/>
        <w:rPr>
          <w:rFonts w:cstheme="minorHAnsi"/>
        </w:rPr>
      </w:pPr>
      <w:r w:rsidRPr="00847A39">
        <w:rPr>
          <w:rFonts w:cstheme="minorHAnsi"/>
        </w:rPr>
        <w:t>6.</w:t>
      </w:r>
      <w:r w:rsidR="0020164A" w:rsidRPr="00847A39">
        <w:rPr>
          <w:rFonts w:cstheme="minorHAnsi"/>
        </w:rPr>
        <w:t>2.</w:t>
      </w:r>
      <w:r w:rsidRPr="00847A39">
        <w:rPr>
          <w:rFonts w:cstheme="minorHAnsi"/>
        </w:rPr>
        <w:t>15</w:t>
      </w:r>
      <w:r w:rsidR="00A36344" w:rsidRPr="00847A39">
        <w:rPr>
          <w:rFonts w:cstheme="minorHAnsi"/>
        </w:rPr>
        <w:t>.1  A sanção pelas infrações previstas n</w:t>
      </w:r>
      <w:r w:rsidRPr="00847A39">
        <w:rPr>
          <w:rFonts w:cstheme="minorHAnsi"/>
        </w:rPr>
        <w:t>as alíneas h, l, do item 6.9.1</w:t>
      </w:r>
      <w:r w:rsidR="00A36344" w:rsidRPr="00847A39">
        <w:rPr>
          <w:rFonts w:cstheme="minorHAnsi"/>
        </w:rPr>
        <w:t xml:space="preserve"> deste Termo de Referência, exigirá, como condição de reabilitação do licitante ou contratado, a implantação ou aperfeiçoamento de programa de integridade pelo responsável.</w:t>
      </w:r>
    </w:p>
    <w:p w14:paraId="6588F16A" w14:textId="77777777" w:rsidR="00A36344" w:rsidRPr="00847A39" w:rsidRDefault="00381AB4" w:rsidP="000D253F">
      <w:pPr>
        <w:autoSpaceDE w:val="0"/>
        <w:autoSpaceDN w:val="0"/>
        <w:adjustRightInd w:val="0"/>
        <w:spacing w:line="276" w:lineRule="auto"/>
        <w:jc w:val="both"/>
        <w:rPr>
          <w:rFonts w:eastAsia="Roboto" w:cstheme="minorHAnsi"/>
          <w:b/>
          <w:bCs/>
          <w:iCs/>
        </w:rPr>
      </w:pPr>
      <w:r w:rsidRPr="00847A39">
        <w:rPr>
          <w:rFonts w:cstheme="minorHAnsi"/>
        </w:rPr>
        <w:t>6.</w:t>
      </w:r>
      <w:r w:rsidR="0020164A" w:rsidRPr="00847A39">
        <w:rPr>
          <w:rFonts w:cstheme="minorHAnsi"/>
        </w:rPr>
        <w:t>2</w:t>
      </w:r>
      <w:r w:rsidRPr="00847A39">
        <w:rPr>
          <w:rFonts w:cstheme="minorHAnsi"/>
        </w:rPr>
        <w:t>.15</w:t>
      </w:r>
      <w:r w:rsidR="00A36344" w:rsidRPr="00847A39">
        <w:rPr>
          <w:rFonts w:cstheme="minorHAnsi"/>
        </w:rPr>
        <w:t>.2  Fica admitida a reabilitação do licitante ou contratado perante a própria autoridade que aplicou a penalidade atendendo cumulativamente aos seguintes critérios:  reparação integral do dano causado à Administração Pública; pagamento da multa; transcurso do prazo mínimo de um ano da aplicação da penalidade, no caso de impedimento de licitar e contratar, ou de 3 (três) anos da aplicação da penalidade, no caso de declaração de inidoneidade; cumprimento das condições de reabilitação definidas no ato punitivo; análise jurídica prévia, com posicionamento conclusivo quanto ao cumprimento dos requisitos definidos.</w:t>
      </w:r>
    </w:p>
    <w:p w14:paraId="51A252F0" w14:textId="77777777" w:rsidR="00A36344" w:rsidRPr="00847A39" w:rsidRDefault="00D95310" w:rsidP="000D253F">
      <w:pPr>
        <w:keepNext/>
        <w:keepLines/>
        <w:pBdr>
          <w:top w:val="nil"/>
          <w:left w:val="nil"/>
          <w:bottom w:val="nil"/>
          <w:right w:val="nil"/>
          <w:between w:val="nil"/>
        </w:pBdr>
        <w:tabs>
          <w:tab w:val="left" w:pos="567"/>
        </w:tabs>
        <w:spacing w:before="120" w:after="288" w:line="276" w:lineRule="auto"/>
        <w:jc w:val="both"/>
        <w:rPr>
          <w:rFonts w:eastAsia="Roboto" w:cstheme="minorHAnsi"/>
          <w:b/>
          <w:bCs/>
          <w:iCs/>
        </w:rPr>
      </w:pPr>
      <w:bookmarkStart w:id="0" w:name="_Hlk145915261"/>
      <w:r w:rsidRPr="00847A39">
        <w:rPr>
          <w:rFonts w:eastAsia="Roboto" w:cstheme="minorHAnsi"/>
          <w:b/>
          <w:bCs/>
          <w:iCs/>
        </w:rPr>
        <w:t>6</w:t>
      </w:r>
      <w:r w:rsidR="009978F1" w:rsidRPr="00847A39">
        <w:rPr>
          <w:rFonts w:eastAsia="Roboto" w:cstheme="minorHAnsi"/>
          <w:b/>
          <w:bCs/>
          <w:iCs/>
        </w:rPr>
        <w:t>.</w:t>
      </w:r>
      <w:r w:rsidR="0020164A" w:rsidRPr="00847A39">
        <w:rPr>
          <w:rFonts w:eastAsia="Roboto" w:cstheme="minorHAnsi"/>
          <w:b/>
          <w:bCs/>
          <w:iCs/>
        </w:rPr>
        <w:t>3</w:t>
      </w:r>
      <w:r w:rsidR="009978F1" w:rsidRPr="00847A39">
        <w:rPr>
          <w:rFonts w:eastAsia="Roboto" w:cstheme="minorHAnsi"/>
          <w:b/>
          <w:bCs/>
          <w:iCs/>
        </w:rPr>
        <w:t xml:space="preserve"> </w:t>
      </w:r>
      <w:r w:rsidR="00A36344" w:rsidRPr="00847A39">
        <w:rPr>
          <w:rFonts w:eastAsia="Roboto" w:cstheme="minorHAnsi"/>
          <w:b/>
          <w:bCs/>
          <w:iCs/>
        </w:rPr>
        <w:t>OBRIGAÇÕES DA CONTRATANTE E DA CONTRATADA</w:t>
      </w:r>
    </w:p>
    <w:p w14:paraId="5B549C73" w14:textId="77777777" w:rsidR="00A36344" w:rsidRPr="00847A39" w:rsidRDefault="0020164A" w:rsidP="000D253F">
      <w:pPr>
        <w:pStyle w:val="Nivel2"/>
        <w:rPr>
          <w:rFonts w:asciiTheme="minorHAnsi" w:hAnsiTheme="minorHAnsi" w:cstheme="minorHAnsi"/>
          <w:b/>
          <w:bCs/>
          <w:color w:val="auto"/>
          <w:sz w:val="22"/>
          <w:szCs w:val="22"/>
        </w:rPr>
      </w:pPr>
      <w:r w:rsidRPr="00847A39">
        <w:rPr>
          <w:rFonts w:asciiTheme="minorHAnsi" w:hAnsiTheme="minorHAnsi" w:cstheme="minorHAnsi"/>
          <w:b/>
          <w:bCs/>
          <w:color w:val="auto"/>
          <w:sz w:val="22"/>
          <w:szCs w:val="22"/>
        </w:rPr>
        <w:t>6.3</w:t>
      </w:r>
      <w:r w:rsidR="009978F1" w:rsidRPr="00847A39">
        <w:rPr>
          <w:rFonts w:asciiTheme="minorHAnsi" w:hAnsiTheme="minorHAnsi" w:cstheme="minorHAnsi"/>
          <w:b/>
          <w:bCs/>
          <w:color w:val="auto"/>
          <w:sz w:val="22"/>
          <w:szCs w:val="22"/>
        </w:rPr>
        <w:t xml:space="preserve">.1 </w:t>
      </w:r>
      <w:r w:rsidR="00A36344" w:rsidRPr="00847A39">
        <w:rPr>
          <w:rFonts w:asciiTheme="minorHAnsi" w:hAnsiTheme="minorHAnsi" w:cstheme="minorHAnsi"/>
          <w:b/>
          <w:bCs/>
          <w:color w:val="auto"/>
          <w:sz w:val="22"/>
          <w:szCs w:val="22"/>
        </w:rPr>
        <w:t>São obrigações do Contratante (Art. 92, X, XI e XIV):</w:t>
      </w:r>
    </w:p>
    <w:p w14:paraId="5802CAC2"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9978F1" w:rsidRPr="00847A39">
        <w:rPr>
          <w:rFonts w:asciiTheme="minorHAnsi" w:hAnsiTheme="minorHAnsi" w:cstheme="minorHAnsi"/>
          <w:color w:val="auto"/>
          <w:sz w:val="22"/>
          <w:szCs w:val="22"/>
        </w:rPr>
        <w:t xml:space="preserve">.1.1 </w:t>
      </w:r>
      <w:r w:rsidR="00A36344" w:rsidRPr="00847A39">
        <w:rPr>
          <w:rFonts w:asciiTheme="minorHAnsi" w:hAnsiTheme="minorHAnsi" w:cstheme="minorHAnsi"/>
          <w:color w:val="auto"/>
          <w:sz w:val="22"/>
          <w:szCs w:val="22"/>
        </w:rPr>
        <w:t>Exigir o cumprimento de todas as obrigações assumidas pelo Contratado, de acordo com o contrato e seus anexos;</w:t>
      </w:r>
    </w:p>
    <w:p w14:paraId="7E294C4A" w14:textId="77777777" w:rsidR="00A36344" w:rsidRPr="00847A39" w:rsidRDefault="009978F1"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 xml:space="preserve">.1.2 </w:t>
      </w:r>
      <w:r w:rsidR="00A36344" w:rsidRPr="00847A39">
        <w:rPr>
          <w:rFonts w:asciiTheme="minorHAnsi" w:hAnsiTheme="minorHAnsi" w:cstheme="minorHAnsi"/>
          <w:color w:val="auto"/>
          <w:sz w:val="22"/>
          <w:szCs w:val="22"/>
        </w:rPr>
        <w:t>Receber o objeto no prazo e condições estabelecidas no Termo de Referência;</w:t>
      </w:r>
    </w:p>
    <w:p w14:paraId="1160AE98"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9978F1" w:rsidRPr="00847A39">
        <w:rPr>
          <w:rFonts w:asciiTheme="minorHAnsi" w:hAnsiTheme="minorHAnsi" w:cstheme="minorHAnsi"/>
          <w:color w:val="auto"/>
          <w:sz w:val="22"/>
          <w:szCs w:val="22"/>
        </w:rPr>
        <w:t xml:space="preserve">.1.3 </w:t>
      </w:r>
      <w:r w:rsidR="00A36344" w:rsidRPr="00847A39">
        <w:rPr>
          <w:rFonts w:asciiTheme="minorHAnsi" w:hAnsiTheme="minorHAnsi" w:cstheme="minorHAnsi"/>
          <w:color w:val="auto"/>
          <w:sz w:val="22"/>
          <w:szCs w:val="22"/>
        </w:rPr>
        <w:t>Notificar o Contratado, por escrito, sobre vícios, defeitos ou incorreções verificadas no objeto fornecido, para que seja por ele substituído, reparado ou corrigido, no total ou em parte, às suas expensas;</w:t>
      </w:r>
    </w:p>
    <w:p w14:paraId="4516AC80"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9978F1" w:rsidRPr="00847A39">
        <w:rPr>
          <w:rFonts w:asciiTheme="minorHAnsi" w:hAnsiTheme="minorHAnsi" w:cstheme="minorHAnsi"/>
          <w:color w:val="auto"/>
          <w:sz w:val="22"/>
          <w:szCs w:val="22"/>
        </w:rPr>
        <w:t xml:space="preserve">.1.4 </w:t>
      </w:r>
      <w:r w:rsidR="00A36344" w:rsidRPr="00847A39">
        <w:rPr>
          <w:rFonts w:asciiTheme="minorHAnsi" w:hAnsiTheme="minorHAnsi" w:cstheme="minorHAnsi"/>
          <w:color w:val="auto"/>
          <w:sz w:val="22"/>
          <w:szCs w:val="22"/>
        </w:rPr>
        <w:t>Acompanhar e fiscalizar a execução do contrato e o cumprimento das obrigações pelo Contratado;</w:t>
      </w:r>
    </w:p>
    <w:p w14:paraId="11E47595" w14:textId="77777777" w:rsidR="00AD257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9978F1" w:rsidRPr="00847A39">
        <w:rPr>
          <w:rFonts w:asciiTheme="minorHAnsi" w:hAnsiTheme="minorHAnsi" w:cstheme="minorHAnsi"/>
          <w:color w:val="auto"/>
          <w:sz w:val="22"/>
          <w:szCs w:val="22"/>
        </w:rPr>
        <w:t xml:space="preserve">.1.5 </w:t>
      </w:r>
      <w:r w:rsidR="00A36344" w:rsidRPr="00847A39">
        <w:rPr>
          <w:rFonts w:asciiTheme="minorHAnsi" w:hAnsiTheme="minorHAnsi" w:cstheme="minorHAnsi"/>
          <w:color w:val="auto"/>
          <w:sz w:val="22"/>
          <w:szCs w:val="22"/>
        </w:rPr>
        <w:t>Efetuar o pagamento ao Contratado do valor correspondente ao fornecimento do objeto, no prazo, forma e condições estabelecidos no presente Contrato</w:t>
      </w:r>
      <w:r w:rsidR="00AD2574" w:rsidRPr="00847A39">
        <w:rPr>
          <w:rFonts w:asciiTheme="minorHAnsi" w:hAnsiTheme="minorHAnsi" w:cstheme="minorHAnsi"/>
          <w:color w:val="auto"/>
          <w:sz w:val="22"/>
          <w:szCs w:val="22"/>
        </w:rPr>
        <w:t>.</w:t>
      </w:r>
    </w:p>
    <w:p w14:paraId="047F88C2"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9978F1" w:rsidRPr="00847A39">
        <w:rPr>
          <w:rFonts w:asciiTheme="minorHAnsi" w:hAnsiTheme="minorHAnsi" w:cstheme="minorHAnsi"/>
          <w:color w:val="auto"/>
          <w:sz w:val="22"/>
          <w:szCs w:val="22"/>
        </w:rPr>
        <w:t xml:space="preserve">.1.6 </w:t>
      </w:r>
      <w:r w:rsidR="00A36344" w:rsidRPr="00847A39">
        <w:rPr>
          <w:rFonts w:asciiTheme="minorHAnsi" w:hAnsiTheme="minorHAnsi" w:cstheme="minorHAnsi"/>
          <w:color w:val="auto"/>
          <w:sz w:val="22"/>
          <w:szCs w:val="22"/>
        </w:rPr>
        <w:t>Aplicar ao Contratado as sanções previstas na lei e neste Contrato;</w:t>
      </w:r>
    </w:p>
    <w:p w14:paraId="2BAE33B9"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267ACE" w:rsidRPr="00847A39">
        <w:rPr>
          <w:rFonts w:asciiTheme="minorHAnsi" w:hAnsiTheme="minorHAnsi" w:cstheme="minorHAnsi"/>
          <w:color w:val="auto"/>
          <w:sz w:val="22"/>
          <w:szCs w:val="22"/>
        </w:rPr>
        <w:t>.1.</w:t>
      </w:r>
      <w:r w:rsidR="00AD2574" w:rsidRPr="00847A39">
        <w:rPr>
          <w:rFonts w:asciiTheme="minorHAnsi" w:hAnsiTheme="minorHAnsi" w:cstheme="minorHAnsi"/>
          <w:color w:val="auto"/>
          <w:sz w:val="22"/>
          <w:szCs w:val="22"/>
        </w:rPr>
        <w:t>7</w:t>
      </w:r>
      <w:r w:rsidR="00267ACE"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Cientificar o órgão</w:t>
      </w:r>
      <w:r w:rsidR="000233B2" w:rsidRPr="00847A39">
        <w:rPr>
          <w:rFonts w:asciiTheme="minorHAnsi" w:hAnsiTheme="minorHAnsi" w:cstheme="minorHAnsi"/>
          <w:color w:val="auto"/>
          <w:sz w:val="22"/>
          <w:szCs w:val="22"/>
        </w:rPr>
        <w:t xml:space="preserve"> de representação jurídica da municipalidade</w:t>
      </w:r>
      <w:r w:rsidR="00A36344" w:rsidRPr="00847A39">
        <w:rPr>
          <w:rFonts w:asciiTheme="minorHAnsi" w:hAnsiTheme="minorHAnsi" w:cstheme="minorHAnsi"/>
          <w:color w:val="auto"/>
          <w:sz w:val="22"/>
          <w:szCs w:val="22"/>
        </w:rPr>
        <w:t xml:space="preserve"> para adoção das medidas cabíveis quando do descumprimento de obrigações pelo Contratado;</w:t>
      </w:r>
    </w:p>
    <w:p w14:paraId="5503115A" w14:textId="77777777" w:rsidR="00A3634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267ACE" w:rsidRPr="00847A39">
        <w:rPr>
          <w:rFonts w:asciiTheme="minorHAnsi" w:hAnsiTheme="minorHAnsi" w:cstheme="minorHAnsi"/>
          <w:color w:val="auto"/>
          <w:sz w:val="22"/>
          <w:szCs w:val="22"/>
        </w:rPr>
        <w:t>.1.</w:t>
      </w:r>
      <w:r w:rsidR="00AD2574" w:rsidRPr="00847A39">
        <w:rPr>
          <w:rFonts w:asciiTheme="minorHAnsi" w:hAnsiTheme="minorHAnsi" w:cstheme="minorHAnsi"/>
          <w:color w:val="auto"/>
          <w:sz w:val="22"/>
          <w:szCs w:val="22"/>
        </w:rPr>
        <w:t>8</w:t>
      </w:r>
      <w:r w:rsidR="00267ACE"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1BD9F08" w14:textId="77777777" w:rsidR="00AD2574" w:rsidRPr="00847A39" w:rsidRDefault="0020164A" w:rsidP="000D253F">
      <w:pPr>
        <w:pStyle w:val="Nivel2"/>
        <w:rPr>
          <w:rFonts w:asciiTheme="minorHAnsi" w:hAnsiTheme="minorHAnsi" w:cstheme="minorHAnsi"/>
          <w:color w:val="auto"/>
          <w:sz w:val="22"/>
          <w:szCs w:val="22"/>
        </w:rPr>
      </w:pPr>
      <w:r w:rsidRPr="00847A39">
        <w:rPr>
          <w:rFonts w:asciiTheme="minorHAnsi" w:hAnsiTheme="minorHAnsi" w:cstheme="minorHAnsi"/>
          <w:color w:val="auto"/>
          <w:sz w:val="22"/>
          <w:szCs w:val="22"/>
        </w:rPr>
        <w:lastRenderedPageBreak/>
        <w:t>6.3</w:t>
      </w:r>
      <w:r w:rsidR="00267ACE" w:rsidRPr="00847A39">
        <w:rPr>
          <w:rFonts w:asciiTheme="minorHAnsi" w:hAnsiTheme="minorHAnsi" w:cstheme="minorHAnsi"/>
          <w:color w:val="auto"/>
          <w:sz w:val="22"/>
          <w:szCs w:val="22"/>
        </w:rPr>
        <w:t>.1.</w:t>
      </w:r>
      <w:r w:rsidR="00AD2574" w:rsidRPr="00847A39">
        <w:rPr>
          <w:rFonts w:asciiTheme="minorHAnsi" w:hAnsiTheme="minorHAnsi" w:cstheme="minorHAnsi"/>
          <w:color w:val="auto"/>
          <w:sz w:val="22"/>
          <w:szCs w:val="22"/>
        </w:rPr>
        <w:t>9</w:t>
      </w:r>
      <w:r w:rsidR="00267ACE"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8AE0FB" w14:textId="77777777" w:rsidR="00A36344" w:rsidRPr="00847A39" w:rsidRDefault="0020164A" w:rsidP="000D253F">
      <w:pPr>
        <w:keepNext/>
        <w:keepLines/>
        <w:pBdr>
          <w:top w:val="nil"/>
          <w:left w:val="nil"/>
          <w:bottom w:val="nil"/>
          <w:right w:val="nil"/>
          <w:between w:val="nil"/>
        </w:pBdr>
        <w:tabs>
          <w:tab w:val="left" w:pos="567"/>
        </w:tabs>
        <w:spacing w:before="120" w:after="288" w:line="276" w:lineRule="auto"/>
        <w:jc w:val="both"/>
        <w:rPr>
          <w:rFonts w:eastAsia="Roboto" w:cstheme="minorHAnsi"/>
          <w:b/>
          <w:bCs/>
          <w:iCs/>
        </w:rPr>
      </w:pPr>
      <w:r w:rsidRPr="00847A39">
        <w:rPr>
          <w:rFonts w:eastAsia="Roboto" w:cstheme="minorHAnsi"/>
          <w:b/>
          <w:bCs/>
          <w:iCs/>
        </w:rPr>
        <w:t>6.3</w:t>
      </w:r>
      <w:r w:rsidR="00D07D77" w:rsidRPr="00847A39">
        <w:rPr>
          <w:rFonts w:eastAsia="Roboto" w:cstheme="minorHAnsi"/>
          <w:b/>
          <w:bCs/>
          <w:iCs/>
        </w:rPr>
        <w:t xml:space="preserve">.2 </w:t>
      </w:r>
      <w:r w:rsidR="00A36344" w:rsidRPr="00847A39">
        <w:rPr>
          <w:rFonts w:eastAsia="Roboto" w:cstheme="minorHAnsi"/>
          <w:b/>
          <w:bCs/>
          <w:iCs/>
        </w:rPr>
        <w:t>São obrigações do Contratado</w:t>
      </w:r>
    </w:p>
    <w:p w14:paraId="74E5C663"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 xml:space="preserve">6.10.2.1 </w:t>
      </w:r>
      <w:r w:rsidR="00A36344" w:rsidRPr="00847A39">
        <w:rPr>
          <w:rFonts w:asciiTheme="minorHAnsi" w:hAnsiTheme="minorHAnsi" w:cstheme="minorHAnsi"/>
          <w:color w:val="auto"/>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DF8AF90" w14:textId="77777777" w:rsidR="00D9228E" w:rsidRPr="00847A39" w:rsidRDefault="00D9228E" w:rsidP="000D253F">
      <w:pPr>
        <w:pStyle w:val="Nivel2"/>
        <w:spacing w:before="0" w:after="0"/>
        <w:rPr>
          <w:rFonts w:asciiTheme="minorHAnsi" w:hAnsiTheme="minorHAnsi" w:cstheme="minorHAnsi"/>
          <w:color w:val="auto"/>
          <w:sz w:val="22"/>
          <w:szCs w:val="22"/>
        </w:rPr>
      </w:pPr>
    </w:p>
    <w:p w14:paraId="3873FADC" w14:textId="77777777" w:rsidR="00A36344" w:rsidRPr="00847A39" w:rsidRDefault="0020164A"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D07D77"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2</w:t>
      </w:r>
      <w:r w:rsidR="00D07D77"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Responsabilizar-se pelos vícios e danos decorrentes do objeto, de acordo com o Código de Defesa do Consumidor (</w:t>
      </w:r>
      <w:hyperlink r:id="rId9" w:history="1">
        <w:r w:rsidR="00A36344" w:rsidRPr="00847A39">
          <w:rPr>
            <w:rStyle w:val="Hyperlink"/>
            <w:rFonts w:asciiTheme="minorHAnsi" w:hAnsiTheme="minorHAnsi" w:cstheme="minorHAnsi"/>
            <w:color w:val="auto"/>
            <w:sz w:val="22"/>
            <w:szCs w:val="22"/>
          </w:rPr>
          <w:t>Lei nº 8.078, de 1990</w:t>
        </w:r>
      </w:hyperlink>
      <w:r w:rsidR="00A36344" w:rsidRPr="00847A39">
        <w:rPr>
          <w:rFonts w:asciiTheme="minorHAnsi" w:hAnsiTheme="minorHAnsi" w:cstheme="minorHAnsi"/>
          <w:color w:val="auto"/>
          <w:sz w:val="22"/>
          <w:szCs w:val="22"/>
        </w:rPr>
        <w:t>);</w:t>
      </w:r>
    </w:p>
    <w:p w14:paraId="546B91B4" w14:textId="77777777" w:rsidR="00D9228E" w:rsidRPr="00847A39" w:rsidRDefault="00D9228E" w:rsidP="000D253F">
      <w:pPr>
        <w:pStyle w:val="Nivel2"/>
        <w:spacing w:before="0" w:after="0"/>
        <w:rPr>
          <w:rFonts w:asciiTheme="minorHAnsi" w:hAnsiTheme="minorHAnsi" w:cstheme="minorHAnsi"/>
          <w:color w:val="auto"/>
          <w:sz w:val="22"/>
          <w:szCs w:val="22"/>
        </w:rPr>
      </w:pPr>
    </w:p>
    <w:p w14:paraId="3DC180AE" w14:textId="77777777" w:rsidR="00A36344" w:rsidRPr="00847A39" w:rsidRDefault="0020164A"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D07D77"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3</w:t>
      </w:r>
      <w:r w:rsidR="00D07D77"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Comunicar ao contratante, no prazo máximo de 24 (vinte e quatro) horas que antecede a data da </w:t>
      </w:r>
      <w:r w:rsidR="00EC219F" w:rsidRPr="00847A39">
        <w:rPr>
          <w:rFonts w:asciiTheme="minorHAnsi" w:hAnsiTheme="minorHAnsi" w:cstheme="minorHAnsi"/>
          <w:color w:val="auto"/>
          <w:sz w:val="22"/>
          <w:szCs w:val="22"/>
        </w:rPr>
        <w:t>realização dos serviços</w:t>
      </w:r>
      <w:r w:rsidR="00A36344" w:rsidRPr="00847A39">
        <w:rPr>
          <w:rFonts w:asciiTheme="minorHAnsi" w:hAnsiTheme="minorHAnsi" w:cstheme="minorHAnsi"/>
          <w:color w:val="auto"/>
          <w:sz w:val="22"/>
          <w:szCs w:val="22"/>
        </w:rPr>
        <w:t>, os motivos que impossibilitem o cumprimento do prazo previsto, com a devida comprovação;</w:t>
      </w:r>
    </w:p>
    <w:p w14:paraId="43726854" w14:textId="77777777" w:rsidR="00D9228E" w:rsidRPr="00847A39" w:rsidRDefault="00D9228E" w:rsidP="000D253F">
      <w:pPr>
        <w:pStyle w:val="Nivel2"/>
        <w:spacing w:before="0" w:after="0"/>
        <w:rPr>
          <w:rFonts w:asciiTheme="minorHAnsi" w:hAnsiTheme="minorHAnsi" w:cstheme="minorHAnsi"/>
          <w:color w:val="auto"/>
          <w:sz w:val="22"/>
          <w:szCs w:val="22"/>
        </w:rPr>
      </w:pPr>
    </w:p>
    <w:p w14:paraId="1719458B"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4</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Atender às determinações regulares emitidas pelo fiscal ou gestor do contrato ou autoridade superior (</w:t>
      </w:r>
      <w:hyperlink r:id="rId10" w:anchor="art137" w:history="1">
        <w:r w:rsidR="00A36344" w:rsidRPr="00847A39">
          <w:rPr>
            <w:rStyle w:val="Hyperlink"/>
            <w:rFonts w:asciiTheme="minorHAnsi" w:hAnsiTheme="minorHAnsi" w:cstheme="minorHAnsi"/>
            <w:color w:val="auto"/>
            <w:sz w:val="22"/>
            <w:szCs w:val="22"/>
          </w:rPr>
          <w:t>art. 137, II, da Lei n.º 14.133, de 2021</w:t>
        </w:r>
      </w:hyperlink>
      <w:r w:rsidR="00A36344" w:rsidRPr="00847A39">
        <w:rPr>
          <w:rFonts w:asciiTheme="minorHAnsi" w:hAnsiTheme="minorHAnsi" w:cstheme="minorHAnsi"/>
          <w:color w:val="auto"/>
          <w:sz w:val="22"/>
          <w:szCs w:val="22"/>
        </w:rPr>
        <w:t>) e prestar todo esclarecimento ou informação por eles solicitados;</w:t>
      </w:r>
    </w:p>
    <w:p w14:paraId="3F8DB5F8" w14:textId="77777777" w:rsidR="00D9228E" w:rsidRPr="00847A39" w:rsidRDefault="00D9228E" w:rsidP="000D253F">
      <w:pPr>
        <w:pStyle w:val="Nivel2"/>
        <w:spacing w:before="0" w:after="0"/>
        <w:rPr>
          <w:rFonts w:asciiTheme="minorHAnsi" w:hAnsiTheme="minorHAnsi" w:cstheme="minorHAnsi"/>
          <w:color w:val="auto"/>
          <w:sz w:val="22"/>
          <w:szCs w:val="22"/>
        </w:rPr>
      </w:pPr>
    </w:p>
    <w:p w14:paraId="3A8AC815"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5</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Reparar, corrigir, remover, reconstruir ou substituir, às suas expensas, no total ou em parte, no prazo fixado pelo fiscal do contrato, os </w:t>
      </w:r>
      <w:r w:rsidR="00EC219F" w:rsidRPr="00847A39">
        <w:rPr>
          <w:rFonts w:asciiTheme="minorHAnsi" w:hAnsiTheme="minorHAnsi" w:cstheme="minorHAnsi"/>
          <w:color w:val="auto"/>
          <w:sz w:val="22"/>
          <w:szCs w:val="22"/>
        </w:rPr>
        <w:t>serviços</w:t>
      </w:r>
      <w:r w:rsidR="00A36344" w:rsidRPr="00847A39">
        <w:rPr>
          <w:rFonts w:asciiTheme="minorHAnsi" w:hAnsiTheme="minorHAnsi" w:cstheme="minorHAnsi"/>
          <w:color w:val="auto"/>
          <w:sz w:val="22"/>
          <w:szCs w:val="22"/>
        </w:rPr>
        <w:t xml:space="preserve"> nos quais se verificarem vícios, defeitos ou incorreções resultantes da execução ou dos materiais empregados;</w:t>
      </w:r>
    </w:p>
    <w:p w14:paraId="792A9110" w14:textId="77777777" w:rsidR="00D9228E" w:rsidRPr="00847A39" w:rsidRDefault="00D9228E" w:rsidP="000D253F">
      <w:pPr>
        <w:pStyle w:val="Nivel2"/>
        <w:spacing w:before="0" w:after="0"/>
        <w:rPr>
          <w:rFonts w:asciiTheme="minorHAnsi" w:hAnsiTheme="minorHAnsi" w:cstheme="minorHAnsi"/>
          <w:color w:val="auto"/>
          <w:sz w:val="22"/>
          <w:szCs w:val="22"/>
        </w:rPr>
      </w:pPr>
    </w:p>
    <w:p w14:paraId="710BFEEE"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6</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43FF4DB" w14:textId="77777777" w:rsidR="00D9228E" w:rsidRPr="00847A39" w:rsidRDefault="00D9228E" w:rsidP="000D253F">
      <w:pPr>
        <w:pStyle w:val="Nivel2"/>
        <w:spacing w:before="0" w:after="0"/>
        <w:rPr>
          <w:rFonts w:asciiTheme="minorHAnsi" w:hAnsiTheme="minorHAnsi" w:cstheme="minorHAnsi"/>
          <w:color w:val="auto"/>
          <w:sz w:val="22"/>
          <w:szCs w:val="22"/>
        </w:rPr>
      </w:pPr>
    </w:p>
    <w:p w14:paraId="54A17443"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7</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0F60E2C" w14:textId="77777777" w:rsidR="00D9228E" w:rsidRPr="00847A39" w:rsidRDefault="00D9228E" w:rsidP="000D253F">
      <w:pPr>
        <w:pStyle w:val="Nivel2"/>
        <w:spacing w:before="0" w:after="0"/>
        <w:rPr>
          <w:rFonts w:asciiTheme="minorHAnsi" w:hAnsiTheme="minorHAnsi" w:cstheme="minorHAnsi"/>
          <w:color w:val="auto"/>
          <w:sz w:val="22"/>
          <w:szCs w:val="22"/>
        </w:rPr>
      </w:pPr>
    </w:p>
    <w:p w14:paraId="0A8A940A" w14:textId="77777777" w:rsidR="00A36344" w:rsidRPr="00847A39" w:rsidRDefault="0020164A"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D07D77"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8</w:t>
      </w:r>
      <w:r w:rsidR="00D07D77"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15E0640" w14:textId="77777777" w:rsidR="00D9228E" w:rsidRPr="00847A39" w:rsidRDefault="00D9228E" w:rsidP="000D253F">
      <w:pPr>
        <w:pStyle w:val="Nivel2"/>
        <w:spacing w:before="0" w:after="0"/>
        <w:rPr>
          <w:rFonts w:asciiTheme="minorHAnsi" w:hAnsiTheme="minorHAnsi" w:cstheme="minorHAnsi"/>
          <w:color w:val="auto"/>
          <w:sz w:val="22"/>
          <w:szCs w:val="22"/>
        </w:rPr>
      </w:pPr>
    </w:p>
    <w:p w14:paraId="0F2264B9"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lastRenderedPageBreak/>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w:t>
      </w:r>
      <w:r w:rsidR="00AD2574" w:rsidRPr="00847A39">
        <w:rPr>
          <w:rFonts w:asciiTheme="minorHAnsi" w:hAnsiTheme="minorHAnsi" w:cstheme="minorHAnsi"/>
          <w:color w:val="auto"/>
          <w:sz w:val="22"/>
          <w:szCs w:val="22"/>
        </w:rPr>
        <w:t>9</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Comunicar ao Fiscal do contrato, no prazo de 24 (vinte e quatro) horas, qualquer ocorrência anormal ou acidente que se verifique no local da execução do objeto contratual.</w:t>
      </w:r>
    </w:p>
    <w:p w14:paraId="357ECBC6" w14:textId="77777777" w:rsidR="00D9228E" w:rsidRPr="00847A39" w:rsidRDefault="00D9228E" w:rsidP="000D253F">
      <w:pPr>
        <w:pStyle w:val="Nivel2"/>
        <w:spacing w:before="0" w:after="0"/>
        <w:rPr>
          <w:rFonts w:asciiTheme="minorHAnsi" w:hAnsiTheme="minorHAnsi" w:cstheme="minorHAnsi"/>
          <w:color w:val="auto"/>
          <w:sz w:val="22"/>
          <w:szCs w:val="22"/>
        </w:rPr>
      </w:pPr>
    </w:p>
    <w:p w14:paraId="5C5C439B"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0</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Paralisar, por determinação do contratante, qualquer atividade que não esteja sendo executada de acordo com a boa técnica ou que ponha em risco a segurança de pessoas ou bens de terceiros.</w:t>
      </w:r>
    </w:p>
    <w:p w14:paraId="5A9A7D34" w14:textId="77777777" w:rsidR="00D9228E" w:rsidRPr="00847A39" w:rsidRDefault="00D9228E" w:rsidP="000D253F">
      <w:pPr>
        <w:pStyle w:val="Nivel2"/>
        <w:spacing w:before="0" w:after="0"/>
        <w:rPr>
          <w:rFonts w:asciiTheme="minorHAnsi" w:hAnsiTheme="minorHAnsi" w:cstheme="minorHAnsi"/>
          <w:color w:val="auto"/>
          <w:sz w:val="22"/>
          <w:szCs w:val="22"/>
        </w:rPr>
      </w:pPr>
    </w:p>
    <w:p w14:paraId="73C2234E"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1</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Manter durante toda a vigência do contrato, em compatibilidade com as obrigações assumidas, todas as condições exigidas para habilitação na licitação; </w:t>
      </w:r>
    </w:p>
    <w:p w14:paraId="79D16B5B" w14:textId="77777777" w:rsidR="00D9228E" w:rsidRPr="00847A39" w:rsidRDefault="00D9228E" w:rsidP="000D253F">
      <w:pPr>
        <w:pStyle w:val="Nivel2"/>
        <w:spacing w:before="0" w:after="0"/>
        <w:rPr>
          <w:rFonts w:asciiTheme="minorHAnsi" w:hAnsiTheme="minorHAnsi" w:cstheme="minorHAnsi"/>
          <w:color w:val="auto"/>
          <w:sz w:val="22"/>
          <w:szCs w:val="22"/>
        </w:rPr>
      </w:pPr>
    </w:p>
    <w:p w14:paraId="7210845B" w14:textId="77777777" w:rsidR="00A36344" w:rsidRPr="00847A39" w:rsidRDefault="00D07D77" w:rsidP="000D253F">
      <w:pPr>
        <w:pStyle w:val="Nivel2"/>
        <w:spacing w:before="0" w:after="0"/>
        <w:rPr>
          <w:rFonts w:asciiTheme="minorHAnsi" w:hAnsiTheme="minorHAnsi" w:cstheme="minorHAnsi"/>
          <w:b/>
          <w:bCs/>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2</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11" w:anchor="art116" w:history="1">
        <w:r w:rsidR="00A36344" w:rsidRPr="00847A39">
          <w:rPr>
            <w:rStyle w:val="Hyperlink"/>
            <w:rFonts w:asciiTheme="minorHAnsi" w:hAnsiTheme="minorHAnsi" w:cstheme="minorHAnsi"/>
            <w:color w:val="auto"/>
            <w:sz w:val="22"/>
            <w:szCs w:val="22"/>
          </w:rPr>
          <w:t>art. 116, da Lei n.º 14.133, de 2021</w:t>
        </w:r>
      </w:hyperlink>
      <w:r w:rsidR="00A36344" w:rsidRPr="00847A39">
        <w:rPr>
          <w:rFonts w:asciiTheme="minorHAnsi" w:hAnsiTheme="minorHAnsi" w:cstheme="minorHAnsi"/>
          <w:color w:val="auto"/>
          <w:sz w:val="22"/>
          <w:szCs w:val="22"/>
        </w:rPr>
        <w:t>);</w:t>
      </w:r>
    </w:p>
    <w:p w14:paraId="7EB29276" w14:textId="77777777" w:rsidR="00D9228E" w:rsidRPr="00847A39" w:rsidRDefault="00D9228E" w:rsidP="000D253F">
      <w:pPr>
        <w:pStyle w:val="Nivel2"/>
        <w:spacing w:before="0" w:after="0"/>
        <w:rPr>
          <w:rFonts w:asciiTheme="minorHAnsi" w:hAnsiTheme="minorHAnsi" w:cstheme="minorHAnsi"/>
          <w:color w:val="auto"/>
          <w:sz w:val="22"/>
          <w:szCs w:val="22"/>
        </w:rPr>
      </w:pPr>
    </w:p>
    <w:p w14:paraId="23A9BF5E"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Comprovar a reserva de cargos a que se refere a cláusula acima, no prazo fixado pelo fiscal do contrato, com a indicação dos empregados que preencheram as referidas vagas (</w:t>
      </w:r>
      <w:hyperlink r:id="rId12" w:anchor="art116" w:history="1">
        <w:r w:rsidR="00A36344" w:rsidRPr="00847A39">
          <w:rPr>
            <w:rStyle w:val="Hyperlink"/>
            <w:rFonts w:asciiTheme="minorHAnsi" w:hAnsiTheme="minorHAnsi" w:cstheme="minorHAnsi"/>
            <w:color w:val="auto"/>
            <w:sz w:val="22"/>
            <w:szCs w:val="22"/>
          </w:rPr>
          <w:t>art. 116, parágrafo único, da Lei n.º 14.133, de 2021</w:t>
        </w:r>
      </w:hyperlink>
      <w:r w:rsidR="00A36344" w:rsidRPr="00847A39">
        <w:rPr>
          <w:rFonts w:asciiTheme="minorHAnsi" w:hAnsiTheme="minorHAnsi" w:cstheme="minorHAnsi"/>
          <w:color w:val="auto"/>
          <w:sz w:val="22"/>
          <w:szCs w:val="22"/>
        </w:rPr>
        <w:t>);</w:t>
      </w:r>
    </w:p>
    <w:p w14:paraId="421F2E6C" w14:textId="77777777" w:rsidR="00D9228E" w:rsidRPr="00847A39" w:rsidRDefault="00D9228E" w:rsidP="000D253F">
      <w:pPr>
        <w:pStyle w:val="Nivel2"/>
        <w:spacing w:before="0" w:after="0"/>
        <w:rPr>
          <w:rFonts w:asciiTheme="minorHAnsi" w:hAnsiTheme="minorHAnsi" w:cstheme="minorHAnsi"/>
          <w:color w:val="auto"/>
          <w:sz w:val="22"/>
          <w:szCs w:val="22"/>
        </w:rPr>
      </w:pPr>
    </w:p>
    <w:p w14:paraId="4144C4B1" w14:textId="77777777" w:rsidR="00A36344" w:rsidRPr="00847A39" w:rsidRDefault="0020164A"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D07D77"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4</w:t>
      </w:r>
      <w:r w:rsidR="00D07D77"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Guardar sigilo sobre todas as informações obtidas em decorrência do cumprimento do contrato; </w:t>
      </w:r>
    </w:p>
    <w:p w14:paraId="063AA3E1" w14:textId="77777777" w:rsidR="00D9228E" w:rsidRPr="00847A39" w:rsidRDefault="00D9228E" w:rsidP="000D253F">
      <w:pPr>
        <w:pStyle w:val="Nivel2"/>
        <w:spacing w:before="0" w:after="0"/>
        <w:rPr>
          <w:rFonts w:asciiTheme="minorHAnsi" w:hAnsiTheme="minorHAnsi" w:cstheme="minorHAnsi"/>
          <w:color w:val="auto"/>
          <w:sz w:val="22"/>
          <w:szCs w:val="22"/>
        </w:rPr>
      </w:pPr>
    </w:p>
    <w:p w14:paraId="12AD9F98" w14:textId="77777777" w:rsidR="00A36344" w:rsidRPr="00847A39" w:rsidRDefault="0020164A"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6.3</w:t>
      </w:r>
      <w:r w:rsidR="00D07D77"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5</w:t>
      </w:r>
      <w:r w:rsidR="00D07D77"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3" w:anchor="art124" w:history="1">
        <w:r w:rsidR="00A36344" w:rsidRPr="00847A39">
          <w:rPr>
            <w:rStyle w:val="Hyperlink"/>
            <w:rFonts w:asciiTheme="minorHAnsi" w:hAnsiTheme="minorHAnsi" w:cstheme="minorHAnsi"/>
            <w:color w:val="auto"/>
            <w:sz w:val="22"/>
            <w:szCs w:val="22"/>
          </w:rPr>
          <w:t>art. 124, II, d, da Lei nº 14.133, de 2021.</w:t>
        </w:r>
      </w:hyperlink>
    </w:p>
    <w:p w14:paraId="29D04E2E" w14:textId="77777777" w:rsidR="00D9228E" w:rsidRPr="00847A39" w:rsidRDefault="00D9228E" w:rsidP="000D253F">
      <w:pPr>
        <w:pStyle w:val="Nivel2"/>
        <w:spacing w:before="0" w:after="0"/>
        <w:rPr>
          <w:rFonts w:asciiTheme="minorHAnsi" w:hAnsiTheme="minorHAnsi" w:cstheme="minorHAnsi"/>
          <w:color w:val="auto"/>
          <w:sz w:val="22"/>
          <w:szCs w:val="22"/>
        </w:rPr>
      </w:pPr>
    </w:p>
    <w:p w14:paraId="37540AE3" w14:textId="77777777" w:rsidR="00A36344" w:rsidRPr="00847A39" w:rsidRDefault="00D07D77" w:rsidP="000D253F">
      <w:pPr>
        <w:pStyle w:val="Nivel2"/>
        <w:spacing w:before="0" w:after="0"/>
        <w:rPr>
          <w:rFonts w:asciiTheme="minorHAnsi" w:hAnsiTheme="minorHAnsi" w:cstheme="minorHAnsi"/>
          <w:color w:val="auto"/>
          <w:sz w:val="22"/>
          <w:szCs w:val="22"/>
        </w:rPr>
      </w:pPr>
      <w:r w:rsidRPr="00847A39">
        <w:rPr>
          <w:rFonts w:asciiTheme="minorHAnsi" w:hAnsiTheme="minorHAnsi" w:cstheme="minorHAnsi"/>
          <w:color w:val="auto"/>
          <w:sz w:val="22"/>
          <w:szCs w:val="22"/>
        </w:rPr>
        <w:t>6.</w:t>
      </w:r>
      <w:r w:rsidR="0020164A" w:rsidRPr="00847A39">
        <w:rPr>
          <w:rFonts w:asciiTheme="minorHAnsi" w:hAnsiTheme="minorHAnsi" w:cstheme="minorHAnsi"/>
          <w:color w:val="auto"/>
          <w:sz w:val="22"/>
          <w:szCs w:val="22"/>
        </w:rPr>
        <w:t>3</w:t>
      </w:r>
      <w:r w:rsidRPr="00847A39">
        <w:rPr>
          <w:rFonts w:asciiTheme="minorHAnsi" w:hAnsiTheme="minorHAnsi" w:cstheme="minorHAnsi"/>
          <w:color w:val="auto"/>
          <w:sz w:val="22"/>
          <w:szCs w:val="22"/>
        </w:rPr>
        <w:t>.2.1</w:t>
      </w:r>
      <w:r w:rsidR="00AD2574" w:rsidRPr="00847A39">
        <w:rPr>
          <w:rFonts w:asciiTheme="minorHAnsi" w:hAnsiTheme="minorHAnsi" w:cstheme="minorHAnsi"/>
          <w:color w:val="auto"/>
          <w:sz w:val="22"/>
          <w:szCs w:val="22"/>
        </w:rPr>
        <w:t>6</w:t>
      </w:r>
      <w:r w:rsidRPr="00847A39">
        <w:rPr>
          <w:rFonts w:asciiTheme="minorHAnsi" w:hAnsiTheme="minorHAnsi" w:cstheme="minorHAnsi"/>
          <w:color w:val="auto"/>
          <w:sz w:val="22"/>
          <w:szCs w:val="22"/>
        </w:rPr>
        <w:t xml:space="preserve"> </w:t>
      </w:r>
      <w:r w:rsidR="00A36344" w:rsidRPr="00847A39">
        <w:rPr>
          <w:rFonts w:asciiTheme="minorHAnsi" w:hAnsiTheme="minorHAnsi" w:cstheme="minorHAnsi"/>
          <w:color w:val="auto"/>
          <w:sz w:val="22"/>
          <w:szCs w:val="22"/>
        </w:rPr>
        <w:t>Cumprir, além dos postulados legais vigentes de âmbito federal, estadual ou municipal, as normas de segurança do contratante;</w:t>
      </w:r>
    </w:p>
    <w:p w14:paraId="2E326794" w14:textId="77777777" w:rsidR="00D9228E" w:rsidRPr="00847A39" w:rsidRDefault="00D9228E" w:rsidP="000D253F">
      <w:pPr>
        <w:pStyle w:val="Nvel2-Red"/>
        <w:spacing w:before="0" w:after="0"/>
        <w:rPr>
          <w:rFonts w:asciiTheme="minorHAnsi" w:hAnsiTheme="minorHAnsi" w:cstheme="minorHAnsi"/>
          <w:i w:val="0"/>
          <w:color w:val="auto"/>
          <w:sz w:val="22"/>
          <w:szCs w:val="22"/>
        </w:rPr>
      </w:pPr>
      <w:bookmarkStart w:id="1" w:name="_Ref118293001"/>
    </w:p>
    <w:p w14:paraId="5EBC6CAF" w14:textId="77777777" w:rsidR="00A36344" w:rsidRPr="00847A39" w:rsidRDefault="00D07D77" w:rsidP="000D253F">
      <w:pPr>
        <w:pStyle w:val="Nvel2-Red"/>
        <w:spacing w:before="0" w:after="0"/>
        <w:rPr>
          <w:rFonts w:asciiTheme="minorHAnsi" w:hAnsiTheme="minorHAnsi" w:cstheme="minorHAnsi"/>
          <w:i w:val="0"/>
          <w:color w:val="auto"/>
          <w:sz w:val="22"/>
          <w:szCs w:val="22"/>
        </w:rPr>
      </w:pPr>
      <w:r w:rsidRPr="00847A39">
        <w:rPr>
          <w:rFonts w:asciiTheme="minorHAnsi" w:hAnsiTheme="minorHAnsi" w:cstheme="minorHAnsi"/>
          <w:i w:val="0"/>
          <w:color w:val="auto"/>
          <w:sz w:val="22"/>
          <w:szCs w:val="22"/>
        </w:rPr>
        <w:t>6.</w:t>
      </w:r>
      <w:r w:rsidR="0020164A" w:rsidRPr="00847A39">
        <w:rPr>
          <w:rFonts w:asciiTheme="minorHAnsi" w:hAnsiTheme="minorHAnsi" w:cstheme="minorHAnsi"/>
          <w:i w:val="0"/>
          <w:color w:val="auto"/>
          <w:sz w:val="22"/>
          <w:szCs w:val="22"/>
        </w:rPr>
        <w:t>3</w:t>
      </w:r>
      <w:r w:rsidRPr="00847A39">
        <w:rPr>
          <w:rFonts w:asciiTheme="minorHAnsi" w:hAnsiTheme="minorHAnsi" w:cstheme="minorHAnsi"/>
          <w:i w:val="0"/>
          <w:color w:val="auto"/>
          <w:sz w:val="22"/>
          <w:szCs w:val="22"/>
        </w:rPr>
        <w:t>.2.1</w:t>
      </w:r>
      <w:r w:rsidR="00AD2574" w:rsidRPr="00847A39">
        <w:rPr>
          <w:rFonts w:asciiTheme="minorHAnsi" w:hAnsiTheme="minorHAnsi" w:cstheme="minorHAnsi"/>
          <w:i w:val="0"/>
          <w:color w:val="auto"/>
          <w:sz w:val="22"/>
          <w:szCs w:val="22"/>
        </w:rPr>
        <w:t>7</w:t>
      </w:r>
      <w:r w:rsidRPr="00847A39">
        <w:rPr>
          <w:rFonts w:asciiTheme="minorHAnsi" w:hAnsiTheme="minorHAnsi" w:cstheme="minorHAnsi"/>
          <w:i w:val="0"/>
          <w:color w:val="auto"/>
          <w:sz w:val="22"/>
          <w:szCs w:val="22"/>
        </w:rPr>
        <w:t xml:space="preserve"> </w:t>
      </w:r>
      <w:r w:rsidR="00A36344" w:rsidRPr="00847A39">
        <w:rPr>
          <w:rFonts w:asciiTheme="minorHAnsi" w:hAnsiTheme="minorHAnsi" w:cstheme="minorHAnsi"/>
          <w:i w:val="0"/>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14:paraId="7DA26032" w14:textId="77777777" w:rsidR="00D9228E" w:rsidRPr="00847A39" w:rsidRDefault="00D9228E" w:rsidP="000D253F">
      <w:pPr>
        <w:pStyle w:val="Nvel2-Red"/>
        <w:spacing w:before="0" w:after="0"/>
        <w:rPr>
          <w:rFonts w:asciiTheme="minorHAnsi" w:hAnsiTheme="minorHAnsi" w:cstheme="minorHAnsi"/>
          <w:i w:val="0"/>
          <w:color w:val="auto"/>
          <w:sz w:val="22"/>
          <w:szCs w:val="22"/>
        </w:rPr>
      </w:pPr>
    </w:p>
    <w:p w14:paraId="59514A36" w14:textId="77777777" w:rsidR="00A36344" w:rsidRPr="00847A39" w:rsidRDefault="00D07D77" w:rsidP="000D253F">
      <w:pPr>
        <w:pStyle w:val="Nvel2-Red"/>
        <w:spacing w:before="0" w:after="0"/>
        <w:rPr>
          <w:rFonts w:asciiTheme="minorHAnsi" w:hAnsiTheme="minorHAnsi" w:cstheme="minorHAnsi"/>
          <w:i w:val="0"/>
          <w:color w:val="auto"/>
          <w:sz w:val="22"/>
          <w:szCs w:val="22"/>
        </w:rPr>
      </w:pPr>
      <w:r w:rsidRPr="00847A39">
        <w:rPr>
          <w:rFonts w:asciiTheme="minorHAnsi" w:hAnsiTheme="minorHAnsi" w:cstheme="minorHAnsi"/>
          <w:i w:val="0"/>
          <w:color w:val="auto"/>
          <w:sz w:val="22"/>
          <w:szCs w:val="22"/>
        </w:rPr>
        <w:t>6.</w:t>
      </w:r>
      <w:r w:rsidR="0020164A" w:rsidRPr="00847A39">
        <w:rPr>
          <w:rFonts w:asciiTheme="minorHAnsi" w:hAnsiTheme="minorHAnsi" w:cstheme="minorHAnsi"/>
          <w:i w:val="0"/>
          <w:color w:val="auto"/>
          <w:sz w:val="22"/>
          <w:szCs w:val="22"/>
        </w:rPr>
        <w:t>3</w:t>
      </w:r>
      <w:r w:rsidRPr="00847A39">
        <w:rPr>
          <w:rFonts w:asciiTheme="minorHAnsi" w:hAnsiTheme="minorHAnsi" w:cstheme="minorHAnsi"/>
          <w:i w:val="0"/>
          <w:color w:val="auto"/>
          <w:sz w:val="22"/>
          <w:szCs w:val="22"/>
        </w:rPr>
        <w:t>.2.1</w:t>
      </w:r>
      <w:r w:rsidR="00AD2574" w:rsidRPr="00847A39">
        <w:rPr>
          <w:rFonts w:asciiTheme="minorHAnsi" w:hAnsiTheme="minorHAnsi" w:cstheme="minorHAnsi"/>
          <w:i w:val="0"/>
          <w:color w:val="auto"/>
          <w:sz w:val="22"/>
          <w:szCs w:val="22"/>
        </w:rPr>
        <w:t>8</w:t>
      </w:r>
      <w:r w:rsidRPr="00847A39">
        <w:rPr>
          <w:rFonts w:asciiTheme="minorHAnsi" w:hAnsiTheme="minorHAnsi" w:cstheme="minorHAnsi"/>
          <w:i w:val="0"/>
          <w:color w:val="auto"/>
          <w:sz w:val="22"/>
          <w:szCs w:val="22"/>
        </w:rPr>
        <w:t xml:space="preserve"> </w:t>
      </w:r>
      <w:r w:rsidR="00A36344" w:rsidRPr="00847A39">
        <w:rPr>
          <w:rFonts w:asciiTheme="minorHAnsi" w:hAnsiTheme="minorHAnsi" w:cstheme="minorHAnsi"/>
          <w:i w:val="0"/>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1E98D0C3" w14:textId="77777777" w:rsidR="00D9228E" w:rsidRPr="00847A39" w:rsidRDefault="00D9228E" w:rsidP="000D253F">
      <w:pPr>
        <w:pStyle w:val="Nvel2-Red"/>
        <w:spacing w:before="0" w:after="0"/>
        <w:rPr>
          <w:rFonts w:asciiTheme="minorHAnsi" w:hAnsiTheme="minorHAnsi" w:cstheme="minorHAnsi"/>
          <w:i w:val="0"/>
          <w:color w:val="auto"/>
          <w:sz w:val="22"/>
          <w:szCs w:val="22"/>
        </w:rPr>
      </w:pPr>
    </w:p>
    <w:p w14:paraId="678D85D4" w14:textId="77777777" w:rsidR="00A36344" w:rsidRPr="00847A39" w:rsidRDefault="00D07D77" w:rsidP="000D253F">
      <w:pPr>
        <w:pStyle w:val="Nvel2-Red"/>
        <w:spacing w:before="0" w:after="0"/>
        <w:rPr>
          <w:rFonts w:asciiTheme="minorHAnsi" w:hAnsiTheme="minorHAnsi" w:cstheme="minorHAnsi"/>
          <w:i w:val="0"/>
          <w:color w:val="auto"/>
          <w:sz w:val="22"/>
          <w:szCs w:val="22"/>
        </w:rPr>
      </w:pPr>
      <w:r w:rsidRPr="00847A39">
        <w:rPr>
          <w:rFonts w:asciiTheme="minorHAnsi" w:hAnsiTheme="minorHAnsi" w:cstheme="minorHAnsi"/>
          <w:i w:val="0"/>
          <w:color w:val="auto"/>
          <w:sz w:val="22"/>
          <w:szCs w:val="22"/>
        </w:rPr>
        <w:t>6.</w:t>
      </w:r>
      <w:r w:rsidR="0020164A" w:rsidRPr="00847A39">
        <w:rPr>
          <w:rFonts w:asciiTheme="minorHAnsi" w:hAnsiTheme="minorHAnsi" w:cstheme="minorHAnsi"/>
          <w:i w:val="0"/>
          <w:color w:val="auto"/>
          <w:sz w:val="22"/>
          <w:szCs w:val="22"/>
        </w:rPr>
        <w:t>3</w:t>
      </w:r>
      <w:r w:rsidRPr="00847A39">
        <w:rPr>
          <w:rFonts w:asciiTheme="minorHAnsi" w:hAnsiTheme="minorHAnsi" w:cstheme="minorHAnsi"/>
          <w:i w:val="0"/>
          <w:color w:val="auto"/>
          <w:sz w:val="22"/>
          <w:szCs w:val="22"/>
        </w:rPr>
        <w:t>.2.</w:t>
      </w:r>
      <w:r w:rsidR="00AD2574" w:rsidRPr="00847A39">
        <w:rPr>
          <w:rFonts w:asciiTheme="minorHAnsi" w:hAnsiTheme="minorHAnsi" w:cstheme="minorHAnsi"/>
          <w:i w:val="0"/>
          <w:color w:val="auto"/>
          <w:sz w:val="22"/>
          <w:szCs w:val="22"/>
        </w:rPr>
        <w:t>19</w:t>
      </w:r>
      <w:r w:rsidRPr="00847A39">
        <w:rPr>
          <w:rFonts w:asciiTheme="minorHAnsi" w:hAnsiTheme="minorHAnsi" w:cstheme="minorHAnsi"/>
          <w:i w:val="0"/>
          <w:color w:val="auto"/>
          <w:sz w:val="22"/>
          <w:szCs w:val="22"/>
        </w:rPr>
        <w:t xml:space="preserve"> </w:t>
      </w:r>
      <w:r w:rsidR="00A36344" w:rsidRPr="00847A39">
        <w:rPr>
          <w:rFonts w:asciiTheme="minorHAnsi" w:hAnsiTheme="minorHAnsi" w:cstheme="minorHAnsi"/>
          <w:i w:val="0"/>
          <w:color w:val="auto"/>
          <w:sz w:val="22"/>
          <w:szCs w:val="22"/>
        </w:rPr>
        <w:t>Conduzir os trabalhos com estrita observância às normas da legislação pertinente, cumprindo as determinações dos Poderes Públicos, mantendo sempre limpo o local d</w:t>
      </w:r>
      <w:r w:rsidR="00A36344" w:rsidRPr="00847A39">
        <w:rPr>
          <w:rFonts w:asciiTheme="minorHAnsi" w:hAnsiTheme="minorHAnsi" w:cstheme="minorHAnsi"/>
          <w:i w:val="0"/>
          <w:color w:val="auto"/>
          <w:sz w:val="22"/>
          <w:szCs w:val="22"/>
          <w:lang w:eastAsia="en-US"/>
        </w:rPr>
        <w:t>e execução do objeto</w:t>
      </w:r>
      <w:r w:rsidR="00A36344" w:rsidRPr="00847A39">
        <w:rPr>
          <w:rFonts w:asciiTheme="minorHAnsi" w:hAnsiTheme="minorHAnsi" w:cstheme="minorHAnsi"/>
          <w:i w:val="0"/>
          <w:color w:val="auto"/>
          <w:sz w:val="22"/>
          <w:szCs w:val="22"/>
        </w:rPr>
        <w:t xml:space="preserve"> e nas melhores condições de segurança, higiene e disciplina.</w:t>
      </w:r>
    </w:p>
    <w:p w14:paraId="3B5410AD" w14:textId="77777777" w:rsidR="00D9228E" w:rsidRPr="00847A39" w:rsidRDefault="00D9228E" w:rsidP="000D253F">
      <w:pPr>
        <w:pStyle w:val="Nvel2-Red"/>
        <w:spacing w:before="0" w:after="0"/>
        <w:rPr>
          <w:rFonts w:asciiTheme="minorHAnsi" w:hAnsiTheme="minorHAnsi" w:cstheme="minorHAnsi"/>
          <w:i w:val="0"/>
          <w:color w:val="auto"/>
          <w:sz w:val="22"/>
          <w:szCs w:val="22"/>
        </w:rPr>
      </w:pPr>
    </w:p>
    <w:p w14:paraId="23107D96" w14:textId="77777777" w:rsidR="00A36344" w:rsidRPr="00847A39" w:rsidRDefault="00D07D77" w:rsidP="000D253F">
      <w:pPr>
        <w:pStyle w:val="Nvel2-Red"/>
        <w:spacing w:before="0" w:after="0"/>
        <w:rPr>
          <w:rFonts w:asciiTheme="minorHAnsi" w:hAnsiTheme="minorHAnsi" w:cstheme="minorHAnsi"/>
          <w:i w:val="0"/>
          <w:color w:val="auto"/>
          <w:sz w:val="22"/>
          <w:szCs w:val="22"/>
        </w:rPr>
      </w:pPr>
      <w:r w:rsidRPr="00847A39">
        <w:rPr>
          <w:rFonts w:asciiTheme="minorHAnsi" w:hAnsiTheme="minorHAnsi" w:cstheme="minorHAnsi"/>
          <w:i w:val="0"/>
          <w:color w:val="auto"/>
          <w:sz w:val="22"/>
          <w:szCs w:val="22"/>
        </w:rPr>
        <w:lastRenderedPageBreak/>
        <w:t>6.</w:t>
      </w:r>
      <w:r w:rsidR="0020164A" w:rsidRPr="00847A39">
        <w:rPr>
          <w:rFonts w:asciiTheme="minorHAnsi" w:hAnsiTheme="minorHAnsi" w:cstheme="minorHAnsi"/>
          <w:i w:val="0"/>
          <w:color w:val="auto"/>
          <w:sz w:val="22"/>
          <w:szCs w:val="22"/>
        </w:rPr>
        <w:t>3</w:t>
      </w:r>
      <w:r w:rsidRPr="00847A39">
        <w:rPr>
          <w:rFonts w:asciiTheme="minorHAnsi" w:hAnsiTheme="minorHAnsi" w:cstheme="minorHAnsi"/>
          <w:i w:val="0"/>
          <w:color w:val="auto"/>
          <w:sz w:val="22"/>
          <w:szCs w:val="22"/>
        </w:rPr>
        <w:t>.2.2</w:t>
      </w:r>
      <w:r w:rsidR="00AD2574" w:rsidRPr="00847A39">
        <w:rPr>
          <w:rFonts w:asciiTheme="minorHAnsi" w:hAnsiTheme="minorHAnsi" w:cstheme="minorHAnsi"/>
          <w:i w:val="0"/>
          <w:color w:val="auto"/>
          <w:sz w:val="22"/>
          <w:szCs w:val="22"/>
        </w:rPr>
        <w:t>0</w:t>
      </w:r>
      <w:r w:rsidRPr="00847A39">
        <w:rPr>
          <w:rFonts w:asciiTheme="minorHAnsi" w:hAnsiTheme="minorHAnsi" w:cstheme="minorHAnsi"/>
          <w:i w:val="0"/>
          <w:color w:val="auto"/>
          <w:sz w:val="22"/>
          <w:szCs w:val="22"/>
        </w:rPr>
        <w:t xml:space="preserve"> </w:t>
      </w:r>
      <w:r w:rsidR="00A36344" w:rsidRPr="00847A39">
        <w:rPr>
          <w:rFonts w:asciiTheme="minorHAnsi" w:hAnsiTheme="minorHAnsi" w:cstheme="minorHAnsi"/>
          <w:i w:val="0"/>
          <w:color w:val="auto"/>
          <w:sz w:val="22"/>
          <w:szCs w:val="22"/>
        </w:rPr>
        <w:t>Submeter previamente, por escrito, ao contratante, para análise e aprovação, quaisquer mudanças nos métodos executivos que fujam às especificações do memorial descritivo ou instrumento congênere.</w:t>
      </w:r>
    </w:p>
    <w:p w14:paraId="4AAEBAEF" w14:textId="77777777" w:rsidR="00D9228E" w:rsidRPr="00847A39" w:rsidRDefault="00D9228E" w:rsidP="000D253F">
      <w:pPr>
        <w:pStyle w:val="Nvel2-Red"/>
        <w:spacing w:before="0" w:after="0"/>
        <w:rPr>
          <w:rFonts w:asciiTheme="minorHAnsi" w:hAnsiTheme="minorHAnsi" w:cstheme="minorHAnsi"/>
          <w:i w:val="0"/>
          <w:color w:val="auto"/>
          <w:sz w:val="22"/>
          <w:szCs w:val="22"/>
        </w:rPr>
      </w:pPr>
      <w:bookmarkStart w:id="2" w:name="_Ref118293030"/>
    </w:p>
    <w:p w14:paraId="2C463BB1" w14:textId="77777777" w:rsidR="009E30A6" w:rsidRPr="00847A39" w:rsidRDefault="0020164A" w:rsidP="000D253F">
      <w:pPr>
        <w:pStyle w:val="Nvel2-Red"/>
        <w:spacing w:before="0" w:after="0"/>
        <w:rPr>
          <w:rFonts w:asciiTheme="minorHAnsi" w:hAnsiTheme="minorHAnsi" w:cstheme="minorHAnsi"/>
          <w:i w:val="0"/>
          <w:color w:val="auto"/>
          <w:sz w:val="22"/>
          <w:szCs w:val="22"/>
        </w:rPr>
      </w:pPr>
      <w:r w:rsidRPr="00847A39">
        <w:rPr>
          <w:rFonts w:asciiTheme="minorHAnsi" w:hAnsiTheme="minorHAnsi" w:cstheme="minorHAnsi"/>
          <w:i w:val="0"/>
          <w:color w:val="auto"/>
          <w:sz w:val="22"/>
          <w:szCs w:val="22"/>
        </w:rPr>
        <w:t>6.3</w:t>
      </w:r>
      <w:r w:rsidR="00D07D77" w:rsidRPr="00847A39">
        <w:rPr>
          <w:rFonts w:asciiTheme="minorHAnsi" w:hAnsiTheme="minorHAnsi" w:cstheme="minorHAnsi"/>
          <w:i w:val="0"/>
          <w:color w:val="auto"/>
          <w:sz w:val="22"/>
          <w:szCs w:val="22"/>
        </w:rPr>
        <w:t>.2.2</w:t>
      </w:r>
      <w:r w:rsidR="00AD2574" w:rsidRPr="00847A39">
        <w:rPr>
          <w:rFonts w:asciiTheme="minorHAnsi" w:hAnsiTheme="minorHAnsi" w:cstheme="minorHAnsi"/>
          <w:i w:val="0"/>
          <w:color w:val="auto"/>
          <w:sz w:val="22"/>
          <w:szCs w:val="22"/>
        </w:rPr>
        <w:t>1</w:t>
      </w:r>
      <w:r w:rsidR="00D07D77" w:rsidRPr="00847A39">
        <w:rPr>
          <w:rFonts w:asciiTheme="minorHAnsi" w:hAnsiTheme="minorHAnsi" w:cstheme="minorHAnsi"/>
          <w:i w:val="0"/>
          <w:color w:val="auto"/>
          <w:sz w:val="22"/>
          <w:szCs w:val="22"/>
        </w:rPr>
        <w:t xml:space="preserve"> </w:t>
      </w:r>
      <w:r w:rsidR="00A36344" w:rsidRPr="00847A39">
        <w:rPr>
          <w:rFonts w:asciiTheme="minorHAnsi" w:hAnsiTheme="minorHAnsi" w:cstheme="minorHAnsi"/>
          <w:i w:val="0"/>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r w:rsidR="009E30A6" w:rsidRPr="00847A39">
        <w:rPr>
          <w:rFonts w:asciiTheme="minorHAnsi" w:hAnsiTheme="minorHAnsi" w:cstheme="minorHAnsi"/>
          <w:i w:val="0"/>
          <w:color w:val="auto"/>
          <w:sz w:val="22"/>
          <w:szCs w:val="22"/>
        </w:rPr>
        <w:t xml:space="preserve"> </w:t>
      </w:r>
      <w:bookmarkEnd w:id="0"/>
    </w:p>
    <w:p w14:paraId="1D6CB91D" w14:textId="77777777" w:rsidR="009E30A6" w:rsidRPr="00847A39" w:rsidRDefault="009E30A6" w:rsidP="000D253F">
      <w:pPr>
        <w:pStyle w:val="Nvel2-Red"/>
        <w:spacing w:before="0" w:after="0"/>
        <w:rPr>
          <w:rFonts w:asciiTheme="minorHAnsi" w:hAnsiTheme="minorHAnsi" w:cstheme="minorHAnsi"/>
          <w:i w:val="0"/>
          <w:color w:val="auto"/>
          <w:sz w:val="22"/>
          <w:szCs w:val="22"/>
        </w:rPr>
      </w:pPr>
    </w:p>
    <w:p w14:paraId="6F064FC5" w14:textId="77777777" w:rsidR="009E30A6" w:rsidRPr="00847A39" w:rsidRDefault="0020164A" w:rsidP="000D253F">
      <w:pPr>
        <w:pStyle w:val="Nvel2-Red"/>
        <w:spacing w:before="0" w:after="0"/>
        <w:rPr>
          <w:rFonts w:asciiTheme="minorHAnsi" w:eastAsia="Roboto" w:hAnsiTheme="minorHAnsi" w:cstheme="minorHAnsi"/>
          <w:b/>
          <w:bCs/>
          <w:i w:val="0"/>
          <w:color w:val="auto"/>
          <w:sz w:val="22"/>
          <w:szCs w:val="22"/>
        </w:rPr>
      </w:pPr>
      <w:r w:rsidRPr="00847A39">
        <w:rPr>
          <w:rFonts w:asciiTheme="minorHAnsi" w:eastAsia="Roboto" w:hAnsiTheme="minorHAnsi" w:cstheme="minorHAnsi"/>
          <w:b/>
          <w:bCs/>
          <w:i w:val="0"/>
          <w:color w:val="auto"/>
          <w:sz w:val="22"/>
          <w:szCs w:val="22"/>
        </w:rPr>
        <w:t>6.4</w:t>
      </w:r>
      <w:r w:rsidR="004928EA" w:rsidRPr="00847A39">
        <w:rPr>
          <w:rFonts w:asciiTheme="minorHAnsi" w:eastAsia="Roboto" w:hAnsiTheme="minorHAnsi" w:cstheme="minorHAnsi"/>
          <w:b/>
          <w:bCs/>
          <w:i w:val="0"/>
          <w:color w:val="auto"/>
          <w:sz w:val="22"/>
          <w:szCs w:val="22"/>
        </w:rPr>
        <w:t xml:space="preserve"> </w:t>
      </w:r>
      <w:r w:rsidR="00D95310" w:rsidRPr="00847A39">
        <w:rPr>
          <w:rFonts w:asciiTheme="minorHAnsi" w:eastAsia="Roboto" w:hAnsiTheme="minorHAnsi" w:cstheme="minorHAnsi"/>
          <w:b/>
          <w:bCs/>
          <w:i w:val="0"/>
          <w:color w:val="auto"/>
          <w:sz w:val="22"/>
          <w:szCs w:val="22"/>
        </w:rPr>
        <w:t>DAS ALTERAÇÕES DO CONTRATO</w:t>
      </w:r>
    </w:p>
    <w:p w14:paraId="602F2848" w14:textId="77777777" w:rsidR="009E30A6" w:rsidRPr="00847A39" w:rsidRDefault="009E30A6" w:rsidP="000D253F">
      <w:pPr>
        <w:pStyle w:val="Nvel2-Red"/>
        <w:spacing w:before="0" w:after="0"/>
        <w:rPr>
          <w:rFonts w:asciiTheme="minorHAnsi" w:eastAsia="Roboto" w:hAnsiTheme="minorHAnsi" w:cstheme="minorHAnsi"/>
          <w:b/>
          <w:bCs/>
          <w:i w:val="0"/>
          <w:color w:val="auto"/>
          <w:sz w:val="22"/>
          <w:szCs w:val="22"/>
        </w:rPr>
      </w:pPr>
    </w:p>
    <w:p w14:paraId="0C294BC5" w14:textId="47588F36" w:rsidR="00A36344" w:rsidRPr="00847A39" w:rsidRDefault="004928EA" w:rsidP="000D253F">
      <w:pPr>
        <w:pStyle w:val="Nvel2-Red"/>
        <w:spacing w:before="0" w:after="0"/>
        <w:rPr>
          <w:rFonts w:asciiTheme="minorHAnsi" w:eastAsia="Roboto" w:hAnsiTheme="minorHAnsi" w:cstheme="minorHAnsi"/>
          <w:b/>
          <w:bCs/>
          <w:i w:val="0"/>
          <w:color w:val="auto"/>
          <w:sz w:val="22"/>
          <w:szCs w:val="22"/>
        </w:rPr>
      </w:pPr>
      <w:r w:rsidRPr="00847A39">
        <w:rPr>
          <w:rFonts w:asciiTheme="minorHAnsi" w:eastAsia="Roboto" w:hAnsiTheme="minorHAnsi" w:cstheme="minorHAnsi"/>
          <w:bCs/>
          <w:i w:val="0"/>
          <w:color w:val="auto"/>
          <w:sz w:val="22"/>
          <w:szCs w:val="22"/>
        </w:rPr>
        <w:t>6.</w:t>
      </w:r>
      <w:r w:rsidR="0020164A" w:rsidRPr="00847A39">
        <w:rPr>
          <w:rFonts w:asciiTheme="minorHAnsi" w:eastAsia="Roboto" w:hAnsiTheme="minorHAnsi" w:cstheme="minorHAnsi"/>
          <w:bCs/>
          <w:i w:val="0"/>
          <w:color w:val="auto"/>
          <w:sz w:val="22"/>
          <w:szCs w:val="22"/>
        </w:rPr>
        <w:t>4.</w:t>
      </w:r>
      <w:r w:rsidR="009E30A6" w:rsidRPr="00847A39">
        <w:rPr>
          <w:rFonts w:asciiTheme="minorHAnsi" w:eastAsia="Roboto" w:hAnsiTheme="minorHAnsi" w:cstheme="minorHAnsi"/>
          <w:bCs/>
          <w:i w:val="0"/>
          <w:color w:val="auto"/>
          <w:sz w:val="22"/>
          <w:szCs w:val="22"/>
        </w:rPr>
        <w:t>1</w:t>
      </w:r>
      <w:r w:rsidR="00A36344" w:rsidRPr="00847A39">
        <w:rPr>
          <w:rFonts w:asciiTheme="minorHAnsi" w:eastAsia="Roboto" w:hAnsiTheme="minorHAnsi" w:cstheme="minorHAnsi"/>
          <w:b/>
          <w:bCs/>
          <w:i w:val="0"/>
          <w:color w:val="auto"/>
          <w:sz w:val="22"/>
          <w:szCs w:val="22"/>
        </w:rPr>
        <w:t xml:space="preserve"> </w:t>
      </w:r>
      <w:r w:rsidR="00A36344" w:rsidRPr="00847A39">
        <w:rPr>
          <w:rFonts w:asciiTheme="minorHAnsi" w:hAnsiTheme="minorHAnsi" w:cstheme="minorHAnsi"/>
          <w:i w:val="0"/>
          <w:color w:val="auto"/>
          <w:sz w:val="22"/>
          <w:szCs w:val="22"/>
        </w:rPr>
        <w:t xml:space="preserve">Os preços inicialmente contratados são fixos e irreajustáveis no prazo de um ano contado da data do orçamento estimado, </w:t>
      </w:r>
      <w:r w:rsidR="009E30A6" w:rsidRPr="00847A39">
        <w:rPr>
          <w:rFonts w:asciiTheme="minorHAnsi" w:hAnsiTheme="minorHAnsi" w:cstheme="minorHAnsi"/>
          <w:i w:val="0"/>
          <w:color w:val="auto"/>
          <w:sz w:val="22"/>
          <w:szCs w:val="22"/>
        </w:rPr>
        <w:t xml:space="preserve">ressalvados os </w:t>
      </w:r>
      <w:r w:rsidRPr="00847A39">
        <w:rPr>
          <w:rFonts w:asciiTheme="minorHAnsi" w:hAnsiTheme="minorHAnsi" w:cstheme="minorHAnsi"/>
          <w:i w:val="0"/>
          <w:color w:val="auto"/>
          <w:sz w:val="22"/>
          <w:szCs w:val="22"/>
        </w:rPr>
        <w:t xml:space="preserve">termos dos </w:t>
      </w:r>
      <w:r w:rsidR="0005273F" w:rsidRPr="00847A39">
        <w:rPr>
          <w:rFonts w:asciiTheme="minorHAnsi" w:hAnsiTheme="minorHAnsi" w:cstheme="minorHAnsi"/>
          <w:i w:val="0"/>
          <w:color w:val="auto"/>
          <w:sz w:val="22"/>
          <w:szCs w:val="22"/>
        </w:rPr>
        <w:t xml:space="preserve">artigos </w:t>
      </w:r>
      <w:r w:rsidR="00737D07" w:rsidRPr="00847A39">
        <w:rPr>
          <w:rFonts w:asciiTheme="minorHAnsi" w:hAnsiTheme="minorHAnsi" w:cstheme="minorHAnsi"/>
          <w:i w:val="0"/>
          <w:color w:val="auto"/>
          <w:sz w:val="22"/>
          <w:szCs w:val="22"/>
        </w:rPr>
        <w:t>(</w:t>
      </w:r>
      <w:r w:rsidR="0005273F" w:rsidRPr="00847A39">
        <w:rPr>
          <w:rFonts w:asciiTheme="minorHAnsi" w:hAnsiTheme="minorHAnsi" w:cstheme="minorHAnsi"/>
          <w:i w:val="0"/>
          <w:color w:val="auto"/>
          <w:sz w:val="22"/>
          <w:szCs w:val="22"/>
        </w:rPr>
        <w:t>do A</w:t>
      </w:r>
      <w:r w:rsidR="00737D07" w:rsidRPr="00847A39">
        <w:rPr>
          <w:rFonts w:asciiTheme="minorHAnsi" w:hAnsiTheme="minorHAnsi" w:cstheme="minorHAnsi"/>
          <w:i w:val="0"/>
          <w:color w:val="auto"/>
          <w:sz w:val="22"/>
          <w:szCs w:val="22"/>
        </w:rPr>
        <w:t>r</w:t>
      </w:r>
      <w:r w:rsidR="0005273F" w:rsidRPr="00847A39">
        <w:rPr>
          <w:rFonts w:asciiTheme="minorHAnsi" w:hAnsiTheme="minorHAnsi" w:cstheme="minorHAnsi"/>
          <w:i w:val="0"/>
          <w:color w:val="auto"/>
          <w:sz w:val="22"/>
          <w:szCs w:val="22"/>
        </w:rPr>
        <w:t>t. 124 ao Art. 136) que compõe o Capítulo VII do título III da Lei Federal nº 14.133/2021</w:t>
      </w:r>
      <w:r w:rsidR="00737D07" w:rsidRPr="00847A39">
        <w:rPr>
          <w:rFonts w:asciiTheme="minorHAnsi" w:hAnsiTheme="minorHAnsi" w:cstheme="minorHAnsi"/>
          <w:i w:val="0"/>
          <w:color w:val="auto"/>
          <w:sz w:val="22"/>
          <w:szCs w:val="22"/>
        </w:rPr>
        <w:t>.</w:t>
      </w:r>
    </w:p>
    <w:p w14:paraId="274C707A" w14:textId="77777777" w:rsidR="001C1174" w:rsidRPr="00847A39" w:rsidRDefault="001C1174" w:rsidP="000D253F">
      <w:pPr>
        <w:spacing w:line="276" w:lineRule="auto"/>
        <w:jc w:val="both"/>
        <w:rPr>
          <w:rFonts w:cstheme="minorHAnsi"/>
        </w:rPr>
      </w:pPr>
    </w:p>
    <w:p w14:paraId="3A83BCBB" w14:textId="77777777" w:rsidR="00D95310" w:rsidRPr="00847A39" w:rsidRDefault="00C23A8A" w:rsidP="000D253F">
      <w:pPr>
        <w:spacing w:after="0" w:line="276" w:lineRule="auto"/>
        <w:jc w:val="both"/>
        <w:rPr>
          <w:rFonts w:cstheme="minorHAnsi"/>
          <w:b/>
        </w:rPr>
      </w:pPr>
      <w:r w:rsidRPr="00847A39">
        <w:rPr>
          <w:rFonts w:cstheme="minorHAnsi"/>
          <w:b/>
        </w:rPr>
        <w:t>SEÇÃO 7 – CRITÉRIOS DE MEDIÇÃO E DE PAGAMENTOS</w:t>
      </w:r>
    </w:p>
    <w:p w14:paraId="6AEC258D" w14:textId="77777777" w:rsidR="00F20A75" w:rsidRPr="00847A39" w:rsidRDefault="00F20A75" w:rsidP="000D253F">
      <w:pPr>
        <w:spacing w:line="276" w:lineRule="auto"/>
        <w:jc w:val="both"/>
        <w:rPr>
          <w:rFonts w:cstheme="minorHAnsi"/>
          <w:sz w:val="20"/>
        </w:rPr>
      </w:pPr>
      <w:r w:rsidRPr="00847A39">
        <w:rPr>
          <w:rFonts w:cstheme="minorHAnsi"/>
          <w:sz w:val="20"/>
        </w:rPr>
        <w:t>(</w:t>
      </w:r>
      <w:r w:rsidR="00D95310" w:rsidRPr="00847A39">
        <w:rPr>
          <w:rFonts w:cstheme="minorHAnsi"/>
          <w:sz w:val="20"/>
        </w:rPr>
        <w:t>Inciso</w:t>
      </w:r>
      <w:r w:rsidRPr="00847A39">
        <w:rPr>
          <w:rFonts w:cstheme="minorHAnsi"/>
          <w:sz w:val="20"/>
        </w:rPr>
        <w:t xml:space="preserve"> IV do Art. 69 do Decreto nº 3.927/2023, e alínea </w:t>
      </w:r>
      <w:r w:rsidRPr="00847A39">
        <w:rPr>
          <w:rFonts w:cstheme="minorHAnsi"/>
          <w:i/>
          <w:sz w:val="20"/>
          <w:u w:val="single"/>
        </w:rPr>
        <w:t>g</w:t>
      </w:r>
      <w:r w:rsidRPr="00847A39">
        <w:rPr>
          <w:rFonts w:cstheme="minorHAnsi"/>
          <w:sz w:val="20"/>
        </w:rPr>
        <w:t xml:space="preserve"> do inciso XXIII do Art. 6º da Lei nº 14.133/2021)</w:t>
      </w:r>
    </w:p>
    <w:p w14:paraId="00698757" w14:textId="77777777" w:rsidR="00D95310" w:rsidRPr="00847A39" w:rsidRDefault="00D95310" w:rsidP="000D253F">
      <w:pPr>
        <w:spacing w:line="276" w:lineRule="auto"/>
        <w:jc w:val="both"/>
        <w:rPr>
          <w:rFonts w:cstheme="minorHAnsi"/>
          <w:b/>
        </w:rPr>
      </w:pPr>
      <w:r w:rsidRPr="00847A39">
        <w:rPr>
          <w:rFonts w:cstheme="minorHAnsi"/>
          <w:b/>
        </w:rPr>
        <w:t xml:space="preserve">7.1 DOS CRITÉRIOS DE MEDIÇÃO </w:t>
      </w:r>
    </w:p>
    <w:p w14:paraId="6B79C47B" w14:textId="77777777" w:rsidR="007F101B" w:rsidRPr="00847A39" w:rsidRDefault="007F101B" w:rsidP="000D253F">
      <w:pPr>
        <w:spacing w:line="276" w:lineRule="auto"/>
        <w:jc w:val="both"/>
        <w:rPr>
          <w:rFonts w:cstheme="minorHAnsi"/>
        </w:rPr>
      </w:pPr>
      <w:r w:rsidRPr="00847A39">
        <w:rPr>
          <w:rFonts w:cstheme="minorHAnsi"/>
        </w:rPr>
        <w:t>7.1.1 A avaliação da execução do objeto utilizará o disposto neste item, devendo haver o redimensionamento no pagamento com base nos indicadores estabelecidos, sempre que a CONTRATADA:</w:t>
      </w:r>
    </w:p>
    <w:p w14:paraId="3973A583" w14:textId="77777777" w:rsidR="007F101B" w:rsidRPr="00847A39" w:rsidRDefault="007F101B" w:rsidP="000D253F">
      <w:pPr>
        <w:spacing w:line="276" w:lineRule="auto"/>
        <w:jc w:val="both"/>
        <w:rPr>
          <w:rFonts w:cstheme="minorHAnsi"/>
        </w:rPr>
      </w:pPr>
      <w:r w:rsidRPr="00847A39">
        <w:rPr>
          <w:rFonts w:cstheme="minorHAnsi"/>
        </w:rPr>
        <w:t>a) não atender ao que fora requisitado pela Secretaria demandante;</w:t>
      </w:r>
    </w:p>
    <w:p w14:paraId="24A15A00" w14:textId="77777777" w:rsidR="007F101B" w:rsidRPr="00847A39" w:rsidRDefault="007F101B" w:rsidP="000D253F">
      <w:pPr>
        <w:spacing w:line="276" w:lineRule="auto"/>
        <w:jc w:val="both"/>
        <w:rPr>
          <w:rFonts w:cstheme="minorHAnsi"/>
        </w:rPr>
      </w:pPr>
      <w:r w:rsidRPr="00847A39">
        <w:rPr>
          <w:rFonts w:cstheme="minorHAnsi"/>
        </w:rPr>
        <w:t>b) não observado o tempo máximo para execução do objeto;</w:t>
      </w:r>
    </w:p>
    <w:p w14:paraId="5D066972" w14:textId="77777777" w:rsidR="007F101B" w:rsidRPr="00847A39" w:rsidRDefault="007F101B" w:rsidP="000D253F">
      <w:pPr>
        <w:spacing w:line="276" w:lineRule="auto"/>
        <w:jc w:val="both"/>
        <w:rPr>
          <w:rFonts w:cstheme="minorHAnsi"/>
        </w:rPr>
      </w:pPr>
      <w:r w:rsidRPr="00847A39">
        <w:rPr>
          <w:rFonts w:cstheme="minorHAnsi"/>
        </w:rPr>
        <w:t>7.1.2 A utilização do disposto neste item não impede a aplicação concomitante de outros mecanismos para a avaliação da execução do objeto.</w:t>
      </w:r>
    </w:p>
    <w:p w14:paraId="5A082423" w14:textId="77777777" w:rsidR="007F101B" w:rsidRPr="00847A39" w:rsidRDefault="007F101B" w:rsidP="000D253F">
      <w:pPr>
        <w:spacing w:line="276" w:lineRule="auto"/>
        <w:jc w:val="both"/>
        <w:rPr>
          <w:rFonts w:cstheme="minorHAnsi"/>
          <w:b/>
        </w:rPr>
      </w:pPr>
      <w:r w:rsidRPr="00847A39">
        <w:rPr>
          <w:rFonts w:cstheme="minorHAnsi"/>
          <w:b/>
        </w:rPr>
        <w:t>7.2 DO RECEBIMENTO PROVISÓRIO</w:t>
      </w:r>
    </w:p>
    <w:p w14:paraId="055F37DF" w14:textId="77777777" w:rsidR="007F101B" w:rsidRPr="00847A39" w:rsidRDefault="007F101B" w:rsidP="000D253F">
      <w:pPr>
        <w:spacing w:line="276" w:lineRule="auto"/>
        <w:jc w:val="both"/>
        <w:rPr>
          <w:rFonts w:cstheme="minorHAnsi"/>
        </w:rPr>
      </w:pPr>
      <w:r w:rsidRPr="00847A39">
        <w:rPr>
          <w:rFonts w:cstheme="minorHAnsi"/>
        </w:rPr>
        <w:t>7.2.1 O objeto será recebido provisoriamente, no prazo de 5 (cinco) dias, contado do recebimento da Nota Fiscal, pelo(a) responsável pelo acompanhamento e fiscalização do contrato, mediante termo detalhado, quando verificado o cumprimento das exigências de caráter técnico.</w:t>
      </w:r>
    </w:p>
    <w:p w14:paraId="30EF21BB" w14:textId="77777777" w:rsidR="007F101B" w:rsidRPr="00847A39" w:rsidRDefault="007F101B" w:rsidP="000D253F">
      <w:pPr>
        <w:spacing w:line="276" w:lineRule="auto"/>
        <w:jc w:val="both"/>
        <w:rPr>
          <w:rFonts w:cstheme="minorHAnsi"/>
        </w:rPr>
      </w:pPr>
      <w:r w:rsidRPr="00847A39">
        <w:rPr>
          <w:rFonts w:cstheme="minorHAnsi"/>
        </w:rPr>
        <w:t xml:space="preserve">7.2.2 O contratante realizará inspeção minuciosa do objeto executado, por meio de profissionais técnicos competentes, acompanhados dos profissionais encarregados pelo uso do objeto, com a finalidade de verificar a adequação da entrega e constatar e relacionar os arremates, retoques e revisões finais que se fizerem necessários. </w:t>
      </w:r>
    </w:p>
    <w:p w14:paraId="60EDD3DB" w14:textId="77777777" w:rsidR="007F101B" w:rsidRPr="00847A39" w:rsidRDefault="007F101B" w:rsidP="000D253F">
      <w:pPr>
        <w:spacing w:line="276" w:lineRule="auto"/>
        <w:jc w:val="both"/>
        <w:rPr>
          <w:rFonts w:cstheme="minorHAnsi"/>
        </w:rPr>
      </w:pPr>
      <w:r w:rsidRPr="00847A39">
        <w:rPr>
          <w:rFonts w:cstheme="minorHAnsi"/>
        </w:rPr>
        <w:t xml:space="preserve">7.2.2.1 Para efeito de recebimento provisório, ao final de cada período de faturamento, o fiscal técnico do contrato irá apurar o resultado das avaliações da execução do objeto e, se for o caso, a análise do desempenho e qualidade da execução do objeto, realizada em consonância com os indicadores previstos, que poderá resultar no redimensionamento de valores a serem pagos à contratada, registrando em relatório a ser encaminhado ao gestor do contrato. </w:t>
      </w:r>
    </w:p>
    <w:p w14:paraId="1EE558FE" w14:textId="77777777" w:rsidR="007F101B" w:rsidRPr="00847A39" w:rsidRDefault="007F101B" w:rsidP="000D253F">
      <w:pPr>
        <w:spacing w:line="276" w:lineRule="auto"/>
        <w:jc w:val="both"/>
        <w:rPr>
          <w:rFonts w:cstheme="minorHAnsi"/>
        </w:rPr>
      </w:pPr>
      <w:r w:rsidRPr="00847A39">
        <w:rPr>
          <w:rFonts w:cstheme="minorHAnsi"/>
        </w:rPr>
        <w:lastRenderedPageBreak/>
        <w:t xml:space="preserve">7.2.2.2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w:t>
      </w:r>
    </w:p>
    <w:p w14:paraId="5F93D958" w14:textId="77777777" w:rsidR="007F101B" w:rsidRPr="00847A39" w:rsidRDefault="007F101B" w:rsidP="000D253F">
      <w:pPr>
        <w:spacing w:line="276" w:lineRule="auto"/>
        <w:jc w:val="both"/>
        <w:rPr>
          <w:rFonts w:cstheme="minorHAnsi"/>
        </w:rPr>
      </w:pPr>
      <w:r w:rsidRPr="00847A39">
        <w:rPr>
          <w:rFonts w:cstheme="minorHAnsi"/>
        </w:rPr>
        <w:t xml:space="preserve">7.2.2.3 O recebimento provisório também ficará sujeito, quando cabível, à conclusão de todos os testes de campo e à entrega dos Manuais e Instruções exigíveis. </w:t>
      </w:r>
    </w:p>
    <w:p w14:paraId="4605F357" w14:textId="77777777" w:rsidR="007F101B" w:rsidRPr="00847A39" w:rsidRDefault="007F101B" w:rsidP="000D253F">
      <w:pPr>
        <w:spacing w:line="276" w:lineRule="auto"/>
        <w:jc w:val="both"/>
        <w:rPr>
          <w:rFonts w:cstheme="minorHAnsi"/>
        </w:rPr>
      </w:pPr>
      <w:r w:rsidRPr="00847A39">
        <w:rPr>
          <w:rFonts w:cstheme="minorHAnsi"/>
        </w:rPr>
        <w:t>7.2.2.4 No prazo supracitado para o recebimento provisório, cada fiscal ou a equipe de fiscalização deverá elaborar Relatório Circunstanciado em consonância com suas atribuições, e encaminhá-lo ao gestor do contrato.</w:t>
      </w:r>
    </w:p>
    <w:p w14:paraId="6D55196F" w14:textId="77777777" w:rsidR="007F101B" w:rsidRPr="00847A39" w:rsidRDefault="007F101B" w:rsidP="000D253F">
      <w:pPr>
        <w:spacing w:line="276" w:lineRule="auto"/>
        <w:jc w:val="both"/>
        <w:rPr>
          <w:rFonts w:cstheme="minorHAnsi"/>
        </w:rPr>
      </w:pPr>
      <w:r w:rsidRPr="00847A39">
        <w:rPr>
          <w:rFonts w:cstheme="minorHAnsi"/>
        </w:rPr>
        <w:t xml:space="preserve">7.2.2.5 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74BDA671" w14:textId="77777777" w:rsidR="007F101B" w:rsidRPr="00847A39" w:rsidRDefault="007F101B" w:rsidP="000D253F">
      <w:pPr>
        <w:spacing w:line="276" w:lineRule="auto"/>
        <w:jc w:val="both"/>
        <w:rPr>
          <w:rFonts w:cstheme="minorHAnsi"/>
        </w:rPr>
      </w:pPr>
      <w:r w:rsidRPr="00847A39">
        <w:rPr>
          <w:rFonts w:cstheme="minorHAnsi"/>
        </w:rPr>
        <w:t>7.2.2.6 Os produtos poderão ser rejeitados, no todo ou em parte, quando em desacordo com as especificações constantes neste Termo de Referência e na proposta, devendo ser corrigidos/refeitos/substi</w:t>
      </w:r>
      <w:r w:rsidR="00D95310" w:rsidRPr="00847A39">
        <w:rPr>
          <w:rFonts w:cstheme="minorHAnsi"/>
        </w:rPr>
        <w:t>tuídos no prazo de 30 (trinta) </w:t>
      </w:r>
      <w:r w:rsidRPr="00847A39">
        <w:rPr>
          <w:rFonts w:cstheme="minorHAnsi"/>
        </w:rPr>
        <w:t xml:space="preserve">dias, a contar da notificação da contratada, às suas custas, sem prejuízo da aplicação das penalidades. </w:t>
      </w:r>
    </w:p>
    <w:p w14:paraId="694DE1BE" w14:textId="77777777" w:rsidR="007F101B" w:rsidRPr="00847A39" w:rsidRDefault="007F101B" w:rsidP="000D253F">
      <w:pPr>
        <w:spacing w:line="276" w:lineRule="auto"/>
        <w:jc w:val="both"/>
        <w:rPr>
          <w:rFonts w:cstheme="minorHAnsi"/>
          <w:b/>
        </w:rPr>
      </w:pPr>
      <w:r w:rsidRPr="00847A39">
        <w:rPr>
          <w:rFonts w:cstheme="minorHAnsi"/>
          <w:b/>
        </w:rPr>
        <w:t>7.3 DO RECEBIMENTO DEFINITIVO</w:t>
      </w:r>
    </w:p>
    <w:p w14:paraId="6BDA24C4" w14:textId="77777777" w:rsidR="007F101B" w:rsidRPr="00847A39" w:rsidRDefault="007F101B" w:rsidP="000D253F">
      <w:pPr>
        <w:spacing w:line="276" w:lineRule="auto"/>
        <w:jc w:val="both"/>
        <w:rPr>
          <w:rFonts w:cstheme="minorHAnsi"/>
        </w:rPr>
      </w:pPr>
      <w:r w:rsidRPr="00847A39">
        <w:rPr>
          <w:rFonts w:cstheme="minorHAnsi"/>
        </w:rPr>
        <w:t>7.3.1 Os produtos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as seguintes diretrizes:</w:t>
      </w:r>
    </w:p>
    <w:p w14:paraId="2AC15EE0" w14:textId="77777777" w:rsidR="007F101B" w:rsidRPr="00847A39" w:rsidRDefault="007F101B" w:rsidP="000D253F">
      <w:pPr>
        <w:spacing w:line="276" w:lineRule="auto"/>
        <w:jc w:val="both"/>
        <w:rPr>
          <w:rFonts w:cstheme="minorHAnsi"/>
        </w:rPr>
      </w:pPr>
      <w:r w:rsidRPr="00847A39">
        <w:rPr>
          <w:rFonts w:cstheme="minorHAnsi"/>
        </w:rPr>
        <w:t>7.3.1.1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76191F6" w14:textId="77777777" w:rsidR="007F101B" w:rsidRPr="00847A39" w:rsidRDefault="007F101B" w:rsidP="000D253F">
      <w:pPr>
        <w:spacing w:line="276" w:lineRule="auto"/>
        <w:jc w:val="both"/>
        <w:rPr>
          <w:rFonts w:cstheme="minorHAnsi"/>
        </w:rPr>
      </w:pPr>
      <w:r w:rsidRPr="00847A39">
        <w:rPr>
          <w:rFonts w:cstheme="minorHAnsi"/>
        </w:rPr>
        <w:t xml:space="preserve">7.3.1.2 Emitir Termo Circunstanciado para efeito de recebimento definitivo dos produtos, com base nos relatórios e documentações apresentadas; e </w:t>
      </w:r>
    </w:p>
    <w:p w14:paraId="55297B5C" w14:textId="77777777" w:rsidR="007F101B" w:rsidRPr="00847A39" w:rsidRDefault="007F101B" w:rsidP="000D253F">
      <w:pPr>
        <w:spacing w:line="276" w:lineRule="auto"/>
        <w:jc w:val="both"/>
        <w:rPr>
          <w:rFonts w:cstheme="minorHAnsi"/>
        </w:rPr>
      </w:pPr>
      <w:r w:rsidRPr="00847A39">
        <w:rPr>
          <w:rFonts w:cstheme="minorHAnsi"/>
        </w:rPr>
        <w:t>7.3.1.3 Comunicar a empresa para que emita a Nota Fiscal ou Fatura, com o valor exato dimensionado pela fiscalização.</w:t>
      </w:r>
    </w:p>
    <w:p w14:paraId="336E4EF7" w14:textId="77777777" w:rsidR="007F101B" w:rsidRPr="00847A39" w:rsidRDefault="007F101B" w:rsidP="000D253F">
      <w:pPr>
        <w:spacing w:line="276" w:lineRule="auto"/>
        <w:jc w:val="both"/>
        <w:rPr>
          <w:rFonts w:cstheme="minorHAnsi"/>
        </w:rPr>
      </w:pPr>
      <w:r w:rsidRPr="00847A39">
        <w:rPr>
          <w:rFonts w:cstheme="minorHAnsi"/>
        </w:rPr>
        <w:t>7.3.2 O recebimento provisório ou definitivo não excluirá a responsabilidade civil pela solidez e pela segurança do serviço nem a responsabilidade ético-profissional pela perfeita execução do contrato.</w:t>
      </w:r>
    </w:p>
    <w:p w14:paraId="29D82BB4" w14:textId="77777777" w:rsidR="007F101B" w:rsidRPr="00847A39" w:rsidRDefault="007F101B" w:rsidP="000D253F">
      <w:pPr>
        <w:spacing w:line="276" w:lineRule="auto"/>
        <w:jc w:val="both"/>
        <w:rPr>
          <w:rFonts w:cstheme="minorHAnsi"/>
          <w:b/>
        </w:rPr>
      </w:pPr>
      <w:r w:rsidRPr="00847A39">
        <w:rPr>
          <w:rFonts w:cstheme="minorHAnsi"/>
          <w:b/>
        </w:rPr>
        <w:t xml:space="preserve">7.4 DO PAGAMENTO </w:t>
      </w:r>
    </w:p>
    <w:p w14:paraId="6511674A" w14:textId="77777777" w:rsidR="007F101B" w:rsidRPr="00847A39" w:rsidRDefault="007F101B" w:rsidP="000D253F">
      <w:pPr>
        <w:spacing w:line="276" w:lineRule="auto"/>
        <w:jc w:val="both"/>
        <w:rPr>
          <w:rFonts w:cstheme="minorHAnsi"/>
        </w:rPr>
      </w:pPr>
      <w:r w:rsidRPr="00847A39">
        <w:rPr>
          <w:rFonts w:cstheme="minorHAnsi"/>
        </w:rPr>
        <w:t>7.4.1 A emissão da Nota Fiscal/Fatura será precedida do recebimento definitivo do produto, conforme este Termo de Referência.</w:t>
      </w:r>
    </w:p>
    <w:p w14:paraId="67B465FC" w14:textId="77777777" w:rsidR="007F101B" w:rsidRPr="00847A39" w:rsidRDefault="007F101B" w:rsidP="000D253F">
      <w:pPr>
        <w:spacing w:after="0" w:line="276" w:lineRule="auto"/>
        <w:jc w:val="both"/>
        <w:rPr>
          <w:rFonts w:cstheme="minorHAnsi"/>
        </w:rPr>
      </w:pPr>
      <w:r w:rsidRPr="00847A39">
        <w:rPr>
          <w:rFonts w:cstheme="minorHAnsi"/>
        </w:rPr>
        <w:lastRenderedPageBreak/>
        <w:t>7.4.2 O pagamento será feito pelo Município de São Jorge D’Oeste de forma parcelada, na periodicidade definida em contrato, de acordo com a periodicidade do encaminhamento da documentação relacionada no item 7.3</w:t>
      </w:r>
    </w:p>
    <w:p w14:paraId="0EB9682A" w14:textId="77777777" w:rsidR="007F101B" w:rsidRPr="00847A39" w:rsidRDefault="007F101B" w:rsidP="000D253F">
      <w:pPr>
        <w:spacing w:after="0" w:line="276" w:lineRule="auto"/>
        <w:jc w:val="both"/>
        <w:rPr>
          <w:rFonts w:cstheme="minorHAnsi"/>
        </w:rPr>
      </w:pPr>
    </w:p>
    <w:p w14:paraId="79DDD125" w14:textId="4910048C" w:rsidR="007F101B" w:rsidRPr="00847A39" w:rsidRDefault="007F101B" w:rsidP="000D253F">
      <w:pPr>
        <w:spacing w:after="0" w:line="276" w:lineRule="auto"/>
        <w:jc w:val="both"/>
        <w:rPr>
          <w:rFonts w:cstheme="minorHAnsi"/>
        </w:rPr>
      </w:pPr>
      <w:r w:rsidRPr="00847A39">
        <w:rPr>
          <w:rFonts w:cstheme="minorHAnsi"/>
        </w:rPr>
        <w:t>7.4.3 O prazo para pagamen</w:t>
      </w:r>
      <w:r w:rsidR="00602181">
        <w:rPr>
          <w:rFonts w:cstheme="minorHAnsi"/>
        </w:rPr>
        <w:t>to será de até 30 (trinta) dias</w:t>
      </w:r>
      <w:r w:rsidRPr="00847A39">
        <w:rPr>
          <w:rFonts w:cstheme="minorHAnsi"/>
        </w:rPr>
        <w:t>, subsequentes ao recebimento definitivo.</w:t>
      </w:r>
    </w:p>
    <w:p w14:paraId="4DAD79FE" w14:textId="77777777" w:rsidR="007F101B" w:rsidRPr="00847A39" w:rsidRDefault="007F101B" w:rsidP="000D253F">
      <w:pPr>
        <w:spacing w:after="0" w:line="276" w:lineRule="auto"/>
        <w:jc w:val="both"/>
        <w:rPr>
          <w:rFonts w:cstheme="minorHAnsi"/>
        </w:rPr>
      </w:pPr>
    </w:p>
    <w:p w14:paraId="132DE15D" w14:textId="77777777" w:rsidR="007F101B" w:rsidRPr="00847A39" w:rsidRDefault="007F101B" w:rsidP="000D253F">
      <w:pPr>
        <w:spacing w:after="0" w:line="276" w:lineRule="auto"/>
        <w:jc w:val="both"/>
        <w:rPr>
          <w:rFonts w:cstheme="minorHAnsi"/>
        </w:rPr>
      </w:pPr>
      <w:r w:rsidRPr="00847A39">
        <w:rPr>
          <w:rFonts w:cstheme="minorHAnsi"/>
        </w:rPr>
        <w:t>7.4.4 O Município de São Jorge D’Oeste poderá deduzir do montante a pagar os valores correspondentes a tributos, multas ou indenizações devidas pelo(a) fornecedor(a), incidentes sobre a execução do objeto da contratação.</w:t>
      </w:r>
    </w:p>
    <w:p w14:paraId="622B6953" w14:textId="77777777" w:rsidR="007F101B" w:rsidRPr="00847A39" w:rsidRDefault="007F101B" w:rsidP="000D253F">
      <w:pPr>
        <w:spacing w:after="0" w:line="276" w:lineRule="auto"/>
        <w:jc w:val="both"/>
        <w:rPr>
          <w:rFonts w:cstheme="minorHAnsi"/>
        </w:rPr>
      </w:pPr>
    </w:p>
    <w:p w14:paraId="36748C5D" w14:textId="77777777" w:rsidR="007F101B" w:rsidRPr="00847A39" w:rsidRDefault="007F101B" w:rsidP="000D253F">
      <w:pPr>
        <w:spacing w:after="0" w:line="276" w:lineRule="auto"/>
        <w:jc w:val="both"/>
        <w:rPr>
          <w:rFonts w:cstheme="minorHAnsi"/>
        </w:rPr>
      </w:pPr>
      <w:r w:rsidRPr="00847A39">
        <w:rPr>
          <w:rFonts w:cstheme="minorHAnsi"/>
        </w:rPr>
        <w:t>7.4.5 O pagamento efetuado não isentará o fornecedor das responsabilidades decorrentes do fornecimento.</w:t>
      </w:r>
    </w:p>
    <w:p w14:paraId="3039A540" w14:textId="77777777" w:rsidR="007F101B" w:rsidRPr="00847A39" w:rsidRDefault="007F101B" w:rsidP="000D253F">
      <w:pPr>
        <w:spacing w:after="0" w:line="276" w:lineRule="auto"/>
        <w:jc w:val="both"/>
        <w:rPr>
          <w:rFonts w:cstheme="minorHAnsi"/>
        </w:rPr>
      </w:pPr>
    </w:p>
    <w:p w14:paraId="2E855D72" w14:textId="77777777" w:rsidR="007F101B" w:rsidRPr="00847A39" w:rsidRDefault="007F101B" w:rsidP="000D253F">
      <w:pPr>
        <w:spacing w:after="0" w:line="276" w:lineRule="auto"/>
        <w:jc w:val="both"/>
        <w:rPr>
          <w:rFonts w:cstheme="minorHAnsi"/>
        </w:rPr>
      </w:pPr>
      <w:r w:rsidRPr="00847A39">
        <w:rPr>
          <w:rFonts w:cstheme="minorHAnsi"/>
        </w:rPr>
        <w:t xml:space="preserve">7.4.6 O Município de São Jorge D’Oeste, tem regulamentado no Art. 159 do Decreto nº 4.393/2024, a </w:t>
      </w:r>
      <w:r w:rsidRPr="00847A39">
        <w:rPr>
          <w:rFonts w:cstheme="minorHAnsi"/>
          <w:b/>
        </w:rPr>
        <w:t>ORDEM CRONOLÓGICA DOS PAGAMENTOS</w:t>
      </w:r>
      <w:r w:rsidRPr="00847A39">
        <w:rPr>
          <w:rFonts w:cstheme="minorHAnsi"/>
        </w:rPr>
        <w:t>. Aos pontos sobre as possibilidades de alteração desta ordem cronológica e classificatória para a efetivação dos pagamentos, poderá ser nas condições do Art. 160 do Decreto nº 4.393/2024.</w:t>
      </w:r>
    </w:p>
    <w:p w14:paraId="4D5EA60C" w14:textId="77777777" w:rsidR="007F101B" w:rsidRPr="00847A39" w:rsidRDefault="007F101B" w:rsidP="000D253F">
      <w:pPr>
        <w:spacing w:after="0" w:line="276" w:lineRule="auto"/>
        <w:jc w:val="both"/>
        <w:rPr>
          <w:rFonts w:cstheme="minorHAnsi"/>
        </w:rPr>
      </w:pPr>
    </w:p>
    <w:p w14:paraId="4314E6B6" w14:textId="77777777" w:rsidR="007F101B" w:rsidRPr="00847A39" w:rsidRDefault="007F101B" w:rsidP="000D253F">
      <w:pPr>
        <w:spacing w:after="0" w:line="276" w:lineRule="auto"/>
        <w:jc w:val="both"/>
        <w:rPr>
          <w:rFonts w:cstheme="minorHAnsi"/>
        </w:rPr>
      </w:pPr>
      <w:r w:rsidRPr="00847A39">
        <w:rPr>
          <w:rFonts w:cstheme="minorHAnsi"/>
        </w:rPr>
        <w:t xml:space="preserve">7.4.7 O setor competente para proceder com pagamento, deverá verificar se a Nota Fiscal ou Fatura apresentada expressa os elementos necessários e essenciais do documento, tais como: </w:t>
      </w:r>
    </w:p>
    <w:p w14:paraId="13E3B17B" w14:textId="77777777" w:rsidR="007F101B" w:rsidRPr="00847A39" w:rsidRDefault="007F101B" w:rsidP="000D253F">
      <w:pPr>
        <w:spacing w:after="0" w:line="276" w:lineRule="auto"/>
        <w:jc w:val="both"/>
        <w:rPr>
          <w:rFonts w:cstheme="minorHAnsi"/>
        </w:rPr>
      </w:pPr>
      <w:r w:rsidRPr="00847A39">
        <w:rPr>
          <w:rFonts w:cstheme="minorHAnsi"/>
        </w:rPr>
        <w:t>a) o prazo de validade;</w:t>
      </w:r>
    </w:p>
    <w:p w14:paraId="211C7B9A" w14:textId="77777777" w:rsidR="007F101B" w:rsidRPr="00847A39" w:rsidRDefault="007F101B" w:rsidP="000D253F">
      <w:pPr>
        <w:spacing w:after="0" w:line="276" w:lineRule="auto"/>
        <w:jc w:val="both"/>
        <w:rPr>
          <w:rFonts w:cstheme="minorHAnsi"/>
        </w:rPr>
      </w:pPr>
      <w:r w:rsidRPr="00847A39">
        <w:rPr>
          <w:rFonts w:cstheme="minorHAnsi"/>
        </w:rPr>
        <w:t xml:space="preserve">b) a data da emissão; </w:t>
      </w:r>
    </w:p>
    <w:p w14:paraId="5CBE7419" w14:textId="77777777" w:rsidR="007F101B" w:rsidRPr="00847A39" w:rsidRDefault="007F101B" w:rsidP="000D253F">
      <w:pPr>
        <w:spacing w:after="0" w:line="276" w:lineRule="auto"/>
        <w:jc w:val="both"/>
        <w:rPr>
          <w:rFonts w:cstheme="minorHAnsi"/>
        </w:rPr>
      </w:pPr>
      <w:r w:rsidRPr="00847A39">
        <w:rPr>
          <w:rFonts w:cstheme="minorHAnsi"/>
        </w:rPr>
        <w:t>c) os dados do contrato e do órgão contratante;</w:t>
      </w:r>
    </w:p>
    <w:p w14:paraId="1178C2EB" w14:textId="77777777" w:rsidR="007F101B" w:rsidRPr="00847A39" w:rsidRDefault="007F101B" w:rsidP="000D253F">
      <w:pPr>
        <w:spacing w:after="0" w:line="276" w:lineRule="auto"/>
        <w:jc w:val="both"/>
        <w:rPr>
          <w:rFonts w:cstheme="minorHAnsi"/>
        </w:rPr>
      </w:pPr>
      <w:r w:rsidRPr="00847A39">
        <w:rPr>
          <w:rFonts w:cstheme="minorHAnsi"/>
        </w:rPr>
        <w:t>d) o período de prestação dos serviços;</w:t>
      </w:r>
    </w:p>
    <w:p w14:paraId="60DA710F" w14:textId="77777777" w:rsidR="007F101B" w:rsidRPr="00847A39" w:rsidRDefault="007F101B" w:rsidP="000D253F">
      <w:pPr>
        <w:spacing w:after="0" w:line="276" w:lineRule="auto"/>
        <w:jc w:val="both"/>
        <w:rPr>
          <w:rFonts w:cstheme="minorHAnsi"/>
        </w:rPr>
      </w:pPr>
      <w:r w:rsidRPr="00847A39">
        <w:rPr>
          <w:rFonts w:cstheme="minorHAnsi"/>
        </w:rPr>
        <w:t xml:space="preserve">e) o valor a pagar; </w:t>
      </w:r>
    </w:p>
    <w:p w14:paraId="3730356D" w14:textId="77777777" w:rsidR="007F101B" w:rsidRPr="00847A39" w:rsidRDefault="007F101B" w:rsidP="000D253F">
      <w:pPr>
        <w:spacing w:after="0" w:line="276" w:lineRule="auto"/>
        <w:jc w:val="both"/>
        <w:rPr>
          <w:rFonts w:cstheme="minorHAnsi"/>
        </w:rPr>
      </w:pPr>
      <w:r w:rsidRPr="00847A39">
        <w:rPr>
          <w:rFonts w:cstheme="minorHAnsi"/>
        </w:rPr>
        <w:t>f) eventual destaque do valor de retenções tributárias cabíveis; e</w:t>
      </w:r>
    </w:p>
    <w:p w14:paraId="4F7E5C6E" w14:textId="77777777" w:rsidR="007F101B" w:rsidRPr="00847A39" w:rsidRDefault="007F101B" w:rsidP="000D253F">
      <w:pPr>
        <w:spacing w:after="0" w:line="276" w:lineRule="auto"/>
        <w:jc w:val="both"/>
        <w:rPr>
          <w:rFonts w:cstheme="minorHAnsi"/>
        </w:rPr>
      </w:pPr>
      <w:r w:rsidRPr="00847A39">
        <w:rPr>
          <w:rFonts w:cstheme="minorHAnsi"/>
        </w:rPr>
        <w:t xml:space="preserve">g) acompanhado da requisição dos serviços. </w:t>
      </w:r>
    </w:p>
    <w:p w14:paraId="3DACCCE4" w14:textId="77777777" w:rsidR="007F101B" w:rsidRPr="00847A39" w:rsidRDefault="007F101B" w:rsidP="000D253F">
      <w:pPr>
        <w:spacing w:after="0" w:line="276" w:lineRule="auto"/>
        <w:jc w:val="both"/>
        <w:rPr>
          <w:rFonts w:cstheme="minorHAnsi"/>
        </w:rPr>
      </w:pPr>
    </w:p>
    <w:p w14:paraId="293D1402" w14:textId="77777777" w:rsidR="007F101B" w:rsidRPr="00847A39" w:rsidRDefault="007F101B" w:rsidP="000D253F">
      <w:pPr>
        <w:spacing w:line="276" w:lineRule="auto"/>
        <w:jc w:val="both"/>
        <w:rPr>
          <w:rFonts w:cstheme="minorHAnsi"/>
        </w:rPr>
      </w:pPr>
      <w:r w:rsidRPr="00847A39">
        <w:rPr>
          <w:rFonts w:cstheme="minorHAnsi"/>
        </w:rPr>
        <w:t xml:space="preserve">7.4.8 Havendo erro na apresentação da Nota Fiscal/Fatura, ou circunstância que impeça a liquidação da despesa, o pagamento ficará sobrestado até que a Contratada providencie as medidas saneadoras. Nesta hipótese, a ordem cronológica para o pagamento, é novamente reestabelecida, e iniciar-se-á após a comprovação da regularização da situação, não acarretando qualquer ônus para a Contratante; </w:t>
      </w:r>
    </w:p>
    <w:p w14:paraId="273547A7" w14:textId="77777777" w:rsidR="007F101B" w:rsidRPr="00847A39" w:rsidRDefault="007F101B" w:rsidP="000D253F">
      <w:pPr>
        <w:spacing w:line="276" w:lineRule="auto"/>
        <w:jc w:val="both"/>
        <w:rPr>
          <w:rFonts w:cstheme="minorHAnsi"/>
        </w:rPr>
      </w:pPr>
      <w:r w:rsidRPr="00847A39">
        <w:rPr>
          <w:rFonts w:cstheme="minorHAnsi"/>
        </w:rPr>
        <w:t xml:space="preserve">7.4.9 Será considerada data do pagamento o dia em que constar como emitida a ordem bancária para pagamento. </w:t>
      </w:r>
    </w:p>
    <w:p w14:paraId="420A8A9D" w14:textId="77777777" w:rsidR="007F101B" w:rsidRPr="00847A39" w:rsidRDefault="007F101B" w:rsidP="000D253F">
      <w:pPr>
        <w:spacing w:line="276" w:lineRule="auto"/>
        <w:jc w:val="both"/>
        <w:rPr>
          <w:rFonts w:cstheme="minorHAnsi"/>
        </w:rPr>
      </w:pPr>
      <w:r w:rsidRPr="00847A39">
        <w:rPr>
          <w:rFonts w:cstheme="minorHAnsi"/>
        </w:rPr>
        <w:t>7.4.10 Antes de cada pagamento à contratada, será realizada consulta ao SICAF para verificar a manutenção das condições de habilitação exigidas nesta contratação.</w:t>
      </w:r>
    </w:p>
    <w:p w14:paraId="297484AD" w14:textId="77777777" w:rsidR="007F101B" w:rsidRPr="00847A39" w:rsidRDefault="007F101B" w:rsidP="000D253F">
      <w:pPr>
        <w:spacing w:line="276" w:lineRule="auto"/>
        <w:jc w:val="both"/>
        <w:rPr>
          <w:rFonts w:cstheme="minorHAnsi"/>
        </w:rPr>
      </w:pPr>
      <w:r w:rsidRPr="00847A39">
        <w:rPr>
          <w:rFonts w:cstheme="minorHAnsi"/>
        </w:rPr>
        <w:t>7.4.11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61299F1" w14:textId="77777777" w:rsidR="007F101B" w:rsidRPr="00847A39" w:rsidRDefault="007F101B" w:rsidP="000D253F">
      <w:pPr>
        <w:spacing w:line="276" w:lineRule="auto"/>
        <w:jc w:val="both"/>
        <w:rPr>
          <w:rFonts w:cstheme="minorHAnsi"/>
        </w:rPr>
      </w:pPr>
      <w:r w:rsidRPr="00847A39">
        <w:rPr>
          <w:rFonts w:cstheme="minorHAnsi"/>
        </w:rPr>
        <w:lastRenderedPageBreak/>
        <w:t>7.4.12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42A89C20" w14:textId="77777777" w:rsidR="007F101B" w:rsidRPr="00847A39" w:rsidRDefault="007F101B" w:rsidP="000D253F">
      <w:pPr>
        <w:spacing w:line="276" w:lineRule="auto"/>
        <w:jc w:val="both"/>
        <w:rPr>
          <w:rFonts w:cstheme="minorHAnsi"/>
        </w:rPr>
      </w:pPr>
      <w:r w:rsidRPr="00847A39">
        <w:rPr>
          <w:rFonts w:cstheme="minorHAnsi"/>
        </w:rPr>
        <w:t>7.4.13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97A4EEA" w14:textId="77777777" w:rsidR="007F101B" w:rsidRPr="00847A39" w:rsidRDefault="007F101B" w:rsidP="000D253F">
      <w:pPr>
        <w:spacing w:line="276" w:lineRule="auto"/>
        <w:jc w:val="both"/>
        <w:rPr>
          <w:rFonts w:cstheme="minorHAnsi"/>
        </w:rPr>
      </w:pPr>
      <w:r w:rsidRPr="00847A39">
        <w:rPr>
          <w:rFonts w:cstheme="minorHAnsi"/>
        </w:rPr>
        <w:t>7.4.14 Persistindo a irregularidade, a contratante deverá adotar as medidas necessárias à rescisão contratual nos autos do processo administrativo correspondente, assegurada à contratada a ampla defesa.</w:t>
      </w:r>
    </w:p>
    <w:p w14:paraId="4432584D" w14:textId="77777777" w:rsidR="007F101B" w:rsidRPr="00847A39" w:rsidRDefault="007F101B" w:rsidP="000D253F">
      <w:pPr>
        <w:spacing w:line="276" w:lineRule="auto"/>
        <w:jc w:val="both"/>
        <w:rPr>
          <w:rFonts w:cstheme="minorHAnsi"/>
        </w:rPr>
      </w:pPr>
      <w:r w:rsidRPr="00847A39">
        <w:rPr>
          <w:rFonts w:cstheme="minorHAnsi"/>
        </w:rPr>
        <w:t>7.4.15 Havendo a efetiva execução do objeto, os pagamentos serão realizados normalmente, até que se decida pela rescisão do contrato, caso a contratada não regularize sua situação junto ao SICAF.</w:t>
      </w:r>
    </w:p>
    <w:p w14:paraId="5A724E06" w14:textId="77777777" w:rsidR="007F101B" w:rsidRPr="00847A39" w:rsidRDefault="007F101B" w:rsidP="000D253F">
      <w:pPr>
        <w:spacing w:line="276" w:lineRule="auto"/>
        <w:jc w:val="both"/>
        <w:rPr>
          <w:rFonts w:cstheme="minorHAnsi"/>
        </w:rPr>
      </w:pPr>
      <w:r w:rsidRPr="00847A39">
        <w:rPr>
          <w:rFonts w:cstheme="minorHAnsi"/>
        </w:rPr>
        <w:t>7.4.16 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6E282407" w14:textId="77777777" w:rsidR="007F101B" w:rsidRPr="00847A39" w:rsidRDefault="007F101B" w:rsidP="000D253F">
      <w:pPr>
        <w:spacing w:line="276" w:lineRule="auto"/>
        <w:jc w:val="both"/>
        <w:rPr>
          <w:rFonts w:cstheme="minorHAnsi"/>
        </w:rPr>
      </w:pPr>
      <w:r w:rsidRPr="00847A39">
        <w:rPr>
          <w:rFonts w:cstheme="minorHAnsi"/>
        </w:rPr>
        <w:t>7.4.17 Quando do pagamento, será efetuada a retenção tributária prevista na legislação aplicável, em especial a prevista no artigo 31 da Lei 8.212, de 1993, nos termos do item 6 do Anexo XI da IN SEGES/MP n. 5/2017, quando couber.</w:t>
      </w:r>
    </w:p>
    <w:p w14:paraId="14FB174F" w14:textId="77777777" w:rsidR="007F101B" w:rsidRPr="00847A39" w:rsidRDefault="007F101B" w:rsidP="000D253F">
      <w:pPr>
        <w:spacing w:line="276" w:lineRule="auto"/>
        <w:jc w:val="both"/>
        <w:rPr>
          <w:rFonts w:cstheme="minorHAnsi"/>
        </w:rPr>
      </w:pPr>
      <w:r w:rsidRPr="00847A39">
        <w:rPr>
          <w:rFonts w:cstheme="minorHAnsi"/>
        </w:rPr>
        <w:t xml:space="preserve"> 7.4.18 É vedado o pagamento, a qualquer título, por serviços prestados, à empresa privada que tenha em seu quadro societário servidor público da ativa do órgão contratante, com fundamento na Lei de Diretrizes Orçamentárias vigente.</w:t>
      </w:r>
    </w:p>
    <w:p w14:paraId="7FB9E16D" w14:textId="77777777" w:rsidR="007F101B" w:rsidRPr="00847A39" w:rsidRDefault="007F101B" w:rsidP="000D253F">
      <w:pPr>
        <w:spacing w:line="276" w:lineRule="auto"/>
        <w:jc w:val="both"/>
        <w:rPr>
          <w:rFonts w:cstheme="minorHAnsi"/>
        </w:rPr>
      </w:pPr>
      <w:r w:rsidRPr="00847A39">
        <w:rPr>
          <w:rFonts w:cstheme="minorHAnsi"/>
        </w:rPr>
        <w:t xml:space="preserve"> 7.4.19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90A077D" w14:textId="77777777" w:rsidR="007F101B" w:rsidRPr="00847A39" w:rsidRDefault="007F101B" w:rsidP="000D253F">
      <w:pPr>
        <w:spacing w:line="276" w:lineRule="auto"/>
        <w:jc w:val="both"/>
        <w:rPr>
          <w:rFonts w:cstheme="minorHAnsi"/>
        </w:rPr>
      </w:pPr>
      <w:r w:rsidRPr="00847A39">
        <w:rPr>
          <w:rFonts w:cstheme="minorHAnsi"/>
        </w:rPr>
        <w:t>EM = I x N x VP</w:t>
      </w:r>
    </w:p>
    <w:p w14:paraId="30CE07AD" w14:textId="77777777" w:rsidR="007F101B" w:rsidRPr="00847A39" w:rsidRDefault="007F101B" w:rsidP="000D253F">
      <w:pPr>
        <w:spacing w:after="0" w:line="276" w:lineRule="auto"/>
        <w:jc w:val="both"/>
        <w:rPr>
          <w:rFonts w:cstheme="minorHAnsi"/>
        </w:rPr>
      </w:pPr>
      <w:r w:rsidRPr="00847A39">
        <w:rPr>
          <w:rFonts w:cstheme="minorHAnsi"/>
        </w:rPr>
        <w:t>Sendo:</w:t>
      </w:r>
    </w:p>
    <w:p w14:paraId="6B093357" w14:textId="77777777" w:rsidR="007F101B" w:rsidRPr="00847A39" w:rsidRDefault="007F101B" w:rsidP="000D253F">
      <w:pPr>
        <w:spacing w:after="0" w:line="276" w:lineRule="auto"/>
        <w:jc w:val="both"/>
        <w:rPr>
          <w:rFonts w:cstheme="minorHAnsi"/>
        </w:rPr>
      </w:pPr>
      <w:r w:rsidRPr="00847A39">
        <w:rPr>
          <w:rFonts w:cstheme="minorHAnsi"/>
        </w:rPr>
        <w:t>EM = Encargos moratórios;</w:t>
      </w:r>
    </w:p>
    <w:p w14:paraId="5B0372FC" w14:textId="77777777" w:rsidR="007F101B" w:rsidRPr="00847A39" w:rsidRDefault="007F101B" w:rsidP="000D253F">
      <w:pPr>
        <w:spacing w:after="0" w:line="276" w:lineRule="auto"/>
        <w:jc w:val="both"/>
        <w:rPr>
          <w:rFonts w:cstheme="minorHAnsi"/>
        </w:rPr>
      </w:pPr>
      <w:r w:rsidRPr="00847A39">
        <w:rPr>
          <w:rFonts w:cstheme="minorHAnsi"/>
        </w:rPr>
        <w:t>N = Número de dias entre a data prevista para o pagamento e a do efetivo pagamento;</w:t>
      </w:r>
    </w:p>
    <w:p w14:paraId="2E5F1A6B" w14:textId="77777777" w:rsidR="007F101B" w:rsidRPr="00847A39" w:rsidRDefault="007F101B" w:rsidP="000D253F">
      <w:pPr>
        <w:spacing w:after="0" w:line="276" w:lineRule="auto"/>
        <w:jc w:val="both"/>
        <w:rPr>
          <w:rFonts w:cstheme="minorHAnsi"/>
        </w:rPr>
      </w:pPr>
      <w:r w:rsidRPr="00847A39">
        <w:rPr>
          <w:rFonts w:cstheme="minorHAnsi"/>
        </w:rPr>
        <w:t>VP = Valor da parcela a ser paga;</w:t>
      </w:r>
    </w:p>
    <w:p w14:paraId="118551CB" w14:textId="7CBE94B4" w:rsidR="007F101B" w:rsidRPr="00847A39" w:rsidRDefault="007F101B" w:rsidP="000D253F">
      <w:pPr>
        <w:spacing w:after="0" w:line="276" w:lineRule="auto"/>
        <w:jc w:val="both"/>
        <w:rPr>
          <w:rFonts w:cstheme="minorHAnsi"/>
        </w:rPr>
      </w:pPr>
      <w:r w:rsidRPr="00847A39">
        <w:rPr>
          <w:rFonts w:cstheme="minorHAnsi"/>
        </w:rPr>
        <w:t>I = Índice de compensação financeira = 0</w:t>
      </w:r>
      <w:r w:rsidR="00E0239D">
        <w:rPr>
          <w:rFonts w:cstheme="minorHAnsi"/>
        </w:rPr>
        <w:t>,00016438, assim apurado: I = (6 / 100</w:t>
      </w:r>
      <w:r w:rsidRPr="00847A39">
        <w:rPr>
          <w:rFonts w:cstheme="minorHAnsi"/>
        </w:rPr>
        <w:t xml:space="preserve">) I = 0,00016438 </w:t>
      </w:r>
    </w:p>
    <w:p w14:paraId="429F80D5" w14:textId="77777777" w:rsidR="007F101B" w:rsidRPr="00847A39" w:rsidRDefault="007F101B" w:rsidP="000D253F">
      <w:pPr>
        <w:spacing w:line="276" w:lineRule="auto"/>
        <w:jc w:val="both"/>
        <w:rPr>
          <w:rFonts w:cstheme="minorHAnsi"/>
        </w:rPr>
      </w:pPr>
      <w:r w:rsidRPr="00847A39">
        <w:rPr>
          <w:rFonts w:cstheme="minorHAnsi"/>
        </w:rPr>
        <w:t xml:space="preserve">I = (TX) 365 TX = Percentual da taxa anual = 6% </w:t>
      </w:r>
    </w:p>
    <w:p w14:paraId="7C1E4C08" w14:textId="77777777" w:rsidR="007F101B" w:rsidRPr="00847A39" w:rsidRDefault="007F101B" w:rsidP="000D253F">
      <w:pPr>
        <w:spacing w:line="276" w:lineRule="auto"/>
        <w:jc w:val="both"/>
        <w:rPr>
          <w:rFonts w:cstheme="minorHAnsi"/>
          <w:b/>
        </w:rPr>
      </w:pPr>
      <w:r w:rsidRPr="00847A39">
        <w:rPr>
          <w:rFonts w:cstheme="minorHAnsi"/>
          <w:b/>
        </w:rPr>
        <w:t>7.5 DO REAJUSTE, REPACTUAÇÃO E REEQUILÍBRIO DE PREÇOS REGISTRADOS:</w:t>
      </w:r>
    </w:p>
    <w:p w14:paraId="3157DB40" w14:textId="12C29074" w:rsidR="007F101B" w:rsidRPr="00847A39" w:rsidRDefault="007F101B" w:rsidP="000D253F">
      <w:pPr>
        <w:spacing w:line="276" w:lineRule="auto"/>
        <w:jc w:val="both"/>
        <w:rPr>
          <w:rFonts w:cstheme="minorHAnsi"/>
        </w:rPr>
      </w:pPr>
      <w:r w:rsidRPr="00847A39">
        <w:rPr>
          <w:rFonts w:cstheme="minorHAnsi"/>
        </w:rPr>
        <w:lastRenderedPageBreak/>
        <w:t xml:space="preserve">7.5.1 Com o objetivo de manter o equilíbrio econômico-financeiro, a Administração promoverá o reajuste de preços mediante apostilamento, e aplicará a variação do índice IPCA ou INPC, o que representar maior vantagem para a contratante. Ainda, o termo inicial será a data do orçamento estimado realizado na etapa preparatória, ou seja, será considerado o mês de </w:t>
      </w:r>
      <w:r w:rsidR="00602FD3">
        <w:rPr>
          <w:rFonts w:cstheme="minorHAnsi"/>
          <w:b/>
        </w:rPr>
        <w:t>JUNHO</w:t>
      </w:r>
      <w:r w:rsidR="00AF7ACD" w:rsidRPr="00776983">
        <w:rPr>
          <w:rFonts w:cstheme="minorHAnsi"/>
          <w:b/>
        </w:rPr>
        <w:t xml:space="preserve"> DE 2026</w:t>
      </w:r>
      <w:r w:rsidRPr="00776983">
        <w:rPr>
          <w:rFonts w:cstheme="minorHAnsi"/>
          <w:b/>
        </w:rPr>
        <w:t>,</w:t>
      </w:r>
      <w:r w:rsidRPr="00847A39">
        <w:rPr>
          <w:rFonts w:cstheme="minorHAnsi"/>
        </w:rPr>
        <w:t xml:space="preserve"> desde que decorrido no mínimo 1 (um) ano de referido marco temporal.</w:t>
      </w:r>
    </w:p>
    <w:p w14:paraId="1282E1F9" w14:textId="6C998ACE" w:rsidR="007F101B" w:rsidRPr="00847A39" w:rsidRDefault="007F101B" w:rsidP="000D253F">
      <w:pPr>
        <w:spacing w:line="276" w:lineRule="auto"/>
        <w:jc w:val="both"/>
        <w:rPr>
          <w:rFonts w:cstheme="minorHAnsi"/>
        </w:rPr>
      </w:pPr>
      <w:r w:rsidRPr="00847A39">
        <w:rPr>
          <w:rFonts w:cstheme="minorHAnsi"/>
        </w:rPr>
        <w:t>7.5.2 A repactuação de preços também ocorrerá mediante apostilamento, em caso de força maior, caso fortuito ou fato do príncipe ou em decorrência de fatos imprevisíveis ou previsíveis de consequências incalculáveis, que inviabilizem a execução do contrato ta</w:t>
      </w:r>
      <w:r w:rsidR="00602FD3">
        <w:rPr>
          <w:rFonts w:cstheme="minorHAnsi"/>
        </w:rPr>
        <w:t>l como pactuado, respeitada, em</w:t>
      </w:r>
      <w:r w:rsidRPr="00847A39">
        <w:rPr>
          <w:rFonts w:cstheme="minorHAnsi"/>
        </w:rPr>
        <w:t xml:space="preserve"> qualquer caso, a repartição objetiva de risco estabelecida em contrato.</w:t>
      </w:r>
    </w:p>
    <w:p w14:paraId="4223B804" w14:textId="77777777" w:rsidR="007F101B" w:rsidRPr="00847A39" w:rsidRDefault="007F101B" w:rsidP="000D253F">
      <w:pPr>
        <w:spacing w:line="276" w:lineRule="auto"/>
        <w:jc w:val="both"/>
        <w:rPr>
          <w:rFonts w:cstheme="minorHAnsi"/>
        </w:rPr>
      </w:pPr>
      <w:r w:rsidRPr="00847A39">
        <w:rPr>
          <w:rFonts w:cstheme="minorHAnsi"/>
        </w:rPr>
        <w:t>7.5.3 O reequilíbrio dos preços registrados será realizado mediante a solicitação do fornecedor ou da administração, a qualquer tempo durante a vigência da ata, com objetivo de restabelecer a relação econômico-financeira entre as partes, será formalizada mediante apostilamento, observando o disposto no inciso II do Art. 124 da Lei nº 14.133/2021.</w:t>
      </w:r>
    </w:p>
    <w:p w14:paraId="6F5751E2" w14:textId="77777777" w:rsidR="007F101B" w:rsidRPr="00847A39" w:rsidRDefault="007F101B" w:rsidP="000D253F">
      <w:pPr>
        <w:spacing w:line="276" w:lineRule="auto"/>
        <w:jc w:val="both"/>
        <w:rPr>
          <w:rFonts w:cstheme="minorHAnsi"/>
        </w:rPr>
      </w:pPr>
      <w:r w:rsidRPr="00847A39">
        <w:rPr>
          <w:rFonts w:cstheme="minorHAnsi"/>
        </w:rPr>
        <w:t>7.5.3.1 O pedido realizado pelo fornecedor para reequilíbrio de preços será analisado e respondido no prazo de 10 (dez) dias úteis, e seus efeitos, via de regra, ocorrerão a partir da data do apostilamento.</w:t>
      </w:r>
    </w:p>
    <w:p w14:paraId="03ED428B" w14:textId="77777777" w:rsidR="007F101B" w:rsidRPr="00847A39" w:rsidRDefault="007F101B" w:rsidP="000D253F">
      <w:pPr>
        <w:spacing w:line="276" w:lineRule="auto"/>
        <w:jc w:val="both"/>
        <w:rPr>
          <w:rFonts w:cstheme="minorHAnsi"/>
        </w:rPr>
      </w:pPr>
      <w:r w:rsidRPr="00847A39">
        <w:rPr>
          <w:rFonts w:cstheme="minorHAnsi"/>
        </w:rPr>
        <w:t>7.5.3.2 A emissão de nota de empenho ou ordem de fornecimento, não configurará óbice para analisar o pedido de reequilíbrio de preço.</w:t>
      </w:r>
    </w:p>
    <w:p w14:paraId="401E704A" w14:textId="77777777" w:rsidR="007F101B" w:rsidRPr="00847A39" w:rsidRDefault="007F101B" w:rsidP="000D253F">
      <w:pPr>
        <w:spacing w:line="276" w:lineRule="auto"/>
        <w:jc w:val="both"/>
        <w:rPr>
          <w:rFonts w:cstheme="minorHAnsi"/>
        </w:rPr>
      </w:pPr>
      <w:r w:rsidRPr="00847A39">
        <w:rPr>
          <w:rFonts w:cstheme="minorHAnsi"/>
        </w:rPr>
        <w:t>7.53.3 A execução do objeto ou a extinção da ata de registros de preços, não configurará óbice para o reconhecimento do desequilíbrio econômico-financeiro, hipótese em que ao reequilíbrio poderá ser concedido por meio de termo indenizatório.</w:t>
      </w:r>
    </w:p>
    <w:p w14:paraId="6AC69DA6" w14:textId="77777777" w:rsidR="00D95310" w:rsidRPr="00847A39" w:rsidRDefault="007F101B" w:rsidP="000D253F">
      <w:pPr>
        <w:spacing w:line="276" w:lineRule="auto"/>
        <w:jc w:val="both"/>
        <w:rPr>
          <w:rFonts w:cstheme="minorHAnsi"/>
          <w:b/>
        </w:rPr>
      </w:pPr>
      <w:r w:rsidRPr="00847A39">
        <w:rPr>
          <w:rFonts w:cstheme="minorHAnsi"/>
          <w:b/>
        </w:rPr>
        <w:t xml:space="preserve">7.6 DAS OBRIGAÇÕES DO CONTRATANTE </w:t>
      </w:r>
    </w:p>
    <w:p w14:paraId="609AD02E" w14:textId="77777777" w:rsidR="007F101B" w:rsidRPr="00847A39" w:rsidRDefault="007F101B" w:rsidP="000D253F">
      <w:pPr>
        <w:spacing w:line="276" w:lineRule="auto"/>
        <w:jc w:val="both"/>
        <w:rPr>
          <w:rFonts w:cstheme="minorHAnsi"/>
        </w:rPr>
      </w:pPr>
      <w:r w:rsidRPr="00847A39">
        <w:rPr>
          <w:rFonts w:cstheme="minorHAnsi"/>
        </w:rPr>
        <w:t>7.6.1 Exigir o cumprimento de todas as obrigações assumidas pelo Contratado, de acordo com o contrato e seus anexos;</w:t>
      </w:r>
    </w:p>
    <w:p w14:paraId="2E315DB0" w14:textId="77777777" w:rsidR="007F101B" w:rsidRPr="00847A39" w:rsidRDefault="007F101B" w:rsidP="000D253F">
      <w:pPr>
        <w:spacing w:line="276" w:lineRule="auto"/>
        <w:jc w:val="both"/>
        <w:rPr>
          <w:rFonts w:cstheme="minorHAnsi"/>
        </w:rPr>
      </w:pPr>
      <w:r w:rsidRPr="00847A39">
        <w:rPr>
          <w:rFonts w:cstheme="minorHAnsi"/>
        </w:rPr>
        <w:t>7.6.2 Receber o objeto no prazo e condições estabelecidas no Termo de Referência;</w:t>
      </w:r>
    </w:p>
    <w:p w14:paraId="36E3EEC6" w14:textId="77777777" w:rsidR="007F101B" w:rsidRPr="00847A39" w:rsidRDefault="007F101B" w:rsidP="000D253F">
      <w:pPr>
        <w:spacing w:line="276" w:lineRule="auto"/>
        <w:jc w:val="both"/>
        <w:rPr>
          <w:rFonts w:cstheme="minorHAnsi"/>
        </w:rPr>
      </w:pPr>
      <w:r w:rsidRPr="00847A39">
        <w:rPr>
          <w:rFonts w:cstheme="minorHAnsi"/>
        </w:rPr>
        <w:t>7.6.3 Notificar o Contratado, por escrito, sobre vícios, defeitos ou incorreções verificadas no objeto fornecido, para que seja por ele substituído, reparado ou corrigido, no total ou em parte, às suas expensas;</w:t>
      </w:r>
    </w:p>
    <w:p w14:paraId="614BE07E" w14:textId="77777777" w:rsidR="007F101B" w:rsidRPr="00847A39" w:rsidRDefault="007F101B" w:rsidP="000D253F">
      <w:pPr>
        <w:spacing w:line="276" w:lineRule="auto"/>
        <w:jc w:val="both"/>
        <w:rPr>
          <w:rFonts w:cstheme="minorHAnsi"/>
        </w:rPr>
      </w:pPr>
      <w:r w:rsidRPr="00847A39">
        <w:rPr>
          <w:rFonts w:cstheme="minorHAnsi"/>
        </w:rPr>
        <w:t>7.6.4 Acompanhar e fiscalizar a execução do contrato e o cumprimento das obrigações pelo Contratado;</w:t>
      </w:r>
    </w:p>
    <w:p w14:paraId="36F03550" w14:textId="77777777" w:rsidR="007F101B" w:rsidRPr="00847A39" w:rsidRDefault="007F101B" w:rsidP="000D253F">
      <w:pPr>
        <w:spacing w:line="276" w:lineRule="auto"/>
        <w:jc w:val="both"/>
        <w:rPr>
          <w:rFonts w:cstheme="minorHAnsi"/>
        </w:rPr>
      </w:pPr>
      <w:r w:rsidRPr="00847A39">
        <w:rPr>
          <w:rFonts w:cstheme="minorHAnsi"/>
        </w:rPr>
        <w:t xml:space="preserve">7.6.5 Efetuar o pagamento ao Contratado do valor correspondente ao fornecimento do objeto, no prazo, forma e condições estabelecidos no presente Contrato; </w:t>
      </w:r>
    </w:p>
    <w:p w14:paraId="383A1B59" w14:textId="77777777" w:rsidR="007F101B" w:rsidRPr="00847A39" w:rsidRDefault="007F101B" w:rsidP="000D253F">
      <w:pPr>
        <w:spacing w:line="276" w:lineRule="auto"/>
        <w:jc w:val="both"/>
        <w:rPr>
          <w:rFonts w:cstheme="minorHAnsi"/>
        </w:rPr>
      </w:pPr>
      <w:r w:rsidRPr="00847A39">
        <w:rPr>
          <w:rFonts w:cstheme="minorHAnsi"/>
        </w:rPr>
        <w:t xml:space="preserve">7.6.6 Aplicar ao Contratado sanções motivadas pela inexecução total ou parcial do Contrato; </w:t>
      </w:r>
    </w:p>
    <w:p w14:paraId="283804A5" w14:textId="77777777" w:rsidR="007F101B" w:rsidRPr="00847A39" w:rsidRDefault="007F101B" w:rsidP="000D253F">
      <w:pPr>
        <w:spacing w:line="276" w:lineRule="auto"/>
        <w:jc w:val="both"/>
        <w:rPr>
          <w:rFonts w:cstheme="minorHAnsi"/>
        </w:rPr>
      </w:pPr>
      <w:r w:rsidRPr="00847A39">
        <w:rPr>
          <w:rFonts w:cstheme="minorHAnsi"/>
        </w:rPr>
        <w:t xml:space="preserve">7.6.7 Não praticar atos de ingerência na administração da Contratada, tais como: </w:t>
      </w:r>
    </w:p>
    <w:p w14:paraId="0816E338" w14:textId="77777777" w:rsidR="007F101B" w:rsidRPr="00847A39" w:rsidRDefault="007F101B" w:rsidP="000D253F">
      <w:pPr>
        <w:spacing w:line="276" w:lineRule="auto"/>
        <w:jc w:val="both"/>
        <w:rPr>
          <w:rFonts w:cstheme="minorHAnsi"/>
        </w:rPr>
      </w:pPr>
      <w:r w:rsidRPr="00847A39">
        <w:rPr>
          <w:rFonts w:cstheme="minorHAnsi"/>
        </w:rPr>
        <w:t xml:space="preserve">7.6.7.1 exercer o poder de mando sobre os empregados da Contratada, devendo reportar-se somente aos prepostos ou responsáveis por ela indicados, exceto quando o objeto da </w:t>
      </w:r>
      <w:r w:rsidRPr="00847A39">
        <w:rPr>
          <w:rFonts w:cstheme="minorHAnsi"/>
        </w:rPr>
        <w:lastRenderedPageBreak/>
        <w:t>contratação previr o atendimento direto, tais como nos serviços de recepção e apoio ao usuário;</w:t>
      </w:r>
    </w:p>
    <w:p w14:paraId="71179470" w14:textId="77777777" w:rsidR="007F101B" w:rsidRPr="00847A39" w:rsidRDefault="007F101B" w:rsidP="000D253F">
      <w:pPr>
        <w:spacing w:line="276" w:lineRule="auto"/>
        <w:jc w:val="both"/>
        <w:rPr>
          <w:rFonts w:cstheme="minorHAnsi"/>
        </w:rPr>
      </w:pPr>
      <w:r w:rsidRPr="00847A39">
        <w:rPr>
          <w:rFonts w:cstheme="minorHAnsi"/>
        </w:rPr>
        <w:t xml:space="preserve">7.6.7.2 direcionar a contratação de pessoas para trabalhar nas empresas Contratadas; </w:t>
      </w:r>
    </w:p>
    <w:p w14:paraId="30A67643" w14:textId="77777777" w:rsidR="007F101B" w:rsidRPr="00847A39" w:rsidRDefault="007F101B" w:rsidP="000D253F">
      <w:pPr>
        <w:spacing w:line="276" w:lineRule="auto"/>
        <w:jc w:val="both"/>
        <w:rPr>
          <w:rFonts w:cstheme="minorHAnsi"/>
        </w:rPr>
      </w:pPr>
      <w:r w:rsidRPr="00847A39">
        <w:rPr>
          <w:rFonts w:cstheme="minorHAnsi"/>
        </w:rPr>
        <w:t>7.6.7.3 promover ou aceitar o desvio de funções dos trabalhadores da Contratada, mediante a utilização destes em atividades distintas daquelas previstas no objeto da contratação e em relação à função específica para a qual o trabalhador foi contratado; e</w:t>
      </w:r>
    </w:p>
    <w:p w14:paraId="7D13BFA1" w14:textId="77777777" w:rsidR="007F101B" w:rsidRPr="00847A39" w:rsidRDefault="007F101B" w:rsidP="000D253F">
      <w:pPr>
        <w:spacing w:line="276" w:lineRule="auto"/>
        <w:jc w:val="both"/>
        <w:rPr>
          <w:rFonts w:cstheme="minorHAnsi"/>
        </w:rPr>
      </w:pPr>
      <w:r w:rsidRPr="00847A39">
        <w:rPr>
          <w:rFonts w:cstheme="minorHAnsi"/>
        </w:rPr>
        <w:t>7.6.7.4 considerar os trabalhadores da Contratada como colaboradores eventuais do próprio órgão ou entidade responsável pela contratação, especialmente para efeito de concessão de diárias e passagens.</w:t>
      </w:r>
    </w:p>
    <w:p w14:paraId="79AB74C7" w14:textId="77777777" w:rsidR="007F101B" w:rsidRPr="00847A39" w:rsidRDefault="007F101B" w:rsidP="000D253F">
      <w:pPr>
        <w:spacing w:line="276" w:lineRule="auto"/>
        <w:jc w:val="both"/>
        <w:rPr>
          <w:rFonts w:cstheme="minorHAnsi"/>
        </w:rPr>
      </w:pPr>
      <w:r w:rsidRPr="00847A39">
        <w:rPr>
          <w:rFonts w:cstheme="minorHAnsi"/>
        </w:rPr>
        <w:t xml:space="preserve"> 7.6.8 Fornecer por escrito as informações necessárias para o desenvolvimento dos serviços objeto do contrato;</w:t>
      </w:r>
    </w:p>
    <w:p w14:paraId="41ABE8B5" w14:textId="77777777" w:rsidR="007F101B" w:rsidRPr="00847A39" w:rsidRDefault="007F101B" w:rsidP="000D253F">
      <w:pPr>
        <w:spacing w:line="276" w:lineRule="auto"/>
        <w:jc w:val="both"/>
        <w:rPr>
          <w:rFonts w:cstheme="minorHAnsi"/>
        </w:rPr>
      </w:pPr>
      <w:r w:rsidRPr="00847A39">
        <w:rPr>
          <w:rFonts w:cstheme="minorHAnsi"/>
        </w:rPr>
        <w:t xml:space="preserve">7.6.9 Realizar avaliações periódicas da qualidade dos serviços, após seu recebimento; </w:t>
      </w:r>
    </w:p>
    <w:p w14:paraId="7B0B4FAD" w14:textId="77777777" w:rsidR="007F101B" w:rsidRPr="00847A39" w:rsidRDefault="007F101B" w:rsidP="000D253F">
      <w:pPr>
        <w:spacing w:line="276" w:lineRule="auto"/>
        <w:jc w:val="both"/>
        <w:rPr>
          <w:rFonts w:cstheme="minorHAnsi"/>
        </w:rPr>
      </w:pPr>
      <w:r w:rsidRPr="00847A39">
        <w:rPr>
          <w:rFonts w:cstheme="minorHAnsi"/>
        </w:rPr>
        <w:t xml:space="preserve">7.6.10 Cientificar o órgão de representação junto a procuradoria municipal para adoção das medidas cabíveis quando do descumprimento de obrigações pelo Contratado; </w:t>
      </w:r>
    </w:p>
    <w:p w14:paraId="7BFC9D93" w14:textId="77777777" w:rsidR="007F101B" w:rsidRPr="00847A39" w:rsidRDefault="007F101B" w:rsidP="000D253F">
      <w:pPr>
        <w:spacing w:line="276" w:lineRule="auto"/>
        <w:jc w:val="both"/>
        <w:rPr>
          <w:rFonts w:cstheme="minorHAnsi"/>
        </w:rPr>
      </w:pPr>
      <w:r w:rsidRPr="00847A39">
        <w:rPr>
          <w:rFonts w:cstheme="minorHAnsi"/>
        </w:rPr>
        <w:t xml:space="preserve">7.6.11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253608D0" w14:textId="77777777" w:rsidR="007F101B" w:rsidRPr="00847A39" w:rsidRDefault="007F101B" w:rsidP="000D253F">
      <w:pPr>
        <w:spacing w:line="276" w:lineRule="auto"/>
        <w:jc w:val="both"/>
        <w:rPr>
          <w:rFonts w:cstheme="minorHAnsi"/>
        </w:rPr>
      </w:pPr>
      <w:r w:rsidRPr="00847A39">
        <w:rPr>
          <w:rFonts w:cstheme="minorHAnsi"/>
        </w:rPr>
        <w:t xml:space="preserve">7.6.12 Concluída a instrução do requerimento, a Administração terá o prazo de 10 (dez) para decidir, admitida a prorrogação motivada por igual período. </w:t>
      </w:r>
    </w:p>
    <w:p w14:paraId="24FCE982" w14:textId="77777777" w:rsidR="007F101B" w:rsidRPr="00847A39" w:rsidRDefault="007F101B" w:rsidP="000D253F">
      <w:pPr>
        <w:spacing w:line="276" w:lineRule="auto"/>
        <w:jc w:val="both"/>
        <w:rPr>
          <w:rFonts w:cstheme="minorHAnsi"/>
        </w:rPr>
      </w:pPr>
      <w:r w:rsidRPr="00847A39">
        <w:rPr>
          <w:rFonts w:cstheme="minorHAnsi"/>
        </w:rPr>
        <w:t>7.6.13 Arquivar, entre outros documentos, projetos, "as built", especificações técnicas, orçamentos, termos de recebimento, contratos e aditamentos, relatórios de inspeções técnicas após o recebimento do serviço e notificações expedidas;</w:t>
      </w:r>
    </w:p>
    <w:p w14:paraId="1596E0D1" w14:textId="77777777" w:rsidR="007F101B" w:rsidRPr="00847A39" w:rsidRDefault="007F101B" w:rsidP="000D253F">
      <w:pPr>
        <w:spacing w:line="276" w:lineRule="auto"/>
        <w:jc w:val="both"/>
        <w:rPr>
          <w:rFonts w:cstheme="minorHAnsi"/>
        </w:rPr>
      </w:pPr>
      <w:r w:rsidRPr="00847A39">
        <w:rPr>
          <w:rFonts w:cstheme="minorHAnsi"/>
        </w:rPr>
        <w:t>7.6.14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83B7B6E" w14:textId="77777777" w:rsidR="007F101B" w:rsidRPr="00847A39" w:rsidRDefault="007F101B" w:rsidP="000D253F">
      <w:pPr>
        <w:spacing w:line="276" w:lineRule="auto"/>
        <w:jc w:val="both"/>
        <w:rPr>
          <w:rFonts w:cstheme="minorHAnsi"/>
          <w:b/>
        </w:rPr>
      </w:pPr>
      <w:r w:rsidRPr="00847A39">
        <w:rPr>
          <w:rFonts w:cstheme="minorHAnsi"/>
          <w:b/>
        </w:rPr>
        <w:t xml:space="preserve">7.7 DAS OBRIGAÇÕES DO CONTRATADO </w:t>
      </w:r>
    </w:p>
    <w:p w14:paraId="7CFB0C11" w14:textId="77777777" w:rsidR="007F101B" w:rsidRPr="00847A39" w:rsidRDefault="007F101B" w:rsidP="000D253F">
      <w:pPr>
        <w:spacing w:line="276" w:lineRule="auto"/>
        <w:jc w:val="both"/>
        <w:rPr>
          <w:rFonts w:cstheme="minorHAnsi"/>
        </w:rPr>
      </w:pPr>
      <w:r w:rsidRPr="00847A39">
        <w:rPr>
          <w:rFonts w:cstheme="minorHAnsi"/>
        </w:rPr>
        <w:t xml:space="preserve">7.7.1 O Contratado deve cumprir todas as obrigações constantes deste Termo de Referência, em seus anexos, assumindo como exclusivamente seus os riscos e as despesas decorrentes da boa e perfeita execução do objeto, observando, ainda, as obrigações a seguir dispostas: </w:t>
      </w:r>
    </w:p>
    <w:p w14:paraId="460AD19A" w14:textId="77777777" w:rsidR="007F101B" w:rsidRPr="00847A39" w:rsidRDefault="007F101B" w:rsidP="000D253F">
      <w:pPr>
        <w:spacing w:line="276" w:lineRule="auto"/>
        <w:jc w:val="both"/>
        <w:rPr>
          <w:rFonts w:cstheme="minorHAnsi"/>
        </w:rPr>
      </w:pPr>
      <w:r w:rsidRPr="00847A39">
        <w:rPr>
          <w:rFonts w:cstheme="minorHAnsi"/>
        </w:rPr>
        <w:t>7.7.1.1 executar o objeto da contratação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2817CA4D" w14:textId="77777777" w:rsidR="007F101B" w:rsidRPr="00847A39" w:rsidRDefault="007F101B" w:rsidP="000D253F">
      <w:pPr>
        <w:spacing w:line="276" w:lineRule="auto"/>
        <w:jc w:val="both"/>
        <w:rPr>
          <w:rFonts w:cstheme="minorHAnsi"/>
        </w:rPr>
      </w:pPr>
      <w:r w:rsidRPr="00847A39">
        <w:rPr>
          <w:rFonts w:cstheme="minorHAnsi"/>
        </w:rPr>
        <w:lastRenderedPageBreak/>
        <w:t>7.7.1.2 reparar, corrigir ou remover, às suas expensas, no total ou em parte, no prazo fixado pelo fiscal do contrato, os serviços efetuados em que se verificarem vícios, defeitos ou incorreções resultantes da execução ou dos materiais empregados;</w:t>
      </w:r>
    </w:p>
    <w:p w14:paraId="33B8BF25" w14:textId="77777777" w:rsidR="007F101B" w:rsidRPr="00847A39" w:rsidRDefault="007F101B" w:rsidP="000D253F">
      <w:pPr>
        <w:spacing w:line="276" w:lineRule="auto"/>
        <w:jc w:val="both"/>
        <w:rPr>
          <w:rFonts w:cstheme="minorHAnsi"/>
        </w:rPr>
      </w:pPr>
      <w:r w:rsidRPr="00847A39">
        <w:rPr>
          <w:rFonts w:cstheme="minorHAnsi"/>
        </w:rPr>
        <w:t>7.7.1.3 responsabilizar-se pelos vícios e danos decorrentes da execução do objeto, bem como por todo e qualquer dano causado à Municipalidade ou ao órgão municipal, ou ainda à algum bem público municipal, devendo ressarcir imediatamente a Administração em sua integralidade, ficando a Contratante autorizada a descontar da garantia, caso exigida, ou dos pagamentos devidos à Contratada, o valor correspondente aos danos sofridos;</w:t>
      </w:r>
    </w:p>
    <w:p w14:paraId="5189B9BE" w14:textId="77777777" w:rsidR="007F101B" w:rsidRPr="00847A39" w:rsidRDefault="007F101B" w:rsidP="000D253F">
      <w:pPr>
        <w:spacing w:line="276" w:lineRule="auto"/>
        <w:jc w:val="both"/>
        <w:rPr>
          <w:rFonts w:cstheme="minorHAnsi"/>
        </w:rPr>
      </w:pPr>
      <w:r w:rsidRPr="00847A39">
        <w:rPr>
          <w:rFonts w:cstheme="minorHAnsi"/>
        </w:rPr>
        <w:t xml:space="preserve">7.7.1.4 utilizar empregados habilitados e com conhecimentos dos serviços a serem executados, em conformidade com as normas e determinações em vigor; </w:t>
      </w:r>
    </w:p>
    <w:p w14:paraId="2BA79CEB" w14:textId="7DA6A470" w:rsidR="007F101B" w:rsidRPr="00847A39" w:rsidRDefault="007F101B" w:rsidP="000D253F">
      <w:pPr>
        <w:spacing w:line="276" w:lineRule="auto"/>
        <w:jc w:val="both"/>
        <w:rPr>
          <w:rFonts w:cstheme="minorHAnsi"/>
        </w:rPr>
      </w:pPr>
      <w:r w:rsidRPr="00847A39">
        <w:rPr>
          <w:rFonts w:cstheme="minorHAnsi"/>
        </w:rPr>
        <w:t xml:space="preserve">7.7.1.5 vedar a utilização, na execução dos serviços, de empregado que seja familiar de agente público ocupante de cargo em comissão ou função de confiança no órgão Contratante, nos termos do artigo 7° do Decreto n° 7.203, de 2010 </w:t>
      </w:r>
      <w:r w:rsidR="00776983" w:rsidRPr="00847A39">
        <w:rPr>
          <w:rFonts w:cstheme="minorHAnsi"/>
        </w:rPr>
        <w:t>e inciso</w:t>
      </w:r>
      <w:r w:rsidRPr="00847A39">
        <w:rPr>
          <w:rFonts w:cstheme="minorHAnsi"/>
        </w:rPr>
        <w:t xml:space="preserve"> V do Parecer Jurídico nº 001.01.2018, da Assessoria Jurídica do Município de São Jorge D’Oeste/PR; </w:t>
      </w:r>
    </w:p>
    <w:p w14:paraId="583BB69E" w14:textId="77777777" w:rsidR="007F101B" w:rsidRPr="00847A39" w:rsidRDefault="007F101B" w:rsidP="000D253F">
      <w:pPr>
        <w:spacing w:line="276" w:lineRule="auto"/>
        <w:jc w:val="both"/>
        <w:rPr>
          <w:rFonts w:cstheme="minorHAnsi"/>
        </w:rPr>
      </w:pPr>
      <w:r w:rsidRPr="00847A39">
        <w:rPr>
          <w:rFonts w:cstheme="minorHAnsi"/>
        </w:rPr>
        <w:t>7.7.1.6 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w:t>
      </w:r>
    </w:p>
    <w:p w14:paraId="05D99DAC" w14:textId="77777777" w:rsidR="007F101B" w:rsidRPr="00847A39" w:rsidRDefault="007F101B" w:rsidP="000D253F">
      <w:pPr>
        <w:spacing w:line="276" w:lineRule="auto"/>
        <w:jc w:val="both"/>
        <w:rPr>
          <w:rFonts w:cstheme="minorHAnsi"/>
        </w:rPr>
      </w:pPr>
      <w:r w:rsidRPr="00847A39">
        <w:rPr>
          <w:rFonts w:cstheme="minorHAnsi"/>
        </w:rPr>
        <w:t xml:space="preserve"> 1) prova de regularidade relativa à Seguridade Social;</w:t>
      </w:r>
    </w:p>
    <w:p w14:paraId="088293E6" w14:textId="77777777" w:rsidR="007F101B" w:rsidRPr="00847A39" w:rsidRDefault="007F101B" w:rsidP="000D253F">
      <w:pPr>
        <w:spacing w:line="276" w:lineRule="auto"/>
        <w:jc w:val="both"/>
        <w:rPr>
          <w:rFonts w:cstheme="minorHAnsi"/>
        </w:rPr>
      </w:pPr>
      <w:r w:rsidRPr="00847A39">
        <w:rPr>
          <w:rFonts w:cstheme="minorHAnsi"/>
        </w:rPr>
        <w:t xml:space="preserve"> 2) certidão conjunta relativa aos tributos federais e à Dívida Ativa da União;</w:t>
      </w:r>
    </w:p>
    <w:p w14:paraId="14708BD0" w14:textId="77777777" w:rsidR="007F101B" w:rsidRPr="00847A39" w:rsidRDefault="007F101B" w:rsidP="000D253F">
      <w:pPr>
        <w:spacing w:line="276" w:lineRule="auto"/>
        <w:jc w:val="both"/>
        <w:rPr>
          <w:rFonts w:cstheme="minorHAnsi"/>
        </w:rPr>
      </w:pPr>
      <w:r w:rsidRPr="00847A39">
        <w:rPr>
          <w:rFonts w:cstheme="minorHAnsi"/>
        </w:rPr>
        <w:t xml:space="preserve"> 3) certidões que comprovem a regularidade perante a Fazenda Municipal ou Distrital do domicílio ou sede do contratado;</w:t>
      </w:r>
    </w:p>
    <w:p w14:paraId="3CB07950" w14:textId="77777777" w:rsidR="007F101B" w:rsidRPr="00847A39" w:rsidRDefault="007F101B" w:rsidP="000D253F">
      <w:pPr>
        <w:spacing w:line="276" w:lineRule="auto"/>
        <w:jc w:val="both"/>
        <w:rPr>
          <w:rFonts w:cstheme="minorHAnsi"/>
        </w:rPr>
      </w:pPr>
      <w:r w:rsidRPr="00847A39">
        <w:rPr>
          <w:rFonts w:cstheme="minorHAnsi"/>
        </w:rPr>
        <w:t xml:space="preserve"> 4) Certidão de Regularidade do FGTS – CRF; e</w:t>
      </w:r>
    </w:p>
    <w:p w14:paraId="592AC83B" w14:textId="77777777" w:rsidR="007F101B" w:rsidRPr="00847A39" w:rsidRDefault="007F101B" w:rsidP="000D253F">
      <w:pPr>
        <w:spacing w:line="276" w:lineRule="auto"/>
        <w:jc w:val="both"/>
        <w:rPr>
          <w:rFonts w:cstheme="minorHAnsi"/>
        </w:rPr>
      </w:pPr>
      <w:r w:rsidRPr="00847A39">
        <w:rPr>
          <w:rFonts w:cstheme="minorHAnsi"/>
        </w:rPr>
        <w:t xml:space="preserve"> 5) Certidão Negativa de Débitos Trabalhistas – CNDT, conforme alínea "c" do item 10.2 do Anexo VIII-B da IN SEGES/MP n. 5/2017; </w:t>
      </w:r>
    </w:p>
    <w:p w14:paraId="595054ED" w14:textId="77777777" w:rsidR="007F101B" w:rsidRPr="00847A39" w:rsidRDefault="007F101B" w:rsidP="000D253F">
      <w:pPr>
        <w:spacing w:line="276" w:lineRule="auto"/>
        <w:jc w:val="both"/>
        <w:rPr>
          <w:rFonts w:cstheme="minorHAnsi"/>
        </w:rPr>
      </w:pPr>
      <w:r w:rsidRPr="00847A39">
        <w:rPr>
          <w:rFonts w:cstheme="minorHAnsi"/>
        </w:rPr>
        <w:t xml:space="preserve">7.7.1.7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79D6EB99" w14:textId="77777777" w:rsidR="007F101B" w:rsidRPr="00847A39" w:rsidRDefault="007F101B" w:rsidP="000D253F">
      <w:pPr>
        <w:spacing w:line="276" w:lineRule="auto"/>
        <w:jc w:val="both"/>
        <w:rPr>
          <w:rFonts w:cstheme="minorHAnsi"/>
        </w:rPr>
      </w:pPr>
      <w:r w:rsidRPr="00847A39">
        <w:rPr>
          <w:rFonts w:cstheme="minorHAnsi"/>
        </w:rPr>
        <w:t xml:space="preserve">7.7.1.8 comunicar ao Fiscal do contrato, no prazo de 24 (vinte e quatro) horas, qualquer ocorrência anormal ou acidente que se verifique no local dos serviços. </w:t>
      </w:r>
    </w:p>
    <w:p w14:paraId="4519552D" w14:textId="77777777" w:rsidR="007F101B" w:rsidRPr="00847A39" w:rsidRDefault="007F101B" w:rsidP="000D253F">
      <w:pPr>
        <w:spacing w:line="276" w:lineRule="auto"/>
        <w:jc w:val="both"/>
        <w:rPr>
          <w:rFonts w:cstheme="minorHAnsi"/>
        </w:rPr>
      </w:pPr>
      <w:r w:rsidRPr="00847A39">
        <w:rPr>
          <w:rFonts w:cstheme="minorHAnsi"/>
        </w:rPr>
        <w:t xml:space="preserve">7.7.1.9 prestar todo esclarecimento ou informação solicitada pela Contratante ou por seus prepostos, garantindo-lhes o acesso, a qualquer tempo, ao local dos trabalhos, bem como aos documentos relativos à execução do empreendimento. </w:t>
      </w:r>
    </w:p>
    <w:p w14:paraId="77E57E47" w14:textId="77777777" w:rsidR="007F101B" w:rsidRPr="00847A39" w:rsidRDefault="007F101B" w:rsidP="000D253F">
      <w:pPr>
        <w:spacing w:line="276" w:lineRule="auto"/>
        <w:jc w:val="both"/>
        <w:rPr>
          <w:rFonts w:cstheme="minorHAnsi"/>
        </w:rPr>
      </w:pPr>
      <w:r w:rsidRPr="00847A39">
        <w:rPr>
          <w:rFonts w:cstheme="minorHAnsi"/>
        </w:rPr>
        <w:t>7.7.1.10 paralisar, por determinação da Contratante, qualquer atividade que não esteja sendo executada de acordo com a boa técnica ou que ponha em risco a segurança de pessoas ou bens de terceiros.</w:t>
      </w:r>
    </w:p>
    <w:p w14:paraId="3A2A6F51" w14:textId="77777777" w:rsidR="007F101B" w:rsidRPr="00847A39" w:rsidRDefault="007F101B" w:rsidP="000D253F">
      <w:pPr>
        <w:spacing w:line="276" w:lineRule="auto"/>
        <w:jc w:val="both"/>
        <w:rPr>
          <w:rFonts w:cstheme="minorHAnsi"/>
        </w:rPr>
      </w:pPr>
      <w:r w:rsidRPr="00847A39">
        <w:rPr>
          <w:rFonts w:cstheme="minorHAnsi"/>
        </w:rPr>
        <w:lastRenderedPageBreak/>
        <w:t>7.7.1.11 promover a organização técnica e administrativa dos serviços, de modo a conduzi-los eficaz e eficientemente, de acordo com os documentos e especificações que integram este Termo de Referência, no prazo determinado.</w:t>
      </w:r>
    </w:p>
    <w:p w14:paraId="08FD4448" w14:textId="77777777" w:rsidR="007F101B" w:rsidRPr="00847A39" w:rsidRDefault="007F101B" w:rsidP="000D253F">
      <w:pPr>
        <w:spacing w:line="276" w:lineRule="auto"/>
        <w:jc w:val="both"/>
        <w:rPr>
          <w:rFonts w:cstheme="minorHAnsi"/>
        </w:rPr>
      </w:pPr>
      <w:r w:rsidRPr="00847A39">
        <w:rPr>
          <w:rFonts w:cstheme="minorHAnsi"/>
        </w:rPr>
        <w:t>7.7.1.12 Submeter previamente, por escrito, à Contratante, para análise e aprovação, quaisquer mudanças nos métodos executivos que fujam às especificações do memorial descritivo.</w:t>
      </w:r>
    </w:p>
    <w:p w14:paraId="77312710" w14:textId="77777777" w:rsidR="007F101B" w:rsidRPr="00847A39" w:rsidRDefault="007F101B" w:rsidP="000D253F">
      <w:pPr>
        <w:spacing w:line="276" w:lineRule="auto"/>
        <w:jc w:val="both"/>
        <w:rPr>
          <w:rFonts w:cstheme="minorHAnsi"/>
        </w:rPr>
      </w:pPr>
      <w:r w:rsidRPr="00847A39">
        <w:rPr>
          <w:rFonts w:cstheme="minorHAnsi"/>
        </w:rPr>
        <w:t>7.7.1.13 Não permitir a utilização de qualquer trabalho do menor de dezesseis anos, exceto na condição de aprendiz para os maiores de quatorze anos; nem permitir a utilização do trabalho do menor de dezoito anos em trabalho noturno, perigoso ou insalubre;</w:t>
      </w:r>
    </w:p>
    <w:p w14:paraId="33B497C2" w14:textId="77777777" w:rsidR="007F101B" w:rsidRPr="00847A39" w:rsidRDefault="007F101B" w:rsidP="000D253F">
      <w:pPr>
        <w:spacing w:line="276" w:lineRule="auto"/>
        <w:jc w:val="both"/>
        <w:rPr>
          <w:rFonts w:cstheme="minorHAnsi"/>
        </w:rPr>
      </w:pPr>
      <w:r w:rsidRPr="00847A39">
        <w:rPr>
          <w:rFonts w:cstheme="minorHAnsi"/>
        </w:rPr>
        <w:t xml:space="preserve">7.7.1.14 manter durante toda a vigência do contrato, em compatibilidade com as obrigações assumidas, todas as condições de habilitação e qualificação exigidas na contratação; </w:t>
      </w:r>
    </w:p>
    <w:p w14:paraId="322ECC90" w14:textId="77777777" w:rsidR="007F101B" w:rsidRPr="00847A39" w:rsidRDefault="007F101B" w:rsidP="000D253F">
      <w:pPr>
        <w:spacing w:line="276" w:lineRule="auto"/>
        <w:jc w:val="both"/>
        <w:rPr>
          <w:rFonts w:cstheme="minorHAnsi"/>
        </w:rPr>
      </w:pPr>
      <w:r w:rsidRPr="00847A39">
        <w:rPr>
          <w:rFonts w:cstheme="minorHAnsi"/>
        </w:rPr>
        <w:t>7.7.1.15 guardar sigilo sobre todas as informações obtidas em decorrência do cumprimento do contrato;</w:t>
      </w:r>
    </w:p>
    <w:p w14:paraId="486A770B" w14:textId="3DA31E37" w:rsidR="007F101B" w:rsidRPr="00847A39" w:rsidRDefault="007F101B" w:rsidP="000D253F">
      <w:pPr>
        <w:spacing w:line="276" w:lineRule="auto"/>
        <w:jc w:val="both"/>
        <w:rPr>
          <w:rFonts w:cstheme="minorHAnsi"/>
        </w:rPr>
      </w:pPr>
      <w:r w:rsidRPr="00847A39">
        <w:rPr>
          <w:rFonts w:cstheme="minorHAnsi"/>
        </w:rPr>
        <w:t xml:space="preserve">7.7.1.16 executar o objeto dentro dos parâmetros e rotinas estabelecidos, fornecendo todos os </w:t>
      </w:r>
      <w:r w:rsidR="00776983" w:rsidRPr="00847A39">
        <w:rPr>
          <w:rFonts w:cstheme="minorHAnsi"/>
        </w:rPr>
        <w:t>materiais em</w:t>
      </w:r>
      <w:r w:rsidRPr="00847A39">
        <w:rPr>
          <w:rFonts w:cstheme="minorHAnsi"/>
        </w:rPr>
        <w:t xml:space="preserve"> quantidade, qualidade e tecnologia adequadas, com a observância às recomendações aceitas pela boa técnica, normas e legislação;  </w:t>
      </w:r>
    </w:p>
    <w:p w14:paraId="3765CCD2" w14:textId="77777777" w:rsidR="007F101B" w:rsidRPr="00847A39" w:rsidRDefault="007F101B" w:rsidP="000D253F">
      <w:pPr>
        <w:spacing w:line="276" w:lineRule="auto"/>
        <w:jc w:val="both"/>
        <w:rPr>
          <w:rFonts w:cstheme="minorHAnsi"/>
        </w:rPr>
      </w:pPr>
      <w:r w:rsidRPr="00847A39">
        <w:rPr>
          <w:rFonts w:cstheme="minorHAnsi"/>
        </w:rPr>
        <w:t>7.7.1.17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76F5660" w14:textId="77777777" w:rsidR="007F101B" w:rsidRPr="00847A39" w:rsidRDefault="007F101B" w:rsidP="000D253F">
      <w:pPr>
        <w:spacing w:line="276" w:lineRule="auto"/>
        <w:jc w:val="both"/>
        <w:rPr>
          <w:rFonts w:cstheme="minorHAnsi"/>
        </w:rPr>
      </w:pPr>
      <w:r w:rsidRPr="00847A39">
        <w:rPr>
          <w:rFonts w:cstheme="minorHAnsi"/>
        </w:rPr>
        <w:t xml:space="preserve">7.7.1.18 Cumprir, além dos postulados legais vigentes de âmbito federal, estadual ou municipal, as normas de segurança da Contratante. </w:t>
      </w:r>
    </w:p>
    <w:p w14:paraId="655182A8" w14:textId="77777777" w:rsidR="007F101B" w:rsidRPr="00847A39" w:rsidRDefault="007F101B" w:rsidP="000D253F">
      <w:pPr>
        <w:spacing w:line="276" w:lineRule="auto"/>
        <w:jc w:val="both"/>
        <w:rPr>
          <w:rFonts w:cstheme="minorHAnsi"/>
          <w:b/>
        </w:rPr>
      </w:pPr>
      <w:r w:rsidRPr="00847A39">
        <w:rPr>
          <w:rFonts w:cstheme="minorHAnsi"/>
          <w:b/>
        </w:rPr>
        <w:t>7.8 DAS SANÇÕES ADMINISTRATIVAS</w:t>
      </w:r>
    </w:p>
    <w:p w14:paraId="030E4273" w14:textId="77777777" w:rsidR="007F101B" w:rsidRPr="00847A39" w:rsidRDefault="007F101B" w:rsidP="000D253F">
      <w:pPr>
        <w:spacing w:after="0" w:line="276" w:lineRule="auto"/>
        <w:jc w:val="both"/>
        <w:rPr>
          <w:rFonts w:cstheme="minorHAnsi"/>
        </w:rPr>
      </w:pPr>
      <w:r w:rsidRPr="00847A39">
        <w:rPr>
          <w:rFonts w:cstheme="minorHAnsi"/>
        </w:rPr>
        <w:t>7.8.1 Comete infração administrativa nos termos da Lei nº 14.133, de 2021, a CONTRATADA que:</w:t>
      </w:r>
    </w:p>
    <w:p w14:paraId="5517D9F7" w14:textId="77777777" w:rsidR="007F101B" w:rsidRPr="00847A39" w:rsidRDefault="007F101B" w:rsidP="000D253F">
      <w:pPr>
        <w:spacing w:after="0" w:line="276" w:lineRule="auto"/>
        <w:jc w:val="both"/>
        <w:rPr>
          <w:rFonts w:cstheme="minorHAnsi"/>
        </w:rPr>
      </w:pPr>
      <w:r w:rsidRPr="00847A39">
        <w:rPr>
          <w:rFonts w:cstheme="minorHAnsi"/>
        </w:rPr>
        <w:t xml:space="preserve">a) falhar na execução do contrato, pela inexecução, total ou parcial, de quaisquer das obrigações assumidas na contratação; </w:t>
      </w:r>
    </w:p>
    <w:p w14:paraId="0F11CEAC" w14:textId="77777777" w:rsidR="007F101B" w:rsidRPr="00847A39" w:rsidRDefault="007F101B" w:rsidP="000D253F">
      <w:pPr>
        <w:spacing w:after="0" w:line="276" w:lineRule="auto"/>
        <w:jc w:val="both"/>
        <w:rPr>
          <w:rFonts w:cstheme="minorHAnsi"/>
        </w:rPr>
      </w:pPr>
      <w:r w:rsidRPr="00847A39">
        <w:rPr>
          <w:rFonts w:cstheme="minorHAnsi"/>
        </w:rPr>
        <w:t>b) ensejar o retardamento da execução do objeto;</w:t>
      </w:r>
    </w:p>
    <w:p w14:paraId="39326338" w14:textId="77777777" w:rsidR="007F101B" w:rsidRPr="00847A39" w:rsidRDefault="007F101B" w:rsidP="000D253F">
      <w:pPr>
        <w:spacing w:after="0" w:line="276" w:lineRule="auto"/>
        <w:jc w:val="both"/>
        <w:rPr>
          <w:rFonts w:cstheme="minorHAnsi"/>
        </w:rPr>
      </w:pPr>
      <w:r w:rsidRPr="00847A39">
        <w:rPr>
          <w:rFonts w:cstheme="minorHAnsi"/>
        </w:rPr>
        <w:t>c) fraudar na execução do contrato;</w:t>
      </w:r>
    </w:p>
    <w:p w14:paraId="5D1520CD" w14:textId="77777777" w:rsidR="007F101B" w:rsidRPr="00847A39" w:rsidRDefault="007F101B" w:rsidP="000D253F">
      <w:pPr>
        <w:spacing w:after="0" w:line="276" w:lineRule="auto"/>
        <w:jc w:val="both"/>
        <w:rPr>
          <w:rFonts w:cstheme="minorHAnsi"/>
        </w:rPr>
      </w:pPr>
      <w:r w:rsidRPr="00847A39">
        <w:rPr>
          <w:rFonts w:cstheme="minorHAnsi"/>
        </w:rPr>
        <w:t>d) comportar-se de modo inidôneo; ou</w:t>
      </w:r>
    </w:p>
    <w:p w14:paraId="0E9840ED" w14:textId="77777777" w:rsidR="007F101B" w:rsidRPr="00847A39" w:rsidRDefault="007F101B" w:rsidP="000D253F">
      <w:pPr>
        <w:spacing w:line="276" w:lineRule="auto"/>
        <w:jc w:val="both"/>
        <w:rPr>
          <w:rFonts w:cstheme="minorHAnsi"/>
        </w:rPr>
      </w:pPr>
      <w:r w:rsidRPr="00847A39">
        <w:rPr>
          <w:rFonts w:cstheme="minorHAnsi"/>
        </w:rPr>
        <w:t>e) cometer fraude fiscal.</w:t>
      </w:r>
    </w:p>
    <w:p w14:paraId="01FF7F85" w14:textId="77777777" w:rsidR="007F101B" w:rsidRPr="00847A39" w:rsidRDefault="007F101B" w:rsidP="000D253F">
      <w:pPr>
        <w:spacing w:line="276" w:lineRule="auto"/>
        <w:jc w:val="both"/>
        <w:rPr>
          <w:rFonts w:cstheme="minorHAnsi"/>
        </w:rPr>
      </w:pPr>
      <w:r w:rsidRPr="00847A39">
        <w:rPr>
          <w:rFonts w:cstheme="minorHAnsi"/>
        </w:rPr>
        <w:t>7.8.2 Pela inexecução total ou parcial do objeto deste contrato, a Administração pode aplicar à CONTRATADA as seguintes sanções:</w:t>
      </w:r>
    </w:p>
    <w:p w14:paraId="41CBC65E" w14:textId="77777777" w:rsidR="007F101B" w:rsidRPr="00847A39" w:rsidRDefault="007F101B" w:rsidP="000D253F">
      <w:pPr>
        <w:spacing w:line="276" w:lineRule="auto"/>
        <w:jc w:val="both"/>
        <w:rPr>
          <w:rFonts w:cstheme="minorHAnsi"/>
        </w:rPr>
      </w:pPr>
      <w:r w:rsidRPr="00847A39">
        <w:rPr>
          <w:rFonts w:cstheme="minorHAnsi"/>
        </w:rPr>
        <w:t>i) Advertência por escrito, quando do não cumprimento, de qualquer uma das obrigações contratuais consideradas faltas leves, assim entendidas aquelas que não acarretam prejuízos significativos para o serviço contratado;</w:t>
      </w:r>
    </w:p>
    <w:p w14:paraId="4185CEB4" w14:textId="77777777" w:rsidR="007F101B" w:rsidRPr="00847A39" w:rsidRDefault="007F101B" w:rsidP="000D253F">
      <w:pPr>
        <w:spacing w:line="276" w:lineRule="auto"/>
        <w:jc w:val="both"/>
        <w:rPr>
          <w:rFonts w:cstheme="minorHAnsi"/>
        </w:rPr>
      </w:pPr>
      <w:r w:rsidRPr="00847A39">
        <w:rPr>
          <w:rFonts w:cstheme="minorHAnsi"/>
        </w:rPr>
        <w:t>ii) Multa de:</w:t>
      </w:r>
    </w:p>
    <w:p w14:paraId="4557B5F8" w14:textId="77777777" w:rsidR="007F101B" w:rsidRPr="00847A39" w:rsidRDefault="007F101B" w:rsidP="000D253F">
      <w:pPr>
        <w:spacing w:line="276" w:lineRule="auto"/>
        <w:jc w:val="both"/>
        <w:rPr>
          <w:rFonts w:cstheme="minorHAnsi"/>
        </w:rPr>
      </w:pPr>
      <w:r w:rsidRPr="00847A39">
        <w:rPr>
          <w:rFonts w:cstheme="minorHAnsi"/>
        </w:rPr>
        <w:lastRenderedPageBreak/>
        <w:t>(1) 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50ECB81F" w14:textId="77777777" w:rsidR="007F101B" w:rsidRPr="00847A39" w:rsidRDefault="007F101B" w:rsidP="000D253F">
      <w:pPr>
        <w:spacing w:line="276" w:lineRule="auto"/>
        <w:jc w:val="both"/>
        <w:rPr>
          <w:rFonts w:cstheme="minorHAnsi"/>
        </w:rPr>
      </w:pPr>
      <w:r w:rsidRPr="00847A39">
        <w:rPr>
          <w:rFonts w:cstheme="minorHAnsi"/>
        </w:rPr>
        <w:t>(2) 0,1% (um décimo por cento) até 10% (dez por cento) sobre o valor adjudicado, em caso de atraso na execução do objeto, por período superior ao previsto no subitem acima, ou de inexecução parcial da obrigação assumida;</w:t>
      </w:r>
    </w:p>
    <w:p w14:paraId="24604C9D" w14:textId="77777777" w:rsidR="007F101B" w:rsidRPr="00847A39" w:rsidRDefault="007F101B" w:rsidP="000D253F">
      <w:pPr>
        <w:spacing w:line="276" w:lineRule="auto"/>
        <w:jc w:val="both"/>
        <w:rPr>
          <w:rFonts w:cstheme="minorHAnsi"/>
        </w:rPr>
      </w:pPr>
      <w:r w:rsidRPr="00847A39">
        <w:rPr>
          <w:rFonts w:cstheme="minorHAnsi"/>
        </w:rPr>
        <w:t>(3) 0,1% (um décimo por cento) até 15% (quinze por cento) sobre o valor adjudicado, em caso de inexecução total da obrigação assumida;</w:t>
      </w:r>
    </w:p>
    <w:p w14:paraId="1D67E43A" w14:textId="77777777" w:rsidR="007F101B" w:rsidRPr="00847A39" w:rsidRDefault="007F101B" w:rsidP="000D253F">
      <w:pPr>
        <w:spacing w:line="276" w:lineRule="auto"/>
        <w:jc w:val="both"/>
        <w:rPr>
          <w:rFonts w:cstheme="minorHAnsi"/>
        </w:rPr>
      </w:pPr>
      <w:r w:rsidRPr="00847A39">
        <w:rPr>
          <w:rFonts w:cstheme="minorHAnsi"/>
        </w:rPr>
        <w:t>(4) 0,2% a 3,2% por dia sobre o valor mensal do contrato, conforme detalhamento constante das tabelas 1 e 2, abaixo; e</w:t>
      </w:r>
    </w:p>
    <w:p w14:paraId="35AB3999" w14:textId="77777777" w:rsidR="007F101B" w:rsidRPr="00847A39" w:rsidRDefault="007F101B" w:rsidP="000D253F">
      <w:pPr>
        <w:spacing w:line="276" w:lineRule="auto"/>
        <w:jc w:val="both"/>
        <w:rPr>
          <w:rFonts w:cstheme="minorHAnsi"/>
        </w:rPr>
      </w:pPr>
      <w:r w:rsidRPr="00847A39">
        <w:rPr>
          <w:rFonts w:cstheme="minorHAnsi"/>
        </w:rPr>
        <w:t>(5) 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04CD62B9" w14:textId="77777777" w:rsidR="007F101B" w:rsidRPr="00847A39" w:rsidRDefault="007F101B" w:rsidP="000D253F">
      <w:pPr>
        <w:spacing w:line="276" w:lineRule="auto"/>
        <w:jc w:val="both"/>
        <w:rPr>
          <w:rFonts w:cstheme="minorHAnsi"/>
        </w:rPr>
      </w:pPr>
      <w:r w:rsidRPr="00847A39">
        <w:rPr>
          <w:rFonts w:cstheme="minorHAnsi"/>
        </w:rPr>
        <w:t>(6) as penalidades de multa decorrentes de fatos diversos serão consideradas independentes entre si.</w:t>
      </w:r>
    </w:p>
    <w:p w14:paraId="56511944" w14:textId="77777777" w:rsidR="007F101B" w:rsidRPr="00847A39" w:rsidRDefault="007F101B" w:rsidP="000D253F">
      <w:pPr>
        <w:spacing w:line="276" w:lineRule="auto"/>
        <w:jc w:val="both"/>
        <w:rPr>
          <w:rFonts w:cstheme="minorHAnsi"/>
        </w:rPr>
      </w:pPr>
      <w:r w:rsidRPr="00847A39">
        <w:rPr>
          <w:rFonts w:cstheme="minorHAnsi"/>
        </w:rPr>
        <w:t>iii) Suspensão de licitar e impedimento de contratar com o órgão, entidade ou unidade administrativa pela qual a Administração Pública opera e atua concretamente, pelo prazo de até dois anos;</w:t>
      </w:r>
    </w:p>
    <w:p w14:paraId="0043192D" w14:textId="77777777" w:rsidR="007F101B" w:rsidRPr="00847A39" w:rsidRDefault="007F101B" w:rsidP="000D253F">
      <w:pPr>
        <w:spacing w:line="276" w:lineRule="auto"/>
        <w:jc w:val="both"/>
        <w:rPr>
          <w:rFonts w:cstheme="minorHAnsi"/>
        </w:rPr>
      </w:pPr>
      <w:r w:rsidRPr="00847A39">
        <w:rPr>
          <w:rFonts w:cstheme="minorHAnsi"/>
        </w:rPr>
        <w:t>iv)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929942A" w14:textId="77777777" w:rsidR="007F101B" w:rsidRPr="00847A39" w:rsidRDefault="007F101B" w:rsidP="000D253F">
      <w:pPr>
        <w:spacing w:line="276" w:lineRule="auto"/>
        <w:jc w:val="both"/>
        <w:rPr>
          <w:rFonts w:cstheme="minorHAnsi"/>
        </w:rPr>
      </w:pPr>
      <w:r w:rsidRPr="00847A39">
        <w:rPr>
          <w:rFonts w:cstheme="minorHAnsi"/>
        </w:rPr>
        <w:t xml:space="preserve">7.8.3 As sanções previstas nos subitens “i”, “iii” e “iv” poderão ser aplicadas à CONTRATADA juntamente com as de multa, descontando-a dos pagamentos a serem efetuados. </w:t>
      </w:r>
    </w:p>
    <w:p w14:paraId="3B25C74E" w14:textId="77777777" w:rsidR="007F101B" w:rsidRPr="00847A39" w:rsidRDefault="007F101B" w:rsidP="000D253F">
      <w:pPr>
        <w:spacing w:line="276" w:lineRule="auto"/>
        <w:jc w:val="both"/>
        <w:rPr>
          <w:rFonts w:cstheme="minorHAnsi"/>
        </w:rPr>
      </w:pPr>
      <w:r w:rsidRPr="00847A39">
        <w:rPr>
          <w:rFonts w:cstheme="minorHAnsi"/>
        </w:rPr>
        <w:t xml:space="preserve">7.8.4 Para efeito de aplicação de multas, às infrações são atribuídos graus, de acordo com as tabelas 1 e 2: </w:t>
      </w:r>
    </w:p>
    <w:p w14:paraId="335BDE78" w14:textId="77777777" w:rsidR="007F101B" w:rsidRPr="00847A39" w:rsidRDefault="007F101B" w:rsidP="000D253F">
      <w:pPr>
        <w:spacing w:line="276" w:lineRule="auto"/>
        <w:jc w:val="both"/>
        <w:rPr>
          <w:rFonts w:cstheme="minorHAnsi"/>
        </w:rPr>
      </w:pPr>
      <w:r w:rsidRPr="00847A39">
        <w:rPr>
          <w:rFonts w:cstheme="minorHAnsi"/>
        </w:rPr>
        <w:t>Tabela 1</w:t>
      </w:r>
    </w:p>
    <w:tbl>
      <w:tblPr>
        <w:tblStyle w:val="Tabelacomgrade"/>
        <w:tblW w:w="0" w:type="auto"/>
        <w:tblInd w:w="108" w:type="dxa"/>
        <w:tblLook w:val="04A0" w:firstRow="1" w:lastRow="0" w:firstColumn="1" w:lastColumn="0" w:noHBand="0" w:noVBand="1"/>
      </w:tblPr>
      <w:tblGrid>
        <w:gridCol w:w="1701"/>
        <w:gridCol w:w="6663"/>
      </w:tblGrid>
      <w:tr w:rsidR="007F101B" w:rsidRPr="00847A39" w14:paraId="7E91669E" w14:textId="77777777" w:rsidTr="007F101B">
        <w:tc>
          <w:tcPr>
            <w:tcW w:w="1701" w:type="dxa"/>
          </w:tcPr>
          <w:p w14:paraId="667260FB" w14:textId="77777777" w:rsidR="007F101B" w:rsidRPr="00847A39" w:rsidRDefault="007F101B" w:rsidP="000D253F">
            <w:pPr>
              <w:spacing w:line="276" w:lineRule="auto"/>
              <w:jc w:val="center"/>
              <w:rPr>
                <w:rFonts w:cstheme="minorHAnsi"/>
              </w:rPr>
            </w:pPr>
            <w:r w:rsidRPr="00847A39">
              <w:rPr>
                <w:rFonts w:cstheme="minorHAnsi"/>
              </w:rPr>
              <w:t>GRAU</w:t>
            </w:r>
          </w:p>
        </w:tc>
        <w:tc>
          <w:tcPr>
            <w:tcW w:w="6663" w:type="dxa"/>
          </w:tcPr>
          <w:p w14:paraId="4CFF70A6" w14:textId="77777777" w:rsidR="007F101B" w:rsidRPr="00847A39" w:rsidRDefault="007F101B" w:rsidP="000D253F">
            <w:pPr>
              <w:spacing w:line="276" w:lineRule="auto"/>
              <w:jc w:val="center"/>
              <w:rPr>
                <w:rFonts w:cstheme="minorHAnsi"/>
              </w:rPr>
            </w:pPr>
            <w:r w:rsidRPr="00847A39">
              <w:rPr>
                <w:rFonts w:cstheme="minorHAnsi"/>
              </w:rPr>
              <w:t>CORRESPONDÊNCIA</w:t>
            </w:r>
          </w:p>
        </w:tc>
      </w:tr>
      <w:tr w:rsidR="007F101B" w:rsidRPr="00847A39" w14:paraId="07705CAB" w14:textId="77777777" w:rsidTr="007F101B">
        <w:tc>
          <w:tcPr>
            <w:tcW w:w="1701" w:type="dxa"/>
          </w:tcPr>
          <w:p w14:paraId="2B1AC531" w14:textId="77777777" w:rsidR="007F101B" w:rsidRPr="00847A39" w:rsidRDefault="007F101B" w:rsidP="000D253F">
            <w:pPr>
              <w:spacing w:line="276" w:lineRule="auto"/>
              <w:rPr>
                <w:rFonts w:cstheme="minorHAnsi"/>
              </w:rPr>
            </w:pPr>
            <w:r w:rsidRPr="00847A39">
              <w:rPr>
                <w:rFonts w:cstheme="minorHAnsi"/>
              </w:rPr>
              <w:t>1</w:t>
            </w:r>
          </w:p>
        </w:tc>
        <w:tc>
          <w:tcPr>
            <w:tcW w:w="6663" w:type="dxa"/>
          </w:tcPr>
          <w:p w14:paraId="3D0BC424" w14:textId="77777777" w:rsidR="007F101B" w:rsidRPr="00847A39" w:rsidRDefault="007F101B" w:rsidP="000D253F">
            <w:pPr>
              <w:spacing w:line="276" w:lineRule="auto"/>
              <w:rPr>
                <w:rFonts w:cstheme="minorHAnsi"/>
              </w:rPr>
            </w:pPr>
            <w:r w:rsidRPr="00847A39">
              <w:rPr>
                <w:rFonts w:cstheme="minorHAnsi"/>
              </w:rPr>
              <w:t>0,2% ao dia sobre o valor mensal do contrato</w:t>
            </w:r>
          </w:p>
        </w:tc>
      </w:tr>
      <w:tr w:rsidR="007F101B" w:rsidRPr="00847A39" w14:paraId="3D4F05F8" w14:textId="77777777" w:rsidTr="007F101B">
        <w:tc>
          <w:tcPr>
            <w:tcW w:w="1701" w:type="dxa"/>
          </w:tcPr>
          <w:p w14:paraId="7C9FB973" w14:textId="77777777" w:rsidR="007F101B" w:rsidRPr="00847A39" w:rsidRDefault="007F101B" w:rsidP="000D253F">
            <w:pPr>
              <w:spacing w:line="276" w:lineRule="auto"/>
              <w:rPr>
                <w:rFonts w:cstheme="minorHAnsi"/>
              </w:rPr>
            </w:pPr>
            <w:r w:rsidRPr="00847A39">
              <w:rPr>
                <w:rFonts w:cstheme="minorHAnsi"/>
              </w:rPr>
              <w:t>2</w:t>
            </w:r>
          </w:p>
        </w:tc>
        <w:tc>
          <w:tcPr>
            <w:tcW w:w="6663" w:type="dxa"/>
          </w:tcPr>
          <w:p w14:paraId="169A6CDD" w14:textId="77777777" w:rsidR="007F101B" w:rsidRPr="00847A39" w:rsidRDefault="007F101B" w:rsidP="000D253F">
            <w:pPr>
              <w:spacing w:line="276" w:lineRule="auto"/>
              <w:rPr>
                <w:rFonts w:cstheme="minorHAnsi"/>
              </w:rPr>
            </w:pPr>
            <w:r w:rsidRPr="00847A39">
              <w:rPr>
                <w:rFonts w:cstheme="minorHAnsi"/>
              </w:rPr>
              <w:t>0,4% ao dia sobre o valor mensal do contrato</w:t>
            </w:r>
          </w:p>
        </w:tc>
      </w:tr>
      <w:tr w:rsidR="007F101B" w:rsidRPr="00847A39" w14:paraId="70314352" w14:textId="77777777" w:rsidTr="007F101B">
        <w:tc>
          <w:tcPr>
            <w:tcW w:w="1701" w:type="dxa"/>
          </w:tcPr>
          <w:p w14:paraId="1BA4D0F7" w14:textId="77777777" w:rsidR="007F101B" w:rsidRPr="00847A39" w:rsidRDefault="007F101B" w:rsidP="000D253F">
            <w:pPr>
              <w:spacing w:line="276" w:lineRule="auto"/>
              <w:rPr>
                <w:rFonts w:cstheme="minorHAnsi"/>
              </w:rPr>
            </w:pPr>
            <w:r w:rsidRPr="00847A39">
              <w:rPr>
                <w:rFonts w:cstheme="minorHAnsi"/>
              </w:rPr>
              <w:t>3</w:t>
            </w:r>
          </w:p>
        </w:tc>
        <w:tc>
          <w:tcPr>
            <w:tcW w:w="6663" w:type="dxa"/>
          </w:tcPr>
          <w:p w14:paraId="1CF14D5A" w14:textId="77777777" w:rsidR="007F101B" w:rsidRPr="00847A39" w:rsidRDefault="007F101B" w:rsidP="000D253F">
            <w:pPr>
              <w:spacing w:line="276" w:lineRule="auto"/>
              <w:rPr>
                <w:rFonts w:cstheme="minorHAnsi"/>
              </w:rPr>
            </w:pPr>
            <w:r w:rsidRPr="00847A39">
              <w:rPr>
                <w:rFonts w:cstheme="minorHAnsi"/>
              </w:rPr>
              <w:t>0,8% ao dia sobre o valor mensal do contrato</w:t>
            </w:r>
          </w:p>
        </w:tc>
      </w:tr>
      <w:tr w:rsidR="007F101B" w:rsidRPr="00847A39" w14:paraId="6D9DA018" w14:textId="77777777" w:rsidTr="007F101B">
        <w:tc>
          <w:tcPr>
            <w:tcW w:w="1701" w:type="dxa"/>
          </w:tcPr>
          <w:p w14:paraId="2CF08186" w14:textId="77777777" w:rsidR="007F101B" w:rsidRPr="00847A39" w:rsidRDefault="007F101B" w:rsidP="000D253F">
            <w:pPr>
              <w:spacing w:line="276" w:lineRule="auto"/>
              <w:rPr>
                <w:rFonts w:cstheme="minorHAnsi"/>
              </w:rPr>
            </w:pPr>
            <w:r w:rsidRPr="00847A39">
              <w:rPr>
                <w:rFonts w:cstheme="minorHAnsi"/>
              </w:rPr>
              <w:t>4</w:t>
            </w:r>
          </w:p>
        </w:tc>
        <w:tc>
          <w:tcPr>
            <w:tcW w:w="6663" w:type="dxa"/>
          </w:tcPr>
          <w:p w14:paraId="21A5B857" w14:textId="77777777" w:rsidR="007F101B" w:rsidRPr="00847A39" w:rsidRDefault="007F101B" w:rsidP="000D253F">
            <w:pPr>
              <w:spacing w:line="276" w:lineRule="auto"/>
              <w:rPr>
                <w:rFonts w:cstheme="minorHAnsi"/>
              </w:rPr>
            </w:pPr>
            <w:r w:rsidRPr="00847A39">
              <w:rPr>
                <w:rFonts w:cstheme="minorHAnsi"/>
              </w:rPr>
              <w:t>1,6% ao dia sobre o valor mensal do contrato</w:t>
            </w:r>
          </w:p>
        </w:tc>
      </w:tr>
      <w:tr w:rsidR="007F101B" w:rsidRPr="00847A39" w14:paraId="57DD7AB0" w14:textId="77777777" w:rsidTr="007F101B">
        <w:tc>
          <w:tcPr>
            <w:tcW w:w="1701" w:type="dxa"/>
          </w:tcPr>
          <w:p w14:paraId="5313A54A" w14:textId="77777777" w:rsidR="007F101B" w:rsidRPr="00847A39" w:rsidRDefault="007F101B" w:rsidP="000D253F">
            <w:pPr>
              <w:spacing w:line="276" w:lineRule="auto"/>
              <w:rPr>
                <w:rFonts w:cstheme="minorHAnsi"/>
              </w:rPr>
            </w:pPr>
            <w:r w:rsidRPr="00847A39">
              <w:rPr>
                <w:rFonts w:cstheme="minorHAnsi"/>
              </w:rPr>
              <w:t>5</w:t>
            </w:r>
          </w:p>
        </w:tc>
        <w:tc>
          <w:tcPr>
            <w:tcW w:w="6663" w:type="dxa"/>
          </w:tcPr>
          <w:p w14:paraId="33B8E95E" w14:textId="77777777" w:rsidR="007F101B" w:rsidRPr="00847A39" w:rsidRDefault="007F101B" w:rsidP="000D253F">
            <w:pPr>
              <w:spacing w:line="276" w:lineRule="auto"/>
              <w:rPr>
                <w:rFonts w:cstheme="minorHAnsi"/>
              </w:rPr>
            </w:pPr>
            <w:r w:rsidRPr="00847A39">
              <w:rPr>
                <w:rFonts w:cstheme="minorHAnsi"/>
              </w:rPr>
              <w:t>3,2% ao dia sobre o valor mensal do contrato</w:t>
            </w:r>
          </w:p>
        </w:tc>
      </w:tr>
    </w:tbl>
    <w:p w14:paraId="66B88CF9" w14:textId="77777777" w:rsidR="007F101B" w:rsidRPr="00847A39" w:rsidRDefault="007F101B" w:rsidP="000D253F">
      <w:pPr>
        <w:spacing w:line="276" w:lineRule="auto"/>
        <w:rPr>
          <w:rFonts w:cstheme="minorHAnsi"/>
        </w:rPr>
      </w:pPr>
    </w:p>
    <w:p w14:paraId="510520E5" w14:textId="77777777" w:rsidR="007F101B" w:rsidRPr="00847A39" w:rsidRDefault="007F101B" w:rsidP="000D253F">
      <w:pPr>
        <w:spacing w:line="276" w:lineRule="auto"/>
        <w:rPr>
          <w:rFonts w:cstheme="minorHAnsi"/>
        </w:rPr>
      </w:pPr>
      <w:r w:rsidRPr="00847A39">
        <w:rPr>
          <w:rFonts w:cstheme="minorHAnsi"/>
        </w:rPr>
        <w:t>Tabela 2</w:t>
      </w:r>
    </w:p>
    <w:tbl>
      <w:tblPr>
        <w:tblStyle w:val="Tabelacomgrade"/>
        <w:tblW w:w="0" w:type="auto"/>
        <w:tblInd w:w="108" w:type="dxa"/>
        <w:tblLook w:val="04A0" w:firstRow="1" w:lastRow="0" w:firstColumn="1" w:lastColumn="0" w:noHBand="0" w:noVBand="1"/>
      </w:tblPr>
      <w:tblGrid>
        <w:gridCol w:w="851"/>
        <w:gridCol w:w="6237"/>
        <w:gridCol w:w="1276"/>
      </w:tblGrid>
      <w:tr w:rsidR="007F101B" w:rsidRPr="00847A39" w14:paraId="0B81AEBE" w14:textId="77777777" w:rsidTr="00292C7B">
        <w:tc>
          <w:tcPr>
            <w:tcW w:w="851" w:type="dxa"/>
            <w:vAlign w:val="center"/>
          </w:tcPr>
          <w:p w14:paraId="4CCBD55F" w14:textId="77777777" w:rsidR="007F101B" w:rsidRPr="00847A39" w:rsidRDefault="007F101B" w:rsidP="000D253F">
            <w:pPr>
              <w:spacing w:line="276" w:lineRule="auto"/>
              <w:jc w:val="center"/>
              <w:rPr>
                <w:rFonts w:cstheme="minorHAnsi"/>
              </w:rPr>
            </w:pPr>
            <w:r w:rsidRPr="00847A39">
              <w:rPr>
                <w:rFonts w:cstheme="minorHAnsi"/>
              </w:rPr>
              <w:lastRenderedPageBreak/>
              <w:t>ITEM</w:t>
            </w:r>
          </w:p>
        </w:tc>
        <w:tc>
          <w:tcPr>
            <w:tcW w:w="6237" w:type="dxa"/>
            <w:vAlign w:val="center"/>
          </w:tcPr>
          <w:p w14:paraId="42C571BB" w14:textId="77777777" w:rsidR="007F101B" w:rsidRPr="00847A39" w:rsidRDefault="007F101B" w:rsidP="000D253F">
            <w:pPr>
              <w:spacing w:line="276" w:lineRule="auto"/>
              <w:jc w:val="center"/>
              <w:rPr>
                <w:rFonts w:cstheme="minorHAnsi"/>
              </w:rPr>
            </w:pPr>
            <w:r w:rsidRPr="00847A39">
              <w:rPr>
                <w:rFonts w:cstheme="minorHAnsi"/>
              </w:rPr>
              <w:t>DESCRIÇÃO DA INFRAÇÃO</w:t>
            </w:r>
          </w:p>
        </w:tc>
        <w:tc>
          <w:tcPr>
            <w:tcW w:w="1276" w:type="dxa"/>
            <w:vAlign w:val="center"/>
          </w:tcPr>
          <w:p w14:paraId="2BA8F311" w14:textId="77777777" w:rsidR="007F101B" w:rsidRPr="00847A39" w:rsidRDefault="007F101B" w:rsidP="000D253F">
            <w:pPr>
              <w:spacing w:line="276" w:lineRule="auto"/>
              <w:jc w:val="center"/>
              <w:rPr>
                <w:rFonts w:cstheme="minorHAnsi"/>
              </w:rPr>
            </w:pPr>
            <w:r w:rsidRPr="00847A39">
              <w:rPr>
                <w:rFonts w:cstheme="minorHAnsi"/>
              </w:rPr>
              <w:t>GRAU</w:t>
            </w:r>
          </w:p>
        </w:tc>
      </w:tr>
      <w:tr w:rsidR="007F101B" w:rsidRPr="00847A39" w14:paraId="4CC28473" w14:textId="77777777" w:rsidTr="00292C7B">
        <w:tc>
          <w:tcPr>
            <w:tcW w:w="851" w:type="dxa"/>
            <w:vAlign w:val="center"/>
          </w:tcPr>
          <w:p w14:paraId="09196127" w14:textId="77777777" w:rsidR="007F101B" w:rsidRPr="00847A39" w:rsidRDefault="007F101B" w:rsidP="000D253F">
            <w:pPr>
              <w:spacing w:line="276" w:lineRule="auto"/>
              <w:jc w:val="center"/>
              <w:rPr>
                <w:rFonts w:cstheme="minorHAnsi"/>
              </w:rPr>
            </w:pPr>
            <w:r w:rsidRPr="00847A39">
              <w:rPr>
                <w:rFonts w:cstheme="minorHAnsi"/>
              </w:rPr>
              <w:t>1</w:t>
            </w:r>
          </w:p>
        </w:tc>
        <w:tc>
          <w:tcPr>
            <w:tcW w:w="6237" w:type="dxa"/>
            <w:vAlign w:val="center"/>
          </w:tcPr>
          <w:p w14:paraId="2DB0DC80" w14:textId="77777777" w:rsidR="007F101B" w:rsidRPr="00847A39" w:rsidRDefault="007F101B" w:rsidP="000D253F">
            <w:pPr>
              <w:spacing w:line="276" w:lineRule="auto"/>
              <w:jc w:val="center"/>
              <w:rPr>
                <w:rFonts w:cstheme="minorHAnsi"/>
              </w:rPr>
            </w:pPr>
            <w:r w:rsidRPr="00847A39">
              <w:rPr>
                <w:rFonts w:cstheme="minorHAnsi"/>
              </w:rPr>
              <w:t>Permitir situação que crie a possibilidade de causar dano físico, lesão corporal ou consequências letais, por ocorrência.</w:t>
            </w:r>
          </w:p>
        </w:tc>
        <w:tc>
          <w:tcPr>
            <w:tcW w:w="1276" w:type="dxa"/>
            <w:vAlign w:val="center"/>
          </w:tcPr>
          <w:p w14:paraId="7507F157" w14:textId="77777777" w:rsidR="007F101B" w:rsidRPr="00847A39" w:rsidRDefault="007F101B" w:rsidP="000D253F">
            <w:pPr>
              <w:spacing w:line="276" w:lineRule="auto"/>
              <w:jc w:val="center"/>
              <w:rPr>
                <w:rFonts w:cstheme="minorHAnsi"/>
              </w:rPr>
            </w:pPr>
            <w:r w:rsidRPr="00847A39">
              <w:rPr>
                <w:rFonts w:cstheme="minorHAnsi"/>
              </w:rPr>
              <w:t>5</w:t>
            </w:r>
          </w:p>
        </w:tc>
      </w:tr>
      <w:tr w:rsidR="007F101B" w:rsidRPr="00847A39" w14:paraId="6DE939B1" w14:textId="77777777" w:rsidTr="00292C7B">
        <w:tc>
          <w:tcPr>
            <w:tcW w:w="851" w:type="dxa"/>
            <w:vAlign w:val="center"/>
          </w:tcPr>
          <w:p w14:paraId="5D6014B4" w14:textId="77777777" w:rsidR="007F101B" w:rsidRPr="00847A39" w:rsidRDefault="007F101B" w:rsidP="000D253F">
            <w:pPr>
              <w:spacing w:line="276" w:lineRule="auto"/>
              <w:jc w:val="center"/>
              <w:rPr>
                <w:rFonts w:cstheme="minorHAnsi"/>
              </w:rPr>
            </w:pPr>
            <w:r w:rsidRPr="00847A39">
              <w:rPr>
                <w:rFonts w:cstheme="minorHAnsi"/>
              </w:rPr>
              <w:t>2</w:t>
            </w:r>
          </w:p>
        </w:tc>
        <w:tc>
          <w:tcPr>
            <w:tcW w:w="6237" w:type="dxa"/>
            <w:vAlign w:val="center"/>
          </w:tcPr>
          <w:p w14:paraId="4A0730EE" w14:textId="77777777" w:rsidR="007F101B" w:rsidRPr="00847A39" w:rsidRDefault="007F101B" w:rsidP="000D253F">
            <w:pPr>
              <w:spacing w:line="276" w:lineRule="auto"/>
              <w:jc w:val="center"/>
              <w:rPr>
                <w:rFonts w:cstheme="minorHAnsi"/>
              </w:rPr>
            </w:pPr>
            <w:r w:rsidRPr="00847A39">
              <w:rPr>
                <w:rFonts w:cstheme="minorHAnsi"/>
              </w:rPr>
              <w:t>Suspender ou interromper, salvo motivo de força maior ou caso fortuito, os serviços contratuais por dia e por unidade de atendimento.</w:t>
            </w:r>
          </w:p>
        </w:tc>
        <w:tc>
          <w:tcPr>
            <w:tcW w:w="1276" w:type="dxa"/>
            <w:vAlign w:val="center"/>
          </w:tcPr>
          <w:p w14:paraId="10ECF7C0" w14:textId="77777777" w:rsidR="007F101B" w:rsidRPr="00847A39" w:rsidRDefault="007F101B" w:rsidP="000D253F">
            <w:pPr>
              <w:spacing w:line="276" w:lineRule="auto"/>
              <w:jc w:val="center"/>
              <w:rPr>
                <w:rFonts w:cstheme="minorHAnsi"/>
              </w:rPr>
            </w:pPr>
            <w:r w:rsidRPr="00847A39">
              <w:rPr>
                <w:rFonts w:cstheme="minorHAnsi"/>
              </w:rPr>
              <w:t>4</w:t>
            </w:r>
          </w:p>
        </w:tc>
      </w:tr>
      <w:tr w:rsidR="007F101B" w:rsidRPr="00847A39" w14:paraId="161F1BE1" w14:textId="77777777" w:rsidTr="00292C7B">
        <w:tc>
          <w:tcPr>
            <w:tcW w:w="851" w:type="dxa"/>
            <w:vAlign w:val="center"/>
          </w:tcPr>
          <w:p w14:paraId="27573D4E" w14:textId="77777777" w:rsidR="007F101B" w:rsidRPr="00847A39" w:rsidRDefault="007F101B" w:rsidP="000D253F">
            <w:pPr>
              <w:spacing w:line="276" w:lineRule="auto"/>
              <w:jc w:val="center"/>
              <w:rPr>
                <w:rFonts w:cstheme="minorHAnsi"/>
              </w:rPr>
            </w:pPr>
            <w:r w:rsidRPr="00847A39">
              <w:rPr>
                <w:rFonts w:cstheme="minorHAnsi"/>
              </w:rPr>
              <w:t>3</w:t>
            </w:r>
          </w:p>
        </w:tc>
        <w:tc>
          <w:tcPr>
            <w:tcW w:w="6237" w:type="dxa"/>
            <w:vAlign w:val="center"/>
          </w:tcPr>
          <w:p w14:paraId="58D79281" w14:textId="77777777" w:rsidR="007F101B" w:rsidRPr="00847A39" w:rsidRDefault="007F101B" w:rsidP="000D253F">
            <w:pPr>
              <w:spacing w:line="276" w:lineRule="auto"/>
              <w:jc w:val="center"/>
              <w:rPr>
                <w:rFonts w:cstheme="minorHAnsi"/>
              </w:rPr>
            </w:pPr>
            <w:r w:rsidRPr="00847A39">
              <w:rPr>
                <w:rFonts w:cstheme="minorHAnsi"/>
              </w:rPr>
              <w:t>Manter funcionário sem qualificação para executar os serviços contratados, por empregado e por dia.</w:t>
            </w:r>
          </w:p>
        </w:tc>
        <w:tc>
          <w:tcPr>
            <w:tcW w:w="1276" w:type="dxa"/>
            <w:vAlign w:val="center"/>
          </w:tcPr>
          <w:p w14:paraId="611C4F67" w14:textId="77777777" w:rsidR="007F101B" w:rsidRPr="00847A39" w:rsidRDefault="007F101B" w:rsidP="000D253F">
            <w:pPr>
              <w:spacing w:line="276" w:lineRule="auto"/>
              <w:jc w:val="center"/>
              <w:rPr>
                <w:rFonts w:cstheme="minorHAnsi"/>
              </w:rPr>
            </w:pPr>
            <w:r w:rsidRPr="00847A39">
              <w:rPr>
                <w:rFonts w:cstheme="minorHAnsi"/>
              </w:rPr>
              <w:t>3</w:t>
            </w:r>
          </w:p>
        </w:tc>
      </w:tr>
      <w:tr w:rsidR="007F101B" w:rsidRPr="00847A39" w14:paraId="6D81D44B" w14:textId="77777777" w:rsidTr="00292C7B">
        <w:tc>
          <w:tcPr>
            <w:tcW w:w="851" w:type="dxa"/>
            <w:vAlign w:val="center"/>
          </w:tcPr>
          <w:p w14:paraId="427D4B13" w14:textId="77777777" w:rsidR="007F101B" w:rsidRPr="00847A39" w:rsidRDefault="007F101B" w:rsidP="000D253F">
            <w:pPr>
              <w:spacing w:line="276" w:lineRule="auto"/>
              <w:jc w:val="center"/>
              <w:rPr>
                <w:rFonts w:cstheme="minorHAnsi"/>
              </w:rPr>
            </w:pPr>
            <w:r w:rsidRPr="00847A39">
              <w:rPr>
                <w:rFonts w:cstheme="minorHAnsi"/>
              </w:rPr>
              <w:t>4</w:t>
            </w:r>
          </w:p>
        </w:tc>
        <w:tc>
          <w:tcPr>
            <w:tcW w:w="6237" w:type="dxa"/>
            <w:vAlign w:val="center"/>
          </w:tcPr>
          <w:p w14:paraId="5BB5E48D" w14:textId="77777777" w:rsidR="007F101B" w:rsidRPr="00847A39" w:rsidRDefault="007F101B" w:rsidP="000D253F">
            <w:pPr>
              <w:spacing w:line="276" w:lineRule="auto"/>
              <w:jc w:val="center"/>
              <w:rPr>
                <w:rFonts w:cstheme="minorHAnsi"/>
              </w:rPr>
            </w:pPr>
            <w:r w:rsidRPr="00847A39">
              <w:rPr>
                <w:rFonts w:cstheme="minorHAnsi"/>
              </w:rPr>
              <w:t>Recusar-se a executar serviço determinado pela fiscalização, por serviço e por dia.</w:t>
            </w:r>
          </w:p>
        </w:tc>
        <w:tc>
          <w:tcPr>
            <w:tcW w:w="1276" w:type="dxa"/>
            <w:vAlign w:val="center"/>
          </w:tcPr>
          <w:p w14:paraId="6C0DEE74" w14:textId="77777777" w:rsidR="007F101B" w:rsidRPr="00847A39" w:rsidRDefault="007F101B" w:rsidP="000D253F">
            <w:pPr>
              <w:spacing w:line="276" w:lineRule="auto"/>
              <w:jc w:val="center"/>
              <w:rPr>
                <w:rFonts w:cstheme="minorHAnsi"/>
              </w:rPr>
            </w:pPr>
            <w:r w:rsidRPr="00847A39">
              <w:rPr>
                <w:rFonts w:cstheme="minorHAnsi"/>
              </w:rPr>
              <w:t>2</w:t>
            </w:r>
          </w:p>
        </w:tc>
      </w:tr>
      <w:tr w:rsidR="007F101B" w:rsidRPr="00847A39" w14:paraId="4806A2B6" w14:textId="77777777" w:rsidTr="00292C7B">
        <w:tc>
          <w:tcPr>
            <w:tcW w:w="851" w:type="dxa"/>
            <w:vAlign w:val="center"/>
          </w:tcPr>
          <w:p w14:paraId="28BA40B3" w14:textId="77777777" w:rsidR="007F101B" w:rsidRPr="00847A39" w:rsidRDefault="007F101B" w:rsidP="000D253F">
            <w:pPr>
              <w:spacing w:line="276" w:lineRule="auto"/>
              <w:jc w:val="center"/>
              <w:rPr>
                <w:rFonts w:cstheme="minorHAnsi"/>
              </w:rPr>
            </w:pPr>
            <w:r w:rsidRPr="00847A39">
              <w:rPr>
                <w:rFonts w:cstheme="minorHAnsi"/>
              </w:rPr>
              <w:t>5</w:t>
            </w:r>
          </w:p>
        </w:tc>
        <w:tc>
          <w:tcPr>
            <w:tcW w:w="6237" w:type="dxa"/>
            <w:vAlign w:val="center"/>
          </w:tcPr>
          <w:p w14:paraId="0C50EBD2" w14:textId="77777777" w:rsidR="007F101B" w:rsidRPr="00847A39" w:rsidRDefault="007F101B" w:rsidP="000D253F">
            <w:pPr>
              <w:spacing w:line="276" w:lineRule="auto"/>
              <w:jc w:val="center"/>
              <w:rPr>
                <w:rFonts w:cstheme="minorHAnsi"/>
              </w:rPr>
            </w:pPr>
            <w:r w:rsidRPr="00847A39">
              <w:rPr>
                <w:rFonts w:cstheme="minorHAnsi"/>
              </w:rPr>
              <w:t>Retirar funcionários ou encarregados do serviço durante o expediente, sem a anuência prévia do CONTRATANTE, por empregado e por dia.</w:t>
            </w:r>
          </w:p>
        </w:tc>
        <w:tc>
          <w:tcPr>
            <w:tcW w:w="1276" w:type="dxa"/>
            <w:vAlign w:val="center"/>
          </w:tcPr>
          <w:p w14:paraId="17739422" w14:textId="77777777" w:rsidR="007F101B" w:rsidRPr="00847A39" w:rsidRDefault="007F101B" w:rsidP="000D253F">
            <w:pPr>
              <w:spacing w:line="276" w:lineRule="auto"/>
              <w:jc w:val="center"/>
              <w:rPr>
                <w:rFonts w:cstheme="minorHAnsi"/>
              </w:rPr>
            </w:pPr>
            <w:r w:rsidRPr="00847A39">
              <w:rPr>
                <w:rFonts w:cstheme="minorHAnsi"/>
              </w:rPr>
              <w:t>3</w:t>
            </w:r>
          </w:p>
        </w:tc>
      </w:tr>
      <w:tr w:rsidR="007F101B" w:rsidRPr="00847A39" w14:paraId="5C6207C3" w14:textId="77777777" w:rsidTr="00292C7B">
        <w:tc>
          <w:tcPr>
            <w:tcW w:w="851" w:type="dxa"/>
            <w:vAlign w:val="center"/>
          </w:tcPr>
          <w:p w14:paraId="419CE919" w14:textId="77777777" w:rsidR="007F101B" w:rsidRPr="00847A39" w:rsidRDefault="007F101B" w:rsidP="000D253F">
            <w:pPr>
              <w:spacing w:line="276" w:lineRule="auto"/>
              <w:jc w:val="center"/>
              <w:rPr>
                <w:rFonts w:cstheme="minorHAnsi"/>
              </w:rPr>
            </w:pPr>
            <w:r w:rsidRPr="00847A39">
              <w:rPr>
                <w:rFonts w:cstheme="minorHAnsi"/>
              </w:rPr>
              <w:t>6</w:t>
            </w:r>
          </w:p>
        </w:tc>
        <w:tc>
          <w:tcPr>
            <w:tcW w:w="6237" w:type="dxa"/>
            <w:vAlign w:val="center"/>
          </w:tcPr>
          <w:p w14:paraId="3BA73AC6" w14:textId="77777777" w:rsidR="007F101B" w:rsidRPr="00847A39" w:rsidRDefault="007F101B" w:rsidP="000D253F">
            <w:pPr>
              <w:spacing w:line="276" w:lineRule="auto"/>
              <w:jc w:val="center"/>
              <w:rPr>
                <w:rFonts w:cstheme="minorHAnsi"/>
              </w:rPr>
            </w:pPr>
            <w:r w:rsidRPr="00847A39">
              <w:rPr>
                <w:rFonts w:cstheme="minorHAnsi"/>
              </w:rPr>
              <w:t>Para os itens a seguir, deixar de: Registrar e controlar, diariamente, a assiduidade e a pontualidade de seu pessoal, por funcionário e por dia.</w:t>
            </w:r>
          </w:p>
        </w:tc>
        <w:tc>
          <w:tcPr>
            <w:tcW w:w="1276" w:type="dxa"/>
            <w:vAlign w:val="center"/>
          </w:tcPr>
          <w:p w14:paraId="19869DD7" w14:textId="77777777" w:rsidR="007F101B" w:rsidRPr="00847A39" w:rsidRDefault="007F101B" w:rsidP="000D253F">
            <w:pPr>
              <w:spacing w:line="276" w:lineRule="auto"/>
              <w:jc w:val="center"/>
              <w:rPr>
                <w:rFonts w:cstheme="minorHAnsi"/>
              </w:rPr>
            </w:pPr>
            <w:r w:rsidRPr="00847A39">
              <w:rPr>
                <w:rFonts w:cstheme="minorHAnsi"/>
              </w:rPr>
              <w:t>1</w:t>
            </w:r>
          </w:p>
        </w:tc>
      </w:tr>
      <w:tr w:rsidR="007F101B" w:rsidRPr="00847A39" w14:paraId="6BAC4DCE" w14:textId="77777777" w:rsidTr="00292C7B">
        <w:tc>
          <w:tcPr>
            <w:tcW w:w="851" w:type="dxa"/>
            <w:vAlign w:val="center"/>
          </w:tcPr>
          <w:p w14:paraId="37D0A8B2" w14:textId="77777777" w:rsidR="007F101B" w:rsidRPr="00847A39" w:rsidRDefault="007F101B" w:rsidP="000D253F">
            <w:pPr>
              <w:spacing w:line="276" w:lineRule="auto"/>
              <w:jc w:val="center"/>
              <w:rPr>
                <w:rFonts w:cstheme="minorHAnsi"/>
              </w:rPr>
            </w:pPr>
            <w:r w:rsidRPr="00847A39">
              <w:rPr>
                <w:rFonts w:cstheme="minorHAnsi"/>
              </w:rPr>
              <w:t>7</w:t>
            </w:r>
          </w:p>
        </w:tc>
        <w:tc>
          <w:tcPr>
            <w:tcW w:w="6237" w:type="dxa"/>
            <w:vAlign w:val="center"/>
          </w:tcPr>
          <w:p w14:paraId="5AE47ADF" w14:textId="77777777" w:rsidR="007F101B" w:rsidRPr="00847A39" w:rsidRDefault="007F101B" w:rsidP="000D253F">
            <w:pPr>
              <w:spacing w:line="276" w:lineRule="auto"/>
              <w:jc w:val="center"/>
              <w:rPr>
                <w:rFonts w:cstheme="minorHAnsi"/>
              </w:rPr>
            </w:pPr>
            <w:r w:rsidRPr="00847A39">
              <w:rPr>
                <w:rFonts w:cstheme="minorHAnsi"/>
              </w:rPr>
              <w:t>Para os itens a seguir, deixar de: Cumprir determinação formal ou instrução complementar do órgão fiscalizador, por ocorrência.</w:t>
            </w:r>
          </w:p>
        </w:tc>
        <w:tc>
          <w:tcPr>
            <w:tcW w:w="1276" w:type="dxa"/>
            <w:vAlign w:val="center"/>
          </w:tcPr>
          <w:p w14:paraId="0A4A9E6C" w14:textId="77777777" w:rsidR="007F101B" w:rsidRPr="00847A39" w:rsidRDefault="007F101B" w:rsidP="000D253F">
            <w:pPr>
              <w:spacing w:line="276" w:lineRule="auto"/>
              <w:jc w:val="center"/>
              <w:rPr>
                <w:rFonts w:cstheme="minorHAnsi"/>
              </w:rPr>
            </w:pPr>
            <w:r w:rsidRPr="00847A39">
              <w:rPr>
                <w:rFonts w:cstheme="minorHAnsi"/>
              </w:rPr>
              <w:t>2</w:t>
            </w:r>
          </w:p>
        </w:tc>
      </w:tr>
      <w:tr w:rsidR="007F101B" w:rsidRPr="00847A39" w14:paraId="7A42EE27" w14:textId="77777777" w:rsidTr="00292C7B">
        <w:tc>
          <w:tcPr>
            <w:tcW w:w="851" w:type="dxa"/>
            <w:vAlign w:val="center"/>
          </w:tcPr>
          <w:p w14:paraId="4C31B6FF" w14:textId="77777777" w:rsidR="007F101B" w:rsidRPr="00847A39" w:rsidRDefault="007F101B" w:rsidP="000D253F">
            <w:pPr>
              <w:spacing w:line="276" w:lineRule="auto"/>
              <w:jc w:val="center"/>
              <w:rPr>
                <w:rFonts w:cstheme="minorHAnsi"/>
              </w:rPr>
            </w:pPr>
            <w:r w:rsidRPr="00847A39">
              <w:rPr>
                <w:rFonts w:cstheme="minorHAnsi"/>
              </w:rPr>
              <w:t>8</w:t>
            </w:r>
          </w:p>
        </w:tc>
        <w:tc>
          <w:tcPr>
            <w:tcW w:w="6237" w:type="dxa"/>
            <w:vAlign w:val="center"/>
          </w:tcPr>
          <w:p w14:paraId="2A46227D" w14:textId="77777777" w:rsidR="007F101B" w:rsidRPr="00847A39" w:rsidRDefault="007F101B" w:rsidP="000D253F">
            <w:pPr>
              <w:spacing w:line="276" w:lineRule="auto"/>
              <w:jc w:val="center"/>
              <w:rPr>
                <w:rFonts w:cstheme="minorHAnsi"/>
              </w:rPr>
            </w:pPr>
            <w:r w:rsidRPr="00847A39">
              <w:rPr>
                <w:rFonts w:cstheme="minorHAnsi"/>
              </w:rPr>
              <w:t>Para os itens a seguir, deixar de: Substituir empregado que se conduza de modo inconveniente ou não atenda às necessidades do serviço, por funcionário e por dia.</w:t>
            </w:r>
          </w:p>
        </w:tc>
        <w:tc>
          <w:tcPr>
            <w:tcW w:w="1276" w:type="dxa"/>
            <w:vAlign w:val="center"/>
          </w:tcPr>
          <w:p w14:paraId="5FA5E4AF" w14:textId="77777777" w:rsidR="007F101B" w:rsidRPr="00847A39" w:rsidRDefault="007F101B" w:rsidP="000D253F">
            <w:pPr>
              <w:spacing w:line="276" w:lineRule="auto"/>
              <w:jc w:val="center"/>
              <w:rPr>
                <w:rFonts w:cstheme="minorHAnsi"/>
              </w:rPr>
            </w:pPr>
            <w:r w:rsidRPr="00847A39">
              <w:rPr>
                <w:rFonts w:cstheme="minorHAnsi"/>
              </w:rPr>
              <w:t>1</w:t>
            </w:r>
          </w:p>
        </w:tc>
      </w:tr>
      <w:tr w:rsidR="007F101B" w:rsidRPr="00847A39" w14:paraId="42DD7951" w14:textId="77777777" w:rsidTr="00292C7B">
        <w:tc>
          <w:tcPr>
            <w:tcW w:w="851" w:type="dxa"/>
            <w:vAlign w:val="center"/>
          </w:tcPr>
          <w:p w14:paraId="74B7538A" w14:textId="77777777" w:rsidR="007F101B" w:rsidRPr="00847A39" w:rsidRDefault="007F101B" w:rsidP="000D253F">
            <w:pPr>
              <w:spacing w:line="276" w:lineRule="auto"/>
              <w:jc w:val="center"/>
              <w:rPr>
                <w:rFonts w:cstheme="minorHAnsi"/>
              </w:rPr>
            </w:pPr>
            <w:r w:rsidRPr="00847A39">
              <w:rPr>
                <w:rFonts w:cstheme="minorHAnsi"/>
              </w:rPr>
              <w:t>9</w:t>
            </w:r>
          </w:p>
        </w:tc>
        <w:tc>
          <w:tcPr>
            <w:tcW w:w="6237" w:type="dxa"/>
            <w:vAlign w:val="center"/>
          </w:tcPr>
          <w:p w14:paraId="380CBB43" w14:textId="77777777" w:rsidR="007F101B" w:rsidRPr="00847A39" w:rsidRDefault="007F101B" w:rsidP="000D253F">
            <w:pPr>
              <w:spacing w:line="276" w:lineRule="auto"/>
              <w:jc w:val="center"/>
              <w:rPr>
                <w:rFonts w:cstheme="minorHAnsi"/>
              </w:rPr>
            </w:pPr>
            <w:r w:rsidRPr="00847A39">
              <w:rPr>
                <w:rFonts w:cstheme="minorHAnsi"/>
              </w:rPr>
              <w:t>Para os itens a seguir, deixar de: Cumprir quaisquer dos itens deste Termo de Referência, do Contrato e seus Anexos não previstos nesta tabela de multas, após reincidência formalmente notificada pelo órgão fiscalizador, por item e por ocorrência.</w:t>
            </w:r>
          </w:p>
        </w:tc>
        <w:tc>
          <w:tcPr>
            <w:tcW w:w="1276" w:type="dxa"/>
            <w:vAlign w:val="center"/>
          </w:tcPr>
          <w:p w14:paraId="5B78C2FE" w14:textId="77777777" w:rsidR="007F101B" w:rsidRPr="00847A39" w:rsidRDefault="007F101B" w:rsidP="000D253F">
            <w:pPr>
              <w:spacing w:line="276" w:lineRule="auto"/>
              <w:jc w:val="center"/>
              <w:rPr>
                <w:rFonts w:cstheme="minorHAnsi"/>
              </w:rPr>
            </w:pPr>
            <w:r w:rsidRPr="00847A39">
              <w:rPr>
                <w:rFonts w:cstheme="minorHAnsi"/>
              </w:rPr>
              <w:t>3</w:t>
            </w:r>
          </w:p>
        </w:tc>
      </w:tr>
      <w:tr w:rsidR="007F101B" w:rsidRPr="00847A39" w14:paraId="6848CADF" w14:textId="77777777" w:rsidTr="00292C7B">
        <w:tc>
          <w:tcPr>
            <w:tcW w:w="851" w:type="dxa"/>
            <w:vAlign w:val="center"/>
          </w:tcPr>
          <w:p w14:paraId="4583F99C" w14:textId="77777777" w:rsidR="007F101B" w:rsidRPr="00847A39" w:rsidRDefault="007F101B" w:rsidP="000D253F">
            <w:pPr>
              <w:spacing w:line="276" w:lineRule="auto"/>
              <w:jc w:val="center"/>
              <w:rPr>
                <w:rFonts w:cstheme="minorHAnsi"/>
              </w:rPr>
            </w:pPr>
            <w:r w:rsidRPr="00847A39">
              <w:rPr>
                <w:rFonts w:cstheme="minorHAnsi"/>
              </w:rPr>
              <w:t>10</w:t>
            </w:r>
          </w:p>
        </w:tc>
        <w:tc>
          <w:tcPr>
            <w:tcW w:w="6237" w:type="dxa"/>
            <w:vAlign w:val="center"/>
          </w:tcPr>
          <w:p w14:paraId="730B9FB3" w14:textId="77777777" w:rsidR="007F101B" w:rsidRPr="00847A39" w:rsidRDefault="007F101B" w:rsidP="000D253F">
            <w:pPr>
              <w:spacing w:line="276" w:lineRule="auto"/>
              <w:jc w:val="center"/>
              <w:rPr>
                <w:rFonts w:cstheme="minorHAnsi"/>
              </w:rPr>
            </w:pPr>
            <w:r w:rsidRPr="00847A39">
              <w:rPr>
                <w:rFonts w:cstheme="minorHAnsi"/>
              </w:rPr>
              <w:t>Para os itens a seguir, deixar de: Indicar e manter durante a execução do contrato os prepostos previstos no edital/contrato.</w:t>
            </w:r>
          </w:p>
        </w:tc>
        <w:tc>
          <w:tcPr>
            <w:tcW w:w="1276" w:type="dxa"/>
            <w:vAlign w:val="center"/>
          </w:tcPr>
          <w:p w14:paraId="1FFA818D" w14:textId="77777777" w:rsidR="007F101B" w:rsidRPr="00847A39" w:rsidRDefault="007F101B" w:rsidP="000D253F">
            <w:pPr>
              <w:spacing w:line="276" w:lineRule="auto"/>
              <w:jc w:val="center"/>
              <w:rPr>
                <w:rFonts w:cstheme="minorHAnsi"/>
              </w:rPr>
            </w:pPr>
            <w:r w:rsidRPr="00847A39">
              <w:rPr>
                <w:rFonts w:cstheme="minorHAnsi"/>
              </w:rPr>
              <w:t>1</w:t>
            </w:r>
          </w:p>
        </w:tc>
      </w:tr>
      <w:tr w:rsidR="007F101B" w:rsidRPr="00847A39" w14:paraId="0E2712D2" w14:textId="77777777" w:rsidTr="00292C7B">
        <w:tc>
          <w:tcPr>
            <w:tcW w:w="851" w:type="dxa"/>
            <w:vAlign w:val="center"/>
          </w:tcPr>
          <w:p w14:paraId="4B9BC63F" w14:textId="77777777" w:rsidR="007F101B" w:rsidRPr="00847A39" w:rsidRDefault="007F101B" w:rsidP="000D253F">
            <w:pPr>
              <w:spacing w:line="276" w:lineRule="auto"/>
              <w:jc w:val="center"/>
              <w:rPr>
                <w:rFonts w:cstheme="minorHAnsi"/>
              </w:rPr>
            </w:pPr>
            <w:r w:rsidRPr="00847A39">
              <w:rPr>
                <w:rFonts w:cstheme="minorHAnsi"/>
              </w:rPr>
              <w:t>11</w:t>
            </w:r>
          </w:p>
        </w:tc>
        <w:tc>
          <w:tcPr>
            <w:tcW w:w="6237" w:type="dxa"/>
            <w:vAlign w:val="center"/>
          </w:tcPr>
          <w:p w14:paraId="321134AE" w14:textId="77777777" w:rsidR="007F101B" w:rsidRPr="00847A39" w:rsidRDefault="007F101B" w:rsidP="000D253F">
            <w:pPr>
              <w:spacing w:line="276" w:lineRule="auto"/>
              <w:jc w:val="center"/>
              <w:rPr>
                <w:rFonts w:cstheme="minorHAnsi"/>
              </w:rPr>
            </w:pPr>
            <w:r w:rsidRPr="00847A39">
              <w:rPr>
                <w:rFonts w:cstheme="minorHAnsi"/>
              </w:rPr>
              <w:t>Para os itens a seguir, deixar de: Providenciar treinamento para seus funcionários conforme previsto na relação de obrigações da CONTRATADA.</w:t>
            </w:r>
          </w:p>
        </w:tc>
        <w:tc>
          <w:tcPr>
            <w:tcW w:w="1276" w:type="dxa"/>
            <w:vAlign w:val="center"/>
          </w:tcPr>
          <w:p w14:paraId="591ED039" w14:textId="77777777" w:rsidR="007F101B" w:rsidRPr="00847A39" w:rsidRDefault="007F101B" w:rsidP="000D253F">
            <w:pPr>
              <w:spacing w:line="276" w:lineRule="auto"/>
              <w:jc w:val="center"/>
              <w:rPr>
                <w:rFonts w:cstheme="minorHAnsi"/>
              </w:rPr>
            </w:pPr>
            <w:r w:rsidRPr="00847A39">
              <w:rPr>
                <w:rFonts w:cstheme="minorHAnsi"/>
              </w:rPr>
              <w:t>1</w:t>
            </w:r>
          </w:p>
        </w:tc>
      </w:tr>
    </w:tbl>
    <w:p w14:paraId="0C09BC49" w14:textId="77777777" w:rsidR="007F101B" w:rsidRPr="00847A39" w:rsidRDefault="007F101B" w:rsidP="000D253F">
      <w:pPr>
        <w:spacing w:line="276" w:lineRule="auto"/>
        <w:rPr>
          <w:rFonts w:cstheme="minorHAnsi"/>
        </w:rPr>
      </w:pPr>
    </w:p>
    <w:p w14:paraId="6C89069F" w14:textId="77777777" w:rsidR="007F101B" w:rsidRPr="00847A39" w:rsidRDefault="007F101B" w:rsidP="000D253F">
      <w:pPr>
        <w:spacing w:line="276" w:lineRule="auto"/>
        <w:jc w:val="both"/>
        <w:rPr>
          <w:rFonts w:cstheme="minorHAnsi"/>
        </w:rPr>
      </w:pPr>
      <w:r w:rsidRPr="00847A39">
        <w:rPr>
          <w:rFonts w:cstheme="minorHAnsi"/>
        </w:rPr>
        <w:t>7.8.5 Também ficam sujeitas às penalidades do art. 156 da Lei nº 14.133, de 2021, as empresas ou profissionais que:</w:t>
      </w:r>
    </w:p>
    <w:p w14:paraId="5FCFF440" w14:textId="77777777" w:rsidR="007F101B" w:rsidRPr="00847A39" w:rsidRDefault="007F101B" w:rsidP="000D253F">
      <w:pPr>
        <w:spacing w:line="276" w:lineRule="auto"/>
        <w:jc w:val="both"/>
        <w:rPr>
          <w:rFonts w:cstheme="minorHAnsi"/>
        </w:rPr>
      </w:pPr>
      <w:r w:rsidRPr="00847A39">
        <w:rPr>
          <w:rFonts w:cstheme="minorHAnsi"/>
        </w:rPr>
        <w:t>7.8.5.1 tenham sofrido condenação definitiva por praticar, por meio dolosos, fraude fiscal no recolhimento de quaisquer tributos;</w:t>
      </w:r>
    </w:p>
    <w:p w14:paraId="47DA2A12" w14:textId="77777777" w:rsidR="007F101B" w:rsidRPr="00847A39" w:rsidRDefault="007F101B" w:rsidP="000D253F">
      <w:pPr>
        <w:spacing w:line="276" w:lineRule="auto"/>
        <w:jc w:val="both"/>
        <w:rPr>
          <w:rFonts w:cstheme="minorHAnsi"/>
        </w:rPr>
      </w:pPr>
      <w:r w:rsidRPr="00847A39">
        <w:rPr>
          <w:rFonts w:cstheme="minorHAnsi"/>
        </w:rPr>
        <w:t>7.8.5.2 demonstrem não possuir idoneidade para contratar com a Administração em virtude de atos ilícitos praticados.</w:t>
      </w:r>
    </w:p>
    <w:p w14:paraId="178CC0D2" w14:textId="77777777" w:rsidR="007F101B" w:rsidRPr="00847A39" w:rsidRDefault="007F101B" w:rsidP="000D253F">
      <w:pPr>
        <w:spacing w:line="276" w:lineRule="auto"/>
        <w:jc w:val="both"/>
        <w:rPr>
          <w:rFonts w:cstheme="minorHAnsi"/>
        </w:rPr>
      </w:pPr>
      <w:r w:rsidRPr="00847A39">
        <w:rPr>
          <w:rFonts w:cstheme="minorHAnsi"/>
        </w:rPr>
        <w:t>7.8.6 A aplicação de qualquer das penalidades previstas realizar-se-á em processo administrativo que assegurará o contraditório e a ampla defesa à CONTRATADA, observando-se o procedimento previsto na Lei nº 14.133, de 2021, e subsidiariamente a Lei nº 9.784, de 1999.</w:t>
      </w:r>
    </w:p>
    <w:p w14:paraId="0DCDE852" w14:textId="77777777" w:rsidR="007F101B" w:rsidRPr="00847A39" w:rsidRDefault="007F101B" w:rsidP="000D253F">
      <w:pPr>
        <w:spacing w:line="276" w:lineRule="auto"/>
        <w:jc w:val="both"/>
        <w:rPr>
          <w:rFonts w:cstheme="minorHAnsi"/>
        </w:rPr>
      </w:pPr>
      <w:r w:rsidRPr="00847A39">
        <w:rPr>
          <w:rFonts w:cstheme="minorHAnsi"/>
        </w:rPr>
        <w:lastRenderedPageBreak/>
        <w:t xml:space="preserve">7.8.7 As multas devidas e/ou prejuízos causados à Contratante serão deduzidos dos valores a serem pagos, ou recolhidos em favor do Município, ou deduzidos da garantia, ou ainda, quando for o caso, serão inscritos na Dívida Ativa do Município e cobrados judicialmente. </w:t>
      </w:r>
    </w:p>
    <w:p w14:paraId="2F5655D3" w14:textId="77777777" w:rsidR="007F101B" w:rsidRPr="00847A39" w:rsidRDefault="007F101B" w:rsidP="000D253F">
      <w:pPr>
        <w:spacing w:line="276" w:lineRule="auto"/>
        <w:jc w:val="both"/>
        <w:rPr>
          <w:rFonts w:cstheme="minorHAnsi"/>
        </w:rPr>
      </w:pPr>
      <w:r w:rsidRPr="00847A39">
        <w:rPr>
          <w:rFonts w:cstheme="minorHAnsi"/>
        </w:rPr>
        <w:t>7.8.8 Caso a Contratante determine, a multa deverá ser recolhida no prazo máximo de 30 (trinta) dias, a contar da data do recebimento da comunicação enviada pela autoridade competente.</w:t>
      </w:r>
    </w:p>
    <w:p w14:paraId="1E2756CC" w14:textId="77777777" w:rsidR="007F101B" w:rsidRPr="00847A39" w:rsidRDefault="007F101B" w:rsidP="000D253F">
      <w:pPr>
        <w:spacing w:line="276" w:lineRule="auto"/>
        <w:jc w:val="both"/>
        <w:rPr>
          <w:rFonts w:cstheme="minorHAnsi"/>
        </w:rPr>
      </w:pPr>
      <w:r w:rsidRPr="00847A39">
        <w:rPr>
          <w:rFonts w:cstheme="minorHAnsi"/>
        </w:rPr>
        <w:t>7.8.9 Caso o valor da multa não seja suficiente para cobrir os prejuízos causados pela conduta do licitante, a União ou Entidade poderá cobrar o valor remanescente judicialmente, conforme artigo 419 do Código Civil.</w:t>
      </w:r>
    </w:p>
    <w:p w14:paraId="66398D19" w14:textId="77777777" w:rsidR="007F101B" w:rsidRPr="00847A39" w:rsidRDefault="007F101B" w:rsidP="000D253F">
      <w:pPr>
        <w:spacing w:line="276" w:lineRule="auto"/>
        <w:jc w:val="both"/>
        <w:rPr>
          <w:rFonts w:cstheme="minorHAnsi"/>
        </w:rPr>
      </w:pPr>
      <w:r w:rsidRPr="00847A39">
        <w:rPr>
          <w:rFonts w:cstheme="minorHAnsi"/>
        </w:rPr>
        <w:t>7.8.10 A autoridade competente, na aplicação das sanções, levará em consideração a gravidade da conduta do infrator, o caráter educativo da pena, bem como o dano causado à Administração, observado o princípio da proporcionalidade.</w:t>
      </w:r>
    </w:p>
    <w:p w14:paraId="48E6F2BD" w14:textId="77777777" w:rsidR="00F20A75" w:rsidRPr="00847A39" w:rsidRDefault="00F20A75" w:rsidP="000D253F">
      <w:pPr>
        <w:spacing w:after="0" w:line="276" w:lineRule="auto"/>
        <w:jc w:val="both"/>
        <w:rPr>
          <w:rFonts w:cstheme="minorHAnsi"/>
        </w:rPr>
      </w:pPr>
    </w:p>
    <w:p w14:paraId="5EFB23C3" w14:textId="77777777" w:rsidR="00832D96" w:rsidRPr="00847A39" w:rsidRDefault="000E0BA0" w:rsidP="000D253F">
      <w:pPr>
        <w:spacing w:after="0" w:line="276" w:lineRule="auto"/>
        <w:jc w:val="both"/>
        <w:rPr>
          <w:rFonts w:cstheme="minorHAnsi"/>
          <w:b/>
        </w:rPr>
      </w:pPr>
      <w:r w:rsidRPr="00847A39">
        <w:rPr>
          <w:rFonts w:cstheme="minorHAnsi"/>
          <w:b/>
        </w:rPr>
        <w:t xml:space="preserve">SEÇÃO </w:t>
      </w:r>
      <w:r w:rsidR="00832D96" w:rsidRPr="00847A39">
        <w:rPr>
          <w:rFonts w:cstheme="minorHAnsi"/>
          <w:b/>
        </w:rPr>
        <w:t>8 – FORMA E CRITÉRIOS DE SELEÇÃO DO FORNECEDOR</w:t>
      </w:r>
    </w:p>
    <w:p w14:paraId="6397C748" w14:textId="77777777" w:rsidR="00EC219F" w:rsidRPr="00847A39" w:rsidRDefault="00F20A75" w:rsidP="000D253F">
      <w:pPr>
        <w:spacing w:after="0" w:line="276" w:lineRule="auto"/>
        <w:jc w:val="both"/>
        <w:rPr>
          <w:rFonts w:cstheme="minorHAnsi"/>
          <w:i/>
          <w:sz w:val="20"/>
        </w:rPr>
      </w:pPr>
      <w:r w:rsidRPr="00847A39">
        <w:rPr>
          <w:rFonts w:cstheme="minorHAnsi"/>
          <w:i/>
          <w:sz w:val="20"/>
        </w:rPr>
        <w:t>(</w:t>
      </w:r>
      <w:r w:rsidR="00D95310" w:rsidRPr="00847A39">
        <w:rPr>
          <w:rFonts w:cstheme="minorHAnsi"/>
          <w:i/>
          <w:sz w:val="20"/>
        </w:rPr>
        <w:t>Inciso</w:t>
      </w:r>
      <w:r w:rsidRPr="00847A39">
        <w:rPr>
          <w:rFonts w:cstheme="minorHAnsi"/>
          <w:i/>
          <w:sz w:val="20"/>
        </w:rPr>
        <w:t xml:space="preserve"> VII do Art. 69 do Decreto nº 3.927/2023, e alínea </w:t>
      </w:r>
      <w:r w:rsidRPr="00847A39">
        <w:rPr>
          <w:rFonts w:cstheme="minorHAnsi"/>
          <w:i/>
          <w:sz w:val="20"/>
          <w:u w:val="single"/>
        </w:rPr>
        <w:t>h</w:t>
      </w:r>
      <w:r w:rsidRPr="00847A39">
        <w:rPr>
          <w:rFonts w:cstheme="minorHAnsi"/>
          <w:i/>
          <w:sz w:val="20"/>
        </w:rPr>
        <w:t xml:space="preserve"> do inciso XXIII do Art. 6º da Lei nº 14.133/2021)</w:t>
      </w:r>
    </w:p>
    <w:p w14:paraId="50C4EE05" w14:textId="77777777" w:rsidR="00EC219F" w:rsidRPr="00847A39" w:rsidRDefault="00EC219F" w:rsidP="000D253F">
      <w:pPr>
        <w:spacing w:after="0" w:line="276" w:lineRule="auto"/>
        <w:jc w:val="both"/>
        <w:rPr>
          <w:rFonts w:cstheme="minorHAnsi"/>
          <w:i/>
        </w:rPr>
      </w:pPr>
    </w:p>
    <w:p w14:paraId="2DEC1FFE" w14:textId="477AE41D" w:rsidR="00A66B29" w:rsidRPr="00847A39" w:rsidRDefault="00602FD3" w:rsidP="000D253F">
      <w:pPr>
        <w:spacing w:line="276" w:lineRule="auto"/>
        <w:jc w:val="both"/>
        <w:rPr>
          <w:rFonts w:cstheme="minorHAnsi"/>
          <w:b/>
        </w:rPr>
      </w:pPr>
      <w:r>
        <w:rPr>
          <w:rFonts w:cstheme="minorHAnsi"/>
          <w:b/>
        </w:rPr>
        <w:t>8.1</w:t>
      </w:r>
      <w:r w:rsidR="00D95310" w:rsidRPr="00847A39">
        <w:rPr>
          <w:rFonts w:cstheme="minorHAnsi"/>
          <w:b/>
        </w:rPr>
        <w:t xml:space="preserve"> HABILITAÇÃO JURÍDICA</w:t>
      </w:r>
    </w:p>
    <w:p w14:paraId="56941582" w14:textId="75D9FA0A" w:rsidR="00A66B29" w:rsidRPr="00847A39" w:rsidRDefault="00602FD3" w:rsidP="000D253F">
      <w:pPr>
        <w:spacing w:line="276" w:lineRule="auto"/>
        <w:jc w:val="both"/>
        <w:rPr>
          <w:rFonts w:cstheme="minorHAnsi"/>
        </w:rPr>
      </w:pPr>
      <w:r>
        <w:rPr>
          <w:rFonts w:cstheme="minorHAnsi"/>
        </w:rPr>
        <w:t>8.1</w:t>
      </w:r>
      <w:r w:rsidR="00CB7E2C">
        <w:rPr>
          <w:rFonts w:cstheme="minorHAnsi"/>
        </w:rPr>
        <w:t>.1 Sociedade simples:</w:t>
      </w:r>
      <w:r w:rsidR="00A66B29" w:rsidRPr="00847A39">
        <w:rPr>
          <w:rFonts w:cstheme="minorHAnsi"/>
        </w:rPr>
        <w:t xml:space="preserve"> inscrição do ato constitutivo no Registro Civil de Pessoas Jurídicas do local de sua sede, acompanhada de documento comprobatório de seus administradores; </w:t>
      </w:r>
    </w:p>
    <w:p w14:paraId="0A0A0BF3" w14:textId="6A79ECA0"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 xml:space="preserve">8.1.2 No caso de empresário individual: </w:t>
      </w:r>
      <w:r w:rsidRPr="00847A39">
        <w:rPr>
          <w:rFonts w:eastAsia="Times New Roman" w:cstheme="minorHAnsi"/>
          <w:bCs/>
          <w:lang w:eastAsia="pt-BR"/>
        </w:rPr>
        <w:t>inscrição no Registro Público de Empresas Mercantis</w:t>
      </w:r>
      <w:r w:rsidRPr="00847A39">
        <w:rPr>
          <w:rFonts w:eastAsia="Times New Roman" w:cstheme="minorHAnsi"/>
          <w:lang w:eastAsia="pt-BR"/>
        </w:rPr>
        <w:t>, a cargo da Junta Comercial da respectiva sede.</w:t>
      </w:r>
    </w:p>
    <w:p w14:paraId="3E791616" w14:textId="1A25E851" w:rsidR="00A66B29" w:rsidRPr="00847A39" w:rsidRDefault="00602FD3" w:rsidP="000D253F">
      <w:pPr>
        <w:autoSpaceDN w:val="0"/>
        <w:spacing w:line="276" w:lineRule="auto"/>
        <w:jc w:val="both"/>
        <w:rPr>
          <w:rFonts w:eastAsia="Times New Roman" w:cstheme="minorHAnsi"/>
          <w:lang w:eastAsia="pt-BR"/>
        </w:rPr>
      </w:pPr>
      <w:r>
        <w:rPr>
          <w:rFonts w:eastAsia="Times New Roman" w:cstheme="minorHAnsi"/>
          <w:lang w:eastAsia="pt-BR"/>
        </w:rPr>
        <w:t>8.1</w:t>
      </w:r>
      <w:r w:rsidR="00A66B29" w:rsidRPr="00847A39">
        <w:rPr>
          <w:rFonts w:eastAsia="Times New Roman" w:cstheme="minorHAnsi"/>
          <w:lang w:eastAsia="pt-BR"/>
        </w:rPr>
        <w:t xml:space="preserve">.3 No caso de sociedade empresária ou empresa individual de responsabilidade limitada - EIRELI: </w:t>
      </w:r>
      <w:r w:rsidR="00A66B29" w:rsidRPr="00847A39">
        <w:rPr>
          <w:rFonts w:eastAsia="Times New Roman" w:cstheme="minorHAnsi"/>
          <w:bCs/>
          <w:lang w:eastAsia="pt-BR"/>
        </w:rPr>
        <w:t>ato constitutivo, estatuto ou contrato social em vigor</w:t>
      </w:r>
      <w:r w:rsidR="00A66B29" w:rsidRPr="00847A39">
        <w:rPr>
          <w:rFonts w:eastAsia="Times New Roman" w:cstheme="minorHAnsi"/>
          <w:lang w:eastAsia="pt-BR"/>
        </w:rPr>
        <w:t>, devidamente registrado na Junta Comercial da respectiva sede, acompanhado de documento comprobatório de seus administradores.</w:t>
      </w:r>
    </w:p>
    <w:p w14:paraId="4651154C" w14:textId="36B119E8"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 xml:space="preserve">8.1.4 Em se tratando de microempreendedor individual – MEI: </w:t>
      </w:r>
      <w:r w:rsidRPr="00847A39">
        <w:rPr>
          <w:rFonts w:eastAsia="Times New Roman" w:cstheme="minorHAnsi"/>
          <w:bCs/>
          <w:lang w:eastAsia="pt-BR"/>
        </w:rPr>
        <w:t>Certificado da Condição de Microempreendedor Individual - CCMEI</w:t>
      </w:r>
      <w:r w:rsidRPr="00847A39">
        <w:rPr>
          <w:rFonts w:eastAsia="Times New Roman" w:cstheme="minorHAnsi"/>
          <w:lang w:eastAsia="pt-BR"/>
        </w:rPr>
        <w:t>, cuja aceitação ficará condicionada à verificação da autenticidade no sítio www.portaldoempreendedor.gov.br.</w:t>
      </w:r>
    </w:p>
    <w:p w14:paraId="2FAACD24" w14:textId="4C4767DE"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8.1.5 Inscrição no Registro Público de Empresas Mercantis onde opera, com averbação no Registro onde tem sede a matriz, no caso de ser o participante sucursal, filial ou agência.</w:t>
      </w:r>
    </w:p>
    <w:p w14:paraId="468CB153" w14:textId="6B1F1E8C"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8.1.6 No caso de sociedade simples: inscrição do ato constitutivo no Registro Civil das Pessoas Jurídicas do local de sua sede, acompanhada de prova da indicação dos seus administradores.</w:t>
      </w:r>
    </w:p>
    <w:p w14:paraId="1E7B8F6D" w14:textId="64AE6EE8"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8.1.7 No caso de empresa ou sociedade estrangeira em funcionamento no País: decreto de autorização.</w:t>
      </w:r>
    </w:p>
    <w:p w14:paraId="053A0D03" w14:textId="3926ABF6" w:rsidR="00A66B29" w:rsidRPr="00847A39" w:rsidRDefault="00A66B29" w:rsidP="000D253F">
      <w:pPr>
        <w:autoSpaceDN w:val="0"/>
        <w:spacing w:line="276" w:lineRule="auto"/>
        <w:jc w:val="both"/>
        <w:rPr>
          <w:rFonts w:eastAsia="Times New Roman" w:cstheme="minorHAnsi"/>
          <w:lang w:eastAsia="pt-BR"/>
        </w:rPr>
      </w:pPr>
      <w:r w:rsidRPr="00847A39">
        <w:rPr>
          <w:rFonts w:eastAsia="Times New Roman" w:cstheme="minorHAnsi"/>
          <w:lang w:eastAsia="pt-BR"/>
        </w:rPr>
        <w:t>8.1.8 Os documentos acima deverão estar acompanhados de todas as alterações ou da consolidação respectiva. </w:t>
      </w:r>
    </w:p>
    <w:p w14:paraId="1F11D959" w14:textId="2B50E863" w:rsidR="00A66B29" w:rsidRPr="00847A39" w:rsidRDefault="00A66B29" w:rsidP="000D253F">
      <w:pPr>
        <w:spacing w:line="276" w:lineRule="auto"/>
        <w:jc w:val="both"/>
        <w:rPr>
          <w:rFonts w:cstheme="minorHAnsi"/>
        </w:rPr>
      </w:pPr>
      <w:r w:rsidRPr="00847A39">
        <w:rPr>
          <w:rFonts w:cstheme="minorHAnsi"/>
        </w:rPr>
        <w:lastRenderedPageBreak/>
        <w:t>8.1.9 Os documentos apresentados deverão estar acompanhados de todas as alterações ou da consolidação respectiva.</w:t>
      </w:r>
    </w:p>
    <w:p w14:paraId="0ACBFA16" w14:textId="0B6E1A09" w:rsidR="00A66B29" w:rsidRPr="00847A39" w:rsidRDefault="00150B23" w:rsidP="000D253F">
      <w:pPr>
        <w:spacing w:line="276" w:lineRule="auto"/>
        <w:jc w:val="both"/>
        <w:rPr>
          <w:rFonts w:cstheme="minorHAnsi"/>
          <w:b/>
        </w:rPr>
      </w:pPr>
      <w:r>
        <w:rPr>
          <w:rFonts w:cstheme="minorHAnsi"/>
          <w:b/>
        </w:rPr>
        <w:t>8.</w:t>
      </w:r>
      <w:r w:rsidR="00602FD3">
        <w:rPr>
          <w:rFonts w:cstheme="minorHAnsi"/>
          <w:b/>
        </w:rPr>
        <w:t>2</w:t>
      </w:r>
      <w:r w:rsidR="00A66B29" w:rsidRPr="00847A39">
        <w:rPr>
          <w:rFonts w:cstheme="minorHAnsi"/>
          <w:b/>
        </w:rPr>
        <w:t xml:space="preserve"> HABILITAÇÕES FISCAL, SOCIAL E TRABALH</w:t>
      </w:r>
      <w:r w:rsidR="004C67FC" w:rsidRPr="00847A39">
        <w:rPr>
          <w:rFonts w:cstheme="minorHAnsi"/>
          <w:b/>
        </w:rPr>
        <w:t>ISTA</w:t>
      </w:r>
    </w:p>
    <w:p w14:paraId="4E45CDCC" w14:textId="25A42081"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2.1 </w:t>
      </w:r>
      <w:r>
        <w:rPr>
          <w:rFonts w:cstheme="minorHAnsi"/>
        </w:rPr>
        <w:t>P</w:t>
      </w:r>
      <w:r w:rsidR="00A66B29" w:rsidRPr="00847A39">
        <w:rPr>
          <w:rFonts w:cstheme="minorHAnsi"/>
        </w:rPr>
        <w:t>rova de inscrição no Cadastro Nacional da Pessoa Jurídica (CNPJ);</w:t>
      </w:r>
    </w:p>
    <w:p w14:paraId="66F4E09A" w14:textId="2D2B50E7"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2.2 </w:t>
      </w:r>
      <w:r>
        <w:rPr>
          <w:rFonts w:cstheme="minorHAnsi"/>
        </w:rPr>
        <w:t>P</w:t>
      </w:r>
      <w:r w:rsidR="00A66B29" w:rsidRPr="00847A39">
        <w:rPr>
          <w:rFonts w:cstheme="minorHAnsi"/>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 Geral da Fazenda Nacional.</w:t>
      </w:r>
    </w:p>
    <w:p w14:paraId="5B595773" w14:textId="4806A459"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2.3 </w:t>
      </w:r>
      <w:r>
        <w:rPr>
          <w:rFonts w:cstheme="minorHAnsi"/>
        </w:rPr>
        <w:t>P</w:t>
      </w:r>
      <w:r w:rsidR="00A66B29" w:rsidRPr="00847A39">
        <w:rPr>
          <w:rFonts w:cstheme="minorHAnsi"/>
        </w:rPr>
        <w:t xml:space="preserve">rova de regularidade com o Fundo de Garantia do Tempo de Serviço (FGTS); </w:t>
      </w:r>
    </w:p>
    <w:p w14:paraId="0D7CB903" w14:textId="19BEE652"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2.4 </w:t>
      </w:r>
      <w:r>
        <w:rPr>
          <w:rFonts w:cstheme="minorHAnsi"/>
        </w:rPr>
        <w:t>D</w:t>
      </w:r>
      <w:r w:rsidR="00A66B29" w:rsidRPr="00847A39">
        <w:rPr>
          <w:rFonts w:cstheme="minorHAnsi"/>
        </w:rPr>
        <w:t xml:space="preserve">eclaração de que não emprega menor de 18 anos em trabalho noturno, perigoso ou insalubre e não emprega menor de 16 anos, salvo menor, a partir de 14 anos, na condição de aprendiz, nos termos do artigo 7°, XXXIII, da Constituição; </w:t>
      </w:r>
    </w:p>
    <w:p w14:paraId="04D26097" w14:textId="6FE8E1BE"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2.5 </w:t>
      </w:r>
      <w:r>
        <w:rPr>
          <w:rFonts w:cstheme="minorHAnsi"/>
        </w:rPr>
        <w:t>P</w:t>
      </w:r>
      <w:r w:rsidR="00A66B29" w:rsidRPr="00847A39">
        <w:rPr>
          <w:rFonts w:cstheme="minorHAnsi"/>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5D032B0" w14:textId="77A7A6E2"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2.6 </w:t>
      </w:r>
      <w:r>
        <w:rPr>
          <w:rFonts w:cstheme="minorHAnsi"/>
        </w:rPr>
        <w:t>P</w:t>
      </w:r>
      <w:r w:rsidR="00A66B29" w:rsidRPr="00847A39">
        <w:rPr>
          <w:rFonts w:cstheme="minorHAnsi"/>
        </w:rPr>
        <w:t>rova de inscrição no cadastro de contribuintes municipal, se houver, relativo ao domicílio ou sede do fornecedor, pertinente ao seu ramo de atividade e compatível com o objeto contratual;</w:t>
      </w:r>
    </w:p>
    <w:p w14:paraId="6F353565" w14:textId="42995ACB"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2.7 </w:t>
      </w:r>
      <w:r>
        <w:rPr>
          <w:rFonts w:cstheme="minorHAnsi"/>
        </w:rPr>
        <w:t>P</w:t>
      </w:r>
      <w:r w:rsidR="00A66B29" w:rsidRPr="00847A39">
        <w:rPr>
          <w:rFonts w:cstheme="minorHAnsi"/>
        </w:rPr>
        <w:t xml:space="preserve">rova de regularidade com a Fazenda Municipal ou Distrital do domicílio ou sede do fornecedor, relativa à atividade em cujo exercício contrata ou concorre; </w:t>
      </w:r>
    </w:p>
    <w:p w14:paraId="674E4B04" w14:textId="3D9480CD" w:rsidR="00A66B29" w:rsidRPr="00847A39" w:rsidRDefault="00150B23" w:rsidP="000D253F">
      <w:pPr>
        <w:spacing w:line="276" w:lineRule="auto"/>
        <w:jc w:val="both"/>
        <w:rPr>
          <w:rFonts w:cstheme="minorHAnsi"/>
        </w:rPr>
      </w:pPr>
      <w:r>
        <w:rPr>
          <w:rFonts w:cstheme="minorHAnsi"/>
        </w:rPr>
        <w:t>8.</w:t>
      </w:r>
      <w:r w:rsidR="00A66B29" w:rsidRPr="00847A39">
        <w:rPr>
          <w:rFonts w:cstheme="minorHAnsi"/>
        </w:rPr>
        <w:t xml:space="preserve">2.7.1 </w:t>
      </w:r>
      <w:r>
        <w:rPr>
          <w:rFonts w:cstheme="minorHAnsi"/>
        </w:rPr>
        <w:t>C</w:t>
      </w:r>
      <w:r w:rsidR="00A66B29" w:rsidRPr="00847A39">
        <w:rPr>
          <w:rFonts w:cstheme="minorHAnsi"/>
        </w:rPr>
        <w:t>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312E2B3C" w14:textId="0F65D63A" w:rsidR="009B33EA" w:rsidRDefault="00150B23" w:rsidP="000D253F">
      <w:pPr>
        <w:spacing w:line="276" w:lineRule="auto"/>
        <w:jc w:val="both"/>
        <w:rPr>
          <w:rFonts w:cstheme="minorHAnsi"/>
          <w:b/>
        </w:rPr>
      </w:pPr>
      <w:r>
        <w:rPr>
          <w:rFonts w:cstheme="minorHAnsi"/>
          <w:b/>
        </w:rPr>
        <w:t>8.</w:t>
      </w:r>
      <w:r w:rsidR="009B33EA" w:rsidRPr="003A2A82">
        <w:rPr>
          <w:rFonts w:cstheme="minorHAnsi"/>
          <w:b/>
        </w:rPr>
        <w:t>3 HABILITAÇÃO TÉCNICA</w:t>
      </w:r>
    </w:p>
    <w:p w14:paraId="503A9B69" w14:textId="77777777" w:rsidR="00C945F3" w:rsidRPr="00C945F3" w:rsidRDefault="00C945F3" w:rsidP="00C945F3">
      <w:pPr>
        <w:spacing w:before="100" w:beforeAutospacing="1" w:after="100" w:afterAutospacing="1" w:line="276" w:lineRule="auto"/>
        <w:jc w:val="both"/>
        <w:rPr>
          <w:rFonts w:eastAsia="Times New Roman" w:cstheme="minorHAnsi"/>
          <w:szCs w:val="24"/>
          <w:lang w:eastAsia="pt-BR"/>
        </w:rPr>
      </w:pPr>
      <w:r w:rsidRPr="00C945F3">
        <w:rPr>
          <w:rFonts w:eastAsia="Times New Roman" w:cstheme="minorHAnsi"/>
          <w:b/>
          <w:bCs/>
          <w:szCs w:val="24"/>
          <w:lang w:eastAsia="pt-BR"/>
        </w:rPr>
        <w:t>8.3.1 Comprovação de Aptidão Operacional (Capacidade Técnico-Operacional)</w:t>
      </w:r>
    </w:p>
    <w:p w14:paraId="7368E521" w14:textId="77777777" w:rsidR="00C945F3" w:rsidRPr="00C945F3" w:rsidRDefault="00C945F3" w:rsidP="00C945F3">
      <w:pPr>
        <w:spacing w:before="100" w:beforeAutospacing="1" w:after="100" w:afterAutospacing="1" w:line="276" w:lineRule="auto"/>
        <w:jc w:val="both"/>
        <w:rPr>
          <w:rFonts w:eastAsia="Times New Roman" w:cstheme="minorHAnsi"/>
          <w:szCs w:val="24"/>
          <w:lang w:eastAsia="pt-BR"/>
        </w:rPr>
      </w:pPr>
      <w:r w:rsidRPr="00C945F3">
        <w:rPr>
          <w:rFonts w:eastAsia="Times New Roman" w:cstheme="minorHAnsi"/>
          <w:szCs w:val="24"/>
          <w:lang w:eastAsia="pt-BR"/>
        </w:rPr>
        <w:t xml:space="preserve">Apresentação de 1 (um) ou mais Atestado(s) de Capacidade Técnica, expedido(s) por pessoa jurídica de direito público ou privado, que comprove(m) a prestação satisfatória de serviços de segurança privada desarmada em eventos, contemplando complexidade e características operacionais compatíveis com o objeto desta licitação. </w:t>
      </w:r>
    </w:p>
    <w:p w14:paraId="1A2B28F6" w14:textId="11C942B0" w:rsidR="00C945F3" w:rsidRPr="00C945F3" w:rsidRDefault="00C945F3" w:rsidP="00C945F3">
      <w:pPr>
        <w:spacing w:before="100" w:beforeAutospacing="1" w:after="100" w:afterAutospacing="1" w:line="276" w:lineRule="auto"/>
        <w:jc w:val="both"/>
        <w:rPr>
          <w:rFonts w:eastAsia="Times New Roman" w:cstheme="minorHAnsi"/>
          <w:szCs w:val="24"/>
          <w:lang w:eastAsia="pt-BR"/>
        </w:rPr>
      </w:pPr>
      <w:r w:rsidRPr="00C945F3">
        <w:rPr>
          <w:rFonts w:eastAsia="Times New Roman" w:cstheme="minorHAnsi"/>
          <w:szCs w:val="24"/>
          <w:lang w:eastAsia="pt-BR"/>
        </w:rPr>
        <w:t xml:space="preserve">Para fins de compatibilidade técnica, o(s) atestado(s) deverá(ão) comprovar a execução prévia de no mínimo </w:t>
      </w:r>
      <w:r w:rsidRPr="00C945F3">
        <w:rPr>
          <w:rFonts w:eastAsia="Times New Roman" w:cstheme="minorHAnsi"/>
          <w:bCs/>
          <w:szCs w:val="24"/>
          <w:lang w:eastAsia="pt-BR"/>
        </w:rPr>
        <w:t xml:space="preserve">25% (vinte e cinco) </w:t>
      </w:r>
      <w:r w:rsidRPr="00C945F3">
        <w:rPr>
          <w:rFonts w:eastAsia="Times New Roman" w:cstheme="minorHAnsi"/>
          <w:szCs w:val="24"/>
          <w:lang w:eastAsia="pt-BR"/>
        </w:rPr>
        <w:t xml:space="preserve">do quantitativo de horas estimado para a contratação ou atuação simultânea em evento com dimensionamento mínimo de efetivo operacional equivalente às demandas municipais, nos termos do art. 67 da Lei nº 14.133/2021. </w:t>
      </w:r>
    </w:p>
    <w:p w14:paraId="763EA4B5" w14:textId="60613FF6" w:rsidR="00C945F3" w:rsidRDefault="00C945F3" w:rsidP="00C945F3">
      <w:pPr>
        <w:spacing w:before="100" w:beforeAutospacing="1" w:after="100" w:afterAutospacing="1" w:line="276" w:lineRule="auto"/>
        <w:jc w:val="both"/>
        <w:rPr>
          <w:rFonts w:eastAsia="Times New Roman" w:cstheme="minorHAnsi"/>
          <w:szCs w:val="24"/>
          <w:lang w:eastAsia="pt-BR"/>
        </w:rPr>
      </w:pPr>
      <w:r w:rsidRPr="00C945F3">
        <w:rPr>
          <w:rFonts w:eastAsia="Times New Roman" w:cstheme="minorHAnsi"/>
          <w:b/>
          <w:bCs/>
          <w:szCs w:val="24"/>
          <w:lang w:eastAsia="pt-BR"/>
        </w:rPr>
        <w:lastRenderedPageBreak/>
        <w:t xml:space="preserve">8.3.2 </w:t>
      </w:r>
      <w:r w:rsidR="008C1DCC" w:rsidRPr="008C1DCC">
        <w:rPr>
          <w:rFonts w:eastAsia="Times New Roman" w:cstheme="minorHAnsi"/>
          <w:b/>
          <w:bCs/>
          <w:szCs w:val="24"/>
          <w:lang w:eastAsia="pt-BR"/>
        </w:rPr>
        <w:t>Regularidade e Autorizações Regulatórias da Empresa</w:t>
      </w:r>
    </w:p>
    <w:p w14:paraId="70706E7B" w14:textId="77777777" w:rsidR="008C1DCC" w:rsidRPr="008C1DCC" w:rsidRDefault="008C1DCC" w:rsidP="008C1DCC">
      <w:pPr>
        <w:spacing w:before="100" w:beforeAutospacing="1" w:after="100" w:afterAutospacing="1" w:line="276" w:lineRule="auto"/>
        <w:jc w:val="both"/>
        <w:rPr>
          <w:rFonts w:eastAsia="Times New Roman" w:cstheme="minorHAnsi"/>
          <w:szCs w:val="24"/>
          <w:lang w:eastAsia="pt-BR"/>
        </w:rPr>
      </w:pPr>
      <w:r w:rsidRPr="008C1DCC">
        <w:rPr>
          <w:rFonts w:eastAsia="Times New Roman" w:cstheme="minorHAnsi"/>
          <w:szCs w:val="24"/>
          <w:lang w:eastAsia="pt-BR"/>
        </w:rPr>
        <w:t xml:space="preserve">Para comprovação da regularidade operacional perante os órgãos fiscalizadores e a legislação de regência (Lei Federal nº 7.102/1983 e normativas da Polícia Federal), a licitante deverá apresentar obrigatoriamente: </w:t>
      </w:r>
    </w:p>
    <w:p w14:paraId="244B626A" w14:textId="77777777" w:rsidR="008C1DCC" w:rsidRPr="008C1DCC" w:rsidRDefault="008C1DCC" w:rsidP="008C1DCC">
      <w:pPr>
        <w:spacing w:before="100" w:beforeAutospacing="1" w:after="100" w:afterAutospacing="1" w:line="276" w:lineRule="auto"/>
        <w:jc w:val="both"/>
        <w:rPr>
          <w:rFonts w:eastAsia="Times New Roman" w:cstheme="minorHAnsi"/>
          <w:szCs w:val="24"/>
          <w:lang w:eastAsia="pt-BR"/>
        </w:rPr>
      </w:pPr>
      <w:r w:rsidRPr="008C1DCC">
        <w:rPr>
          <w:rFonts w:eastAsia="Times New Roman" w:cstheme="minorHAnsi"/>
          <w:bCs/>
          <w:szCs w:val="24"/>
          <w:lang w:eastAsia="pt-BR"/>
        </w:rPr>
        <w:t>a)</w:t>
      </w:r>
      <w:r w:rsidRPr="008C1DCC">
        <w:rPr>
          <w:rFonts w:eastAsia="Times New Roman" w:cstheme="minorHAnsi"/>
          <w:szCs w:val="24"/>
          <w:lang w:eastAsia="pt-BR"/>
        </w:rPr>
        <w:t xml:space="preserve"> </w:t>
      </w:r>
      <w:r w:rsidRPr="008C1DCC">
        <w:rPr>
          <w:rFonts w:eastAsia="Times New Roman" w:cstheme="minorHAnsi"/>
          <w:bCs/>
          <w:szCs w:val="24"/>
          <w:lang w:eastAsia="pt-BR"/>
        </w:rPr>
        <w:t>Autorização de Funcionamento</w:t>
      </w:r>
      <w:r w:rsidRPr="008C1DCC">
        <w:rPr>
          <w:rFonts w:eastAsia="Times New Roman" w:cstheme="minorHAnsi"/>
          <w:szCs w:val="24"/>
          <w:lang w:eastAsia="pt-BR"/>
        </w:rPr>
        <w:t xml:space="preserve"> e/ou Portaria de </w:t>
      </w:r>
      <w:r w:rsidRPr="008C1DCC">
        <w:rPr>
          <w:rFonts w:eastAsia="Times New Roman" w:cstheme="minorHAnsi"/>
          <w:bCs/>
          <w:szCs w:val="24"/>
          <w:lang w:eastAsia="pt-BR"/>
        </w:rPr>
        <w:t>Revisão de Autorização de Funcionamento</w:t>
      </w:r>
      <w:r w:rsidRPr="008C1DCC">
        <w:rPr>
          <w:rFonts w:eastAsia="Times New Roman" w:cstheme="minorHAnsi"/>
          <w:szCs w:val="24"/>
          <w:lang w:eastAsia="pt-BR"/>
        </w:rPr>
        <w:t xml:space="preserve"> válida, expedida pelo Departamento de Polícia Federal / Ministério da Justiça e Segurança Pública (DELESP/DREX); </w:t>
      </w:r>
    </w:p>
    <w:p w14:paraId="7B0B4E8D" w14:textId="77777777" w:rsidR="008C1DCC" w:rsidRPr="008C1DCC" w:rsidRDefault="008C1DCC" w:rsidP="008C1DCC">
      <w:pPr>
        <w:spacing w:before="100" w:beforeAutospacing="1" w:after="100" w:afterAutospacing="1" w:line="276" w:lineRule="auto"/>
        <w:jc w:val="both"/>
        <w:rPr>
          <w:rFonts w:eastAsia="Times New Roman" w:cstheme="minorHAnsi"/>
          <w:szCs w:val="24"/>
          <w:lang w:eastAsia="pt-BR"/>
        </w:rPr>
      </w:pPr>
      <w:r w:rsidRPr="008C1DCC">
        <w:rPr>
          <w:rFonts w:eastAsia="Times New Roman" w:cstheme="minorHAnsi"/>
          <w:bCs/>
          <w:szCs w:val="24"/>
          <w:lang w:eastAsia="pt-BR"/>
        </w:rPr>
        <w:t>b)</w:t>
      </w:r>
      <w:r w:rsidRPr="008C1DCC">
        <w:rPr>
          <w:rFonts w:eastAsia="Times New Roman" w:cstheme="minorHAnsi"/>
          <w:szCs w:val="24"/>
          <w:lang w:eastAsia="pt-BR"/>
        </w:rPr>
        <w:t xml:space="preserve"> </w:t>
      </w:r>
      <w:r w:rsidRPr="008C1DCC">
        <w:rPr>
          <w:rFonts w:eastAsia="Times New Roman" w:cstheme="minorHAnsi"/>
          <w:bCs/>
          <w:szCs w:val="24"/>
          <w:lang w:eastAsia="pt-BR"/>
        </w:rPr>
        <w:t>Certificado de Segurança válido</w:t>
      </w:r>
      <w:r w:rsidRPr="008C1DCC">
        <w:rPr>
          <w:rFonts w:eastAsia="Times New Roman" w:cstheme="minorHAnsi"/>
          <w:szCs w:val="24"/>
          <w:lang w:eastAsia="pt-BR"/>
        </w:rPr>
        <w:t>, expedido pelo Departamento de Polícia Federal, comprovando que o estabelecimento da empresa cumpre todos os requisitos e vistorias técnicas regulamentares;</w:t>
      </w:r>
    </w:p>
    <w:p w14:paraId="6DB5881D" w14:textId="0DF2D3DE" w:rsidR="00C945F3" w:rsidRPr="00C945F3" w:rsidRDefault="008C1DCC" w:rsidP="008C1DCC">
      <w:pPr>
        <w:spacing w:before="100" w:beforeAutospacing="1" w:after="100" w:afterAutospacing="1" w:line="276" w:lineRule="auto"/>
        <w:jc w:val="both"/>
        <w:rPr>
          <w:rFonts w:eastAsia="Times New Roman" w:cstheme="minorHAnsi"/>
          <w:szCs w:val="24"/>
          <w:lang w:eastAsia="pt-BR"/>
        </w:rPr>
      </w:pPr>
      <w:r w:rsidRPr="008C1DCC">
        <w:rPr>
          <w:rFonts w:eastAsia="Times New Roman" w:cstheme="minorHAnsi"/>
          <w:bCs/>
          <w:szCs w:val="24"/>
          <w:lang w:eastAsia="pt-BR"/>
        </w:rPr>
        <w:t>c)</w:t>
      </w:r>
      <w:r w:rsidRPr="008C1DCC">
        <w:rPr>
          <w:rFonts w:eastAsia="Times New Roman" w:cstheme="minorHAnsi"/>
          <w:szCs w:val="24"/>
          <w:lang w:eastAsia="pt-BR"/>
        </w:rPr>
        <w:t xml:space="preserve"> </w:t>
      </w:r>
      <w:r w:rsidRPr="008C1DCC">
        <w:rPr>
          <w:rFonts w:eastAsia="Times New Roman" w:cstheme="minorHAnsi"/>
          <w:bCs/>
          <w:szCs w:val="24"/>
          <w:lang w:eastAsia="pt-BR"/>
        </w:rPr>
        <w:t>Alvará de Licença de Localização e Funcionamento</w:t>
      </w:r>
      <w:r w:rsidRPr="008C1DCC">
        <w:rPr>
          <w:rFonts w:eastAsia="Times New Roman" w:cstheme="minorHAnsi"/>
          <w:szCs w:val="24"/>
          <w:lang w:eastAsia="pt-BR"/>
        </w:rPr>
        <w:t>, em vigor, expedido pelo Município sede da licitante.</w:t>
      </w:r>
    </w:p>
    <w:p w14:paraId="6833A529" w14:textId="1EF2E49E" w:rsidR="00C945F3" w:rsidRPr="00C945F3" w:rsidRDefault="00C945F3" w:rsidP="00C945F3">
      <w:pPr>
        <w:spacing w:before="100" w:beforeAutospacing="1" w:after="100" w:afterAutospacing="1" w:line="276" w:lineRule="auto"/>
        <w:jc w:val="both"/>
        <w:rPr>
          <w:rFonts w:eastAsia="Times New Roman" w:cstheme="minorHAnsi"/>
          <w:szCs w:val="24"/>
          <w:lang w:eastAsia="pt-BR"/>
        </w:rPr>
      </w:pPr>
      <w:r w:rsidRPr="00C945F3">
        <w:rPr>
          <w:rFonts w:eastAsia="Times New Roman" w:cstheme="minorHAnsi"/>
          <w:b/>
          <w:bCs/>
          <w:szCs w:val="24"/>
          <w:lang w:eastAsia="pt-BR"/>
        </w:rPr>
        <w:t xml:space="preserve">8.3.3 </w:t>
      </w:r>
      <w:r w:rsidR="008C1DCC" w:rsidRPr="008C1DCC">
        <w:rPr>
          <w:rFonts w:eastAsia="Times New Roman" w:cstheme="minorHAnsi"/>
          <w:b/>
          <w:bCs/>
          <w:szCs w:val="24"/>
          <w:lang w:eastAsia="pt-BR"/>
        </w:rPr>
        <w:t xml:space="preserve">Qualificação, Habilitação e Documentação dos </w:t>
      </w:r>
      <w:r w:rsidR="00923A85">
        <w:rPr>
          <w:rFonts w:eastAsia="Times New Roman" w:cstheme="minorHAnsi"/>
          <w:b/>
          <w:bCs/>
          <w:szCs w:val="24"/>
          <w:lang w:eastAsia="pt-BR"/>
        </w:rPr>
        <w:t>Segurança</w:t>
      </w:r>
      <w:r w:rsidR="00186860">
        <w:rPr>
          <w:rFonts w:eastAsia="Times New Roman" w:cstheme="minorHAnsi"/>
          <w:b/>
          <w:bCs/>
          <w:szCs w:val="24"/>
          <w:lang w:eastAsia="pt-BR"/>
        </w:rPr>
        <w:t>s</w:t>
      </w:r>
      <w:bookmarkStart w:id="3" w:name="_GoBack"/>
      <w:bookmarkEnd w:id="3"/>
    </w:p>
    <w:p w14:paraId="294A488B"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szCs w:val="24"/>
          <w:lang w:eastAsia="pt-BR"/>
        </w:rPr>
        <w:t xml:space="preserve">A licitante deverá comprovar a habilitação profissional de seu efetivo mediante a apresentação de: </w:t>
      </w:r>
    </w:p>
    <w:p w14:paraId="21CDC4F4"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t>8.3.3.1</w:t>
      </w:r>
      <w:r w:rsidRPr="00047331">
        <w:rPr>
          <w:rFonts w:eastAsia="Times New Roman" w:cstheme="minorHAnsi"/>
          <w:szCs w:val="24"/>
          <w:lang w:eastAsia="pt-BR"/>
        </w:rPr>
        <w:t xml:space="preserve"> Declaração formal de que todos os profissionais a serem disponibilizados para a execução dos serviços possuem vínculo regular com a empresa, </w:t>
      </w:r>
      <w:r w:rsidRPr="00047331">
        <w:rPr>
          <w:rFonts w:eastAsia="Times New Roman" w:cstheme="minorHAnsi"/>
          <w:bCs/>
          <w:szCs w:val="24"/>
          <w:lang w:eastAsia="pt-BR"/>
        </w:rPr>
        <w:t>Curso de Formação de Vigilante</w:t>
      </w:r>
      <w:r w:rsidRPr="00047331">
        <w:rPr>
          <w:rFonts w:eastAsia="Times New Roman" w:cstheme="minorHAnsi"/>
          <w:szCs w:val="24"/>
          <w:lang w:eastAsia="pt-BR"/>
        </w:rPr>
        <w:t xml:space="preserve"> e </w:t>
      </w:r>
      <w:r w:rsidRPr="00047331">
        <w:rPr>
          <w:rFonts w:eastAsia="Times New Roman" w:cstheme="minorHAnsi"/>
          <w:bCs/>
          <w:szCs w:val="24"/>
          <w:lang w:eastAsia="pt-BR"/>
        </w:rPr>
        <w:t>Curso de Extensão em Segurança de Grandes Eventos</w:t>
      </w:r>
      <w:r w:rsidRPr="00047331">
        <w:rPr>
          <w:rFonts w:eastAsia="Times New Roman" w:cstheme="minorHAnsi"/>
          <w:szCs w:val="24"/>
          <w:lang w:eastAsia="pt-BR"/>
        </w:rPr>
        <w:t xml:space="preserve"> (ou suas respectivas reciclagens periódicas bienais devidamente averbadas), devidamente homologados pela Polícia Federal. </w:t>
      </w:r>
    </w:p>
    <w:p w14:paraId="6E0990EA"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t>8.3.3.2</w:t>
      </w:r>
      <w:r w:rsidRPr="00047331">
        <w:rPr>
          <w:rFonts w:eastAsia="Times New Roman" w:cstheme="minorHAnsi"/>
          <w:szCs w:val="24"/>
          <w:lang w:eastAsia="pt-BR"/>
        </w:rPr>
        <w:t xml:space="preserve"> Declaração formal de que todo o efetivo designado para as operações é portador da </w:t>
      </w:r>
      <w:r w:rsidRPr="00047331">
        <w:rPr>
          <w:rFonts w:eastAsia="Times New Roman" w:cstheme="minorHAnsi"/>
          <w:bCs/>
          <w:szCs w:val="24"/>
          <w:lang w:eastAsia="pt-BR"/>
        </w:rPr>
        <w:t>Carteira Nacional de Vigilante (CNV) válida</w:t>
      </w:r>
      <w:r w:rsidRPr="00047331">
        <w:rPr>
          <w:rFonts w:eastAsia="Times New Roman" w:cstheme="minorHAnsi"/>
          <w:szCs w:val="24"/>
          <w:lang w:eastAsia="pt-BR"/>
        </w:rPr>
        <w:t>, emitida pela Polícia Federal, que deverá estar disponível para conferência da fiscalização no local de cada evento.</w:t>
      </w:r>
    </w:p>
    <w:p w14:paraId="00095DC5"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t>8.3.3.3</w:t>
      </w:r>
      <w:r w:rsidRPr="00047331">
        <w:rPr>
          <w:rFonts w:eastAsia="Times New Roman" w:cstheme="minorHAnsi"/>
          <w:szCs w:val="24"/>
          <w:lang w:eastAsia="pt-BR"/>
        </w:rPr>
        <w:t xml:space="preserve"> Declaração de compromisso de disponibilização dos profissionais devidamente uniformizados, com crachá funcional visível e portando os meios de comunicação/equipamentos necessários à orientação do público, controle de acesso e segurança preventiva desarmada. </w:t>
      </w:r>
    </w:p>
    <w:p w14:paraId="22A6382D" w14:textId="77777777" w:rsid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
          <w:bCs/>
          <w:szCs w:val="24"/>
          <w:lang w:eastAsia="pt-BR"/>
        </w:rPr>
        <w:t>8.3.4 Declaração Unificada de Logística, Encargos e Escala</w:t>
      </w:r>
      <w:r w:rsidRPr="00047331">
        <w:rPr>
          <w:rFonts w:eastAsia="Times New Roman" w:cstheme="minorHAnsi"/>
          <w:szCs w:val="24"/>
          <w:lang w:eastAsia="pt-BR"/>
        </w:rPr>
        <w:t xml:space="preserve"> </w:t>
      </w:r>
    </w:p>
    <w:p w14:paraId="025EEC51" w14:textId="6B6BD3B8"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szCs w:val="24"/>
          <w:lang w:eastAsia="pt-BR"/>
        </w:rPr>
        <w:t xml:space="preserve">Apresentação de Declaração Unificada, firmada pelo representante legal da licitante, contendo formalmente: </w:t>
      </w:r>
    </w:p>
    <w:p w14:paraId="0E9C972D"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t>a)</w:t>
      </w:r>
      <w:r w:rsidRPr="00047331">
        <w:rPr>
          <w:rFonts w:eastAsia="Times New Roman" w:cstheme="minorHAnsi"/>
          <w:szCs w:val="24"/>
          <w:lang w:eastAsia="pt-BR"/>
        </w:rPr>
        <w:t xml:space="preserve"> O compromisso de envio da escala nominal dos profissionais (contendo nome completo, RG, CPF e número da CNV) à Secretaria solicitante com antecedência mínima a cada convocação/evento; </w:t>
      </w:r>
    </w:p>
    <w:p w14:paraId="28605FE0" w14:textId="77777777" w:rsidR="00047331" w:rsidRPr="00047331"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lastRenderedPageBreak/>
        <w:t>b)</w:t>
      </w:r>
      <w:r w:rsidRPr="00047331">
        <w:rPr>
          <w:rFonts w:eastAsia="Times New Roman" w:cstheme="minorHAnsi"/>
          <w:szCs w:val="24"/>
          <w:lang w:eastAsia="pt-BR"/>
        </w:rPr>
        <w:t xml:space="preserve"> A responsabilidade integral e exclusiva pelo fornecimento e custeio do transporte, alimentação, uniformes e equipamentos de todo o efetivo alocado, isentando o Município de qualquer ônus; </w:t>
      </w:r>
    </w:p>
    <w:p w14:paraId="7E3D74C4" w14:textId="75DC77B6" w:rsidR="00C945F3" w:rsidRPr="00C945F3" w:rsidRDefault="00047331" w:rsidP="00047331">
      <w:pPr>
        <w:spacing w:before="100" w:beforeAutospacing="1" w:after="100" w:afterAutospacing="1" w:line="276" w:lineRule="auto"/>
        <w:jc w:val="both"/>
        <w:rPr>
          <w:rFonts w:eastAsia="Times New Roman" w:cstheme="minorHAnsi"/>
          <w:szCs w:val="24"/>
          <w:lang w:eastAsia="pt-BR"/>
        </w:rPr>
      </w:pPr>
      <w:r w:rsidRPr="00047331">
        <w:rPr>
          <w:rFonts w:eastAsia="Times New Roman" w:cstheme="minorHAnsi"/>
          <w:bCs/>
          <w:szCs w:val="24"/>
          <w:lang w:eastAsia="pt-BR"/>
        </w:rPr>
        <w:t>c)</w:t>
      </w:r>
      <w:r w:rsidRPr="00047331">
        <w:rPr>
          <w:rFonts w:eastAsia="Times New Roman" w:cstheme="minorHAnsi"/>
          <w:szCs w:val="24"/>
          <w:lang w:eastAsia="pt-BR"/>
        </w:rPr>
        <w:t xml:space="preserve"> A assunção de integral responsabilidade por todos os encargos trabalhistas, previdenciários, fiscais e adicionais legais cabíveis (adicional noturno, DSR, intrajornada), respondendo por quaisquer passivos gerados durante a execução.</w:t>
      </w:r>
    </w:p>
    <w:p w14:paraId="38835A27" w14:textId="0293AA2D" w:rsidR="009B33EA" w:rsidRDefault="00150B23" w:rsidP="000D253F">
      <w:pPr>
        <w:spacing w:line="276" w:lineRule="auto"/>
        <w:jc w:val="both"/>
        <w:rPr>
          <w:rFonts w:cstheme="minorHAnsi"/>
          <w:b/>
        </w:rPr>
      </w:pPr>
      <w:r>
        <w:rPr>
          <w:rFonts w:cstheme="minorHAnsi"/>
          <w:b/>
        </w:rPr>
        <w:t>8.</w:t>
      </w:r>
      <w:r w:rsidR="009B33EA">
        <w:rPr>
          <w:rFonts w:cstheme="minorHAnsi"/>
          <w:b/>
        </w:rPr>
        <w:t>4</w:t>
      </w:r>
      <w:r w:rsidR="009B33EA" w:rsidRPr="003A2A82">
        <w:rPr>
          <w:rFonts w:cstheme="minorHAnsi"/>
          <w:b/>
        </w:rPr>
        <w:t xml:space="preserve"> HABILITAÇÃO </w:t>
      </w:r>
      <w:r w:rsidR="009B33EA">
        <w:rPr>
          <w:rFonts w:cstheme="minorHAnsi"/>
          <w:b/>
        </w:rPr>
        <w:t>ECONÔMICA-FINANCEIRA</w:t>
      </w:r>
    </w:p>
    <w:p w14:paraId="02805A5B" w14:textId="4AD8B076" w:rsidR="000D253F" w:rsidRDefault="000D253F" w:rsidP="000D253F">
      <w:pPr>
        <w:spacing w:after="0" w:line="276" w:lineRule="auto"/>
        <w:jc w:val="both"/>
        <w:rPr>
          <w:rFonts w:cstheme="minorHAnsi"/>
        </w:rPr>
      </w:pPr>
      <w:r w:rsidRPr="000D253F">
        <w:rPr>
          <w:rFonts w:cstheme="minorHAnsi"/>
        </w:rPr>
        <w:t xml:space="preserve">8.4.1 Balanço Patrimonial Simplicado e Índices LiquidezA comprovação da situação financeira da licitante será realizada mediante apresentação do Balanço Patrimonial do último exercício social registrado na forma da lei, devendo demonstrar índices de Liquidez Geral (ILG) e Liquidez Corrente (ILC) iguais ou superiores a 1,00 (um):  </w:t>
      </w:r>
    </w:p>
    <w:p w14:paraId="75F67E8C" w14:textId="77777777" w:rsidR="000D253F" w:rsidRDefault="000D253F" w:rsidP="000D253F">
      <w:pPr>
        <w:spacing w:after="0" w:line="276" w:lineRule="auto"/>
        <w:jc w:val="both"/>
        <w:rPr>
          <w:rFonts w:cstheme="minorHAnsi"/>
        </w:rPr>
      </w:pPr>
    </w:p>
    <w:p w14:paraId="2A474518" w14:textId="5381C25E" w:rsidR="000D253F" w:rsidRPr="007D79C5" w:rsidRDefault="000D253F" w:rsidP="000D253F">
      <w:pPr>
        <w:spacing w:after="0" w:line="276" w:lineRule="auto"/>
        <w:jc w:val="both"/>
        <w:rPr>
          <w:rFonts w:eastAsiaTheme="minorEastAsia" w:cstheme="minorHAnsi"/>
        </w:rPr>
      </w:pPr>
      <m:oMathPara>
        <m:oMath>
          <m:r>
            <w:rPr>
              <w:rFonts w:ascii="Cambria Math" w:hAnsi="Cambria Math" w:cstheme="minorHAnsi"/>
            </w:rPr>
            <m:t xml:space="preserve">ILG = </m:t>
          </m:r>
          <m:f>
            <m:fPr>
              <m:ctrlPr>
                <w:rPr>
                  <w:rFonts w:ascii="Cambria Math" w:hAnsi="Cambria Math" w:cstheme="minorHAnsi"/>
                  <w:i/>
                </w:rPr>
              </m:ctrlPr>
            </m:fPr>
            <m:num>
              <m:r>
                <w:rPr>
                  <w:rFonts w:ascii="Cambria Math" w:hAnsi="Cambria Math" w:cstheme="minorHAnsi"/>
                </w:rPr>
                <m:t xml:space="preserve">Ativo Circulante+Realizável a Longo Prazo </m:t>
              </m:r>
            </m:num>
            <m:den>
              <m:r>
                <w:rPr>
                  <w:rFonts w:ascii="Cambria Math" w:hAnsi="Cambria Math" w:cstheme="minorHAnsi"/>
                </w:rPr>
                <m:t>Passivo Circulante+Passivo Não Circulante</m:t>
              </m:r>
            </m:den>
          </m:f>
          <m:r>
            <w:rPr>
              <w:rFonts w:ascii="Cambria Math" w:hAnsi="Cambria Math" w:cstheme="minorHAnsi"/>
            </w:rPr>
            <m:t>≥1,00</m:t>
          </m:r>
        </m:oMath>
      </m:oMathPara>
    </w:p>
    <w:p w14:paraId="340A71C8" w14:textId="77777777" w:rsidR="000D253F" w:rsidRPr="000D253F" w:rsidRDefault="000D253F" w:rsidP="000D253F">
      <w:pPr>
        <w:spacing w:after="0" w:line="276" w:lineRule="auto"/>
        <w:jc w:val="both"/>
        <w:rPr>
          <w:rFonts w:eastAsiaTheme="minorEastAsia" w:cstheme="minorHAnsi"/>
        </w:rPr>
      </w:pPr>
    </w:p>
    <w:p w14:paraId="44576451" w14:textId="480F6811" w:rsidR="000D253F" w:rsidRPr="000D253F" w:rsidRDefault="000D253F" w:rsidP="000D253F">
      <w:pPr>
        <w:spacing w:after="0" w:line="276" w:lineRule="auto"/>
        <w:jc w:val="both"/>
        <w:rPr>
          <w:rFonts w:eastAsiaTheme="minorEastAsia" w:cstheme="minorHAnsi"/>
        </w:rPr>
      </w:pPr>
      <m:oMathPara>
        <m:oMath>
          <m:r>
            <w:rPr>
              <w:rFonts w:ascii="Cambria Math" w:hAnsi="Cambria Math" w:cstheme="minorHAnsi"/>
            </w:rPr>
            <m:t xml:space="preserve">ILC = </m:t>
          </m:r>
          <m:f>
            <m:fPr>
              <m:ctrlPr>
                <w:rPr>
                  <w:rFonts w:ascii="Cambria Math" w:hAnsi="Cambria Math" w:cstheme="minorHAnsi"/>
                  <w:i/>
                </w:rPr>
              </m:ctrlPr>
            </m:fPr>
            <m:num>
              <m:r>
                <w:rPr>
                  <w:rFonts w:ascii="Cambria Math" w:hAnsi="Cambria Math" w:cstheme="minorHAnsi"/>
                </w:rPr>
                <m:t xml:space="preserve">Ativo Circulante </m:t>
              </m:r>
            </m:num>
            <m:den>
              <m:r>
                <w:rPr>
                  <w:rFonts w:ascii="Cambria Math" w:hAnsi="Cambria Math" w:cstheme="minorHAnsi"/>
                </w:rPr>
                <m:t>Passivo Circulante</m:t>
              </m:r>
            </m:den>
          </m:f>
          <m:r>
            <w:rPr>
              <w:rFonts w:ascii="Cambria Math" w:hAnsi="Cambria Math" w:cstheme="minorHAnsi"/>
            </w:rPr>
            <m:t>≥1,00</m:t>
          </m:r>
        </m:oMath>
      </m:oMathPara>
    </w:p>
    <w:p w14:paraId="613A23F1" w14:textId="77777777" w:rsidR="000D253F" w:rsidRPr="00AD2FDC" w:rsidRDefault="000D253F" w:rsidP="000D253F">
      <w:pPr>
        <w:spacing w:after="0" w:line="276" w:lineRule="auto"/>
        <w:jc w:val="both"/>
        <w:rPr>
          <w:rFonts w:cstheme="minorHAnsi"/>
          <w:b/>
        </w:rPr>
      </w:pPr>
    </w:p>
    <w:p w14:paraId="7ED58168" w14:textId="77777777" w:rsidR="000D253F" w:rsidRPr="00AD2FDC" w:rsidRDefault="000D253F" w:rsidP="000D253F">
      <w:pPr>
        <w:spacing w:line="276" w:lineRule="auto"/>
        <w:jc w:val="both"/>
        <w:rPr>
          <w:rFonts w:cstheme="minorHAnsi"/>
          <w:b/>
        </w:rPr>
      </w:pPr>
      <w:r w:rsidRPr="00AD2FDC">
        <w:rPr>
          <w:rFonts w:cstheme="minorHAnsi"/>
          <w:b/>
        </w:rPr>
        <w:t>8.4.2 Capital Social ou Patrimônio Líquido Mínimo</w:t>
      </w:r>
    </w:p>
    <w:p w14:paraId="2D4F5FE6" w14:textId="3E989694" w:rsidR="000D253F" w:rsidRDefault="000D253F" w:rsidP="000D253F">
      <w:pPr>
        <w:spacing w:line="276" w:lineRule="auto"/>
        <w:jc w:val="both"/>
        <w:rPr>
          <w:rFonts w:cstheme="minorHAnsi"/>
        </w:rPr>
      </w:pPr>
      <w:r w:rsidRPr="000D253F">
        <w:rPr>
          <w:rFonts w:cstheme="minorHAnsi"/>
        </w:rPr>
        <w:t xml:space="preserve">Caso a empresa não alcance os índices de liquidez exigidos no item anterior, deverá comprovar Capital Social ou Patrimônio Líquido mínimo de 10% (dez por cento) do valor estimado do item, conforme estabelece a Lei Federal nº 14.133/2021 e o Decreto Municipal nº 3.927/2023.  </w:t>
      </w:r>
    </w:p>
    <w:p w14:paraId="680CED29" w14:textId="77777777" w:rsidR="002350EC" w:rsidRPr="00AD2FDC" w:rsidRDefault="000D253F" w:rsidP="000D253F">
      <w:pPr>
        <w:spacing w:line="276" w:lineRule="auto"/>
        <w:jc w:val="both"/>
        <w:rPr>
          <w:rFonts w:cstheme="minorHAnsi"/>
          <w:b/>
        </w:rPr>
      </w:pPr>
      <w:r w:rsidRPr="00AD2FDC">
        <w:rPr>
          <w:rFonts w:cstheme="minorHAnsi"/>
          <w:b/>
        </w:rPr>
        <w:t>8.4.3 Certidão Negativa de Falência</w:t>
      </w:r>
    </w:p>
    <w:p w14:paraId="4F260DBB" w14:textId="42FFBD46" w:rsidR="000D253F" w:rsidRDefault="000D253F" w:rsidP="000D253F">
      <w:pPr>
        <w:spacing w:line="276" w:lineRule="auto"/>
        <w:jc w:val="both"/>
        <w:rPr>
          <w:rFonts w:cstheme="minorHAnsi"/>
        </w:rPr>
      </w:pPr>
      <w:r w:rsidRPr="000D253F">
        <w:rPr>
          <w:rFonts w:cstheme="minorHAnsi"/>
        </w:rPr>
        <w:t xml:space="preserve">Apresentação de Certidão Negativa de Falência ou Recuperação Judicial, expedida pelo distribuidor da sede da licitante, emitida com antecedência máxima de 90 (noventa) dias da data de apresentação das propostas, caso não especifique prazo de validade.  </w:t>
      </w:r>
    </w:p>
    <w:p w14:paraId="2B986508" w14:textId="77777777" w:rsidR="002350EC" w:rsidRPr="00AD2FDC" w:rsidRDefault="000D253F" w:rsidP="002350EC">
      <w:pPr>
        <w:spacing w:line="276" w:lineRule="auto"/>
        <w:jc w:val="both"/>
        <w:rPr>
          <w:rFonts w:cstheme="minorHAnsi"/>
          <w:b/>
        </w:rPr>
      </w:pPr>
      <w:r w:rsidRPr="00AD2FDC">
        <w:rPr>
          <w:rFonts w:cstheme="minorHAnsi"/>
          <w:b/>
        </w:rPr>
        <w:t>8.4.4 Justificativa da Exigência</w:t>
      </w:r>
    </w:p>
    <w:p w14:paraId="22265087" w14:textId="563ADF61" w:rsidR="009B33EA" w:rsidRPr="001E6502" w:rsidRDefault="000D253F" w:rsidP="000D253F">
      <w:pPr>
        <w:spacing w:after="0" w:line="276" w:lineRule="auto"/>
        <w:jc w:val="both"/>
        <w:rPr>
          <w:rFonts w:cstheme="minorHAnsi"/>
        </w:rPr>
      </w:pPr>
      <w:r w:rsidRPr="000D253F">
        <w:rPr>
          <w:rFonts w:cstheme="minorHAnsi"/>
        </w:rPr>
        <w:t>A exigência de comprovação financeira destina-se estritamente a garantir que a contratada possua capacidade de arcar com o pagamento da folha de salários, alimentação, transporte e encargos sociais de seu efetivo, prevenindo interrupções na prestação dos serviços de segurança nos eventos do Município.</w:t>
      </w:r>
    </w:p>
    <w:p w14:paraId="467287E0" w14:textId="77777777" w:rsidR="004C67FC" w:rsidRPr="00847A39" w:rsidRDefault="004C67FC" w:rsidP="000D253F">
      <w:pPr>
        <w:spacing w:after="0" w:line="276" w:lineRule="auto"/>
        <w:jc w:val="both"/>
        <w:rPr>
          <w:rFonts w:cstheme="minorHAnsi"/>
          <w:b/>
        </w:rPr>
      </w:pPr>
    </w:p>
    <w:p w14:paraId="32D37790" w14:textId="77777777" w:rsidR="00084804" w:rsidRPr="00847A39" w:rsidRDefault="001974E3" w:rsidP="000D253F">
      <w:pPr>
        <w:spacing w:after="0" w:line="276" w:lineRule="auto"/>
        <w:jc w:val="both"/>
        <w:rPr>
          <w:rFonts w:cstheme="minorHAnsi"/>
          <w:b/>
        </w:rPr>
      </w:pPr>
      <w:r w:rsidRPr="00847A39">
        <w:rPr>
          <w:rFonts w:cstheme="minorHAnsi"/>
          <w:b/>
        </w:rPr>
        <w:t xml:space="preserve">SEÇÃO </w:t>
      </w:r>
      <w:r w:rsidR="00965472" w:rsidRPr="00847A39">
        <w:rPr>
          <w:rFonts w:cstheme="minorHAnsi"/>
          <w:b/>
        </w:rPr>
        <w:t>9</w:t>
      </w:r>
      <w:r w:rsidR="00F20A75" w:rsidRPr="00847A39">
        <w:rPr>
          <w:rFonts w:cstheme="minorHAnsi"/>
          <w:b/>
        </w:rPr>
        <w:t xml:space="preserve"> </w:t>
      </w:r>
      <w:r w:rsidR="00084804" w:rsidRPr="00847A39">
        <w:rPr>
          <w:rFonts w:cstheme="minorHAnsi"/>
          <w:b/>
        </w:rPr>
        <w:t>– ESTIMATIVAS DO VALOR DA CONTRATAÇÃO</w:t>
      </w:r>
    </w:p>
    <w:p w14:paraId="759EAB52" w14:textId="77777777" w:rsidR="00F20A75" w:rsidRPr="00847A39" w:rsidRDefault="00F20A75" w:rsidP="000D253F">
      <w:pPr>
        <w:spacing w:after="0" w:line="276" w:lineRule="auto"/>
        <w:jc w:val="both"/>
        <w:rPr>
          <w:rFonts w:cstheme="minorHAnsi"/>
          <w:i/>
          <w:sz w:val="20"/>
        </w:rPr>
      </w:pPr>
      <w:r w:rsidRPr="00847A39">
        <w:rPr>
          <w:rFonts w:cstheme="minorHAnsi"/>
          <w:i/>
          <w:sz w:val="20"/>
        </w:rPr>
        <w:t>(</w:t>
      </w:r>
      <w:r w:rsidR="004C67FC" w:rsidRPr="00847A39">
        <w:rPr>
          <w:rFonts w:cstheme="minorHAnsi"/>
          <w:i/>
          <w:sz w:val="20"/>
        </w:rPr>
        <w:t>Inciso</w:t>
      </w:r>
      <w:r w:rsidRPr="00847A39">
        <w:rPr>
          <w:rFonts w:cstheme="minorHAnsi"/>
          <w:i/>
          <w:sz w:val="20"/>
        </w:rPr>
        <w:t xml:space="preserve"> X do Art. 69 do Decreto nº 3.927/2023, e alínea </w:t>
      </w:r>
      <w:r w:rsidRPr="00847A39">
        <w:rPr>
          <w:rFonts w:cstheme="minorHAnsi"/>
          <w:i/>
          <w:sz w:val="20"/>
          <w:u w:val="single"/>
        </w:rPr>
        <w:t>i</w:t>
      </w:r>
      <w:r w:rsidRPr="00847A39">
        <w:rPr>
          <w:rFonts w:cstheme="minorHAnsi"/>
          <w:i/>
          <w:sz w:val="20"/>
        </w:rPr>
        <w:t xml:space="preserve"> do inciso XXIII do Art. 6º da Lei nº 14.133/2021)</w:t>
      </w:r>
    </w:p>
    <w:p w14:paraId="631F6B16" w14:textId="77777777" w:rsidR="006771A5" w:rsidRPr="00847A39" w:rsidRDefault="006771A5" w:rsidP="000D253F">
      <w:pPr>
        <w:pBdr>
          <w:top w:val="nil"/>
          <w:left w:val="nil"/>
          <w:bottom w:val="nil"/>
          <w:right w:val="nil"/>
          <w:between w:val="nil"/>
        </w:pBdr>
        <w:spacing w:before="120" w:after="288" w:line="276" w:lineRule="auto"/>
        <w:jc w:val="both"/>
        <w:rPr>
          <w:rFonts w:eastAsia="Roboto" w:cstheme="minorHAnsi"/>
          <w:i/>
        </w:rPr>
      </w:pPr>
      <w:r w:rsidRPr="00847A39">
        <w:rPr>
          <w:rFonts w:cstheme="minorHAnsi"/>
        </w:rPr>
        <w:t>9.1</w:t>
      </w:r>
      <w:r w:rsidRPr="00847A39">
        <w:rPr>
          <w:rFonts w:cstheme="minorHAnsi"/>
          <w:i/>
        </w:rPr>
        <w:t xml:space="preserve"> </w:t>
      </w:r>
      <w:r w:rsidRPr="00847A39">
        <w:rPr>
          <w:rFonts w:eastAsia="Roboto" w:cstheme="minorHAnsi"/>
        </w:rPr>
        <w:t>A estimativa de preços apresentada foi devidamente precedida de regular pesquisa, nos moldes do art. 23 da Lei nº 14.133, de 2021, e da</w:t>
      </w:r>
      <w:r w:rsidR="001425D4" w:rsidRPr="00847A39">
        <w:rPr>
          <w:rFonts w:eastAsia="Roboto" w:cstheme="minorHAnsi"/>
        </w:rPr>
        <w:t>s i</w:t>
      </w:r>
      <w:r w:rsidRPr="00847A39">
        <w:rPr>
          <w:rFonts w:eastAsia="Roboto" w:cstheme="minorHAnsi"/>
        </w:rPr>
        <w:t>nstruç</w:t>
      </w:r>
      <w:r w:rsidR="001425D4" w:rsidRPr="00847A39">
        <w:rPr>
          <w:rFonts w:eastAsia="Roboto" w:cstheme="minorHAnsi"/>
        </w:rPr>
        <w:t>ões</w:t>
      </w:r>
      <w:r w:rsidRPr="00847A39">
        <w:rPr>
          <w:rFonts w:eastAsia="Roboto" w:cstheme="minorHAnsi"/>
        </w:rPr>
        <w:t xml:space="preserve"> </w:t>
      </w:r>
      <w:r w:rsidR="001425D4" w:rsidRPr="00847A39">
        <w:rPr>
          <w:rFonts w:eastAsia="Roboto" w:cstheme="minorHAnsi"/>
        </w:rPr>
        <w:t>parametrizadas no Art. 46 de Decreto Municipal nº 3.927/2023</w:t>
      </w:r>
      <w:r w:rsidRPr="00847A39">
        <w:rPr>
          <w:rFonts w:eastAsia="Roboto" w:cstheme="minorHAnsi"/>
          <w:i/>
        </w:rPr>
        <w:t>.</w:t>
      </w:r>
    </w:p>
    <w:p w14:paraId="475C2666" w14:textId="77777777" w:rsidR="001425D4" w:rsidRPr="00847A39" w:rsidRDefault="001425D4" w:rsidP="000D253F">
      <w:pPr>
        <w:pBdr>
          <w:top w:val="nil"/>
          <w:left w:val="nil"/>
          <w:bottom w:val="nil"/>
          <w:right w:val="nil"/>
          <w:between w:val="nil"/>
        </w:pBdr>
        <w:spacing w:before="120" w:after="288" w:line="276" w:lineRule="auto"/>
        <w:jc w:val="both"/>
        <w:rPr>
          <w:rFonts w:eastAsia="Roboto" w:cstheme="minorHAnsi"/>
        </w:rPr>
      </w:pPr>
      <w:r w:rsidRPr="00847A39">
        <w:rPr>
          <w:rFonts w:eastAsia="Roboto" w:cstheme="minorHAnsi"/>
        </w:rPr>
        <w:lastRenderedPageBreak/>
        <w:t xml:space="preserve">9.2 O documento de solicitação para realização da pesquisa de preços com objetivo de estimar o preço máximo para esta contratação, está em anexo a este termo de referência e faz parte deste processo licitatório. </w:t>
      </w:r>
    </w:p>
    <w:p w14:paraId="48370986" w14:textId="00C3A297" w:rsidR="00840340" w:rsidRDefault="00AF7ACD" w:rsidP="00840340">
      <w:pPr>
        <w:pBdr>
          <w:top w:val="nil"/>
          <w:left w:val="nil"/>
          <w:bottom w:val="nil"/>
          <w:right w:val="nil"/>
          <w:between w:val="nil"/>
        </w:pBdr>
        <w:spacing w:before="120" w:line="276" w:lineRule="auto"/>
        <w:jc w:val="both"/>
        <w:rPr>
          <w:rFonts w:cstheme="minorHAnsi"/>
          <w:noProof/>
          <w:color w:val="222222"/>
          <w:shd w:val="clear" w:color="auto" w:fill="FFFFFF"/>
          <w:lang w:eastAsia="pt-BR"/>
        </w:rPr>
      </w:pPr>
      <w:r w:rsidRPr="00847A39">
        <w:rPr>
          <w:rFonts w:eastAsia="Roboto" w:cstheme="minorHAnsi"/>
          <w:i/>
        </w:rPr>
        <w:t xml:space="preserve">9.3 </w:t>
      </w:r>
      <w:r w:rsidRPr="00847A39">
        <w:rPr>
          <w:rFonts w:eastAsia="Roboto" w:cstheme="minorHAnsi"/>
        </w:rPr>
        <w:t>Abaixo, expõe-se ilustrativamente o Mapa da Pesquisa de Preços, elaborado pelo servidor LIOMAR SIEGA, responsabilidade atribuída pela Portaria nº 2</w:t>
      </w:r>
      <w:r w:rsidR="004C67FC" w:rsidRPr="00847A39">
        <w:rPr>
          <w:rFonts w:eastAsia="Roboto" w:cstheme="minorHAnsi"/>
        </w:rPr>
        <w:t>.</w:t>
      </w:r>
      <w:r w:rsidRPr="00847A39">
        <w:rPr>
          <w:rFonts w:eastAsia="Roboto" w:cstheme="minorHAnsi"/>
        </w:rPr>
        <w:t>738/2025:</w:t>
      </w:r>
    </w:p>
    <w:p w14:paraId="7E0F91C8" w14:textId="30D2D58D" w:rsidR="00840340" w:rsidRDefault="007D79C5" w:rsidP="007D79C5">
      <w:pPr>
        <w:spacing w:line="276" w:lineRule="auto"/>
        <w:jc w:val="both"/>
        <w:rPr>
          <w:rFonts w:cstheme="minorHAnsi"/>
          <w:color w:val="222222"/>
          <w:shd w:val="clear" w:color="auto" w:fill="FFFFFF"/>
        </w:rPr>
      </w:pPr>
      <w:r w:rsidRPr="00510D5D">
        <w:rPr>
          <w:rFonts w:cstheme="minorHAnsi"/>
          <w:noProof/>
          <w:color w:val="222222"/>
          <w:shd w:val="clear" w:color="auto" w:fill="FFFFFF"/>
          <w:lang w:eastAsia="pt-BR"/>
        </w:rPr>
        <w:drawing>
          <wp:inline distT="0" distB="0" distL="0" distR="0" wp14:anchorId="5533BCD0" wp14:editId="68D88834">
            <wp:extent cx="5400040" cy="29813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28115"/>
                    <a:stretch/>
                  </pic:blipFill>
                  <pic:spPr bwMode="auto">
                    <a:xfrm>
                      <a:off x="0" y="0"/>
                      <a:ext cx="5400040" cy="2981325"/>
                    </a:xfrm>
                    <a:prstGeom prst="rect">
                      <a:avLst/>
                    </a:prstGeom>
                    <a:ln>
                      <a:noFill/>
                    </a:ln>
                    <a:extLst>
                      <a:ext uri="{53640926-AAD7-44D8-BBD7-CCE9431645EC}">
                        <a14:shadowObscured xmlns:a14="http://schemas.microsoft.com/office/drawing/2010/main"/>
                      </a:ext>
                    </a:extLst>
                  </pic:spPr>
                </pic:pic>
              </a:graphicData>
            </a:graphic>
          </wp:inline>
        </w:drawing>
      </w:r>
    </w:p>
    <w:p w14:paraId="2A11DAE0" w14:textId="77777777" w:rsidR="00840340" w:rsidRDefault="00840340" w:rsidP="007D79C5">
      <w:pPr>
        <w:spacing w:line="276" w:lineRule="auto"/>
        <w:jc w:val="both"/>
        <w:rPr>
          <w:rFonts w:cstheme="minorHAnsi"/>
          <w:noProof/>
          <w:color w:val="222222"/>
          <w:shd w:val="clear" w:color="auto" w:fill="FFFFFF"/>
          <w:lang w:eastAsia="pt-BR"/>
        </w:rPr>
      </w:pPr>
    </w:p>
    <w:p w14:paraId="1BB8B5D7" w14:textId="6A4E0A41" w:rsidR="007D79C5" w:rsidRDefault="00840340" w:rsidP="007D79C5">
      <w:pPr>
        <w:spacing w:line="276" w:lineRule="auto"/>
        <w:jc w:val="both"/>
        <w:rPr>
          <w:rFonts w:cstheme="minorHAnsi"/>
          <w:color w:val="222222"/>
          <w:shd w:val="clear" w:color="auto" w:fill="FFFFFF"/>
        </w:rPr>
      </w:pPr>
      <w:r w:rsidRPr="00510D5D">
        <w:rPr>
          <w:rFonts w:cstheme="minorHAnsi"/>
          <w:noProof/>
          <w:color w:val="222222"/>
          <w:shd w:val="clear" w:color="auto" w:fill="FFFFFF"/>
          <w:lang w:eastAsia="pt-BR"/>
        </w:rPr>
        <w:drawing>
          <wp:inline distT="0" distB="0" distL="0" distR="0" wp14:anchorId="64128FFC" wp14:editId="789904FA">
            <wp:extent cx="5400040" cy="12477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69812" b="101"/>
                    <a:stretch/>
                  </pic:blipFill>
                  <pic:spPr bwMode="auto">
                    <a:xfrm>
                      <a:off x="0" y="0"/>
                      <a:ext cx="5400040" cy="1247775"/>
                    </a:xfrm>
                    <a:prstGeom prst="rect">
                      <a:avLst/>
                    </a:prstGeom>
                    <a:ln>
                      <a:noFill/>
                    </a:ln>
                    <a:extLst>
                      <a:ext uri="{53640926-AAD7-44D8-BBD7-CCE9431645EC}">
                        <a14:shadowObscured xmlns:a14="http://schemas.microsoft.com/office/drawing/2010/main"/>
                      </a:ext>
                    </a:extLst>
                  </pic:spPr>
                </pic:pic>
              </a:graphicData>
            </a:graphic>
          </wp:inline>
        </w:drawing>
      </w:r>
      <w:r w:rsidR="007D79C5" w:rsidRPr="00510D5D">
        <w:rPr>
          <w:rFonts w:cstheme="minorHAnsi"/>
          <w:noProof/>
          <w:color w:val="222222"/>
          <w:shd w:val="clear" w:color="auto" w:fill="FFFFFF"/>
          <w:lang w:eastAsia="pt-BR"/>
        </w:rPr>
        <w:drawing>
          <wp:inline distT="0" distB="0" distL="0" distR="0" wp14:anchorId="5FC99C80" wp14:editId="5485C2E0">
            <wp:extent cx="5400040" cy="1364615"/>
            <wp:effectExtent l="0" t="0" r="0" b="698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00040" cy="1364615"/>
                    </a:xfrm>
                    <a:prstGeom prst="rect">
                      <a:avLst/>
                    </a:prstGeom>
                  </pic:spPr>
                </pic:pic>
              </a:graphicData>
            </a:graphic>
          </wp:inline>
        </w:drawing>
      </w:r>
    </w:p>
    <w:p w14:paraId="19A90770" w14:textId="57C12FF5" w:rsidR="00965472" w:rsidRPr="00847A39" w:rsidRDefault="00965472" w:rsidP="000D253F">
      <w:pPr>
        <w:spacing w:line="276" w:lineRule="auto"/>
        <w:jc w:val="both"/>
        <w:rPr>
          <w:rFonts w:cstheme="minorHAnsi"/>
        </w:rPr>
      </w:pPr>
      <w:r w:rsidRPr="00847A39">
        <w:rPr>
          <w:rFonts w:cstheme="minorHAnsi"/>
        </w:rPr>
        <w:t>9.</w:t>
      </w:r>
      <w:r w:rsidR="001425D4" w:rsidRPr="00847A39">
        <w:rPr>
          <w:rFonts w:cstheme="minorHAnsi"/>
        </w:rPr>
        <w:t>3</w:t>
      </w:r>
      <w:r w:rsidR="00393272" w:rsidRPr="00847A39">
        <w:rPr>
          <w:rFonts w:cstheme="minorHAnsi"/>
        </w:rPr>
        <w:t>.1</w:t>
      </w:r>
      <w:r w:rsidRPr="00847A39">
        <w:rPr>
          <w:rFonts w:cstheme="minorHAnsi"/>
        </w:rPr>
        <w:t xml:space="preserve"> Para esta contratação estimasse o valor máximo individual e </w:t>
      </w:r>
      <w:r w:rsidR="007D79C5">
        <w:rPr>
          <w:rFonts w:cstheme="minorHAnsi"/>
        </w:rPr>
        <w:t xml:space="preserve">o total máximo </w:t>
      </w:r>
      <w:r w:rsidRPr="00847A39">
        <w:rPr>
          <w:rFonts w:cstheme="minorHAnsi"/>
        </w:rPr>
        <w:t>da contratação, conforme tabela abaixo: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47"/>
        <w:gridCol w:w="4419"/>
        <w:gridCol w:w="622"/>
        <w:gridCol w:w="628"/>
        <w:gridCol w:w="712"/>
        <w:gridCol w:w="1051"/>
      </w:tblGrid>
      <w:tr w:rsidR="00840340" w:rsidRPr="00345E01" w14:paraId="4E58B18E" w14:textId="2A113144" w:rsidTr="00840340">
        <w:trPr>
          <w:trHeight w:val="522"/>
        </w:trPr>
        <w:tc>
          <w:tcPr>
            <w:tcW w:w="327" w:type="pct"/>
            <w:vAlign w:val="center"/>
          </w:tcPr>
          <w:p w14:paraId="2DBA386E" w14:textId="77777777" w:rsidR="00840340" w:rsidRPr="00345E01" w:rsidRDefault="00840340" w:rsidP="008C1DCC">
            <w:pPr>
              <w:spacing w:before="60" w:after="60"/>
              <w:jc w:val="center"/>
              <w:rPr>
                <w:rFonts w:eastAsia="Times New Roman" w:cstheme="minorHAnsi"/>
                <w:b/>
                <w:bCs/>
                <w:color w:val="000000"/>
                <w:sz w:val="20"/>
                <w:szCs w:val="20"/>
                <w:lang w:eastAsia="pt-BR"/>
              </w:rPr>
            </w:pPr>
            <w:r>
              <w:rPr>
                <w:rFonts w:eastAsia="Times New Roman" w:cstheme="minorHAnsi"/>
                <w:b/>
                <w:bCs/>
                <w:color w:val="000000"/>
                <w:sz w:val="20"/>
                <w:szCs w:val="20"/>
                <w:lang w:eastAsia="pt-BR"/>
              </w:rPr>
              <w:t>ITEM</w:t>
            </w:r>
          </w:p>
        </w:tc>
        <w:tc>
          <w:tcPr>
            <w:tcW w:w="374" w:type="pct"/>
            <w:vAlign w:val="center"/>
          </w:tcPr>
          <w:p w14:paraId="5C13A2EF" w14:textId="77777777" w:rsidR="00840340" w:rsidRPr="00345E01" w:rsidRDefault="00840340" w:rsidP="008C1DCC">
            <w:pPr>
              <w:spacing w:before="60" w:after="60"/>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CÓD</w:t>
            </w:r>
          </w:p>
        </w:tc>
        <w:tc>
          <w:tcPr>
            <w:tcW w:w="2556" w:type="pct"/>
            <w:shd w:val="clear" w:color="auto" w:fill="auto"/>
            <w:noWrap/>
            <w:vAlign w:val="center"/>
            <w:hideMark/>
          </w:tcPr>
          <w:p w14:paraId="785E95E5" w14:textId="77777777" w:rsidR="00840340" w:rsidRPr="00345E01" w:rsidRDefault="00840340" w:rsidP="008C1DCC">
            <w:pPr>
              <w:spacing w:before="60" w:after="60"/>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PRODUTO/SERVIÇO</w:t>
            </w:r>
          </w:p>
        </w:tc>
        <w:tc>
          <w:tcPr>
            <w:tcW w:w="360" w:type="pct"/>
            <w:shd w:val="clear" w:color="auto" w:fill="auto"/>
            <w:noWrap/>
            <w:vAlign w:val="center"/>
            <w:hideMark/>
          </w:tcPr>
          <w:p w14:paraId="5FA961AF" w14:textId="77777777" w:rsidR="00840340" w:rsidRPr="00345E01" w:rsidRDefault="00840340" w:rsidP="008C1DCC">
            <w:pPr>
              <w:spacing w:before="60" w:after="60"/>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UN</w:t>
            </w:r>
          </w:p>
        </w:tc>
        <w:tc>
          <w:tcPr>
            <w:tcW w:w="363" w:type="pct"/>
            <w:shd w:val="clear" w:color="auto" w:fill="auto"/>
            <w:noWrap/>
            <w:vAlign w:val="center"/>
            <w:hideMark/>
          </w:tcPr>
          <w:p w14:paraId="00155B35" w14:textId="77777777" w:rsidR="00840340" w:rsidRPr="00345E01" w:rsidRDefault="00840340" w:rsidP="008C1DCC">
            <w:pPr>
              <w:spacing w:before="60" w:after="60"/>
              <w:jc w:val="center"/>
              <w:rPr>
                <w:rFonts w:eastAsia="Times New Roman" w:cstheme="minorHAnsi"/>
                <w:b/>
                <w:bCs/>
                <w:color w:val="000000"/>
                <w:sz w:val="20"/>
                <w:szCs w:val="20"/>
                <w:lang w:eastAsia="pt-BR"/>
              </w:rPr>
            </w:pPr>
            <w:r w:rsidRPr="00345E01">
              <w:rPr>
                <w:rFonts w:eastAsia="Times New Roman" w:cstheme="minorHAnsi"/>
                <w:b/>
                <w:bCs/>
                <w:color w:val="000000"/>
                <w:sz w:val="20"/>
                <w:szCs w:val="20"/>
                <w:lang w:eastAsia="pt-BR"/>
              </w:rPr>
              <w:t>QTD</w:t>
            </w:r>
          </w:p>
        </w:tc>
        <w:tc>
          <w:tcPr>
            <w:tcW w:w="412" w:type="pct"/>
          </w:tcPr>
          <w:p w14:paraId="5472DAF0" w14:textId="0BC7FE19" w:rsidR="00840340" w:rsidRPr="00345E01" w:rsidRDefault="00840340" w:rsidP="008C1DCC">
            <w:pPr>
              <w:spacing w:before="60" w:after="60"/>
              <w:jc w:val="center"/>
              <w:rPr>
                <w:rFonts w:eastAsia="Times New Roman" w:cstheme="minorHAnsi"/>
                <w:b/>
                <w:bCs/>
                <w:color w:val="000000"/>
                <w:sz w:val="20"/>
                <w:szCs w:val="20"/>
                <w:lang w:eastAsia="pt-BR"/>
              </w:rPr>
            </w:pPr>
            <w:r>
              <w:rPr>
                <w:rFonts w:eastAsia="Times New Roman" w:cstheme="minorHAnsi"/>
                <w:b/>
                <w:bCs/>
                <w:color w:val="000000"/>
                <w:sz w:val="20"/>
                <w:szCs w:val="20"/>
                <w:lang w:eastAsia="pt-BR"/>
              </w:rPr>
              <w:t>VALOR UN</w:t>
            </w:r>
          </w:p>
        </w:tc>
        <w:tc>
          <w:tcPr>
            <w:tcW w:w="609" w:type="pct"/>
          </w:tcPr>
          <w:p w14:paraId="709BCC13" w14:textId="16B84248" w:rsidR="00840340" w:rsidRPr="00345E01" w:rsidRDefault="00840340" w:rsidP="008C1DCC">
            <w:pPr>
              <w:spacing w:before="60" w:after="60"/>
              <w:jc w:val="center"/>
              <w:rPr>
                <w:rFonts w:eastAsia="Times New Roman" w:cstheme="minorHAnsi"/>
                <w:b/>
                <w:bCs/>
                <w:color w:val="000000"/>
                <w:sz w:val="20"/>
                <w:szCs w:val="20"/>
                <w:lang w:eastAsia="pt-BR"/>
              </w:rPr>
            </w:pPr>
            <w:r>
              <w:rPr>
                <w:rFonts w:eastAsia="Times New Roman" w:cstheme="minorHAnsi"/>
                <w:b/>
                <w:bCs/>
                <w:color w:val="000000"/>
                <w:sz w:val="20"/>
                <w:szCs w:val="20"/>
                <w:lang w:eastAsia="pt-BR"/>
              </w:rPr>
              <w:t>VALOR TOTAL</w:t>
            </w:r>
          </w:p>
        </w:tc>
      </w:tr>
      <w:tr w:rsidR="00CA2CC2" w:rsidRPr="00345E01" w14:paraId="0DAADE30" w14:textId="23F0F4F5" w:rsidTr="00840340">
        <w:trPr>
          <w:trHeight w:val="70"/>
        </w:trPr>
        <w:tc>
          <w:tcPr>
            <w:tcW w:w="327" w:type="pct"/>
            <w:vAlign w:val="center"/>
          </w:tcPr>
          <w:p w14:paraId="3BA0825C" w14:textId="77777777" w:rsidR="00CA2CC2" w:rsidRPr="00345E01" w:rsidRDefault="00CA2CC2" w:rsidP="00CA2CC2">
            <w:pPr>
              <w:pStyle w:val="PargrafodaLista"/>
              <w:numPr>
                <w:ilvl w:val="0"/>
                <w:numId w:val="21"/>
              </w:numPr>
              <w:spacing w:after="0" w:line="276" w:lineRule="auto"/>
              <w:ind w:left="587"/>
              <w:jc w:val="center"/>
              <w:rPr>
                <w:rFonts w:cstheme="minorHAnsi"/>
                <w:sz w:val="20"/>
                <w:szCs w:val="20"/>
              </w:rPr>
            </w:pPr>
          </w:p>
        </w:tc>
        <w:tc>
          <w:tcPr>
            <w:tcW w:w="374" w:type="pct"/>
            <w:vAlign w:val="center"/>
          </w:tcPr>
          <w:p w14:paraId="17B5C882" w14:textId="77777777" w:rsidR="00CA2CC2" w:rsidRPr="00345E01" w:rsidRDefault="00CA2CC2" w:rsidP="00CA2CC2">
            <w:pPr>
              <w:spacing w:after="0"/>
              <w:jc w:val="center"/>
              <w:rPr>
                <w:rFonts w:cstheme="minorHAnsi"/>
                <w:sz w:val="20"/>
                <w:szCs w:val="20"/>
              </w:rPr>
            </w:pPr>
            <w:r>
              <w:rPr>
                <w:rFonts w:cstheme="minorHAnsi"/>
                <w:sz w:val="20"/>
                <w:szCs w:val="20"/>
              </w:rPr>
              <w:t>68993</w:t>
            </w:r>
          </w:p>
        </w:tc>
        <w:tc>
          <w:tcPr>
            <w:tcW w:w="2556" w:type="pct"/>
            <w:shd w:val="clear" w:color="000000" w:fill="FFFFFF"/>
            <w:vAlign w:val="center"/>
          </w:tcPr>
          <w:p w14:paraId="33D9E8D6" w14:textId="0C0F3815" w:rsidR="00CA2CC2" w:rsidRPr="00641E9E" w:rsidRDefault="00CA2CC2" w:rsidP="00CA2CC2">
            <w:pPr>
              <w:jc w:val="both"/>
              <w:rPr>
                <w:rFonts w:cstheme="minorHAnsi"/>
                <w:color w:val="000000"/>
                <w:sz w:val="20"/>
                <w:szCs w:val="20"/>
                <w:shd w:val="clear" w:color="auto" w:fill="FFFFFF"/>
              </w:rPr>
            </w:pPr>
            <w:r w:rsidRPr="00F96310">
              <w:rPr>
                <w:rFonts w:cstheme="minorHAnsi"/>
                <w:sz w:val="20"/>
              </w:rPr>
              <w:t xml:space="preserve">CONTRATAÇÃO DE EMPRESA ESPECIALIZADA NA PRESTAÇÃO DE SERVIÇOS DE SEGURANÇA privada </w:t>
            </w:r>
            <w:r w:rsidRPr="00F96310">
              <w:rPr>
                <w:rFonts w:cstheme="minorHAnsi"/>
                <w:sz w:val="20"/>
              </w:rPr>
              <w:lastRenderedPageBreak/>
              <w:t>desarmada</w:t>
            </w:r>
            <w:r>
              <w:rPr>
                <w:rFonts w:cstheme="minorHAnsi"/>
                <w:sz w:val="20"/>
              </w:rPr>
              <w:t xml:space="preserve"> </w:t>
            </w:r>
            <w:r w:rsidRPr="00AC624A">
              <w:rPr>
                <w:rFonts w:cstheme="minorHAnsi"/>
                <w:sz w:val="20"/>
              </w:rPr>
              <w:t>para eventos</w:t>
            </w:r>
            <w:r w:rsidRPr="00F96310">
              <w:rPr>
                <w:rFonts w:cstheme="minorHAnsi"/>
                <w:sz w:val="20"/>
              </w:rPr>
              <w:t xml:space="preserve">, com o objetivo de garantir a integridade física do público e a ordem operacional durante a realização de eventos festivos e esportivos promovidos pela Administração Municipal. A contratada deverá disponibilizar profissionais de ambos os sexos, devidamente qualificados, uniformizados e identificados por crachá visível, instruídos para o atendimento cordial e eficiente a atletas, dirigentes, comissões organizadoras e ao público em geral. As atribuições incluem a segurança preventiva nas áreas internas e externas dos locais dos eventos, o controle de acessos e o suporte </w:t>
            </w:r>
            <w:r>
              <w:rPr>
                <w:rFonts w:cstheme="minorHAnsi"/>
                <w:sz w:val="20"/>
              </w:rPr>
              <w:t xml:space="preserve">operacional </w:t>
            </w:r>
            <w:r w:rsidRPr="00F96310">
              <w:rPr>
                <w:rFonts w:cstheme="minorHAnsi"/>
                <w:sz w:val="20"/>
              </w:rPr>
              <w:t>de emergência, abrangendo a realização de revistas pessoais quando necessário. É de responsabilidade exclusiva da empresa contratada o fornecimento de transporte e alimentação para todo o seu efetivo, ficando a Administração Municipal e suas respectivas Secretarias totalmente isentas de quais</w:t>
            </w:r>
            <w:r>
              <w:rPr>
                <w:rFonts w:cstheme="minorHAnsi"/>
                <w:sz w:val="20"/>
              </w:rPr>
              <w:t>quer ônus ou obrigações relativa</w:t>
            </w:r>
            <w:r w:rsidRPr="00F96310">
              <w:rPr>
                <w:rFonts w:cstheme="minorHAnsi"/>
                <w:sz w:val="20"/>
              </w:rPr>
              <w:t>s a estes itens. Adicionalmente, a contratada compromete-se a fornecer à Secretaria solicitante, com antecedência a cada evento, a escala de trabalho contendo os nomes completos, RG e CPF de todos os profissionais escalados. Por fim, o quantitativo de seguranças será requisitado pela Administração Municipal de acordo com a complexidade e a necessidade específica de cada festividade ou competição, sendo a execução e o faturamento do serviço mensurados estritamente por hora efetivament</w:t>
            </w:r>
            <w:r>
              <w:rPr>
                <w:rFonts w:cstheme="minorHAnsi"/>
                <w:sz w:val="20"/>
              </w:rPr>
              <w:t xml:space="preserve">e trabalhada por cada segurança, </w:t>
            </w:r>
            <w:r w:rsidRPr="00CA2CC2">
              <w:rPr>
                <w:rFonts w:cstheme="minorHAnsi"/>
                <w:sz w:val="20"/>
              </w:rPr>
              <w:t>cujo valor unitário deverá contemplar todos os custos operacionais e encargos trabalhistas, inclusive adicional noturno, intervalo intrajornada, DSR e demais reflexos legais.</w:t>
            </w:r>
          </w:p>
        </w:tc>
        <w:tc>
          <w:tcPr>
            <w:tcW w:w="360" w:type="pct"/>
            <w:shd w:val="clear" w:color="000000" w:fill="FFFFFF"/>
            <w:vAlign w:val="center"/>
          </w:tcPr>
          <w:p w14:paraId="49C629C4" w14:textId="77777777" w:rsidR="00CA2CC2" w:rsidRPr="009375F0" w:rsidRDefault="00CA2CC2" w:rsidP="00CA2CC2">
            <w:pPr>
              <w:spacing w:after="0"/>
              <w:jc w:val="center"/>
              <w:rPr>
                <w:rFonts w:cstheme="minorHAnsi"/>
                <w:sz w:val="20"/>
                <w:szCs w:val="20"/>
              </w:rPr>
            </w:pPr>
            <w:r>
              <w:rPr>
                <w:rFonts w:cstheme="minorHAnsi"/>
                <w:sz w:val="20"/>
                <w:szCs w:val="20"/>
              </w:rPr>
              <w:lastRenderedPageBreak/>
              <w:t>HORA</w:t>
            </w:r>
          </w:p>
        </w:tc>
        <w:tc>
          <w:tcPr>
            <w:tcW w:w="363" w:type="pct"/>
            <w:shd w:val="clear" w:color="000000" w:fill="FFFFFF"/>
            <w:noWrap/>
            <w:vAlign w:val="center"/>
          </w:tcPr>
          <w:p w14:paraId="523D1DBE" w14:textId="77777777" w:rsidR="00CA2CC2" w:rsidRPr="009375F0" w:rsidRDefault="00CA2CC2" w:rsidP="00CA2CC2">
            <w:pPr>
              <w:spacing w:after="0"/>
              <w:jc w:val="center"/>
              <w:rPr>
                <w:rFonts w:cstheme="minorHAnsi"/>
                <w:sz w:val="20"/>
                <w:szCs w:val="20"/>
              </w:rPr>
            </w:pPr>
            <w:r>
              <w:rPr>
                <w:rFonts w:cstheme="minorHAnsi"/>
                <w:sz w:val="20"/>
                <w:szCs w:val="20"/>
              </w:rPr>
              <w:t>1.919</w:t>
            </w:r>
          </w:p>
        </w:tc>
        <w:tc>
          <w:tcPr>
            <w:tcW w:w="412" w:type="pct"/>
            <w:shd w:val="clear" w:color="000000" w:fill="FFFFFF"/>
            <w:vAlign w:val="center"/>
          </w:tcPr>
          <w:p w14:paraId="7A6D6F85" w14:textId="46DA05C7" w:rsidR="00CA2CC2" w:rsidRDefault="00CA2CC2" w:rsidP="00CA2CC2">
            <w:pPr>
              <w:spacing w:after="0"/>
              <w:jc w:val="center"/>
              <w:rPr>
                <w:rFonts w:cstheme="minorHAnsi"/>
                <w:sz w:val="20"/>
                <w:szCs w:val="20"/>
              </w:rPr>
            </w:pPr>
            <w:r>
              <w:rPr>
                <w:rFonts w:cstheme="minorHAnsi"/>
                <w:sz w:val="20"/>
                <w:szCs w:val="20"/>
              </w:rPr>
              <w:t>47,00</w:t>
            </w:r>
          </w:p>
        </w:tc>
        <w:tc>
          <w:tcPr>
            <w:tcW w:w="609" w:type="pct"/>
            <w:shd w:val="clear" w:color="000000" w:fill="FFFFFF"/>
            <w:vAlign w:val="center"/>
          </w:tcPr>
          <w:p w14:paraId="6DF21ED0" w14:textId="659948EB" w:rsidR="00CA2CC2" w:rsidRDefault="006A21C6" w:rsidP="00CA2CC2">
            <w:pPr>
              <w:spacing w:after="0"/>
              <w:jc w:val="center"/>
              <w:rPr>
                <w:rFonts w:cstheme="minorHAnsi"/>
                <w:sz w:val="20"/>
                <w:szCs w:val="20"/>
              </w:rPr>
            </w:pPr>
            <w:r>
              <w:rPr>
                <w:rFonts w:cstheme="minorHAnsi"/>
                <w:sz w:val="20"/>
                <w:szCs w:val="20"/>
              </w:rPr>
              <w:t>90.19</w:t>
            </w:r>
            <w:r w:rsidR="00CA2CC2">
              <w:rPr>
                <w:rFonts w:cstheme="minorHAnsi"/>
                <w:sz w:val="20"/>
                <w:szCs w:val="20"/>
              </w:rPr>
              <w:t>3,00</w:t>
            </w:r>
          </w:p>
        </w:tc>
      </w:tr>
      <w:tr w:rsidR="00840340" w:rsidRPr="00345E01" w14:paraId="7DB54841" w14:textId="77777777" w:rsidTr="00840340">
        <w:trPr>
          <w:trHeight w:val="70"/>
        </w:trPr>
        <w:tc>
          <w:tcPr>
            <w:tcW w:w="3980" w:type="pct"/>
            <w:gridSpan w:val="5"/>
            <w:vAlign w:val="center"/>
          </w:tcPr>
          <w:p w14:paraId="50A8EF82" w14:textId="571EBD27" w:rsidR="00840340" w:rsidRPr="00840340" w:rsidRDefault="00840340" w:rsidP="00840340">
            <w:pPr>
              <w:spacing w:after="0"/>
              <w:jc w:val="center"/>
              <w:rPr>
                <w:rFonts w:cstheme="minorHAnsi"/>
                <w:b/>
                <w:sz w:val="20"/>
                <w:szCs w:val="20"/>
              </w:rPr>
            </w:pPr>
            <w:r w:rsidRPr="00840340">
              <w:rPr>
                <w:rFonts w:cstheme="minorHAnsi"/>
                <w:b/>
                <w:sz w:val="20"/>
                <w:szCs w:val="20"/>
              </w:rPr>
              <w:t>VALOR TOTAL DO ITEM</w:t>
            </w:r>
          </w:p>
        </w:tc>
        <w:tc>
          <w:tcPr>
            <w:tcW w:w="1020" w:type="pct"/>
            <w:gridSpan w:val="2"/>
            <w:shd w:val="clear" w:color="000000" w:fill="FFFFFF"/>
            <w:vAlign w:val="center"/>
          </w:tcPr>
          <w:p w14:paraId="2315283C" w14:textId="4B5B9425" w:rsidR="00840340" w:rsidRPr="00840340" w:rsidRDefault="00840340" w:rsidP="00840340">
            <w:pPr>
              <w:spacing w:after="0"/>
              <w:jc w:val="center"/>
              <w:rPr>
                <w:rFonts w:cstheme="minorHAnsi"/>
                <w:b/>
                <w:sz w:val="20"/>
                <w:szCs w:val="20"/>
              </w:rPr>
            </w:pPr>
            <w:r w:rsidRPr="00840340">
              <w:rPr>
                <w:rFonts w:cstheme="minorHAnsi"/>
                <w:b/>
                <w:sz w:val="20"/>
                <w:szCs w:val="20"/>
              </w:rPr>
              <w:t>R$ 90.1963,00</w:t>
            </w:r>
          </w:p>
        </w:tc>
      </w:tr>
    </w:tbl>
    <w:p w14:paraId="6E273B68" w14:textId="77777777" w:rsidR="00292C7B" w:rsidRDefault="00292C7B" w:rsidP="00840340">
      <w:pPr>
        <w:keepNext/>
        <w:keepLines/>
        <w:pBdr>
          <w:top w:val="nil"/>
          <w:left w:val="nil"/>
          <w:bottom w:val="nil"/>
          <w:right w:val="nil"/>
          <w:between w:val="nil"/>
        </w:pBdr>
        <w:tabs>
          <w:tab w:val="left" w:pos="567"/>
        </w:tabs>
        <w:spacing w:after="0" w:line="276" w:lineRule="auto"/>
        <w:jc w:val="both"/>
        <w:rPr>
          <w:rFonts w:eastAsia="Arial" w:cstheme="minorHAnsi"/>
        </w:rPr>
      </w:pPr>
    </w:p>
    <w:p w14:paraId="59C27C21" w14:textId="2E5803E2" w:rsidR="00965472" w:rsidRPr="00847A39" w:rsidRDefault="001425D4" w:rsidP="000D253F">
      <w:pPr>
        <w:keepNext/>
        <w:keepLines/>
        <w:pBdr>
          <w:top w:val="nil"/>
          <w:left w:val="nil"/>
          <w:bottom w:val="nil"/>
          <w:right w:val="nil"/>
          <w:between w:val="nil"/>
        </w:pBdr>
        <w:tabs>
          <w:tab w:val="left" w:pos="567"/>
        </w:tabs>
        <w:spacing w:after="288" w:line="276" w:lineRule="auto"/>
        <w:jc w:val="both"/>
        <w:rPr>
          <w:rFonts w:eastAsia="Arial" w:cstheme="minorHAnsi"/>
        </w:rPr>
      </w:pPr>
      <w:r w:rsidRPr="00847A39">
        <w:rPr>
          <w:rFonts w:eastAsia="Arial" w:cstheme="minorHAnsi"/>
        </w:rPr>
        <w:t>9.</w:t>
      </w:r>
      <w:r w:rsidR="00393272" w:rsidRPr="00847A39">
        <w:rPr>
          <w:rFonts w:eastAsia="Arial" w:cstheme="minorHAnsi"/>
        </w:rPr>
        <w:t>3.2</w:t>
      </w:r>
      <w:r w:rsidRPr="00847A39">
        <w:rPr>
          <w:rFonts w:eastAsia="Arial" w:cstheme="minorHAnsi"/>
        </w:rPr>
        <w:t xml:space="preserve"> </w:t>
      </w:r>
      <w:r w:rsidR="009E40AD" w:rsidRPr="00847A39">
        <w:rPr>
          <w:rFonts w:eastAsia="Arial" w:cstheme="minorHAnsi"/>
        </w:rPr>
        <w:t>O custo estimado total da contratação é</w:t>
      </w:r>
      <w:r w:rsidR="009E40AD" w:rsidRPr="00847A39">
        <w:rPr>
          <w:rFonts w:eastAsia="Arial" w:cstheme="minorHAnsi"/>
          <w:i/>
        </w:rPr>
        <w:t xml:space="preserve"> </w:t>
      </w:r>
      <w:r w:rsidR="009E40AD" w:rsidRPr="00847A39">
        <w:rPr>
          <w:rFonts w:eastAsia="Arial" w:cstheme="minorHAnsi"/>
        </w:rPr>
        <w:t xml:space="preserve">de </w:t>
      </w:r>
      <w:r w:rsidR="007D79C5" w:rsidRPr="007D79C5">
        <w:rPr>
          <w:rFonts w:eastAsia="Arial" w:cstheme="minorHAnsi"/>
          <w:b/>
        </w:rPr>
        <w:t>R$ 90.193,00 (noventa mil e cento e noventa e três reais)</w:t>
      </w:r>
      <w:r w:rsidR="001F55A3" w:rsidRPr="00847A39">
        <w:rPr>
          <w:rFonts w:eastAsia="Arial" w:cstheme="minorHAnsi"/>
          <w:b/>
        </w:rPr>
        <w:t>,</w:t>
      </w:r>
      <w:r w:rsidR="009E40AD" w:rsidRPr="00847A39">
        <w:rPr>
          <w:rFonts w:eastAsia="Arial" w:cstheme="minorHAnsi"/>
          <w:i/>
        </w:rPr>
        <w:t xml:space="preserve"> </w:t>
      </w:r>
      <w:r w:rsidR="009E40AD" w:rsidRPr="00847A39">
        <w:rPr>
          <w:rFonts w:eastAsia="Arial" w:cstheme="minorHAnsi"/>
        </w:rPr>
        <w:t xml:space="preserve">conforme custos unitários </w:t>
      </w:r>
      <w:r w:rsidR="001F55A3" w:rsidRPr="00847A39">
        <w:rPr>
          <w:rFonts w:eastAsia="Arial" w:cstheme="minorHAnsi"/>
        </w:rPr>
        <w:t>ex</w:t>
      </w:r>
      <w:r w:rsidR="009E40AD" w:rsidRPr="00847A39">
        <w:rPr>
          <w:rFonts w:eastAsia="Arial" w:cstheme="minorHAnsi"/>
        </w:rPr>
        <w:t>postos na tabela acima</w:t>
      </w:r>
      <w:r w:rsidR="0045785A" w:rsidRPr="00847A39">
        <w:rPr>
          <w:rFonts w:eastAsia="Arial" w:cstheme="minorHAnsi"/>
        </w:rPr>
        <w:t>.</w:t>
      </w:r>
    </w:p>
    <w:p w14:paraId="1520D80E" w14:textId="77777777" w:rsidR="00393272" w:rsidRPr="00847A39" w:rsidRDefault="00393272" w:rsidP="000D253F">
      <w:pPr>
        <w:spacing w:line="276" w:lineRule="auto"/>
        <w:jc w:val="both"/>
        <w:rPr>
          <w:rFonts w:cstheme="minorHAnsi"/>
          <w:b/>
        </w:rPr>
      </w:pPr>
      <w:r w:rsidRPr="00847A39">
        <w:rPr>
          <w:rFonts w:cstheme="minorHAnsi"/>
          <w:b/>
        </w:rPr>
        <w:t>9.4 DA ACEITABILIDADE E DESCLASSIFICAÇÃO DA PROPOSTA</w:t>
      </w:r>
    </w:p>
    <w:p w14:paraId="280D514D" w14:textId="77777777" w:rsidR="00393272" w:rsidRPr="00847A39" w:rsidRDefault="00393272" w:rsidP="000D253F">
      <w:pPr>
        <w:spacing w:line="276" w:lineRule="auto"/>
        <w:jc w:val="both"/>
        <w:rPr>
          <w:rFonts w:cstheme="minorHAnsi"/>
        </w:rPr>
      </w:pPr>
      <w:r w:rsidRPr="00847A39">
        <w:rPr>
          <w:rFonts w:cstheme="minorHAnsi"/>
        </w:rPr>
        <w:t>O MUNICÍPIO DE São Jorge D’Oeste, adota em seus certames, os seguintes pressupostos, quando analisa a questão de INEXEQUIBILIDADE das propostas, fundamentado nos basilares do TCU, apresentados em:</w:t>
      </w:r>
    </w:p>
    <w:p w14:paraId="21F4C400" w14:textId="77777777" w:rsidR="00393272" w:rsidRPr="00847A39" w:rsidRDefault="00393272" w:rsidP="000D253F">
      <w:pPr>
        <w:spacing w:after="0" w:line="276" w:lineRule="auto"/>
        <w:ind w:left="1134"/>
        <w:jc w:val="both"/>
        <w:rPr>
          <w:rFonts w:cstheme="minorHAnsi"/>
        </w:rPr>
      </w:pPr>
      <w:r w:rsidRPr="00847A39">
        <w:rPr>
          <w:rFonts w:cstheme="minorHAnsi"/>
        </w:rPr>
        <w:t>BRASIL. Tribunal de Contas da União.</w:t>
      </w:r>
    </w:p>
    <w:p w14:paraId="46100359" w14:textId="77777777" w:rsidR="00393272" w:rsidRPr="00847A39" w:rsidRDefault="00393272" w:rsidP="000D253F">
      <w:pPr>
        <w:spacing w:after="0" w:line="276" w:lineRule="auto"/>
        <w:ind w:left="1843"/>
        <w:jc w:val="both"/>
        <w:rPr>
          <w:rFonts w:cstheme="minorHAnsi"/>
        </w:rPr>
      </w:pPr>
      <w:r w:rsidRPr="00847A39">
        <w:rPr>
          <w:rFonts w:cstheme="minorHAnsi"/>
        </w:rPr>
        <w:t>Licitações &amp; Contratos: Orientações e J</w:t>
      </w:r>
      <w:r w:rsidR="001F55A3" w:rsidRPr="00847A39">
        <w:rPr>
          <w:rFonts w:cstheme="minorHAnsi"/>
        </w:rPr>
        <w:t xml:space="preserve">urisprudência do TCU / Tribunal </w:t>
      </w:r>
      <w:r w:rsidRPr="00847A39">
        <w:rPr>
          <w:rFonts w:cstheme="minorHAnsi"/>
        </w:rPr>
        <w:t>de Contas da União. 5ª Edição, Brasília: TCU, Secretaria</w:t>
      </w:r>
      <w:r w:rsidR="001F55A3" w:rsidRPr="00847A39">
        <w:rPr>
          <w:rFonts w:cstheme="minorHAnsi"/>
        </w:rPr>
        <w:t xml:space="preserve"> Geral da </w:t>
      </w:r>
      <w:r w:rsidRPr="00847A39">
        <w:rPr>
          <w:rFonts w:cstheme="minorHAnsi"/>
        </w:rPr>
        <w:t>Presidência, 2024.</w:t>
      </w:r>
    </w:p>
    <w:p w14:paraId="6F5D54E1" w14:textId="77777777" w:rsidR="00393272" w:rsidRPr="00847A39" w:rsidRDefault="00393272" w:rsidP="000D253F">
      <w:pPr>
        <w:spacing w:after="0" w:line="276" w:lineRule="auto"/>
        <w:ind w:left="1134"/>
        <w:jc w:val="both"/>
        <w:rPr>
          <w:rFonts w:cstheme="minorHAnsi"/>
        </w:rPr>
      </w:pPr>
      <w:r w:rsidRPr="00847A39">
        <w:rPr>
          <w:rFonts w:cstheme="minorHAnsi"/>
        </w:rPr>
        <w:lastRenderedPageBreak/>
        <w:t>1.Contratações. 2.Licitação. 3. Contrato Administrativo. I. Título.</w:t>
      </w:r>
    </w:p>
    <w:p w14:paraId="6A8E3CFD" w14:textId="77777777" w:rsidR="00393272" w:rsidRPr="00847A39" w:rsidRDefault="00393272" w:rsidP="000D253F">
      <w:pPr>
        <w:spacing w:line="276" w:lineRule="auto"/>
        <w:jc w:val="both"/>
        <w:rPr>
          <w:rFonts w:cstheme="minorHAnsi"/>
          <w:b/>
        </w:rPr>
      </w:pPr>
    </w:p>
    <w:p w14:paraId="6DC69C7C" w14:textId="77777777" w:rsidR="00393272" w:rsidRPr="00847A39" w:rsidRDefault="00393272" w:rsidP="000D253F">
      <w:pPr>
        <w:spacing w:line="276" w:lineRule="auto"/>
        <w:jc w:val="both"/>
        <w:rPr>
          <w:rFonts w:cstheme="minorHAnsi"/>
        </w:rPr>
      </w:pPr>
      <w:r w:rsidRPr="00847A39">
        <w:rPr>
          <w:rFonts w:cstheme="minorHAnsi"/>
        </w:rPr>
        <w:t xml:space="preserve">Destaca-se, disponível em: </w:t>
      </w:r>
      <w:hyperlink r:id="rId16" w:history="1">
        <w:r w:rsidRPr="00847A39">
          <w:rPr>
            <w:rStyle w:val="Hyperlink"/>
            <w:rFonts w:cstheme="minorHAnsi"/>
            <w:color w:val="auto"/>
          </w:rPr>
          <w:t>https://licitacoesecontratos.tcu.gov.br/wp-content/uploads/sites/11/2024/09/Licitacoes-e-Contratos-Orientacoes-e-Jurisprudencia-do-TCU-5a-Edicao-29-08-2024.pdf</w:t>
        </w:r>
      </w:hyperlink>
      <w:r w:rsidRPr="00847A39">
        <w:rPr>
          <w:rFonts w:cstheme="minorHAnsi"/>
        </w:rPr>
        <w:t xml:space="preserve"> acessado em 20/08/2025 – 09h39</w:t>
      </w:r>
      <w:r w:rsidR="001F55A3" w:rsidRPr="00847A39">
        <w:rPr>
          <w:rFonts w:cstheme="minorHAnsi"/>
        </w:rPr>
        <w:t>.</w:t>
      </w:r>
    </w:p>
    <w:p w14:paraId="776E346F"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9.4.1 Verificar a aceitabilidade da proposta envolve analisar a sua adequação ao objeto definido no edital e a compatibilidade do valor proposto com o preço estimado para a contratação (IN – Seges/MGI 2/2023, art. 25; IN – Seges/ME 96/2022, art. 31, § 1º;</w:t>
      </w:r>
      <w:r w:rsidR="007D128B" w:rsidRPr="00847A39">
        <w:rPr>
          <w:rFonts w:asciiTheme="minorHAnsi" w:hAnsiTheme="minorHAnsi" w:cstheme="minorHAnsi"/>
          <w:sz w:val="22"/>
          <w:szCs w:val="22"/>
        </w:rPr>
        <w:t xml:space="preserve"> IN – Seges/ME 73/2022, art. 29</w:t>
      </w:r>
      <w:r w:rsidRPr="00847A39">
        <w:rPr>
          <w:rFonts w:asciiTheme="minorHAnsi" w:hAnsiTheme="minorHAnsi" w:cstheme="minorHAnsi"/>
          <w:sz w:val="22"/>
          <w:szCs w:val="22"/>
        </w:rPr>
        <w:t>). Como já apontado, o exame deve se limitar à proposta mais bem classificada segundo o critério de julgamento adotado.</w:t>
      </w:r>
    </w:p>
    <w:p w14:paraId="59DE7C09"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 Durante o exame de aceitabilidade da proposta, a Lei 14.133/2021 dispõe que serão desclassificadas as propostas que:</w:t>
      </w:r>
    </w:p>
    <w:p w14:paraId="47494CE5"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Art. 59 […]</w:t>
      </w:r>
    </w:p>
    <w:p w14:paraId="6217CF0C"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I – contiverem vícios insanáveis;</w:t>
      </w:r>
    </w:p>
    <w:p w14:paraId="466EE1BD"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II – não obedecerem às especificações técnicas pormenorizadas no edital;</w:t>
      </w:r>
    </w:p>
    <w:p w14:paraId="26D6FC75"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III – apresentarem preços inexequíveis ou permanecerem acima do orçamento estimado para a contratação;</w:t>
      </w:r>
    </w:p>
    <w:p w14:paraId="209FE474"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IV – não tiverem sua exequibilidade demonstrada, quando exigido pela Administração;</w:t>
      </w:r>
    </w:p>
    <w:p w14:paraId="310C08B6"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V – apresentarem desconformidade com quaisquer outras exigências do edital, desde que insanável.</w:t>
      </w:r>
    </w:p>
    <w:p w14:paraId="35B70E67"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9.4.2.1 O inciso I aplica-se a vícios graves, para os quais não há possibilidade de saneamento sem que prejudique a competitividade e a isonomia no certame.</w:t>
      </w:r>
    </w:p>
    <w:p w14:paraId="4AB0488E"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9.4.2.1.1 Importante mencionar que, no procedimento licitatório, deve ser observado o princípio do formalismo moderado, conforme dispõe o art. 12, inciso III, da Lei 14.133/2021:</w:t>
      </w:r>
    </w:p>
    <w:p w14:paraId="67DC3FD5" w14:textId="77777777" w:rsidR="00393272" w:rsidRPr="00847A39" w:rsidRDefault="00393272" w:rsidP="000D253F">
      <w:pPr>
        <w:pStyle w:val="NormalWeb"/>
        <w:spacing w:after="0"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Art. 12 […]</w:t>
      </w:r>
    </w:p>
    <w:p w14:paraId="057229E7" w14:textId="521EB54D" w:rsidR="0075308F" w:rsidRDefault="00393272" w:rsidP="000D253F">
      <w:pPr>
        <w:pStyle w:val="NormalWeb"/>
        <w:spacing w:line="276" w:lineRule="auto"/>
        <w:ind w:left="709"/>
        <w:jc w:val="both"/>
        <w:rPr>
          <w:rFonts w:asciiTheme="minorHAnsi" w:hAnsiTheme="minorHAnsi" w:cstheme="minorHAnsi"/>
          <w:sz w:val="22"/>
          <w:szCs w:val="22"/>
        </w:rPr>
      </w:pPr>
      <w:r w:rsidRPr="00847A39">
        <w:rPr>
          <w:rFonts w:asciiTheme="minorHAnsi" w:hAnsiTheme="minorHAnsi" w:cstheme="minorHAnsi"/>
          <w:sz w:val="22"/>
          <w:szCs w:val="22"/>
        </w:rPr>
        <w:t>III – o desatendimento de exigências meramente formais que não comprometam a aferição da qualificação do licitante ou a compreensão do conteúdo de sua proposta não importará seu afastamento da licitação ou a invalidação do processo;</w:t>
      </w:r>
    </w:p>
    <w:p w14:paraId="4A1DBA73" w14:textId="54CADC4C"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9.4.2.1.2 Assim, defeitos formais das propostas poderão ser sanados pelo agente de contratação ou pela comissão de contratação, conforme o princípio do formalismo moderado (Lei 14.133/2021, art. 12, inciso III c/c Decreto 11.246/2022, art. 14, inciso III, alínea “d”, e art. 17, inciso III; IN – Seges/ME 73/2022, a</w:t>
      </w:r>
      <w:r w:rsidR="007D128B" w:rsidRPr="00847A39">
        <w:rPr>
          <w:rFonts w:asciiTheme="minorHAnsi" w:hAnsiTheme="minorHAnsi" w:cstheme="minorHAnsi"/>
          <w:sz w:val="22"/>
          <w:szCs w:val="22"/>
        </w:rPr>
        <w:t>rt. 41; Lei 9.784/1999, art. 55</w:t>
      </w:r>
      <w:r w:rsidRPr="00847A39">
        <w:rPr>
          <w:rFonts w:asciiTheme="minorHAnsi" w:hAnsiTheme="minorHAnsi" w:cstheme="minorHAnsi"/>
          <w:sz w:val="22"/>
          <w:szCs w:val="22"/>
        </w:rPr>
        <w:t>).</w:t>
      </w:r>
    </w:p>
    <w:p w14:paraId="7186B8C6"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9.4.2.2 Quanto ao inciso II do art. 59, a aceitabilidade das propostas requer a conformidade com todos os elementos que definem o objeto da contratação, incluindo as exigências técnicas e os atributos de qualidade.</w:t>
      </w:r>
    </w:p>
    <w:p w14:paraId="586B6C74" w14:textId="1FB84AE9" w:rsidR="00393272" w:rsidRPr="00847A39" w:rsidRDefault="00393272" w:rsidP="000D253F">
      <w:pPr>
        <w:pStyle w:val="NormalWeb"/>
        <w:spacing w:line="276" w:lineRule="auto"/>
        <w:jc w:val="both"/>
        <w:rPr>
          <w:rFonts w:asciiTheme="minorHAnsi" w:hAnsiTheme="minorHAnsi" w:cstheme="minorHAnsi"/>
          <w:i/>
          <w:sz w:val="22"/>
          <w:szCs w:val="22"/>
        </w:rPr>
      </w:pPr>
      <w:r w:rsidRPr="00847A39">
        <w:rPr>
          <w:rFonts w:asciiTheme="minorHAnsi" w:hAnsiTheme="minorHAnsi" w:cstheme="minorHAnsi"/>
          <w:sz w:val="22"/>
          <w:szCs w:val="22"/>
        </w:rPr>
        <w:t xml:space="preserve">9.4.2.2.1 Quando for o </w:t>
      </w:r>
      <w:r w:rsidR="002E3B03">
        <w:rPr>
          <w:rFonts w:asciiTheme="minorHAnsi" w:hAnsiTheme="minorHAnsi" w:cstheme="minorHAnsi"/>
          <w:sz w:val="22"/>
          <w:szCs w:val="22"/>
        </w:rPr>
        <w:t>caso</w:t>
      </w:r>
      <w:r w:rsidRPr="00847A39">
        <w:rPr>
          <w:rFonts w:asciiTheme="minorHAnsi" w:hAnsiTheme="minorHAnsi" w:cstheme="minorHAnsi"/>
          <w:sz w:val="22"/>
          <w:szCs w:val="22"/>
        </w:rPr>
        <w:t xml:space="preserve"> de qualificação de amostras, ou provas de conceito, os requisitos de aceitabilidade da proposta podem prever, para o licitante provisoriamente vencedor, a homologação de amostras, a realização de exame de conformidade ou de prova de conceito, entre outros testes, com vistas à comprovação de que o objeto ofertado está aderente às </w:t>
      </w:r>
      <w:r w:rsidRPr="00847A39">
        <w:rPr>
          <w:rFonts w:asciiTheme="minorHAnsi" w:hAnsiTheme="minorHAnsi" w:cstheme="minorHAnsi"/>
          <w:sz w:val="22"/>
          <w:szCs w:val="22"/>
        </w:rPr>
        <w:lastRenderedPageBreak/>
        <w:t xml:space="preserve">especificações definidas no termo de referência ou no projeto básico </w:t>
      </w:r>
      <w:r w:rsidRPr="00847A39">
        <w:rPr>
          <w:rFonts w:asciiTheme="minorHAnsi" w:hAnsiTheme="minorHAnsi" w:cstheme="minorHAnsi"/>
          <w:i/>
          <w:sz w:val="22"/>
          <w:szCs w:val="22"/>
        </w:rPr>
        <w:t>(Lei 14.133/2021, art. 17, § 3º; art. 41, inciso II, e art. 42, § 1º.).</w:t>
      </w:r>
    </w:p>
    <w:p w14:paraId="2C2C86F8" w14:textId="77777777" w:rsidR="00393272" w:rsidRPr="00847A39" w:rsidRDefault="00393272" w:rsidP="000D253F">
      <w:pPr>
        <w:pStyle w:val="NormalWeb"/>
        <w:spacing w:line="276" w:lineRule="auto"/>
        <w:jc w:val="both"/>
        <w:rPr>
          <w:rFonts w:asciiTheme="minorHAnsi" w:hAnsiTheme="minorHAnsi" w:cstheme="minorHAnsi"/>
          <w:i/>
          <w:sz w:val="22"/>
          <w:szCs w:val="22"/>
        </w:rPr>
      </w:pPr>
      <w:r w:rsidRPr="00847A39">
        <w:rPr>
          <w:rFonts w:asciiTheme="minorHAnsi" w:hAnsiTheme="minorHAnsi" w:cstheme="minorHAnsi"/>
          <w:sz w:val="22"/>
          <w:szCs w:val="22"/>
        </w:rPr>
        <w:t xml:space="preserve">9.4.2.2.2 A Administração também pode utilizar um protótipo como padrão para aceitabilidade da proposta. Nesse caso, as amostras exigidas do licitante melhor colocado serão comparadas com esse protótipo. O exame de amostras poderá ser realizado por instituição com reputação ético-profissional na especialidade do objeto, previamente indicada no edital </w:t>
      </w:r>
      <w:r w:rsidRPr="00847A39">
        <w:rPr>
          <w:rFonts w:asciiTheme="minorHAnsi" w:hAnsiTheme="minorHAnsi" w:cstheme="minorHAnsi"/>
          <w:i/>
          <w:sz w:val="22"/>
          <w:szCs w:val="22"/>
        </w:rPr>
        <w:t>(Lei 14.133/2021, art. 42, §§ 2º e 3º.).</w:t>
      </w:r>
    </w:p>
    <w:p w14:paraId="43428FFE"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 xml:space="preserve">9.4.2.2.3 Nas hipóteses elencadas pelo art. 41, inciso I, da Lei 14.133/2021, é possível restringir a aquisição de bens a determinadas marcas ou modelos indicados, ou utilizar as indicações como padrão para avaliar a aceitabilidade do produto ofertado pelo licitante. As formas para atestar a qualidade dos produtos apresentados pelos licitantes como similares aos das marcas indicadas no edital foram previstas no art. 42 da Lei. </w:t>
      </w:r>
    </w:p>
    <w:p w14:paraId="6B9ACA14" w14:textId="77777777" w:rsidR="00393272" w:rsidRPr="00847A39" w:rsidRDefault="00393272" w:rsidP="000D253F">
      <w:pPr>
        <w:pStyle w:val="NormalWeb"/>
        <w:spacing w:line="276" w:lineRule="auto"/>
        <w:jc w:val="both"/>
        <w:rPr>
          <w:rFonts w:asciiTheme="minorHAnsi" w:hAnsiTheme="minorHAnsi" w:cstheme="minorHAnsi"/>
          <w:i/>
          <w:sz w:val="22"/>
          <w:szCs w:val="22"/>
        </w:rPr>
      </w:pPr>
      <w:r w:rsidRPr="00847A39">
        <w:rPr>
          <w:rFonts w:asciiTheme="minorHAnsi" w:hAnsiTheme="minorHAnsi" w:cstheme="minorHAnsi"/>
          <w:sz w:val="22"/>
          <w:szCs w:val="22"/>
        </w:rPr>
        <w:t xml:space="preserve">9.4.2.2.4 Por outro lado, o legislador admite a proibição de adquirir uma marca ou produto específico. Isso pode ocorrer quando, por meio de um processo administrativo, for comprovado que os produtos adquiridos e utilizados anteriormente pela Administração não atendem aos requisitos essenciais para o adimplemento da obrigação contratual </w:t>
      </w:r>
      <w:r w:rsidRPr="00847A39">
        <w:rPr>
          <w:rFonts w:asciiTheme="minorHAnsi" w:hAnsiTheme="minorHAnsi" w:cstheme="minorHAnsi"/>
          <w:i/>
          <w:sz w:val="22"/>
          <w:szCs w:val="22"/>
        </w:rPr>
        <w:t>(Lei 14.133/2021, art. 41, inciso III.).</w:t>
      </w:r>
    </w:p>
    <w:p w14:paraId="2C47540F" w14:textId="77777777" w:rsidR="00393272" w:rsidRPr="00847A39" w:rsidRDefault="00393272" w:rsidP="000D253F">
      <w:pPr>
        <w:pStyle w:val="NormalWeb"/>
        <w:spacing w:line="276" w:lineRule="auto"/>
        <w:jc w:val="both"/>
        <w:rPr>
          <w:rFonts w:asciiTheme="minorHAnsi" w:hAnsiTheme="minorHAnsi" w:cstheme="minorHAnsi"/>
          <w:i/>
          <w:sz w:val="22"/>
          <w:szCs w:val="22"/>
        </w:rPr>
      </w:pPr>
      <w:r w:rsidRPr="00847A39">
        <w:rPr>
          <w:rFonts w:asciiTheme="minorHAnsi" w:hAnsiTheme="minorHAnsi" w:cstheme="minorHAnsi"/>
          <w:sz w:val="22"/>
          <w:szCs w:val="22"/>
        </w:rPr>
        <w:t xml:space="preserve">9.4.2.3 Retomando a análise do art. 59 da Lei 14.133/2021, o inciso III trata do atendimento ao orçamento estimado (preço máximo) definido pela Administração. Nesse caso, se após a negociação com o licitante provisoriamente vencedor, a proposta permanecer acima do orçamento estimado, ela será desclassificada </w:t>
      </w:r>
      <w:r w:rsidRPr="00847A39">
        <w:rPr>
          <w:rFonts w:asciiTheme="minorHAnsi" w:hAnsiTheme="minorHAnsi" w:cstheme="minorHAnsi"/>
          <w:i/>
          <w:sz w:val="22"/>
          <w:szCs w:val="22"/>
        </w:rPr>
        <w:t xml:space="preserve">(Lei 14.133/2021, art. 61, </w:t>
      </w:r>
      <w:r w:rsidRPr="00847A39">
        <w:rPr>
          <w:rStyle w:val="nfase"/>
          <w:rFonts w:asciiTheme="minorHAnsi" w:hAnsiTheme="minorHAnsi" w:cstheme="minorHAnsi"/>
          <w:sz w:val="22"/>
          <w:szCs w:val="22"/>
        </w:rPr>
        <w:t xml:space="preserve">caput </w:t>
      </w:r>
      <w:r w:rsidRPr="00847A39">
        <w:rPr>
          <w:rFonts w:asciiTheme="minorHAnsi" w:hAnsiTheme="minorHAnsi" w:cstheme="minorHAnsi"/>
          <w:i/>
          <w:sz w:val="22"/>
          <w:szCs w:val="22"/>
        </w:rPr>
        <w:t>e § 1º; IN – Seges/ME 73/2022, art. 30, § 2º.).</w:t>
      </w:r>
    </w:p>
    <w:p w14:paraId="4770816A" w14:textId="77777777" w:rsidR="00393272" w:rsidRPr="00847A39" w:rsidRDefault="00393272" w:rsidP="000D253F">
      <w:pPr>
        <w:pStyle w:val="NormalWeb"/>
        <w:spacing w:line="276" w:lineRule="auto"/>
        <w:jc w:val="both"/>
        <w:rPr>
          <w:rFonts w:asciiTheme="minorHAnsi" w:hAnsiTheme="minorHAnsi" w:cstheme="minorHAnsi"/>
          <w:b/>
          <w:i/>
          <w:sz w:val="22"/>
          <w:szCs w:val="22"/>
        </w:rPr>
      </w:pPr>
      <w:r w:rsidRPr="00847A39">
        <w:rPr>
          <w:rFonts w:asciiTheme="minorHAnsi" w:hAnsiTheme="minorHAnsi" w:cstheme="minorHAnsi"/>
          <w:sz w:val="22"/>
          <w:szCs w:val="22"/>
        </w:rPr>
        <w:t xml:space="preserve">9.4.2.4 Ainda no inciso III, complementado pelo inciso IV do art. 59, o legislador aborda a desclassificação pela inexequibilidade das propostas. Se os preços apresentados pelos licitantes parecerem insuficientes para arcar com os custos da execução do objeto, a Administração deverá realizar diligências para aferir a exequibilidade ou exigir dos licitantes que ela seja demonstrada, sob pena de desclassificação </w:t>
      </w:r>
      <w:r w:rsidRPr="00847A39">
        <w:rPr>
          <w:rFonts w:asciiTheme="minorHAnsi" w:hAnsiTheme="minorHAnsi" w:cstheme="minorHAnsi"/>
          <w:i/>
          <w:sz w:val="22"/>
          <w:szCs w:val="22"/>
        </w:rPr>
        <w:t>(Lei 14.133/2021, art. 59, incisos III, IV e § 2º.).</w:t>
      </w:r>
    </w:p>
    <w:p w14:paraId="4221A1AA"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9.4.2.4.1 Para obras e serviços de engenharia, a Lei 14.133/2021</w:t>
      </w:r>
      <w:hyperlink r:id="rId17" w:anchor="_ftn8" w:history="1">
        <w:r w:rsidRPr="00847A39">
          <w:rPr>
            <w:rFonts w:asciiTheme="minorHAnsi" w:hAnsiTheme="minorHAnsi" w:cstheme="minorHAnsi"/>
            <w:i/>
            <w:sz w:val="22"/>
            <w:szCs w:val="22"/>
          </w:rPr>
          <w:t xml:space="preserve"> (Lei 14.133/2021, art. 59, § 4º.</w:t>
        </w:r>
        <w:r w:rsidRPr="00847A39">
          <w:rPr>
            <w:rStyle w:val="Hyperlink"/>
            <w:rFonts w:asciiTheme="minorHAnsi" w:hAnsiTheme="minorHAnsi" w:cstheme="minorHAnsi"/>
            <w:color w:val="auto"/>
            <w:sz w:val="22"/>
            <w:szCs w:val="22"/>
          </w:rPr>
          <w:t>)</w:t>
        </w:r>
      </w:hyperlink>
      <w:r w:rsidR="001F55A3" w:rsidRPr="00847A39">
        <w:rPr>
          <w:rFonts w:asciiTheme="minorHAnsi" w:hAnsiTheme="minorHAnsi" w:cstheme="minorHAnsi"/>
          <w:sz w:val="22"/>
          <w:szCs w:val="22"/>
        </w:rPr>
        <w:t xml:space="preserve"> </w:t>
      </w:r>
      <w:r w:rsidRPr="00847A39">
        <w:rPr>
          <w:rFonts w:asciiTheme="minorHAnsi" w:hAnsiTheme="minorHAnsi" w:cstheme="minorHAnsi"/>
          <w:sz w:val="22"/>
          <w:szCs w:val="22"/>
        </w:rPr>
        <w:t xml:space="preserve">delimitou a inexequibilidade a valores inferiores a 75% do valor orçado pela Administração. Sobre o assunto, cabe mencionar recente jurisprudência do TCU no sentido de que esse percentual trata de presunção relativa de inexequibilidade, fazendo-se necessária, portanto, a realização de diligências para dar oportunidade aos licitantes de demonstrarem a exequibilidade de suas propostas, em atenção à Sumula – TCU 262 e ao princípio da seleção da proposta mais vantajosa para a Administração Pública </w:t>
      </w:r>
      <w:r w:rsidRPr="00847A39">
        <w:rPr>
          <w:rFonts w:asciiTheme="minorHAnsi" w:hAnsiTheme="minorHAnsi" w:cstheme="minorHAnsi"/>
          <w:i/>
          <w:sz w:val="22"/>
          <w:szCs w:val="22"/>
        </w:rPr>
        <w:t>(Acórdão 2088/2024 – TCU – Segunda Câmara, item 9.3; Acórdão 465/2024-TCU-Plenário, item 9.3.).</w:t>
      </w:r>
      <w:r w:rsidRPr="00847A39">
        <w:rPr>
          <w:rFonts w:asciiTheme="minorHAnsi" w:hAnsiTheme="minorHAnsi" w:cstheme="minorHAnsi"/>
          <w:sz w:val="22"/>
          <w:szCs w:val="22"/>
        </w:rPr>
        <w:t xml:space="preserve"> Esse também é o entendimento expresso na IN – Seges/MGI 2/2023, art. 28, parágrafo único.</w:t>
      </w:r>
    </w:p>
    <w:p w14:paraId="1F43CEA7"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 xml:space="preserve">9.4.2.4.2 Nas contratações de obras e serviços de engenharia e arquitetura, deverão ainda ser considerados, na avaliação da exequibilidade e de sobrepreço, o preço global, os quantitativos e os preços unitários tidos como relevantes, observado o critério de aceitabilidade de preços unitário e global a ser fixado no edital </w:t>
      </w:r>
      <w:r w:rsidRPr="00847A39">
        <w:rPr>
          <w:rFonts w:asciiTheme="minorHAnsi" w:hAnsiTheme="minorHAnsi" w:cstheme="minorHAnsi"/>
          <w:i/>
          <w:sz w:val="22"/>
          <w:szCs w:val="22"/>
        </w:rPr>
        <w:t>(Lei 14.133/2021, art. 59, inciso III e § 3º.).</w:t>
      </w:r>
    </w:p>
    <w:p w14:paraId="075B929F" w14:textId="77777777" w:rsidR="00393272" w:rsidRPr="00847A39" w:rsidRDefault="00393272" w:rsidP="000D253F">
      <w:pPr>
        <w:pStyle w:val="NormalWeb"/>
        <w:spacing w:line="276" w:lineRule="auto"/>
        <w:jc w:val="both"/>
        <w:rPr>
          <w:rFonts w:asciiTheme="minorHAnsi" w:hAnsiTheme="minorHAnsi" w:cstheme="minorHAnsi"/>
          <w:b/>
          <w:sz w:val="22"/>
          <w:szCs w:val="22"/>
        </w:rPr>
      </w:pPr>
      <w:r w:rsidRPr="00847A39">
        <w:rPr>
          <w:rFonts w:asciiTheme="minorHAnsi" w:hAnsiTheme="minorHAnsi" w:cstheme="minorHAnsi"/>
          <w:b/>
          <w:sz w:val="22"/>
          <w:szCs w:val="22"/>
        </w:rPr>
        <w:lastRenderedPageBreak/>
        <w:t>9.4.2.4.3 Para a contratação de bens e serviços, a Administração pode estabelecer, de acordo com o caso concreto, um parâmetro, com base no orçamento estimado, como critério de presunção relativa de inexequibilidade. Assim, quando atingido esse limite, haverá inversão do ônus da prova, ou seja, será dada oportunidade ao licitante para que demonstre a exequibilidade da sua proposta.</w:t>
      </w:r>
    </w:p>
    <w:p w14:paraId="5F1488D8" w14:textId="77777777" w:rsidR="00393272" w:rsidRPr="00847A39" w:rsidRDefault="00393272" w:rsidP="000D253F">
      <w:pPr>
        <w:pStyle w:val="NormalWeb"/>
        <w:spacing w:line="276" w:lineRule="auto"/>
        <w:jc w:val="both"/>
        <w:rPr>
          <w:rFonts w:asciiTheme="minorHAnsi" w:hAnsiTheme="minorHAnsi" w:cstheme="minorHAnsi"/>
          <w:b/>
          <w:sz w:val="22"/>
          <w:szCs w:val="22"/>
        </w:rPr>
      </w:pPr>
      <w:r w:rsidRPr="00847A39">
        <w:rPr>
          <w:rFonts w:asciiTheme="minorHAnsi" w:hAnsiTheme="minorHAnsi" w:cstheme="minorHAnsi"/>
          <w:b/>
          <w:sz w:val="22"/>
          <w:szCs w:val="22"/>
        </w:rPr>
        <w:t>9.4.2.4.3.1 No âmbito da Administração Pública federal direta, autárquica e fundacional do Poder Executivo, foram estabelecidos os seguintes limites para presunção relativa de inexequibilidade:</w:t>
      </w:r>
    </w:p>
    <w:p w14:paraId="31D2B151" w14:textId="77777777" w:rsidR="00393272" w:rsidRPr="00847A39" w:rsidRDefault="00393272" w:rsidP="000D253F">
      <w:pPr>
        <w:numPr>
          <w:ilvl w:val="0"/>
          <w:numId w:val="6"/>
        </w:numPr>
        <w:spacing w:before="100" w:beforeAutospacing="1" w:after="100" w:afterAutospacing="1" w:line="276" w:lineRule="auto"/>
        <w:jc w:val="both"/>
        <w:rPr>
          <w:rFonts w:cstheme="minorHAnsi"/>
          <w:b/>
        </w:rPr>
      </w:pPr>
      <w:r w:rsidRPr="00847A39">
        <w:rPr>
          <w:rFonts w:cstheme="minorHAnsi"/>
          <w:b/>
        </w:rPr>
        <w:t xml:space="preserve">em licitações para contratação de bens e serviços em geral, com critério de julgamento por menor preço, por maior desconto ou por técnica e preço, 50% do valor orçado pela Administração </w:t>
      </w:r>
      <w:hyperlink r:id="rId18" w:anchor="_ftn11" w:history="1">
        <w:r w:rsidRPr="00847A39">
          <w:rPr>
            <w:rFonts w:cstheme="minorHAnsi"/>
            <w:i/>
          </w:rPr>
          <w:t>(IN – Seges/ME 73/2022, art. 34 e IN – Seges/MGI 2/2023, art. 29.)</w:t>
        </w:r>
      </w:hyperlink>
      <w:r w:rsidRPr="00847A39">
        <w:rPr>
          <w:rFonts w:cstheme="minorHAnsi"/>
          <w:i/>
        </w:rPr>
        <w:t>;</w:t>
      </w:r>
      <w:r w:rsidR="001F55A3" w:rsidRPr="00847A39">
        <w:rPr>
          <w:rFonts w:cstheme="minorHAnsi"/>
          <w:i/>
        </w:rPr>
        <w:t xml:space="preserve"> </w:t>
      </w:r>
      <w:r w:rsidRPr="00847A39">
        <w:rPr>
          <w:rFonts w:cstheme="minorHAnsi"/>
          <w:b/>
        </w:rPr>
        <w:t xml:space="preserve"> e</w:t>
      </w:r>
    </w:p>
    <w:p w14:paraId="7AE94B03" w14:textId="77777777" w:rsidR="00393272" w:rsidRPr="00847A39" w:rsidRDefault="00393272" w:rsidP="000D253F">
      <w:pPr>
        <w:numPr>
          <w:ilvl w:val="0"/>
          <w:numId w:val="6"/>
        </w:numPr>
        <w:spacing w:before="100" w:beforeAutospacing="1" w:after="100" w:afterAutospacing="1" w:line="276" w:lineRule="auto"/>
        <w:jc w:val="both"/>
        <w:rPr>
          <w:rFonts w:cstheme="minorHAnsi"/>
        </w:rPr>
      </w:pPr>
      <w:r w:rsidRPr="00847A39">
        <w:rPr>
          <w:rFonts w:cstheme="minorHAnsi"/>
          <w:b/>
        </w:rPr>
        <w:t>em licitações com critério de julgamento por maior retorno econômico, percentuais referentes à proposta de preços inferiores a 10%</w:t>
      </w:r>
      <w:r w:rsidRPr="00847A39">
        <w:rPr>
          <w:rFonts w:cstheme="minorHAnsi"/>
        </w:rPr>
        <w:t xml:space="preserve"> </w:t>
      </w:r>
      <w:hyperlink r:id="rId19" w:anchor="_ftn12" w:history="1">
        <w:r w:rsidRPr="00847A39">
          <w:rPr>
            <w:rFonts w:cstheme="minorHAnsi"/>
            <w:i/>
          </w:rPr>
          <w:t>(IN – Seges/ME 96/2022, art. 39.)</w:t>
        </w:r>
      </w:hyperlink>
      <w:r w:rsidRPr="00847A39">
        <w:rPr>
          <w:rFonts w:cstheme="minorHAnsi"/>
          <w:i/>
        </w:rPr>
        <w:t>.</w:t>
      </w:r>
    </w:p>
    <w:p w14:paraId="62EFA314" w14:textId="77777777" w:rsidR="00393272" w:rsidRPr="00847A39" w:rsidRDefault="00393272" w:rsidP="000D253F">
      <w:pPr>
        <w:pStyle w:val="NormalWeb"/>
        <w:spacing w:line="276" w:lineRule="auto"/>
        <w:jc w:val="both"/>
        <w:rPr>
          <w:rFonts w:asciiTheme="minorHAnsi" w:hAnsiTheme="minorHAnsi" w:cstheme="minorHAnsi"/>
          <w:i/>
          <w:sz w:val="22"/>
          <w:szCs w:val="22"/>
        </w:rPr>
      </w:pPr>
      <w:r w:rsidRPr="00847A39">
        <w:rPr>
          <w:rFonts w:asciiTheme="minorHAnsi" w:hAnsiTheme="minorHAnsi" w:cstheme="minorHAnsi"/>
          <w:sz w:val="22"/>
          <w:szCs w:val="22"/>
        </w:rPr>
        <w:t xml:space="preserve">9.4.2.4.4 Os dispositivos também estabelecem que a inexequibilidade só será considerada após uma diligência realizada pelo agente ou pela comissão de contratação. Nesse caso, a diligência deve comprovar que o custo do licitante é maior do que o valor proposto e que não existem custos de oportunidade que justifiquem a oferta apresentada </w:t>
      </w:r>
      <w:r w:rsidRPr="00847A39">
        <w:rPr>
          <w:rFonts w:asciiTheme="minorHAnsi" w:hAnsiTheme="minorHAnsi" w:cstheme="minorHAnsi"/>
          <w:i/>
          <w:sz w:val="22"/>
          <w:szCs w:val="22"/>
        </w:rPr>
        <w:t>(IN – Seges/MGI 2/2023, art. 29, parágrafo único; IN – Seges/ME 96/2022, art. 39, parágrafo único, e IN – Seges/ME 73/2022, art. 34, parágrafo único.).</w:t>
      </w:r>
    </w:p>
    <w:p w14:paraId="1E50332C"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9.4.2.4.5 Quando a proposta apresentada na sessão pública possuir valor inferior a 50% do valor orçado pela Administração, constitui boa prática solicitar que a licitante comprove a exequibilidade de sua proposta, por meio de notas fiscais, contratos ou outros documentos que demonstrem que ela tem capacidade de fornecer o produto ou prestar serviço compatível com aquele preço (Enunciado – CJF 48/2023)</w:t>
      </w:r>
      <w:r w:rsidR="001F55A3" w:rsidRPr="00847A39">
        <w:rPr>
          <w:rFonts w:asciiTheme="minorHAnsi" w:hAnsiTheme="minorHAnsi" w:cstheme="minorHAnsi"/>
          <w:sz w:val="22"/>
          <w:szCs w:val="22"/>
        </w:rPr>
        <w:t>.</w:t>
      </w:r>
    </w:p>
    <w:p w14:paraId="05C7F0F6" w14:textId="77777777" w:rsidR="00393272" w:rsidRPr="00847A39" w:rsidRDefault="00393272" w:rsidP="000D253F">
      <w:pPr>
        <w:pStyle w:val="NormalWeb"/>
        <w:spacing w:line="276" w:lineRule="auto"/>
        <w:jc w:val="both"/>
        <w:rPr>
          <w:rFonts w:asciiTheme="minorHAnsi" w:hAnsiTheme="minorHAnsi" w:cstheme="minorHAnsi"/>
          <w:b/>
          <w:sz w:val="22"/>
          <w:szCs w:val="22"/>
        </w:rPr>
      </w:pPr>
      <w:r w:rsidRPr="00847A39">
        <w:rPr>
          <w:rFonts w:asciiTheme="minorHAnsi" w:hAnsiTheme="minorHAnsi" w:cstheme="minorHAnsi"/>
          <w:sz w:val="22"/>
          <w:szCs w:val="22"/>
        </w:rPr>
        <w:t>9.4.2.4.6 O TCU já se manifestou sobre o assunto</w:t>
      </w:r>
      <w:hyperlink r:id="rId20" w:anchor="_ftn14" w:history="1">
        <w:r w:rsidRPr="00847A39">
          <w:rPr>
            <w:rFonts w:asciiTheme="minorHAnsi" w:hAnsiTheme="minorHAnsi" w:cstheme="minorHAnsi"/>
            <w:sz w:val="22"/>
            <w:szCs w:val="22"/>
          </w:rPr>
          <w:t xml:space="preserve"> (Relatório do Acórdão 325/2007, item 9.6; voto do Acórdão 3092/2014, parágra</w:t>
        </w:r>
        <w:r w:rsidR="007D128B" w:rsidRPr="00847A39">
          <w:rPr>
            <w:rFonts w:asciiTheme="minorHAnsi" w:hAnsiTheme="minorHAnsi" w:cstheme="minorHAnsi"/>
            <w:sz w:val="22"/>
            <w:szCs w:val="22"/>
          </w:rPr>
          <w:t>fo 18, ambos do Plenário do TCU</w:t>
        </w:r>
        <w:r w:rsidRPr="00847A39">
          <w:rPr>
            <w:rFonts w:asciiTheme="minorHAnsi" w:hAnsiTheme="minorHAnsi" w:cstheme="minorHAnsi"/>
            <w:sz w:val="22"/>
            <w:szCs w:val="22"/>
          </w:rPr>
          <w:t>)</w:t>
        </w:r>
      </w:hyperlink>
      <w:r w:rsidRPr="00847A39">
        <w:rPr>
          <w:rFonts w:asciiTheme="minorHAnsi" w:hAnsiTheme="minorHAnsi" w:cstheme="minorHAnsi"/>
          <w:sz w:val="22"/>
          <w:szCs w:val="22"/>
        </w:rPr>
        <w:t xml:space="preserve">, </w:t>
      </w:r>
      <w:r w:rsidRPr="00847A39">
        <w:rPr>
          <w:rFonts w:asciiTheme="minorHAnsi" w:hAnsiTheme="minorHAnsi" w:cstheme="minorHAnsi"/>
          <w:b/>
          <w:sz w:val="22"/>
          <w:szCs w:val="22"/>
        </w:rPr>
        <w:t>apresentando exemplos de estratégias comerciais que podem motivar o licitante a reduzir ou mesmo a retirar por completo a sua margem de lucro na proposta de preços, a exemplo de interesses próprios da empresa em: quebrar barreiras impostas pelos concorrentes no mercado; incrementar o seu portfólio</w:t>
      </w:r>
      <w:r w:rsidRPr="00847A39">
        <w:rPr>
          <w:rFonts w:asciiTheme="minorHAnsi" w:hAnsiTheme="minorHAnsi" w:cstheme="minorHAnsi"/>
          <w:sz w:val="22"/>
          <w:szCs w:val="22"/>
        </w:rPr>
        <w:t xml:space="preserve">; </w:t>
      </w:r>
      <w:r w:rsidRPr="00847A39">
        <w:rPr>
          <w:rFonts w:asciiTheme="minorHAnsi" w:hAnsiTheme="minorHAnsi" w:cstheme="minorHAnsi"/>
          <w:b/>
          <w:sz w:val="22"/>
          <w:szCs w:val="22"/>
        </w:rPr>
        <w:t>formar um novo fluxo de caixa advindo do contrato e que pode contribuir com outros tipos de ganho.</w:t>
      </w:r>
    </w:p>
    <w:p w14:paraId="6273B5E7"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9.4.2.5 A quinta e última, inciso V do art. 59hipótese dispõe sobre a desconformidade com quaisquer outras exigências do edital, com a mesma ressalva de que seja insanável. Assim, se a Administração entender necessário, poderá realizar diligências ou solicitar aos licitantes a apresentação de informações complementares.</w:t>
      </w:r>
    </w:p>
    <w:p w14:paraId="0C164307" w14:textId="77777777" w:rsidR="00393272" w:rsidRPr="00847A39" w:rsidRDefault="00393272" w:rsidP="000D253F">
      <w:pPr>
        <w:pStyle w:val="NormalWeb"/>
        <w:spacing w:line="276" w:lineRule="auto"/>
        <w:jc w:val="both"/>
        <w:rPr>
          <w:rFonts w:asciiTheme="minorHAnsi" w:hAnsiTheme="minorHAnsi" w:cstheme="minorHAnsi"/>
          <w:sz w:val="22"/>
          <w:szCs w:val="22"/>
        </w:rPr>
      </w:pPr>
      <w:r w:rsidRPr="00847A39">
        <w:rPr>
          <w:rFonts w:asciiTheme="minorHAnsi" w:hAnsiTheme="minorHAnsi" w:cstheme="minorHAnsi"/>
          <w:sz w:val="22"/>
          <w:szCs w:val="22"/>
        </w:rPr>
        <w:t xml:space="preserve">9.4.2.5.1 Se todas as propostas forem desclassificadas, há a possibilidade de dispensar a licitação </w:t>
      </w:r>
      <w:r w:rsidRPr="00847A39">
        <w:rPr>
          <w:rFonts w:asciiTheme="minorHAnsi" w:hAnsiTheme="minorHAnsi" w:cstheme="minorHAnsi"/>
          <w:i/>
          <w:sz w:val="22"/>
          <w:szCs w:val="22"/>
        </w:rPr>
        <w:t>(hipótese prevista no inciso III do art. 75 da Lei 14.133/2021.),</w:t>
      </w:r>
      <w:r w:rsidRPr="00847A39">
        <w:rPr>
          <w:rFonts w:asciiTheme="minorHAnsi" w:hAnsiTheme="minorHAnsi" w:cstheme="minorHAnsi"/>
          <w:sz w:val="22"/>
          <w:szCs w:val="22"/>
        </w:rPr>
        <w:t xml:space="preserve"> desde que o procedimento tenha sido realizado há menos de um ano (sem vícios passíveis de nulidade) e mantidas as regras definidas originalmente no edital. A adoção dessa hipótese de dispensa </w:t>
      </w:r>
      <w:r w:rsidRPr="00847A39">
        <w:rPr>
          <w:rFonts w:asciiTheme="minorHAnsi" w:hAnsiTheme="minorHAnsi" w:cstheme="minorHAnsi"/>
          <w:sz w:val="22"/>
          <w:szCs w:val="22"/>
        </w:rPr>
        <w:lastRenderedPageBreak/>
        <w:t>requer, no entanto, algumas ponderações e cautelas (comentadas no item 5.10.2.2 deste manual).</w:t>
      </w:r>
    </w:p>
    <w:p w14:paraId="4D160A6E" w14:textId="77777777" w:rsidR="00393272" w:rsidRPr="00847A39" w:rsidRDefault="00393272" w:rsidP="000D253F">
      <w:pPr>
        <w:pStyle w:val="NormalWeb"/>
        <w:spacing w:line="276" w:lineRule="auto"/>
        <w:rPr>
          <w:rFonts w:asciiTheme="minorHAnsi" w:hAnsiTheme="minorHAnsi" w:cstheme="minorHAnsi"/>
          <w:sz w:val="22"/>
          <w:szCs w:val="22"/>
        </w:rPr>
      </w:pPr>
      <w:r w:rsidRPr="00847A39">
        <w:rPr>
          <w:rFonts w:asciiTheme="minorHAnsi" w:hAnsiTheme="minorHAnsi" w:cstheme="minorHAnsi"/>
          <w:sz w:val="22"/>
          <w:szCs w:val="22"/>
        </w:rPr>
        <w:t>9.4.3 Referências normativas para a aceitabilidade e desclassificação:</w:t>
      </w:r>
    </w:p>
    <w:p w14:paraId="619B0237" w14:textId="77777777" w:rsidR="00393272" w:rsidRPr="00847A39" w:rsidRDefault="00393272" w:rsidP="000D253F">
      <w:pPr>
        <w:pStyle w:val="NormalWeb"/>
        <w:numPr>
          <w:ilvl w:val="0"/>
          <w:numId w:val="5"/>
        </w:numPr>
        <w:spacing w:before="100" w:beforeAutospacing="1" w:after="100" w:afterAutospacing="1" w:line="276" w:lineRule="auto"/>
        <w:rPr>
          <w:rFonts w:asciiTheme="minorHAnsi" w:hAnsiTheme="minorHAnsi" w:cstheme="minorHAnsi"/>
          <w:sz w:val="22"/>
          <w:szCs w:val="22"/>
        </w:rPr>
      </w:pPr>
      <w:r w:rsidRPr="00847A39">
        <w:rPr>
          <w:rFonts w:asciiTheme="minorHAnsi" w:hAnsiTheme="minorHAnsi" w:cstheme="minorHAnsi"/>
          <w:sz w:val="22"/>
          <w:szCs w:val="22"/>
        </w:rPr>
        <w:t>Lei nº 14.133/2021;</w:t>
      </w:r>
    </w:p>
    <w:p w14:paraId="12B0D32C" w14:textId="77777777" w:rsidR="00393272" w:rsidRPr="00847A39" w:rsidRDefault="00393272" w:rsidP="000D253F">
      <w:pPr>
        <w:pStyle w:val="NormalWeb"/>
        <w:numPr>
          <w:ilvl w:val="0"/>
          <w:numId w:val="5"/>
        </w:numPr>
        <w:spacing w:before="100" w:beforeAutospacing="1" w:after="100" w:afterAutospacing="1" w:line="276" w:lineRule="auto"/>
        <w:rPr>
          <w:rFonts w:asciiTheme="minorHAnsi" w:hAnsiTheme="minorHAnsi" w:cstheme="minorHAnsi"/>
          <w:sz w:val="22"/>
          <w:szCs w:val="22"/>
        </w:rPr>
      </w:pPr>
      <w:r w:rsidRPr="00847A39">
        <w:rPr>
          <w:rFonts w:asciiTheme="minorHAnsi" w:hAnsiTheme="minorHAnsi" w:cstheme="minorHAnsi"/>
          <w:sz w:val="22"/>
          <w:szCs w:val="22"/>
        </w:rPr>
        <w:t>IN – Seges/ME 2/2023;</w:t>
      </w:r>
    </w:p>
    <w:p w14:paraId="24A1F4A3" w14:textId="77777777" w:rsidR="00393272" w:rsidRPr="00847A39" w:rsidRDefault="00393272" w:rsidP="000D253F">
      <w:pPr>
        <w:pStyle w:val="NormalWeb"/>
        <w:numPr>
          <w:ilvl w:val="0"/>
          <w:numId w:val="5"/>
        </w:numPr>
        <w:spacing w:before="100" w:beforeAutospacing="1" w:after="100" w:afterAutospacing="1" w:line="276" w:lineRule="auto"/>
        <w:rPr>
          <w:rFonts w:asciiTheme="minorHAnsi" w:hAnsiTheme="minorHAnsi" w:cstheme="minorHAnsi"/>
          <w:sz w:val="22"/>
          <w:szCs w:val="22"/>
        </w:rPr>
      </w:pPr>
      <w:r w:rsidRPr="00847A39">
        <w:rPr>
          <w:rFonts w:asciiTheme="minorHAnsi" w:hAnsiTheme="minorHAnsi" w:cstheme="minorHAnsi"/>
          <w:sz w:val="22"/>
          <w:szCs w:val="22"/>
        </w:rPr>
        <w:t>IN – Seges/ME 96/2022;</w:t>
      </w:r>
    </w:p>
    <w:p w14:paraId="7432C6C9" w14:textId="77777777" w:rsidR="00393272" w:rsidRPr="00847A39" w:rsidRDefault="00393272" w:rsidP="000D253F">
      <w:pPr>
        <w:pStyle w:val="NormalWeb"/>
        <w:numPr>
          <w:ilvl w:val="0"/>
          <w:numId w:val="5"/>
        </w:numPr>
        <w:spacing w:before="100" w:beforeAutospacing="1" w:after="100" w:afterAutospacing="1" w:line="276" w:lineRule="auto"/>
        <w:rPr>
          <w:rFonts w:asciiTheme="minorHAnsi" w:hAnsiTheme="minorHAnsi" w:cstheme="minorHAnsi"/>
          <w:sz w:val="22"/>
          <w:szCs w:val="22"/>
        </w:rPr>
      </w:pPr>
      <w:r w:rsidRPr="00847A39">
        <w:rPr>
          <w:rFonts w:asciiTheme="minorHAnsi" w:hAnsiTheme="minorHAnsi" w:cstheme="minorHAnsi"/>
          <w:sz w:val="22"/>
          <w:szCs w:val="22"/>
        </w:rPr>
        <w:t>IN – Seges/ME 73/2022;</w:t>
      </w:r>
    </w:p>
    <w:p w14:paraId="5B01085A" w14:textId="77777777" w:rsidR="00393272" w:rsidRPr="00847A39" w:rsidRDefault="001F55A3" w:rsidP="000D253F">
      <w:pPr>
        <w:pStyle w:val="NormalWeb"/>
        <w:numPr>
          <w:ilvl w:val="0"/>
          <w:numId w:val="5"/>
        </w:numPr>
        <w:spacing w:before="100" w:beforeAutospacing="1" w:after="100" w:afterAutospacing="1" w:line="276" w:lineRule="auto"/>
        <w:rPr>
          <w:rFonts w:asciiTheme="minorHAnsi" w:hAnsiTheme="minorHAnsi" w:cstheme="minorHAnsi"/>
          <w:sz w:val="22"/>
          <w:szCs w:val="22"/>
        </w:rPr>
      </w:pPr>
      <w:r w:rsidRPr="00847A39">
        <w:rPr>
          <w:rFonts w:asciiTheme="minorHAnsi" w:hAnsiTheme="minorHAnsi" w:cstheme="minorHAnsi"/>
          <w:sz w:val="22"/>
          <w:szCs w:val="22"/>
        </w:rPr>
        <w:t>Enunciado – CJF 48/2023.</w:t>
      </w:r>
    </w:p>
    <w:p w14:paraId="51AA3DEF" w14:textId="77777777" w:rsidR="00393272" w:rsidRPr="00847A39" w:rsidRDefault="00393272" w:rsidP="000D253F">
      <w:pPr>
        <w:pBdr>
          <w:top w:val="nil"/>
          <w:left w:val="nil"/>
          <w:bottom w:val="nil"/>
          <w:right w:val="nil"/>
          <w:between w:val="nil"/>
        </w:pBdr>
        <w:spacing w:before="120" w:after="288" w:line="276" w:lineRule="auto"/>
        <w:jc w:val="both"/>
        <w:rPr>
          <w:rFonts w:eastAsia="Roboto" w:cstheme="minorHAnsi"/>
        </w:rPr>
      </w:pPr>
      <w:r w:rsidRPr="00847A39">
        <w:rPr>
          <w:rFonts w:eastAsia="Roboto" w:cstheme="minorHAnsi"/>
        </w:rPr>
        <w:t>9.5 Os preços unitários referenciais, as memórias de cálculo e os documentos que lhe dão suporte, com os parâmetros utilizados para a obtenção dos preços e para os respectivos cálculos, constam no anexo a este termo de referência, nos termos do art. 9º, IX, da Instrução Normativa Seges/ME nº 81, de 2022.</w:t>
      </w:r>
    </w:p>
    <w:p w14:paraId="0B16E07B" w14:textId="3CE54B37" w:rsidR="00393272" w:rsidRPr="00847A39" w:rsidRDefault="00393272" w:rsidP="000D253F">
      <w:pPr>
        <w:pBdr>
          <w:top w:val="nil"/>
          <w:left w:val="nil"/>
          <w:bottom w:val="nil"/>
          <w:right w:val="nil"/>
          <w:between w:val="nil"/>
        </w:pBdr>
        <w:spacing w:before="120" w:after="288" w:line="276" w:lineRule="auto"/>
        <w:jc w:val="both"/>
        <w:rPr>
          <w:rFonts w:cstheme="minorHAnsi"/>
        </w:rPr>
      </w:pPr>
      <w:r w:rsidRPr="00847A39">
        <w:rPr>
          <w:rFonts w:cstheme="minorHAnsi"/>
        </w:rPr>
        <w:t>9.6 Pondera-se ainda que conforme orientação do Art. 193 do Decreto Municipal nº 3.927/2023, foi adotado como critério para formação do preço máximo para a contratação, o menor preço entre os orçados</w:t>
      </w:r>
      <w:r w:rsidR="007D79C5">
        <w:rPr>
          <w:rFonts w:cstheme="minorHAnsi"/>
        </w:rPr>
        <w:t>.</w:t>
      </w:r>
    </w:p>
    <w:p w14:paraId="07AE7C52" w14:textId="2A8A4BD3" w:rsidR="00393272" w:rsidRPr="00847A39" w:rsidRDefault="00393272" w:rsidP="000D253F">
      <w:pPr>
        <w:pBdr>
          <w:top w:val="nil"/>
          <w:left w:val="nil"/>
          <w:bottom w:val="nil"/>
          <w:right w:val="nil"/>
          <w:between w:val="nil"/>
        </w:pBdr>
        <w:spacing w:before="120" w:after="288" w:line="276" w:lineRule="auto"/>
        <w:jc w:val="both"/>
        <w:rPr>
          <w:rFonts w:cstheme="minorHAnsi"/>
        </w:rPr>
      </w:pPr>
      <w:r w:rsidRPr="00847A39">
        <w:rPr>
          <w:rFonts w:cstheme="minorHAnsi"/>
        </w:rPr>
        <w:t xml:space="preserve">9.7 </w:t>
      </w:r>
      <w:r w:rsidR="007D79C5" w:rsidRPr="007D79C5">
        <w:rPr>
          <w:rFonts w:cstheme="minorHAnsi"/>
        </w:rPr>
        <w:t>Foram enviadas solicitações formais de cotação para empresas especializadas do ramo de segurança privada, selecionadas a partir do cadastro municipal de fornecedores e de pesquisas de mercado. Das empresas consultadas, obtiveram-se respostas válidas de 2 (duas) fornecedoras diretas (FORTICO SEGURANÇA LTDA e VIGIBRAZIL SERVIÇOS DE SEGURANÇA LTDA), as quais foram anexadas ao processo para a composição do valor referencial.</w:t>
      </w:r>
    </w:p>
    <w:p w14:paraId="27A36E74" w14:textId="77777777" w:rsidR="007D79C5" w:rsidRDefault="00393272" w:rsidP="000D253F">
      <w:pPr>
        <w:pBdr>
          <w:top w:val="nil"/>
          <w:left w:val="nil"/>
          <w:bottom w:val="nil"/>
          <w:right w:val="nil"/>
          <w:between w:val="nil"/>
        </w:pBdr>
        <w:spacing w:before="120" w:after="0" w:line="276" w:lineRule="auto"/>
        <w:jc w:val="both"/>
        <w:rPr>
          <w:rFonts w:cstheme="minorHAnsi"/>
        </w:rPr>
      </w:pPr>
      <w:r w:rsidRPr="00847A39">
        <w:rPr>
          <w:rFonts w:cstheme="minorHAnsi"/>
        </w:rPr>
        <w:t xml:space="preserve">9.7.1 </w:t>
      </w:r>
      <w:r w:rsidR="007D79C5" w:rsidRPr="007D79C5">
        <w:rPr>
          <w:rFonts w:cstheme="minorHAnsi"/>
        </w:rPr>
        <w:t xml:space="preserve">A pesquisa de preços foi consolidada contemplando 2 (duas) fontes de informação para a composição da cesta de preços, conforme previsto no Decreto Municipal nº 3.927/2023:  </w:t>
      </w:r>
    </w:p>
    <w:p w14:paraId="0679F85E" w14:textId="77777777" w:rsidR="007D79C5" w:rsidRDefault="007D79C5" w:rsidP="000D253F">
      <w:pPr>
        <w:pBdr>
          <w:top w:val="nil"/>
          <w:left w:val="nil"/>
          <w:bottom w:val="nil"/>
          <w:right w:val="nil"/>
          <w:between w:val="nil"/>
        </w:pBdr>
        <w:spacing w:before="120" w:after="0" w:line="276" w:lineRule="auto"/>
        <w:jc w:val="both"/>
        <w:rPr>
          <w:rFonts w:cstheme="minorHAnsi"/>
        </w:rPr>
      </w:pPr>
      <w:r w:rsidRPr="007D79C5">
        <w:rPr>
          <w:rFonts w:cstheme="minorHAnsi"/>
        </w:rPr>
        <w:t xml:space="preserve">a) Pesquisa direta com fornecedores: Composição mediante a obtenção de orçamentos junto a 2 (duas) empresas privadas do ramo (Fortico Segurança Ltda e Vigibrazil Serviços de Segurança Ltda);  </w:t>
      </w:r>
    </w:p>
    <w:p w14:paraId="4BE3FAA7" w14:textId="0901006D" w:rsidR="00393272" w:rsidRPr="00847A39" w:rsidRDefault="007D79C5" w:rsidP="000D253F">
      <w:pPr>
        <w:pBdr>
          <w:top w:val="nil"/>
          <w:left w:val="nil"/>
          <w:bottom w:val="nil"/>
          <w:right w:val="nil"/>
          <w:between w:val="nil"/>
        </w:pBdr>
        <w:spacing w:before="120" w:after="0" w:line="276" w:lineRule="auto"/>
        <w:jc w:val="both"/>
        <w:rPr>
          <w:rFonts w:cstheme="minorHAnsi"/>
        </w:rPr>
      </w:pPr>
      <w:r w:rsidRPr="007D79C5">
        <w:rPr>
          <w:rFonts w:cstheme="minorHAnsi"/>
        </w:rPr>
        <w:t>b) Mídia especializada / Painel de Preços: Realização de 3 (três) cotações obtidas junto à Plataforma Banco de Preços / Portal Nacional de Contratações Públicas (PNCP) relativas a contratações similares promovidas por outros órgãos públicos, visando apurar a média praticada no mercado público para o mesmo objeto (prestação de serviços de segurança privada por hora).</w:t>
      </w:r>
      <w:r w:rsidR="00393272" w:rsidRPr="00847A39">
        <w:rPr>
          <w:rFonts w:cstheme="minorHAnsi"/>
        </w:rPr>
        <w:t xml:space="preserve"> </w:t>
      </w:r>
    </w:p>
    <w:p w14:paraId="0413C099" w14:textId="77777777" w:rsidR="001F55A3" w:rsidRPr="00847A39" w:rsidRDefault="001F55A3" w:rsidP="000D253F">
      <w:pPr>
        <w:pBdr>
          <w:top w:val="nil"/>
          <w:left w:val="nil"/>
          <w:bottom w:val="nil"/>
          <w:right w:val="nil"/>
          <w:between w:val="nil"/>
        </w:pBdr>
        <w:spacing w:before="120" w:after="0" w:line="276" w:lineRule="auto"/>
        <w:jc w:val="both"/>
        <w:rPr>
          <w:rFonts w:eastAsia="Roboto" w:cstheme="minorHAnsi"/>
        </w:rPr>
      </w:pPr>
    </w:p>
    <w:p w14:paraId="04D05E97" w14:textId="77777777" w:rsidR="00EF7D4A" w:rsidRPr="00847A39" w:rsidRDefault="001974E3" w:rsidP="000D253F">
      <w:pPr>
        <w:spacing w:after="0" w:line="276" w:lineRule="auto"/>
        <w:jc w:val="both"/>
        <w:rPr>
          <w:rFonts w:cstheme="minorHAnsi"/>
          <w:b/>
        </w:rPr>
      </w:pPr>
      <w:r w:rsidRPr="00847A39">
        <w:rPr>
          <w:rFonts w:cstheme="minorHAnsi"/>
          <w:b/>
        </w:rPr>
        <w:t>SEÇÃO 10</w:t>
      </w:r>
      <w:r w:rsidR="00F20A75" w:rsidRPr="00847A39">
        <w:rPr>
          <w:rFonts w:cstheme="minorHAnsi"/>
          <w:b/>
        </w:rPr>
        <w:t xml:space="preserve"> – </w:t>
      </w:r>
      <w:r w:rsidR="00EF7D4A" w:rsidRPr="00847A39">
        <w:rPr>
          <w:rFonts w:cstheme="minorHAnsi"/>
          <w:b/>
        </w:rPr>
        <w:t>ADEQUAÇÃO ORÇAMENTÁRIA</w:t>
      </w:r>
    </w:p>
    <w:p w14:paraId="48C97263" w14:textId="77777777" w:rsidR="00EF7D4A" w:rsidRPr="00847A39" w:rsidRDefault="00F20A75" w:rsidP="000D253F">
      <w:pPr>
        <w:spacing w:after="0" w:line="276" w:lineRule="auto"/>
        <w:jc w:val="both"/>
        <w:rPr>
          <w:rFonts w:cstheme="minorHAnsi"/>
          <w:i/>
          <w:sz w:val="20"/>
        </w:rPr>
      </w:pPr>
      <w:r w:rsidRPr="00847A39">
        <w:rPr>
          <w:rFonts w:cstheme="minorHAnsi"/>
          <w:i/>
          <w:sz w:val="20"/>
        </w:rPr>
        <w:t>(</w:t>
      </w:r>
      <w:r w:rsidR="001F55A3" w:rsidRPr="00847A39">
        <w:rPr>
          <w:rFonts w:cstheme="minorHAnsi"/>
          <w:i/>
          <w:sz w:val="20"/>
        </w:rPr>
        <w:t>Inciso</w:t>
      </w:r>
      <w:r w:rsidRPr="00847A39">
        <w:rPr>
          <w:rFonts w:cstheme="minorHAnsi"/>
          <w:i/>
          <w:sz w:val="20"/>
        </w:rPr>
        <w:t xml:space="preserve"> XI do Art. 69 do Decreto nº 3.927/2023, e alínea </w:t>
      </w:r>
      <w:r w:rsidRPr="00847A39">
        <w:rPr>
          <w:rFonts w:cstheme="minorHAnsi"/>
          <w:i/>
          <w:sz w:val="20"/>
          <w:u w:val="single"/>
        </w:rPr>
        <w:t>j</w:t>
      </w:r>
      <w:r w:rsidRPr="00847A39">
        <w:rPr>
          <w:rFonts w:cstheme="minorHAnsi"/>
          <w:i/>
          <w:sz w:val="20"/>
        </w:rPr>
        <w:t xml:space="preserve"> do inciso XXIII do Art. 6º da Lei nº 14.133/2021) </w:t>
      </w:r>
    </w:p>
    <w:p w14:paraId="73362E42" w14:textId="07B11F24" w:rsidR="00F30B15" w:rsidRPr="00847A39" w:rsidRDefault="0075308F" w:rsidP="000D253F">
      <w:pPr>
        <w:pStyle w:val="Nvel02"/>
        <w:numPr>
          <w:ilvl w:val="0"/>
          <w:numId w:val="0"/>
        </w:numPr>
        <w:rPr>
          <w:rFonts w:asciiTheme="minorHAnsi" w:hAnsiTheme="minorHAnsi" w:cstheme="minorHAnsi"/>
          <w:sz w:val="22"/>
          <w:szCs w:val="22"/>
        </w:rPr>
      </w:pPr>
      <w:r>
        <w:rPr>
          <w:rFonts w:asciiTheme="minorHAnsi" w:hAnsiTheme="minorHAnsi" w:cstheme="minorHAnsi"/>
          <w:sz w:val="22"/>
          <w:szCs w:val="22"/>
        </w:rPr>
        <w:t xml:space="preserve">10.1 </w:t>
      </w:r>
      <w:r w:rsidR="00F30B15" w:rsidRPr="00847A39">
        <w:rPr>
          <w:rFonts w:asciiTheme="minorHAnsi" w:hAnsiTheme="minorHAnsi" w:cstheme="minorHAnsi"/>
          <w:sz w:val="22"/>
          <w:szCs w:val="22"/>
        </w:rPr>
        <w:t>As despesas decorrentes da presente contratação correrão à conta de recursos específicos</w:t>
      </w:r>
      <w:r w:rsidR="00801802">
        <w:rPr>
          <w:rFonts w:asciiTheme="minorHAnsi" w:hAnsiTheme="minorHAnsi" w:cstheme="minorHAnsi"/>
          <w:sz w:val="22"/>
          <w:szCs w:val="22"/>
        </w:rPr>
        <w:t xml:space="preserve"> consignados no Orçamento </w:t>
      </w:r>
      <w:r w:rsidR="00F30B15" w:rsidRPr="00847A39">
        <w:rPr>
          <w:rFonts w:asciiTheme="minorHAnsi" w:hAnsiTheme="minorHAnsi" w:cstheme="minorHAnsi"/>
          <w:sz w:val="22"/>
          <w:szCs w:val="22"/>
        </w:rPr>
        <w:t>do Município de São Jorge D’Oeste/PR.</w:t>
      </w:r>
    </w:p>
    <w:p w14:paraId="4D1F66E2" w14:textId="77777777" w:rsidR="004563FC" w:rsidRDefault="00084804" w:rsidP="000D253F">
      <w:pPr>
        <w:pStyle w:val="Nvel02"/>
        <w:numPr>
          <w:ilvl w:val="0"/>
          <w:numId w:val="0"/>
        </w:numPr>
        <w:rPr>
          <w:rFonts w:asciiTheme="minorHAnsi" w:hAnsiTheme="minorHAnsi" w:cstheme="minorHAnsi"/>
          <w:b/>
          <w:noProof/>
          <w:sz w:val="22"/>
          <w:szCs w:val="22"/>
        </w:rPr>
      </w:pPr>
      <w:r w:rsidRPr="00010E1D">
        <w:rPr>
          <w:rFonts w:asciiTheme="minorHAnsi" w:hAnsiTheme="minorHAnsi" w:cstheme="minorHAnsi"/>
          <w:sz w:val="22"/>
          <w:szCs w:val="22"/>
        </w:rPr>
        <w:t xml:space="preserve">10.2 </w:t>
      </w:r>
      <w:r w:rsidR="00F30B15" w:rsidRPr="00010E1D">
        <w:rPr>
          <w:rFonts w:asciiTheme="minorHAnsi" w:hAnsiTheme="minorHAnsi" w:cstheme="minorHAnsi"/>
          <w:sz w:val="22"/>
          <w:szCs w:val="22"/>
        </w:rPr>
        <w:t>A contratação será atendida pela seguinte dotação:</w:t>
      </w:r>
    </w:p>
    <w:p w14:paraId="7D2B63C0" w14:textId="77777777" w:rsidR="007D79C5" w:rsidRPr="00FD474A" w:rsidRDefault="007D79C5" w:rsidP="007D79C5">
      <w:pPr>
        <w:pStyle w:val="PargrafodaLista"/>
        <w:spacing w:line="276" w:lineRule="auto"/>
        <w:ind w:left="0"/>
        <w:jc w:val="both"/>
        <w:rPr>
          <w:rFonts w:cstheme="minorHAnsi"/>
          <w:sz w:val="24"/>
          <w:szCs w:val="24"/>
        </w:rPr>
      </w:pPr>
    </w:p>
    <w:p w14:paraId="049EBE9B" w14:textId="77777777" w:rsidR="007D79C5" w:rsidRDefault="007D79C5" w:rsidP="007D79C5">
      <w:pPr>
        <w:pStyle w:val="NormalWeb"/>
        <w:spacing w:after="0" w:line="276" w:lineRule="auto"/>
        <w:jc w:val="both"/>
        <w:rPr>
          <w:rFonts w:asciiTheme="minorHAnsi" w:hAnsiTheme="minorHAnsi" w:cstheme="minorHAnsi"/>
          <w:b/>
          <w:sz w:val="22"/>
          <w:szCs w:val="22"/>
        </w:rPr>
      </w:pPr>
      <w:r w:rsidRPr="005B0699">
        <w:rPr>
          <w:rFonts w:asciiTheme="minorHAnsi" w:hAnsiTheme="minorHAnsi" w:cstheme="minorHAnsi"/>
          <w:b/>
          <w:noProof/>
          <w:sz w:val="22"/>
          <w:szCs w:val="22"/>
          <w:lang w:eastAsia="pt-BR"/>
        </w:rPr>
        <w:lastRenderedPageBreak/>
        <w:drawing>
          <wp:inline distT="0" distB="0" distL="0" distR="0" wp14:anchorId="601305EA" wp14:editId="54D6DAB7">
            <wp:extent cx="5400040" cy="4609465"/>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00040" cy="4609465"/>
                    </a:xfrm>
                    <a:prstGeom prst="rect">
                      <a:avLst/>
                    </a:prstGeom>
                  </pic:spPr>
                </pic:pic>
              </a:graphicData>
            </a:graphic>
          </wp:inline>
        </w:drawing>
      </w:r>
    </w:p>
    <w:p w14:paraId="5902EB8B" w14:textId="77777777" w:rsidR="007D79C5" w:rsidRDefault="007D79C5" w:rsidP="007D79C5">
      <w:pPr>
        <w:pStyle w:val="NormalWeb"/>
        <w:spacing w:after="0" w:line="276" w:lineRule="auto"/>
        <w:jc w:val="both"/>
        <w:rPr>
          <w:rFonts w:asciiTheme="minorHAnsi" w:hAnsiTheme="minorHAnsi" w:cstheme="minorHAnsi"/>
          <w:b/>
          <w:sz w:val="22"/>
          <w:szCs w:val="22"/>
        </w:rPr>
      </w:pPr>
      <w:r w:rsidRPr="005B0699">
        <w:rPr>
          <w:rFonts w:asciiTheme="minorHAnsi" w:hAnsiTheme="minorHAnsi" w:cstheme="minorHAnsi"/>
          <w:b/>
          <w:noProof/>
          <w:sz w:val="22"/>
          <w:szCs w:val="22"/>
          <w:lang w:eastAsia="pt-BR"/>
        </w:rPr>
        <w:drawing>
          <wp:inline distT="0" distB="0" distL="0" distR="0" wp14:anchorId="51919039" wp14:editId="5856AA34">
            <wp:extent cx="5400040" cy="3971925"/>
            <wp:effectExtent l="0" t="0" r="0" b="952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3971925"/>
                    </a:xfrm>
                    <a:prstGeom prst="rect">
                      <a:avLst/>
                    </a:prstGeom>
                  </pic:spPr>
                </pic:pic>
              </a:graphicData>
            </a:graphic>
          </wp:inline>
        </w:drawing>
      </w:r>
    </w:p>
    <w:p w14:paraId="4B9313DA" w14:textId="27B1EA5F" w:rsidR="00F30B15" w:rsidRPr="00847A39" w:rsidRDefault="00084804" w:rsidP="000D253F">
      <w:pPr>
        <w:pBdr>
          <w:top w:val="nil"/>
          <w:left w:val="nil"/>
          <w:bottom w:val="nil"/>
          <w:right w:val="nil"/>
          <w:between w:val="nil"/>
        </w:pBdr>
        <w:spacing w:before="240" w:after="288" w:line="276" w:lineRule="auto"/>
        <w:jc w:val="both"/>
        <w:rPr>
          <w:rFonts w:eastAsia="Roboto" w:cstheme="minorHAnsi"/>
          <w:i/>
        </w:rPr>
      </w:pPr>
      <w:r w:rsidRPr="00847A39">
        <w:rPr>
          <w:rFonts w:eastAsia="Arial" w:cstheme="minorHAnsi"/>
        </w:rPr>
        <w:lastRenderedPageBreak/>
        <w:t>10.</w:t>
      </w:r>
      <w:r w:rsidR="001974E3" w:rsidRPr="00847A39">
        <w:rPr>
          <w:rFonts w:eastAsia="Arial" w:cstheme="minorHAnsi"/>
        </w:rPr>
        <w:t>3</w:t>
      </w:r>
      <w:r w:rsidRPr="00847A39">
        <w:rPr>
          <w:rFonts w:eastAsia="Arial" w:cstheme="minorHAnsi"/>
        </w:rPr>
        <w:t xml:space="preserve"> </w:t>
      </w:r>
      <w:r w:rsidR="00F30B15" w:rsidRPr="00847A39">
        <w:rPr>
          <w:rFonts w:eastAsia="Arial" w:cstheme="minorHAnsi"/>
        </w:rPr>
        <w:t xml:space="preserve">Conforme os termos do inciso II do Art. 106 da Lei nº 14.133/2021 </w:t>
      </w:r>
      <w:r w:rsidR="00F30B15" w:rsidRPr="00847A39">
        <w:rPr>
          <w:rFonts w:eastAsia="Roboto" w:cstheme="minorHAnsi"/>
          <w:i/>
        </w:rPr>
        <w:t>“a Administração deverá atestar, no início da contratação e de cada exercício, a existência de créditos orçamentários vinculados à contratação e a vantagem em sua manutenção”</w:t>
      </w:r>
      <w:r w:rsidR="001F55A3" w:rsidRPr="00847A39">
        <w:rPr>
          <w:rFonts w:eastAsia="Roboto" w:cstheme="minorHAnsi"/>
          <w:i/>
        </w:rPr>
        <w:t>.</w:t>
      </w:r>
    </w:p>
    <w:p w14:paraId="646D6301" w14:textId="77777777" w:rsidR="00EC2DA9" w:rsidRPr="00847A39" w:rsidRDefault="00711584" w:rsidP="000D253F">
      <w:pPr>
        <w:spacing w:line="276" w:lineRule="auto"/>
        <w:jc w:val="both"/>
        <w:rPr>
          <w:rFonts w:cstheme="minorHAnsi"/>
          <w:b/>
        </w:rPr>
      </w:pPr>
      <w:r w:rsidRPr="00847A39">
        <w:rPr>
          <w:rFonts w:cstheme="minorHAnsi"/>
          <w:b/>
        </w:rPr>
        <w:t>11</w:t>
      </w:r>
      <w:r w:rsidR="00F30B15" w:rsidRPr="00847A39">
        <w:rPr>
          <w:rFonts w:cstheme="minorHAnsi"/>
          <w:b/>
        </w:rPr>
        <w:t xml:space="preserve"> –</w:t>
      </w:r>
      <w:r w:rsidR="00F30B15" w:rsidRPr="00847A39">
        <w:rPr>
          <w:rFonts w:cstheme="minorHAnsi"/>
        </w:rPr>
        <w:t xml:space="preserve"> </w:t>
      </w:r>
      <w:r w:rsidR="00F30B15" w:rsidRPr="00847A39">
        <w:rPr>
          <w:rFonts w:cstheme="minorHAnsi"/>
          <w:b/>
        </w:rPr>
        <w:t>DISPOSIÇÕES FINAIS</w:t>
      </w:r>
    </w:p>
    <w:p w14:paraId="537C0690" w14:textId="77777777" w:rsidR="001974E3" w:rsidRPr="00847A39" w:rsidRDefault="001974E3" w:rsidP="000D253F">
      <w:pPr>
        <w:spacing w:line="276" w:lineRule="auto"/>
        <w:jc w:val="both"/>
        <w:rPr>
          <w:rFonts w:eastAsia="Roboto" w:cstheme="minorHAnsi"/>
        </w:rPr>
      </w:pPr>
      <w:r w:rsidRPr="00847A39">
        <w:rPr>
          <w:rFonts w:eastAsia="Roboto" w:cstheme="minorHAnsi"/>
        </w:rPr>
        <w:t>11.1 Conforme art. 8º da IN Seges/ME nº 81, de 2022, incumbe, conjuntamente, aos servidores da área técnica e da requisitante, designados na forma do art. 7º da Lei nº 14.133, de 2021 pelas respectivas autoridades, a elaboração do Termo de Referência, podendo a mesma área cumprir ambos os papéis (art. 3º, § 2º da IN). Uma outra possibilidade</w:t>
      </w:r>
      <w:r w:rsidR="00EF203A" w:rsidRPr="00847A39">
        <w:rPr>
          <w:rFonts w:eastAsia="Roboto" w:cstheme="minorHAnsi"/>
        </w:rPr>
        <w:t>,</w:t>
      </w:r>
      <w:r w:rsidRPr="00847A39">
        <w:rPr>
          <w:rFonts w:eastAsia="Roboto" w:cstheme="minorHAnsi"/>
        </w:rPr>
        <w:t xml:space="preserve"> é o uso de uma Equipe de Planejamento da Contratação, caso haja</w:t>
      </w:r>
      <w:r w:rsidR="00D433BE" w:rsidRPr="00847A39">
        <w:rPr>
          <w:rFonts w:eastAsia="Roboto" w:cstheme="minorHAnsi"/>
        </w:rPr>
        <w:t xml:space="preserve"> alguma designada para tal fim.</w:t>
      </w:r>
    </w:p>
    <w:p w14:paraId="58149D0D" w14:textId="3D3AF5B2" w:rsidR="00D9228E" w:rsidRPr="00847A39" w:rsidRDefault="00D340CC" w:rsidP="000D253F">
      <w:pPr>
        <w:pBdr>
          <w:top w:val="nil"/>
          <w:left w:val="nil"/>
          <w:bottom w:val="nil"/>
          <w:right w:val="nil"/>
          <w:between w:val="nil"/>
        </w:pBdr>
        <w:spacing w:line="276" w:lineRule="auto"/>
        <w:jc w:val="both"/>
        <w:rPr>
          <w:rFonts w:eastAsia="Roboto" w:cstheme="minorHAnsi"/>
        </w:rPr>
      </w:pPr>
      <w:r w:rsidRPr="00847A39">
        <w:rPr>
          <w:rFonts w:eastAsia="Roboto" w:cstheme="minorHAnsi"/>
        </w:rPr>
        <w:t>11.</w:t>
      </w:r>
      <w:r w:rsidR="001974E3" w:rsidRPr="00847A39">
        <w:rPr>
          <w:rFonts w:eastAsia="Roboto" w:cstheme="minorHAnsi"/>
        </w:rPr>
        <w:t>2</w:t>
      </w:r>
      <w:r w:rsidRPr="00847A39">
        <w:rPr>
          <w:rFonts w:eastAsia="Roboto" w:cstheme="minorHAnsi"/>
        </w:rPr>
        <w:t xml:space="preserve"> Registre-se que, para a elaboração do TR, estão nomead</w:t>
      </w:r>
      <w:r w:rsidR="00D9228E" w:rsidRPr="00847A39">
        <w:rPr>
          <w:rFonts w:eastAsia="Roboto" w:cstheme="minorHAnsi"/>
        </w:rPr>
        <w:t>o</w:t>
      </w:r>
      <w:r w:rsidRPr="00847A39">
        <w:rPr>
          <w:rFonts w:eastAsia="Roboto" w:cstheme="minorHAnsi"/>
        </w:rPr>
        <w:t xml:space="preserve">s os seguintes servidores: </w:t>
      </w:r>
      <w:r w:rsidR="0075308F">
        <w:rPr>
          <w:rFonts w:eastAsia="Roboto" w:cstheme="minorHAnsi"/>
        </w:rPr>
        <w:t>Mário Augusto Sangaletti</w:t>
      </w:r>
      <w:r w:rsidRPr="00847A39">
        <w:rPr>
          <w:rFonts w:eastAsia="Roboto" w:cstheme="minorHAnsi"/>
        </w:rPr>
        <w:t>, Jonica Caetano, S</w:t>
      </w:r>
      <w:r w:rsidR="0075308F">
        <w:rPr>
          <w:rFonts w:eastAsia="Roboto" w:cstheme="minorHAnsi"/>
        </w:rPr>
        <w:t>idiane Aparecida Schmoller Sulzbach e Glaci</w:t>
      </w:r>
      <w:r w:rsidRPr="00847A39">
        <w:rPr>
          <w:rFonts w:eastAsia="Roboto" w:cstheme="minorHAnsi"/>
        </w:rPr>
        <w:t xml:space="preserve">ano de Oliveira, designados pela autoridade competente nos termos do </w:t>
      </w:r>
      <w:r w:rsidR="00872541" w:rsidRPr="00847A39">
        <w:rPr>
          <w:rFonts w:eastAsia="Roboto" w:cstheme="minorHAnsi"/>
        </w:rPr>
        <w:t xml:space="preserve">Decreto nº </w:t>
      </w:r>
      <w:r w:rsidR="0075308F">
        <w:rPr>
          <w:rFonts w:eastAsia="Roboto" w:cstheme="minorHAnsi"/>
        </w:rPr>
        <w:t>3.134</w:t>
      </w:r>
      <w:r w:rsidR="00872541" w:rsidRPr="00847A39">
        <w:rPr>
          <w:rFonts w:eastAsia="Roboto" w:cstheme="minorHAnsi"/>
        </w:rPr>
        <w:t>/202</w:t>
      </w:r>
      <w:r w:rsidR="0075308F">
        <w:rPr>
          <w:rFonts w:eastAsia="Roboto" w:cstheme="minorHAnsi"/>
        </w:rPr>
        <w:t>6</w:t>
      </w:r>
      <w:r w:rsidRPr="00847A39">
        <w:rPr>
          <w:rFonts w:eastAsia="Roboto" w:cstheme="minorHAnsi"/>
        </w:rPr>
        <w:t xml:space="preserve"> incumbindo</w:t>
      </w:r>
      <w:r w:rsidR="00872541" w:rsidRPr="00847A39">
        <w:rPr>
          <w:rFonts w:eastAsia="Roboto" w:cstheme="minorHAnsi"/>
        </w:rPr>
        <w:t>-os</w:t>
      </w:r>
      <w:r w:rsidRPr="00847A39">
        <w:rPr>
          <w:rFonts w:eastAsia="Roboto" w:cstheme="minorHAnsi"/>
        </w:rPr>
        <w:t xml:space="preserve"> a aferir o cumprimento dos requisitos necessários a esta </w:t>
      </w:r>
      <w:r w:rsidR="00D433BE" w:rsidRPr="00847A39">
        <w:rPr>
          <w:rFonts w:eastAsia="Roboto" w:cstheme="minorHAnsi"/>
        </w:rPr>
        <w:t>contratação.</w:t>
      </w:r>
    </w:p>
    <w:p w14:paraId="29D9D44A" w14:textId="0DD7CCCB" w:rsidR="001974E3" w:rsidRDefault="001974E3" w:rsidP="000D253F">
      <w:pPr>
        <w:pBdr>
          <w:top w:val="nil"/>
          <w:left w:val="nil"/>
          <w:bottom w:val="nil"/>
          <w:right w:val="nil"/>
          <w:between w:val="nil"/>
        </w:pBdr>
        <w:spacing w:line="276" w:lineRule="auto"/>
        <w:jc w:val="both"/>
        <w:rPr>
          <w:rFonts w:eastAsia="Roboto" w:cstheme="minorHAnsi"/>
        </w:rPr>
      </w:pPr>
      <w:r w:rsidRPr="00847A39">
        <w:rPr>
          <w:rFonts w:eastAsia="Arial" w:cstheme="minorHAnsi"/>
        </w:rPr>
        <w:t>11.3 As informações contidas neste Termo de Referência não são classificadas como sigilosas</w:t>
      </w:r>
      <w:r w:rsidRPr="00847A39">
        <w:rPr>
          <w:rFonts w:eastAsia="Roboto" w:cstheme="minorHAnsi"/>
        </w:rPr>
        <w:t xml:space="preserve"> nos termos da Lei n. 12.527, de 2011.</w:t>
      </w:r>
    </w:p>
    <w:p w14:paraId="2AD8371A" w14:textId="77777777" w:rsidR="007D79C5" w:rsidRPr="00847A39" w:rsidRDefault="007D79C5" w:rsidP="007D79C5">
      <w:pPr>
        <w:pBdr>
          <w:top w:val="nil"/>
          <w:left w:val="nil"/>
          <w:bottom w:val="nil"/>
          <w:right w:val="nil"/>
          <w:between w:val="nil"/>
        </w:pBdr>
        <w:spacing w:after="0" w:line="276" w:lineRule="auto"/>
        <w:jc w:val="both"/>
        <w:rPr>
          <w:rFonts w:eastAsia="Roboto" w:cstheme="minorHAnsi"/>
        </w:rPr>
      </w:pPr>
    </w:p>
    <w:p w14:paraId="51635A23" w14:textId="595941B1" w:rsidR="007D79C5" w:rsidRPr="00847A39" w:rsidRDefault="002E162E" w:rsidP="007D79C5">
      <w:pPr>
        <w:spacing w:line="276" w:lineRule="auto"/>
        <w:jc w:val="both"/>
        <w:rPr>
          <w:rFonts w:cstheme="minorHAnsi"/>
          <w:b/>
          <w:lang w:eastAsia="pt-BR"/>
        </w:rPr>
      </w:pPr>
      <w:r w:rsidRPr="00847A39">
        <w:rPr>
          <w:rFonts w:cstheme="minorHAnsi"/>
          <w:b/>
          <w:lang w:eastAsia="pt-BR"/>
        </w:rPr>
        <w:t>DO FORMATO DOS DOCUMENTOS</w:t>
      </w:r>
    </w:p>
    <w:p w14:paraId="63E593F7" w14:textId="77777777" w:rsidR="002E162E" w:rsidRPr="00847A39" w:rsidRDefault="002E162E" w:rsidP="000D253F">
      <w:pPr>
        <w:spacing w:after="0" w:line="276" w:lineRule="auto"/>
        <w:jc w:val="both"/>
        <w:rPr>
          <w:rFonts w:cstheme="minorHAnsi"/>
          <w:lang w:eastAsia="pt-BR"/>
        </w:rPr>
      </w:pPr>
      <w:r w:rsidRPr="00847A39">
        <w:rPr>
          <w:rFonts w:cstheme="minorHAnsi"/>
          <w:lang w:eastAsia="pt-BR"/>
        </w:rPr>
        <w:t>A apresentação dos documentos listados nas Habilitações, serão aceitos em formato digital, ou em outro canal disponibilizado pela contratante, nos limite</w:t>
      </w:r>
      <w:r w:rsidR="00D433BE" w:rsidRPr="00847A39">
        <w:rPr>
          <w:rFonts w:cstheme="minorHAnsi"/>
          <w:lang w:eastAsia="pt-BR"/>
        </w:rPr>
        <w:t>s temporais admitido no edital.</w:t>
      </w:r>
    </w:p>
    <w:p w14:paraId="796A4BFC" w14:textId="77777777" w:rsidR="00D433BE" w:rsidRPr="00847A39" w:rsidRDefault="00D433BE" w:rsidP="000D253F">
      <w:pPr>
        <w:spacing w:after="0" w:line="276" w:lineRule="auto"/>
        <w:ind w:hanging="11"/>
        <w:jc w:val="both"/>
        <w:rPr>
          <w:rFonts w:cstheme="minorHAnsi"/>
          <w:b/>
          <w:lang w:eastAsia="pt-BR"/>
        </w:rPr>
      </w:pPr>
    </w:p>
    <w:p w14:paraId="7DF1F9E7" w14:textId="77777777" w:rsidR="002E162E" w:rsidRPr="00847A39" w:rsidRDefault="002E162E" w:rsidP="000D253F">
      <w:pPr>
        <w:spacing w:line="276" w:lineRule="auto"/>
        <w:ind w:hanging="11"/>
        <w:jc w:val="both"/>
        <w:rPr>
          <w:rFonts w:cstheme="minorHAnsi"/>
          <w:b/>
          <w:lang w:eastAsia="pt-BR"/>
        </w:rPr>
      </w:pPr>
      <w:r w:rsidRPr="00847A39">
        <w:rPr>
          <w:rFonts w:cstheme="minorHAnsi"/>
          <w:b/>
          <w:lang w:eastAsia="pt-BR"/>
        </w:rPr>
        <w:t>DA CIÊNCIA DOS FISCAIS DO CONTRATO</w:t>
      </w:r>
    </w:p>
    <w:p w14:paraId="470D20C2" w14:textId="7AE4C0FF" w:rsidR="002E162E" w:rsidRPr="00847A39" w:rsidRDefault="002E162E" w:rsidP="000D253F">
      <w:pPr>
        <w:spacing w:after="0" w:line="276" w:lineRule="auto"/>
        <w:ind w:hanging="11"/>
        <w:jc w:val="both"/>
        <w:rPr>
          <w:rFonts w:cstheme="minorHAnsi"/>
          <w:lang w:eastAsia="pt-BR"/>
        </w:rPr>
      </w:pPr>
      <w:r w:rsidRPr="00847A39">
        <w:rPr>
          <w:rFonts w:cstheme="minorHAnsi"/>
          <w:lang w:eastAsia="pt-BR"/>
        </w:rPr>
        <w:t>Os fiscais nomeados pelo Decreto nº 4</w:t>
      </w:r>
      <w:r w:rsidR="007D128B" w:rsidRPr="00847A39">
        <w:rPr>
          <w:rFonts w:cstheme="minorHAnsi"/>
          <w:lang w:eastAsia="pt-BR"/>
        </w:rPr>
        <w:t>.9</w:t>
      </w:r>
      <w:r w:rsidR="00801802">
        <w:rPr>
          <w:rFonts w:cstheme="minorHAnsi"/>
          <w:lang w:eastAsia="pt-BR"/>
        </w:rPr>
        <w:t>56</w:t>
      </w:r>
      <w:r w:rsidRPr="00847A39">
        <w:rPr>
          <w:rFonts w:cstheme="minorHAnsi"/>
          <w:lang w:eastAsia="pt-BR"/>
        </w:rPr>
        <w:t>/202</w:t>
      </w:r>
      <w:r w:rsidR="007D128B" w:rsidRPr="00847A39">
        <w:rPr>
          <w:rFonts w:cstheme="minorHAnsi"/>
          <w:lang w:eastAsia="pt-BR"/>
        </w:rPr>
        <w:t>6</w:t>
      </w:r>
      <w:r w:rsidRPr="00847A39">
        <w:rPr>
          <w:rFonts w:cstheme="minorHAnsi"/>
          <w:lang w:eastAsia="pt-BR"/>
        </w:rPr>
        <w:t xml:space="preserve">, estão cientes das suas obrigações perante a execução do objeto ora contratado, assim como, devem saber das condições impostas neste Termo de Referência, de forma que em todos os seus níveis de fiscalização, tem acesso facilitado aos documentos para tomar conhecimento suficiente para suportar os termos de fiscalização da regularidade de execução do mesmo, em conformidade as obrigações assumidas pela nomeação. </w:t>
      </w:r>
    </w:p>
    <w:p w14:paraId="5DAE8678" w14:textId="77777777" w:rsidR="00D433BE" w:rsidRPr="00847A39" w:rsidRDefault="00D433BE" w:rsidP="000D253F">
      <w:pPr>
        <w:spacing w:after="0" w:line="276" w:lineRule="auto"/>
        <w:ind w:hanging="11"/>
        <w:jc w:val="both"/>
        <w:rPr>
          <w:rFonts w:cstheme="minorHAnsi"/>
          <w:lang w:eastAsia="pt-BR"/>
        </w:rPr>
      </w:pPr>
    </w:p>
    <w:p w14:paraId="0B699B30" w14:textId="1E0AFE94" w:rsidR="002E162E" w:rsidRPr="00847A39" w:rsidRDefault="002E162E" w:rsidP="000D253F">
      <w:pPr>
        <w:spacing w:line="276" w:lineRule="auto"/>
        <w:ind w:hanging="11"/>
        <w:jc w:val="both"/>
        <w:rPr>
          <w:rFonts w:cstheme="minorHAnsi"/>
          <w:b/>
          <w:lang w:eastAsia="pt-BR"/>
        </w:rPr>
      </w:pPr>
      <w:r w:rsidRPr="00847A39">
        <w:rPr>
          <w:rFonts w:cstheme="minorHAnsi"/>
          <w:b/>
          <w:lang w:eastAsia="pt-BR"/>
        </w:rPr>
        <w:t>DA RESPONSABILIDADE PELA ELABORAÇÃO DO TERMO DE REFERÊNCIA</w:t>
      </w:r>
    </w:p>
    <w:p w14:paraId="6D7341FF" w14:textId="77777777" w:rsidR="002E162E" w:rsidRPr="00847A39" w:rsidRDefault="002E162E" w:rsidP="000D253F">
      <w:pPr>
        <w:spacing w:after="0" w:line="276" w:lineRule="auto"/>
        <w:ind w:hanging="11"/>
        <w:jc w:val="both"/>
        <w:rPr>
          <w:rFonts w:cstheme="minorHAnsi"/>
          <w:lang w:eastAsia="pt-BR"/>
        </w:rPr>
      </w:pPr>
      <w:r w:rsidRPr="00847A39">
        <w:rPr>
          <w:rFonts w:cstheme="minorHAnsi"/>
          <w:lang w:eastAsia="pt-BR"/>
        </w:rPr>
        <w:t>Declaro estar ciente de todas as implicações pelas informações prestadas no presente Termo de Referência e em relação a elas assumimos de forma solidária a responsabilidade.</w:t>
      </w:r>
    </w:p>
    <w:p w14:paraId="1CC97DC0" w14:textId="77777777" w:rsidR="00010E1D" w:rsidRDefault="00010E1D" w:rsidP="000D253F">
      <w:pPr>
        <w:pBdr>
          <w:top w:val="nil"/>
          <w:left w:val="nil"/>
          <w:bottom w:val="nil"/>
          <w:right w:val="nil"/>
          <w:between w:val="nil"/>
        </w:pBdr>
        <w:spacing w:after="0" w:line="276" w:lineRule="auto"/>
        <w:jc w:val="right"/>
        <w:rPr>
          <w:rFonts w:eastAsia="Arial" w:cstheme="minorHAnsi"/>
        </w:rPr>
      </w:pPr>
    </w:p>
    <w:p w14:paraId="5DC99A98" w14:textId="77777777" w:rsidR="004563FC" w:rsidRDefault="004563FC" w:rsidP="000D253F">
      <w:pPr>
        <w:pBdr>
          <w:top w:val="nil"/>
          <w:left w:val="nil"/>
          <w:bottom w:val="nil"/>
          <w:right w:val="nil"/>
          <w:between w:val="nil"/>
        </w:pBdr>
        <w:spacing w:after="0" w:line="276" w:lineRule="auto"/>
        <w:jc w:val="right"/>
        <w:rPr>
          <w:rFonts w:eastAsia="Arial" w:cstheme="minorHAnsi"/>
        </w:rPr>
      </w:pPr>
    </w:p>
    <w:p w14:paraId="27EAB51C" w14:textId="00A3EA0D" w:rsidR="009E40AD" w:rsidRPr="00847A39" w:rsidRDefault="001974E3" w:rsidP="000D253F">
      <w:pPr>
        <w:pBdr>
          <w:top w:val="nil"/>
          <w:left w:val="nil"/>
          <w:bottom w:val="nil"/>
          <w:right w:val="nil"/>
          <w:between w:val="nil"/>
        </w:pBdr>
        <w:spacing w:after="0" w:line="276" w:lineRule="auto"/>
        <w:jc w:val="right"/>
        <w:rPr>
          <w:rFonts w:eastAsia="Arial" w:cstheme="minorHAnsi"/>
        </w:rPr>
      </w:pPr>
      <w:r w:rsidRPr="00847A39">
        <w:rPr>
          <w:rFonts w:eastAsia="Arial" w:cstheme="minorHAnsi"/>
        </w:rPr>
        <w:t>São Jorge D’Oeste</w:t>
      </w:r>
      <w:r w:rsidR="00D433BE" w:rsidRPr="00847A39">
        <w:rPr>
          <w:rFonts w:eastAsia="Arial" w:cstheme="minorHAnsi"/>
        </w:rPr>
        <w:t>/PR</w:t>
      </w:r>
      <w:r w:rsidRPr="00847A39">
        <w:rPr>
          <w:rFonts w:eastAsia="Arial" w:cstheme="minorHAnsi"/>
        </w:rPr>
        <w:t xml:space="preserve">, </w:t>
      </w:r>
      <w:r w:rsidR="007D79C5">
        <w:rPr>
          <w:rFonts w:eastAsia="Arial" w:cstheme="minorHAnsi"/>
        </w:rPr>
        <w:t>12 de agosto</w:t>
      </w:r>
      <w:r w:rsidR="00393272" w:rsidRPr="00847A39">
        <w:rPr>
          <w:rFonts w:eastAsia="Arial" w:cstheme="minorHAnsi"/>
        </w:rPr>
        <w:t xml:space="preserve"> </w:t>
      </w:r>
      <w:r w:rsidRPr="00847A39">
        <w:rPr>
          <w:rFonts w:eastAsia="Arial" w:cstheme="minorHAnsi"/>
        </w:rPr>
        <w:t>de 202</w:t>
      </w:r>
      <w:r w:rsidR="00393272" w:rsidRPr="00847A39">
        <w:rPr>
          <w:rFonts w:eastAsia="Arial" w:cstheme="minorHAnsi"/>
        </w:rPr>
        <w:t>6</w:t>
      </w:r>
      <w:r w:rsidR="00801802">
        <w:rPr>
          <w:rFonts w:eastAsia="Arial" w:cstheme="minorHAnsi"/>
        </w:rPr>
        <w:t>.</w:t>
      </w:r>
    </w:p>
    <w:p w14:paraId="7232B3C2" w14:textId="77777777" w:rsidR="00EC2DA9" w:rsidRPr="00847A39" w:rsidRDefault="00EC2DA9" w:rsidP="000D253F">
      <w:pPr>
        <w:spacing w:after="0" w:line="276" w:lineRule="auto"/>
        <w:ind w:left="357"/>
        <w:rPr>
          <w:rFonts w:eastAsia="Arial" w:cstheme="minorHAnsi"/>
        </w:rPr>
      </w:pPr>
    </w:p>
    <w:p w14:paraId="1E270959" w14:textId="77777777" w:rsidR="00393272" w:rsidRPr="00847A39" w:rsidRDefault="00393272" w:rsidP="000D253F">
      <w:pPr>
        <w:spacing w:after="0" w:line="276" w:lineRule="auto"/>
        <w:ind w:left="357"/>
        <w:rPr>
          <w:rFonts w:eastAsia="Arial" w:cstheme="minorHAnsi"/>
        </w:rPr>
      </w:pPr>
    </w:p>
    <w:p w14:paraId="003A60DC" w14:textId="7D8D5F39" w:rsidR="009E40AD" w:rsidRPr="00847A39" w:rsidRDefault="009E40AD" w:rsidP="000D253F">
      <w:pPr>
        <w:spacing w:after="0" w:line="276" w:lineRule="auto"/>
        <w:ind w:left="357"/>
        <w:rPr>
          <w:rFonts w:eastAsia="Arial" w:cstheme="minorHAnsi"/>
        </w:rPr>
      </w:pPr>
      <w:r w:rsidRPr="00847A39">
        <w:rPr>
          <w:rFonts w:eastAsia="Arial" w:cstheme="minorHAnsi"/>
        </w:rPr>
        <w:t>__________________________________</w:t>
      </w:r>
    </w:p>
    <w:p w14:paraId="5AA28B79" w14:textId="77777777" w:rsidR="001974E3" w:rsidRPr="00847A39" w:rsidRDefault="00D433BE" w:rsidP="000D253F">
      <w:pPr>
        <w:spacing w:after="0" w:line="276" w:lineRule="auto"/>
        <w:ind w:left="357"/>
        <w:jc w:val="both"/>
        <w:rPr>
          <w:rFonts w:eastAsia="Arial" w:cstheme="minorHAnsi"/>
          <w:b/>
        </w:rPr>
      </w:pPr>
      <w:r w:rsidRPr="00847A39">
        <w:rPr>
          <w:rFonts w:eastAsia="Arial" w:cstheme="minorHAnsi"/>
          <w:b/>
        </w:rPr>
        <w:t>MÁRIO AUGUSTO SANGALETTI</w:t>
      </w:r>
    </w:p>
    <w:p w14:paraId="28CD799A" w14:textId="32E317FB" w:rsidR="001974E3" w:rsidRPr="00847A39" w:rsidRDefault="004563FC" w:rsidP="000D253F">
      <w:pPr>
        <w:spacing w:after="0" w:line="276" w:lineRule="auto"/>
        <w:ind w:left="357"/>
        <w:jc w:val="both"/>
        <w:rPr>
          <w:rFonts w:eastAsia="Arial" w:cstheme="minorHAnsi"/>
        </w:rPr>
      </w:pPr>
      <w:r w:rsidRPr="00847A39">
        <w:rPr>
          <w:rFonts w:eastAsia="Arial" w:cstheme="minorHAnsi"/>
        </w:rPr>
        <w:t>AGENTE DE CONTRATAÇÃO/FASE INTERNA</w:t>
      </w:r>
    </w:p>
    <w:p w14:paraId="6DBEC63C" w14:textId="77777777" w:rsidR="001974E3" w:rsidRPr="00847A39" w:rsidRDefault="001974E3" w:rsidP="000D253F">
      <w:pPr>
        <w:spacing w:after="0" w:line="276" w:lineRule="auto"/>
        <w:ind w:firstLine="357"/>
        <w:jc w:val="both"/>
        <w:rPr>
          <w:rFonts w:eastAsia="Arial" w:cstheme="minorHAnsi"/>
        </w:rPr>
      </w:pPr>
      <w:r w:rsidRPr="00847A39">
        <w:rPr>
          <w:rFonts w:eastAsia="Arial" w:cstheme="minorHAnsi"/>
        </w:rPr>
        <w:t xml:space="preserve">Portaria nº </w:t>
      </w:r>
      <w:r w:rsidR="006932CD" w:rsidRPr="00847A39">
        <w:rPr>
          <w:rFonts w:eastAsia="Arial" w:cstheme="minorHAnsi"/>
        </w:rPr>
        <w:t>3.134</w:t>
      </w:r>
      <w:r w:rsidRPr="00847A39">
        <w:rPr>
          <w:rFonts w:eastAsia="Arial" w:cstheme="minorHAnsi"/>
        </w:rPr>
        <w:t>/202</w:t>
      </w:r>
      <w:r w:rsidR="006932CD" w:rsidRPr="00847A39">
        <w:rPr>
          <w:rFonts w:eastAsia="Arial" w:cstheme="minorHAnsi"/>
        </w:rPr>
        <w:t>6</w:t>
      </w:r>
    </w:p>
    <w:p w14:paraId="36465497" w14:textId="7965353B" w:rsidR="00F42778" w:rsidRDefault="00F42778" w:rsidP="000D253F">
      <w:pPr>
        <w:spacing w:before="120" w:after="288" w:line="276" w:lineRule="auto"/>
        <w:ind w:left="360"/>
        <w:jc w:val="center"/>
        <w:rPr>
          <w:rFonts w:eastAsia="Arial" w:cstheme="minorHAnsi"/>
        </w:rPr>
      </w:pPr>
    </w:p>
    <w:p w14:paraId="3AB8175D" w14:textId="77777777" w:rsidR="007D79C5" w:rsidRPr="00847A39" w:rsidRDefault="007D79C5" w:rsidP="000D253F">
      <w:pPr>
        <w:spacing w:before="120" w:after="288" w:line="276" w:lineRule="auto"/>
        <w:ind w:left="360"/>
        <w:jc w:val="center"/>
        <w:rPr>
          <w:rFonts w:eastAsia="Arial" w:cstheme="minorHAnsi"/>
        </w:rPr>
      </w:pPr>
    </w:p>
    <w:p w14:paraId="0B2F3425" w14:textId="77777777" w:rsidR="00EC2DA9" w:rsidRPr="00847A39" w:rsidRDefault="00EC2DA9" w:rsidP="000D253F">
      <w:pPr>
        <w:spacing w:after="0" w:line="276" w:lineRule="auto"/>
        <w:ind w:left="357"/>
        <w:rPr>
          <w:rFonts w:eastAsia="Arial" w:cstheme="minorHAnsi"/>
        </w:rPr>
      </w:pPr>
      <w:r w:rsidRPr="00847A39">
        <w:rPr>
          <w:rFonts w:eastAsia="Arial" w:cstheme="minorHAnsi"/>
        </w:rPr>
        <w:t>__________________________________</w:t>
      </w:r>
    </w:p>
    <w:p w14:paraId="1BC3C0FE" w14:textId="7CF1A4D1" w:rsidR="00F42778" w:rsidRPr="00F42778" w:rsidRDefault="00117E19" w:rsidP="000D253F">
      <w:pPr>
        <w:spacing w:after="0" w:line="276" w:lineRule="auto"/>
        <w:ind w:firstLine="357"/>
        <w:jc w:val="both"/>
        <w:rPr>
          <w:rFonts w:eastAsia="Arial" w:cstheme="minorHAnsi"/>
          <w:b/>
        </w:rPr>
      </w:pPr>
      <w:r w:rsidRPr="00117E19">
        <w:rPr>
          <w:rFonts w:eastAsia="Arial" w:cstheme="minorHAnsi"/>
          <w:b/>
        </w:rPr>
        <w:t>CLAIR MARIANO DA COSTA</w:t>
      </w:r>
    </w:p>
    <w:p w14:paraId="62A63D62" w14:textId="20F5E4CD" w:rsidR="00010E1D" w:rsidRPr="00010E1D" w:rsidRDefault="00117E19" w:rsidP="000D253F">
      <w:pPr>
        <w:spacing w:after="0" w:line="276" w:lineRule="auto"/>
        <w:ind w:firstLine="357"/>
        <w:jc w:val="both"/>
        <w:rPr>
          <w:rFonts w:eastAsia="Arial" w:cstheme="minorHAnsi"/>
        </w:rPr>
      </w:pPr>
      <w:r w:rsidRPr="00117E19">
        <w:rPr>
          <w:rFonts w:eastAsia="Arial" w:cstheme="minorHAnsi"/>
        </w:rPr>
        <w:t>SECRETÁRIA MUNICIPAL DE ADMINISTRAÇÃO, CONTABILIDADE E FINANÇAS</w:t>
      </w:r>
    </w:p>
    <w:p w14:paraId="05296ED8" w14:textId="2DAAFC93" w:rsidR="00282EF1" w:rsidRDefault="00117E19" w:rsidP="000D253F">
      <w:pPr>
        <w:spacing w:after="0" w:line="276" w:lineRule="auto"/>
        <w:ind w:firstLine="357"/>
        <w:jc w:val="both"/>
        <w:rPr>
          <w:rFonts w:eastAsia="Arial" w:cstheme="minorHAnsi"/>
        </w:rPr>
      </w:pPr>
      <w:r w:rsidRPr="00117E19">
        <w:rPr>
          <w:rFonts w:eastAsia="Arial" w:cstheme="minorHAnsi"/>
        </w:rPr>
        <w:t>Decreto Nº 4.496/2025</w:t>
      </w:r>
    </w:p>
    <w:p w14:paraId="340057E2" w14:textId="58201DB8" w:rsidR="00282EF1" w:rsidRDefault="00282EF1" w:rsidP="000D253F">
      <w:pPr>
        <w:spacing w:after="0" w:line="276" w:lineRule="auto"/>
        <w:ind w:firstLine="357"/>
        <w:jc w:val="both"/>
        <w:rPr>
          <w:rFonts w:eastAsia="Arial" w:cstheme="minorHAnsi"/>
        </w:rPr>
      </w:pPr>
    </w:p>
    <w:p w14:paraId="6320F0E3" w14:textId="34E530F0" w:rsidR="00010E1D" w:rsidRDefault="00010E1D" w:rsidP="000D253F">
      <w:pPr>
        <w:spacing w:after="0" w:line="276" w:lineRule="auto"/>
        <w:ind w:firstLine="357"/>
        <w:jc w:val="both"/>
        <w:rPr>
          <w:rFonts w:eastAsia="Arial" w:cstheme="minorHAnsi"/>
        </w:rPr>
      </w:pPr>
    </w:p>
    <w:p w14:paraId="57933410" w14:textId="50A6ACF3" w:rsidR="00010E1D" w:rsidRDefault="00010E1D" w:rsidP="000D253F">
      <w:pPr>
        <w:spacing w:after="0" w:line="276" w:lineRule="auto"/>
        <w:ind w:firstLine="357"/>
        <w:jc w:val="both"/>
        <w:rPr>
          <w:rFonts w:eastAsia="Arial" w:cstheme="minorHAnsi"/>
        </w:rPr>
      </w:pPr>
    </w:p>
    <w:p w14:paraId="2545B8A0" w14:textId="2A6BED4A" w:rsidR="00010E1D" w:rsidRDefault="00010E1D" w:rsidP="000D253F">
      <w:pPr>
        <w:spacing w:after="0" w:line="276" w:lineRule="auto"/>
        <w:ind w:firstLine="357"/>
        <w:jc w:val="both"/>
        <w:rPr>
          <w:rFonts w:eastAsia="Arial" w:cstheme="minorHAnsi"/>
        </w:rPr>
      </w:pPr>
    </w:p>
    <w:p w14:paraId="097AF20C" w14:textId="7428384D" w:rsidR="00010E1D" w:rsidRDefault="00010E1D" w:rsidP="000D253F">
      <w:pPr>
        <w:spacing w:after="0" w:line="276" w:lineRule="auto"/>
        <w:ind w:firstLine="357"/>
        <w:jc w:val="both"/>
        <w:rPr>
          <w:rFonts w:eastAsia="Arial" w:cstheme="minorHAnsi"/>
        </w:rPr>
      </w:pPr>
    </w:p>
    <w:p w14:paraId="4604DC55" w14:textId="784AE50D" w:rsidR="00010E1D" w:rsidRDefault="00010E1D" w:rsidP="000D253F">
      <w:pPr>
        <w:spacing w:after="0" w:line="276" w:lineRule="auto"/>
        <w:ind w:firstLine="357"/>
        <w:jc w:val="both"/>
        <w:rPr>
          <w:rFonts w:eastAsia="Arial" w:cstheme="minorHAnsi"/>
        </w:rPr>
      </w:pPr>
    </w:p>
    <w:p w14:paraId="6C42238C" w14:textId="582897F8" w:rsidR="00010E1D" w:rsidRDefault="00010E1D" w:rsidP="000D253F">
      <w:pPr>
        <w:spacing w:after="0" w:line="276" w:lineRule="auto"/>
        <w:ind w:firstLine="357"/>
        <w:jc w:val="both"/>
        <w:rPr>
          <w:rFonts w:eastAsia="Arial" w:cstheme="minorHAnsi"/>
        </w:rPr>
      </w:pPr>
    </w:p>
    <w:p w14:paraId="285AF1BE" w14:textId="3CC22D85" w:rsidR="00010E1D" w:rsidRDefault="00010E1D" w:rsidP="000D253F">
      <w:pPr>
        <w:spacing w:after="0" w:line="276" w:lineRule="auto"/>
        <w:ind w:firstLine="357"/>
        <w:jc w:val="both"/>
        <w:rPr>
          <w:rFonts w:eastAsia="Arial" w:cstheme="minorHAnsi"/>
        </w:rPr>
      </w:pPr>
    </w:p>
    <w:sectPr w:rsidR="00010E1D" w:rsidSect="00F42778">
      <w:headerReference w:type="default" r:id="rId23"/>
      <w:footerReference w:type="default" r:id="rId24"/>
      <w:pgSz w:w="11906" w:h="16838"/>
      <w:pgMar w:top="1702" w:right="1701" w:bottom="1276" w:left="1701"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C4BB4" w14:textId="77777777" w:rsidR="00B27391" w:rsidRDefault="00B27391">
      <w:pPr>
        <w:spacing w:after="0" w:line="240" w:lineRule="auto"/>
      </w:pPr>
      <w:r>
        <w:separator/>
      </w:r>
    </w:p>
  </w:endnote>
  <w:endnote w:type="continuationSeparator" w:id="0">
    <w:p w14:paraId="30292711" w14:textId="77777777" w:rsidR="00B27391" w:rsidRDefault="00B27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Rawline">
    <w:panose1 w:val="00000500000000000000"/>
    <w:charset w:val="00"/>
    <w:family w:val="auto"/>
    <w:pitch w:val="variable"/>
    <w:sig w:usb0="20000207"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szCs w:val="16"/>
      </w:rPr>
      <w:id w:val="-1157145106"/>
      <w:docPartObj>
        <w:docPartGallery w:val="Page Numbers (Bottom of Page)"/>
        <w:docPartUnique/>
      </w:docPartObj>
    </w:sdtPr>
    <w:sdtEndPr/>
    <w:sdtContent>
      <w:sdt>
        <w:sdtPr>
          <w:rPr>
            <w:sz w:val="16"/>
            <w:szCs w:val="16"/>
          </w:rPr>
          <w:id w:val="-847241031"/>
          <w:docPartObj>
            <w:docPartGallery w:val="Page Numbers (Top of Page)"/>
            <w:docPartUnique/>
          </w:docPartObj>
        </w:sdtPr>
        <w:sdtEndPr/>
        <w:sdtContent>
          <w:p w14:paraId="489F1496" w14:textId="77777777" w:rsidR="008C1DCC" w:rsidRPr="007B5385" w:rsidRDefault="008C1DCC" w:rsidP="008B27CE">
            <w:pPr>
              <w:pStyle w:val="Rodap"/>
              <w:rPr>
                <w:color w:val="8496B0" w:themeColor="text2" w:themeTint="99"/>
                <w:spacing w:val="60"/>
                <w:sz w:val="16"/>
                <w:szCs w:val="16"/>
              </w:rPr>
            </w:pPr>
            <w:r>
              <w:rPr>
                <w:color w:val="8496B0" w:themeColor="text2" w:themeTint="99"/>
                <w:spacing w:val="60"/>
              </w:rPr>
              <w:tab/>
            </w:r>
            <w:r>
              <w:rPr>
                <w:color w:val="8496B0" w:themeColor="text2" w:themeTint="99"/>
                <w:spacing w:val="60"/>
              </w:rPr>
              <w:tab/>
            </w:r>
          </w:p>
          <w:p w14:paraId="19E59629" w14:textId="77777777" w:rsidR="008C1DCC" w:rsidRPr="00311E80" w:rsidRDefault="008C1DCC" w:rsidP="008B27CE">
            <w:pPr>
              <w:pStyle w:val="Rodap"/>
              <w:rPr>
                <w:rFonts w:ascii="Rawline" w:hAnsi="Rawline" w:cs="Arial"/>
                <w:sz w:val="12"/>
                <w:szCs w:val="12"/>
              </w:rPr>
            </w:pPr>
            <w:r w:rsidRPr="00311E80">
              <w:rPr>
                <w:rFonts w:ascii="Rawline" w:hAnsi="Rawline" w:cs="Arial"/>
                <w:sz w:val="12"/>
                <w:szCs w:val="12"/>
              </w:rPr>
              <w:t>Câmara Nacional de Modelos de Licitações e Contratos da Consultoria-Geral da União</w:t>
            </w:r>
          </w:p>
          <w:p w14:paraId="17BE6A4E" w14:textId="77777777" w:rsidR="008C1DCC" w:rsidRPr="00172E70" w:rsidRDefault="008C1DCC" w:rsidP="008B27CE">
            <w:pPr>
              <w:pStyle w:val="Rodap"/>
              <w:rPr>
                <w:rFonts w:ascii="Rawline" w:hAnsi="Rawline" w:cs="Arial"/>
                <w:sz w:val="12"/>
                <w:szCs w:val="12"/>
              </w:rPr>
            </w:pPr>
            <w:r w:rsidRPr="00311E80">
              <w:rPr>
                <w:rFonts w:ascii="Rawline" w:hAnsi="Rawline" w:cs="Arial"/>
                <w:sz w:val="12"/>
                <w:szCs w:val="12"/>
              </w:rPr>
              <w:t>Atualização: dezembro/2023</w:t>
            </w:r>
            <w:r w:rsidRPr="00311E80">
              <w:rPr>
                <w:rFonts w:ascii="Rawline" w:hAnsi="Rawline" w:cs="Arial"/>
                <w:sz w:val="16"/>
                <w:szCs w:val="16"/>
              </w:rPr>
              <w:tab/>
            </w:r>
            <w:r w:rsidRPr="00311E80">
              <w:rPr>
                <w:rFonts w:ascii="Rawline" w:hAnsi="Rawline" w:cs="Arial"/>
                <w:sz w:val="16"/>
                <w:szCs w:val="16"/>
              </w:rPr>
              <w:tab/>
            </w:r>
          </w:p>
          <w:p w14:paraId="7F00E9C8" w14:textId="58157D65" w:rsidR="008C1DCC" w:rsidRPr="00172E70" w:rsidRDefault="008C1DCC" w:rsidP="00D433BE">
            <w:pPr>
              <w:pStyle w:val="Rodap"/>
              <w:jc w:val="both"/>
              <w:rPr>
                <w:rFonts w:ascii="Rawline" w:hAnsi="Rawline"/>
                <w:sz w:val="12"/>
                <w:szCs w:val="12"/>
              </w:rPr>
            </w:pPr>
            <w:r w:rsidRPr="008B27CE">
              <w:rPr>
                <w:rFonts w:ascii="Rawline" w:hAnsi="Rawline"/>
                <w:sz w:val="12"/>
                <w:szCs w:val="12"/>
              </w:rPr>
              <w:t>Aprovado pela</w:t>
            </w:r>
            <w:r>
              <w:rPr>
                <w:rFonts w:ascii="Rawline" w:hAnsi="Rawline"/>
                <w:sz w:val="12"/>
                <w:szCs w:val="12"/>
              </w:rPr>
              <w:t xml:space="preserve"> Equipe de Contratação - São Jorge D’Oeste/</w:t>
            </w:r>
            <w:r w:rsidRPr="00172E70">
              <w:rPr>
                <w:rFonts w:ascii="Rawline" w:hAnsi="Rawline"/>
                <w:sz w:val="12"/>
                <w:szCs w:val="12"/>
              </w:rPr>
              <w:t xml:space="preserve">PR                                                                                     </w:t>
            </w:r>
            <w:r>
              <w:rPr>
                <w:rFonts w:ascii="Rawline" w:hAnsi="Rawline"/>
                <w:sz w:val="12"/>
                <w:szCs w:val="12"/>
              </w:rPr>
              <w:t xml:space="preserve">                                 </w:t>
            </w:r>
            <w:r w:rsidRPr="00F42778">
              <w:rPr>
                <w:sz w:val="18"/>
                <w:szCs w:val="16"/>
              </w:rPr>
              <w:t xml:space="preserve">Página </w:t>
            </w:r>
            <w:r w:rsidRPr="00F42778">
              <w:rPr>
                <w:bCs/>
                <w:sz w:val="18"/>
                <w:szCs w:val="16"/>
              </w:rPr>
              <w:fldChar w:fldCharType="begin"/>
            </w:r>
            <w:r w:rsidRPr="00F42778">
              <w:rPr>
                <w:bCs/>
                <w:sz w:val="18"/>
                <w:szCs w:val="16"/>
              </w:rPr>
              <w:instrText>PAGE</w:instrText>
            </w:r>
            <w:r w:rsidRPr="00F42778">
              <w:rPr>
                <w:bCs/>
                <w:sz w:val="18"/>
                <w:szCs w:val="16"/>
              </w:rPr>
              <w:fldChar w:fldCharType="separate"/>
            </w:r>
            <w:r w:rsidR="00186860">
              <w:rPr>
                <w:bCs/>
                <w:noProof/>
                <w:sz w:val="18"/>
                <w:szCs w:val="16"/>
              </w:rPr>
              <w:t>35</w:t>
            </w:r>
            <w:r w:rsidRPr="00F42778">
              <w:rPr>
                <w:bCs/>
                <w:sz w:val="18"/>
                <w:szCs w:val="16"/>
              </w:rPr>
              <w:fldChar w:fldCharType="end"/>
            </w:r>
            <w:r w:rsidRPr="00F42778">
              <w:rPr>
                <w:sz w:val="18"/>
                <w:szCs w:val="16"/>
              </w:rPr>
              <w:t xml:space="preserve"> de </w:t>
            </w:r>
            <w:r w:rsidRPr="00F42778">
              <w:rPr>
                <w:bCs/>
                <w:sz w:val="18"/>
                <w:szCs w:val="16"/>
              </w:rPr>
              <w:fldChar w:fldCharType="begin"/>
            </w:r>
            <w:r w:rsidRPr="00F42778">
              <w:rPr>
                <w:bCs/>
                <w:sz w:val="18"/>
                <w:szCs w:val="16"/>
              </w:rPr>
              <w:instrText>NUMPAGES</w:instrText>
            </w:r>
            <w:r w:rsidRPr="00F42778">
              <w:rPr>
                <w:bCs/>
                <w:sz w:val="18"/>
                <w:szCs w:val="16"/>
              </w:rPr>
              <w:fldChar w:fldCharType="separate"/>
            </w:r>
            <w:r w:rsidR="00186860">
              <w:rPr>
                <w:bCs/>
                <w:noProof/>
                <w:sz w:val="18"/>
                <w:szCs w:val="16"/>
              </w:rPr>
              <w:t>44</w:t>
            </w:r>
            <w:r w:rsidRPr="00F42778">
              <w:rPr>
                <w:bCs/>
                <w:sz w:val="18"/>
                <w:szCs w:val="16"/>
              </w:rPr>
              <w:fldChar w:fldCharType="end"/>
            </w:r>
          </w:p>
        </w:sdtContent>
      </w:sdt>
    </w:sdtContent>
  </w:sdt>
  <w:p w14:paraId="61158761" w14:textId="77777777" w:rsidR="008C1DCC" w:rsidRDefault="008C1DC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E2CF1" w14:textId="77777777" w:rsidR="00B27391" w:rsidRDefault="00B27391">
      <w:pPr>
        <w:spacing w:after="0" w:line="240" w:lineRule="auto"/>
      </w:pPr>
      <w:r>
        <w:separator/>
      </w:r>
    </w:p>
  </w:footnote>
  <w:footnote w:type="continuationSeparator" w:id="0">
    <w:p w14:paraId="742D228F" w14:textId="77777777" w:rsidR="00B27391" w:rsidRDefault="00B27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4B630" w14:textId="77777777" w:rsidR="008C1DCC" w:rsidRDefault="008C1DCC" w:rsidP="00C87226">
    <w:pPr>
      <w:pStyle w:val="Cabealho"/>
    </w:pPr>
    <w:r>
      <w:rPr>
        <w:noProof/>
        <w:lang w:eastAsia="pt-BR"/>
      </w:rPr>
      <w:drawing>
        <wp:anchor distT="0" distB="0" distL="114300" distR="114300" simplePos="0" relativeHeight="251657216" behindDoc="1" locked="0" layoutInCell="1" allowOverlap="1" wp14:anchorId="1C199DF6" wp14:editId="1DCDA0D0">
          <wp:simplePos x="0" y="0"/>
          <wp:positionH relativeFrom="margin">
            <wp:posOffset>24765</wp:posOffset>
          </wp:positionH>
          <wp:positionV relativeFrom="paragraph">
            <wp:posOffset>-87630</wp:posOffset>
          </wp:positionV>
          <wp:extent cx="2191226" cy="409575"/>
          <wp:effectExtent l="0" t="0" r="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191226" cy="409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0" distB="0" distL="114300" distR="114300" simplePos="0" relativeHeight="251660288" behindDoc="0" locked="0" layoutInCell="1" allowOverlap="1" wp14:anchorId="749F191C" wp14:editId="1693474D">
              <wp:simplePos x="0" y="0"/>
              <wp:positionH relativeFrom="column">
                <wp:posOffset>2453640</wp:posOffset>
              </wp:positionH>
              <wp:positionV relativeFrom="paragraph">
                <wp:posOffset>-182879</wp:posOffset>
              </wp:positionV>
              <wp:extent cx="2838450" cy="590550"/>
              <wp:effectExtent l="0" t="0" r="19050" b="1905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5905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B231FD4" w14:textId="7C285E0D" w:rsidR="008C1DCC" w:rsidRPr="00AD2574" w:rsidRDefault="008C1DCC" w:rsidP="00C87226">
                          <w:pPr>
                            <w:spacing w:after="0"/>
                            <w:jc w:val="center"/>
                            <w:rPr>
                              <w:sz w:val="18"/>
                              <w:szCs w:val="18"/>
                            </w:rPr>
                          </w:pPr>
                          <w:r>
                            <w:rPr>
                              <w:sz w:val="18"/>
                              <w:szCs w:val="18"/>
                            </w:rPr>
                            <w:t>TERMO DE RFEFERÊNCIA Nº 104</w:t>
                          </w:r>
                          <w:r w:rsidRPr="00AD2574">
                            <w:rPr>
                              <w:sz w:val="18"/>
                              <w:szCs w:val="18"/>
                            </w:rPr>
                            <w:t>/202</w:t>
                          </w:r>
                          <w:r>
                            <w:rPr>
                              <w:sz w:val="18"/>
                              <w:szCs w:val="18"/>
                            </w:rPr>
                            <w:t>6</w:t>
                          </w:r>
                          <w:r w:rsidRPr="00AD2574">
                            <w:rPr>
                              <w:sz w:val="18"/>
                              <w:szCs w:val="18"/>
                            </w:rPr>
                            <w:t xml:space="preserve"> </w:t>
                          </w:r>
                        </w:p>
                        <w:p w14:paraId="7D88CD19" w14:textId="77777777" w:rsidR="008C1DCC" w:rsidRPr="00AD2574" w:rsidRDefault="008C1DCC" w:rsidP="00C87226">
                          <w:pPr>
                            <w:spacing w:after="0" w:line="240" w:lineRule="auto"/>
                            <w:rPr>
                              <w:sz w:val="16"/>
                              <w:szCs w:val="16"/>
                            </w:rPr>
                          </w:pPr>
                          <w:r w:rsidRPr="00AD2574">
                            <w:rPr>
                              <w:sz w:val="16"/>
                              <w:szCs w:val="16"/>
                            </w:rPr>
                            <w:t>Padronização 01/2025 – Modelo aprovado pela Secretaria de Administração e pela Controladoria Interna. Janeiro/2025.</w:t>
                          </w:r>
                        </w:p>
                        <w:p w14:paraId="0431240F" w14:textId="77777777" w:rsidR="008C1DCC" w:rsidRDefault="008C1DCC" w:rsidP="00C8722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9F191C" id="_x0000_t202" coordsize="21600,21600" o:spt="202" path="m,l,21600r21600,l21600,xe">
              <v:stroke joinstyle="miter"/>
              <v:path gradientshapeok="t" o:connecttype="rect"/>
            </v:shapetype>
            <v:shape id="Caixa de Texto 2" o:spid="_x0000_s1026" type="#_x0000_t202" style="position:absolute;margin-left:193.2pt;margin-top:-14.4pt;width:223.5pt;height: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" fillcolor="white [3201]" strokecolor="black [3200]" strokeweight="1pt">
              <v:textbox>
                <w:txbxContent>
                  <w:p w14:paraId="2B231FD4" w14:textId="7C285E0D" w:rsidR="008C1DCC" w:rsidRPr="00AD2574" w:rsidRDefault="008C1DCC" w:rsidP="00C87226">
                    <w:pPr>
                      <w:spacing w:after="0"/>
                      <w:jc w:val="center"/>
                      <w:rPr>
                        <w:sz w:val="18"/>
                        <w:szCs w:val="18"/>
                      </w:rPr>
                    </w:pPr>
                    <w:r>
                      <w:rPr>
                        <w:sz w:val="18"/>
                        <w:szCs w:val="18"/>
                      </w:rPr>
                      <w:t>TERMO DE RFEFERÊNCIA Nº 104</w:t>
                    </w:r>
                    <w:r w:rsidRPr="00AD2574">
                      <w:rPr>
                        <w:sz w:val="18"/>
                        <w:szCs w:val="18"/>
                      </w:rPr>
                      <w:t>/202</w:t>
                    </w:r>
                    <w:r>
                      <w:rPr>
                        <w:sz w:val="18"/>
                        <w:szCs w:val="18"/>
                      </w:rPr>
                      <w:t>6</w:t>
                    </w:r>
                    <w:r w:rsidRPr="00AD2574">
                      <w:rPr>
                        <w:sz w:val="18"/>
                        <w:szCs w:val="18"/>
                      </w:rPr>
                      <w:t xml:space="preserve"> </w:t>
                    </w:r>
                  </w:p>
                  <w:p w14:paraId="7D88CD19" w14:textId="77777777" w:rsidR="008C1DCC" w:rsidRPr="00AD2574" w:rsidRDefault="008C1DCC" w:rsidP="00C87226">
                    <w:pPr>
                      <w:spacing w:after="0" w:line="240" w:lineRule="auto"/>
                      <w:rPr>
                        <w:sz w:val="16"/>
                        <w:szCs w:val="16"/>
                      </w:rPr>
                    </w:pPr>
                    <w:r w:rsidRPr="00AD2574">
                      <w:rPr>
                        <w:sz w:val="16"/>
                        <w:szCs w:val="16"/>
                      </w:rPr>
                      <w:t>Padronização 01/2025 – Modelo aprovado pela Secretaria de Administração e pela Controladoria Interna. Janeiro/2025.</w:t>
                    </w:r>
                  </w:p>
                  <w:p w14:paraId="0431240F" w14:textId="77777777" w:rsidR="008C1DCC" w:rsidRDefault="008C1DCC" w:rsidP="00C87226">
                    <w:pPr>
                      <w:jc w:val="center"/>
                    </w:pPr>
                  </w:p>
                </w:txbxContent>
              </v:textbox>
            </v:shape>
          </w:pict>
        </mc:Fallback>
      </mc:AlternateContent>
    </w:r>
    <w:r>
      <w:t xml:space="preserve">                                                                                         </w:t>
    </w:r>
  </w:p>
  <w:p w14:paraId="2E2E1E6A" w14:textId="77777777" w:rsidR="008C1DCC" w:rsidRDefault="008C1DCC">
    <w:pPr>
      <w:pStyle w:val="Cabealho"/>
    </w:pPr>
  </w:p>
  <w:p w14:paraId="3A518D38" w14:textId="77777777" w:rsidR="008C1DCC" w:rsidRDefault="008C1D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256D6"/>
    <w:multiLevelType w:val="hybridMultilevel"/>
    <w:tmpl w:val="3C084B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63C5048"/>
    <w:multiLevelType w:val="multilevel"/>
    <w:tmpl w:val="346C8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9662F2C"/>
    <w:multiLevelType w:val="multilevel"/>
    <w:tmpl w:val="A972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85C81"/>
    <w:multiLevelType w:val="hybridMultilevel"/>
    <w:tmpl w:val="B274B74E"/>
    <w:lvl w:ilvl="0" w:tplc="D6CA9BFE">
      <w:start w:val="1"/>
      <w:numFmt w:val="decimal"/>
      <w:lvlText w:val="%1"/>
      <w:lvlJc w:val="center"/>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AC76E0"/>
    <w:multiLevelType w:val="hybridMultilevel"/>
    <w:tmpl w:val="B6963B5E"/>
    <w:lvl w:ilvl="0" w:tplc="38045456">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17854C4"/>
    <w:multiLevelType w:val="multilevel"/>
    <w:tmpl w:val="3370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659E4"/>
    <w:multiLevelType w:val="hybridMultilevel"/>
    <w:tmpl w:val="B6963B5E"/>
    <w:lvl w:ilvl="0" w:tplc="38045456">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733384"/>
    <w:multiLevelType w:val="hybridMultilevel"/>
    <w:tmpl w:val="FF920D5E"/>
    <w:lvl w:ilvl="0" w:tplc="15CCB310">
      <w:start w:val="1"/>
      <w:numFmt w:val="decimal"/>
      <w:pStyle w:val="TCCT1"/>
      <w:lvlText w:val="%1."/>
      <w:lvlJc w:val="left"/>
      <w:pPr>
        <w:ind w:left="720" w:hanging="360"/>
      </w:pPr>
    </w:lvl>
    <w:lvl w:ilvl="1" w:tplc="19509428">
      <w:start w:val="1"/>
      <w:numFmt w:val="lowerLetter"/>
      <w:pStyle w:val="Ttulo2"/>
      <w:lvlText w:val="%2."/>
      <w:lvlJc w:val="left"/>
      <w:pPr>
        <w:ind w:left="1440" w:hanging="360"/>
      </w:pPr>
    </w:lvl>
    <w:lvl w:ilvl="2" w:tplc="676E68EE">
      <w:start w:val="1"/>
      <w:numFmt w:val="lowerRoman"/>
      <w:lvlText w:val="%3."/>
      <w:lvlJc w:val="right"/>
      <w:pPr>
        <w:ind w:left="2160" w:hanging="180"/>
      </w:pPr>
    </w:lvl>
    <w:lvl w:ilvl="3" w:tplc="D5DC1B48">
      <w:start w:val="1"/>
      <w:numFmt w:val="decimal"/>
      <w:lvlText w:val="%4."/>
      <w:lvlJc w:val="left"/>
      <w:pPr>
        <w:ind w:left="2880" w:hanging="360"/>
      </w:pPr>
    </w:lvl>
    <w:lvl w:ilvl="4" w:tplc="001CA922">
      <w:start w:val="1"/>
      <w:numFmt w:val="lowerLetter"/>
      <w:lvlText w:val="%5."/>
      <w:lvlJc w:val="left"/>
      <w:pPr>
        <w:ind w:left="3600" w:hanging="360"/>
      </w:pPr>
    </w:lvl>
    <w:lvl w:ilvl="5" w:tplc="26EA35E4">
      <w:start w:val="1"/>
      <w:numFmt w:val="lowerRoman"/>
      <w:lvlText w:val="%6."/>
      <w:lvlJc w:val="right"/>
      <w:pPr>
        <w:ind w:left="4320" w:hanging="180"/>
      </w:pPr>
    </w:lvl>
    <w:lvl w:ilvl="6" w:tplc="FD822C30">
      <w:start w:val="1"/>
      <w:numFmt w:val="decimal"/>
      <w:lvlText w:val="%7."/>
      <w:lvlJc w:val="left"/>
      <w:pPr>
        <w:ind w:left="5040" w:hanging="360"/>
      </w:pPr>
    </w:lvl>
    <w:lvl w:ilvl="7" w:tplc="AD88BC82">
      <w:start w:val="1"/>
      <w:numFmt w:val="lowerLetter"/>
      <w:lvlText w:val="%8."/>
      <w:lvlJc w:val="left"/>
      <w:pPr>
        <w:ind w:left="5760" w:hanging="360"/>
      </w:pPr>
    </w:lvl>
    <w:lvl w:ilvl="8" w:tplc="7084E100">
      <w:start w:val="1"/>
      <w:numFmt w:val="lowerRoman"/>
      <w:lvlText w:val="%9."/>
      <w:lvlJc w:val="right"/>
      <w:pPr>
        <w:ind w:left="6480" w:hanging="180"/>
      </w:pPr>
    </w:lvl>
  </w:abstractNum>
  <w:abstractNum w:abstractNumId="9" w15:restartNumberingAfterBreak="0">
    <w:nsid w:val="1FDB5640"/>
    <w:multiLevelType w:val="hybridMultilevel"/>
    <w:tmpl w:val="2AE4EBDC"/>
    <w:lvl w:ilvl="0" w:tplc="4D401410">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203DE9"/>
    <w:multiLevelType w:val="hybridMultilevel"/>
    <w:tmpl w:val="9DE49CD4"/>
    <w:lvl w:ilvl="0" w:tplc="214A6372">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C4128B"/>
    <w:multiLevelType w:val="hybridMultilevel"/>
    <w:tmpl w:val="01265274"/>
    <w:lvl w:ilvl="0" w:tplc="AEE40AFA">
      <w:start w:val="1"/>
      <w:numFmt w:val="decimal"/>
      <w:lvlText w:val="%1"/>
      <w:lvlJc w:val="center"/>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84B6FE0"/>
    <w:multiLevelType w:val="multilevel"/>
    <w:tmpl w:val="5DCE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567F3F"/>
    <w:multiLevelType w:val="hybridMultilevel"/>
    <w:tmpl w:val="01265274"/>
    <w:lvl w:ilvl="0" w:tplc="AEE40AFA">
      <w:start w:val="1"/>
      <w:numFmt w:val="decimal"/>
      <w:lvlText w:val="%1"/>
      <w:lvlJc w:val="center"/>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375F9F"/>
    <w:multiLevelType w:val="hybridMultilevel"/>
    <w:tmpl w:val="216692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78582D"/>
    <w:multiLevelType w:val="hybridMultilevel"/>
    <w:tmpl w:val="E7D219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5E3045B"/>
    <w:multiLevelType w:val="hybridMultilevel"/>
    <w:tmpl w:val="8AB6FD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863EEE"/>
    <w:multiLevelType w:val="hybridMultilevel"/>
    <w:tmpl w:val="FF4827CC"/>
    <w:lvl w:ilvl="0" w:tplc="0DF852C8">
      <w:start w:val="1"/>
      <w:numFmt w:val="decimal"/>
      <w:lvlText w:val="%1."/>
      <w:lvlJc w:val="left"/>
      <w:pPr>
        <w:tabs>
          <w:tab w:val="num" w:pos="720"/>
        </w:tabs>
        <w:ind w:left="720" w:hanging="720"/>
      </w:pPr>
    </w:lvl>
    <w:lvl w:ilvl="1" w:tplc="21AE804A">
      <w:start w:val="1"/>
      <w:numFmt w:val="decimal"/>
      <w:lvlText w:val="%2."/>
      <w:lvlJc w:val="left"/>
      <w:pPr>
        <w:tabs>
          <w:tab w:val="num" w:pos="1440"/>
        </w:tabs>
        <w:ind w:left="1440" w:hanging="720"/>
      </w:pPr>
    </w:lvl>
    <w:lvl w:ilvl="2" w:tplc="1D2A2322">
      <w:start w:val="1"/>
      <w:numFmt w:val="decimal"/>
      <w:pStyle w:val="Ttulo3"/>
      <w:lvlText w:val="%3."/>
      <w:lvlJc w:val="left"/>
      <w:pPr>
        <w:tabs>
          <w:tab w:val="num" w:pos="2160"/>
        </w:tabs>
        <w:ind w:left="2160" w:hanging="720"/>
      </w:pPr>
    </w:lvl>
    <w:lvl w:ilvl="3" w:tplc="2556BB64">
      <w:start w:val="1"/>
      <w:numFmt w:val="decimal"/>
      <w:lvlText w:val="%4."/>
      <w:lvlJc w:val="left"/>
      <w:pPr>
        <w:tabs>
          <w:tab w:val="num" w:pos="2880"/>
        </w:tabs>
        <w:ind w:left="2880" w:hanging="720"/>
      </w:pPr>
    </w:lvl>
    <w:lvl w:ilvl="4" w:tplc="A59278A6">
      <w:start w:val="1"/>
      <w:numFmt w:val="decimal"/>
      <w:lvlText w:val="%5."/>
      <w:lvlJc w:val="left"/>
      <w:pPr>
        <w:tabs>
          <w:tab w:val="num" w:pos="3600"/>
        </w:tabs>
        <w:ind w:left="3600" w:hanging="720"/>
      </w:pPr>
    </w:lvl>
    <w:lvl w:ilvl="5" w:tplc="15C0CB38">
      <w:start w:val="1"/>
      <w:numFmt w:val="decimal"/>
      <w:lvlText w:val="%6."/>
      <w:lvlJc w:val="left"/>
      <w:pPr>
        <w:tabs>
          <w:tab w:val="num" w:pos="4320"/>
        </w:tabs>
        <w:ind w:left="4320" w:hanging="720"/>
      </w:pPr>
    </w:lvl>
    <w:lvl w:ilvl="6" w:tplc="D47890D6">
      <w:start w:val="1"/>
      <w:numFmt w:val="decimal"/>
      <w:lvlText w:val="%7."/>
      <w:lvlJc w:val="left"/>
      <w:pPr>
        <w:tabs>
          <w:tab w:val="num" w:pos="5040"/>
        </w:tabs>
        <w:ind w:left="5040" w:hanging="720"/>
      </w:pPr>
    </w:lvl>
    <w:lvl w:ilvl="7" w:tplc="0FDA6D5E">
      <w:start w:val="1"/>
      <w:numFmt w:val="decimal"/>
      <w:lvlText w:val="%8."/>
      <w:lvlJc w:val="left"/>
      <w:pPr>
        <w:tabs>
          <w:tab w:val="num" w:pos="5760"/>
        </w:tabs>
        <w:ind w:left="5760" w:hanging="720"/>
      </w:pPr>
    </w:lvl>
    <w:lvl w:ilvl="8" w:tplc="34A29930">
      <w:start w:val="1"/>
      <w:numFmt w:val="decimal"/>
      <w:lvlText w:val="%9."/>
      <w:lvlJc w:val="left"/>
      <w:pPr>
        <w:tabs>
          <w:tab w:val="num" w:pos="6480"/>
        </w:tabs>
        <w:ind w:left="6480" w:hanging="720"/>
      </w:pPr>
    </w:lvl>
  </w:abstractNum>
  <w:abstractNum w:abstractNumId="18" w15:restartNumberingAfterBreak="0">
    <w:nsid w:val="3DD55701"/>
    <w:multiLevelType w:val="multilevel"/>
    <w:tmpl w:val="F490F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0A2D13"/>
    <w:multiLevelType w:val="hybridMultilevel"/>
    <w:tmpl w:val="01265274"/>
    <w:lvl w:ilvl="0" w:tplc="AEE40AFA">
      <w:start w:val="1"/>
      <w:numFmt w:val="decimal"/>
      <w:lvlText w:val="%1"/>
      <w:lvlJc w:val="center"/>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0F0F47"/>
    <w:multiLevelType w:val="hybridMultilevel"/>
    <w:tmpl w:val="84763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3C86326"/>
    <w:multiLevelType w:val="multilevel"/>
    <w:tmpl w:val="D826BBDE"/>
    <w:lvl w:ilvl="0">
      <w:start w:val="1"/>
      <w:numFmt w:val="upperRoman"/>
      <w:pStyle w:val="Commarcadores5"/>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5525253D"/>
    <w:multiLevelType w:val="multilevel"/>
    <w:tmpl w:val="813AF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A1033A"/>
    <w:multiLevelType w:val="hybridMultilevel"/>
    <w:tmpl w:val="F998E6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0A15C1A"/>
    <w:multiLevelType w:val="hybridMultilevel"/>
    <w:tmpl w:val="118A2B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66803A5"/>
    <w:multiLevelType w:val="multilevel"/>
    <w:tmpl w:val="0EB49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9E546C"/>
    <w:multiLevelType w:val="hybridMultilevel"/>
    <w:tmpl w:val="B6963B5E"/>
    <w:lvl w:ilvl="0" w:tplc="38045456">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F54EB7"/>
    <w:multiLevelType w:val="hybridMultilevel"/>
    <w:tmpl w:val="0AD4A384"/>
    <w:lvl w:ilvl="0" w:tplc="293679F4">
      <w:numFmt w:val="bullet"/>
      <w:lvlText w:val=""/>
      <w:lvlJc w:val="left"/>
      <w:pPr>
        <w:ind w:left="720" w:hanging="360"/>
      </w:pPr>
      <w:rPr>
        <w:rFonts w:ascii="Symbol" w:eastAsiaTheme="minorHAnsi" w:hAnsi="Symbol" w:cs="Times New Roman" w:hint="default"/>
        <w:sz w:val="18"/>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53E0B66"/>
    <w:multiLevelType w:val="hybridMultilevel"/>
    <w:tmpl w:val="07E07C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AB24A1C"/>
    <w:multiLevelType w:val="hybridMultilevel"/>
    <w:tmpl w:val="B5643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A424F2"/>
    <w:multiLevelType w:val="multilevel"/>
    <w:tmpl w:val="B650BB5C"/>
    <w:lvl w:ilvl="0">
      <w:start w:val="1"/>
      <w:numFmt w:val="lowerLetter"/>
      <w:lvlText w:val="%1."/>
      <w:lvlJc w:val="left"/>
      <w:pPr>
        <w:tabs>
          <w:tab w:val="num" w:pos="720"/>
        </w:tabs>
        <w:ind w:left="720" w:hanging="360"/>
      </w:pPr>
      <w:rPr>
        <w:b/>
        <w:i/>
        <w:color w:val="auto"/>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7"/>
  </w:num>
  <w:num w:numId="2">
    <w:abstractNumId w:val="8"/>
  </w:num>
  <w:num w:numId="3">
    <w:abstractNumId w:val="21"/>
  </w:num>
  <w:num w:numId="4">
    <w:abstractNumId w:val="2"/>
  </w:num>
  <w:num w:numId="5">
    <w:abstractNumId w:val="10"/>
  </w:num>
  <w:num w:numId="6">
    <w:abstractNumId w:val="30"/>
  </w:num>
  <w:num w:numId="7">
    <w:abstractNumId w:val="4"/>
  </w:num>
  <w:num w:numId="8">
    <w:abstractNumId w:val="19"/>
  </w:num>
  <w:num w:numId="9">
    <w:abstractNumId w:val="9"/>
  </w:num>
  <w:num w:numId="10">
    <w:abstractNumId w:val="27"/>
  </w:num>
  <w:num w:numId="11">
    <w:abstractNumId w:val="11"/>
  </w:num>
  <w:num w:numId="12">
    <w:abstractNumId w:val="16"/>
  </w:num>
  <w:num w:numId="13">
    <w:abstractNumId w:val="13"/>
  </w:num>
  <w:num w:numId="14">
    <w:abstractNumId w:val="7"/>
  </w:num>
  <w:num w:numId="15">
    <w:abstractNumId w:val="15"/>
  </w:num>
  <w:num w:numId="16">
    <w:abstractNumId w:val="28"/>
  </w:num>
  <w:num w:numId="17">
    <w:abstractNumId w:val="26"/>
  </w:num>
  <w:num w:numId="18">
    <w:abstractNumId w:val="23"/>
  </w:num>
  <w:num w:numId="19">
    <w:abstractNumId w:val="24"/>
  </w:num>
  <w:num w:numId="20">
    <w:abstractNumId w:val="20"/>
  </w:num>
  <w:num w:numId="21">
    <w:abstractNumId w:val="5"/>
  </w:num>
  <w:num w:numId="22">
    <w:abstractNumId w:val="3"/>
  </w:num>
  <w:num w:numId="23">
    <w:abstractNumId w:val="12"/>
  </w:num>
  <w:num w:numId="24">
    <w:abstractNumId w:val="25"/>
  </w:num>
  <w:num w:numId="25">
    <w:abstractNumId w:val="22"/>
  </w:num>
  <w:num w:numId="26">
    <w:abstractNumId w:val="29"/>
  </w:num>
  <w:num w:numId="27">
    <w:abstractNumId w:val="18"/>
  </w:num>
  <w:num w:numId="28">
    <w:abstractNumId w:val="14"/>
  </w:num>
  <w:num w:numId="29">
    <w:abstractNumId w:val="6"/>
  </w:num>
  <w:num w:numId="30">
    <w:abstractNumId w:val="1"/>
  </w:num>
  <w:num w:numId="31">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2A8"/>
    <w:rsid w:val="00005C88"/>
    <w:rsid w:val="00010E1D"/>
    <w:rsid w:val="0001614B"/>
    <w:rsid w:val="000231DB"/>
    <w:rsid w:val="000233B2"/>
    <w:rsid w:val="00032AA3"/>
    <w:rsid w:val="00032BA3"/>
    <w:rsid w:val="00041F3C"/>
    <w:rsid w:val="00047331"/>
    <w:rsid w:val="0005273F"/>
    <w:rsid w:val="0005769B"/>
    <w:rsid w:val="000671E9"/>
    <w:rsid w:val="0007026C"/>
    <w:rsid w:val="00070BE2"/>
    <w:rsid w:val="00071BDE"/>
    <w:rsid w:val="00075AF6"/>
    <w:rsid w:val="0008160C"/>
    <w:rsid w:val="00081B28"/>
    <w:rsid w:val="00084804"/>
    <w:rsid w:val="00084E12"/>
    <w:rsid w:val="00086D9A"/>
    <w:rsid w:val="00093A3B"/>
    <w:rsid w:val="00094213"/>
    <w:rsid w:val="000A4A1C"/>
    <w:rsid w:val="000A6595"/>
    <w:rsid w:val="000B0B1A"/>
    <w:rsid w:val="000B3168"/>
    <w:rsid w:val="000B7B4E"/>
    <w:rsid w:val="000C05AA"/>
    <w:rsid w:val="000C40E7"/>
    <w:rsid w:val="000C6BC7"/>
    <w:rsid w:val="000C7903"/>
    <w:rsid w:val="000D13D3"/>
    <w:rsid w:val="000D253F"/>
    <w:rsid w:val="000D2601"/>
    <w:rsid w:val="000D41D2"/>
    <w:rsid w:val="000D4746"/>
    <w:rsid w:val="000D4D7F"/>
    <w:rsid w:val="000D55DD"/>
    <w:rsid w:val="000D5DC3"/>
    <w:rsid w:val="000E082F"/>
    <w:rsid w:val="000E0BA0"/>
    <w:rsid w:val="000E2C67"/>
    <w:rsid w:val="000F12BE"/>
    <w:rsid w:val="000F16A5"/>
    <w:rsid w:val="000F390C"/>
    <w:rsid w:val="001031A4"/>
    <w:rsid w:val="00103E19"/>
    <w:rsid w:val="00105DA6"/>
    <w:rsid w:val="001110B6"/>
    <w:rsid w:val="00117E19"/>
    <w:rsid w:val="00120360"/>
    <w:rsid w:val="001217F7"/>
    <w:rsid w:val="001224EA"/>
    <w:rsid w:val="0013599D"/>
    <w:rsid w:val="00137F3F"/>
    <w:rsid w:val="001425D4"/>
    <w:rsid w:val="00147494"/>
    <w:rsid w:val="00147BF1"/>
    <w:rsid w:val="00150B23"/>
    <w:rsid w:val="00150C03"/>
    <w:rsid w:val="00156351"/>
    <w:rsid w:val="00160A49"/>
    <w:rsid w:val="00172E70"/>
    <w:rsid w:val="00180BD7"/>
    <w:rsid w:val="00180FE9"/>
    <w:rsid w:val="001844D0"/>
    <w:rsid w:val="001851DD"/>
    <w:rsid w:val="00185EB9"/>
    <w:rsid w:val="00186860"/>
    <w:rsid w:val="00187CE0"/>
    <w:rsid w:val="001927D3"/>
    <w:rsid w:val="00193A34"/>
    <w:rsid w:val="001974E3"/>
    <w:rsid w:val="001A2CB8"/>
    <w:rsid w:val="001A3821"/>
    <w:rsid w:val="001B0A6B"/>
    <w:rsid w:val="001B475E"/>
    <w:rsid w:val="001C1174"/>
    <w:rsid w:val="001C71F3"/>
    <w:rsid w:val="001E0C63"/>
    <w:rsid w:val="001E322F"/>
    <w:rsid w:val="001E7A4E"/>
    <w:rsid w:val="001F0896"/>
    <w:rsid w:val="001F0A92"/>
    <w:rsid w:val="001F1F59"/>
    <w:rsid w:val="001F55A3"/>
    <w:rsid w:val="0020079F"/>
    <w:rsid w:val="0020164A"/>
    <w:rsid w:val="00203734"/>
    <w:rsid w:val="00210498"/>
    <w:rsid w:val="00211B2A"/>
    <w:rsid w:val="0021259C"/>
    <w:rsid w:val="00212669"/>
    <w:rsid w:val="00212D6A"/>
    <w:rsid w:val="00214D9C"/>
    <w:rsid w:val="00234CE9"/>
    <w:rsid w:val="002350EC"/>
    <w:rsid w:val="00241C41"/>
    <w:rsid w:val="002437B3"/>
    <w:rsid w:val="00243D25"/>
    <w:rsid w:val="00246D98"/>
    <w:rsid w:val="00251980"/>
    <w:rsid w:val="00252DF8"/>
    <w:rsid w:val="00253E2A"/>
    <w:rsid w:val="002621A8"/>
    <w:rsid w:val="002623DA"/>
    <w:rsid w:val="002677BD"/>
    <w:rsid w:val="00267854"/>
    <w:rsid w:val="00267ACE"/>
    <w:rsid w:val="00271736"/>
    <w:rsid w:val="00273541"/>
    <w:rsid w:val="00276D80"/>
    <w:rsid w:val="00277594"/>
    <w:rsid w:val="00282EF1"/>
    <w:rsid w:val="002900FA"/>
    <w:rsid w:val="00292C7B"/>
    <w:rsid w:val="00293419"/>
    <w:rsid w:val="00295024"/>
    <w:rsid w:val="00295FB7"/>
    <w:rsid w:val="002A0CB1"/>
    <w:rsid w:val="002B1DED"/>
    <w:rsid w:val="002B2E47"/>
    <w:rsid w:val="002B3781"/>
    <w:rsid w:val="002B3A22"/>
    <w:rsid w:val="002C0F1C"/>
    <w:rsid w:val="002C64CF"/>
    <w:rsid w:val="002C7EE7"/>
    <w:rsid w:val="002D6B28"/>
    <w:rsid w:val="002E162E"/>
    <w:rsid w:val="002E3B03"/>
    <w:rsid w:val="002E741C"/>
    <w:rsid w:val="002E789D"/>
    <w:rsid w:val="002F3415"/>
    <w:rsid w:val="002F401E"/>
    <w:rsid w:val="002F5C23"/>
    <w:rsid w:val="00310EF2"/>
    <w:rsid w:val="003150AF"/>
    <w:rsid w:val="00316B6C"/>
    <w:rsid w:val="00322878"/>
    <w:rsid w:val="00325541"/>
    <w:rsid w:val="003277BD"/>
    <w:rsid w:val="00334FDA"/>
    <w:rsid w:val="0035492F"/>
    <w:rsid w:val="0035625E"/>
    <w:rsid w:val="00357A78"/>
    <w:rsid w:val="00364160"/>
    <w:rsid w:val="0037305A"/>
    <w:rsid w:val="003775BA"/>
    <w:rsid w:val="0038191C"/>
    <w:rsid w:val="00381AB4"/>
    <w:rsid w:val="003821BD"/>
    <w:rsid w:val="00393272"/>
    <w:rsid w:val="00396F8F"/>
    <w:rsid w:val="003A447E"/>
    <w:rsid w:val="003B0162"/>
    <w:rsid w:val="003B60D7"/>
    <w:rsid w:val="003B652A"/>
    <w:rsid w:val="003B7BD5"/>
    <w:rsid w:val="003C10FC"/>
    <w:rsid w:val="003D1000"/>
    <w:rsid w:val="003D39BE"/>
    <w:rsid w:val="003D4573"/>
    <w:rsid w:val="003D7E61"/>
    <w:rsid w:val="003E268D"/>
    <w:rsid w:val="003E49C1"/>
    <w:rsid w:val="003F3146"/>
    <w:rsid w:val="003F5C51"/>
    <w:rsid w:val="003F642E"/>
    <w:rsid w:val="003F65C9"/>
    <w:rsid w:val="00400BE7"/>
    <w:rsid w:val="004030AC"/>
    <w:rsid w:val="00404362"/>
    <w:rsid w:val="0041432E"/>
    <w:rsid w:val="004255E4"/>
    <w:rsid w:val="00436DF6"/>
    <w:rsid w:val="004424E4"/>
    <w:rsid w:val="00447A15"/>
    <w:rsid w:val="00447FD4"/>
    <w:rsid w:val="004563FC"/>
    <w:rsid w:val="0045785A"/>
    <w:rsid w:val="0047126F"/>
    <w:rsid w:val="004849D8"/>
    <w:rsid w:val="004928EA"/>
    <w:rsid w:val="00495F5F"/>
    <w:rsid w:val="00495F7F"/>
    <w:rsid w:val="00497330"/>
    <w:rsid w:val="004A5B26"/>
    <w:rsid w:val="004B6644"/>
    <w:rsid w:val="004B67A4"/>
    <w:rsid w:val="004C404C"/>
    <w:rsid w:val="004C67FC"/>
    <w:rsid w:val="004C77AC"/>
    <w:rsid w:val="004C7BA0"/>
    <w:rsid w:val="004D59F7"/>
    <w:rsid w:val="004E25C7"/>
    <w:rsid w:val="004E4AC8"/>
    <w:rsid w:val="004F2E67"/>
    <w:rsid w:val="004F6128"/>
    <w:rsid w:val="004F63E4"/>
    <w:rsid w:val="004F6A85"/>
    <w:rsid w:val="00500A67"/>
    <w:rsid w:val="005014DE"/>
    <w:rsid w:val="00501734"/>
    <w:rsid w:val="005055C1"/>
    <w:rsid w:val="005117E8"/>
    <w:rsid w:val="00511F78"/>
    <w:rsid w:val="0051323F"/>
    <w:rsid w:val="0051727E"/>
    <w:rsid w:val="00522FAB"/>
    <w:rsid w:val="005258D5"/>
    <w:rsid w:val="00526E97"/>
    <w:rsid w:val="00527982"/>
    <w:rsid w:val="00535F97"/>
    <w:rsid w:val="00541963"/>
    <w:rsid w:val="005429FD"/>
    <w:rsid w:val="00546745"/>
    <w:rsid w:val="00550ED9"/>
    <w:rsid w:val="005510EB"/>
    <w:rsid w:val="00554034"/>
    <w:rsid w:val="005568C2"/>
    <w:rsid w:val="00563139"/>
    <w:rsid w:val="00573516"/>
    <w:rsid w:val="005947D2"/>
    <w:rsid w:val="005A09AC"/>
    <w:rsid w:val="005A405D"/>
    <w:rsid w:val="005A56B0"/>
    <w:rsid w:val="005A6CB0"/>
    <w:rsid w:val="005B060C"/>
    <w:rsid w:val="005B15CD"/>
    <w:rsid w:val="005B4829"/>
    <w:rsid w:val="005B60C7"/>
    <w:rsid w:val="005C0C3D"/>
    <w:rsid w:val="005C157A"/>
    <w:rsid w:val="005C2885"/>
    <w:rsid w:val="005C3DFE"/>
    <w:rsid w:val="005C5136"/>
    <w:rsid w:val="005C5A3F"/>
    <w:rsid w:val="005E0504"/>
    <w:rsid w:val="005E610C"/>
    <w:rsid w:val="005F1D6B"/>
    <w:rsid w:val="005F56E4"/>
    <w:rsid w:val="005F5FFA"/>
    <w:rsid w:val="006000CB"/>
    <w:rsid w:val="00602181"/>
    <w:rsid w:val="00602C4D"/>
    <w:rsid w:val="00602FD3"/>
    <w:rsid w:val="00607915"/>
    <w:rsid w:val="00622D23"/>
    <w:rsid w:val="00627479"/>
    <w:rsid w:val="0062789F"/>
    <w:rsid w:val="00631D73"/>
    <w:rsid w:val="00637205"/>
    <w:rsid w:val="0064120B"/>
    <w:rsid w:val="006464E9"/>
    <w:rsid w:val="00653132"/>
    <w:rsid w:val="0065326E"/>
    <w:rsid w:val="00667428"/>
    <w:rsid w:val="00673097"/>
    <w:rsid w:val="006771A5"/>
    <w:rsid w:val="006850AF"/>
    <w:rsid w:val="00686702"/>
    <w:rsid w:val="00686CA4"/>
    <w:rsid w:val="006870B0"/>
    <w:rsid w:val="006923A2"/>
    <w:rsid w:val="006932CD"/>
    <w:rsid w:val="0069649C"/>
    <w:rsid w:val="006A21C6"/>
    <w:rsid w:val="006A3491"/>
    <w:rsid w:val="006A4505"/>
    <w:rsid w:val="006A6CF3"/>
    <w:rsid w:val="006A6FA5"/>
    <w:rsid w:val="006A7C0F"/>
    <w:rsid w:val="006B0B07"/>
    <w:rsid w:val="006B3A57"/>
    <w:rsid w:val="006B4F35"/>
    <w:rsid w:val="006B50FF"/>
    <w:rsid w:val="006B659F"/>
    <w:rsid w:val="006B7D0D"/>
    <w:rsid w:val="006C22ED"/>
    <w:rsid w:val="006C7BB6"/>
    <w:rsid w:val="006D78C5"/>
    <w:rsid w:val="006E42AF"/>
    <w:rsid w:val="006E624F"/>
    <w:rsid w:val="006F05CC"/>
    <w:rsid w:val="006F104C"/>
    <w:rsid w:val="006F7872"/>
    <w:rsid w:val="00704417"/>
    <w:rsid w:val="00711584"/>
    <w:rsid w:val="00714214"/>
    <w:rsid w:val="00715A03"/>
    <w:rsid w:val="00717A53"/>
    <w:rsid w:val="00721FBA"/>
    <w:rsid w:val="0072466D"/>
    <w:rsid w:val="007276DE"/>
    <w:rsid w:val="00727C4D"/>
    <w:rsid w:val="00734755"/>
    <w:rsid w:val="00736066"/>
    <w:rsid w:val="00737D07"/>
    <w:rsid w:val="00744C6E"/>
    <w:rsid w:val="00747118"/>
    <w:rsid w:val="0075308F"/>
    <w:rsid w:val="007541FB"/>
    <w:rsid w:val="007566D3"/>
    <w:rsid w:val="007620A2"/>
    <w:rsid w:val="00762CAC"/>
    <w:rsid w:val="0077298A"/>
    <w:rsid w:val="007756BB"/>
    <w:rsid w:val="00776983"/>
    <w:rsid w:val="00781A5B"/>
    <w:rsid w:val="007824D3"/>
    <w:rsid w:val="00782F30"/>
    <w:rsid w:val="00784DE9"/>
    <w:rsid w:val="0079440B"/>
    <w:rsid w:val="00794B9E"/>
    <w:rsid w:val="007A29E8"/>
    <w:rsid w:val="007B5CD0"/>
    <w:rsid w:val="007B5D56"/>
    <w:rsid w:val="007C204C"/>
    <w:rsid w:val="007C2836"/>
    <w:rsid w:val="007C5F73"/>
    <w:rsid w:val="007C68FB"/>
    <w:rsid w:val="007D128B"/>
    <w:rsid w:val="007D4E74"/>
    <w:rsid w:val="007D79C5"/>
    <w:rsid w:val="007E255F"/>
    <w:rsid w:val="007E399E"/>
    <w:rsid w:val="007E4710"/>
    <w:rsid w:val="007E5440"/>
    <w:rsid w:val="007E796F"/>
    <w:rsid w:val="007F0607"/>
    <w:rsid w:val="007F101B"/>
    <w:rsid w:val="007F6E87"/>
    <w:rsid w:val="00801802"/>
    <w:rsid w:val="00804995"/>
    <w:rsid w:val="00811B49"/>
    <w:rsid w:val="008154C7"/>
    <w:rsid w:val="00815A4F"/>
    <w:rsid w:val="0082052A"/>
    <w:rsid w:val="008217BD"/>
    <w:rsid w:val="00822E6D"/>
    <w:rsid w:val="00830808"/>
    <w:rsid w:val="00832D96"/>
    <w:rsid w:val="00834BC9"/>
    <w:rsid w:val="0083656E"/>
    <w:rsid w:val="00836F02"/>
    <w:rsid w:val="00840340"/>
    <w:rsid w:val="00845ADA"/>
    <w:rsid w:val="00847A39"/>
    <w:rsid w:val="00851DA0"/>
    <w:rsid w:val="00856B34"/>
    <w:rsid w:val="00857B5E"/>
    <w:rsid w:val="00861F31"/>
    <w:rsid w:val="0087107D"/>
    <w:rsid w:val="00871BD1"/>
    <w:rsid w:val="00872541"/>
    <w:rsid w:val="008757DE"/>
    <w:rsid w:val="00877BFB"/>
    <w:rsid w:val="00880360"/>
    <w:rsid w:val="00884329"/>
    <w:rsid w:val="00884A2B"/>
    <w:rsid w:val="0088608F"/>
    <w:rsid w:val="008868AC"/>
    <w:rsid w:val="008916CA"/>
    <w:rsid w:val="0089252C"/>
    <w:rsid w:val="008B00B6"/>
    <w:rsid w:val="008B27CE"/>
    <w:rsid w:val="008B74AF"/>
    <w:rsid w:val="008C0E0E"/>
    <w:rsid w:val="008C1DCC"/>
    <w:rsid w:val="008C37E3"/>
    <w:rsid w:val="008C7E92"/>
    <w:rsid w:val="008D3B20"/>
    <w:rsid w:val="008D4C40"/>
    <w:rsid w:val="008D561B"/>
    <w:rsid w:val="008E0619"/>
    <w:rsid w:val="008E2233"/>
    <w:rsid w:val="008F08E7"/>
    <w:rsid w:val="008F6FFB"/>
    <w:rsid w:val="00902AD0"/>
    <w:rsid w:val="00904501"/>
    <w:rsid w:val="0091178E"/>
    <w:rsid w:val="00911EAF"/>
    <w:rsid w:val="00923A85"/>
    <w:rsid w:val="009302A8"/>
    <w:rsid w:val="00930B5F"/>
    <w:rsid w:val="00930DB2"/>
    <w:rsid w:val="009348F7"/>
    <w:rsid w:val="00934FA3"/>
    <w:rsid w:val="0093640C"/>
    <w:rsid w:val="00936E29"/>
    <w:rsid w:val="0094002E"/>
    <w:rsid w:val="00940ABF"/>
    <w:rsid w:val="00942C8D"/>
    <w:rsid w:val="00943027"/>
    <w:rsid w:val="00947523"/>
    <w:rsid w:val="00953A0D"/>
    <w:rsid w:val="00955EB5"/>
    <w:rsid w:val="00961A43"/>
    <w:rsid w:val="00965472"/>
    <w:rsid w:val="009727C7"/>
    <w:rsid w:val="00974701"/>
    <w:rsid w:val="00974B93"/>
    <w:rsid w:val="009753F2"/>
    <w:rsid w:val="00977793"/>
    <w:rsid w:val="00987C7C"/>
    <w:rsid w:val="00996356"/>
    <w:rsid w:val="009978F1"/>
    <w:rsid w:val="009A2AE5"/>
    <w:rsid w:val="009A5A1B"/>
    <w:rsid w:val="009A6BFD"/>
    <w:rsid w:val="009B1308"/>
    <w:rsid w:val="009B3056"/>
    <w:rsid w:val="009B33EA"/>
    <w:rsid w:val="009C297E"/>
    <w:rsid w:val="009C7D0C"/>
    <w:rsid w:val="009D0F05"/>
    <w:rsid w:val="009D779D"/>
    <w:rsid w:val="009E09D7"/>
    <w:rsid w:val="009E30A6"/>
    <w:rsid w:val="009E3FE4"/>
    <w:rsid w:val="009E40AD"/>
    <w:rsid w:val="009F0731"/>
    <w:rsid w:val="009F1163"/>
    <w:rsid w:val="00A0010C"/>
    <w:rsid w:val="00A01D3B"/>
    <w:rsid w:val="00A10397"/>
    <w:rsid w:val="00A106B1"/>
    <w:rsid w:val="00A15551"/>
    <w:rsid w:val="00A1687F"/>
    <w:rsid w:val="00A1712E"/>
    <w:rsid w:val="00A175D0"/>
    <w:rsid w:val="00A30924"/>
    <w:rsid w:val="00A33077"/>
    <w:rsid w:val="00A36344"/>
    <w:rsid w:val="00A36A09"/>
    <w:rsid w:val="00A55B4C"/>
    <w:rsid w:val="00A56B31"/>
    <w:rsid w:val="00A61561"/>
    <w:rsid w:val="00A63C30"/>
    <w:rsid w:val="00A64818"/>
    <w:rsid w:val="00A66B29"/>
    <w:rsid w:val="00A72F99"/>
    <w:rsid w:val="00A75AB8"/>
    <w:rsid w:val="00A809C5"/>
    <w:rsid w:val="00A839BC"/>
    <w:rsid w:val="00AA6A3F"/>
    <w:rsid w:val="00AB546D"/>
    <w:rsid w:val="00AC136C"/>
    <w:rsid w:val="00AC3503"/>
    <w:rsid w:val="00AC5CA3"/>
    <w:rsid w:val="00AC624A"/>
    <w:rsid w:val="00AD12C2"/>
    <w:rsid w:val="00AD2574"/>
    <w:rsid w:val="00AD2FDC"/>
    <w:rsid w:val="00AD6C2A"/>
    <w:rsid w:val="00AE668F"/>
    <w:rsid w:val="00AE7085"/>
    <w:rsid w:val="00AE7732"/>
    <w:rsid w:val="00AE7FEB"/>
    <w:rsid w:val="00AF13EB"/>
    <w:rsid w:val="00AF36B2"/>
    <w:rsid w:val="00AF7ACD"/>
    <w:rsid w:val="00B00D52"/>
    <w:rsid w:val="00B01691"/>
    <w:rsid w:val="00B0261A"/>
    <w:rsid w:val="00B03600"/>
    <w:rsid w:val="00B053A5"/>
    <w:rsid w:val="00B05577"/>
    <w:rsid w:val="00B22950"/>
    <w:rsid w:val="00B23BE0"/>
    <w:rsid w:val="00B23CF8"/>
    <w:rsid w:val="00B25BE0"/>
    <w:rsid w:val="00B27391"/>
    <w:rsid w:val="00B32C6F"/>
    <w:rsid w:val="00B36F5F"/>
    <w:rsid w:val="00B43E93"/>
    <w:rsid w:val="00B52520"/>
    <w:rsid w:val="00B53462"/>
    <w:rsid w:val="00B553BE"/>
    <w:rsid w:val="00B5542B"/>
    <w:rsid w:val="00B56691"/>
    <w:rsid w:val="00B642EE"/>
    <w:rsid w:val="00B64AC6"/>
    <w:rsid w:val="00B64EAD"/>
    <w:rsid w:val="00B654F8"/>
    <w:rsid w:val="00B6761D"/>
    <w:rsid w:val="00B74DC3"/>
    <w:rsid w:val="00B811D2"/>
    <w:rsid w:val="00BA1EE0"/>
    <w:rsid w:val="00BA2562"/>
    <w:rsid w:val="00BB2DD3"/>
    <w:rsid w:val="00BB5C08"/>
    <w:rsid w:val="00BC091D"/>
    <w:rsid w:val="00BC589D"/>
    <w:rsid w:val="00BC79D8"/>
    <w:rsid w:val="00BC7BBE"/>
    <w:rsid w:val="00BD2A0B"/>
    <w:rsid w:val="00BD38A1"/>
    <w:rsid w:val="00BE2B34"/>
    <w:rsid w:val="00BE6C28"/>
    <w:rsid w:val="00BF22CA"/>
    <w:rsid w:val="00BF48B5"/>
    <w:rsid w:val="00C01129"/>
    <w:rsid w:val="00C03335"/>
    <w:rsid w:val="00C07A88"/>
    <w:rsid w:val="00C1610A"/>
    <w:rsid w:val="00C21A88"/>
    <w:rsid w:val="00C23A8A"/>
    <w:rsid w:val="00C24161"/>
    <w:rsid w:val="00C3272F"/>
    <w:rsid w:val="00C331D5"/>
    <w:rsid w:val="00C349F4"/>
    <w:rsid w:val="00C3510D"/>
    <w:rsid w:val="00C40368"/>
    <w:rsid w:val="00C47B04"/>
    <w:rsid w:val="00C5153E"/>
    <w:rsid w:val="00C54680"/>
    <w:rsid w:val="00C60ABE"/>
    <w:rsid w:val="00C71B6E"/>
    <w:rsid w:val="00C72910"/>
    <w:rsid w:val="00C83055"/>
    <w:rsid w:val="00C84FEF"/>
    <w:rsid w:val="00C87226"/>
    <w:rsid w:val="00C938A9"/>
    <w:rsid w:val="00C945F3"/>
    <w:rsid w:val="00C949BB"/>
    <w:rsid w:val="00CA2CC2"/>
    <w:rsid w:val="00CA394A"/>
    <w:rsid w:val="00CA62B7"/>
    <w:rsid w:val="00CA6440"/>
    <w:rsid w:val="00CB35A2"/>
    <w:rsid w:val="00CB509C"/>
    <w:rsid w:val="00CB610A"/>
    <w:rsid w:val="00CB70E9"/>
    <w:rsid w:val="00CB7E2C"/>
    <w:rsid w:val="00CC3905"/>
    <w:rsid w:val="00CC40C9"/>
    <w:rsid w:val="00CD4524"/>
    <w:rsid w:val="00CD501F"/>
    <w:rsid w:val="00CE5605"/>
    <w:rsid w:val="00CF0ABD"/>
    <w:rsid w:val="00CF23EE"/>
    <w:rsid w:val="00CF28D6"/>
    <w:rsid w:val="00CF2DA3"/>
    <w:rsid w:val="00D00BD8"/>
    <w:rsid w:val="00D01583"/>
    <w:rsid w:val="00D071C5"/>
    <w:rsid w:val="00D07D77"/>
    <w:rsid w:val="00D21A23"/>
    <w:rsid w:val="00D21B1C"/>
    <w:rsid w:val="00D30CF2"/>
    <w:rsid w:val="00D31DE9"/>
    <w:rsid w:val="00D340CC"/>
    <w:rsid w:val="00D35253"/>
    <w:rsid w:val="00D433BE"/>
    <w:rsid w:val="00D447C0"/>
    <w:rsid w:val="00D74CAF"/>
    <w:rsid w:val="00D76EE1"/>
    <w:rsid w:val="00D818C5"/>
    <w:rsid w:val="00D8381C"/>
    <w:rsid w:val="00D83D8F"/>
    <w:rsid w:val="00D86CF1"/>
    <w:rsid w:val="00D87E5C"/>
    <w:rsid w:val="00D9228E"/>
    <w:rsid w:val="00D93259"/>
    <w:rsid w:val="00D93FF9"/>
    <w:rsid w:val="00D94CC3"/>
    <w:rsid w:val="00D94E56"/>
    <w:rsid w:val="00D95195"/>
    <w:rsid w:val="00D95310"/>
    <w:rsid w:val="00D95863"/>
    <w:rsid w:val="00D9710B"/>
    <w:rsid w:val="00DA35E0"/>
    <w:rsid w:val="00DA5C30"/>
    <w:rsid w:val="00DB1F45"/>
    <w:rsid w:val="00DB2E61"/>
    <w:rsid w:val="00DB5FBF"/>
    <w:rsid w:val="00DB6A25"/>
    <w:rsid w:val="00DB79F4"/>
    <w:rsid w:val="00DC2254"/>
    <w:rsid w:val="00DC3B59"/>
    <w:rsid w:val="00DC4C71"/>
    <w:rsid w:val="00DC5A7B"/>
    <w:rsid w:val="00DD45FD"/>
    <w:rsid w:val="00DE1A14"/>
    <w:rsid w:val="00DE244B"/>
    <w:rsid w:val="00DE585C"/>
    <w:rsid w:val="00DF2B3B"/>
    <w:rsid w:val="00DF2BAD"/>
    <w:rsid w:val="00E0239D"/>
    <w:rsid w:val="00E10F19"/>
    <w:rsid w:val="00E13BD1"/>
    <w:rsid w:val="00E16B2D"/>
    <w:rsid w:val="00E20003"/>
    <w:rsid w:val="00E22818"/>
    <w:rsid w:val="00E236E1"/>
    <w:rsid w:val="00E34025"/>
    <w:rsid w:val="00E340C2"/>
    <w:rsid w:val="00E348D0"/>
    <w:rsid w:val="00E4136B"/>
    <w:rsid w:val="00E413AC"/>
    <w:rsid w:val="00E45A8E"/>
    <w:rsid w:val="00E510FC"/>
    <w:rsid w:val="00E57EB0"/>
    <w:rsid w:val="00E60A82"/>
    <w:rsid w:val="00E62F8A"/>
    <w:rsid w:val="00E634CD"/>
    <w:rsid w:val="00E65DBE"/>
    <w:rsid w:val="00E7597C"/>
    <w:rsid w:val="00E760D5"/>
    <w:rsid w:val="00E779EF"/>
    <w:rsid w:val="00E80CD3"/>
    <w:rsid w:val="00E816F7"/>
    <w:rsid w:val="00E818EF"/>
    <w:rsid w:val="00E85A1F"/>
    <w:rsid w:val="00E87681"/>
    <w:rsid w:val="00E9608A"/>
    <w:rsid w:val="00EA3A5A"/>
    <w:rsid w:val="00EA498C"/>
    <w:rsid w:val="00EA689E"/>
    <w:rsid w:val="00EB25F3"/>
    <w:rsid w:val="00EB26A5"/>
    <w:rsid w:val="00EC219F"/>
    <w:rsid w:val="00EC2DA9"/>
    <w:rsid w:val="00EC3E1F"/>
    <w:rsid w:val="00ED4C69"/>
    <w:rsid w:val="00EE2D06"/>
    <w:rsid w:val="00EF0BD8"/>
    <w:rsid w:val="00EF203A"/>
    <w:rsid w:val="00EF3269"/>
    <w:rsid w:val="00EF3EE2"/>
    <w:rsid w:val="00EF47CD"/>
    <w:rsid w:val="00EF7D4A"/>
    <w:rsid w:val="00F168F3"/>
    <w:rsid w:val="00F20A75"/>
    <w:rsid w:val="00F25ECE"/>
    <w:rsid w:val="00F30B15"/>
    <w:rsid w:val="00F41A2E"/>
    <w:rsid w:val="00F42778"/>
    <w:rsid w:val="00F442F2"/>
    <w:rsid w:val="00F47A35"/>
    <w:rsid w:val="00F70245"/>
    <w:rsid w:val="00F71C5B"/>
    <w:rsid w:val="00F72857"/>
    <w:rsid w:val="00F74E9E"/>
    <w:rsid w:val="00F767CA"/>
    <w:rsid w:val="00F81FE4"/>
    <w:rsid w:val="00F83812"/>
    <w:rsid w:val="00F83CE5"/>
    <w:rsid w:val="00F8593C"/>
    <w:rsid w:val="00F927A2"/>
    <w:rsid w:val="00F959BB"/>
    <w:rsid w:val="00FB2F34"/>
    <w:rsid w:val="00FB721E"/>
    <w:rsid w:val="00FC0D4A"/>
    <w:rsid w:val="00FD04C8"/>
    <w:rsid w:val="00FD15B3"/>
    <w:rsid w:val="00FD3763"/>
    <w:rsid w:val="00FE011F"/>
    <w:rsid w:val="00FE6FF1"/>
    <w:rsid w:val="00FE795A"/>
    <w:rsid w:val="00FF0503"/>
    <w:rsid w:val="00FF25F1"/>
    <w:rsid w:val="00FF4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345A1"/>
  <w15:docId w15:val="{A5C7E8E5-6D86-4760-9354-2FB2D05F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C7B"/>
  </w:style>
  <w:style w:type="paragraph" w:styleId="Ttulo1">
    <w:name w:val="heading 1"/>
    <w:basedOn w:val="Normal"/>
    <w:next w:val="Normal"/>
    <w:link w:val="Ttulo1Char"/>
    <w:uiPriority w:val="9"/>
    <w:qFormat/>
    <w:pPr>
      <w:keepNext/>
      <w:keepLines/>
      <w:pageBreakBefore/>
      <w:spacing w:after="0" w:line="360" w:lineRule="auto"/>
      <w:jc w:val="center"/>
      <w:outlineLvl w:val="0"/>
    </w:pPr>
    <w:rPr>
      <w:rFonts w:ascii="Arial" w:eastAsiaTheme="majorEastAsia" w:hAnsi="Arial" w:cstheme="majorBidi"/>
      <w:caps/>
      <w:color w:val="000000" w:themeColor="text1"/>
      <w:sz w:val="24"/>
      <w:szCs w:val="32"/>
    </w:rPr>
  </w:style>
  <w:style w:type="paragraph" w:styleId="Ttulo2">
    <w:name w:val="heading 2"/>
    <w:basedOn w:val="Normal"/>
    <w:next w:val="Normal"/>
    <w:link w:val="Ttulo2Char"/>
    <w:uiPriority w:val="9"/>
    <w:unhideWhenUsed/>
    <w:qFormat/>
    <w:pPr>
      <w:keepNext/>
      <w:keepLines/>
      <w:numPr>
        <w:ilvl w:val="1"/>
        <w:numId w:val="2"/>
      </w:numPr>
      <w:spacing w:after="0" w:line="360" w:lineRule="auto"/>
      <w:ind w:left="0" w:firstLine="0"/>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unhideWhenUsed/>
    <w:qFormat/>
    <w:pPr>
      <w:keepNext/>
      <w:keepLines/>
      <w:widowControl w:val="0"/>
      <w:numPr>
        <w:ilvl w:val="2"/>
        <w:numId w:val="1"/>
      </w:numPr>
      <w:spacing w:after="0" w:line="360" w:lineRule="auto"/>
      <w:ind w:left="720"/>
      <w:outlineLvl w:val="2"/>
    </w:pPr>
    <w:rPr>
      <w:rFonts w:ascii="Arial" w:eastAsiaTheme="majorEastAsia" w:hAnsi="Arial" w:cstheme="majorBidi"/>
      <w:sz w:val="24"/>
      <w:szCs w:val="24"/>
    </w:rPr>
  </w:style>
  <w:style w:type="paragraph" w:styleId="Ttulo4">
    <w:name w:val="heading 4"/>
    <w:basedOn w:val="Normal"/>
    <w:next w:val="Normal"/>
    <w:link w:val="Ttulo4Ch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sz w:val="24"/>
      <w:szCs w:val="24"/>
    </w:rPr>
  </w:style>
  <w:style w:type="paragraph" w:styleId="Ttulo6">
    <w:name w:val="heading 6"/>
    <w:basedOn w:val="Normal"/>
    <w:next w:val="Normal"/>
    <w:link w:val="Ttulo6Char"/>
    <w:uiPriority w:val="9"/>
    <w:unhideWhenUsed/>
    <w:qFormat/>
    <w:pPr>
      <w:keepNext/>
      <w:keepLines/>
      <w:spacing w:before="320" w:after="200"/>
      <w:outlineLvl w:val="5"/>
    </w:pPr>
    <w:rPr>
      <w:rFonts w:ascii="Arial" w:eastAsia="Arial" w:hAnsi="Arial" w:cs="Arial"/>
      <w:b/>
      <w:bC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Ttulo4Char">
    <w:name w:val="Título 4 Char"/>
    <w:basedOn w:val="Fontepargpadro"/>
    <w:link w:val="Ttulo4"/>
    <w:uiPriority w:val="9"/>
    <w:rPr>
      <w:rFonts w:ascii="Arial" w:eastAsia="Arial" w:hAnsi="Arial" w:cs="Arial"/>
      <w:b/>
      <w:bCs/>
      <w:sz w:val="26"/>
      <w:szCs w:val="26"/>
    </w:rPr>
  </w:style>
  <w:style w:type="character" w:customStyle="1" w:styleId="Ttulo5Char">
    <w:name w:val="Título 5 Char"/>
    <w:basedOn w:val="Fontepargpadro"/>
    <w:link w:val="Ttulo5"/>
    <w:uiPriority w:val="9"/>
    <w:rPr>
      <w:rFonts w:ascii="Arial" w:eastAsia="Arial" w:hAnsi="Arial" w:cs="Arial"/>
      <w:b/>
      <w:bCs/>
      <w:sz w:val="24"/>
      <w:szCs w:val="24"/>
    </w:rPr>
  </w:style>
  <w:style w:type="character" w:customStyle="1" w:styleId="Ttulo6Char">
    <w:name w:val="Título 6 Char"/>
    <w:basedOn w:val="Fontepargpadro"/>
    <w:link w:val="Ttulo6"/>
    <w:uiPriority w:val="9"/>
    <w:rPr>
      <w:rFonts w:ascii="Arial" w:eastAsia="Arial" w:hAnsi="Arial" w:cs="Arial"/>
      <w:b/>
      <w:bCs/>
      <w:sz w:val="22"/>
      <w:szCs w:val="22"/>
    </w:rPr>
  </w:style>
  <w:style w:type="character" w:customStyle="1" w:styleId="Ttulo7Char">
    <w:name w:val="Título 7 Char"/>
    <w:basedOn w:val="Fontepargpadro"/>
    <w:link w:val="Ttulo7"/>
    <w:uiPriority w:val="9"/>
    <w:rPr>
      <w:rFonts w:ascii="Arial" w:eastAsia="Arial" w:hAnsi="Arial" w:cs="Arial"/>
      <w:b/>
      <w:bCs/>
      <w:i/>
      <w:iCs/>
      <w:sz w:val="22"/>
      <w:szCs w:val="22"/>
    </w:rPr>
  </w:style>
  <w:style w:type="character" w:customStyle="1" w:styleId="Ttulo8Char">
    <w:name w:val="Título 8 Char"/>
    <w:basedOn w:val="Fontepargpadro"/>
    <w:link w:val="Ttulo8"/>
    <w:uiPriority w:val="9"/>
    <w:rPr>
      <w:rFonts w:ascii="Arial" w:eastAsia="Arial" w:hAnsi="Arial" w:cs="Arial"/>
      <w:i/>
      <w:iCs/>
      <w:sz w:val="22"/>
      <w:szCs w:val="22"/>
    </w:rPr>
  </w:style>
  <w:style w:type="character" w:customStyle="1" w:styleId="Ttulo9Char">
    <w:name w:val="Título 9 Char"/>
    <w:basedOn w:val="Fontepargpadro"/>
    <w:link w:val="Ttulo9"/>
    <w:uiPriority w:val="9"/>
    <w:rPr>
      <w:rFonts w:ascii="Arial" w:eastAsia="Arial" w:hAnsi="Arial" w:cs="Arial"/>
      <w:i/>
      <w:iCs/>
      <w:sz w:val="21"/>
      <w:szCs w:val="21"/>
    </w:rPr>
  </w:style>
  <w:style w:type="paragraph" w:styleId="SemEspaamento">
    <w:name w:val="No Spacing"/>
    <w:uiPriority w:val="1"/>
    <w:qFormat/>
    <w:pPr>
      <w:spacing w:after="0" w:line="240" w:lineRule="auto"/>
    </w:pPr>
  </w:style>
  <w:style w:type="paragraph" w:styleId="Ttulo">
    <w:name w:val="Title"/>
    <w:basedOn w:val="Normal"/>
    <w:next w:val="Normal"/>
    <w:link w:val="TtuloChar"/>
    <w:qFormat/>
    <w:pPr>
      <w:spacing w:before="300" w:after="200"/>
      <w:contextualSpacing/>
    </w:pPr>
    <w:rPr>
      <w:sz w:val="48"/>
      <w:szCs w:val="48"/>
    </w:rPr>
  </w:style>
  <w:style w:type="character" w:customStyle="1" w:styleId="TtuloChar">
    <w:name w:val="Título Char"/>
    <w:basedOn w:val="Fontepargpadro"/>
    <w:link w:val="Ttulo"/>
    <w:rPr>
      <w:sz w:val="48"/>
      <w:szCs w:val="48"/>
    </w:rPr>
  </w:style>
  <w:style w:type="paragraph" w:styleId="Subttulo">
    <w:name w:val="Subtitle"/>
    <w:basedOn w:val="Normal"/>
    <w:next w:val="Normal"/>
    <w:link w:val="SubttuloChar"/>
    <w:uiPriority w:val="11"/>
    <w:qFormat/>
    <w:pPr>
      <w:spacing w:before="200" w:after="200"/>
    </w:pPr>
    <w:rPr>
      <w:sz w:val="24"/>
      <w:szCs w:val="24"/>
    </w:rPr>
  </w:style>
  <w:style w:type="character" w:customStyle="1" w:styleId="SubttuloChar">
    <w:name w:val="Subtítulo Char"/>
    <w:basedOn w:val="Fontepargpadro"/>
    <w:link w:val="Subttulo"/>
    <w:uiPriority w:val="11"/>
    <w:rPr>
      <w:sz w:val="24"/>
      <w:szCs w:val="24"/>
    </w:rPr>
  </w:style>
  <w:style w:type="paragraph" w:styleId="Citao">
    <w:name w:val="Quote"/>
    <w:basedOn w:val="Normal"/>
    <w:next w:val="Normal"/>
    <w:link w:val="CitaoChar"/>
    <w:uiPriority w:val="29"/>
    <w:qFormat/>
    <w:pPr>
      <w:ind w:left="720" w:right="720"/>
    </w:pPr>
    <w:rPr>
      <w:i/>
    </w:rPr>
  </w:style>
  <w:style w:type="character" w:customStyle="1" w:styleId="CitaoChar">
    <w:name w:val="Citação Char"/>
    <w:link w:val="Citao"/>
    <w:uiPriority w:val="29"/>
    <w:rPr>
      <w:i/>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oIntensaChar">
    <w:name w:val="Citação Intensa Char"/>
    <w:link w:val="CitaoIntensa"/>
    <w:uiPriority w:val="30"/>
    <w:rPr>
      <w:i/>
    </w:rPr>
  </w:style>
  <w:style w:type="paragraph" w:styleId="Cabealho">
    <w:name w:val="header"/>
    <w:basedOn w:val="Normal"/>
    <w:link w:val="CabealhoChar"/>
    <w:uiPriority w:val="99"/>
    <w:unhideWhenUsed/>
    <w:pPr>
      <w:tabs>
        <w:tab w:val="center" w:pos="7143"/>
        <w:tab w:val="right" w:pos="14287"/>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7143"/>
        <w:tab w:val="right" w:pos="14287"/>
      </w:tabs>
      <w:spacing w:after="0" w:line="240" w:lineRule="auto"/>
    </w:pPr>
  </w:style>
  <w:style w:type="character" w:customStyle="1" w:styleId="FooterChar">
    <w:name w:val="Footer Char"/>
    <w:basedOn w:val="Fontepargpadro"/>
    <w:uiPriority w:val="99"/>
  </w:style>
  <w:style w:type="character" w:customStyle="1" w:styleId="RodapChar">
    <w:name w:val="Rodapé Char"/>
    <w:link w:val="Rodap"/>
    <w:uiPriority w:val="99"/>
    <w:qFormat/>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TabelaSimples11">
    <w:name w:val="Tabela Simples 1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TabelaSimples21">
    <w:name w:val="Tabela Simples 21"/>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TabelaSimples31">
    <w:name w:val="Tabela Simples 31"/>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41">
    <w:name w:val="Tabela Simples 41"/>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Simples51">
    <w:name w:val="Tabela Simples 51"/>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TabeladeGrade1Clara1">
    <w:name w:val="Tabela de Grade 1 Clara1"/>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TabeladeGrade21">
    <w:name w:val="Tabela de Grade 21"/>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31">
    <w:name w:val="Tabela de Grade 31"/>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41">
    <w:name w:val="Tabela de Grade 41"/>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TabeladeGrade5Escura1">
    <w:name w:val="Tabela de Grade 5 Escura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TabeladeGrade6Colorida1">
    <w:name w:val="Tabela de Grade 6 Colorida1"/>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TabeladeGrade7Colorida1">
    <w:name w:val="Tabela de Grade 7 Colorida1"/>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TabeladeLista1Clara1">
    <w:name w:val="Tabela de Lista 1 Clara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TabeladeLista21">
    <w:name w:val="Tabela de Lista 21"/>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deLista31">
    <w:name w:val="Tabela de Lista 31"/>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TabeladeLista41">
    <w:name w:val="Tabela de Lista 41"/>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TabeladeLista5Escura1">
    <w:name w:val="Tabela de Lista 5 Escura1"/>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TabeladeLista6Colorida1">
    <w:name w:val="Tabela de Lista 6 Colorida1"/>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eladeLista7Colorida1">
    <w:name w:val="Tabela de Lista 7 Colorida1"/>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Textodenotaderodap">
    <w:name w:val="footnote text"/>
    <w:basedOn w:val="Normal"/>
    <w:link w:val="TextodenotaderodapChar"/>
    <w:uiPriority w:val="99"/>
    <w:semiHidden/>
    <w:unhideWhenUsed/>
    <w:pPr>
      <w:spacing w:after="40" w:line="240" w:lineRule="auto"/>
    </w:pPr>
    <w:rPr>
      <w:sz w:val="18"/>
    </w:rPr>
  </w:style>
  <w:style w:type="character" w:customStyle="1" w:styleId="TextodenotaderodapChar">
    <w:name w:val="Texto de nota de rodapé Char"/>
    <w:link w:val="Textodenotaderodap"/>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paragraph" w:customStyle="1" w:styleId="TCCTTULO1">
    <w:name w:val="TCC_TÍTULO 1"/>
    <w:basedOn w:val="NormalWeb"/>
    <w:next w:val="NormalWeb"/>
    <w:qFormat/>
    <w:pPr>
      <w:pageBreakBefore/>
      <w:tabs>
        <w:tab w:val="left" w:pos="709"/>
      </w:tabs>
      <w:spacing w:after="709" w:line="360" w:lineRule="auto"/>
      <w:jc w:val="center"/>
    </w:pPr>
    <w:rPr>
      <w:rFonts w:ascii="Arial" w:eastAsia="Arial Unicode MS" w:hAnsi="Arial"/>
      <w:bCs/>
      <w:caps/>
      <w:color w:val="000000" w:themeColor="text1"/>
      <w:szCs w:val="28"/>
    </w:rPr>
  </w:style>
  <w:style w:type="character" w:customStyle="1" w:styleId="Ttulo1Char">
    <w:name w:val="Título 1 Char"/>
    <w:basedOn w:val="Fontepargpadro"/>
    <w:link w:val="Ttulo1"/>
    <w:uiPriority w:val="9"/>
    <w:rPr>
      <w:rFonts w:ascii="Arial" w:eastAsiaTheme="majorEastAsia" w:hAnsi="Arial" w:cstheme="majorBidi"/>
      <w:caps/>
      <w:color w:val="000000" w:themeColor="text1"/>
      <w:sz w:val="24"/>
      <w:szCs w:val="32"/>
    </w:rPr>
  </w:style>
  <w:style w:type="paragraph" w:styleId="Corpodetexto">
    <w:name w:val="Body Text"/>
    <w:basedOn w:val="Normal"/>
    <w:link w:val="CorpodetextoChar"/>
    <w:uiPriority w:val="99"/>
    <w:semiHidden/>
    <w:unhideWhenUsed/>
    <w:pPr>
      <w:spacing w:after="120"/>
    </w:pPr>
  </w:style>
  <w:style w:type="character" w:customStyle="1" w:styleId="CorpodetextoChar">
    <w:name w:val="Corpo de texto Char"/>
    <w:basedOn w:val="Fontepargpadro"/>
    <w:link w:val="Corpodetexto"/>
    <w:uiPriority w:val="99"/>
    <w:semiHidden/>
  </w:style>
  <w:style w:type="paragraph" w:styleId="NormalWeb">
    <w:name w:val="Normal (Web)"/>
    <w:basedOn w:val="Normal"/>
    <w:uiPriority w:val="99"/>
    <w:unhideWhenUsed/>
    <w:rPr>
      <w:rFonts w:ascii="Times New Roman" w:hAnsi="Times New Roman" w:cs="Times New Roman"/>
      <w:sz w:val="24"/>
      <w:szCs w:val="24"/>
    </w:rPr>
  </w:style>
  <w:style w:type="paragraph" w:customStyle="1" w:styleId="TCCT2">
    <w:name w:val="TCC_T2"/>
    <w:basedOn w:val="Normal"/>
    <w:next w:val="Normal"/>
    <w:link w:val="TCCT2Char"/>
    <w:qFormat/>
    <w:pPr>
      <w:keepNext/>
      <w:keepLines/>
      <w:spacing w:before="120" w:after="0" w:line="360" w:lineRule="auto"/>
      <w:outlineLvl w:val="1"/>
    </w:pPr>
    <w:rPr>
      <w:rFonts w:ascii="Arial" w:hAnsi="Arial"/>
      <w:b/>
      <w:color w:val="000000" w:themeColor="text1"/>
      <w:sz w:val="24"/>
      <w:lang w:eastAsia="ar-SA"/>
    </w:rPr>
  </w:style>
  <w:style w:type="character" w:customStyle="1" w:styleId="Ttulo2Char">
    <w:name w:val="Título 2 Char"/>
    <w:basedOn w:val="Fontepargpadro"/>
    <w:link w:val="Ttulo2"/>
    <w:uiPriority w:val="9"/>
    <w:rPr>
      <w:rFonts w:ascii="Arial" w:eastAsiaTheme="majorEastAsia" w:hAnsi="Arial" w:cstheme="majorBidi"/>
      <w:b/>
      <w:sz w:val="24"/>
      <w:szCs w:val="26"/>
    </w:rPr>
  </w:style>
  <w:style w:type="paragraph" w:customStyle="1" w:styleId="TCCT1">
    <w:name w:val="TCC_T1"/>
    <w:basedOn w:val="Normal"/>
    <w:next w:val="Normal"/>
    <w:qFormat/>
    <w:pPr>
      <w:pageBreakBefore/>
      <w:numPr>
        <w:numId w:val="2"/>
      </w:numPr>
      <w:tabs>
        <w:tab w:val="left" w:pos="709"/>
      </w:tabs>
      <w:spacing w:after="0" w:line="360" w:lineRule="auto"/>
      <w:jc w:val="center"/>
      <w:outlineLvl w:val="0"/>
    </w:pPr>
    <w:rPr>
      <w:rFonts w:ascii="Arial" w:eastAsia="Arial Unicode MS" w:hAnsi="Arial" w:cs="Times New Roman"/>
      <w:bCs/>
      <w:caps/>
      <w:color w:val="000000" w:themeColor="text1"/>
      <w:sz w:val="24"/>
      <w:szCs w:val="28"/>
    </w:rPr>
  </w:style>
  <w:style w:type="character" w:customStyle="1" w:styleId="Ttulo3Char">
    <w:name w:val="Título 3 Char"/>
    <w:basedOn w:val="Fontepargpadro"/>
    <w:link w:val="Ttulo3"/>
    <w:uiPriority w:val="9"/>
    <w:rPr>
      <w:rFonts w:ascii="Arial" w:eastAsiaTheme="majorEastAsia" w:hAnsi="Arial" w:cstheme="majorBidi"/>
      <w:sz w:val="24"/>
      <w:szCs w:val="24"/>
    </w:rPr>
  </w:style>
  <w:style w:type="paragraph" w:customStyle="1" w:styleId="Estilo2">
    <w:name w:val="Estilo2"/>
    <w:basedOn w:val="TCCT2"/>
    <w:link w:val="Estilo2Char"/>
    <w:qFormat/>
  </w:style>
  <w:style w:type="character" w:customStyle="1" w:styleId="Estilo2Char">
    <w:name w:val="Estilo2 Char"/>
    <w:basedOn w:val="Fontepargpadro"/>
    <w:link w:val="Estilo2"/>
    <w:rPr>
      <w:rFonts w:ascii="Arial" w:hAnsi="Arial"/>
      <w:b/>
      <w:color w:val="000000" w:themeColor="text1"/>
      <w:sz w:val="24"/>
      <w:lang w:eastAsia="ar-SA"/>
    </w:rPr>
  </w:style>
  <w:style w:type="character" w:customStyle="1" w:styleId="TCCT2Char">
    <w:name w:val="TCC_T2 Char"/>
    <w:basedOn w:val="Fontepargpadro"/>
    <w:link w:val="TCCT2"/>
    <w:rPr>
      <w:rFonts w:ascii="Arial" w:hAnsi="Arial"/>
      <w:b/>
      <w:color w:val="000000" w:themeColor="text1"/>
      <w:sz w:val="24"/>
      <w:lang w:eastAsia="ar-SA"/>
    </w:rPr>
  </w:style>
  <w:style w:type="paragraph" w:styleId="Legenda">
    <w:name w:val="caption"/>
    <w:basedOn w:val="Normal"/>
    <w:next w:val="Normal"/>
    <w:uiPriority w:val="35"/>
    <w:unhideWhenUsed/>
    <w:qFormat/>
    <w:pPr>
      <w:widowControl w:val="0"/>
      <w:spacing w:after="0" w:line="240" w:lineRule="auto"/>
    </w:pPr>
    <w:rPr>
      <w:rFonts w:ascii="Arial" w:eastAsia="Arial Unicode MS" w:hAnsi="Arial" w:cs="Times New Roman"/>
      <w:iCs/>
      <w:sz w:val="24"/>
      <w:szCs w:val="18"/>
    </w:rPr>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pPr>
      <w:ind w:left="720"/>
      <w:contextualSpacing/>
    </w:pPr>
  </w:style>
  <w:style w:type="paragraph" w:styleId="Textodebalo">
    <w:name w:val="Balloon Text"/>
    <w:basedOn w:val="Normal"/>
    <w:link w:val="TextodebaloChar"/>
    <w:uiPriority w:val="99"/>
    <w:semiHidden/>
    <w:unhideWhenUsed/>
    <w:rsid w:val="00744C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44C6E"/>
    <w:rPr>
      <w:rFonts w:ascii="Tahoma" w:hAnsi="Tahoma" w:cs="Tahoma"/>
      <w:sz w:val="16"/>
      <w:szCs w:val="16"/>
    </w:rPr>
  </w:style>
  <w:style w:type="paragraph" w:customStyle="1" w:styleId="TableParagraph">
    <w:name w:val="Table Paragraph"/>
    <w:basedOn w:val="Normal"/>
    <w:uiPriority w:val="1"/>
    <w:qFormat/>
    <w:rsid w:val="00C24161"/>
    <w:pPr>
      <w:widowControl w:val="0"/>
      <w:autoSpaceDE w:val="0"/>
      <w:autoSpaceDN w:val="0"/>
      <w:spacing w:after="0" w:line="240" w:lineRule="auto"/>
    </w:pPr>
    <w:rPr>
      <w:rFonts w:ascii="Arial Narrow" w:eastAsia="Arial Narrow" w:hAnsi="Arial Narrow" w:cs="Arial Narrow"/>
      <w:lang w:val="pt-PT"/>
    </w:rPr>
  </w:style>
  <w:style w:type="paragraph" w:styleId="Textodecomentrio">
    <w:name w:val="annotation text"/>
    <w:basedOn w:val="Normal"/>
    <w:link w:val="TextodecomentrioChar"/>
    <w:uiPriority w:val="99"/>
    <w:unhideWhenUsed/>
    <w:qFormat/>
    <w:rsid w:val="00FD3763"/>
    <w:pPr>
      <w:spacing w:after="0" w:line="240" w:lineRule="auto"/>
    </w:pPr>
    <w:rPr>
      <w:rFonts w:ascii="Ecofont_Spranq_eco_Sans" w:eastAsia="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D3763"/>
    <w:rPr>
      <w:rFonts w:ascii="Ecofont_Spranq_eco_Sans" w:eastAsia="Ecofont_Spranq_eco_Sans" w:hAnsi="Ecofont_Spranq_eco_Sans" w:cs="Tahoma"/>
      <w:sz w:val="20"/>
      <w:szCs w:val="20"/>
      <w:lang w:eastAsia="pt-BR"/>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B1DED"/>
  </w:style>
  <w:style w:type="paragraph" w:customStyle="1" w:styleId="Nivel2">
    <w:name w:val="Nivel 2"/>
    <w:basedOn w:val="Normal"/>
    <w:link w:val="Nivel2Char"/>
    <w:qFormat/>
    <w:rsid w:val="00E22818"/>
    <w:pPr>
      <w:spacing w:before="120" w:after="120" w:line="276" w:lineRule="auto"/>
      <w:jc w:val="both"/>
    </w:pPr>
    <w:rPr>
      <w:rFonts w:ascii="Arial" w:eastAsia="Ecofont_Spranq_eco_Sans" w:hAnsi="Arial" w:cs="Arial"/>
      <w:color w:val="000000"/>
      <w:sz w:val="20"/>
      <w:szCs w:val="20"/>
      <w:lang w:eastAsia="pt-BR"/>
    </w:rPr>
  </w:style>
  <w:style w:type="character" w:customStyle="1" w:styleId="Nivel2Char">
    <w:name w:val="Nivel 2 Char"/>
    <w:basedOn w:val="Fontepargpadro"/>
    <w:link w:val="Nivel2"/>
    <w:locked/>
    <w:rsid w:val="00E22818"/>
    <w:rPr>
      <w:rFonts w:ascii="Arial" w:eastAsia="Ecofont_Spranq_eco_Sans" w:hAnsi="Arial" w:cs="Arial"/>
      <w:color w:val="000000"/>
      <w:sz w:val="20"/>
      <w:szCs w:val="20"/>
      <w:lang w:eastAsia="pt-BR"/>
    </w:rPr>
  </w:style>
  <w:style w:type="paragraph" w:customStyle="1" w:styleId="Nvel3-R">
    <w:name w:val="Nível 3-R"/>
    <w:basedOn w:val="Normal"/>
    <w:link w:val="Nvel3-RChar"/>
    <w:qFormat/>
    <w:rsid w:val="00F20A75"/>
    <w:pPr>
      <w:spacing w:before="120" w:after="120" w:line="276" w:lineRule="auto"/>
      <w:jc w:val="both"/>
    </w:pPr>
    <w:rPr>
      <w:rFonts w:ascii="Arial" w:eastAsia="Ecofont_Spranq_eco_Sans" w:hAnsi="Arial" w:cs="Arial"/>
      <w:i/>
      <w:iCs/>
      <w:color w:val="FF0000"/>
      <w:sz w:val="20"/>
      <w:szCs w:val="20"/>
      <w:lang w:eastAsia="pt-BR"/>
    </w:rPr>
  </w:style>
  <w:style w:type="character" w:customStyle="1" w:styleId="Nvel3-RChar">
    <w:name w:val="Nível 3-R Char"/>
    <w:basedOn w:val="Fontepargpadro"/>
    <w:link w:val="Nvel3-R"/>
    <w:rsid w:val="00F20A75"/>
    <w:rPr>
      <w:rFonts w:ascii="Arial" w:eastAsia="Ecofont_Spranq_eco_Sans" w:hAnsi="Arial" w:cs="Arial"/>
      <w:i/>
      <w:iCs/>
      <w:color w:val="FF0000"/>
      <w:sz w:val="20"/>
      <w:szCs w:val="20"/>
      <w:lang w:eastAsia="pt-BR"/>
    </w:rPr>
  </w:style>
  <w:style w:type="character" w:styleId="Refdecomentrio">
    <w:name w:val="annotation reference"/>
    <w:basedOn w:val="Fontepargpadro"/>
    <w:uiPriority w:val="99"/>
    <w:unhideWhenUsed/>
    <w:qFormat/>
    <w:rsid w:val="009E40AD"/>
    <w:rPr>
      <w:sz w:val="16"/>
      <w:szCs w:val="16"/>
    </w:rPr>
  </w:style>
  <w:style w:type="paragraph" w:customStyle="1" w:styleId="Nvel2-Red">
    <w:name w:val="Nível 2 -Red"/>
    <w:basedOn w:val="Nivel2"/>
    <w:link w:val="Nvel2-RedChar"/>
    <w:qFormat/>
    <w:rsid w:val="009E40AD"/>
    <w:rPr>
      <w:i/>
      <w:iCs/>
      <w:color w:val="FF0000"/>
    </w:rPr>
  </w:style>
  <w:style w:type="character" w:customStyle="1" w:styleId="Nvel2-RedChar">
    <w:name w:val="Nível 2 -Red Char"/>
    <w:basedOn w:val="Nivel2Char"/>
    <w:link w:val="Nvel2-Red"/>
    <w:rsid w:val="009E40AD"/>
    <w:rPr>
      <w:rFonts w:ascii="Arial" w:eastAsia="Ecofont_Spranq_eco_Sans" w:hAnsi="Arial" w:cs="Arial"/>
      <w:i/>
      <w:iCs/>
      <w:color w:val="FF0000"/>
      <w:sz w:val="20"/>
      <w:szCs w:val="20"/>
      <w:lang w:eastAsia="pt-BR"/>
    </w:rPr>
  </w:style>
  <w:style w:type="paragraph" w:styleId="Commarcadores5">
    <w:name w:val="List Bullet 5"/>
    <w:basedOn w:val="Normal"/>
    <w:rsid w:val="009E40AD"/>
    <w:pPr>
      <w:numPr>
        <w:numId w:val="3"/>
      </w:numPr>
      <w:spacing w:after="0" w:line="240" w:lineRule="auto"/>
      <w:contextualSpacing/>
    </w:pPr>
    <w:rPr>
      <w:rFonts w:ascii="Ecofont_Spranq_eco_Sans" w:eastAsia="Ecofont_Spranq_eco_Sans"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EF7D4A"/>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EF7D4A"/>
    <w:rPr>
      <w:rFonts w:ascii="Ecofont_Spranq_eco_Sans" w:eastAsia="Ecofont_Spranq_eco_Sans" w:hAnsi="Ecofont_Spranq_eco_Sans" w:cs="Tahoma"/>
      <w:b/>
      <w:bCs/>
      <w:sz w:val="20"/>
      <w:szCs w:val="20"/>
      <w:lang w:eastAsia="pt-BR"/>
    </w:rPr>
  </w:style>
  <w:style w:type="paragraph" w:customStyle="1" w:styleId="Nivel01">
    <w:name w:val="Nivel 01"/>
    <w:basedOn w:val="PargrafodaLista"/>
    <w:next w:val="Normal"/>
    <w:autoRedefine/>
    <w:qFormat/>
    <w:rsid w:val="00F30B15"/>
    <w:pPr>
      <w:numPr>
        <w:numId w:val="4"/>
      </w:numPr>
      <w:spacing w:before="360" w:after="120" w:line="276" w:lineRule="auto"/>
      <w:ind w:left="357" w:hanging="357"/>
      <w:contextualSpacing w:val="0"/>
      <w:jc w:val="both"/>
      <w:outlineLvl w:val="0"/>
    </w:pPr>
    <w:rPr>
      <w:rFonts w:ascii="Arial" w:eastAsia="Arial" w:hAnsi="Arial" w:cs="Arial"/>
      <w:b/>
      <w:iCs/>
      <w:sz w:val="20"/>
      <w:szCs w:val="20"/>
      <w:lang w:eastAsia="pt-BR"/>
    </w:rPr>
  </w:style>
  <w:style w:type="paragraph" w:customStyle="1" w:styleId="Nivel2-Opcional">
    <w:name w:val="Nivel 2-Opcional"/>
    <w:basedOn w:val="Normal"/>
    <w:autoRedefine/>
    <w:rsid w:val="00F30B15"/>
    <w:pPr>
      <w:numPr>
        <w:ilvl w:val="1"/>
        <w:numId w:val="4"/>
      </w:numPr>
      <w:shd w:val="clear" w:color="auto" w:fill="7B7B7B" w:themeFill="accent3" w:themeFillShade="BF"/>
      <w:spacing w:before="120" w:after="120" w:line="276" w:lineRule="auto"/>
      <w:ind w:left="0" w:firstLine="0"/>
      <w:jc w:val="both"/>
    </w:pPr>
    <w:rPr>
      <w:rFonts w:ascii="Arial" w:eastAsia="Arial" w:hAnsi="Arial" w:cs="Arial"/>
      <w:i/>
      <w:color w:val="FF0000"/>
      <w:sz w:val="20"/>
      <w:szCs w:val="20"/>
      <w:lang w:eastAsia="pt-BR"/>
    </w:rPr>
  </w:style>
  <w:style w:type="paragraph" w:customStyle="1" w:styleId="Nivel5">
    <w:name w:val="Nivel 5"/>
    <w:basedOn w:val="Nvel4-R"/>
    <w:autoRedefine/>
    <w:qFormat/>
    <w:rsid w:val="00F30B15"/>
    <w:pPr>
      <w:numPr>
        <w:ilvl w:val="4"/>
      </w:numPr>
      <w:ind w:left="851" w:firstLine="0"/>
    </w:pPr>
  </w:style>
  <w:style w:type="paragraph" w:customStyle="1" w:styleId="Nvel02">
    <w:name w:val="Nível 02"/>
    <w:basedOn w:val="Nivel2-Opcional"/>
    <w:link w:val="Nvel02Char"/>
    <w:autoRedefine/>
    <w:qFormat/>
    <w:rsid w:val="00F30B15"/>
    <w:pPr>
      <w:shd w:val="clear" w:color="auto" w:fill="auto"/>
    </w:pPr>
    <w:rPr>
      <w:i w:val="0"/>
      <w:iCs/>
      <w:color w:val="auto"/>
    </w:rPr>
  </w:style>
  <w:style w:type="character" w:customStyle="1" w:styleId="Nvel02Char">
    <w:name w:val="Nível 02 Char"/>
    <w:basedOn w:val="Fontepargpadro"/>
    <w:link w:val="Nvel02"/>
    <w:rsid w:val="00F30B15"/>
    <w:rPr>
      <w:rFonts w:ascii="Arial" w:eastAsia="Arial" w:hAnsi="Arial" w:cs="Arial"/>
      <w:iCs/>
      <w:sz w:val="20"/>
      <w:szCs w:val="20"/>
      <w:lang w:eastAsia="pt-BR"/>
    </w:rPr>
  </w:style>
  <w:style w:type="paragraph" w:customStyle="1" w:styleId="Nvel4-R">
    <w:name w:val="Nível 4-R"/>
    <w:basedOn w:val="Normal"/>
    <w:autoRedefine/>
    <w:qFormat/>
    <w:rsid w:val="00F30B15"/>
    <w:pPr>
      <w:numPr>
        <w:ilvl w:val="3"/>
        <w:numId w:val="4"/>
      </w:numPr>
      <w:spacing w:before="120" w:after="120" w:line="276" w:lineRule="auto"/>
      <w:ind w:left="567" w:firstLine="0"/>
      <w:jc w:val="both"/>
    </w:pPr>
    <w:rPr>
      <w:rFonts w:ascii="Arial" w:eastAsiaTheme="minorEastAsia" w:hAnsi="Arial" w:cs="Arial"/>
      <w:bCs/>
      <w:i/>
      <w:color w:val="FF0000"/>
      <w:sz w:val="20"/>
      <w:szCs w:val="20"/>
      <w:lang w:eastAsia="pt-BR"/>
    </w:rPr>
  </w:style>
  <w:style w:type="paragraph" w:customStyle="1" w:styleId="Nivel3">
    <w:name w:val="Nivel 3"/>
    <w:basedOn w:val="Normal"/>
    <w:link w:val="Nivel3Char"/>
    <w:qFormat/>
    <w:rsid w:val="00F30B15"/>
    <w:pPr>
      <w:numPr>
        <w:ilvl w:val="2"/>
        <w:numId w:val="4"/>
      </w:numPr>
      <w:spacing w:before="120" w:after="120" w:line="276" w:lineRule="auto"/>
      <w:ind w:left="284" w:firstLine="0"/>
      <w:jc w:val="both"/>
    </w:pPr>
    <w:rPr>
      <w:rFonts w:ascii="Arial" w:eastAsiaTheme="minorEastAsia" w:hAnsi="Arial" w:cs="Tahoma"/>
      <w:sz w:val="20"/>
      <w:szCs w:val="24"/>
      <w:lang w:eastAsia="pt-BR"/>
    </w:rPr>
  </w:style>
  <w:style w:type="character" w:customStyle="1" w:styleId="Nivel3Char">
    <w:name w:val="Nivel 3 Char"/>
    <w:basedOn w:val="Fontepargpadro"/>
    <w:link w:val="Nivel3"/>
    <w:rsid w:val="002F401E"/>
    <w:rPr>
      <w:rFonts w:ascii="Arial" w:eastAsiaTheme="minorEastAsia" w:hAnsi="Arial" w:cs="Tahoma"/>
      <w:sz w:val="20"/>
      <w:szCs w:val="24"/>
      <w:lang w:eastAsia="pt-BR"/>
    </w:rPr>
  </w:style>
  <w:style w:type="paragraph" w:customStyle="1" w:styleId="Nvel2-Opcional">
    <w:name w:val="Nível 2-Opcional"/>
    <w:basedOn w:val="Nvel02"/>
    <w:link w:val="Nvel2-OpcionalChar"/>
    <w:qFormat/>
    <w:rsid w:val="002F401E"/>
    <w:pPr>
      <w:numPr>
        <w:ilvl w:val="0"/>
        <w:numId w:val="0"/>
      </w:numPr>
    </w:pPr>
    <w:rPr>
      <w:i/>
      <w:color w:val="FF0000"/>
    </w:rPr>
  </w:style>
  <w:style w:type="character" w:customStyle="1" w:styleId="Nvel2-OpcionalChar">
    <w:name w:val="Nível 2-Opcional Char"/>
    <w:basedOn w:val="Nvel02Char"/>
    <w:link w:val="Nvel2-Opcional"/>
    <w:rsid w:val="002F401E"/>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2F401E"/>
    <w:pPr>
      <w:numPr>
        <w:ilvl w:val="0"/>
        <w:numId w:val="0"/>
      </w:numPr>
      <w:tabs>
        <w:tab w:val="num" w:pos="360"/>
      </w:tabs>
      <w:ind w:left="284"/>
    </w:pPr>
    <w:rPr>
      <w:i/>
      <w:color w:val="FF0000"/>
    </w:rPr>
  </w:style>
  <w:style w:type="character" w:customStyle="1" w:styleId="Nvel3-OpcionalChar">
    <w:name w:val="Nível 3-Opcional Char"/>
    <w:basedOn w:val="Nivel3Char"/>
    <w:link w:val="Nvel3-Opcional"/>
    <w:rsid w:val="002F401E"/>
    <w:rPr>
      <w:rFonts w:ascii="Arial" w:eastAsiaTheme="minorEastAsia" w:hAnsi="Arial" w:cs="Tahoma"/>
      <w:i/>
      <w:color w:val="FF0000"/>
      <w:sz w:val="20"/>
      <w:szCs w:val="24"/>
      <w:lang w:eastAsia="pt-BR"/>
    </w:rPr>
  </w:style>
  <w:style w:type="character" w:customStyle="1" w:styleId="normaltextrun">
    <w:name w:val="normaltextrun"/>
    <w:basedOn w:val="Fontepargpadro"/>
    <w:rsid w:val="00BF22CA"/>
  </w:style>
  <w:style w:type="paragraph" w:customStyle="1" w:styleId="Nvel1-SemNumerao">
    <w:name w:val="Nível 1-Sem Numeração"/>
    <w:basedOn w:val="Normal"/>
    <w:link w:val="Nvel1-SemNumeraoChar"/>
    <w:autoRedefine/>
    <w:qFormat/>
    <w:rsid w:val="00BF22CA"/>
    <w:pPr>
      <w:spacing w:before="120" w:after="120" w:line="276" w:lineRule="auto"/>
      <w:jc w:val="both"/>
      <w:outlineLvl w:val="1"/>
    </w:pPr>
    <w:rPr>
      <w:rFonts w:ascii="Arial" w:eastAsia="Arial" w:hAnsi="Arial" w:cs="Arial"/>
      <w:b/>
      <w:sz w:val="20"/>
      <w:szCs w:val="20"/>
      <w:lang w:eastAsia="pt-BR"/>
    </w:rPr>
  </w:style>
  <w:style w:type="character" w:customStyle="1" w:styleId="Nvel1-SemNumeraoChar">
    <w:name w:val="Nível 1-Sem Numeração Char"/>
    <w:basedOn w:val="Fontepargpadro"/>
    <w:link w:val="Nvel1-SemNumerao"/>
    <w:rsid w:val="00BF22CA"/>
    <w:rPr>
      <w:rFonts w:ascii="Arial" w:eastAsia="Arial" w:hAnsi="Arial" w:cs="Arial"/>
      <w:b/>
      <w:sz w:val="20"/>
      <w:szCs w:val="20"/>
      <w:lang w:eastAsia="pt-BR"/>
    </w:rPr>
  </w:style>
  <w:style w:type="character" w:customStyle="1" w:styleId="findhit">
    <w:name w:val="findhit"/>
    <w:basedOn w:val="Fontepargpadro"/>
    <w:rsid w:val="00BF22CA"/>
  </w:style>
  <w:style w:type="character" w:styleId="nfaseSutil">
    <w:name w:val="Subtle Emphasis"/>
    <w:basedOn w:val="Fontepargpadro"/>
    <w:uiPriority w:val="19"/>
    <w:qFormat/>
    <w:rsid w:val="00A56B31"/>
    <w:rPr>
      <w:i/>
      <w:iCs/>
      <w:color w:val="404040" w:themeColor="text1" w:themeTint="BF"/>
    </w:rPr>
  </w:style>
  <w:style w:type="paragraph" w:customStyle="1" w:styleId="ParagraphStyle">
    <w:name w:val="Paragraph Style"/>
    <w:rsid w:val="00D95195"/>
    <w:pPr>
      <w:autoSpaceDE w:val="0"/>
      <w:autoSpaceDN w:val="0"/>
      <w:adjustRightInd w:val="0"/>
      <w:spacing w:after="0" w:line="240" w:lineRule="auto"/>
    </w:pPr>
    <w:rPr>
      <w:rFonts w:ascii="Arial" w:hAnsi="Arial" w:cs="Arial"/>
      <w:sz w:val="24"/>
      <w:szCs w:val="24"/>
      <w:lang w:val="x-none"/>
    </w:rPr>
  </w:style>
  <w:style w:type="paragraph" w:customStyle="1" w:styleId="Corpodeeditalpadro">
    <w:name w:val="Corpo de edital padrão"/>
    <w:basedOn w:val="Normal"/>
    <w:uiPriority w:val="99"/>
    <w:rsid w:val="000D55DD"/>
    <w:pPr>
      <w:tabs>
        <w:tab w:val="left" w:pos="850"/>
      </w:tabs>
      <w:suppressAutoHyphens/>
      <w:spacing w:after="170" w:line="100" w:lineRule="atLeast"/>
      <w:ind w:left="709" w:hanging="709"/>
      <w:jc w:val="both"/>
    </w:pPr>
    <w:rPr>
      <w:rFonts w:ascii="Arial" w:eastAsia="Times New Roman" w:hAnsi="Arial" w:cs="Arial"/>
      <w:lang w:eastAsia="ar-SA"/>
    </w:rPr>
  </w:style>
  <w:style w:type="character" w:styleId="Forte">
    <w:name w:val="Strong"/>
    <w:basedOn w:val="Fontepargpadro"/>
    <w:uiPriority w:val="22"/>
    <w:qFormat/>
    <w:rsid w:val="00041F3C"/>
    <w:rPr>
      <w:b/>
      <w:bCs/>
    </w:rPr>
  </w:style>
  <w:style w:type="character" w:styleId="nfase">
    <w:name w:val="Emphasis"/>
    <w:basedOn w:val="Fontepargpadro"/>
    <w:uiPriority w:val="20"/>
    <w:qFormat/>
    <w:rsid w:val="00393272"/>
    <w:rPr>
      <w:i/>
      <w:iCs/>
    </w:rPr>
  </w:style>
  <w:style w:type="paragraph" w:customStyle="1" w:styleId="Centered">
    <w:name w:val="Centered"/>
    <w:uiPriority w:val="99"/>
    <w:rsid w:val="001F1F59"/>
    <w:pPr>
      <w:autoSpaceDE w:val="0"/>
      <w:autoSpaceDN w:val="0"/>
      <w:adjustRightInd w:val="0"/>
      <w:spacing w:after="0" w:line="240" w:lineRule="auto"/>
      <w:jc w:val="center"/>
    </w:pPr>
    <w:rPr>
      <w:rFonts w:ascii="Arial" w:eastAsia="Calibri" w:hAnsi="Arial" w:cs="Arial"/>
      <w:sz w:val="24"/>
      <w:szCs w:val="24"/>
    </w:rPr>
  </w:style>
  <w:style w:type="paragraph" w:customStyle="1" w:styleId="ui-pdp-descriptioncontent">
    <w:name w:val="ui-pdp-description__content"/>
    <w:basedOn w:val="Normal"/>
    <w:rsid w:val="001F1F5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extodocorpo5">
    <w:name w:val="Texto do corpo (5)_"/>
    <w:basedOn w:val="Fontepargpadro"/>
    <w:link w:val="Textodocorpo50"/>
    <w:rsid w:val="00D447C0"/>
    <w:rPr>
      <w:rFonts w:ascii="Palatino Linotype" w:eastAsia="Palatino Linotype" w:hAnsi="Palatino Linotype" w:cs="Palatino Linotype"/>
      <w:b/>
      <w:bCs/>
      <w:sz w:val="19"/>
      <w:szCs w:val="19"/>
      <w:shd w:val="clear" w:color="auto" w:fill="FFFFFF"/>
    </w:rPr>
  </w:style>
  <w:style w:type="paragraph" w:customStyle="1" w:styleId="Textodocorpo50">
    <w:name w:val="Texto do corpo (5)"/>
    <w:basedOn w:val="Normal"/>
    <w:link w:val="Textodocorpo5"/>
    <w:rsid w:val="00D447C0"/>
    <w:pPr>
      <w:widowControl w:val="0"/>
      <w:shd w:val="clear" w:color="auto" w:fill="FFFFFF"/>
      <w:spacing w:before="240" w:after="0" w:line="230" w:lineRule="exact"/>
      <w:jc w:val="both"/>
    </w:pPr>
    <w:rPr>
      <w:rFonts w:ascii="Palatino Linotype" w:eastAsia="Palatino Linotype" w:hAnsi="Palatino Linotype" w:cs="Palatino Linotype"/>
      <w:b/>
      <w:bCs/>
      <w:sz w:val="19"/>
      <w:szCs w:val="19"/>
    </w:rPr>
  </w:style>
  <w:style w:type="character" w:customStyle="1" w:styleId="Textodocorpo275pt">
    <w:name w:val="Texto do corpo (2) + 7;5 pt"/>
    <w:basedOn w:val="Fontepargpadro"/>
    <w:rsid w:val="00D447C0"/>
    <w:rPr>
      <w:rFonts w:ascii="Palatino Linotype" w:eastAsia="Palatino Linotype" w:hAnsi="Palatino Linotype" w:cs="Palatino Linotype"/>
      <w:color w:val="000000"/>
      <w:spacing w:val="0"/>
      <w:w w:val="100"/>
      <w:position w:val="0"/>
      <w:sz w:val="15"/>
      <w:szCs w:val="15"/>
      <w:shd w:val="clear" w:color="auto" w:fill="FFFFFF"/>
      <w:lang w:val="pt-BR" w:eastAsia="pt-BR" w:bidi="pt-BR"/>
    </w:rPr>
  </w:style>
  <w:style w:type="character" w:customStyle="1" w:styleId="citation-38">
    <w:name w:val="citation-38"/>
    <w:basedOn w:val="Fontepargpadro"/>
    <w:rsid w:val="00D447C0"/>
  </w:style>
  <w:style w:type="character" w:customStyle="1" w:styleId="citation-37">
    <w:name w:val="citation-37"/>
    <w:basedOn w:val="Fontepargpadro"/>
    <w:rsid w:val="00D447C0"/>
  </w:style>
  <w:style w:type="character" w:customStyle="1" w:styleId="citation-36">
    <w:name w:val="citation-36"/>
    <w:basedOn w:val="Fontepargpadro"/>
    <w:rsid w:val="00D447C0"/>
  </w:style>
  <w:style w:type="character" w:customStyle="1" w:styleId="citation-35">
    <w:name w:val="citation-35"/>
    <w:basedOn w:val="Fontepargpadro"/>
    <w:rsid w:val="00D447C0"/>
  </w:style>
  <w:style w:type="character" w:customStyle="1" w:styleId="citation-34">
    <w:name w:val="citation-34"/>
    <w:basedOn w:val="Fontepargpadro"/>
    <w:rsid w:val="00D447C0"/>
  </w:style>
  <w:style w:type="character" w:customStyle="1" w:styleId="citation-33">
    <w:name w:val="citation-33"/>
    <w:basedOn w:val="Fontepargpadro"/>
    <w:rsid w:val="00D447C0"/>
  </w:style>
  <w:style w:type="character" w:customStyle="1" w:styleId="citation-81">
    <w:name w:val="citation-81"/>
    <w:basedOn w:val="Fontepargpadro"/>
    <w:rsid w:val="00D447C0"/>
  </w:style>
  <w:style w:type="character" w:customStyle="1" w:styleId="citation-80">
    <w:name w:val="citation-80"/>
    <w:basedOn w:val="Fontepargpadro"/>
    <w:rsid w:val="00D447C0"/>
  </w:style>
  <w:style w:type="character" w:customStyle="1" w:styleId="citation-79">
    <w:name w:val="citation-79"/>
    <w:basedOn w:val="Fontepargpadro"/>
    <w:rsid w:val="00D447C0"/>
  </w:style>
  <w:style w:type="character" w:customStyle="1" w:styleId="citation-78">
    <w:name w:val="citation-78"/>
    <w:basedOn w:val="Fontepargpadro"/>
    <w:rsid w:val="00D447C0"/>
  </w:style>
  <w:style w:type="paragraph" w:customStyle="1" w:styleId="Textbody">
    <w:name w:val="Text body"/>
    <w:basedOn w:val="Normal"/>
    <w:rsid w:val="00D447C0"/>
    <w:pPr>
      <w:suppressAutoHyphens/>
      <w:autoSpaceDN w:val="0"/>
      <w:spacing w:after="0" w:line="240" w:lineRule="auto"/>
      <w:jc w:val="both"/>
      <w:textAlignment w:val="baseline"/>
    </w:pPr>
    <w:rPr>
      <w:rFonts w:ascii="Arial" w:eastAsia="Times New Roman" w:hAnsi="Arial" w:cs="Times New Roman"/>
      <w:b/>
      <w:kern w:val="3"/>
      <w:sz w:val="18"/>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550305">
      <w:bodyDiv w:val="1"/>
      <w:marLeft w:val="0"/>
      <w:marRight w:val="0"/>
      <w:marTop w:val="0"/>
      <w:marBottom w:val="0"/>
      <w:divBdr>
        <w:top w:val="none" w:sz="0" w:space="0" w:color="auto"/>
        <w:left w:val="none" w:sz="0" w:space="0" w:color="auto"/>
        <w:bottom w:val="none" w:sz="0" w:space="0" w:color="auto"/>
        <w:right w:val="none" w:sz="0" w:space="0" w:color="auto"/>
      </w:divBdr>
    </w:div>
    <w:div w:id="37051137">
      <w:bodyDiv w:val="1"/>
      <w:marLeft w:val="0"/>
      <w:marRight w:val="0"/>
      <w:marTop w:val="0"/>
      <w:marBottom w:val="0"/>
      <w:divBdr>
        <w:top w:val="none" w:sz="0" w:space="0" w:color="auto"/>
        <w:left w:val="none" w:sz="0" w:space="0" w:color="auto"/>
        <w:bottom w:val="none" w:sz="0" w:space="0" w:color="auto"/>
        <w:right w:val="none" w:sz="0" w:space="0" w:color="auto"/>
      </w:divBdr>
    </w:div>
    <w:div w:id="169368607">
      <w:bodyDiv w:val="1"/>
      <w:marLeft w:val="0"/>
      <w:marRight w:val="0"/>
      <w:marTop w:val="0"/>
      <w:marBottom w:val="0"/>
      <w:divBdr>
        <w:top w:val="none" w:sz="0" w:space="0" w:color="auto"/>
        <w:left w:val="none" w:sz="0" w:space="0" w:color="auto"/>
        <w:bottom w:val="none" w:sz="0" w:space="0" w:color="auto"/>
        <w:right w:val="none" w:sz="0" w:space="0" w:color="auto"/>
      </w:divBdr>
    </w:div>
    <w:div w:id="314379228">
      <w:bodyDiv w:val="1"/>
      <w:marLeft w:val="0"/>
      <w:marRight w:val="0"/>
      <w:marTop w:val="0"/>
      <w:marBottom w:val="0"/>
      <w:divBdr>
        <w:top w:val="none" w:sz="0" w:space="0" w:color="auto"/>
        <w:left w:val="none" w:sz="0" w:space="0" w:color="auto"/>
        <w:bottom w:val="none" w:sz="0" w:space="0" w:color="auto"/>
        <w:right w:val="none" w:sz="0" w:space="0" w:color="auto"/>
      </w:divBdr>
    </w:div>
    <w:div w:id="324745096">
      <w:bodyDiv w:val="1"/>
      <w:marLeft w:val="0"/>
      <w:marRight w:val="0"/>
      <w:marTop w:val="0"/>
      <w:marBottom w:val="0"/>
      <w:divBdr>
        <w:top w:val="none" w:sz="0" w:space="0" w:color="auto"/>
        <w:left w:val="none" w:sz="0" w:space="0" w:color="auto"/>
        <w:bottom w:val="none" w:sz="0" w:space="0" w:color="auto"/>
        <w:right w:val="none" w:sz="0" w:space="0" w:color="auto"/>
      </w:divBdr>
    </w:div>
    <w:div w:id="614944135">
      <w:bodyDiv w:val="1"/>
      <w:marLeft w:val="0"/>
      <w:marRight w:val="0"/>
      <w:marTop w:val="0"/>
      <w:marBottom w:val="0"/>
      <w:divBdr>
        <w:top w:val="none" w:sz="0" w:space="0" w:color="auto"/>
        <w:left w:val="none" w:sz="0" w:space="0" w:color="auto"/>
        <w:bottom w:val="none" w:sz="0" w:space="0" w:color="auto"/>
        <w:right w:val="none" w:sz="0" w:space="0" w:color="auto"/>
      </w:divBdr>
    </w:div>
    <w:div w:id="833187461">
      <w:bodyDiv w:val="1"/>
      <w:marLeft w:val="0"/>
      <w:marRight w:val="0"/>
      <w:marTop w:val="0"/>
      <w:marBottom w:val="0"/>
      <w:divBdr>
        <w:top w:val="none" w:sz="0" w:space="0" w:color="auto"/>
        <w:left w:val="none" w:sz="0" w:space="0" w:color="auto"/>
        <w:bottom w:val="none" w:sz="0" w:space="0" w:color="auto"/>
        <w:right w:val="none" w:sz="0" w:space="0" w:color="auto"/>
      </w:divBdr>
    </w:div>
    <w:div w:id="907224212">
      <w:bodyDiv w:val="1"/>
      <w:marLeft w:val="0"/>
      <w:marRight w:val="0"/>
      <w:marTop w:val="0"/>
      <w:marBottom w:val="0"/>
      <w:divBdr>
        <w:top w:val="none" w:sz="0" w:space="0" w:color="auto"/>
        <w:left w:val="none" w:sz="0" w:space="0" w:color="auto"/>
        <w:bottom w:val="none" w:sz="0" w:space="0" w:color="auto"/>
        <w:right w:val="none" w:sz="0" w:space="0" w:color="auto"/>
      </w:divBdr>
    </w:div>
    <w:div w:id="1249925008">
      <w:bodyDiv w:val="1"/>
      <w:marLeft w:val="0"/>
      <w:marRight w:val="0"/>
      <w:marTop w:val="0"/>
      <w:marBottom w:val="0"/>
      <w:divBdr>
        <w:top w:val="none" w:sz="0" w:space="0" w:color="auto"/>
        <w:left w:val="none" w:sz="0" w:space="0" w:color="auto"/>
        <w:bottom w:val="none" w:sz="0" w:space="0" w:color="auto"/>
        <w:right w:val="none" w:sz="0" w:space="0" w:color="auto"/>
      </w:divBdr>
    </w:div>
    <w:div w:id="1291126882">
      <w:bodyDiv w:val="1"/>
      <w:marLeft w:val="0"/>
      <w:marRight w:val="0"/>
      <w:marTop w:val="0"/>
      <w:marBottom w:val="0"/>
      <w:divBdr>
        <w:top w:val="none" w:sz="0" w:space="0" w:color="auto"/>
        <w:left w:val="none" w:sz="0" w:space="0" w:color="auto"/>
        <w:bottom w:val="none" w:sz="0" w:space="0" w:color="auto"/>
        <w:right w:val="none" w:sz="0" w:space="0" w:color="auto"/>
      </w:divBdr>
    </w:div>
    <w:div w:id="1466854269">
      <w:bodyDiv w:val="1"/>
      <w:marLeft w:val="0"/>
      <w:marRight w:val="0"/>
      <w:marTop w:val="0"/>
      <w:marBottom w:val="0"/>
      <w:divBdr>
        <w:top w:val="none" w:sz="0" w:space="0" w:color="auto"/>
        <w:left w:val="none" w:sz="0" w:space="0" w:color="auto"/>
        <w:bottom w:val="none" w:sz="0" w:space="0" w:color="auto"/>
        <w:right w:val="none" w:sz="0" w:space="0" w:color="auto"/>
      </w:divBdr>
    </w:div>
    <w:div w:id="1575120127">
      <w:bodyDiv w:val="1"/>
      <w:marLeft w:val="0"/>
      <w:marRight w:val="0"/>
      <w:marTop w:val="0"/>
      <w:marBottom w:val="0"/>
      <w:divBdr>
        <w:top w:val="none" w:sz="0" w:space="0" w:color="auto"/>
        <w:left w:val="none" w:sz="0" w:space="0" w:color="auto"/>
        <w:bottom w:val="none" w:sz="0" w:space="0" w:color="auto"/>
        <w:right w:val="none" w:sz="0" w:space="0" w:color="auto"/>
      </w:divBdr>
    </w:div>
    <w:div w:id="1577130981">
      <w:bodyDiv w:val="1"/>
      <w:marLeft w:val="0"/>
      <w:marRight w:val="0"/>
      <w:marTop w:val="0"/>
      <w:marBottom w:val="0"/>
      <w:divBdr>
        <w:top w:val="none" w:sz="0" w:space="0" w:color="auto"/>
        <w:left w:val="none" w:sz="0" w:space="0" w:color="auto"/>
        <w:bottom w:val="none" w:sz="0" w:space="0" w:color="auto"/>
        <w:right w:val="none" w:sz="0" w:space="0" w:color="auto"/>
      </w:divBdr>
    </w:div>
    <w:div w:id="1654526358">
      <w:bodyDiv w:val="1"/>
      <w:marLeft w:val="0"/>
      <w:marRight w:val="0"/>
      <w:marTop w:val="0"/>
      <w:marBottom w:val="0"/>
      <w:divBdr>
        <w:top w:val="none" w:sz="0" w:space="0" w:color="auto"/>
        <w:left w:val="none" w:sz="0" w:space="0" w:color="auto"/>
        <w:bottom w:val="none" w:sz="0" w:space="0" w:color="auto"/>
        <w:right w:val="none" w:sz="0" w:space="0" w:color="auto"/>
      </w:divBdr>
    </w:div>
    <w:div w:id="206971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sjorge.pr.gov.br/divulga-licitacoes/plano-anual-de-compra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licitacoesecontratos.tcu.gov.br/5-4-1-aceitabilidade-e-desclassificacao-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licitacoesecontratos.tcu.gov.br/5-4-1-aceitabilidade-e-desclassificacao-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citacoesecontratos.tcu.gov.br/wp-content/uploads/sites/11/2024/09/Licitacoes-e-Contratos-Orientacoes-e-Jurisprudencia-do-TCU-5a-Edicao-29-08-2024.pdf" TargetMode="External"/><Relationship Id="rId20" Type="http://schemas.openxmlformats.org/officeDocument/2006/relationships/hyperlink" Target="https://licitacoesecontratos.tcu.gov.br/5-4-1-aceitabilidade-e-desclassificacao-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licitacoesecontratos.tcu.gov.br/5-4-1-aceitabilidade-e-desclassificacao-2/" TargetMode="External"/><Relationship Id="rId4" Type="http://schemas.openxmlformats.org/officeDocument/2006/relationships/settings" Target="settings.xml"/><Relationship Id="rId9" Type="http://schemas.openxmlformats.org/officeDocument/2006/relationships/hyperlink" Target="https://www.planalto.gov.br/ccivil_03/leis/l8078compilado.htm" TargetMode="External"/><Relationship Id="rId14" Type="http://schemas.openxmlformats.org/officeDocument/2006/relationships/image" Target="media/image1.png"/><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19A835-7977-4F97-AD14-A3CB2CB3E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44</Pages>
  <Words>17366</Words>
  <Characters>93780</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Clodoaldo</dc:creator>
  <cp:keywords/>
  <dc:description/>
  <cp:lastModifiedBy>Mario Sangalletti</cp:lastModifiedBy>
  <cp:revision>171</cp:revision>
  <cp:lastPrinted>2026-08-25T16:08:00Z</cp:lastPrinted>
  <dcterms:created xsi:type="dcterms:W3CDTF">2026-02-25T18:25:00Z</dcterms:created>
  <dcterms:modified xsi:type="dcterms:W3CDTF">2026-08-25T16:10:00Z</dcterms:modified>
</cp:coreProperties>
</file>