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EDITAL DE CHAMAMENTO PÚBLICO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N° 028/2025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(processo digital 38937/2025)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O PREFEITO DO MUNICÍPIO DE CASTRO – Estado do Paraná</w:t>
      </w:r>
      <w:r>
        <w:rPr>
          <w:rFonts w:eastAsia="Arial" w:cs="Arial" w:ascii="Arial" w:hAnsi="Arial"/>
          <w:sz w:val="20"/>
          <w:szCs w:val="20"/>
        </w:rPr>
        <w:t xml:space="preserve">, no uso de suas atribuições legais e considerando as </w:t>
      </w:r>
      <w:r>
        <w:rPr>
          <w:rFonts w:eastAsia="Arial" w:cs="Arial" w:ascii="Arial" w:hAnsi="Arial"/>
          <w:b w:val="false"/>
          <w:bCs w:val="false"/>
          <w:sz w:val="20"/>
          <w:szCs w:val="20"/>
        </w:rPr>
        <w:t xml:space="preserve">disposições da Lei 14.133/2021 e suas alterações, e Decreto Municipal nº 1428/2023 e suas alterações e pelo estabelecido no presente Edital e seus Anexos </w:t>
      </w:r>
      <w:r>
        <w:rPr>
          <w:rFonts w:eastAsia="Arial" w:cs="Arial" w:ascii="Arial" w:hAnsi="Arial"/>
          <w:sz w:val="20"/>
          <w:szCs w:val="20"/>
        </w:rPr>
        <w:t xml:space="preserve">disposto </w:t>
      </w:r>
      <w:r>
        <w:rPr>
          <w:rFonts w:eastAsia="Arial" w:cs="Arial" w:ascii="Arial" w:hAnsi="Arial"/>
          <w:sz w:val="20"/>
          <w:szCs w:val="20"/>
          <w:lang w:val="pt-PT"/>
        </w:rPr>
        <w:t>e demais legislações aplicáveis,</w:t>
      </w:r>
      <w:r>
        <w:rPr>
          <w:rFonts w:eastAsia="Arial" w:cs="Arial" w:ascii="Arial" w:hAnsi="Arial"/>
          <w:sz w:val="20"/>
          <w:szCs w:val="20"/>
        </w:rPr>
        <w:t xml:space="preserve"> torna público as empresas interessadas, que através deste, está procedendo </w:t>
      </w:r>
      <w:r>
        <w:rPr>
          <w:rFonts w:eastAsia="Arial" w:cs="Arial" w:ascii="Arial" w:hAnsi="Arial"/>
          <w:b/>
          <w:bCs/>
          <w:sz w:val="20"/>
          <w:szCs w:val="20"/>
        </w:rPr>
        <w:t>CHAMAMENTO PÚBLICO VISANDO:</w:t>
      </w:r>
    </w:p>
    <w:p>
      <w:pPr>
        <w:pStyle w:val="Normal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1. OBJETO: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 xml:space="preserve">        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CREDENCIAMENTO DE PESSOAS JURÍDICAS ESPECIALIZADAS PARA 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zxx" w:bidi="zxx"/>
        </w:rPr>
        <w:t xml:space="preserve">REALIZAÇÃO DE EXAMES 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b/>
          <w:bCs/>
          <w:i w:val="false"/>
          <w:color w:val="000000"/>
          <w:sz w:val="20"/>
          <w:szCs w:val="20"/>
        </w:rPr>
        <w:t>DE BIÓPSIA, ANATOMOPATOLÓGICO E CITOLOGIA, PARA ATENDER A DEMANDA DOS USUÁRIOS DO SISTEMA ÚNICO DE SAÚDE - SUS DO MUNICÍPIO DE CASTRO-PR</w:t>
      </w:r>
      <w:r>
        <w:rPr>
          <w:rFonts w:eastAsia="Arial" w:cs="Arial" w:ascii="Arial" w:hAnsi="Arial"/>
          <w:b/>
          <w:bCs/>
          <w:sz w:val="20"/>
          <w:szCs w:val="20"/>
        </w:rPr>
        <w:t>,</w:t>
      </w:r>
      <w:r>
        <w:rPr>
          <w:rFonts w:eastAsia="Arial" w:cs="Arial" w:ascii="Arial" w:hAnsi="Arial"/>
          <w:b/>
          <w:sz w:val="20"/>
          <w:szCs w:val="20"/>
        </w:rPr>
        <w:t xml:space="preserve"> nos termos e condições estabelecidas no TERMO DE REFERÊNCIA-ANEXO XIII, parte integrante deste Edital.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1.2.    </w:t>
      </w: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>O prazo do Credenciamento será indeterminado.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1.2.1. </w:t>
      </w:r>
      <w:r>
        <w:rPr>
          <w:rFonts w:eastAsia="Arial" w:cs="Arial" w:ascii="Arial" w:hAnsi="Arial"/>
          <w:sz w:val="20"/>
          <w:szCs w:val="20"/>
        </w:rPr>
        <w:t>Contratação por regime de “</w:t>
      </w:r>
      <w:r>
        <w:rPr>
          <w:rFonts w:eastAsia="Arial" w:cs="Arial" w:ascii="Arial" w:hAnsi="Arial"/>
          <w:b/>
          <w:sz w:val="20"/>
          <w:szCs w:val="20"/>
        </w:rPr>
        <w:t>CREDENCIAMENTO”</w:t>
      </w:r>
      <w:r>
        <w:rPr>
          <w:rFonts w:eastAsia="Arial" w:cs="Arial" w:ascii="Arial" w:hAnsi="Arial"/>
          <w:sz w:val="20"/>
          <w:szCs w:val="20"/>
        </w:rPr>
        <w:t xml:space="preserve"> de pessoas jurídicas, para prestação de serviços será de 12 (doze) meses para execução e 13 (treze) meses de vigência, tendo seu início na assinatura do </w:t>
      </w:r>
      <w:r>
        <w:rPr>
          <w:rFonts w:eastAsia="Arial" w:cs="Arial" w:ascii="Arial" w:hAnsi="Arial"/>
          <w:b/>
          <w:sz w:val="20"/>
          <w:szCs w:val="20"/>
        </w:rPr>
        <w:t>CONTRATO.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1.3. </w:t>
      </w:r>
      <w:r>
        <w:rPr>
          <w:rFonts w:eastAsia="Arial" w:cs="Arial" w:ascii="Arial" w:hAnsi="Arial"/>
          <w:b w:val="false"/>
          <w:bCs w:val="false"/>
          <w:sz w:val="20"/>
          <w:szCs w:val="20"/>
        </w:rPr>
        <w:t>O presente certame licitatório reger-se-á pelas disposições da Lei 14.133/2021 e suas alterações,  Decreto Municipal nº 1428/2023 e suas alterações, Decreto Municipal  nº 231/2025 e pelo estabelecido no presente Edital e seus Anexos.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sz w:val="20"/>
          <w:szCs w:val="20"/>
        </w:rPr>
        <w:t xml:space="preserve">1.4.  A ADESÃO AO PRESENTE CREDENCIAMENTO PODERÁ EFETUAR-SE A QUALQUER TEMPO, A PARTIR DA PUBLICAÇÃO DO AVISO DE CHAMAMENTO PÚBLICO NA IMPRENSA OFICIAL, </w:t>
      </w:r>
      <w:r>
        <w:rPr>
          <w:rFonts w:eastAsia="Arial" w:cs="Arial" w:ascii="Arial" w:hAnsi="Arial"/>
          <w:b/>
          <w:i/>
          <w:iCs/>
          <w:sz w:val="20"/>
          <w:szCs w:val="20"/>
        </w:rPr>
        <w:t xml:space="preserve">INTERNET </w:t>
      </w:r>
      <w:r>
        <w:rPr>
          <w:rFonts w:eastAsia="Arial" w:cs="Arial" w:ascii="Arial" w:hAnsi="Arial"/>
          <w:b/>
          <w:sz w:val="20"/>
          <w:szCs w:val="20"/>
        </w:rPr>
        <w:t xml:space="preserve"> E PORTAL </w:t>
      </w:r>
      <w:hyperlink r:id="rId2">
        <w:r>
          <w:rPr>
            <w:rStyle w:val="Hyperlink"/>
            <w:rFonts w:eastAsia="Arial" w:cs="Arial" w:ascii="Arial" w:hAnsi="Arial"/>
            <w:b w:val="false"/>
            <w:bCs w:val="false"/>
            <w:sz w:val="20"/>
            <w:szCs w:val="20"/>
            <w:lang w:val="pt-BR"/>
          </w:rPr>
          <w:t>https://castro.atende.net</w:t>
        </w:r>
      </w:hyperlink>
      <w:r>
        <w:rPr>
          <w:rStyle w:val="Hyperlink"/>
          <w:rFonts w:eastAsia="Arial" w:cs="Arial" w:ascii="Arial" w:hAnsi="Arial"/>
          <w:b w:val="false"/>
          <w:bCs w:val="false"/>
          <w:sz w:val="20"/>
          <w:szCs w:val="20"/>
          <w:lang w:val="pt-BR"/>
        </w:rPr>
        <w:t xml:space="preserve"> </w:t>
      </w:r>
      <w:r>
        <w:rPr>
          <w:rFonts w:eastAsia="Arial" w:cs="Arial" w:ascii="Arial" w:hAnsi="Arial"/>
          <w:b/>
          <w:sz w:val="20"/>
          <w:szCs w:val="20"/>
        </w:rPr>
        <w:t>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1.5 </w:t>
      </w:r>
      <w:r>
        <w:rPr>
          <w:rFonts w:eastAsia="Arial" w:cs="Arial" w:ascii="Arial" w:hAnsi="Arial"/>
          <w:sz w:val="20"/>
          <w:szCs w:val="20"/>
        </w:rPr>
        <w:t>A contratação dos credenciados será efetivada de acordo com a demanda da Secretaria Municipal da Saúde, para a prestação dos seguintes serviços: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  <w:u w:val="none"/>
        </w:rPr>
        <w:t>*</w:t>
      </w:r>
      <w:r>
        <w:rPr>
          <w:rFonts w:cs="Times New Roman" w:ascii="Arial" w:hAnsi="Arial"/>
          <w:color w:val="000000"/>
          <w:sz w:val="20"/>
          <w:szCs w:val="20"/>
          <w:u w:val="none"/>
        </w:rPr>
        <w:t xml:space="preserve"> Estimativa das quantidades:</w:t>
      </w:r>
    </w:p>
    <w:tbl>
      <w:tblPr>
        <w:tblStyle w:val="48"/>
        <w:tblW w:w="9660" w:type="dxa"/>
        <w:jc w:val="lef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4"/>
        <w:gridCol w:w="775"/>
        <w:gridCol w:w="4511"/>
        <w:gridCol w:w="876"/>
        <w:gridCol w:w="1421"/>
        <w:gridCol w:w="1562"/>
      </w:tblGrid>
      <w:tr>
        <w:trPr/>
        <w:tc>
          <w:tcPr>
            <w:tcW w:w="514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Item</w:t>
            </w:r>
          </w:p>
        </w:tc>
        <w:tc>
          <w:tcPr>
            <w:tcW w:w="775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Código</w:t>
            </w:r>
          </w:p>
        </w:tc>
        <w:tc>
          <w:tcPr>
            <w:tcW w:w="4511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Produto - Descrição</w:t>
            </w:r>
          </w:p>
        </w:tc>
        <w:tc>
          <w:tcPr>
            <w:tcW w:w="876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QTDE</w:t>
            </w:r>
          </w:p>
        </w:tc>
        <w:tc>
          <w:tcPr>
            <w:tcW w:w="1421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Valores - Unitário</w:t>
            </w:r>
          </w:p>
        </w:tc>
        <w:tc>
          <w:tcPr>
            <w:tcW w:w="1562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Valores - Total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75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46004</w:t>
            </w:r>
          </w:p>
        </w:tc>
        <w:tc>
          <w:tcPr>
            <w:tcW w:w="4511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DE CITOLOGIA (EXCETO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CERVICO-VAGINAL) - 02.03.01.003-5</w:t>
            </w:r>
          </w:p>
        </w:tc>
        <w:tc>
          <w:tcPr>
            <w:tcW w:w="876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R$ 20,96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1.048,00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75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46003</w:t>
            </w:r>
          </w:p>
        </w:tc>
        <w:tc>
          <w:tcPr>
            <w:tcW w:w="4511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ANATOMO-PATOLÓGICO PARA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CONGELAMENTO / PARAFINA POR PEÇA CIRURGICA OU POR BIOPSIA (EXCETO COLO UTERINO E MAMA) -  02.03.02.003-0</w:t>
            </w:r>
          </w:p>
        </w:tc>
        <w:tc>
          <w:tcPr>
            <w:tcW w:w="876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10.200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R$ 40,78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415.956,00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75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52814</w:t>
            </w:r>
          </w:p>
        </w:tc>
        <w:tc>
          <w:tcPr>
            <w:tcW w:w="4511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ANATOMO-PATOLÓGICO DO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COLO UTERINO - PEÇA CIRÚRGICA - 02.03.02.002-2</w:t>
            </w:r>
          </w:p>
        </w:tc>
        <w:tc>
          <w:tcPr>
            <w:tcW w:w="876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R$ 61,77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9.265,50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75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60432</w:t>
            </w:r>
          </w:p>
        </w:tc>
        <w:tc>
          <w:tcPr>
            <w:tcW w:w="4511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ANATOMO-PATOLOGICO DO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COLO UTERINO- BIOPSIA  - 02.03.02.008-1</w:t>
            </w:r>
          </w:p>
        </w:tc>
        <w:tc>
          <w:tcPr>
            <w:tcW w:w="876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R$ 40,78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6.117,00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75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60431</w:t>
            </w:r>
          </w:p>
        </w:tc>
        <w:tc>
          <w:tcPr>
            <w:tcW w:w="4511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IMUNOHISTOQUIMICA DE NEOPLASIAS MALIGNAS (POR MARCADOR). MAXIMO DE 06 MARCADORES POR PACIENTE. NÃO SE APLICA A RECEPTORES HORMONAIS TUMORAIS - 02.03.02.004-9</w:t>
            </w:r>
          </w:p>
        </w:tc>
        <w:tc>
          <w:tcPr>
            <w:tcW w:w="876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R$ 131,52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10.521,60</w:t>
            </w:r>
          </w:p>
        </w:tc>
      </w:tr>
      <w:tr>
        <w:trPr/>
        <w:tc>
          <w:tcPr>
            <w:tcW w:w="8097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>TOTAL</w:t>
            </w:r>
          </w:p>
        </w:tc>
        <w:tc>
          <w:tcPr>
            <w:tcW w:w="1562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>R$ 442.908,10</w:t>
            </w:r>
          </w:p>
        </w:tc>
      </w:tr>
    </w:tbl>
    <w:p>
      <w:pPr>
        <w:pStyle w:val="Normal"/>
        <w:spacing w:lineRule="auto" w:line="360"/>
        <w:jc w:val="both"/>
        <w:rPr>
          <w:rFonts w:ascii="Arial" w:hAnsi="Arial" w:cs="Times New Roman"/>
          <w:color w:val="000000"/>
          <w:sz w:val="20"/>
          <w:szCs w:val="20"/>
          <w:u w:val="single"/>
        </w:rPr>
      </w:pPr>
      <w:r>
        <w:rPr>
          <w:rFonts w:cs="Times New Roman" w:ascii="Arial" w:hAnsi="Arial"/>
          <w:color w:val="000000"/>
          <w:sz w:val="20"/>
          <w:szCs w:val="20"/>
          <w:u w:val="single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1.6</w:t>
      </w:r>
      <w:r>
        <w:rPr>
          <w:rFonts w:eastAsia="Arial" w:cs="Arial" w:ascii="Arial" w:hAnsi="Arial"/>
          <w:sz w:val="20"/>
          <w:szCs w:val="20"/>
        </w:rPr>
        <w:t xml:space="preserve"> Valor Total de </w:t>
      </w:r>
      <w:r>
        <w:rPr>
          <w:rFonts w:eastAsia="Arial" w:cs="Arial" w:ascii="Arial" w:hAnsi="Arial"/>
          <w:b/>
          <w:bCs/>
          <w:sz w:val="20"/>
          <w:szCs w:val="20"/>
        </w:rPr>
        <w:t>R$ 442.908,10 (quatrocentos e quarenta e dois mil, novecentos e oito reais e dez centavos).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bCs/>
          <w:color w:val="C9211E"/>
          <w:sz w:val="20"/>
          <w:szCs w:val="20"/>
          <w:u w:val="single"/>
        </w:rPr>
        <w:t>*   Os valores unitários dos itens são referenciados na Tabela Unificada SIGTAP – SUS</w:t>
      </w:r>
    </w:p>
    <w:p>
      <w:pPr>
        <w:pStyle w:val="Normal"/>
        <w:jc w:val="both"/>
        <w:rPr>
          <w:rFonts w:ascii="Arial" w:hAnsi="Arial"/>
          <w:color w:val="C9211E"/>
          <w:sz w:val="20"/>
          <w:szCs w:val="20"/>
          <w:u w:val="single"/>
        </w:rPr>
      </w:pPr>
      <w:r>
        <w:rPr>
          <w:rFonts w:ascii="Arial" w:hAnsi="Arial"/>
          <w:color w:val="C9211E"/>
          <w:sz w:val="20"/>
          <w:szCs w:val="20"/>
          <w:u w:val="single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bCs/>
          <w:color w:val="C9211E"/>
          <w:sz w:val="20"/>
          <w:szCs w:val="20"/>
          <w:u w:val="single"/>
        </w:rPr>
        <w:t>**  Não haverá reajuste de valores no período de vigência deste Chamamento.</w:t>
      </w:r>
    </w:p>
    <w:p>
      <w:pPr>
        <w:pStyle w:val="Normal"/>
        <w:spacing w:lineRule="atLeast" w:line="85" w:before="240" w:after="0"/>
        <w:ind w:hanging="0" w:left="0" w:right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C9211E"/>
          <w:sz w:val="20"/>
          <w:szCs w:val="20"/>
          <w:u w:val="single"/>
        </w:rPr>
        <w:t>*** No valor  já estão inclusos materiais e demais insumos.</w:t>
      </w:r>
    </w:p>
    <w:p>
      <w:pPr>
        <w:pStyle w:val="Normal"/>
        <w:jc w:val="both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2. CONDIÇÕES PARA A PARTICIPAÇÃO NO CREDENCIAMENTO: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2.1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Poderão participar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as pessoas jurídicas, que a qualquer tempo, inscreverem-se e comprovarem estar legalmente habilitadas a prestar os serviços descritos, conforme requisitos exigidos no </w:t>
      </w:r>
      <w:r>
        <w:rPr>
          <w:rFonts w:eastAsia="Arial" w:cs="Arial" w:ascii="Arial" w:hAnsi="Arial"/>
          <w:b/>
          <w:color w:val="000000"/>
          <w:sz w:val="20"/>
          <w:szCs w:val="20"/>
        </w:rPr>
        <w:t>TERMO DE REFERÊNCIA</w:t>
      </w:r>
      <w:r>
        <w:rPr>
          <w:rFonts w:eastAsia="Arial" w:cs="Arial" w:ascii="Arial" w:hAnsi="Arial"/>
          <w:color w:val="000000"/>
          <w:sz w:val="20"/>
          <w:szCs w:val="20"/>
        </w:rPr>
        <w:t>, neste instrumento de chamamento, concordando com os valores propostos pelo Município.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2.1.1. </w:t>
      </w:r>
      <w:r>
        <w:rPr>
          <w:rFonts w:eastAsia="Arial" w:cs="Times New Roman" w:ascii="Arial" w:hAnsi="Arial"/>
          <w:b/>
          <w:bCs/>
          <w:color w:val="000000"/>
          <w:sz w:val="20"/>
          <w:szCs w:val="20"/>
        </w:rPr>
        <w:t>O início das atividades se dará no prazo máximo de 10 dias após a emissão da ordem de compra e empenho.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2.1.2</w:t>
      </w:r>
      <w:r>
        <w:rPr>
          <w:rFonts w:eastAsia="Arial" w:cs="Arial" w:ascii="Arial" w:hAnsi="Arial"/>
          <w:color w:val="000000"/>
          <w:sz w:val="20"/>
          <w:szCs w:val="20"/>
        </w:rPr>
        <w:t>.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</w:t>
      </w:r>
      <w:r>
        <w:rPr>
          <w:rFonts w:eastAsia="Times New Roman" w:cs="Times New Roman" w:ascii="Arial" w:hAnsi="Arial"/>
          <w:b/>
          <w:color w:val="000000"/>
          <w:sz w:val="20"/>
          <w:szCs w:val="20"/>
        </w:rPr>
        <w:t>Os serviços contratados serão prestados exclusivamente por profissionais do estabelecimento credenciado.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3. FORMA DE INSCRIÇÃO PARA O CREDENCIAMENTO: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both"/>
        <w:rPr/>
      </w:pP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Os interessados  ao credenciamento deverão enviar à Diretoria de Suprimentos  da Prefeitura Municipal de Castro, A QUALQUER TEMPO, a documentação exigida no subitem 4.1.1 do edital, através de abertura de processo digital no endereço: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</w:t>
      </w:r>
      <w:hyperlink r:id="rId3">
        <w:r>
          <w:rPr>
            <w:rStyle w:val="Hyperlink"/>
            <w:rFonts w:eastAsia="Arial" w:cs="Arial" w:ascii="Arial" w:hAnsi="Arial"/>
            <w:b/>
            <w:bCs/>
            <w:sz w:val="20"/>
            <w:szCs w:val="20"/>
          </w:rPr>
          <w:t>https://castro.atende.net/autoatendimento/servicos/emissao-de-processo-digital</w:t>
        </w:r>
      </w:hyperlink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, encaminhando o processo para o Centro de Custo 19.003.001 – Diretoria de Suprimentos;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ou através do e-mail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: </w:t>
      </w:r>
      <w:hyperlink r:id="rId4">
        <w:r>
          <w:rPr>
            <w:rStyle w:val="Hyperlink"/>
            <w:rFonts w:eastAsia="HG Mincho Light J;Times New Roman" w:cs="Arial" w:ascii="Arial" w:hAnsi="Arial"/>
            <w:b w:val="false"/>
            <w:bCs w:val="false"/>
            <w:sz w:val="20"/>
            <w:szCs w:val="20"/>
            <w:lang w:val="pt-BR" w:eastAsia="zxx" w:bidi="zxx"/>
          </w:rPr>
          <w:t>licitacao@castro.pr.gov.br</w:t>
        </w:r>
      </w:hyperlink>
      <w:r>
        <w:rPr>
          <w:rStyle w:val="Hyperlink"/>
          <w:rFonts w:eastAsia="HG Mincho Light J;Times New Roman" w:cs="Arial" w:ascii="Arial" w:hAnsi="Arial"/>
          <w:b w:val="false"/>
          <w:bCs w:val="false"/>
          <w:color w:val="0000FF"/>
          <w:sz w:val="20"/>
          <w:szCs w:val="20"/>
          <w:lang w:val="pt-BR" w:eastAsia="zxx" w:bidi="zxx"/>
        </w:rPr>
        <w:t xml:space="preserve">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3.1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 efetivação do credenciamento dar-se-á somente quando da apresentação de todos os documentos enumerados no item 4.1.1, sendo que falta de qualquer um deles resultará na inabilitação do interessado.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4. DOCUMENTAÇÃO PARA O CREDENCIAMENTO: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  <w:tab/>
        <w:t>4.1.1. PARA PESSOA JURÍDICA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a)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Requerimento para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– </w:t>
      </w:r>
      <w:r>
        <w:rPr>
          <w:rFonts w:eastAsia="Arial" w:cs="Arial" w:ascii="Arial" w:hAnsi="Arial"/>
          <w:b/>
          <w:color w:val="000000"/>
          <w:sz w:val="20"/>
          <w:szCs w:val="20"/>
        </w:rPr>
        <w:t>Anexo I;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b)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inscrição no Cadastro Nacional de Pessoas Jurídicas (CNPJ/MF);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Fotocópia do ato constitutivo, estatuto ou contrato social em vigor, acompanhado das alterações, </w:t>
      </w:r>
      <w:r>
        <w:rPr>
          <w:rFonts w:eastAsia="Arial" w:cs="Arial" w:ascii="Arial" w:hAnsi="Arial"/>
          <w:b/>
          <w:color w:val="000000"/>
          <w:sz w:val="20"/>
          <w:szCs w:val="20"/>
        </w:rPr>
        <w:t>devidamente registradas</w:t>
      </w:r>
      <w:r>
        <w:rPr>
          <w:rFonts w:eastAsia="Arial" w:cs="Arial" w:ascii="Arial" w:hAnsi="Arial"/>
          <w:color w:val="000000"/>
          <w:sz w:val="20"/>
          <w:szCs w:val="20"/>
        </w:rPr>
        <w:t>, em se tratando de sociedades comerciais e, no caso de sociedades por ações, acompanhado de documentos de eleição de seus administradores;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d)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Fotocópia do Alvará de funcionamento e da Licença Sanitária, segundo legislação vigente;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e) </w:t>
      </w:r>
      <w:r>
        <w:rPr>
          <w:rFonts w:eastAsia="Arial" w:cs="Arial" w:ascii="Arial" w:hAnsi="Arial"/>
          <w:color w:val="000000"/>
          <w:sz w:val="20"/>
          <w:szCs w:val="20"/>
        </w:rPr>
        <w:t>Fotocópia da Carteira de Identidade (RG) dos sócios-gerentes;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f) </w:t>
      </w:r>
      <w:r>
        <w:rPr>
          <w:rFonts w:eastAsia="Arial" w:cs="Arial" w:ascii="Arial" w:hAnsi="Arial"/>
          <w:color w:val="000000"/>
          <w:sz w:val="20"/>
          <w:szCs w:val="20"/>
        </w:rPr>
        <w:t>Fotocópia do CPF/MF dos sócios-gerentes;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g)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Federal, mediante a apresentação de Certidão Negativa de Débitos de Tributos e Contribuições Federais, expedida pela Secretaria da Receita Federal;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h)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Estadual;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i)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Municipal da sede da empresa;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j)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relativa ao Fundo de Garantia por Tempo de Serviço (FGTS);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k) </w:t>
      </w:r>
      <w:r>
        <w:rPr>
          <w:rFonts w:eastAsia="Arial" w:cs="Arial" w:ascii="Arial" w:hAnsi="Arial"/>
          <w:color w:val="000000"/>
          <w:sz w:val="20"/>
          <w:szCs w:val="20"/>
        </w:rPr>
        <w:t>Certidão Negativa de Débitos Trabalhistas (CNDT);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l)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color w:val="auto"/>
          <w:sz w:val="20"/>
          <w:szCs w:val="20"/>
        </w:rPr>
        <w:t>Declaramos que não possuímos em nosso Quadro de Pessoal,</w:t>
      </w:r>
      <w:r>
        <w:rPr>
          <w:rFonts w:cs="Arial" w:ascii="Arial" w:hAnsi="Arial"/>
          <w:sz w:val="20"/>
          <w:szCs w:val="20"/>
        </w:rPr>
        <w:t xml:space="preserve"> trabalhadores menores de 18 anos realizando trabalho noturno, perigoso ou insalubre e de qualquer trabalho a menores de 16 anos, segundo determina a Lei n° 9854 de 27 de outubro de 1999), salvo na condição de aprendiz, a partir de 14 anos, na forma da Lei – </w:t>
      </w:r>
      <w:r>
        <w:rPr>
          <w:rFonts w:cs="Arial" w:ascii="Arial" w:hAnsi="Arial"/>
          <w:b/>
          <w:bCs/>
          <w:sz w:val="20"/>
          <w:szCs w:val="20"/>
        </w:rPr>
        <w:t>ANEXO III;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m)</w:t>
      </w:r>
      <w:r>
        <w:rPr>
          <w:rFonts w:cs="Arial" w:ascii="Arial" w:hAnsi="Arial"/>
          <w:sz w:val="20"/>
          <w:szCs w:val="20"/>
        </w:rPr>
        <w:t xml:space="preserve"> Declaração do CREDENCIADO  de que nunca foi declarada inidônea para licitar ou contratar com a administração pública, assinada por seu representante legal, devidamente qualificado para tanto – </w:t>
      </w:r>
      <w:r>
        <w:rPr>
          <w:rFonts w:cs="Arial" w:ascii="Arial" w:hAnsi="Arial"/>
          <w:b/>
          <w:bCs/>
          <w:sz w:val="20"/>
          <w:szCs w:val="20"/>
        </w:rPr>
        <w:t>ANEXO IV;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n)</w:t>
      </w:r>
      <w:r>
        <w:rPr>
          <w:rFonts w:cs="Arial" w:ascii="Arial" w:hAnsi="Arial"/>
          <w:sz w:val="20"/>
          <w:szCs w:val="20"/>
        </w:rPr>
        <w:t xml:space="preserve"> Declaração do CREDENCIADO, sob as penalidades cabíveis, da inexistência de </w:t>
      </w:r>
      <w:r>
        <w:rPr>
          <w:rFonts w:cs="Arial" w:ascii="Arial" w:hAnsi="Arial"/>
          <w:sz w:val="20"/>
          <w:szCs w:val="20"/>
          <w:lang w:val="pt-BR"/>
        </w:rPr>
        <w:t xml:space="preserve"> fatos supervenientes impeditivos</w:t>
      </w:r>
      <w:r>
        <w:rPr>
          <w:rFonts w:cs="Arial" w:ascii="Arial" w:hAnsi="Arial"/>
          <w:sz w:val="20"/>
          <w:szCs w:val="20"/>
        </w:rPr>
        <w:t xml:space="preserve"> para sua habilitação, assinada por seu representante legal, devidamente qualificado para tanto – </w:t>
      </w:r>
      <w:r>
        <w:rPr>
          <w:rFonts w:cs="Arial" w:ascii="Arial" w:hAnsi="Arial"/>
          <w:b/>
          <w:bCs/>
          <w:sz w:val="20"/>
          <w:szCs w:val="20"/>
        </w:rPr>
        <w:t>ANEXO V;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o)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Declaração do CREDENCIADO, assinada por seu representante legal, devidamente qualificado para tanto, consignando sua plena aceitação às normas e procedimentos descritos neste Edital –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ANEXO VI;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p)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Ofício informando a conta bancária de titularidade do proponente em que serão creditados os repasses relativos à prestação dos serviços pactuados.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4.2.1.</w:t>
      </w:r>
      <w:r>
        <w:rPr>
          <w:rFonts w:cs="Arial" w:ascii="Arial" w:hAnsi="Arial"/>
          <w:sz w:val="20"/>
          <w:szCs w:val="20"/>
        </w:rPr>
        <w:t xml:space="preserve"> Os documentos emitidos através da Internet terão sua autenticidade certificada junto aos sites dos órgãos emissores, para fins de habilitação.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4.2.2.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Os documentos acima deverão ter data de validade até, pelo menos, a data de envio do processo digital ou e-mail. Na hipótese de não constar prazo de validade nas certidões apresentadas, a administração aceitará como válidas as expedidas até 180 (cento e oitenta) dias imediatamente anteriores à data de apresentação da documentação.</w:t>
      </w:r>
    </w:p>
    <w:p>
      <w:pPr>
        <w:pStyle w:val="Normal"/>
        <w:spacing w:before="0" w:after="227"/>
        <w:jc w:val="both"/>
        <w:rPr>
          <w:rFonts w:ascii="Arial" w:hAnsi="Arial" w:eastAsia="Arial" w:cs="Arial"/>
          <w:b/>
          <w:bCs/>
          <w:color w:val="000000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4.3. DEMAIS OBRIGAÇÕES A SEREM ATENDIDAS: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FF4000"/>
          <w:sz w:val="20"/>
          <w:szCs w:val="20"/>
        </w:rPr>
        <w:t xml:space="preserve">a) </w:t>
      </w:r>
      <w:r>
        <w:rPr>
          <w:rFonts w:eastAsia="Arial" w:cs="Verdana" w:ascii="Arial" w:hAnsi="Arial"/>
          <w:b/>
          <w:color w:val="FF4000"/>
          <w:sz w:val="20"/>
          <w:szCs w:val="20"/>
          <w:u w:val="single"/>
        </w:rPr>
        <w:t>Todas as condições e obrigações para prestação dos serviços estarão detalhadamente, constantes conforme ANEXO VIII – TERMO DE REFERÊNCIA.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Verdana" w:ascii="Arial" w:hAnsi="Arial"/>
          <w:b/>
          <w:color w:val="000000"/>
          <w:sz w:val="20"/>
          <w:szCs w:val="20"/>
        </w:rPr>
        <w:t xml:space="preserve">b) – </w:t>
      </w:r>
      <w:r>
        <w:rPr>
          <w:rFonts w:cs="Verdana" w:ascii="Arial" w:hAnsi="Arial"/>
          <w:color w:val="000000"/>
          <w:sz w:val="20"/>
          <w:szCs w:val="20"/>
        </w:rPr>
        <w:t>Apresentação da relação dos exames e serviços que se propõe a realizar, de acordo com os itens constantes do objeto;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Verdana" w:ascii="Arial" w:hAnsi="Arial"/>
          <w:b/>
          <w:color w:val="000000"/>
          <w:sz w:val="20"/>
          <w:szCs w:val="20"/>
        </w:rPr>
        <w:t xml:space="preserve">c) – </w:t>
      </w:r>
      <w:r>
        <w:rPr>
          <w:rFonts w:cs="Verdana" w:ascii="Arial" w:hAnsi="Arial"/>
          <w:color w:val="000000"/>
          <w:sz w:val="20"/>
          <w:szCs w:val="20"/>
        </w:rPr>
        <w:t>Indicação, sob Termo de Responsabilidade, firmado pelo representante da empresa, da capacidade máxima de atendimento (total e quantitativo à disposição da Secretaria Municipal de Saúde);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d)</w:t>
      </w:r>
      <w:r>
        <w:rPr>
          <w:rFonts w:cs="Arial" w:ascii="Arial" w:hAnsi="Arial"/>
          <w:b/>
          <w:bCs/>
          <w:color w:val="C9211E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 CREDENCIADA não poderá cobrar do paciente, ou de seu responsável, qualquer complementação aos valores pagos pelos serviços prestados.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5. CONDIÇÕES PARA PRESTAÇÃO DOS SERVIÇOS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5.1 </w:t>
      </w:r>
      <w:r>
        <w:rPr>
          <w:rFonts w:eastAsia="Arial" w:cs="Arial" w:ascii="Arial" w:hAnsi="Arial"/>
          <w:color w:val="000000"/>
          <w:sz w:val="20"/>
          <w:szCs w:val="20"/>
        </w:rPr>
        <w:t>Os serviços contratados serão prestados através dos profissionais do estabelecimento credenciado, documentalmente comprovada a habilitação de cada profissional na área de atuação/credenciamento.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5.1.1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 empresa credenciada deverá apresentar a relação dos profissionais à Secretaria Municipal de Saúde, com seus respectivos registros junto à classe profissional competente (fotocópia autenticada).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5.2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É de responsabilidade exclusiva e integral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CONTRATADO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pagamento destes profissionais, incluído o recolhimento dos encargos trabalhistas, previdenciários, sociais, fiscais e comerciais resultantes de vínculo empregatício, cujo ônus e obrigações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em nenhuma hipótese poderão ser transferidos para o Município de Castro – PR. 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5.3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Demais condições para prestação dos serviços, conforme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ANEXO VIII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– </w:t>
      </w:r>
      <w:r>
        <w:rPr>
          <w:rFonts w:eastAsia="Arial" w:cs="Arial" w:ascii="Arial" w:hAnsi="Arial"/>
          <w:b/>
          <w:color w:val="000000"/>
          <w:sz w:val="20"/>
          <w:szCs w:val="20"/>
        </w:rPr>
        <w:t>TERMO DE REFERÊNCIA.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5.4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Os demais direitos e obrigações das partes serão objetos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CONTRATO </w:t>
      </w:r>
      <w:r>
        <w:rPr>
          <w:rFonts w:eastAsia="Arial" w:cs="Arial" w:ascii="Arial" w:hAnsi="Arial"/>
          <w:color w:val="000000"/>
          <w:sz w:val="20"/>
          <w:szCs w:val="20"/>
        </w:rPr>
        <w:t>de Prestação de Serviço.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6. CONDIÇÕES DE PAGAMENTO: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6.1 </w:t>
      </w:r>
      <w:r>
        <w:rPr>
          <w:rFonts w:eastAsia="Arial" w:cs="Arial" w:ascii="Arial" w:hAnsi="Arial"/>
          <w:sz w:val="20"/>
          <w:szCs w:val="20"/>
        </w:rPr>
        <w:t xml:space="preserve">A Prefeitura de Castro efetuará o pagamento a CONTRATADA com apresentação da respectiva nota fiscal, juntamente com o relatório resumido de produção mensal, devidamente assinada por um agente da Secretaria Municipal da Saúde, que será efetuado </w:t>
      </w:r>
      <w:r>
        <w:rPr>
          <w:rFonts w:eastAsia="Arial" w:cs="Arial" w:ascii="Arial" w:hAnsi="Arial"/>
          <w:b/>
          <w:bCs/>
          <w:sz w:val="20"/>
          <w:szCs w:val="20"/>
        </w:rPr>
        <w:t>CONFORME ITEM 5. do TERMO DE REFERÊNCIA.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6.2</w:t>
      </w:r>
      <w:r>
        <w:rPr>
          <w:rFonts w:eastAsia="Arial" w:cs="Arial" w:ascii="Arial" w:hAnsi="Arial"/>
          <w:sz w:val="20"/>
          <w:szCs w:val="20"/>
        </w:rPr>
        <w:t xml:space="preserve">  </w:t>
      </w:r>
      <w:r>
        <w:rPr>
          <w:rFonts w:eastAsia="Arial" w:cs="Times New Roman" w:ascii="Arial" w:hAnsi="Arial"/>
          <w:sz w:val="20"/>
          <w:szCs w:val="20"/>
        </w:rPr>
        <w:t>A Prefeitura de Castro efetuará o pagamento dos serviços com apresentação da respectiva nota fiscal devidamente assinada por um agente da Secretaria Municipal da Saúde,</w:t>
      </w:r>
      <w:r>
        <w:rPr>
          <w:rFonts w:eastAsia="Arial" w:cs="Times New Roman" w:ascii="Arial" w:hAnsi="Arial"/>
          <w:sz w:val="20"/>
          <w:szCs w:val="20"/>
          <w:highlight w:val="white"/>
        </w:rPr>
        <w:t xml:space="preserve"> em conformidade com a Lei n.º 14.133/2021</w:t>
      </w:r>
      <w:r>
        <w:rPr>
          <w:rFonts w:eastAsia="Arial" w:cs="Times New Roman" w:ascii="Arial" w:hAnsi="Arial"/>
          <w:sz w:val="20"/>
          <w:szCs w:val="20"/>
        </w:rPr>
        <w:t xml:space="preserve">, efetuado dentro do prazo de 30 (trinta) dias a contar da data do recebimento definitivo do material / serviço, sob depósito bancário em Conta-Corrente que deverá constar na nota fiscal. A nota fiscal deverá ser emitida em nome do </w:t>
      </w:r>
      <w:r>
        <w:rPr>
          <w:rFonts w:eastAsia="Arial" w:cs="Times New Roman" w:ascii="Arial" w:hAnsi="Arial"/>
          <w:b/>
          <w:sz w:val="20"/>
          <w:szCs w:val="20"/>
        </w:rPr>
        <w:t>Município de Castro</w:t>
      </w:r>
      <w:r>
        <w:rPr>
          <w:rFonts w:eastAsia="Arial" w:cs="Times New Roman" w:ascii="Arial" w:hAnsi="Arial"/>
          <w:sz w:val="20"/>
          <w:szCs w:val="20"/>
        </w:rPr>
        <w:t xml:space="preserve">, </w:t>
      </w:r>
      <w:r>
        <w:rPr>
          <w:rFonts w:eastAsia="Arial" w:cs="Times New Roman" w:ascii="Arial" w:hAnsi="Arial"/>
          <w:b/>
          <w:sz w:val="20"/>
          <w:szCs w:val="20"/>
        </w:rPr>
        <w:t>CNPJ 77.001.311/0001-08</w:t>
      </w:r>
      <w:r>
        <w:rPr>
          <w:rFonts w:eastAsia="Arial" w:cs="Times New Roman" w:ascii="Arial" w:hAnsi="Arial"/>
          <w:sz w:val="20"/>
          <w:szCs w:val="20"/>
        </w:rPr>
        <w:t>, Endereço: Praça Pedro Kaled, nº 22 CEP 84165-540 Centro – Castro – PR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6.3 </w:t>
      </w: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>Na nota fiscal ainda deverão constar o número do contrato, número da ordem de compra, número do empenho, número e modalidade de licitação e os dados para depósito bancário.</w:t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0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6.4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CONTRATADO não poderá cobrar do paciente, </w:t>
      </w:r>
      <w:r>
        <w:rPr>
          <w:rFonts w:eastAsia="Arial" w:cs="Arial" w:ascii="Arial" w:hAnsi="Arial"/>
          <w:color w:val="000000"/>
          <w:sz w:val="20"/>
          <w:szCs w:val="20"/>
        </w:rPr>
        <w:t>ou de seu responsável, qualquer complementação aos valores recebidos pelos serviços prestados.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7. DOTAÇÃO ORÇAMENTÁRIA: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Os pagamentos decorrentes da execução dos serviços correrão por conta da dotação específica de cada Secretaria, conforme orçamento aprovado através da Lei 2067/09.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  <w:t xml:space="preserve">Secretaria Municipal da Saúde </w:t>
      </w:r>
    </w:p>
    <w:p>
      <w:pPr>
        <w:pStyle w:val="Normal"/>
        <w:jc w:val="both"/>
        <w:rPr>
          <w:rFonts w:ascii="Arial" w:hAnsi="Arial" w:eastAsia="Arial" w:cs="Arial"/>
          <w:b/>
          <w:caps/>
          <w:color w:val="000000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  <w:t>MANUTENÇÃO DAS ATIVIDADES DE MÉDIA E ALTA COMPLEXIDADE</w:t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11.001.0010.0302.0011.2026.33.90.39.00.00.00.00 – CÓDIGO REDUZIDO 346 – FONTE - 303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Valor Total de 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R$ </w:t>
      </w:r>
      <w:r>
        <w:rPr>
          <w:rFonts w:eastAsia="Arial" w:cs="Arial" w:ascii="Arial" w:hAnsi="Arial"/>
          <w:b/>
          <w:bCs/>
          <w:color w:val="000000"/>
          <w:kern w:val="0"/>
          <w:sz w:val="20"/>
          <w:szCs w:val="20"/>
        </w:rPr>
        <w:t xml:space="preserve">442.908,10 </w:t>
      </w:r>
      <w:r>
        <w:rPr>
          <w:rFonts w:eastAsia="Arial" w:cs="Arial" w:ascii="Arial" w:hAnsi="Arial"/>
          <w:b/>
          <w:bCs/>
          <w:sz w:val="20"/>
          <w:szCs w:val="20"/>
        </w:rPr>
        <w:t>(quatrocentos e quarenta e dois mil, novecentos e oito reais e dez centavos)</w:t>
      </w:r>
      <w:r>
        <w:rPr>
          <w:rFonts w:eastAsia="Arial" w:cs="Arial" w:ascii="Arial" w:hAnsi="Arial"/>
          <w:sz w:val="20"/>
          <w:szCs w:val="20"/>
        </w:rPr>
        <w:t>.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 DISPOSIÇÕES GERAIS: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8.1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CREDENCIAMENTO </w:t>
      </w:r>
      <w:r>
        <w:rPr>
          <w:rFonts w:eastAsia="Arial" w:cs="Arial" w:ascii="Arial" w:hAnsi="Arial"/>
          <w:color w:val="000000"/>
          <w:sz w:val="20"/>
          <w:szCs w:val="20"/>
        </w:rPr>
        <w:t>estará aberto a qualquer interessado que preencha as exigências mínimas estabelecidas poderá a qualquer tempo, atender a este Chamamento Público.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8.2 </w:t>
      </w:r>
      <w:r>
        <w:rPr>
          <w:rFonts w:eastAsia="Arial" w:cs="Arial" w:ascii="Arial" w:hAnsi="Arial"/>
          <w:color w:val="000000"/>
          <w:sz w:val="20"/>
          <w:szCs w:val="20"/>
        </w:rPr>
        <w:t>As normas, portarias e resoluções do Ministério da Saúde aplicam-se no que couber ao presente chamamento público, bem como as Resoluções da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8.3 O MUNICÍPIO DE CASTRO/PR</w:t>
      </w:r>
      <w:r>
        <w:rPr>
          <w:rFonts w:eastAsia="Arial" w:cs="Arial" w:ascii="Arial" w:hAnsi="Arial"/>
          <w:color w:val="000000"/>
          <w:sz w:val="20"/>
          <w:szCs w:val="20"/>
        </w:rPr>
        <w:t>, sempre que entender necessário, dará publicidade a outro Edital de Chamamento, de objeto semelhante, visando a melhor prestação de serviço e acordo com o interesse público;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8.4 O MUNICÍPIO DE CASTRO/PR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., se reserva o direito de cancelar o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sem qualquer ônus ou indenizações, exceto os débitos já assumidos, desde que os serviços prestados não apresentem boa qualidade ou morosidade na execução, ou ainda quando demonstrado o interesse público.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0"/>
          <w:szCs w:val="20"/>
        </w:rPr>
        <w:t>8.5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Maiores informações poderão ser obtidas junto a Superintendência de Suprimentos e Licitações, sita na Praça Pedro Kaled, n° 22 (Paço Municipal) – Centro – nesta cidade, de segunda a sexta-feira, das 8:30 às 11:30 e das 13:00 às 17:00 horas, ou através do fone (42) 2122 5041, 2122 5120 ou ainda pelo email: </w:t>
      </w:r>
      <w:hyperlink r:id="rId5">
        <w:r>
          <w:rPr>
            <w:rStyle w:val="Hyperlink"/>
            <w:rFonts w:eastAsia="HG Mincho Light J;Times New Roman" w:cs="Arial" w:ascii="Arial" w:hAnsi="Arial"/>
            <w:b w:val="false"/>
            <w:bCs w:val="false"/>
            <w:sz w:val="20"/>
            <w:szCs w:val="20"/>
            <w:lang w:val="pt-BR" w:eastAsia="zxx" w:bidi="zxx"/>
          </w:rPr>
          <w:t>licitacao@castro.pr.gov.br</w:t>
        </w:r>
      </w:hyperlink>
      <w:r>
        <w:rPr>
          <w:rStyle w:val="Hyperlink"/>
          <w:rFonts w:eastAsia="HG Mincho Light J;Times New Roman" w:cs="Arial" w:ascii="Arial" w:hAnsi="Arial"/>
          <w:b w:val="false"/>
          <w:bCs w:val="false"/>
          <w:color w:val="0000FF"/>
          <w:sz w:val="20"/>
          <w:szCs w:val="20"/>
          <w:lang w:val="pt-BR" w:eastAsia="zxx" w:bidi="zxx"/>
        </w:rPr>
        <w:t xml:space="preserve"> 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9. ANEXOS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Integram o presente Edital: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A) REQUERIMENTO PARA CREDENCIAMENTO – ANEXO I</w:t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B)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DECLARAÇÃO QUE NÃO POSSUI SERVIDOR NO SEU QUADRO SOCIETÁRIO –              </w:t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  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ANEXO II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DECLARAÇÃO DE INEXISTÊNCIA DE MENOR TRABALHADOR – ANEXO III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D)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DECLARAÇÃO DE IDONEIDADE </w:t>
      </w:r>
      <w:r>
        <w:rPr>
          <w:rFonts w:eastAsia="Arial" w:cs="Arial" w:ascii="Arial" w:hAnsi="Arial"/>
          <w:b/>
          <w:color w:val="000000"/>
          <w:sz w:val="20"/>
          <w:szCs w:val="20"/>
        </w:rPr>
        <w:t>– ANEXO IV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E)  </w:t>
      </w:r>
      <w:r>
        <w:rPr>
          <w:rFonts w:eastAsia="Arial" w:cs="Arial" w:ascii="Arial" w:hAnsi="Arial"/>
          <w:b/>
          <w:i w:val="false"/>
          <w:iCs w:val="false"/>
          <w:color w:val="000000"/>
          <w:sz w:val="20"/>
          <w:szCs w:val="20"/>
          <w:lang w:val="pt-BR"/>
        </w:rPr>
        <w:t>DECLARAÇÃO INEXISTÊNCIA DE FATO SUPERVENIENTE IMPEDITIVO</w:t>
      </w:r>
      <w:r>
        <w:rPr>
          <w:rFonts w:eastAsia="Arial" w:cs="Arial" w:ascii="Arial" w:hAnsi="Arial"/>
          <w:b/>
          <w:color w:val="000000"/>
          <w:sz w:val="20"/>
          <w:szCs w:val="20"/>
        </w:rPr>
        <w:t>– ANEXO V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F)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DECLARAÇÃO DE ACEITAÇÃO DAS NORMAS DO EDITAL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– ANEXO VI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G) MINUTA DE CONTRATO – ANEXO VII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H) TERMO DE REFERÊNCIA – ANEXO VIII</w:t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708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708"/>
        <w:jc w:val="right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Edifício da Prefeitura Municipal de Castro, em </w:t>
      </w:r>
      <w:r>
        <w:rPr>
          <w:rFonts w:eastAsia="Arial" w:cs="Arial" w:ascii="Arial" w:hAnsi="Arial"/>
          <w:color w:val="000000"/>
          <w:sz w:val="20"/>
          <w:szCs w:val="20"/>
        </w:rPr>
        <w:t>30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de outubro de 2025.</w:t>
      </w:r>
    </w:p>
    <w:p>
      <w:pPr>
        <w:pStyle w:val="Normal"/>
        <w:ind w:hanging="0" w:left="708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708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LINCOLN CESAR SCHMITKE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Comissão Municipal de Licitações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PÚBLICO N° 028/2025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REQUERIMENTO PARA CREDENCIAMENTO</w:t>
      </w:r>
    </w:p>
    <w:p>
      <w:pPr>
        <w:pStyle w:val="Normal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DIRETORIA DE SUPRIMENTOS 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O profissional ou empresa abaixo qualificada, através de seu representante legal que ao final assina, vem requerer o </w:t>
      </w:r>
      <w:r>
        <w:rPr>
          <w:rFonts w:eastAsia="Arial" w:cs="Arial" w:ascii="Arial" w:hAnsi="Arial"/>
          <w:b/>
          <w:sz w:val="20"/>
          <w:szCs w:val="20"/>
        </w:rPr>
        <w:t xml:space="preserve">  </w:t>
      </w:r>
      <w:r>
        <w:rPr>
          <w:rFonts w:eastAsia="Arial" w:cs="Arial" w:ascii="Arial" w:hAnsi="Arial"/>
          <w:b/>
          <w:bCs/>
          <w:color w:val="000000"/>
          <w:sz w:val="20"/>
          <w:szCs w:val="20"/>
          <w:lang w:eastAsia="zxx" w:bidi="zxx"/>
        </w:rPr>
        <w:t xml:space="preserve">CREDENCIAMENTO DE PESSOAS JURÍDICAS ESPECIALIZADAS PARA 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zxx" w:bidi="zxx"/>
        </w:rPr>
        <w:t xml:space="preserve">REALIZAÇÃO DE EXAMES  </w:t>
      </w:r>
      <w:r>
        <w:rPr>
          <w:rFonts w:eastAsia="HG Mincho Light J;Times New Roman" w:cs="Verdana" w:ascii="Arial" w:hAnsi="Arial"/>
          <w:b/>
          <w:bCs/>
          <w:i w:val="false"/>
          <w:color w:val="000000"/>
          <w:sz w:val="20"/>
          <w:szCs w:val="20"/>
          <w:lang w:eastAsia="zxx" w:bidi="zxx"/>
        </w:rPr>
        <w:t>DE BIÓPSIA, ANATOMOPATOLÓGICO E CITOLOGIA, PARA ATENDER A DEMANDA DOS USUÁRIOS DO SISTEMA ÚNICO DE SAÚDE - SUS DO MUNICÍPIO DE CASTRO-PR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eastAsia="Arial" w:cs="Arial" w:ascii="Arial" w:hAnsi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discriminados neste requerimento, sujeitando-se a todas as condições e valores estabelecidos no </w:t>
      </w: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n° 028/2025: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NOME/RAZÃO SOCIAL: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ENDEREÇO: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CNPJ/MF: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REPRESENTANTE LEGAL: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ENDEREÇO: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CEP: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CI/RG: CPF:</w:t>
      </w:r>
    </w:p>
    <w:p>
      <w:pPr>
        <w:pStyle w:val="BodyText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 </w:t>
      </w:r>
    </w:p>
    <w:p>
      <w:pPr>
        <w:pStyle w:val="BodyText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Style w:val="48"/>
        <w:tblW w:w="9660" w:type="dxa"/>
        <w:jc w:val="lef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4"/>
        <w:gridCol w:w="773"/>
        <w:gridCol w:w="4512"/>
        <w:gridCol w:w="877"/>
        <w:gridCol w:w="1421"/>
        <w:gridCol w:w="1562"/>
      </w:tblGrid>
      <w:tr>
        <w:trPr/>
        <w:tc>
          <w:tcPr>
            <w:tcW w:w="514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Item</w:t>
            </w:r>
          </w:p>
        </w:tc>
        <w:tc>
          <w:tcPr>
            <w:tcW w:w="773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Código</w:t>
            </w:r>
          </w:p>
        </w:tc>
        <w:tc>
          <w:tcPr>
            <w:tcW w:w="4512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Produto - Descrição</w:t>
            </w:r>
          </w:p>
        </w:tc>
        <w:tc>
          <w:tcPr>
            <w:tcW w:w="877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QTDE</w:t>
            </w:r>
          </w:p>
        </w:tc>
        <w:tc>
          <w:tcPr>
            <w:tcW w:w="1421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Valores - Unitário</w:t>
            </w:r>
          </w:p>
        </w:tc>
        <w:tc>
          <w:tcPr>
            <w:tcW w:w="1562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Valores - Total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46004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DE CITOLOGIA (EXCETO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CERVICO-VAGINAL) - 02.03.01.003-5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R$ 20,96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1.048,00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46003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ANATOMO-PATOLÓGICO PARA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CONGELAMENTO / PARAFINA POR PEÇA CIRURGICA OU POR BIOPSIA (EXCETO COLO UTERINO E MAMA) -  02.03.02.003-0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10.200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R$ 40,78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415.956,00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52814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ANATOMO-PATOLÓGICO DO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COLO UTERINO - PEÇA CIRÚRGICA - 02.03.02.002-2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R$ 61,77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9.265,50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60432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ANATOMO-PATOLOGICO DO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COLO UTERINO- BIOPSIA  - 02.03.02.008-1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R$ 40,78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6.117,00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60431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IMUNOHISTOQUIMICA DE NEOPLASIAS MALIGNAS (POR MARCADOR). MAXIMO DE 06 MARCADORES POR PACIENTE. NÃO SE APLICA A RECEPTORES HORMONAIS TUMORAIS - 02.03.02.004-9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R$ 131,52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10.521,60</w:t>
            </w:r>
          </w:p>
        </w:tc>
      </w:tr>
      <w:tr>
        <w:trPr/>
        <w:tc>
          <w:tcPr>
            <w:tcW w:w="8097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>TOTAL</w:t>
            </w:r>
          </w:p>
        </w:tc>
        <w:tc>
          <w:tcPr>
            <w:tcW w:w="1562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>R$ 442.908,10</w:t>
            </w:r>
          </w:p>
        </w:tc>
      </w:tr>
    </w:tbl>
    <w:p>
      <w:pPr>
        <w:pStyle w:val="BodyText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BodyText"/>
        <w:spacing w:before="0" w:after="0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right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Castro, ___ de ___________ de 2025.</w:t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2832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__________________________________</w:t>
      </w:r>
    </w:p>
    <w:p>
      <w:pPr>
        <w:pStyle w:val="Normal"/>
        <w:ind w:hanging="0" w:left="2832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                   </w:t>
      </w:r>
      <w:r>
        <w:rPr>
          <w:rFonts w:eastAsia="Arial" w:cs="Arial" w:ascii="Arial" w:hAnsi="Arial"/>
          <w:b/>
          <w:color w:val="000000"/>
          <w:sz w:val="20"/>
          <w:szCs w:val="20"/>
        </w:rPr>
        <w:t>ASSINATURA DIGITAL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Style w:val="info1"/>
          <w:rFonts w:eastAsia="Arial" w:cs="Arial" w:ascii="Arial" w:hAnsi="Arial"/>
          <w:b/>
          <w:sz w:val="20"/>
          <w:szCs w:val="20"/>
        </w:rPr>
        <w:t>DECLARAÇÃO DE QUE NÃO POSSUI SERVIDOR EM SEU QUADRO SOCIETÁRIO</w:t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WW-Padro"/>
        <w:jc w:val="both"/>
        <w:rPr/>
      </w:pPr>
      <w:r>
        <w:rPr>
          <w:rStyle w:val="info1"/>
          <w:rFonts w:eastAsia="Arial" w:cs="Arial" w:ascii="Arial" w:hAnsi="Arial"/>
          <w:sz w:val="20"/>
          <w:szCs w:val="20"/>
        </w:rPr>
        <w:tab/>
        <w:t xml:space="preserve">Empresa _________________________________, inscrita no CNPJ nº _________________, sediada à Rua ____________________________________, DECLARO para os devidos fins de direito e sob as penas da Lei, </w:t>
      </w:r>
      <w:r>
        <w:rPr>
          <w:rFonts w:eastAsia="Arial" w:cs="Arial" w:ascii="Arial" w:hAnsi="Arial"/>
          <w:b w:val="false"/>
          <w:sz w:val="20"/>
          <w:szCs w:val="20"/>
        </w:rPr>
        <w:t xml:space="preserve">em atendimento as normas vigentes, em especial a IN STN nº. 01/97, de 15/01/1997, e suas alterações, a Portaria Interministerial 507/2011 e o Art. 20, XII, Lei 12.309/2010, </w:t>
      </w:r>
      <w:r>
        <w:rPr>
          <w:rStyle w:val="info1"/>
          <w:rFonts w:eastAsia="Arial" w:cs="Arial" w:ascii="Arial" w:hAnsi="Arial"/>
          <w:sz w:val="20"/>
          <w:szCs w:val="20"/>
        </w:rPr>
        <w:t>que não possui em seu quadro societário servidor público da ativa, ou empregado de empresa pública ou de sociedade de economia mista, sendo de inteira responsabilidade do Contratado o fornecimento da Declaração, bem como a fiscalização dessa vedação.</w:t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shd w:val="clear" w:color="auto" w:fill="FFFFFF"/>
        <w:jc w:val="right"/>
        <w:rPr/>
      </w:pPr>
      <w:r>
        <w:rPr>
          <w:rStyle w:val="info1"/>
          <w:rFonts w:eastAsia="Arial" w:cs="Arial" w:ascii="Arial" w:hAnsi="Arial"/>
          <w:sz w:val="20"/>
          <w:szCs w:val="20"/>
        </w:rPr>
        <w:t>Em, _____ de _______________ de 2025.</w:t>
      </w:r>
    </w:p>
    <w:p>
      <w:pPr>
        <w:pStyle w:val="Normal"/>
        <w:ind w:hanging="0" w:left="489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</w:t>
      </w:r>
    </w:p>
    <w:p>
      <w:pPr>
        <w:pStyle w:val="WW-Padro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aps/>
          <w:sz w:val="20"/>
          <w:szCs w:val="20"/>
        </w:rPr>
        <w:t xml:space="preserve"> </w:t>
      </w:r>
      <w:r>
        <w:rPr>
          <w:rFonts w:eastAsia="Arial" w:cs="Arial" w:ascii="Arial" w:hAnsi="Arial"/>
          <w:b w:val="false"/>
          <w:bCs w:val="false"/>
          <w:caps/>
          <w:sz w:val="20"/>
          <w:szCs w:val="20"/>
        </w:rPr>
        <w:t xml:space="preserve">Assinatura Digital do representante </w:t>
      </w:r>
    </w:p>
    <w:p>
      <w:pPr>
        <w:pStyle w:val="WW-Padro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 w:val="false"/>
          <w:bCs w:val="false"/>
          <w:caps/>
          <w:sz w:val="20"/>
          <w:szCs w:val="20"/>
        </w:rPr>
        <w:t>legal do credenciado.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INEXISTÊNCIA DE MENOR TRABALHADOR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empresa ............................................; CNPJ n.°................................, declara, sob penas da lei, que não possui trabalhadores menores de 18 anos realizando trabalho noturno, perigoso ou insalubre e de qualquer trabalho a menores de 16 anos, segundo determina a Lei nº 9854 de 27 de outubro de 1999), salvo na condição de aprendiz, a partir de 14 anos, na forma da Lei.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Data e local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Assinatura Digital do representante 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legal do credenciado.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  <w:r>
        <w:br w:type="page"/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IV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IDONEIDADE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 xml:space="preserve">Declaramos para os fins de direito, na qualidade de Proponente, no edital de Chamamento Público nº </w:t>
      </w:r>
      <w:r>
        <w:rPr>
          <w:rFonts w:cs="Arial" w:ascii="Arial" w:hAnsi="Arial"/>
          <w:b/>
          <w:bCs/>
          <w:sz w:val="20"/>
          <w:szCs w:val="20"/>
        </w:rPr>
        <w:t>028/2025</w:t>
      </w:r>
      <w:r>
        <w:rPr>
          <w:rFonts w:cs="Arial" w:ascii="Arial" w:hAnsi="Arial"/>
          <w:sz w:val="20"/>
          <w:szCs w:val="20"/>
        </w:rPr>
        <w:t>, instaurado por esta Prefeitura, que não fomos declarados inidôneos para licitar ou contratar com o Poder Público, em qualquer de suas esferas.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Por ser expressão da verdade, firmamos a presente.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Em, _____ de _______________  de 2025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Assinatura Digital do representante l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egal do credenciado.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Heading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i w:val="false"/>
          <w:iCs w:val="false"/>
          <w:sz w:val="20"/>
          <w:szCs w:val="20"/>
          <w:lang w:val="pt-BR"/>
        </w:rPr>
        <w:t>DECLARAÇÃO INEXISTÊNCIA DE FATO SUPERVENIENTE IMPEDITIVO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Web"/>
        <w:spacing w:before="0" w:after="0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lang w:val="pt-BR"/>
        </w:rPr>
        <w:t xml:space="preserve">NOME DA EMPRESA_____________________ CNPJ  ___________SEDIADA______ (endereço completo), </w:t>
      </w:r>
      <w:r>
        <w:rPr>
          <w:rFonts w:cs="Arial" w:ascii="Arial" w:hAnsi="Arial"/>
          <w:sz w:val="20"/>
          <w:szCs w:val="20"/>
          <w:lang w:val="pt-BR"/>
        </w:rPr>
        <w:t>declara, sob as penas da lei, que até a presente data inexistem fatos supervenientes impeditivos para sua habilitação no presente processo licitatório, ciente da obrigatoriedade de declarar ocorrências posteriores.</w:t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_____________, ____ de _______________ de 2025.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Assinatura Digital do representante 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ACEITAÇÃO DAS NORMAS DO EDITAL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Empresa _____________________________________________________, por seu representante legal, declara para o fim de participação no </w:t>
      </w:r>
      <w:r>
        <w:rPr>
          <w:rFonts w:cs="Arial" w:ascii="Arial" w:hAnsi="Arial"/>
          <w:b/>
          <w:bCs/>
          <w:sz w:val="20"/>
          <w:szCs w:val="20"/>
        </w:rPr>
        <w:t>Chamamento Público nº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028/2025</w:t>
      </w:r>
      <w:r>
        <w:rPr>
          <w:rFonts w:cs="Arial" w:ascii="Arial" w:hAnsi="Arial"/>
          <w:sz w:val="20"/>
          <w:szCs w:val="20"/>
        </w:rPr>
        <w:t>, da Prefeitura Municipal de Castro, que recebeu todas as cópias do Edital, bem como todas as informações necessárias e que possibilitam a execução da proposta, em conformidade com a Lei nº 14.133/2021, concordando com os termos do presente.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__________, ____ de ________________ de 2025.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Assinatura Digital do representante 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VII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MINUTA DE CONTRATO ADMINISTRATIVO N° _____/202</w:t>
      </w:r>
      <w:r>
        <w:rPr>
          <w:rFonts w:cs="Arial" w:ascii="Arial" w:hAnsi="Arial"/>
          <w:b/>
          <w:bCs/>
          <w:sz w:val="20"/>
          <w:szCs w:val="20"/>
          <w:lang w:val="pt-BR"/>
        </w:rPr>
        <w:t>5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>
        <w:rPr>
          <w:rFonts w:cs="Arial" w:ascii="Arial" w:hAnsi="Arial"/>
          <w:b/>
          <w:bCs/>
          <w:sz w:val="20"/>
          <w:szCs w:val="20"/>
          <w:lang w:val="pt-BR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Pelo presente instrumento, de um lado do MUNICÍPIO DE CASTRO, com sede em sua Prefeitura localizada na Praça Pedro Kaled, 22, Centro, Castro, Paraná, inscrito no CNPJ/MF sob o n° 77.001.311/0001-08, representado nesse ato pelo seu Prefeito, o Sr. </w:t>
      </w:r>
      <w:r>
        <w:rPr>
          <w:rFonts w:eastAsia="Arial" w:cs="Arial" w:ascii="Arial" w:hAnsi="Arial"/>
          <w:color w:val="auto"/>
          <w:sz w:val="20"/>
          <w:szCs w:val="20"/>
          <w:lang w:val="pt-PT" w:eastAsia="pt-BR" w:bidi="pt-BR"/>
        </w:rPr>
        <w:t xml:space="preserve">Prefeito Municipal, Sr. </w:t>
      </w:r>
      <w:r>
        <w:rPr>
          <w:rFonts w:eastAsia="Arial" w:cs="Verdana" w:ascii="Arial" w:hAnsi="Arial"/>
          <w:b/>
          <w:bCs/>
          <w:i w:val="false"/>
          <w:color w:val="000000"/>
          <w:sz w:val="20"/>
          <w:szCs w:val="20"/>
          <w:lang w:val="pt-PT" w:eastAsia="pt-BR" w:bidi="pt-BR"/>
        </w:rPr>
        <w:t>REINALDO CARDOSO,</w:t>
      </w:r>
      <w:r>
        <w:rPr>
          <w:rFonts w:eastAsia="Arial" w:cs="Verdana" w:ascii="Arial" w:hAnsi="Arial"/>
          <w:b w:val="false"/>
          <w:bCs w:val="false"/>
          <w:i w:val="false"/>
          <w:color w:val="000000"/>
          <w:sz w:val="20"/>
          <w:szCs w:val="20"/>
          <w:lang w:val="pt-PT" w:eastAsia="pt-BR" w:bidi="pt-BR"/>
        </w:rPr>
        <w:t xml:space="preserve"> </w:t>
      </w:r>
      <w:r>
        <w:rPr>
          <w:rFonts w:eastAsia="Arial" w:cs="Verdana" w:ascii="Arial" w:hAnsi="Arial"/>
          <w:b w:val="false"/>
          <w:bCs/>
          <w:i w:val="false"/>
          <w:color w:val="000000"/>
          <w:sz w:val="20"/>
          <w:szCs w:val="20"/>
          <w:lang w:val="pt-PT" w:eastAsia="pt-BR" w:bidi="pt-BR"/>
        </w:rPr>
        <w:t xml:space="preserve">brasileiro, casado, médico, portador do CI/RG nº 369.***/PR, CPF/MF nº 005.***.***-**, residente e domiciliado à Rua Major Otávio Novaes, 1123, Centro Castro PR CEP 84.165-230 </w:t>
      </w:r>
      <w:r>
        <w:rPr>
          <w:rFonts w:eastAsia="Arial" w:cs="Arial" w:ascii="Arial" w:hAnsi="Arial"/>
          <w:color w:val="auto"/>
          <w:sz w:val="20"/>
          <w:szCs w:val="20"/>
          <w:lang w:val="pt-PT" w:eastAsia="pt-BR" w:bidi="pt-BR"/>
        </w:rPr>
        <w:t>210</w:t>
      </w:r>
      <w:r>
        <w:rPr>
          <w:rFonts w:cs="Arial" w:ascii="Arial" w:hAnsi="Arial"/>
          <w:sz w:val="20"/>
          <w:szCs w:val="20"/>
        </w:rPr>
        <w:t xml:space="preserve">, simplesmente CONTRATANTE  e de outro lado, </w:t>
      </w:r>
      <w:r>
        <w:rPr>
          <w:rFonts w:cs="Arial" w:ascii="Arial" w:hAnsi="Arial"/>
          <w:color w:val="000000"/>
          <w:sz w:val="20"/>
          <w:szCs w:val="20"/>
        </w:rPr>
        <w:t xml:space="preserve">a empresa </w:t>
      </w:r>
      <w:r>
        <w:rPr>
          <w:rFonts w:cs="Arial" w:ascii="Arial" w:hAnsi="Arial"/>
          <w:b/>
          <w:bCs/>
          <w:color w:val="000000"/>
          <w:sz w:val="20"/>
          <w:szCs w:val="20"/>
        </w:rPr>
        <w:t>xxxxxxxxxxxxxxxxxxxxxxxxxxx</w:t>
      </w:r>
      <w:r>
        <w:rPr>
          <w:rFonts w:cs="Arial" w:ascii="Arial" w:hAnsi="Arial"/>
          <w:b/>
          <w:color w:val="000000"/>
          <w:sz w:val="20"/>
          <w:szCs w:val="20"/>
        </w:rPr>
        <w:t>,</w:t>
      </w:r>
      <w:r>
        <w:rPr>
          <w:rFonts w:cs="Arial" w:ascii="Arial" w:hAnsi="Arial"/>
          <w:color w:val="000000"/>
          <w:sz w:val="20"/>
          <w:szCs w:val="20"/>
        </w:rPr>
        <w:t xml:space="preserve"> inscrita no CNPJ/MF sob nº ____________, com endereço na Rua _________________________, bairro, CEP __.___-____, na cidade de Castro – PR, neste ato representado pelo Sr. </w:t>
      </w:r>
      <w:r>
        <w:rPr>
          <w:rFonts w:cs="Arial" w:ascii="Arial" w:hAnsi="Arial"/>
          <w:b/>
          <w:color w:val="000000"/>
          <w:sz w:val="20"/>
          <w:szCs w:val="20"/>
        </w:rPr>
        <w:t>_____________________</w:t>
      </w:r>
      <w:r>
        <w:rPr>
          <w:rFonts w:cs="Arial" w:ascii="Arial" w:hAnsi="Arial"/>
          <w:color w:val="000000"/>
          <w:sz w:val="20"/>
          <w:szCs w:val="20"/>
        </w:rPr>
        <w:t xml:space="preserve">, portador da CI/RG n° ____*.***-* e CPF/MF n° </w:t>
        <w:softHyphen/>
        <w:t xml:space="preserve">.***.***-**, a seguir denominada </w:t>
      </w:r>
      <w:r>
        <w:rPr>
          <w:rFonts w:cs="Arial" w:ascii="Arial" w:hAnsi="Arial"/>
          <w:b/>
          <w:color w:val="000000"/>
          <w:sz w:val="20"/>
          <w:szCs w:val="20"/>
        </w:rPr>
        <w:t>CREDENCIADA</w:t>
      </w:r>
      <w:r>
        <w:rPr>
          <w:rFonts w:cs="Arial" w:ascii="Arial" w:hAnsi="Arial"/>
          <w:color w:val="000000"/>
          <w:sz w:val="20"/>
          <w:szCs w:val="20"/>
        </w:rPr>
        <w:t xml:space="preserve">, as partes devidamente qualificadas e acordadas, firmam o presente termo, conforme cláusulas a seguir: 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CLÁUSULA PRIMEIRA – DO OBJETO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1.1</w:t>
      </w:r>
      <w:r>
        <w:rPr>
          <w:rFonts w:cs="Arial" w:ascii="Arial" w:hAnsi="Arial"/>
          <w:sz w:val="20"/>
          <w:szCs w:val="20"/>
        </w:rPr>
        <w:t xml:space="preserve"> – É objetivo desse Contrato,  o 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 </w:t>
      </w:r>
      <w:r>
        <w:rPr>
          <w:rFonts w:eastAsia="HG Mincho Light J;Times New Roman" w:cs="Arial" w:ascii="Arial" w:hAnsi="Arial"/>
          <w:b/>
          <w:bCs/>
          <w:color w:val="000000"/>
          <w:sz w:val="20"/>
          <w:szCs w:val="20"/>
          <w:lang w:val="pt-BR" w:eastAsia="pt-BR"/>
        </w:rPr>
        <w:t xml:space="preserve"> </w:t>
      </w:r>
      <w:r>
        <w:rPr>
          <w:rFonts w:eastAsia="Arial" w:cs="Arial" w:ascii="Arial" w:hAnsi="Arial"/>
          <w:b/>
          <w:bCs/>
          <w:color w:val="000000"/>
          <w:sz w:val="20"/>
          <w:szCs w:val="20"/>
          <w:lang w:val="pt-BR" w:eastAsia="pt-BR"/>
        </w:rPr>
        <w:t xml:space="preserve">CREDENCIAMENTO DE PESSOAS JURÍDICAS ESPECIALIZADAS PARA 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val="pt-BR" w:eastAsia="zxx" w:bidi="zxx"/>
        </w:rPr>
        <w:t xml:space="preserve">REALIZAÇÃO DE EXAMES </w:t>
      </w:r>
      <w:r>
        <w:rPr>
          <w:rFonts w:eastAsia="HG Mincho Light J;Times New Roman" w:cs="Arial" w:ascii="Arial" w:hAnsi="Arial"/>
          <w:b/>
          <w:bCs/>
          <w:color w:val="000000"/>
          <w:sz w:val="20"/>
          <w:szCs w:val="20"/>
          <w:lang w:val="pt-BR" w:eastAsia="pt-BR"/>
        </w:rPr>
        <w:t xml:space="preserve"> </w:t>
      </w:r>
      <w:r>
        <w:rPr>
          <w:rFonts w:eastAsia="HG Mincho Light J;Times New Roman" w:cs="Arial" w:ascii="Arial" w:hAnsi="Arial"/>
          <w:b/>
          <w:bCs/>
          <w:i w:val="false"/>
          <w:color w:val="000000"/>
          <w:sz w:val="20"/>
          <w:szCs w:val="20"/>
          <w:lang w:val="pt-BR" w:eastAsia="pt-BR"/>
        </w:rPr>
        <w:t>DE BIÓPSIA, ANATOMOPATOLÓGICO E CITOLOGIA, PARA ATENDER A DEMANDA DOS USUÁRIOS DO SISTEMA ÚNICO DE SAÚDE - SUS DO MUNICÍPIO DE CASTRO-PR</w:t>
      </w:r>
      <w:r>
        <w:rPr>
          <w:rFonts w:eastAsia="Arial" w:cs="Arial" w:ascii="Arial" w:hAnsi="Arial"/>
          <w:b/>
          <w:bCs/>
          <w:color w:val="000000"/>
          <w:sz w:val="20"/>
          <w:szCs w:val="20"/>
          <w:lang w:val="pt-BR" w:eastAsia="pt-BR"/>
        </w:rPr>
        <w:t>,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O presente 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está sendo celebrado de acordo com os Termos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Público n° 028/2025,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devidamente fundamentado na Lei 14.133/21, suas alterações,</w:t>
      </w:r>
      <w:r>
        <w:rPr>
          <w:rFonts w:eastAsia="Arial" w:cs="Arial" w:ascii="Arial" w:hAnsi="Arial"/>
          <w:sz w:val="20"/>
          <w:szCs w:val="20"/>
          <w:lang w:val="pt-PT"/>
        </w:rPr>
        <w:t>e demais legislações aplicáveis,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conforme especificado </w:t>
      </w:r>
      <w:r>
        <w:rPr>
          <w:rFonts w:eastAsia="Arial" w:cs="Arial" w:ascii="Arial" w:hAnsi="Arial"/>
          <w:b/>
          <w:color w:val="000000"/>
          <w:sz w:val="20"/>
          <w:szCs w:val="20"/>
        </w:rPr>
        <w:t>Processo de Inexigibilidade n° ____ /2025.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SEGUNDA – VALOR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Pela prestação dos serviços abaixo citados, o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receberá o valor de até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 xml:space="preserve">R$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442.908,10 (quatrocentos e quarenta e dois mil, novecentos e oito reais e dez centavos).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0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</w:r>
    </w:p>
    <w:tbl>
      <w:tblPr>
        <w:tblStyle w:val="48"/>
        <w:tblW w:w="9660" w:type="dxa"/>
        <w:jc w:val="lef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4"/>
        <w:gridCol w:w="773"/>
        <w:gridCol w:w="4512"/>
        <w:gridCol w:w="877"/>
        <w:gridCol w:w="1421"/>
        <w:gridCol w:w="1562"/>
      </w:tblGrid>
      <w:tr>
        <w:trPr/>
        <w:tc>
          <w:tcPr>
            <w:tcW w:w="514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Item</w:t>
            </w:r>
          </w:p>
        </w:tc>
        <w:tc>
          <w:tcPr>
            <w:tcW w:w="773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Código</w:t>
            </w:r>
          </w:p>
        </w:tc>
        <w:tc>
          <w:tcPr>
            <w:tcW w:w="4512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Produto - Descrição</w:t>
            </w:r>
          </w:p>
        </w:tc>
        <w:tc>
          <w:tcPr>
            <w:tcW w:w="877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QTDE</w:t>
            </w:r>
          </w:p>
        </w:tc>
        <w:tc>
          <w:tcPr>
            <w:tcW w:w="1421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Valores - Unitário</w:t>
            </w:r>
          </w:p>
        </w:tc>
        <w:tc>
          <w:tcPr>
            <w:tcW w:w="1562" w:type="dxa"/>
            <w:tcBorders/>
            <w:shd w:color="C0C0C0" w:fill="C0C0C0" w:val="clea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kern w:val="0"/>
                <w:sz w:val="20"/>
                <w:szCs w:val="20"/>
              </w:rPr>
              <w:t>Valores - Total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46004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DE CITOLOGIA (EXCETO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CERVICO-VAGINAL) - 02.03.01.003-5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R$ 20,96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1.048,00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46003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ANATOMO-PATOLÓGICO PARA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CONGELAMENTO / PARAFINA POR PEÇA CIRURGICA OU POR BIOPSIA (EXCETO COLO UTERINO E MAMA) -  02.03.02.003-0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10.200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R$ 40,78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415.956,00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52814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ANATOMO-PATOLÓGICO DO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COLO UTERINO - PEÇA CIRÚRGICA - 02.03.02.002-2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R$ 61,77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9.265,50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60432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EXAME ANATOMO-PATOLOGICO DO</w:t>
            </w:r>
          </w:p>
          <w:p>
            <w:pPr>
              <w:pStyle w:val="Normal"/>
              <w:widowControl w:val="false"/>
              <w:spacing w:lineRule="atLeast" w:line="57" w:before="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COLO UTERINO- BIOPSIA  - 02.03.02.008-1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R$ 40,78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6.117,00</w:t>
            </w:r>
          </w:p>
        </w:tc>
      </w:tr>
      <w:tr>
        <w:trPr/>
        <w:tc>
          <w:tcPr>
            <w:tcW w:w="514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73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60431</w:t>
            </w:r>
          </w:p>
        </w:tc>
        <w:tc>
          <w:tcPr>
            <w:tcW w:w="4512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olor w:val="000000"/>
                <w:sz w:val="20"/>
                <w:szCs w:val="20"/>
              </w:rPr>
              <w:t>- IMUNOHISTOQUIMICA DE NEOPLASIAS MALIGNAS (POR MARCADOR). MAXIMO DE 06 MARCADORES POR PACIENTE. NÃO SE APLICA A RECEPTORES HORMONAIS TUMORAIS - 02.03.02.004-9</w:t>
            </w:r>
          </w:p>
        </w:tc>
        <w:tc>
          <w:tcPr>
            <w:tcW w:w="877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>R$ 131,52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</w:rPr>
              <w:t xml:space="preserve">R$  </w:t>
            </w:r>
            <w:r>
              <w:rPr>
                <w:rFonts w:eastAsia="Arial" w:cs="Arial" w:ascii="Arial" w:hAnsi="Arial"/>
                <w:b w:val="false"/>
                <w:i w:val="false"/>
                <w:color w:val="000000"/>
                <w:kern w:val="0"/>
                <w:sz w:val="20"/>
                <w:szCs w:val="20"/>
              </w:rPr>
              <w:t>10.521,60</w:t>
            </w:r>
          </w:p>
        </w:tc>
      </w:tr>
      <w:tr>
        <w:trPr/>
        <w:tc>
          <w:tcPr>
            <w:tcW w:w="8097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>TOTAL</w:t>
            </w:r>
          </w:p>
        </w:tc>
        <w:tc>
          <w:tcPr>
            <w:tcW w:w="1562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color w:val="000000"/>
                <w:kern w:val="0"/>
                <w:sz w:val="20"/>
                <w:szCs w:val="20"/>
              </w:rPr>
              <w:t>R$ 442.908,10</w:t>
            </w:r>
          </w:p>
        </w:tc>
      </w:tr>
    </w:tbl>
    <w:p>
      <w:pPr>
        <w:pStyle w:val="Normal"/>
        <w:rPr>
          <w:rFonts w:ascii="Arial" w:hAnsi="Arial" w:eastAsia="Arial" w:cs="Arial"/>
          <w:b/>
          <w:bCs/>
          <w:color w:val="000000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Através da seguinte previsão orçamentária: 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  <w:t>MANUTENÇÃO DAS ATIVIDADES DE MÉDIA E ALTA COMPLEXIDADE</w:t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color w:val="000000"/>
          <w:sz w:val="20"/>
          <w:szCs w:val="20"/>
        </w:rPr>
        <w:t>11.001.0010.0302.0011.2026.33.90.39.00.00.00.00 – CÓDIGO REDUZIDO 346 – FONTE - 303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Valor Total de </w:t>
      </w:r>
      <w:r>
        <w:rPr>
          <w:rFonts w:eastAsia="Arial" w:cs="Arial" w:ascii="Arial" w:hAnsi="Arial"/>
          <w:b/>
          <w:bCs/>
          <w:sz w:val="20"/>
          <w:szCs w:val="20"/>
        </w:rPr>
        <w:t>R$ 442.908,10 (quatrocentos e quarenta e dois mil, novecentos e oito reais e dez centavos).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§ 1º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Os valores contratuais estão em conformidade com o estabelecido na Tabela de Preços e Serviços, do referido Edital.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§ 2º </w:t>
      </w:r>
      <w:r>
        <w:rPr>
          <w:rFonts w:eastAsia="Arial" w:cs="Arial" w:ascii="Arial" w:hAnsi="Arial"/>
          <w:color w:val="000000"/>
          <w:sz w:val="20"/>
          <w:szCs w:val="20"/>
        </w:rPr>
        <w:t>O controle das consultas e dos serviços será efetuado pela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TERCEIRA – PAGAMENTO: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 Prefeitura de Castro efetuará o pagamento do material com apresentação da respectiva nota fiscal devidamente assinada por um agente da Secretaria Municipal da Saúde,</w:t>
      </w:r>
      <w:r>
        <w:rPr>
          <w:rFonts w:eastAsia="Arial" w:cs="Arial" w:ascii="Arial" w:hAnsi="Arial"/>
          <w:color w:val="000000"/>
          <w:sz w:val="20"/>
          <w:szCs w:val="20"/>
          <w:shd w:fill="FFFFFF" w:val="clear"/>
        </w:rPr>
        <w:t xml:space="preserve"> em conformidade com a Lei n.º 14.133/2021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e Decreto 1428/23.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QUARTA – PRAZOS: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O prazo de execução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será de  de o_________ de 2025, até ___de __________ de 2026.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PARÁGRAFO PRIMEIRO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O prazo de vigência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será de 13 (treze) meses, contados a partir da data de assinatura.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PARÁGRAFO SEGUNDO: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O prazo de validade do Credenciamento será de 12 (doze) ano a contar da data de assinatura do contrato de credenciamento, podendo ser prorrogado na forma do art. 107 da Lei nº 14.133/2021.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  <w:lang w:eastAsia="pt-BR" w:bidi="pt-BR"/>
        </w:rPr>
        <w:t xml:space="preserve">CLÁUSULA </w:t>
      </w:r>
      <w:r>
        <w:rPr>
          <w:rFonts w:eastAsia="Arial" w:cs="Arial" w:ascii="Arial" w:hAnsi="Arial"/>
          <w:b/>
          <w:color w:val="000000"/>
          <w:sz w:val="20"/>
          <w:szCs w:val="20"/>
        </w:rPr>
        <w:t>QUINTA</w:t>
      </w:r>
      <w:r>
        <w:rPr>
          <w:rFonts w:eastAsia="Arial" w:cs="Arial" w:ascii="Arial" w:hAnsi="Arial"/>
          <w:b/>
          <w:sz w:val="20"/>
          <w:szCs w:val="20"/>
          <w:lang w:eastAsia="pt-BR" w:bidi="pt-BR"/>
        </w:rPr>
        <w:t xml:space="preserve"> – DO FISCAL: </w:t>
      </w:r>
      <w:r>
        <w:rPr>
          <w:rFonts w:eastAsia="Arial" w:cs="Arial" w:ascii="Arial" w:hAnsi="Arial"/>
          <w:sz w:val="20"/>
          <w:szCs w:val="20"/>
        </w:rPr>
        <w:t>Os  Fiscais responsáveis designados pela Secretaria Municipal de Saúde para o acompanhamento e recebimento dos serviços serão os servidores</w:t>
      </w:r>
      <w:r>
        <w:rPr>
          <w:rFonts w:eastAsia="Arial" w:cs="Arial" w:ascii="Arial" w:hAnsi="Arial"/>
          <w:b/>
          <w:sz w:val="20"/>
          <w:szCs w:val="20"/>
        </w:rPr>
        <w:t>:</w:t>
      </w: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 w:cs="Times New Roman"/>
          <w:color w:val="000000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- GESTOR DO CONTRATO: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Jennifer Pereira da Silva</w:t>
      </w:r>
      <w:r>
        <w:rPr>
          <w:rFonts w:cs="Times New Roman" w:ascii="Arial" w:hAnsi="Arial"/>
          <w:color w:val="000000"/>
          <w:sz w:val="20"/>
          <w:szCs w:val="20"/>
        </w:rPr>
        <w:t xml:space="preserve">, </w:t>
      </w:r>
      <w:r>
        <w:rPr>
          <w:rFonts w:cs="Times New Roman" w:ascii="Arial" w:hAnsi="Arial"/>
          <w:color w:themeColor="text1" w:val="000000"/>
          <w:sz w:val="20"/>
          <w:szCs w:val="20"/>
        </w:rPr>
        <w:t>Matrícula: 30180</w:t>
      </w:r>
    </w:p>
    <w:p>
      <w:pPr>
        <w:pStyle w:val="Normal"/>
        <w:jc w:val="both"/>
        <w:rPr>
          <w:rFonts w:ascii="Arial" w:hAnsi="Arial" w:cs="Times New Roman"/>
          <w:color w:themeColor="text1" w:val="000000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- FISCAL TECNICO DO CONTRATO: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Leandro Verdile Carneiro de Souza</w:t>
      </w:r>
      <w:r>
        <w:rPr>
          <w:rFonts w:cs="Times New Roman" w:ascii="Arial" w:hAnsi="Arial"/>
          <w:b w:val="false"/>
          <w:bCs w:val="false"/>
          <w:color w:val="000000"/>
          <w:sz w:val="20"/>
          <w:szCs w:val="20"/>
        </w:rPr>
        <w:t xml:space="preserve"> </w:t>
      </w:r>
      <w:r>
        <w:rPr>
          <w:rFonts w:cs="Times New Roman" w:ascii="Arial" w:hAnsi="Arial"/>
          <w:color w:themeColor="text1" w:val="000000"/>
          <w:sz w:val="20"/>
          <w:szCs w:val="20"/>
        </w:rPr>
        <w:t>Matrícula: 29068</w:t>
      </w:r>
    </w:p>
    <w:p>
      <w:pPr>
        <w:pStyle w:val="Normal"/>
        <w:spacing w:lineRule="auto" w:line="36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  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SEXTA – RESCISÃO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Havendo desinteresse da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CREDENCIADA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na continuação dos serviços objeto deste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>, cabe a mesma a obrigação de comunicar por escrito ao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CREDENCIADOR,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com antecedência de 30 (trinta) dias, sob pena de ser responsabilizada civil e criminalmente por danos que possam ocorrer. Da mesma forma o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CREDENCIADOR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poderá justificadamente e de acordo com o interesse público, rescindir 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com aviso prévio de 30 (trinta) dias, não cabendo o pagamento de qualquer valor, a título de multa ou indenização à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CLÁUSULA SÉTIMA: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O presente CONTRATO poderá ser rescindido caso ocorram quaisquer dos fatos elencados</w:t>
      </w:r>
      <w:r>
        <w:rPr>
          <w:rFonts w:eastAsia="Arial" w:cs="Verdana" w:ascii="Arial" w:hAnsi="Arial"/>
          <w:b w:val="false"/>
          <w:bCs w:val="false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nos Art.</w:t>
      </w:r>
      <w:r>
        <w:rPr>
          <w:rFonts w:eastAsia="Arial" w:cs="Verdana" w:ascii="Arial" w:hAnsi="Arial"/>
          <w:b w:val="false"/>
          <w:bCs w:val="false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137,</w:t>
      </w:r>
      <w:r>
        <w:rPr>
          <w:rFonts w:eastAsia="Arial" w:cs="Verdana" w:ascii="Arial" w:hAnsi="Arial"/>
          <w:b w:val="false"/>
          <w:bCs w:val="false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138</w:t>
      </w:r>
      <w:r>
        <w:rPr>
          <w:rFonts w:eastAsia="Arial" w:cs="Verdana" w:ascii="Arial" w:hAnsi="Arial"/>
          <w:b w:val="false"/>
          <w:bCs w:val="false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e</w:t>
      </w:r>
      <w:r>
        <w:rPr>
          <w:rFonts w:eastAsia="Arial" w:cs="Verdana" w:ascii="Arial" w:hAnsi="Arial"/>
          <w:b w:val="false"/>
          <w:bCs w:val="false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139</w:t>
      </w:r>
      <w:r>
        <w:rPr>
          <w:rFonts w:eastAsia="Arial" w:cs="Verdana" w:ascii="Arial" w:hAnsi="Arial"/>
          <w:b w:val="false"/>
          <w:bCs w:val="false"/>
          <w:color w:val="000000"/>
          <w:spacing w:val="3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da</w:t>
      </w:r>
      <w:r>
        <w:rPr>
          <w:rFonts w:eastAsia="Arial" w:cs="Verdana" w:ascii="Arial" w:hAnsi="Arial"/>
          <w:b w:val="false"/>
          <w:bCs w:val="false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Lei nº 14.133/21.</w:t>
      </w:r>
    </w:p>
    <w:p>
      <w:pPr>
        <w:pStyle w:val="Normal"/>
        <w:jc w:val="both"/>
        <w:rPr>
          <w:rFonts w:ascii="Arial" w:hAnsi="Arial" w:eastAsia="Arial" w:cs="Verdana"/>
          <w:b/>
          <w:color w:val="000000"/>
          <w:sz w:val="20"/>
          <w:szCs w:val="20"/>
        </w:rPr>
      </w:pPr>
      <w:r>
        <w:rPr>
          <w:rFonts w:eastAsia="Arial" w:cs="Verdana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CLÁUSULA OITAVA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</w:t>
      </w:r>
      <w:r>
        <w:rPr>
          <w:rFonts w:eastAsia="Arial" w:cs="Verdana" w:ascii="Arial" w:hAnsi="Arial"/>
          <w:color w:val="000000"/>
          <w:sz w:val="20"/>
          <w:szCs w:val="20"/>
        </w:rPr>
        <w:t>O presente Instrumento contratual rege-se nos termos do artigo 90, inciso II, §7º da Lei nº 14.133/2021 de abril de 2021, Decreto Municipal n° 1428 de 2023 e pelos preceitos de direito público,</w:t>
      </w:r>
      <w:r>
        <w:rPr>
          <w:rFonts w:eastAsia="Arial" w:cs="Verdana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aplicando-se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lhe</w:t>
      </w:r>
      <w:r>
        <w:rPr>
          <w:rFonts w:eastAsia="Arial" w:cs="Verdana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supletivamente,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os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princípios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da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Teoria</w:t>
      </w:r>
      <w:r>
        <w:rPr>
          <w:rFonts w:eastAsia="Arial" w:cs="Verdana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Geral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dos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Contratos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e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as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disposições</w:t>
      </w:r>
      <w:r>
        <w:rPr>
          <w:rFonts w:eastAsia="Arial" w:cs="Verdana" w:ascii="Arial" w:hAnsi="Arial"/>
          <w:color w:val="000000"/>
          <w:spacing w:val="-68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de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direito</w:t>
      </w:r>
      <w:r>
        <w:rPr>
          <w:rFonts w:eastAsia="Arial" w:cs="Verdana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privado.</w:t>
      </w:r>
    </w:p>
    <w:p>
      <w:pPr>
        <w:pStyle w:val="Normal"/>
        <w:jc w:val="both"/>
        <w:rPr>
          <w:rFonts w:ascii="Arial" w:hAnsi="Arial" w:cs="Verdana"/>
          <w:sz w:val="20"/>
          <w:szCs w:val="20"/>
        </w:rPr>
      </w:pPr>
      <w:r>
        <w:rPr>
          <w:rFonts w:cs="Verdana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Verdana" w:ascii="Arial" w:hAnsi="Arial"/>
          <w:b/>
          <w:bCs/>
          <w:color w:val="000000"/>
          <w:sz w:val="20"/>
          <w:szCs w:val="20"/>
        </w:rPr>
        <w:t>CLÁUSULA NONA – CASOS OMISSOS</w:t>
      </w:r>
    </w:p>
    <w:p>
      <w:pPr>
        <w:pStyle w:val="BodyText"/>
        <w:jc w:val="both"/>
        <w:rPr>
          <w:rFonts w:ascii="Arial" w:hAnsi="Arial"/>
          <w:sz w:val="20"/>
          <w:szCs w:val="20"/>
        </w:rPr>
      </w:pPr>
      <w:r>
        <w:rPr>
          <w:rFonts w:cs="Verdana" w:ascii="Arial" w:hAnsi="Arial"/>
          <w:sz w:val="20"/>
          <w:szCs w:val="20"/>
        </w:rPr>
        <w:t>Os casos omissos serão resolvidos à luz da Lei nº 14.133/21, e dos princípios gerais de</w:t>
      </w:r>
      <w:r>
        <w:rPr>
          <w:rFonts w:cs="Verdana" w:ascii="Arial" w:hAnsi="Arial"/>
          <w:spacing w:val="1"/>
          <w:sz w:val="20"/>
          <w:szCs w:val="20"/>
        </w:rPr>
        <w:t xml:space="preserve"> </w:t>
      </w:r>
      <w:r>
        <w:rPr>
          <w:rFonts w:cs="Verdana" w:ascii="Arial" w:hAnsi="Arial"/>
          <w:sz w:val="20"/>
          <w:szCs w:val="20"/>
        </w:rPr>
        <w:t>direito.</w:t>
      </w:r>
    </w:p>
    <w:p>
      <w:pPr>
        <w:pStyle w:val="Normal"/>
        <w:jc w:val="both"/>
        <w:rPr>
          <w:rFonts w:ascii="Arial" w:hAnsi="Arial" w:cs="Verdana"/>
          <w:sz w:val="20"/>
          <w:szCs w:val="20"/>
        </w:rPr>
      </w:pPr>
      <w:r>
        <w:rPr>
          <w:rFonts w:cs="Verdana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DÉCIMA – FORO: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As </w:t>
      </w:r>
      <w:r>
        <w:rPr>
          <w:rFonts w:eastAsia="Arial" w:cs="Arial" w:ascii="Arial" w:hAnsi="Arial"/>
          <w:i/>
          <w:color w:val="000000"/>
          <w:sz w:val="20"/>
          <w:szCs w:val="20"/>
        </w:rPr>
        <w:t>partes elegem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o Foro da Comarca de Castro, Estado do Paraná, para a solução de situações decorrentes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>, que não possam ser sanadas administrativamente.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Edifício da Prefeitura Municipal de Castro, em __ de __________ de 2025.</w:t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tbl>
      <w:tblPr>
        <w:tblW w:w="9860" w:type="dxa"/>
        <w:jc w:val="left"/>
        <w:tblInd w:w="109" w:type="dxa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4420"/>
        <w:gridCol w:w="1473"/>
        <w:gridCol w:w="3967"/>
      </w:tblGrid>
      <w:tr>
        <w:trPr/>
        <w:tc>
          <w:tcPr>
            <w:tcW w:w="4420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auto"/>
                <w:sz w:val="20"/>
                <w:szCs w:val="20"/>
              </w:rPr>
              <w:t>REINALDO CARDOSO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PREFEITO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CONTRATANTE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CONTRATADA</w:t>
            </w:r>
          </w:p>
        </w:tc>
      </w:tr>
    </w:tbl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VIII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sz w:val="20"/>
          <w:szCs w:val="20"/>
        </w:rPr>
        <w:t xml:space="preserve">TERMO DE REFERÊNCIA </w:t>
      </w:r>
    </w:p>
    <w:p>
      <w:pPr>
        <w:pStyle w:val="Normal"/>
        <w:spacing w:lineRule="auto" w:line="240"/>
        <w:jc w:val="center"/>
        <w:rPr>
          <w:rFonts w:ascii="Arial" w:hAnsi="Arial" w:cs="Times New Roman"/>
          <w:b/>
          <w:bCs/>
          <w:sz w:val="20"/>
          <w:szCs w:val="20"/>
          <w:highlight w:val="none"/>
        </w:rPr>
      </w:pPr>
      <w:r>
        <w:rPr>
          <w:rFonts w:cs="Times New Roman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 w:cs="Times New Roman"/>
          <w:b/>
          <w:bCs/>
          <w:sz w:val="20"/>
          <w:szCs w:val="20"/>
          <w:highlight w:val="none"/>
        </w:rPr>
      </w:pPr>
      <w:r>
        <w:rPr>
          <w:rFonts w:cs="Times New Roman" w:ascii="Arial" w:hAnsi="Arial"/>
          <w:b/>
          <w:bCs/>
          <w:sz w:val="20"/>
          <w:szCs w:val="20"/>
        </w:rPr>
      </w:r>
    </w:p>
    <w:p>
      <w:pPr>
        <w:pStyle w:val="Normal"/>
        <w:numPr>
          <w:ilvl w:val="0"/>
          <w:numId w:val="2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sz w:val="20"/>
          <w:szCs w:val="20"/>
        </w:rPr>
        <w:t>OBJETO:</w:t>
      </w:r>
      <w:r>
        <w:rPr>
          <w:rFonts w:cs="Times New Roman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Arial" w:hAnsi="Arial"/>
          <w:sz w:val="20"/>
          <w:szCs w:val="20"/>
        </w:rPr>
        <w:t xml:space="preserve">O presente Termo de Referência tem por objeto a abertura de </w:t>
      </w:r>
      <w:r>
        <w:rPr>
          <w:rStyle w:val="fontstyle01"/>
          <w:rFonts w:cs="Times New Roman" w:ascii="Arial" w:hAnsi="Arial"/>
          <w:sz w:val="20"/>
          <w:szCs w:val="20"/>
        </w:rPr>
        <w:t xml:space="preserve">Chamamento Público para </w:t>
      </w:r>
      <w:r>
        <w:rPr>
          <w:rFonts w:cs="Times New Roman" w:ascii="Arial" w:hAnsi="Arial"/>
          <w:sz w:val="20"/>
          <w:szCs w:val="20"/>
        </w:rPr>
        <w:t xml:space="preserve">credenciamento de empresas especializadas na prestação de serviços de exames de biópsia, anatomopatológico e citologia, </w:t>
      </w:r>
      <w:r>
        <w:rPr>
          <w:rFonts w:eastAsia="Arial" w:cs="Times New Roman" w:ascii="Arial" w:hAnsi="Arial"/>
          <w:color w:val="000000"/>
          <w:sz w:val="20"/>
          <w:szCs w:val="20"/>
        </w:rPr>
        <w:t>para atender a demanda dos usuários do Sistema Único de Saúde - SUS do Município de Castro.</w:t>
      </w:r>
      <w:r>
        <w:rPr>
          <w:rFonts w:cs="Times New Roman" w:ascii="Arial" w:hAnsi="Arial"/>
          <w:color w:val="000000"/>
          <w:sz w:val="20"/>
          <w:szCs w:val="20"/>
        </w:rPr>
        <w:t xml:space="preserve"> 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  <w:highlight w:val="none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2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>DESCRIÇÃO DETALHADA:</w:t>
      </w:r>
      <w:r>
        <w:rPr>
          <w:rFonts w:cs="Times New Roman" w:ascii="Arial" w:hAnsi="Arial"/>
          <w:sz w:val="20"/>
          <w:szCs w:val="20"/>
        </w:rPr>
        <w:t xml:space="preserve"> </w:t>
      </w:r>
    </w:p>
    <w:tbl>
      <w:tblPr>
        <w:tblW w:w="9779" w:type="dxa"/>
        <w:jc w:val="left"/>
        <w:tblInd w:w="-94" w:type="dxa"/>
        <w:tblLayout w:type="fixed"/>
        <w:tblCellMar>
          <w:top w:w="55" w:type="dxa"/>
          <w:left w:w="4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07"/>
        <w:gridCol w:w="1701"/>
        <w:gridCol w:w="851"/>
        <w:gridCol w:w="3543"/>
        <w:gridCol w:w="1276"/>
        <w:gridCol w:w="1700"/>
      </w:tblGrid>
      <w:tr>
        <w:trPr>
          <w:trHeight w:val="630" w:hRule="atLeast"/>
        </w:trPr>
        <w:tc>
          <w:tcPr>
            <w:tcW w:w="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  <w:vAlign w:val="center"/>
          </w:tcPr>
          <w:p>
            <w:pPr>
              <w:pStyle w:val="Contedodatabelauser"/>
              <w:spacing w:lineRule="auto" w:line="24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  <w:vAlign w:val="center"/>
          </w:tcPr>
          <w:p>
            <w:pPr>
              <w:pStyle w:val="Contedodatabelauser"/>
              <w:spacing w:lineRule="auto" w:line="24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  <w:vAlign w:val="center"/>
          </w:tcPr>
          <w:p>
            <w:pPr>
              <w:pStyle w:val="Contedodatabelauser"/>
              <w:spacing w:lineRule="auto" w:line="24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  <w:vAlign w:val="center"/>
          </w:tcPr>
          <w:p>
            <w:pPr>
              <w:pStyle w:val="Contedodatabelauser"/>
              <w:spacing w:lineRule="auto" w:line="24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  <w:vAlign w:val="center"/>
          </w:tcPr>
          <w:p>
            <w:pPr>
              <w:pStyle w:val="Contedodatabelauser"/>
              <w:spacing w:lineRule="auto" w:line="24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FFFFFF" w:fill="FFFFFF" w:val="clear"/>
            <w:vAlign w:val="cente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02.03.01.003-5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themeColor="background1" w:themeFill="background1" w:val="clear"/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50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EXAME DE CITOLOGIA (EXCETO CERVICO-VAGINAL)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R$ 20,96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R$ 1.048,00</w:t>
            </w:r>
          </w:p>
        </w:tc>
      </w:tr>
      <w:tr>
        <w:trPr/>
        <w:tc>
          <w:tcPr>
            <w:tcW w:w="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02.03.02.003-0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themeColor="background1" w:themeFill="background1" w:val="clear"/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10.200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EXAME ANATOMOPATOLÓGICO PARA CONGELAMENTO / PARAFINA POR PEÇA CIRURGICA OU POR BIOPSIA (EXCETO COLO UTERINO E MAMA)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R$ 40,78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R$ 415.956,00</w:t>
            </w:r>
          </w:p>
        </w:tc>
      </w:tr>
      <w:tr>
        <w:trPr/>
        <w:tc>
          <w:tcPr>
            <w:tcW w:w="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02.03.02.002-2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themeColor="background1" w:themeFill="background1" w:val="clear"/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150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EXAME ANATOMOPATOLOGICO DO COLO UTERINO – PEÇA CIRURGICA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R$ 61,77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FFFFFF" w:fill="FFFFFF" w:val="clear"/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color w:val="000000"/>
                <w:sz w:val="20"/>
                <w:szCs w:val="20"/>
              </w:rPr>
              <w:t>R$ 9.265,50</w:t>
            </w:r>
          </w:p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02.03.02.008-1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themeColor="background1" w:themeFill="background1" w:val="clear"/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150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EXAME ANATOMOPATOLOGICO DO COLO UTERINO - BIOPSIA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R$ 40,78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R$ 6.117,00</w:t>
            </w:r>
          </w:p>
        </w:tc>
      </w:tr>
      <w:tr>
        <w:trPr/>
        <w:tc>
          <w:tcPr>
            <w:tcW w:w="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02.03.02.004-9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themeColor="background1" w:themeFill="background1" w:val="clear"/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80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IMUNOHISTOQUIMICA DE NEOPLASIAS MALIGNAS (POR MARCADOR). MAXIMO DE 06 MARCADORES POR PACIENTE.NÃO SE APLICA A RECEPTORES HORMONAIS TUMORAIS.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R$ 131,52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FFFFFF" w:fill="FFFFFF" w:val="clear"/>
          </w:tcPr>
          <w:p>
            <w:pPr>
              <w:pStyle w:val="Contedodatabelauser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R$ 10.521,60</w:t>
            </w:r>
          </w:p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FFFFFF" w:fill="FFFFFF" w:themeColor="background1" w:themeFill="background1" w:val="clear"/>
          </w:tcPr>
          <w:p>
            <w:pPr>
              <w:pStyle w:val="Normal"/>
              <w:spacing w:lineRule="auto" w:line="24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FFFFFF" w:fill="FFFFFF" w:themeColor="background1" w:themeFill="background1" w:val="clear"/>
          </w:tcPr>
          <w:p>
            <w:pPr>
              <w:pStyle w:val="Contedodatabelauser"/>
              <w:spacing w:lineRule="auto" w:line="240" w:before="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R$ 442.908,10</w:t>
            </w:r>
          </w:p>
        </w:tc>
      </w:tr>
    </w:tbl>
    <w:p>
      <w:pPr>
        <w:pStyle w:val="Normal"/>
        <w:spacing w:lineRule="auto" w:line="240"/>
        <w:jc w:val="both"/>
        <w:rPr>
          <w:rFonts w:ascii="Arial" w:hAnsi="Arial" w:cs="Times New Roman"/>
          <w:b/>
          <w:bCs/>
          <w:color w:val="000000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color w:val="000000"/>
          <w:sz w:val="20"/>
          <w:szCs w:val="20"/>
        </w:rPr>
        <w:t>* Os valores unitários dos itens são referenciados na Tabela Unificada SIGTAP – SUS</w:t>
      </w:r>
      <w:r>
        <w:rPr>
          <w:rFonts w:cs="Times New Roman" w:ascii="Arial" w:hAnsi="Arial"/>
          <w:color w:val="000000"/>
          <w:sz w:val="20"/>
          <w:szCs w:val="20"/>
        </w:rPr>
        <w:t>.</w:t>
      </w:r>
    </w:p>
    <w:p>
      <w:pPr>
        <w:pStyle w:val="Normal"/>
        <w:spacing w:lineRule="auto" w:line="240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>Não haverá reajuste de valores no período de vigência deste Chamamento.</w:t>
      </w:r>
    </w:p>
    <w:p>
      <w:pPr>
        <w:pStyle w:val="Normal"/>
        <w:spacing w:lineRule="auto" w:line="240"/>
        <w:rPr>
          <w:rFonts w:ascii="Arial" w:hAnsi="Arial"/>
          <w:sz w:val="20"/>
          <w:szCs w:val="20"/>
          <w:highlight w:val="none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2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JUSTIFICATIVA DA CONTRATAÇÃO: </w:t>
      </w:r>
    </w:p>
    <w:p>
      <w:pPr>
        <w:pStyle w:val="Normal"/>
        <w:spacing w:lineRule="auto" w:line="240"/>
        <w:ind w:hanging="0" w:left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A presente contratação se faz necessária em razão do aumento significativo da demanda por exames de biópsia, anatomopatológico e citologia no âmbito do Sistema Único de Saúde – SUS do Município de Castro-PR. Atualmente, há um credenciamento vigente, porém com quantitativo insuficiente para atender ao volume de exames demandado, especialmente em virtude da realização de mutirões de endoscopias e colonoscopias, que ampliaram o número de coletas e, consequentemente, de análises laboratoriais necessárias.</w:t>
      </w:r>
    </w:p>
    <w:p>
      <w:pPr>
        <w:pStyle w:val="Normal"/>
        <w:spacing w:lineRule="auto" w:line="240" w:before="240" w:after="240"/>
        <w:ind w:hanging="0" w:left="0" w:right="0"/>
        <w:contextualSpacing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Diante desse cenário, torna-se imprescindível a abertura de novo Chamamento Público, com previsão de quantitativo ampliado, a fim de garantir o atendimento integral e contínuo aos usuários, evitando filas de espera e atrasos nos diagnósticos, o que pode comprometer a efetividade dos tratamentos e a qualidade da assistência prestada.</w:t>
      </w:r>
    </w:p>
    <w:p>
      <w:pPr>
        <w:pStyle w:val="Normal"/>
        <w:spacing w:lineRule="auto" w:line="240" w:before="240" w:after="240"/>
        <w:ind w:hanging="0" w:left="0" w:right="0"/>
        <w:contextualSpacing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Cumpre destacar que a contratação está em conformidade com as diretrizes estabelecidas pela Deliberação CIB-PR nº 45/2018 (em anexo), a qual regulamenta a pactuação e o faturamento dos procedimentos de anatomopatologia no âmbito do SUS no Estado do Paraná, reforçando a legalidade e a pertinência da presente iniciativa. Ressalta-se, ainda, que os valores constantes na referida Deliberação, correspondentes à Tabela SUS, já foram atualizados pelo Ministério da Saúde, de modo que os valores atualmente vigentes diferem daqueles constantes no presente documento; entretanto, a forma de cobrança permanece conforme estabelecido na Deliberação, garantindo a correta execução financeira e técnica dos serviços a serem contratados.</w:t>
      </w:r>
    </w:p>
    <w:p>
      <w:pPr>
        <w:pStyle w:val="Normal"/>
        <w:numPr>
          <w:ilvl w:val="0"/>
          <w:numId w:val="2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>FORMA, PRAZO E LOCAL:</w:t>
      </w:r>
    </w:p>
    <w:p>
      <w:pPr>
        <w:pStyle w:val="Normal"/>
        <w:spacing w:lineRule="auto" w:line="240" w:before="0" w:after="0"/>
        <w:ind w:hanging="0" w:left="0" w:right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 w:val="false"/>
          <w:bCs w:val="false"/>
          <w:color w:val="000000"/>
          <w:sz w:val="20"/>
          <w:szCs w:val="20"/>
        </w:rPr>
        <w:t>4.1</w:t>
      </w: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  <w:r>
        <w:rPr>
          <w:rFonts w:eastAsia="Arial" w:cs="Times New Roman" w:ascii="Arial" w:hAnsi="Arial"/>
          <w:color w:val="000000"/>
          <w:sz w:val="20"/>
          <w:szCs w:val="20"/>
        </w:rPr>
        <w:t>O prazo do Credenciamento será indeterminado.</w:t>
      </w:r>
    </w:p>
    <w:p>
      <w:pPr>
        <w:pStyle w:val="Normal"/>
        <w:spacing w:lineRule="auto" w:line="240" w:before="0" w:after="0"/>
        <w:ind w:hanging="0" w:left="0" w:right="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>4.2</w:t>
      </w:r>
      <w:r>
        <w:rPr>
          <w:rFonts w:eastAsia="Arial" w:cs="Times New Roman" w:ascii="Arial" w:hAnsi="Arial"/>
          <w:color w:val="000000"/>
          <w:sz w:val="20"/>
          <w:szCs w:val="20"/>
        </w:rPr>
        <w:t xml:space="preserve"> O início das atividades se dará no prazo máximo de 10 dias após a emissão da ordem de compra e empenho.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>4.3</w:t>
      </w:r>
      <w:r>
        <w:rPr>
          <w:rFonts w:eastAsia="Arial" w:cs="Times New Roman" w:ascii="Arial" w:hAnsi="Arial"/>
          <w:color w:val="000000"/>
          <w:sz w:val="20"/>
          <w:szCs w:val="20"/>
        </w:rPr>
        <w:t xml:space="preserve"> </w:t>
      </w:r>
      <w:r>
        <w:rPr>
          <w:rFonts w:eastAsia="Times New Roman" w:cs="Times New Roman" w:ascii="Arial" w:hAnsi="Arial"/>
          <w:color w:val="000000"/>
          <w:sz w:val="20"/>
          <w:szCs w:val="20"/>
        </w:rPr>
        <w:t>Os serviços contratados serão prestados exclusivamente por profissionais do estabelecimento credenciado.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>4.4 Será responsável pela segurança do trabalho de seus funcionários e pelos atos por eles praticados, responsabilizando-se, ainda, por eventuais danos pessoais e materiais causados a terceiros durante a realização dos serviços.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4.5  Deverá emitir relatório detalhado contendo a quantidade de exames realizados, contendo ainda o nome do paciente atendido e do procedimento realizado pelo serviço.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4.6 N</w:t>
      </w:r>
      <w:r>
        <w:rPr>
          <w:rFonts w:cs="Times New Roman" w:ascii="Arial" w:hAnsi="Arial"/>
          <w:color w:val="000000"/>
          <w:sz w:val="20"/>
          <w:szCs w:val="20"/>
        </w:rPr>
        <w:t>ão poderá cobrar do paciente, ou de seu responsável, qualquer complementação aos valores pagos pelos serviços prestados.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>4.7  Deverá emitir e enviar as suas expensas os laudos dos exames realizados.</w:t>
      </w:r>
    </w:p>
    <w:p>
      <w:pPr>
        <w:pStyle w:val="Normal"/>
        <w:spacing w:lineRule="auto" w:line="240"/>
        <w:jc w:val="both"/>
        <w:rPr/>
      </w:pPr>
      <w:r>
        <w:rPr>
          <w:rStyle w:val="fontstyle01"/>
          <w:rFonts w:cs="Times New Roman" w:ascii="Arial" w:hAnsi="Arial"/>
          <w:sz w:val="20"/>
          <w:szCs w:val="20"/>
        </w:rPr>
        <w:t>4.8  Ser responsável, em relação aos seus técnicos e ao serviço, por todas as despesas decorrentes da</w:t>
      </w: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  <w:r>
        <w:rPr>
          <w:rStyle w:val="fontstyle01"/>
          <w:rFonts w:cs="Times New Roman" w:ascii="Arial" w:hAnsi="Arial"/>
          <w:sz w:val="20"/>
          <w:szCs w:val="20"/>
        </w:rPr>
        <w:t>execução dos instrumentos contratuais, tais como: salários, encargos sociais, taxas, impostos, seguros,</w:t>
      </w: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  <w:r>
        <w:rPr>
          <w:rStyle w:val="fontstyle01"/>
          <w:rFonts w:cs="Times New Roman" w:ascii="Arial" w:hAnsi="Arial"/>
          <w:sz w:val="20"/>
          <w:szCs w:val="20"/>
        </w:rPr>
        <w:t>seguro de acidente de trabalho, transporte, hospedagem, alimentação e outros que venham a incidir</w:t>
      </w: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  <w:r>
        <w:rPr>
          <w:rStyle w:val="fontstyle01"/>
          <w:rFonts w:cs="Times New Roman" w:ascii="Arial" w:hAnsi="Arial"/>
          <w:sz w:val="20"/>
          <w:szCs w:val="20"/>
        </w:rPr>
        <w:t>sobre o objeto do contrato.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>4.9  Deverá obrigatoriamente inserir os laudos dos exames no prontuário eletrônico dos pacientes através do software e acesso fornecido pela contratante.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>4.10  Fornecer login e senha para acesso aos laudos emitidos por profissional habilitado.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>4.11 Armazenar os laudos dos exames realizados por um período mínimo de 5 anos e disponibilizar à contratante caso seja solicitado.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>4.12 A empresa deverá ter cadastro do CNPJ Laboratório de histopatologia, com os profissionais necessários conforme legislação vigente, habilitados e cadastrados no CNES não podendo terceirizar os serviços credenciados.</w:t>
      </w:r>
    </w:p>
    <w:p>
      <w:pPr>
        <w:pStyle w:val="Normal"/>
        <w:spacing w:lineRule="auto" w:line="240"/>
        <w:ind w:hanging="0" w:left="0"/>
        <w:jc w:val="both"/>
        <w:rPr>
          <w:rFonts w:ascii="Arial" w:hAnsi="Arial" w:cs="Times New Roman"/>
          <w:color w:val="000000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</w:r>
    </w:p>
    <w:p>
      <w:pPr>
        <w:pStyle w:val="Normal"/>
        <w:numPr>
          <w:ilvl w:val="0"/>
          <w:numId w:val="2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CRITÉRIOS DE RECEBIMENTO DO OBJETO: 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>5.1</w:t>
      </w:r>
      <w:r>
        <w:rPr>
          <w:rFonts w:cs="Times New Roman" w:ascii="Arial" w:hAnsi="Arial"/>
          <w:sz w:val="20"/>
          <w:szCs w:val="20"/>
        </w:rPr>
        <w:t xml:space="preserve"> A Prefeitura de Castro efetuará o pagamento dos serviços com apresentação da respectiva nota fiscal devidamente assinada por um agente da Secretaria Municipal da Saúde,</w:t>
      </w:r>
      <w:r>
        <w:rPr>
          <w:rFonts w:cs="Times New Roman" w:ascii="Arial" w:hAnsi="Arial"/>
          <w:sz w:val="20"/>
          <w:szCs w:val="20"/>
          <w:highlight w:val="white"/>
        </w:rPr>
        <w:t xml:space="preserve"> em conformidade com a Lei n.º 14.133/2021</w:t>
      </w:r>
      <w:r>
        <w:rPr>
          <w:rFonts w:cs="Times New Roman" w:ascii="Arial" w:hAnsi="Arial"/>
          <w:sz w:val="20"/>
          <w:szCs w:val="20"/>
        </w:rPr>
        <w:t xml:space="preserve">, efetuado dentro do prazo de 30 (trinta) dias a contar da data do recebimento definitivo do material / serviço, sob depósito bancário em Conta-Corrente que deverá constar na nota fiscal. A nota fiscal deverá ser emitida em nome do </w:t>
      </w:r>
      <w:r>
        <w:rPr>
          <w:rFonts w:cs="Times New Roman" w:ascii="Arial" w:hAnsi="Arial"/>
          <w:b/>
          <w:sz w:val="20"/>
          <w:szCs w:val="20"/>
        </w:rPr>
        <w:t>Município de Castro</w:t>
      </w:r>
      <w:r>
        <w:rPr>
          <w:rFonts w:cs="Times New Roman" w:ascii="Arial" w:hAnsi="Arial"/>
          <w:sz w:val="20"/>
          <w:szCs w:val="20"/>
        </w:rPr>
        <w:t xml:space="preserve">, </w:t>
      </w:r>
      <w:r>
        <w:rPr>
          <w:rFonts w:cs="Times New Roman" w:ascii="Arial" w:hAnsi="Arial"/>
          <w:b/>
          <w:sz w:val="20"/>
          <w:szCs w:val="20"/>
        </w:rPr>
        <w:t>CNPJ 77.001.311/0001-08</w:t>
      </w:r>
      <w:r>
        <w:rPr>
          <w:rFonts w:cs="Times New Roman" w:ascii="Arial" w:hAnsi="Arial"/>
          <w:sz w:val="20"/>
          <w:szCs w:val="20"/>
        </w:rPr>
        <w:t>, Endereço: Praça Pedro Kaled, nº 22 CEP 84165-540 Centro – Castro – PR. Na nota fiscal ainda deverão constar o número do contrato, número da ordem de compra, número do empenho, número e modalidade de licitação e os dados para depósito bancário.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ind w:hanging="0"/>
        <w:jc w:val="both"/>
        <w:rPr>
          <w:rFonts w:ascii="Arial" w:hAnsi="Arial" w:cs="Times New Roman"/>
          <w:color w:val="000000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</w:r>
    </w:p>
    <w:p>
      <w:pPr>
        <w:pStyle w:val="Normal"/>
        <w:numPr>
          <w:ilvl w:val="0"/>
          <w:numId w:val="2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>PROCEDIMENTOS DE GESTÃO E FISCALIZAÇÃO DO CONTRATO:</w:t>
      </w: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6.1.</w:t>
      </w:r>
      <w:r>
        <w:rPr>
          <w:rFonts w:cs="Times New Roman" w:ascii="Arial" w:hAnsi="Arial"/>
          <w:color w:val="000000"/>
          <w:sz w:val="20"/>
          <w:szCs w:val="20"/>
        </w:rPr>
        <w:t xml:space="preserve"> O contrato ou instrumento equivalente oriundo desta contratação terão como responsáveis: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6.1.1</w:t>
      </w:r>
      <w:r>
        <w:rPr>
          <w:rFonts w:cs="Times New Roman" w:ascii="Arial" w:hAnsi="Arial"/>
          <w:color w:val="000000"/>
          <w:sz w:val="20"/>
          <w:szCs w:val="20"/>
        </w:rPr>
        <w:t xml:space="preserve">. GESTOR DO CONTRATO: </w:t>
      </w:r>
      <w:r>
        <w:rPr>
          <w:rFonts w:cs="Times New Roman" w:ascii="Arial" w:hAnsi="Arial"/>
          <w:sz w:val="20"/>
          <w:szCs w:val="20"/>
        </w:rPr>
        <w:t>Jennifer Pereira da Silva</w:t>
      </w:r>
    </w:p>
    <w:p>
      <w:pPr>
        <w:pStyle w:val="Normal"/>
        <w:spacing w:lineRule="auto" w:line="240"/>
        <w:ind w:firstLine="284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Cargo: Gerenciamento de Contratos</w:t>
      </w:r>
      <w:r>
        <w:rPr>
          <w:rFonts w:cs="Times New Roman" w:ascii="Arial" w:hAnsi="Arial"/>
          <w:sz w:val="20"/>
          <w:szCs w:val="20"/>
        </w:rPr>
        <w:t xml:space="preserve"> e Projetos</w:t>
      </w:r>
    </w:p>
    <w:p>
      <w:pPr>
        <w:pStyle w:val="Normal"/>
        <w:spacing w:lineRule="auto" w:line="240"/>
        <w:ind w:firstLine="284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Matricula: 30180</w:t>
      </w:r>
    </w:p>
    <w:p>
      <w:pPr>
        <w:pStyle w:val="Normal"/>
        <w:spacing w:lineRule="auto" w:line="240"/>
        <w:ind w:firstLine="284"/>
        <w:jc w:val="both"/>
        <w:rPr/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Email: </w:t>
      </w:r>
      <w:hyperlink r:id="rId6" w:tooltip="mailto:contratos.saude@castro.pr.gov.br">
        <w:r>
          <w:rPr>
            <w:rStyle w:val="Hyperlink"/>
            <w:rFonts w:cs="Times New Roman" w:ascii="Arial" w:hAnsi="Arial"/>
            <w:color w:themeColor="text1" w:val="000000"/>
            <w:sz w:val="20"/>
            <w:szCs w:val="20"/>
          </w:rPr>
          <w:t>contratos.saude@castro.pr.gov.br</w:t>
        </w:r>
      </w:hyperlink>
    </w:p>
    <w:p>
      <w:pPr>
        <w:pStyle w:val="Normal"/>
        <w:spacing w:lineRule="auto" w:line="240"/>
        <w:ind w:firstLine="284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Telefone: 42 2122 5211</w:t>
      </w:r>
      <w:r>
        <w:rPr>
          <w:rFonts w:cs="Times New Roman" w:ascii="Arial" w:hAnsi="Arial"/>
          <w:color w:val="000000"/>
          <w:sz w:val="20"/>
          <w:szCs w:val="20"/>
        </w:rPr>
        <w:t xml:space="preserve">     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6.1.2.</w:t>
      </w:r>
      <w:r>
        <w:rPr>
          <w:rFonts w:cs="Times New Roman" w:ascii="Arial" w:hAnsi="Arial"/>
          <w:color w:val="000000"/>
          <w:sz w:val="20"/>
          <w:szCs w:val="20"/>
        </w:rPr>
        <w:t xml:space="preserve"> FISCAL TECNICO DO CONTRATO:</w:t>
      </w:r>
      <w:r>
        <w:rPr>
          <w:rFonts w:cs="Times New Roman" w:ascii="Arial" w:hAnsi="Arial"/>
          <w:sz w:val="20"/>
          <w:szCs w:val="20"/>
        </w:rPr>
        <w:t xml:space="preserve"> Leandro Verdile Carneiro de Souza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   </w:t>
      </w:r>
      <w:r>
        <w:rPr>
          <w:rFonts w:cs="Times New Roman" w:ascii="Arial" w:hAnsi="Arial"/>
          <w:color w:themeColor="text1" w:val="000000"/>
          <w:sz w:val="20"/>
          <w:szCs w:val="20"/>
        </w:rPr>
        <w:t>Cargo: Chefe Divisão de Análises Clínicas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   </w:t>
      </w:r>
      <w:r>
        <w:rPr>
          <w:rFonts w:cs="Times New Roman" w:ascii="Arial" w:hAnsi="Arial"/>
          <w:color w:themeColor="text1" w:val="000000"/>
          <w:sz w:val="20"/>
          <w:szCs w:val="20"/>
        </w:rPr>
        <w:t>Matricula: 29068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   </w:t>
      </w:r>
      <w:r>
        <w:rPr>
          <w:rFonts w:cs="Times New Roman" w:ascii="Arial" w:hAnsi="Arial"/>
          <w:color w:themeColor="text1" w:val="000000"/>
          <w:sz w:val="20"/>
          <w:szCs w:val="20"/>
        </w:rPr>
        <w:t xml:space="preserve">Email: </w:t>
      </w:r>
      <w:r>
        <w:rPr>
          <w:rFonts w:cs="Times New Roman" w:ascii="Arial" w:hAnsi="Arial"/>
          <w:b w:val="false"/>
          <w:bCs w:val="false"/>
          <w:color w:val="000000"/>
          <w:sz w:val="20"/>
          <w:szCs w:val="20"/>
        </w:rPr>
        <w:t>laboratorio.saude@castro.pr.gov.br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   </w:t>
      </w:r>
      <w:r>
        <w:rPr>
          <w:rFonts w:cs="Times New Roman" w:ascii="Arial" w:hAnsi="Arial"/>
          <w:color w:themeColor="text1" w:val="000000"/>
          <w:sz w:val="20"/>
          <w:szCs w:val="20"/>
        </w:rPr>
        <w:t>Telefone: 42 2122 5236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6.2</w:t>
      </w:r>
      <w:r>
        <w:rPr>
          <w:rFonts w:cs="Times New Roman" w:ascii="Arial" w:hAnsi="Arial"/>
          <w:color w:val="000000"/>
          <w:sz w:val="20"/>
          <w:szCs w:val="20"/>
        </w:rPr>
        <w:t xml:space="preserve">. Compete ao Gestor do Contrato acima identificado exercer a administração do contrato, com atribuições voltadas para o controle das questões documentais da contratação, quais sejam,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 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6.3.</w:t>
      </w:r>
      <w:r>
        <w:rPr>
          <w:rFonts w:cs="Times New Roman" w:ascii="Arial" w:hAnsi="Arial"/>
          <w:color w:val="000000"/>
          <w:sz w:val="20"/>
          <w:szCs w:val="20"/>
        </w:rPr>
        <w:t xml:space="preserve"> Compete ao Fiscal do Contrato acima identificado exercer a verificação concreta do objeto, devendo o servidor designado verificar a qualidade e procedência da prestação do objeto respectivo, encaminhar informações ao gestor do contrato, atestar documentos fiscais, exercer o relacionamento necessário com a contratada, dirimir as dúvidas que surgirem no curso da execução do contrato, etc.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6.4</w:t>
      </w:r>
      <w:r>
        <w:rPr>
          <w:rFonts w:cs="Times New Roman" w:ascii="Arial" w:hAnsi="Arial"/>
          <w:color w:val="000000"/>
          <w:sz w:val="20"/>
          <w:szCs w:val="20"/>
        </w:rPr>
        <w:t xml:space="preserve"> 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6.5</w:t>
      </w:r>
      <w:r>
        <w:rPr>
          <w:rFonts w:cs="Times New Roman" w:ascii="Arial" w:hAnsi="Arial"/>
          <w:color w:val="000000"/>
          <w:sz w:val="20"/>
          <w:szCs w:val="20"/>
        </w:rPr>
        <w:t xml:space="preserve"> A fiscalização de que trata este item não exclui nem reduz a responsabilidade do fornecedor/prestador de serviços, inclusive perante terceiros, por qualquer irregularidade, ainda que resultante de imperfeições técnicas, vícios redibitórios, ou emprego de material inadequado ou de qualidade inferior.     </w:t>
      </w:r>
    </w:p>
    <w:p>
      <w:pPr>
        <w:pStyle w:val="Normal"/>
        <w:spacing w:lineRule="auto" w:line="240"/>
        <w:jc w:val="both"/>
        <w:rPr>
          <w:rFonts w:ascii="Arial" w:hAnsi="Arial" w:cs="Times New Roman"/>
          <w:color w:val="000000"/>
          <w:sz w:val="20"/>
          <w:szCs w:val="20"/>
          <w:highlight w:val="none"/>
        </w:rPr>
      </w:pPr>
      <w:r>
        <w:rPr>
          <w:rFonts w:cs="Times New Roman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/>
        <w:ind w:hanging="0" w:left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         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7. PRAZO DE VIGÊNCIA DO CONTRATO/ATA: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bCs/>
          <w:color w:val="000000"/>
          <w:sz w:val="20"/>
          <w:szCs w:val="20"/>
        </w:rPr>
        <w:t>7.1</w:t>
      </w:r>
      <w:r>
        <w:rPr>
          <w:rFonts w:eastAsia="Arial" w:cs="Times New Roman" w:ascii="Arial" w:hAnsi="Arial"/>
          <w:color w:val="000000"/>
          <w:sz w:val="20"/>
          <w:szCs w:val="20"/>
        </w:rPr>
        <w:t xml:space="preserve"> O prazo de vigência do presente </w:t>
      </w:r>
      <w:r>
        <w:rPr>
          <w:rFonts w:eastAsia="Arial" w:cs="Times New Roman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Times New Roman" w:ascii="Arial" w:hAnsi="Arial"/>
          <w:color w:val="000000"/>
          <w:sz w:val="20"/>
          <w:szCs w:val="20"/>
        </w:rPr>
        <w:t xml:space="preserve"> será de 13 (treze) meses, contados a partir da </w:t>
      </w:r>
      <w:r>
        <w:rPr>
          <w:rFonts w:eastAsia="Arial" w:cs="Times New Roman" w:ascii="Arial" w:hAnsi="Arial"/>
          <w:b/>
          <w:bCs/>
          <w:color w:val="000000"/>
          <w:sz w:val="20"/>
          <w:szCs w:val="20"/>
        </w:rPr>
        <w:t>data de assinatura.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bCs/>
          <w:color w:val="000000"/>
          <w:sz w:val="20"/>
          <w:szCs w:val="20"/>
        </w:rPr>
        <w:t>7.2</w:t>
      </w: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 xml:space="preserve"> </w:t>
      </w:r>
      <w:r>
        <w:rPr>
          <w:rFonts w:eastAsia="Arial" w:cs="Times New Roman" w:ascii="Arial" w:hAnsi="Arial"/>
          <w:color w:val="000000"/>
          <w:sz w:val="20"/>
          <w:szCs w:val="20"/>
        </w:rPr>
        <w:t>O prazo de execução do contrato será de 12 (doze) meses a contar da data de assinatura do contrato de credenciamento, podendo ser prorrogado na forma do art. 107 da Lei nº 14.133/2021.</w:t>
      </w:r>
    </w:p>
    <w:p>
      <w:pPr>
        <w:pStyle w:val="Normal"/>
        <w:spacing w:lineRule="auto" w:line="240"/>
        <w:jc w:val="both"/>
        <w:rPr>
          <w:rFonts w:ascii="Arial" w:hAnsi="Arial" w:cs="Times New Roman"/>
          <w:b/>
          <w:bCs/>
          <w:color w:val="000000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ind w:hanging="0" w:left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</w:rPr>
        <w:t xml:space="preserve">           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8. DOTAÇÃO ORÇAMENTÁRIA: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sz w:val="20"/>
          <w:szCs w:val="20"/>
        </w:rPr>
        <w:t>8.1</w:t>
      </w:r>
      <w:r>
        <w:rPr>
          <w:rFonts w:cs="Times New Roman" w:ascii="Arial" w:hAnsi="Arial"/>
          <w:sz w:val="20"/>
          <w:szCs w:val="20"/>
        </w:rPr>
        <w:t xml:space="preserve"> Os recursos para a prestação dos serviços correrão por conta da seguinte dotação orçamentária: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  <w:t>MANUTENÇÃO DAS ATIVIDADES DE MÉDIA E ALTA COMPLEXIDADE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11.001.0010.0302.0011.2026.33.90.39.00.00.00.00 – CÓDIGO REDUZIDO 346 – FONTE - 303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/>
        <w:ind w:left="0"/>
        <w:jc w:val="left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cs="Times New Roman" w:ascii="Arial" w:hAnsi="Arial"/>
          <w:color w:val="000000"/>
          <w:sz w:val="20"/>
          <w:szCs w:val="20"/>
        </w:rPr>
        <w:t>Castro, 07 de outubro de 2025.</w:t>
      </w:r>
    </w:p>
    <w:p>
      <w:pPr>
        <w:pStyle w:val="Normal"/>
        <w:spacing w:lineRule="auto" w:line="240"/>
        <w:ind w:left="0"/>
        <w:jc w:val="left"/>
        <w:rPr>
          <w:rFonts w:ascii="Arial" w:hAnsi="Arial" w:cs="Times New Roman"/>
          <w:sz w:val="20"/>
          <w:szCs w:val="20"/>
          <w:highlight w:val="none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/>
        <w:ind w:left="0"/>
        <w:jc w:val="left"/>
        <w:rPr/>
      </w:pPr>
      <w:r>
        <w:rPr>
          <w:rStyle w:val="markedcontent"/>
          <w:rFonts w:cs="Times New Roman" w:ascii="Arial" w:hAnsi="Arial"/>
          <w:sz w:val="20"/>
          <w:szCs w:val="20"/>
        </w:rPr>
        <w:t xml:space="preserve">                                                  </w:t>
      </w:r>
      <w:r>
        <w:rPr>
          <w:rStyle w:val="markedcontent"/>
          <w:rFonts w:cs="Times New Roman" w:ascii="Arial" w:hAnsi="Arial"/>
          <w:sz w:val="20"/>
          <w:szCs w:val="20"/>
        </w:rPr>
        <w:t>____________________________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Jennifer Pereira da Silva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Matricula nº 30180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Gerenciamento de Contratos</w:t>
      </w:r>
      <w:r>
        <w:rPr>
          <w:rFonts w:cs="Times New Roman" w:ascii="Arial" w:hAnsi="Arial"/>
          <w:sz w:val="20"/>
          <w:szCs w:val="20"/>
        </w:rPr>
        <w:t xml:space="preserve"> e Projetos</w:t>
      </w:r>
    </w:p>
    <w:p>
      <w:pPr>
        <w:pStyle w:val="Normal"/>
        <w:spacing w:lineRule="auto" w:line="240"/>
        <w:jc w:val="center"/>
        <w:rPr>
          <w:rFonts w:ascii="Arial" w:hAnsi="Arial" w:cs="Times New Roman"/>
          <w:sz w:val="20"/>
          <w:szCs w:val="20"/>
          <w:highlight w:val="none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/>
        <w:jc w:val="left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/>
        <w:ind w:left="720"/>
        <w:jc w:val="left"/>
        <w:rPr/>
      </w:pPr>
      <w:r>
        <w:rPr>
          <w:rFonts w:cs="Times New Roman" w:ascii="Arial" w:hAnsi="Arial"/>
          <w:color w:val="000000"/>
          <w:sz w:val="20"/>
          <w:szCs w:val="20"/>
        </w:rPr>
        <w:t xml:space="preserve">                                    </w:t>
      </w:r>
      <w:r>
        <w:rPr>
          <w:rStyle w:val="markedcontent"/>
          <w:rFonts w:cs="Times New Roman" w:ascii="Arial" w:hAnsi="Arial"/>
          <w:sz w:val="20"/>
          <w:szCs w:val="20"/>
        </w:rPr>
        <w:t xml:space="preserve">   </w:t>
      </w:r>
      <w:r>
        <w:rPr>
          <w:rStyle w:val="markedcontent"/>
          <w:rFonts w:cs="Times New Roman" w:ascii="Arial" w:hAnsi="Arial"/>
          <w:sz w:val="20"/>
          <w:szCs w:val="20"/>
        </w:rPr>
        <w:t>____________________________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  <w:r>
        <w:rPr>
          <w:rFonts w:cs="Times New Roman" w:ascii="Arial" w:hAnsi="Arial"/>
          <w:color w:themeColor="text1" w:val="000000"/>
          <w:sz w:val="20"/>
          <w:szCs w:val="20"/>
        </w:rPr>
        <w:t>Leandro Verdile de Souza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Matricula nº 29068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Arial" w:hAnsi="Arial"/>
          <w:color w:themeColor="text1" w:val="000000"/>
          <w:sz w:val="20"/>
          <w:szCs w:val="20"/>
        </w:rPr>
        <w:t>Chefe Divisão de Análises Clínicas</w:t>
      </w:r>
      <w:r>
        <w:rPr>
          <w:rStyle w:val="markedcontent"/>
          <w:rFonts w:cs="Times New Roman" w:ascii="Arial" w:hAnsi="Arial"/>
          <w:sz w:val="20"/>
          <w:szCs w:val="20"/>
        </w:rPr>
        <w:t xml:space="preserve">               </w:t>
      </w:r>
    </w:p>
    <w:p>
      <w:pPr>
        <w:pStyle w:val="Normal"/>
        <w:spacing w:lineRule="auto" w:line="240"/>
        <w:ind w:left="720"/>
        <w:jc w:val="left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                            </w:t>
      </w:r>
    </w:p>
    <w:p>
      <w:pPr>
        <w:pStyle w:val="Normal"/>
        <w:spacing w:lineRule="auto" w:line="240"/>
        <w:ind w:left="720"/>
        <w:jc w:val="left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/>
      </w:pPr>
      <w:r>
        <w:rPr>
          <w:rStyle w:val="markedcontent"/>
          <w:rFonts w:cs="Times New Roman" w:ascii="Arial" w:hAnsi="Arial"/>
          <w:sz w:val="20"/>
          <w:szCs w:val="20"/>
        </w:rPr>
        <w:t xml:space="preserve"> </w:t>
      </w:r>
      <w:r>
        <w:rPr>
          <w:rStyle w:val="markedcontent"/>
          <w:rFonts w:cs="Times New Roman" w:ascii="Arial" w:hAnsi="Arial"/>
          <w:sz w:val="20"/>
          <w:szCs w:val="20"/>
        </w:rPr>
        <w:t>____________________________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Matilvani Moreira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Matricula nº </w:t>
      </w:r>
      <w:r>
        <w:rPr>
          <w:rFonts w:cs="Times New Roman" w:ascii="Arial" w:hAnsi="Arial"/>
          <w:sz w:val="20"/>
          <w:szCs w:val="20"/>
        </w:rPr>
        <w:t>434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>Secretário Municipal de Saúde</w:t>
      </w:r>
    </w:p>
    <w:p>
      <w:pPr>
        <w:pStyle w:val="Normal"/>
        <w:spacing w:lineRule="auto" w:line="240"/>
        <w:jc w:val="both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sectPr>
      <w:headerReference w:type="even" r:id="rId7"/>
      <w:headerReference w:type="default" r:id="rId8"/>
      <w:headerReference w:type="first" r:id="rId9"/>
      <w:footerReference w:type="even" r:id="rId10"/>
      <w:footerReference w:type="default" r:id="rId11"/>
      <w:footerReference w:type="first" r:id="rId12"/>
      <w:type w:val="nextPage"/>
      <w:pgSz w:w="11906" w:h="16838"/>
      <w:pgMar w:left="1134" w:right="1134" w:gutter="0" w:header="1134" w:top="1417" w:footer="1134" w:bottom="11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entury Gothic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1"/>
    <w:family w:val="swiss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jc w:val="center"/>
      <w:rPr>
        <w:rFonts w:ascii="Arial" w:hAnsi="Arial" w:cs="Arial"/>
        <w:b w:val="false"/>
        <w:bCs w:val="false"/>
        <w:sz w:val="14"/>
        <w:szCs w:val="14"/>
        <w:lang w:val="pt-BR"/>
      </w:rPr>
    </w:pPr>
    <w:r>
      <w:rPr>
        <w:rFonts w:cs="Arial" w:ascii="Arial" w:hAnsi="Arial"/>
        <w:b w:val="false"/>
        <w:bCs w:val="false"/>
        <w:sz w:val="14"/>
        <w:szCs w:val="14"/>
        <w:lang w:val="pt-BR"/>
      </w:rPr>
      <w:t>Praça Pedro Kaled, n° 22 – Centro – CEP: 84.165-540 – Telefone/whats: (42) 2122 5041</w:t>
    </w:r>
  </w:p>
  <w:p>
    <w:pPr>
      <w:pStyle w:val="Rodap1"/>
      <w:jc w:val="center"/>
      <w:rPr/>
    </w:pPr>
    <w:r>
      <w:rPr>
        <w:rStyle w:val="Hyperlink"/>
        <w:rFonts w:eastAsia="HG Mincho Light J" w:cs="Arial" w:ascii="Arial" w:hAnsi="Arial"/>
        <w:b w:val="false"/>
        <w:bCs w:val="false"/>
        <w:sz w:val="14"/>
        <w:szCs w:val="14"/>
        <w:lang w:val="pt-BR" w:eastAsia="en-US" w:bidi="en-US"/>
      </w:rPr>
      <w:t xml:space="preserve">CNPJ: 77.001.311/0001-08 – Site: </w:t>
    </w:r>
    <w:hyperlink r:id="rId1" w:tgtFrame="_blank">
      <w:r>
        <w:rPr>
          <w:rStyle w:val="Hyperlink"/>
          <w:rFonts w:eastAsia="HG Mincho Light J" w:cs="Arial" w:ascii="Arial" w:hAnsi="Arial"/>
          <w:b w:val="false"/>
          <w:bCs w:val="false"/>
          <w:color w:val="auto"/>
          <w:sz w:val="14"/>
          <w:szCs w:val="14"/>
          <w:u w:val="none"/>
          <w:lang w:val="pt-BR" w:eastAsia="en-US" w:bidi="en-US"/>
        </w:rPr>
        <w:t>www.castro.pr.gov.br</w:t>
      </w:r>
    </w:hyperlink>
    <w:r>
      <w:rPr>
        <w:rStyle w:val="Hyperlink"/>
        <w:rFonts w:eastAsia="HG Mincho Light J" w:cs="Arial" w:ascii="Arial" w:hAnsi="Arial"/>
        <w:b w:val="false"/>
        <w:bCs w:val="false"/>
        <w:sz w:val="14"/>
        <w:szCs w:val="14"/>
        <w:lang w:val="pt-BR" w:eastAsia="en-US" w:bidi="en-US"/>
      </w:rPr>
      <w:t xml:space="preserve"> – E-mail: </w:t>
    </w:r>
    <w:hyperlink r:id="rId2" w:tgtFrame="_blank">
      <w:r>
        <w:rPr>
          <w:rStyle w:val="Hyperlink"/>
          <w:rFonts w:eastAsia="HG Mincho Light J" w:cs="Arial" w:ascii="Arial" w:hAnsi="Arial"/>
          <w:b w:val="false"/>
          <w:bCs w:val="false"/>
          <w:sz w:val="14"/>
          <w:szCs w:val="14"/>
          <w:lang w:val="pt-BR" w:eastAsia="en-US" w:bidi="en-US"/>
        </w:rPr>
        <w:t>licitacao@castro.pr.gov.br</w:t>
      </w:r>
    </w:hyperlink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jc w:val="center"/>
      <w:rPr>
        <w:rFonts w:ascii="Arial" w:hAnsi="Arial" w:cs="Arial"/>
        <w:b w:val="false"/>
        <w:bCs w:val="false"/>
        <w:sz w:val="14"/>
        <w:szCs w:val="14"/>
        <w:lang w:val="pt-BR"/>
      </w:rPr>
    </w:pPr>
    <w:r>
      <w:rPr>
        <w:rFonts w:cs="Arial" w:ascii="Arial" w:hAnsi="Arial"/>
        <w:b w:val="false"/>
        <w:bCs w:val="false"/>
        <w:sz w:val="14"/>
        <w:szCs w:val="14"/>
        <w:lang w:val="pt-BR"/>
      </w:rPr>
      <w:t>Praça Pedro Kaled, n° 22 – Centro – CEP: 84.165-540 – Telefone/whats: (42) 2122 5041</w:t>
    </w:r>
  </w:p>
  <w:p>
    <w:pPr>
      <w:pStyle w:val="Rodap1"/>
      <w:jc w:val="center"/>
      <w:rPr/>
    </w:pPr>
    <w:r>
      <w:rPr>
        <w:rStyle w:val="Hyperlink"/>
        <w:rFonts w:eastAsia="HG Mincho Light J" w:cs="Arial" w:ascii="Arial" w:hAnsi="Arial"/>
        <w:b w:val="false"/>
        <w:bCs w:val="false"/>
        <w:sz w:val="14"/>
        <w:szCs w:val="14"/>
        <w:lang w:val="pt-BR" w:eastAsia="en-US" w:bidi="en-US"/>
      </w:rPr>
      <w:t xml:space="preserve">CNPJ: 77.001.311/0001-08 – Site: </w:t>
    </w:r>
    <w:hyperlink r:id="rId1" w:tgtFrame="_blank">
      <w:r>
        <w:rPr>
          <w:rStyle w:val="Hyperlink"/>
          <w:rFonts w:eastAsia="HG Mincho Light J" w:cs="Arial" w:ascii="Arial" w:hAnsi="Arial"/>
          <w:b w:val="false"/>
          <w:bCs w:val="false"/>
          <w:color w:val="auto"/>
          <w:sz w:val="14"/>
          <w:szCs w:val="14"/>
          <w:u w:val="none"/>
          <w:lang w:val="pt-BR" w:eastAsia="en-US" w:bidi="en-US"/>
        </w:rPr>
        <w:t>www.castro.pr.gov.br</w:t>
      </w:r>
    </w:hyperlink>
    <w:r>
      <w:rPr>
        <w:rStyle w:val="Hyperlink"/>
        <w:rFonts w:eastAsia="HG Mincho Light J" w:cs="Arial" w:ascii="Arial" w:hAnsi="Arial"/>
        <w:b w:val="false"/>
        <w:bCs w:val="false"/>
        <w:sz w:val="14"/>
        <w:szCs w:val="14"/>
        <w:lang w:val="pt-BR" w:eastAsia="en-US" w:bidi="en-US"/>
      </w:rPr>
      <w:t xml:space="preserve"> – E-mail: </w:t>
    </w:r>
    <w:hyperlink r:id="rId2" w:tgtFrame="_blank">
      <w:r>
        <w:rPr>
          <w:rStyle w:val="Hyperlink"/>
          <w:rFonts w:eastAsia="HG Mincho Light J" w:cs="Arial" w:ascii="Arial" w:hAnsi="Arial"/>
          <w:b w:val="false"/>
          <w:bCs w:val="false"/>
          <w:sz w:val="14"/>
          <w:szCs w:val="14"/>
          <w:lang w:val="pt-BR" w:eastAsia="en-US" w:bidi="en-US"/>
        </w:rPr>
        <w:t>licitacao@castro.pr.gov.br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18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635000"/>
              <wp:effectExtent l="635" t="0" r="0" b="0"/>
              <wp:wrapNone/>
              <wp:docPr id="1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Forma1" path="m0,0l-2147483645,0l-2147483645,-2147483646l0,-2147483646xe" fillcolor="white" stroked="t" o:allowincell="f" style="position:absolute;margin-left:0.05pt;margin-top:0.05pt;width:49.95pt;height:49.95pt;mso-wrap-style:none;v-text-anchor:middle">
              <v:fill o:detectmouseclick="t" type="solid" color2="black"/>
              <v:stroke color="black" joinstyle="round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6">
          <wp:simplePos x="0" y="0"/>
          <wp:positionH relativeFrom="column">
            <wp:posOffset>635</wp:posOffset>
          </wp:positionH>
          <wp:positionV relativeFrom="paragraph">
            <wp:posOffset>3810</wp:posOffset>
          </wp:positionV>
          <wp:extent cx="662940" cy="863600"/>
          <wp:effectExtent l="0" t="0" r="0" b="0"/>
          <wp:wrapNone/>
          <wp:docPr id="2" name="_x005F_x0000_i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5F_x0000_i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Helvetica" w:hAnsi="Helvetica"/>
        <w:sz w:val="56"/>
        <w:szCs w:val="56"/>
      </w:rPr>
      <w:t>Município de Castro</w:t>
    </w:r>
  </w:p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Diretoria de Suprimentos</w:t>
    </w:r>
  </w:p>
  <w:p>
    <w:pPr>
      <w:pStyle w:val="Normal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18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635000"/>
              <wp:effectExtent l="635" t="0" r="0" b="0"/>
              <wp:wrapNone/>
              <wp:docPr id="3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Forma1" path="m0,0l-2147483645,0l-2147483645,-2147483646l0,-2147483646xe" fillcolor="white" stroked="t" o:allowincell="f" style="position:absolute;margin-left:0.05pt;margin-top:0.05pt;width:49.95pt;height:49.95pt;mso-wrap-style:none;v-text-anchor:middle">
              <v:fill o:detectmouseclick="t" type="solid" color2="black"/>
              <v:stroke color="black" joinstyle="round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6">
          <wp:simplePos x="0" y="0"/>
          <wp:positionH relativeFrom="column">
            <wp:posOffset>635</wp:posOffset>
          </wp:positionH>
          <wp:positionV relativeFrom="paragraph">
            <wp:posOffset>3810</wp:posOffset>
          </wp:positionV>
          <wp:extent cx="662940" cy="863600"/>
          <wp:effectExtent l="0" t="0" r="0" b="0"/>
          <wp:wrapNone/>
          <wp:docPr id="4" name="_x005F_x0000_i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_x005F_x0000_i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Helvetica" w:hAnsi="Helvetica"/>
        <w:sz w:val="56"/>
        <w:szCs w:val="56"/>
      </w:rPr>
      <w:t>Município de Castro</w:t>
    </w:r>
  </w:p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Diretoria de Suprimentos</w:t>
    </w:r>
  </w:p>
  <w:p>
    <w:pPr>
      <w:pStyle w:val="Normal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pStyle w:val="Heading2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Heading3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pStyle w:val="Heading4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9"/>
      <w:isLgl/>
      <w:numFmt w:val="decimal"/>
      <w:lvlText w:val="%1.%2"/>
      <w:lvlJc w:val="left"/>
      <w:pPr>
        <w:tabs>
          <w:tab w:val="num" w:pos="0"/>
        </w:tabs>
        <w:ind w:left="1080" w:hanging="360"/>
      </w:pPr>
      <w:rPr/>
    </w:lvl>
    <w:lvl w:ilvl="2">
      <w:start w:val="1"/>
      <w:isLgl/>
      <w:numFmt w:val="decimal"/>
      <w:lvlText w:val="%1.%2.%3"/>
      <w:lvlJc w:val="left"/>
      <w:pPr>
        <w:tabs>
          <w:tab w:val="num" w:pos="0"/>
        </w:tabs>
        <w:ind w:left="1800" w:hanging="720"/>
      </w:pPr>
      <w:rPr/>
    </w:lvl>
    <w:lvl w:ilvl="3">
      <w:start w:val="1"/>
      <w:isLgl/>
      <w:numFmt w:val="decimal"/>
      <w:lvlText w:val="%1.%2.%3.%4"/>
      <w:lvlJc w:val="left"/>
      <w:pPr>
        <w:tabs>
          <w:tab w:val="num" w:pos="0"/>
        </w:tabs>
        <w:ind w:left="2160" w:hanging="720"/>
      </w:pPr>
      <w:rPr/>
    </w:lvl>
    <w:lvl w:ilvl="4">
      <w:start w:val="1"/>
      <w:isLgl/>
      <w:numFmt w:val="decimal"/>
      <w:lvlText w:val="%1.%2.%3.%4.%5"/>
      <w:lvlJc w:val="left"/>
      <w:pPr>
        <w:tabs>
          <w:tab w:val="num" w:pos="0"/>
        </w:tabs>
        <w:ind w:left="2880" w:hanging="1080"/>
      </w:pPr>
      <w:rPr/>
    </w:lvl>
    <w:lvl w:ilvl="5">
      <w:start w:val="1"/>
      <w:isLgl/>
      <w:numFmt w:val="decimal"/>
      <w:lvlText w:val="%1.%2.%3.%4.%5.%6"/>
      <w:lvlJc w:val="left"/>
      <w:pPr>
        <w:tabs>
          <w:tab w:val="num" w:pos="0"/>
        </w:tabs>
        <w:ind w:left="3240" w:hanging="1080"/>
      </w:pPr>
      <w:rPr/>
    </w:lvl>
    <w:lvl w:ilvl="6">
      <w:start w:val="1"/>
      <w:isLgl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/>
    </w:lvl>
    <w:lvl w:ilvl="7">
      <w:start w:val="1"/>
      <w:isLgl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/>
    </w:lvl>
    <w:lvl w:ilvl="8">
      <w:start w:val="1"/>
      <w:isLgl/>
      <w:numFmt w:val="decimal"/>
      <w:lvlText w:val="%1.%2.%3.%4.%5.%6.%7.%8.%9"/>
      <w:lvlJc w:val="left"/>
      <w:pPr>
        <w:tabs>
          <w:tab w:val="num" w:pos="0"/>
        </w:tabs>
        <w:ind w:left="5040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2b63"/>
    <w:pPr>
      <w:widowControl/>
      <w:suppressAutoHyphens w:val="true"/>
      <w:bidi w:val="0"/>
      <w:spacing w:before="0" w:after="0"/>
      <w:jc w:val="left"/>
    </w:pPr>
    <w:rPr>
      <w:rFonts w:ascii="Century Gothic" w:hAnsi="Century Gothic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Heading1" w:customStyle="1">
    <w:name w:val="heading 1"/>
    <w:basedOn w:val="Normal"/>
    <w:next w:val="Normal"/>
    <w:link w:val="Heading1Char"/>
    <w:uiPriority w:val="9"/>
    <w:qFormat/>
    <w:rsid w:val="007b6df6"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 w:customStyle="1">
    <w:name w:val="heading 2"/>
    <w:basedOn w:val="Ttulo2"/>
    <w:next w:val="Normal"/>
    <w:link w:val="Heading2Char"/>
    <w:uiPriority w:val="9"/>
    <w:unhideWhenUsed/>
    <w:qFormat/>
    <w:rsid w:val="007b6df6"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 w:customStyle="1">
    <w:name w:val="heading 3"/>
    <w:basedOn w:val="Ttulo2"/>
    <w:next w:val="Normal"/>
    <w:link w:val="Heading3Char"/>
    <w:uiPriority w:val="9"/>
    <w:unhideWhenUsed/>
    <w:qFormat/>
    <w:rsid w:val="007b6df6"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 w:customStyle="1">
    <w:name w:val="heading 4"/>
    <w:basedOn w:val="Normal"/>
    <w:next w:val="Normal"/>
    <w:link w:val="Heading4Char"/>
    <w:uiPriority w:val="9"/>
    <w:unhideWhenUsed/>
    <w:qFormat/>
    <w:rsid w:val="007b6df6"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 w:customStyle="1">
    <w:name w:val="heading 5"/>
    <w:basedOn w:val="Normal"/>
    <w:next w:val="Normal"/>
    <w:link w:val="Heading5Char"/>
    <w:uiPriority w:val="9"/>
    <w:unhideWhenUsed/>
    <w:qFormat/>
    <w:rsid w:val="007b6df6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Heading6" w:customStyle="1">
    <w:name w:val="heading 6"/>
    <w:basedOn w:val="Normal"/>
    <w:next w:val="Normal"/>
    <w:link w:val="Heading6Char"/>
    <w:uiPriority w:val="9"/>
    <w:unhideWhenUsed/>
    <w:qFormat/>
    <w:rsid w:val="007b6df6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 w:customStyle="1">
    <w:name w:val="heading 7"/>
    <w:basedOn w:val="Normal"/>
    <w:next w:val="Normal"/>
    <w:link w:val="Heading7Char"/>
    <w:uiPriority w:val="9"/>
    <w:unhideWhenUsed/>
    <w:qFormat/>
    <w:rsid w:val="007b6df6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 w:customStyle="1">
    <w:name w:val="heading 8"/>
    <w:basedOn w:val="Normal"/>
    <w:next w:val="Normal"/>
    <w:link w:val="Heading8Char"/>
    <w:uiPriority w:val="9"/>
    <w:unhideWhenUsed/>
    <w:qFormat/>
    <w:rsid w:val="007b6df6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 w:customStyle="1">
    <w:name w:val="heading 9"/>
    <w:basedOn w:val="Normal"/>
    <w:next w:val="Normal"/>
    <w:link w:val="Heading9Char"/>
    <w:uiPriority w:val="9"/>
    <w:unhideWhenUsed/>
    <w:qFormat/>
    <w:rsid w:val="007b6df6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uiPriority w:val="9"/>
    <w:qFormat/>
    <w:rsid w:val="007b6df6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qFormat/>
    <w:rsid w:val="007b6df6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qFormat/>
    <w:rsid w:val="007b6df6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qFormat/>
    <w:rsid w:val="007b6df6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qFormat/>
    <w:rsid w:val="007b6df6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qFormat/>
    <w:rsid w:val="007b6df6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qFormat/>
    <w:rsid w:val="007b6df6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qFormat/>
    <w:rsid w:val="007b6df6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qFormat/>
    <w:rsid w:val="007b6df6"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uiPriority w:val="10"/>
    <w:qFormat/>
    <w:rsid w:val="007b6df6"/>
    <w:rPr>
      <w:sz w:val="48"/>
      <w:szCs w:val="48"/>
    </w:rPr>
  </w:style>
  <w:style w:type="character" w:styleId="SubttuloChar" w:customStyle="1">
    <w:name w:val="Subtítulo Char"/>
    <w:uiPriority w:val="11"/>
    <w:qFormat/>
    <w:rsid w:val="007b6df6"/>
    <w:rPr>
      <w:sz w:val="24"/>
      <w:szCs w:val="24"/>
    </w:rPr>
  </w:style>
  <w:style w:type="character" w:styleId="CitaoChar" w:customStyle="1">
    <w:name w:val="Citação Char"/>
    <w:link w:val="Quote"/>
    <w:uiPriority w:val="29"/>
    <w:qFormat/>
    <w:rsid w:val="007b6df6"/>
    <w:rPr>
      <w:i/>
    </w:rPr>
  </w:style>
  <w:style w:type="character" w:styleId="CitaoIntensaChar" w:customStyle="1">
    <w:name w:val="Citação Intensa Char"/>
    <w:link w:val="IntenseQuote"/>
    <w:uiPriority w:val="30"/>
    <w:qFormat/>
    <w:rsid w:val="007b6df6"/>
    <w:rPr>
      <w:i/>
    </w:rPr>
  </w:style>
  <w:style w:type="character" w:styleId="HeaderChar" w:customStyle="1">
    <w:name w:val="Header Char"/>
    <w:uiPriority w:val="99"/>
    <w:qFormat/>
    <w:rsid w:val="007b6df6"/>
    <w:rPr/>
  </w:style>
  <w:style w:type="character" w:styleId="FooterChar" w:customStyle="1">
    <w:name w:val="Footer Char"/>
    <w:uiPriority w:val="99"/>
    <w:qFormat/>
    <w:rsid w:val="007b6df6"/>
    <w:rPr/>
  </w:style>
  <w:style w:type="character" w:styleId="CaptionChar" w:customStyle="1">
    <w:name w:val="Caption Char"/>
    <w:uiPriority w:val="99"/>
    <w:qFormat/>
    <w:rsid w:val="007b6df6"/>
    <w:rPr/>
  </w:style>
  <w:style w:type="character" w:styleId="TextodenotaderodapChar" w:customStyle="1">
    <w:name w:val="Texto de nota de rodapé Char"/>
    <w:uiPriority w:val="99"/>
    <w:qFormat/>
    <w:rsid w:val="007b6df6"/>
    <w:rPr>
      <w:sz w:val="18"/>
    </w:rPr>
  </w:style>
  <w:style w:type="character" w:styleId="Caracteresdenotaderodapuser">
    <w:name w:val="Caracteres de nota de rodapé (user)"/>
    <w:uiPriority w:val="99"/>
    <w:unhideWhenUsed/>
    <w:qFormat/>
    <w:rsid w:val="007b6df6"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TextodenotadefimChar" w:customStyle="1">
    <w:name w:val="Texto de nota de fim Char"/>
    <w:uiPriority w:val="99"/>
    <w:qFormat/>
    <w:rsid w:val="007b6df6"/>
    <w:rPr>
      <w:sz w:val="20"/>
    </w:rPr>
  </w:style>
  <w:style w:type="character" w:styleId="Caracteresdenotadefimuser">
    <w:name w:val="Caracteres de nota de fim (user)"/>
    <w:uiPriority w:val="99"/>
    <w:semiHidden/>
    <w:unhideWhenUsed/>
    <w:qFormat/>
    <w:rsid w:val="007b6df6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WW8Num1z0" w:customStyle="1">
    <w:name w:val="WW8Num1z0"/>
    <w:qFormat/>
    <w:rsid w:val="007b6df6"/>
    <w:rPr/>
  </w:style>
  <w:style w:type="character" w:styleId="WW8Num1z1" w:customStyle="1">
    <w:name w:val="WW8Num1z1"/>
    <w:qFormat/>
    <w:rsid w:val="007b6df6"/>
    <w:rPr/>
  </w:style>
  <w:style w:type="character" w:styleId="WW8Num1z2" w:customStyle="1">
    <w:name w:val="WW8Num1z2"/>
    <w:qFormat/>
    <w:rsid w:val="007b6df6"/>
    <w:rPr/>
  </w:style>
  <w:style w:type="character" w:styleId="WW8Num1z3" w:customStyle="1">
    <w:name w:val="WW8Num1z3"/>
    <w:qFormat/>
    <w:rsid w:val="007b6df6"/>
    <w:rPr/>
  </w:style>
  <w:style w:type="character" w:styleId="WW8Num1z4" w:customStyle="1">
    <w:name w:val="WW8Num1z4"/>
    <w:qFormat/>
    <w:rsid w:val="007b6df6"/>
    <w:rPr/>
  </w:style>
  <w:style w:type="character" w:styleId="WW8Num1z5" w:customStyle="1">
    <w:name w:val="WW8Num1z5"/>
    <w:qFormat/>
    <w:rsid w:val="007b6df6"/>
    <w:rPr/>
  </w:style>
  <w:style w:type="character" w:styleId="WW8Num1z6" w:customStyle="1">
    <w:name w:val="WW8Num1z6"/>
    <w:qFormat/>
    <w:rsid w:val="007b6df6"/>
    <w:rPr/>
  </w:style>
  <w:style w:type="character" w:styleId="WW8Num1z7" w:customStyle="1">
    <w:name w:val="WW8Num1z7"/>
    <w:qFormat/>
    <w:rsid w:val="007b6df6"/>
    <w:rPr/>
  </w:style>
  <w:style w:type="character" w:styleId="WW8Num1z8" w:customStyle="1">
    <w:name w:val="WW8Num1z8"/>
    <w:qFormat/>
    <w:rsid w:val="007b6df6"/>
    <w:rPr/>
  </w:style>
  <w:style w:type="character" w:styleId="Fontepargpadro4" w:customStyle="1">
    <w:name w:val="Fonte parág. padrão4"/>
    <w:qFormat/>
    <w:rsid w:val="007b6df6"/>
    <w:rPr/>
  </w:style>
  <w:style w:type="character" w:styleId="Absatz-Standardschriftart" w:customStyle="1">
    <w:name w:val="Absatz-Standardschriftart"/>
    <w:qFormat/>
    <w:rsid w:val="007b6df6"/>
    <w:rPr/>
  </w:style>
  <w:style w:type="character" w:styleId="WW-Absatz-Standardschriftart" w:customStyle="1">
    <w:name w:val="WW-Absatz-Standardschriftart"/>
    <w:qFormat/>
    <w:rsid w:val="007b6df6"/>
    <w:rPr/>
  </w:style>
  <w:style w:type="character" w:styleId="Fontepargpadro3" w:customStyle="1">
    <w:name w:val="Fonte parág. padrão3"/>
    <w:qFormat/>
    <w:rsid w:val="007b6df6"/>
    <w:rPr/>
  </w:style>
  <w:style w:type="character" w:styleId="WW-Absatz-Standardschriftart1" w:customStyle="1">
    <w:name w:val="WW-Absatz-Standardschriftart1"/>
    <w:qFormat/>
    <w:rsid w:val="007b6df6"/>
    <w:rPr/>
  </w:style>
  <w:style w:type="character" w:styleId="Fontepargpadro2" w:customStyle="1">
    <w:name w:val="Fonte parág. padrão2"/>
    <w:qFormat/>
    <w:rsid w:val="007b6df6"/>
    <w:rPr/>
  </w:style>
  <w:style w:type="character" w:styleId="WW-Absatz-Standardschriftart11" w:customStyle="1">
    <w:name w:val="WW-Absatz-Standardschriftart11"/>
    <w:qFormat/>
    <w:rsid w:val="007b6df6"/>
    <w:rPr/>
  </w:style>
  <w:style w:type="character" w:styleId="WW-Absatz-Standardschriftart111" w:customStyle="1">
    <w:name w:val="WW-Absatz-Standardschriftart111"/>
    <w:qFormat/>
    <w:rsid w:val="007b6df6"/>
    <w:rPr/>
  </w:style>
  <w:style w:type="character" w:styleId="WW-Absatz-Standardschriftart1111" w:customStyle="1">
    <w:name w:val="WW-Absatz-Standardschriftart1111"/>
    <w:qFormat/>
    <w:rsid w:val="007b6df6"/>
    <w:rPr/>
  </w:style>
  <w:style w:type="character" w:styleId="WW-Absatz-Standardschriftart11111" w:customStyle="1">
    <w:name w:val="WW-Absatz-Standardschriftart11111"/>
    <w:qFormat/>
    <w:rsid w:val="007b6df6"/>
    <w:rPr/>
  </w:style>
  <w:style w:type="character" w:styleId="WW-Absatz-Standardschriftart111111" w:customStyle="1">
    <w:name w:val="WW-Absatz-Standardschriftart111111"/>
    <w:qFormat/>
    <w:rsid w:val="007b6df6"/>
    <w:rPr/>
  </w:style>
  <w:style w:type="character" w:styleId="WW-Absatz-Standardschriftart1111111" w:customStyle="1">
    <w:name w:val="WW-Absatz-Standardschriftart1111111"/>
    <w:qFormat/>
    <w:rsid w:val="007b6df6"/>
    <w:rPr/>
  </w:style>
  <w:style w:type="character" w:styleId="WW-Absatz-Standardschriftart11111111" w:customStyle="1">
    <w:name w:val="WW-Absatz-Standardschriftart11111111"/>
    <w:qFormat/>
    <w:rsid w:val="007b6df6"/>
    <w:rPr/>
  </w:style>
  <w:style w:type="character" w:styleId="WW-Absatz-Standardschriftart111111111" w:customStyle="1">
    <w:name w:val="WW-Absatz-Standardschriftart111111111"/>
    <w:qFormat/>
    <w:rsid w:val="007b6df6"/>
    <w:rPr/>
  </w:style>
  <w:style w:type="character" w:styleId="WW-Absatz-Standardschriftart1111111111" w:customStyle="1">
    <w:name w:val="WW-Absatz-Standardschriftart1111111111"/>
    <w:qFormat/>
    <w:rsid w:val="007b6df6"/>
    <w:rPr/>
  </w:style>
  <w:style w:type="character" w:styleId="WW-Absatz-Standardschriftart11111111111" w:customStyle="1">
    <w:name w:val="WW-Absatz-Standardschriftart11111111111"/>
    <w:qFormat/>
    <w:rsid w:val="007b6df6"/>
    <w:rPr/>
  </w:style>
  <w:style w:type="character" w:styleId="WW-Absatz-Standardschriftart111111111111" w:customStyle="1">
    <w:name w:val="WW-Absatz-Standardschriftart111111111111"/>
    <w:qFormat/>
    <w:rsid w:val="007b6df6"/>
    <w:rPr/>
  </w:style>
  <w:style w:type="character" w:styleId="WW-Absatz-Standardschriftart1111111111111" w:customStyle="1">
    <w:name w:val="WW-Absatz-Standardschriftart1111111111111"/>
    <w:qFormat/>
    <w:rsid w:val="007b6df6"/>
    <w:rPr/>
  </w:style>
  <w:style w:type="character" w:styleId="WW-Absatz-Standardschriftart11111111111111" w:customStyle="1">
    <w:name w:val="WW-Absatz-Standardschriftart11111111111111"/>
    <w:qFormat/>
    <w:rsid w:val="007b6df6"/>
    <w:rPr/>
  </w:style>
  <w:style w:type="character" w:styleId="WW-Absatz-Standardschriftart111111111111111" w:customStyle="1">
    <w:name w:val="WW-Absatz-Standardschriftart111111111111111"/>
    <w:qFormat/>
    <w:rsid w:val="007b6df6"/>
    <w:rPr/>
  </w:style>
  <w:style w:type="character" w:styleId="WW-Absatz-Standardschriftart1111111111111111" w:customStyle="1">
    <w:name w:val="WW-Absatz-Standardschriftart1111111111111111"/>
    <w:qFormat/>
    <w:rsid w:val="007b6df6"/>
    <w:rPr/>
  </w:style>
  <w:style w:type="character" w:styleId="WW-Absatz-Standardschriftart11111111111111111" w:customStyle="1">
    <w:name w:val="WW-Absatz-Standardschriftart11111111111111111"/>
    <w:qFormat/>
    <w:rsid w:val="007b6df6"/>
    <w:rPr/>
  </w:style>
  <w:style w:type="character" w:styleId="WW-Absatz-Standardschriftart111111111111111111" w:customStyle="1">
    <w:name w:val="WW-Absatz-Standardschriftart111111111111111111"/>
    <w:qFormat/>
    <w:rsid w:val="007b6df6"/>
    <w:rPr/>
  </w:style>
  <w:style w:type="character" w:styleId="WW-Absatz-Standardschriftart1111111111111111111" w:customStyle="1">
    <w:name w:val="WW-Absatz-Standardschriftart1111111111111111111"/>
    <w:qFormat/>
    <w:rsid w:val="007b6df6"/>
    <w:rPr/>
  </w:style>
  <w:style w:type="character" w:styleId="WW-Absatz-Standardschriftart11111111111111111111" w:customStyle="1">
    <w:name w:val="WW-Absatz-Standardschriftart11111111111111111111"/>
    <w:qFormat/>
    <w:rsid w:val="007b6df6"/>
    <w:rPr/>
  </w:style>
  <w:style w:type="character" w:styleId="WW-Absatz-Standardschriftart111111111111111111111" w:customStyle="1">
    <w:name w:val="WW-Absatz-Standardschriftart111111111111111111111"/>
    <w:qFormat/>
    <w:rsid w:val="007b6df6"/>
    <w:rPr/>
  </w:style>
  <w:style w:type="character" w:styleId="WW-Absatz-Standardschriftart1111111111111111111111" w:customStyle="1">
    <w:name w:val="WW-Absatz-Standardschriftart1111111111111111111111"/>
    <w:qFormat/>
    <w:rsid w:val="007b6df6"/>
    <w:rPr/>
  </w:style>
  <w:style w:type="character" w:styleId="WW-Absatz-Standardschriftart11111111111111111111111" w:customStyle="1">
    <w:name w:val="WW-Absatz-Standardschriftart11111111111111111111111"/>
    <w:qFormat/>
    <w:rsid w:val="007b6df6"/>
    <w:rPr/>
  </w:style>
  <w:style w:type="character" w:styleId="WW-Absatz-Standardschriftart111111111111111111111111" w:customStyle="1">
    <w:name w:val="WW-Absatz-Standardschriftart111111111111111111111111"/>
    <w:qFormat/>
    <w:rsid w:val="007b6df6"/>
    <w:rPr/>
  </w:style>
  <w:style w:type="character" w:styleId="WW-Absatz-Standardschriftart1111111111111111111111111" w:customStyle="1">
    <w:name w:val="WW-Absatz-Standardschriftart1111111111111111111111111"/>
    <w:qFormat/>
    <w:rsid w:val="007b6df6"/>
    <w:rPr/>
  </w:style>
  <w:style w:type="character" w:styleId="Fontepargpadro1" w:customStyle="1">
    <w:name w:val="Fonte parág. padrão1"/>
    <w:qFormat/>
    <w:rsid w:val="007b6df6"/>
    <w:rPr/>
  </w:style>
  <w:style w:type="character" w:styleId="PageNumber">
    <w:name w:val="page number"/>
    <w:basedOn w:val="Fontepargpadro1"/>
    <w:qFormat/>
    <w:rsid w:val="007b6df6"/>
    <w:rPr/>
  </w:style>
  <w:style w:type="character" w:styleId="Hyperlink">
    <w:name w:val="Hyperlink"/>
    <w:rsid w:val="007b6df6"/>
    <w:rPr>
      <w:color w:val="0000FF"/>
      <w:u w:val="single"/>
    </w:rPr>
  </w:style>
  <w:style w:type="character" w:styleId="Smbolosdenumeraouser" w:customStyle="1">
    <w:name w:val="Símbolos de numeração (user)"/>
    <w:qFormat/>
    <w:rsid w:val="007b6df6"/>
    <w:rPr/>
  </w:style>
  <w:style w:type="character" w:styleId="info1" w:customStyle="1">
    <w:name w:val="info1"/>
    <w:qFormat/>
    <w:rsid w:val="007b6df6"/>
    <w:rPr>
      <w:color w:val="000000"/>
      <w:sz w:val="20"/>
      <w:szCs w:val="20"/>
    </w:rPr>
  </w:style>
  <w:style w:type="character" w:styleId="fontstyle01" w:customStyle="1">
    <w:name w:val="fontstyle01"/>
    <w:qFormat/>
    <w:rsid w:val="007b6df6"/>
    <w:rPr>
      <w:rFonts w:ascii="Calibri" w:hAnsi="Calibri"/>
      <w:color w:val="000000"/>
      <w:sz w:val="16"/>
      <w:szCs w:val="16"/>
    </w:rPr>
  </w:style>
  <w:style w:type="character" w:styleId="FollowedHyperlink">
    <w:name w:val="FollowedHyperlink"/>
    <w:rPr>
      <w:color w:val="800000"/>
      <w:u w:val="single"/>
    </w:rPr>
  </w:style>
  <w:style w:type="character" w:styleId="markedcontent">
    <w:name w:val="markedcontent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7b6df6"/>
    <w:pPr>
      <w:spacing w:before="0" w:after="120"/>
    </w:pPr>
    <w:rPr/>
  </w:style>
  <w:style w:type="paragraph" w:styleId="List">
    <w:name w:val="List"/>
    <w:basedOn w:val="BodyText"/>
    <w:rsid w:val="007b6df6"/>
    <w:pPr/>
    <w:rPr/>
  </w:style>
  <w:style w:type="paragraph" w:styleId="Caption">
    <w:name w:val="caption"/>
    <w:basedOn w:val="Normal"/>
    <w:next w:val="Normal"/>
    <w:qFormat/>
    <w:rsid w:val="007b6df6"/>
    <w:pPr>
      <w:suppressLineNumbers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rsid w:val="007b6df6"/>
    <w:pPr>
      <w:suppressLineNumbers/>
    </w:pPr>
    <w:rPr/>
  </w:style>
  <w:style w:type="paragraph" w:styleId="ListParagraph">
    <w:name w:val="List Paragraph"/>
    <w:basedOn w:val="Normal"/>
    <w:uiPriority w:val="34"/>
    <w:qFormat/>
    <w:rsid w:val="007b6df6"/>
    <w:pPr>
      <w:spacing w:before="0" w:after="0"/>
      <w:ind w:hanging="0" w:left="720"/>
      <w:contextualSpacing/>
    </w:pPr>
    <w:rPr/>
  </w:style>
  <w:style w:type="paragraph" w:styleId="NoSpacing">
    <w:name w:val="No Spacing"/>
    <w:uiPriority w:val="1"/>
    <w:qFormat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itle">
    <w:name w:val="Title"/>
    <w:basedOn w:val="Normal"/>
    <w:next w:val="Normal"/>
    <w:link w:val="TtuloChar"/>
    <w:qFormat/>
    <w:rsid w:val="007b6df6"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Normal"/>
    <w:next w:val="Normal"/>
    <w:link w:val="SubttuloChar"/>
    <w:qFormat/>
    <w:rsid w:val="007b6df6"/>
    <w:pPr>
      <w:jc w:val="center"/>
    </w:pPr>
    <w:rPr>
      <w:i/>
      <w:iCs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b6df6"/>
    <w:pPr>
      <w:ind w:hanging="0" w:left="720" w:right="72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7b6df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hanging="0" w:left="720" w:right="720"/>
    </w:pPr>
    <w:rPr>
      <w:i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Header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link w:val="Caption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7b6df6"/>
    <w:pPr>
      <w:spacing w:before="0" w:after="40"/>
    </w:pPr>
    <w:rPr>
      <w:sz w:val="18"/>
    </w:rPr>
  </w:style>
  <w:style w:type="paragraph" w:styleId="EndnoteText">
    <w:name w:val="endnote text"/>
    <w:basedOn w:val="Normal"/>
    <w:link w:val="TextodenotadefimChar"/>
    <w:uiPriority w:val="99"/>
    <w:semiHidden/>
    <w:unhideWhenUsed/>
    <w:rsid w:val="007b6df6"/>
    <w:pPr/>
    <w:rPr>
      <w:sz w:val="20"/>
    </w:rPr>
  </w:style>
  <w:style w:type="paragraph" w:styleId="TOC1">
    <w:name w:val="toc 1"/>
    <w:basedOn w:val="Normal"/>
    <w:next w:val="Normal"/>
    <w:uiPriority w:val="39"/>
    <w:unhideWhenUsed/>
    <w:rsid w:val="007b6df6"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rsid w:val="007b6df6"/>
    <w:pPr>
      <w:spacing w:before="0" w:after="57"/>
      <w:ind w:hanging="0" w:left="283"/>
    </w:pPr>
    <w:rPr/>
  </w:style>
  <w:style w:type="paragraph" w:styleId="TOC3">
    <w:name w:val="toc 3"/>
    <w:basedOn w:val="Normal"/>
    <w:next w:val="Normal"/>
    <w:uiPriority w:val="39"/>
    <w:unhideWhenUsed/>
    <w:rsid w:val="007b6df6"/>
    <w:pPr>
      <w:spacing w:before="0" w:after="57"/>
      <w:ind w:hanging="0" w:left="567"/>
    </w:pPr>
    <w:rPr/>
  </w:style>
  <w:style w:type="paragraph" w:styleId="TOC4">
    <w:name w:val="toc 4"/>
    <w:basedOn w:val="Normal"/>
    <w:next w:val="Normal"/>
    <w:uiPriority w:val="39"/>
    <w:unhideWhenUsed/>
    <w:rsid w:val="007b6df6"/>
    <w:pPr>
      <w:spacing w:before="0" w:after="57"/>
      <w:ind w:hanging="0" w:left="850"/>
    </w:pPr>
    <w:rPr/>
  </w:style>
  <w:style w:type="paragraph" w:styleId="TOC5">
    <w:name w:val="toc 5"/>
    <w:basedOn w:val="Normal"/>
    <w:next w:val="Normal"/>
    <w:uiPriority w:val="39"/>
    <w:unhideWhenUsed/>
    <w:rsid w:val="007b6df6"/>
    <w:pPr>
      <w:spacing w:before="0" w:after="57"/>
      <w:ind w:hanging="0" w:left="1134"/>
    </w:pPr>
    <w:rPr/>
  </w:style>
  <w:style w:type="paragraph" w:styleId="TOC6">
    <w:name w:val="toc 6"/>
    <w:basedOn w:val="Normal"/>
    <w:next w:val="Normal"/>
    <w:uiPriority w:val="39"/>
    <w:unhideWhenUsed/>
    <w:rsid w:val="007b6df6"/>
    <w:pPr>
      <w:spacing w:before="0" w:after="57"/>
      <w:ind w:hanging="0" w:left="1417"/>
    </w:pPr>
    <w:rPr/>
  </w:style>
  <w:style w:type="paragraph" w:styleId="TOC7">
    <w:name w:val="toc 7"/>
    <w:basedOn w:val="Normal"/>
    <w:next w:val="Normal"/>
    <w:uiPriority w:val="39"/>
    <w:unhideWhenUsed/>
    <w:rsid w:val="007b6df6"/>
    <w:pPr>
      <w:spacing w:before="0" w:after="57"/>
      <w:ind w:hanging="0" w:left="1701"/>
    </w:pPr>
    <w:rPr/>
  </w:style>
  <w:style w:type="paragraph" w:styleId="TOC8">
    <w:name w:val="toc 8"/>
    <w:basedOn w:val="Normal"/>
    <w:next w:val="Normal"/>
    <w:uiPriority w:val="39"/>
    <w:unhideWhenUsed/>
    <w:rsid w:val="007b6df6"/>
    <w:pPr>
      <w:spacing w:before="0" w:after="57"/>
      <w:ind w:hanging="0" w:left="1984"/>
    </w:pPr>
    <w:rPr/>
  </w:style>
  <w:style w:type="paragraph" w:styleId="TOC9">
    <w:name w:val="toc 9"/>
    <w:basedOn w:val="Normal"/>
    <w:next w:val="Normal"/>
    <w:uiPriority w:val="39"/>
    <w:unhideWhenUsed/>
    <w:rsid w:val="007b6df6"/>
    <w:pPr>
      <w:spacing w:before="0" w:after="57"/>
      <w:ind w:hanging="0" w:left="2268"/>
    </w:pPr>
    <w:rPr/>
  </w:style>
  <w:style w:type="paragraph" w:styleId="IndexHeading">
    <w:name w:val="index heading"/>
    <w:basedOn w:val="Ttulouser"/>
    <w:pPr/>
    <w:rPr/>
  </w:style>
  <w:style w:type="paragraph" w:styleId="TOCHeading">
    <w:name w:val="TOC Heading"/>
    <w:uiPriority w:val="39"/>
    <w:unhideWhenUsed/>
    <w:qFormat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7b6df6"/>
    <w:pPr/>
    <w:rPr/>
  </w:style>
  <w:style w:type="paragraph" w:styleId="Ttulo2" w:customStyle="1">
    <w:name w:val="Título2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Ttulo1" w:customStyle="1">
    <w:name w:val="Título1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Arial Unicode MS"/>
      <w:sz w:val="28"/>
      <w:szCs w:val="28"/>
    </w:rPr>
  </w:style>
  <w:style w:type="paragraph" w:styleId="Legenda3" w:customStyle="1">
    <w:name w:val="Legenda3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Captulo" w:customStyle="1">
    <w:name w:val="Capítulo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Lucida Sans Unicode"/>
      <w:sz w:val="28"/>
      <w:szCs w:val="28"/>
    </w:rPr>
  </w:style>
  <w:style w:type="paragraph" w:styleId="Legenda2" w:customStyle="1">
    <w:name w:val="Legenda2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Legenda1" w:customStyle="1">
    <w:name w:val="Legenda1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WW-Ttulo" w:customStyle="1">
    <w:name w:val="WW-Título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WW-Ttulo1111111" w:customStyle="1">
    <w:name w:val="WW-Título1111111"/>
    <w:basedOn w:val="Normal"/>
    <w:next w:val="BodyText"/>
    <w:qFormat/>
    <w:rsid w:val="007b6df6"/>
    <w:pPr>
      <w:keepNext w:val="true"/>
      <w:spacing w:before="240" w:after="120"/>
    </w:pPr>
    <w:rPr>
      <w:rFonts w:ascii="Albany" w:hAnsi="Albany" w:eastAsia="HG Mincho Light J"/>
      <w:sz w:val="28"/>
      <w:szCs w:val="28"/>
    </w:rPr>
  </w:style>
  <w:style w:type="paragraph" w:styleId="WW-Corpodetexto2" w:customStyle="1">
    <w:name w:val="WW-Corpo de texto 2"/>
    <w:basedOn w:val="Normal"/>
    <w:qFormat/>
    <w:rsid w:val="007b6df6"/>
    <w:pPr/>
    <w:rPr>
      <w:b/>
      <w:i/>
    </w:rPr>
  </w:style>
  <w:style w:type="paragraph" w:styleId="Contedodatabelauser" w:customStyle="1">
    <w:name w:val="Conteúdo da tabela (user)"/>
    <w:basedOn w:val="Normal"/>
    <w:qFormat/>
    <w:rsid w:val="007b6df6"/>
    <w:pPr/>
    <w:rPr/>
  </w:style>
  <w:style w:type="paragraph" w:styleId="Ttulodetabelauser" w:customStyle="1">
    <w:name w:val="Título de tabela (user)"/>
    <w:basedOn w:val="Contedodatabelauser"/>
    <w:qFormat/>
    <w:rsid w:val="007b6df6"/>
    <w:pPr/>
    <w:rPr/>
  </w:style>
  <w:style w:type="paragraph" w:styleId="Citaes" w:customStyle="1">
    <w:name w:val="Citações"/>
    <w:basedOn w:val="Normal"/>
    <w:qFormat/>
    <w:rsid w:val="007b6df6"/>
    <w:pPr>
      <w:spacing w:before="0" w:after="283"/>
      <w:ind w:hanging="0" w:left="567" w:right="567"/>
    </w:pPr>
    <w:rPr/>
  </w:style>
  <w:style w:type="paragraph" w:styleId="WW-Padro" w:customStyle="1">
    <w:name w:val="WW-Padrão"/>
    <w:basedOn w:val="Normal"/>
    <w:qFormat/>
    <w:rsid w:val="007b6df6"/>
    <w:pPr>
      <w:jc w:val="center"/>
    </w:pPr>
    <w:rPr>
      <w:rFonts w:ascii="Verdana" w:hAnsi="Verdana"/>
      <w:b/>
      <w:bCs/>
      <w:sz w:val="20"/>
      <w:szCs w:val="20"/>
    </w:rPr>
  </w:style>
  <w:style w:type="paragraph" w:styleId="western" w:customStyle="1">
    <w:name w:val="western"/>
    <w:basedOn w:val="Normal"/>
    <w:qFormat/>
    <w:rsid w:val="007b6df6"/>
    <w:pPr>
      <w:spacing w:lineRule="auto" w:line="276" w:beforeAutospacing="1" w:after="119"/>
      <w:jc w:val="both"/>
    </w:pPr>
    <w:rPr>
      <w:rFonts w:ascii="Calibri" w:hAnsi="Calibri"/>
      <w:color w:val="00000A"/>
      <w:sz w:val="22"/>
      <w:szCs w:val="22"/>
      <w:lang w:eastAsia="pt-BR"/>
    </w:rPr>
  </w:style>
  <w:style w:type="paragraph" w:styleId="Default" w:customStyle="1">
    <w:name w:val="Default"/>
    <w:qFormat/>
    <w:rsid w:val="007b6df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  <w:lang w:val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Rodap1">
    <w:name w:val="Rodapé1"/>
    <w:basedOn w:val="Normal"/>
    <w:qFormat/>
    <w:pPr>
      <w:tabs>
        <w:tab w:val="clear" w:pos="720"/>
        <w:tab w:val="center" w:pos="4419" w:leader="none"/>
        <w:tab w:val="right" w:pos="8838" w:leader="none"/>
      </w:tabs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uiPriority w:val="59"/>
    <w:rsid w:val="007b6df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uiPriority w:val="59"/>
    <w:rsid w:val="007b6df6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uiPriority w:val="99"/>
    <w:rsid w:val="007b6df6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">
    <w:name w:val="Grid Table 2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rsid w:val="007b6df6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rsid w:val="007b6df6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rsid w:val="007b6df6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rsid w:val="007b6df6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rsid w:val="007b6df6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">
    <w:name w:val="Grid Table 7 Colorful"/>
    <w:uiPriority w:val="99"/>
    <w:rsid w:val="007b6df6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rsid w:val="007b6df6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rsid w:val="007b6df6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rsid w:val="007b6df6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customStyle="1" w:styleId="ListTable1Light">
    <w:name w:val="List Table 1 Light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rsid w:val="007b6df6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">
    <w:name w:val="List Table 4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rsid w:val="007b6df6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b6df6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uiPriority w:val="99"/>
    <w:rsid w:val="007b6df6"/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rsid w:val="007b6df6"/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rsid w:val="007b6df6"/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rsid w:val="007b6df6"/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rsid w:val="007b6df6"/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rsid w:val="007b6df6"/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rsid w:val="007b6df6"/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rsid w:val="007b6df6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astro.atende.net/autoatendimento/servicos/emissao-de-processo-digital" TargetMode="External"/><Relationship Id="rId3" Type="http://schemas.openxmlformats.org/officeDocument/2006/relationships/hyperlink" Target="https://castro.atende.net/autoatendimento/servicos/emissao-de-processo-digital" TargetMode="External"/><Relationship Id="rId4" Type="http://schemas.openxmlformats.org/officeDocument/2006/relationships/hyperlink" Target="mailto:licitacao@castro.pr.gov.br" TargetMode="External"/><Relationship Id="rId5" Type="http://schemas.openxmlformats.org/officeDocument/2006/relationships/hyperlink" Target="mailto:licitacao@castro.pr.gov.br" TargetMode="External"/><Relationship Id="rId6" Type="http://schemas.openxmlformats.org/officeDocument/2006/relationships/hyperlink" Target="mailto:contratos.saude@castro.pr.gov.br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castro.pr.gov.br/" TargetMode="External"/><Relationship Id="rId2" Type="http://schemas.openxmlformats.org/officeDocument/2006/relationships/hyperlink" Target="mailto:licitacao@castro.pr.gov.br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castro.pr.gov.br/" TargetMode="External"/><Relationship Id="rId2" Type="http://schemas.openxmlformats.org/officeDocument/2006/relationships/hyperlink" Target="mailto:licitacao@castro.pr.gov.br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Application>LibreOffice/25.2.6.2$Windows_X86_64 LibreOffice_project/729c5bfe710f5eb71ed3bbde9e06a6065e9c6c5d</Application>
  <AppVersion>15.0000</AppVersion>
  <Pages>17</Pages>
  <Words>4443</Words>
  <Characters>26253</Characters>
  <CharactersWithSpaces>30831</CharactersWithSpaces>
  <Paragraphs>409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2025-10-30T10:55:31Z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