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bCs/>
          <w:sz w:val="20"/>
          <w:szCs w:val="20"/>
        </w:rPr>
      </w:pPr>
      <w:r>
        <w:rPr>
          <w:rFonts w:eastAsia="Arial" w:cs="Verdana" w:ascii="Verdana" w:hAnsi="Verdana"/>
          <w:b/>
          <w:bCs/>
          <w:color w:val="000000"/>
          <w:sz w:val="20"/>
          <w:szCs w:val="20"/>
        </w:rPr>
        <w:t>GABINETE DO PREFEITO – DIRETORIA DE IMPRENSA</w:t>
      </w:r>
    </w:p>
    <w:p>
      <w:pPr>
        <w:pStyle w:val="ParagraphStyle"/>
        <w:spacing w:lineRule="auto" w:line="276" w:before="0" w:after="0"/>
        <w:jc w:val="center"/>
        <w:rPr>
          <w:rFonts w:ascii="Verdana" w:hAnsi="Verdana" w:cs="Verdana"/>
          <w:b/>
          <w:bCs/>
          <w:sz w:val="20"/>
          <w:szCs w:val="20"/>
        </w:rPr>
      </w:pPr>
      <w:r>
        <w:rPr>
          <w:rFonts w:eastAsia="Arial" w:cs="Verdana" w:ascii="Verdana" w:hAnsi="Verdana"/>
          <w:b/>
          <w:bCs/>
          <w:color w:val="000000"/>
          <w:sz w:val="20"/>
          <w:szCs w:val="20"/>
        </w:rPr>
        <w:t>E DIVERSAS SECRETARIAS MUNICIPAIS</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COM ITENS EXCLUSIVOS ME/EPP/MEI</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b w:val="false"/>
          <w:bCs w:val="false"/>
          <w:color w:val="auto"/>
          <w:sz w:val="18"/>
          <w:szCs w:val="18"/>
          <w:shd w:fill="DDDDDD" w:val="clear"/>
        </w:rPr>
        <w:t xml:space="preserve">E </w:t>
      </w:r>
      <w:r>
        <w:rPr>
          <w:rFonts w:cs="Verdana" w:ascii="Verdana" w:hAnsi="Verdana"/>
          <w:b w:val="false"/>
          <w:bCs w:val="false"/>
          <w:color w:val="auto"/>
          <w:sz w:val="18"/>
          <w:szCs w:val="18"/>
          <w:shd w:fill="DDDDDD" w:val="clear"/>
        </w:rPr>
        <w:t xml:space="preserve">AMPLA </w:t>
      </w:r>
      <w:r>
        <w:rPr>
          <w:b w:val="false"/>
          <w:bCs w:val="false"/>
          <w:color w:val="auto"/>
          <w:sz w:val="18"/>
          <w:szCs w:val="18"/>
          <w:shd w:fill="DDDDDD" w:val="clear"/>
        </w:rPr>
        <w:t>CONCORRÊNCIA</w:t>
      </w:r>
    </w:p>
    <w:p>
      <w:pPr>
        <w:pStyle w:val="ParagraphStyle"/>
        <w:spacing w:lineRule="auto" w:line="276" w:before="0" w:after="0"/>
        <w:jc w:val="center"/>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bCs/>
          <w:color w:val="000000"/>
          <w:sz w:val="20"/>
          <w:szCs w:val="20"/>
        </w:rPr>
        <w:t>PREGÃO ELETRÔNICO PARA REGISTRO DE PREÇOS</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t xml:space="preserve">(processo digital nº 17.574/2026) </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059/2026                                                          EMISSÃO 08/05/2026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 xml:space="preserve">ABERTURA: 26/05/2026 </w:t>
      </w:r>
      <w:r>
        <w:rPr>
          <w:rFonts w:cs="Verdana" w:ascii="Verdana" w:hAnsi="Verdana"/>
          <w:b w:val="false"/>
          <w:bCs w:val="false"/>
          <w:sz w:val="20"/>
          <w:szCs w:val="20"/>
        </w:rPr>
        <w:t xml:space="preserve">                                                    </w:t>
      </w:r>
      <w:r>
        <w:rPr>
          <w:rFonts w:cs="Verdana" w:ascii="Verdana" w:hAnsi="Verdana"/>
          <w:b/>
          <w:bCs/>
          <w:sz w:val="20"/>
          <w:szCs w:val="20"/>
        </w:rPr>
        <w:t xml:space="preserve"> 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firstRow="1" w:noVBand="1" w:lastRow="0" w:firstColumn="1" w:lastColumn="0" w:noHBand="0" w:val="04a0"/>
      </w:tblPr>
      <w:tblGrid>
        <w:gridCol w:w="3337"/>
        <w:gridCol w:w="6127"/>
      </w:tblGrid>
      <w:tr>
        <w:trPr>
          <w:trHeight w:val="1870"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b/>
                <w:bCs/>
                <w:color w:val="000000"/>
                <w:sz w:val="20"/>
                <w:szCs w:val="20"/>
              </w:rPr>
            </w:pPr>
            <w:r>
              <w:rPr>
                <w:rFonts w:ascii="Verdana" w:hAnsi="Verdana"/>
                <w:b/>
                <w:bCs/>
                <w:color w:val="000000"/>
                <w:sz w:val="20"/>
                <w:szCs w:val="20"/>
              </w:rPr>
              <w:t>REGISTRO DE PREÇO</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COM ITENS EXCLUSIVOS ME/EPP/MEI</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E AMPLA CONCORRÊNCIA</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Até 08h30min do dia 26/05/2026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Início da sessão / disputa de lances:</w:t>
            </w:r>
          </w:p>
          <w:p>
            <w:pPr>
              <w:pStyle w:val="Normal"/>
              <w:jc w:val="center"/>
              <w:rPr>
                <w:rFonts w:ascii="Verdana" w:hAnsi="Verdana" w:cs="Verdana"/>
                <w:b/>
                <w:bCs/>
                <w:color w:val="000000"/>
                <w:sz w:val="20"/>
                <w:szCs w:val="20"/>
              </w:rPr>
            </w:pPr>
            <w:r>
              <w:rPr>
                <w:rFonts w:cs="Verdana" w:ascii="Verdana" w:hAnsi="Verdana"/>
                <w:b/>
                <w:bCs/>
                <w:color w:val="000000"/>
                <w:sz w:val="20"/>
                <w:szCs w:val="20"/>
              </w:rPr>
              <w:t>09h00min do dia 26/05/2026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firstRow="1" w:noVBand="1" w:lastRow="0" w:firstColumn="1" w:lastColumn="0" w:noHBand="0" w:val="04a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tabs>
                <w:tab w:val="clear" w:pos="720"/>
                <w:tab w:val="left" w:pos="3465" w:leader="none"/>
              </w:tabs>
              <w:spacing w:lineRule="auto" w:line="276"/>
              <w:jc w:val="both"/>
              <w:rPr/>
            </w:pPr>
            <w:r>
              <w:rPr>
                <w:rStyle w:val="Hyperlink"/>
                <w:rFonts w:cs="Verdana" w:ascii="Verdana" w:hAnsi="Verdana"/>
                <w:b w:val="false"/>
                <w:bCs w:val="false"/>
                <w:color w:val="000000"/>
                <w:sz w:val="20"/>
                <w:szCs w:val="20"/>
                <w:highlight w:val="white"/>
                <w:u w:val="none"/>
              </w:rPr>
              <w:t>A presente licitação tem como objetivo a escolha da proposta mais vantajosa para</w:t>
            </w:r>
            <w:r>
              <w:rPr>
                <w:rStyle w:val="Hyperlink"/>
                <w:rFonts w:cs="Verdana" w:ascii="Verdana" w:hAnsi="Verdana"/>
                <w:b/>
                <w:bCs/>
                <w:i w:val="false"/>
                <w:color w:val="000000"/>
                <w:sz w:val="20"/>
                <w:szCs w:val="20"/>
                <w:highlight w:val="white"/>
                <w:u w:val="none"/>
              </w:rPr>
              <w:t xml:space="preserve"> </w:t>
            </w:r>
            <w:r>
              <w:rPr>
                <w:rStyle w:val="Hyperlink"/>
                <w:rFonts w:cs="Verdana" w:ascii="Verdana" w:hAnsi="Verdana"/>
                <w:b w:val="false"/>
                <w:bCs w:val="false"/>
                <w:i w:val="false"/>
                <w:color w:val="000000"/>
                <w:sz w:val="20"/>
                <w:szCs w:val="20"/>
                <w:highlight w:val="white"/>
                <w:u w:val="none"/>
              </w:rPr>
              <w:t>futura e eventual</w:t>
            </w:r>
            <w:r>
              <w:rPr>
                <w:rStyle w:val="Hyperlink"/>
                <w:rFonts w:eastAsia="Arial" w:cs="Verdana" w:ascii="Verdana" w:hAnsi="Verdana"/>
                <w:b/>
                <w:bCs/>
                <w:color w:themeColor="text1" w:val="000000"/>
                <w:sz w:val="20"/>
                <w:szCs w:val="20"/>
                <w:highlight w:val="white"/>
                <w:u w:val="none"/>
              </w:rPr>
              <w:t xml:space="preserve">  CONFECÇÃO DE PLACAS, BANNERS, FOLHETOS E SERVIÇOS DE PLOTAGEM</w:t>
            </w:r>
            <w:r>
              <w:rPr>
                <w:rStyle w:val="Hyperlink"/>
                <w:rFonts w:cs="Verdana" w:ascii="Verdana" w:hAnsi="Verdana"/>
                <w:b/>
                <w:bCs/>
                <w:color w:val="000000"/>
                <w:sz w:val="20"/>
                <w:szCs w:val="20"/>
                <w:highlight w:val="white"/>
                <w:u w:val="none"/>
              </w:rPr>
              <w:t xml:space="preserve">, </w:t>
            </w:r>
            <w:r>
              <w:rPr>
                <w:rStyle w:val="Hyperlink"/>
                <w:rFonts w:cs="Verdana" w:ascii="Verdana" w:hAnsi="Verdana"/>
                <w:b/>
                <w:bCs/>
                <w:i w:val="false"/>
                <w:color w:val="000000"/>
                <w:sz w:val="20"/>
                <w:szCs w:val="20"/>
                <w:highlight w:val="white"/>
                <w:u w:val="none"/>
              </w:rPr>
              <w:t>com vigência de preços pelo período de 12 (doze) meses,</w:t>
            </w:r>
            <w:r>
              <w:rPr>
                <w:rStyle w:val="Hyperlink"/>
                <w:rFonts w:cs="Verdana" w:ascii="Verdana" w:hAnsi="Verdana"/>
                <w:b/>
                <w:bCs/>
                <w:color w:val="000000"/>
                <w:sz w:val="20"/>
                <w:szCs w:val="20"/>
                <w:highlight w:val="white"/>
                <w:u w:val="none"/>
              </w:rPr>
              <w:t xml:space="preserve"> </w:t>
            </w:r>
            <w:r>
              <w:rPr>
                <w:rStyle w:val="Hyperlink"/>
                <w:rFonts w:cs="Verdana" w:ascii="Verdana" w:hAnsi="Verdana"/>
                <w:b w:val="false"/>
                <w:bCs w:val="false"/>
                <w:color w:val="000000"/>
                <w:sz w:val="20"/>
                <w:szCs w:val="20"/>
                <w:highlight w:val="white"/>
                <w:u w:val="none"/>
              </w:rPr>
              <w:t>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val="000000"/>
                <w:sz w:val="20"/>
                <w:szCs w:val="20"/>
                <w:highlight w:val="white"/>
                <w:u w:val="none"/>
              </w:rPr>
              <w:t xml:space="preserve">R$ </w:t>
            </w:r>
            <w:r>
              <w:rPr>
                <w:rStyle w:val="Hyperlink"/>
                <w:rFonts w:cs="Verdana" w:ascii="Verdana" w:hAnsi="Verdana"/>
                <w:b/>
                <w:bCs/>
                <w:i w:val="false"/>
                <w:strike w:val="false"/>
                <w:dstrike w:val="false"/>
                <w:outline w:val="false"/>
                <w:shadow w:val="false"/>
                <w:color w:val="000000"/>
                <w:sz w:val="20"/>
                <w:szCs w:val="20"/>
                <w:highlight w:val="white"/>
                <w:u w:val="none"/>
                <w:em w:val="none"/>
              </w:rPr>
              <w:t>2.304.855,31 (dois milhões, trezentos e quatro mil, oitocentos e cinquenta e cinco reais e trinta e um centavos).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- 02.003.2002.115.3339039630200000000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firstRow="1" w:noVBand="1" w:lastRow="0" w:firstColumn="1" w:lastColumn="0" w:noHBand="0" w:val="04a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licitação.</w:t>
                  </w:r>
                  <w:hyperlink r:id="rId10" w:tgtFrame="mailto:castro@gmail.com">
                    <w:r>
                      <w:rPr>
                        <w:rStyle w:val="Hyperlink"/>
                        <w:rFonts w:eastAsia="Arial" w:cs="Verdana" w:ascii="Verdana" w:hAnsi="Verdana"/>
                        <w:b w:val="false"/>
                        <w:bCs w:val="false"/>
                        <w:color w:val="000000"/>
                        <w:sz w:val="20"/>
                        <w:szCs w:val="20"/>
                        <w:shd w:fill="FFFFFF" w:val="clear"/>
                      </w:rPr>
                      <w:t>castro@gmail.com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firstRow="1" w:noVBand="1" w:lastRow="0" w:firstColumn="1" w:lastColumn="0" w:noHBand="0" w:val="04a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rFonts w:ascii="Verdana" w:hAnsi="Verdana" w:cs="Verdana"/>
                <w:color w:val="000000"/>
                <w:sz w:val="20"/>
                <w:szCs w:val="20"/>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before="57" w:after="0"/>
              <w:ind w:hanging="0" w:left="0" w:right="-1"/>
              <w:jc w:val="both"/>
              <w:rPr>
                <w:rStyle w:val="Hyperlink"/>
                <w:rFonts w:ascii="Verdana" w:hAnsi="Verdana" w:cs="Verdana"/>
                <w:b/>
                <w:bCs/>
                <w:color w:val="000000"/>
                <w:sz w:val="20"/>
                <w:szCs w:val="20"/>
                <w:u w:val="none"/>
                <w:lang w:val="pt-BR"/>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u w:val="none"/>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DA COMPOSIÇÃO DA PROPOSTA DE PREÇO:</w:t>
      </w:r>
    </w:p>
    <w:p>
      <w:pPr>
        <w:pStyle w:val="Corpodotexto"/>
        <w:spacing w:before="57" w:after="0"/>
        <w:ind w:hanging="0" w:left="0" w:right="-1"/>
        <w:jc w:val="both"/>
        <w:rPr>
          <w:sz w:val="10"/>
          <w:szCs w:val="10"/>
          <w:highlight w:val="none"/>
        </w:rPr>
      </w:pPr>
      <w:r>
        <w:rPr>
          <w:sz w:val="10"/>
          <w:szCs w:val="10"/>
        </w:rPr>
      </w:r>
    </w:p>
    <w:p>
      <w:pPr>
        <w:pStyle w:val="Normal"/>
        <w:spacing w:lineRule="auto" w:line="276"/>
        <w:jc w:val="both"/>
        <w:rPr>
          <w:rFonts w:ascii="Verdana" w:hAnsi="Verdana"/>
          <w:color w:val="000000"/>
          <w:sz w:val="18"/>
          <w:szCs w:val="18"/>
        </w:rPr>
      </w:pPr>
      <w:r>
        <w:rPr>
          <w:rFonts w:ascii="Verdana" w:hAnsi="Verdana"/>
          <w:color w:val="000000"/>
          <w:sz w:val="18"/>
          <w:szCs w:val="18"/>
        </w:rPr>
        <w:t>Serviços de impressão incluindo todo o material e mão de obra necessários, para a execução, confecção e acabamento de materiais gráficos, em apoio às atividades realizadas pelos diversos setores da Contratante.</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 xml:space="preserve">Os trabalhos de impressão e acabamento somente deverão ser executados, </w:t>
      </w:r>
      <w:r>
        <w:rPr>
          <w:rFonts w:ascii="Verdana" w:hAnsi="Verdana"/>
          <w:color w:val="000000"/>
          <w:sz w:val="18"/>
          <w:szCs w:val="18"/>
          <w:u w:val="single"/>
        </w:rPr>
        <w:t>após emissão da Nota de Empenho e aprovação</w:t>
      </w:r>
      <w:r>
        <w:rPr>
          <w:rFonts w:ascii="Verdana" w:hAnsi="Verdana"/>
          <w:color w:val="000000"/>
          <w:sz w:val="18"/>
          <w:szCs w:val="18"/>
        </w:rPr>
        <w:t xml:space="preserve">, pelo responsável ou fiscal do contrato, </w:t>
      </w:r>
      <w:r>
        <w:rPr>
          <w:rFonts w:ascii="Verdana" w:hAnsi="Verdana"/>
          <w:color w:val="000000"/>
          <w:sz w:val="18"/>
          <w:szCs w:val="18"/>
          <w:u w:val="single"/>
        </w:rPr>
        <w:t>na prova definitiva e aprovada pelo setor solicitante.</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40"/>
        <w:jc w:val="both"/>
        <w:rPr>
          <w:rFonts w:ascii="Verdana" w:hAnsi="Verdana"/>
          <w:b w:val="false"/>
          <w:bCs w:val="false"/>
          <w:color w:val="000000"/>
          <w:sz w:val="18"/>
          <w:szCs w:val="18"/>
          <w:highlight w:val="none"/>
          <w:shd w:fill="DDDDDD" w:val="clear"/>
        </w:rPr>
      </w:pPr>
      <w:r>
        <w:rPr>
          <w:rFonts w:ascii="Verdana" w:hAnsi="Verdana"/>
          <w:b w:val="false"/>
          <w:bCs w:val="false"/>
          <w:color w:val="000000"/>
          <w:sz w:val="18"/>
          <w:szCs w:val="18"/>
          <w:shd w:fill="DDDDDD" w:val="clear"/>
        </w:rPr>
        <w:t>A Empresa CONTRATADA deverá manter, até o cabal cumprimento deste instrumento contratual, todas as condições de habilitação e qualificação exigidas na licitação, em compatibilidade com as obrigações por ela assumidas, devendo comunicar, imediatamente, qualquer alteração que possa comprometer a manutenção do objeto em questão.</w:t>
      </w:r>
    </w:p>
    <w:p>
      <w:pPr>
        <w:pStyle w:val="Normal"/>
        <w:spacing w:lineRule="auto" w:line="276"/>
        <w:jc w:val="both"/>
        <w:rPr>
          <w:rFonts w:ascii="Verdana" w:hAnsi="Verdana"/>
          <w:b/>
          <w:bCs/>
          <w:color w:val="000000"/>
          <w:sz w:val="18"/>
          <w:szCs w:val="18"/>
        </w:rPr>
      </w:pPr>
      <w:r>
        <w:rPr>
          <w:rFonts w:ascii="Verdana" w:hAnsi="Verdana"/>
          <w:b/>
          <w:bCs/>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Assumir todos os gastos e despesas que fizer para o adimplemento das obrigações decorrentes do contrato.</w:t>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8"/>
                <w:szCs w:val="18"/>
              </w:rPr>
            </w:pPr>
            <w:r>
              <w:rPr>
                <w:rFonts w:ascii="Verdana" w:hAnsi="Verdana"/>
                <w:b/>
                <w:bCs/>
                <w:color w:val="000000"/>
                <w:sz w:val="18"/>
                <w:szCs w:val="18"/>
              </w:rPr>
              <w:t>SERVIÇOS</w:t>
            </w:r>
          </w:p>
        </w:tc>
      </w:tr>
    </w:tbl>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Os serviços de impressão deverão ser realizados de forma que expresse corretamente as cores do documento original.</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O material impresso não poderá possuir amassados, dobras ou rasgos não previstos.</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A qualidade do material empregado deve obedecer aos parâmetros definidos neste documento.</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40"/>
        <w:jc w:val="both"/>
        <w:rPr>
          <w:highlight w:val="none"/>
          <w:shd w:fill="DDDDDD" w:val="clear"/>
        </w:rPr>
      </w:pPr>
      <w:r>
        <w:rPr>
          <w:rFonts w:ascii="Verdana" w:hAnsi="Verdana"/>
          <w:color w:val="000000"/>
          <w:sz w:val="18"/>
          <w:szCs w:val="18"/>
          <w:shd w:fill="DDDDDD" w:val="clear"/>
        </w:rPr>
        <w:t>Qualquer produto deste serviço que não atenda os critérios de qualidade determinados neste termo, não poderá ser faturado pela Contratada.</w:t>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7"/>
                <w:szCs w:val="17"/>
              </w:rPr>
            </w:pPr>
            <w:r>
              <w:rPr>
                <w:rFonts w:ascii="Verdana" w:hAnsi="Verdana"/>
                <w:b/>
                <w:bCs/>
                <w:color w:val="000000"/>
                <w:sz w:val="17"/>
                <w:szCs w:val="17"/>
              </w:rPr>
              <w:t>APROVAÇÃO</w:t>
            </w:r>
          </w:p>
        </w:tc>
      </w:tr>
    </w:tbl>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highlight w:val="none"/>
          <w:shd w:fill="FFFFFF" w:val="clear"/>
        </w:rPr>
      </w:pPr>
      <w:r>
        <w:rPr>
          <w:rFonts w:ascii="Verdana" w:hAnsi="Verdana"/>
          <w:color w:val="000000"/>
          <w:sz w:val="18"/>
          <w:szCs w:val="18"/>
          <w:shd w:fill="FFFFFF" w:val="clear"/>
        </w:rPr>
        <w:t>O modelo do serviço a ser fornecido pela CONTRATADA deverá ser aprovado previamente pelo setor solicitante.</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A CONTRATADA, deverá apresentar provas gráficas do produto para aprovação, tantas vezes quantas forem necessárias, e após a execução dos serviços entregar o material no local indicado, nas datas previamente marcadas, quantidades e especificações solicitadas, obedecendo ao constante da Solicitação de Compra.</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40"/>
        <w:jc w:val="both"/>
        <w:rPr>
          <w:rFonts w:ascii="Verdana" w:hAnsi="Verdana"/>
          <w:color w:val="000000"/>
          <w:sz w:val="18"/>
          <w:szCs w:val="18"/>
          <w:highlight w:val="none"/>
          <w:shd w:fill="DDDDDD" w:val="clear"/>
        </w:rPr>
      </w:pPr>
      <w:r>
        <w:rPr>
          <w:rFonts w:ascii="Verdana" w:hAnsi="Verdana"/>
          <w:color w:val="000000"/>
          <w:sz w:val="18"/>
          <w:szCs w:val="18"/>
          <w:shd w:fill="DDDDDD" w:val="clear"/>
        </w:rPr>
        <w:t>Refazer, sem custo para o Contratante, todo e qualquer procedimento, se verificada incorreção e constatado que o erro é da responsabilidade da Contratada.</w:t>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8"/>
                <w:szCs w:val="18"/>
              </w:rPr>
            </w:pPr>
            <w:r>
              <w:rPr>
                <w:rFonts w:ascii="Verdana" w:hAnsi="Verdana"/>
                <w:b/>
                <w:bCs/>
                <w:color w:val="000000"/>
                <w:sz w:val="18"/>
                <w:szCs w:val="18"/>
              </w:rPr>
              <w:t>ARTE FINAL DIGITAL</w:t>
            </w:r>
          </w:p>
        </w:tc>
      </w:tr>
    </w:tbl>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40"/>
        <w:jc w:val="both"/>
        <w:rPr>
          <w:rFonts w:ascii="Verdana" w:hAnsi="Verdana"/>
          <w:color w:val="000000"/>
          <w:sz w:val="18"/>
          <w:szCs w:val="18"/>
          <w:highlight w:val="none"/>
          <w:shd w:fill="DDDDDD" w:val="clear"/>
        </w:rPr>
      </w:pPr>
      <w:r>
        <w:rPr>
          <w:rFonts w:ascii="Verdana" w:hAnsi="Verdana"/>
          <w:color w:val="000000"/>
          <w:sz w:val="18"/>
          <w:szCs w:val="18"/>
          <w:shd w:fill="DDDDDD" w:val="clear"/>
        </w:rPr>
        <w:t>A arte final digital em sua versão definitiva para impressão, com as características e formatos, será enviada via e-mail, para cada serviço empenhado.</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8"/>
                <w:szCs w:val="18"/>
              </w:rPr>
            </w:pPr>
            <w:r>
              <w:rPr>
                <w:rFonts w:ascii="Verdana" w:hAnsi="Verdana"/>
                <w:b/>
                <w:bCs/>
                <w:color w:val="000000"/>
                <w:sz w:val="18"/>
                <w:szCs w:val="18"/>
              </w:rPr>
              <w:t>SOLICITAÇÕES</w:t>
            </w:r>
          </w:p>
        </w:tc>
      </w:tr>
    </w:tbl>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Os serviços serão solicitados através da emissão de Ordens de Serviços, encaminhadas por e-mail, onde serão especificados todos os serviços a serem executados e materiais empregados.</w:t>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8"/>
                <w:szCs w:val="18"/>
              </w:rPr>
            </w:pPr>
            <w:r>
              <w:rPr>
                <w:rFonts w:ascii="Verdana" w:hAnsi="Verdana"/>
                <w:b/>
                <w:bCs/>
                <w:color w:val="000000"/>
                <w:sz w:val="18"/>
                <w:szCs w:val="18"/>
              </w:rPr>
              <w:t>PLANILHA PARA ESTIMATIVA DE COMPOSIÇÃO DO CUSTO</w:t>
            </w:r>
          </w:p>
        </w:tc>
      </w:tr>
    </w:tbl>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40"/>
        <w:jc w:val="both"/>
        <w:rPr>
          <w:rFonts w:ascii="Verdana" w:hAnsi="Verdana"/>
          <w:color w:val="000000"/>
          <w:sz w:val="18"/>
          <w:szCs w:val="18"/>
          <w:highlight w:val="none"/>
          <w:shd w:fill="DDDDDD" w:val="clear"/>
        </w:rPr>
      </w:pPr>
      <w:r>
        <w:rPr>
          <w:rFonts w:ascii="Verdana" w:hAnsi="Verdana"/>
          <w:color w:val="000000"/>
          <w:sz w:val="18"/>
          <w:szCs w:val="18"/>
          <w:shd w:fill="DDDDDD" w:val="clear"/>
        </w:rPr>
        <w:t>A CONTRATADA deverá elaborar planilha para estimativa de composição do custo e a  formação dos preços dos serviços, objeto do presente Termo de Referência, para cada solicitação de compra.</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Os formatos dos impressos poderão sofrer alterações devido a ajustes e peculiaridades necessárias aos respectivos exemplares/publicações, prevalecendo o formato mais próximo aos estabelecidos na planilha, para efeito de formação do preço, quando das solicitações de serviços.</w:t>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8"/>
                <w:szCs w:val="18"/>
              </w:rPr>
            </w:pPr>
            <w:r>
              <w:rPr>
                <w:rFonts w:ascii="Verdana" w:hAnsi="Verdana"/>
                <w:b/>
                <w:bCs/>
                <w:color w:val="000000"/>
                <w:sz w:val="18"/>
                <w:szCs w:val="18"/>
              </w:rPr>
              <w:t>SUBCONTRATAÇÃO</w:t>
            </w:r>
          </w:p>
        </w:tc>
      </w:tr>
    </w:tbl>
    <w:p>
      <w:pPr>
        <w:pStyle w:val="Normal"/>
        <w:spacing w:lineRule="auto" w:line="276"/>
        <w:jc w:val="both"/>
        <w:rPr>
          <w:rFonts w:ascii="Verdana" w:hAnsi="Verdana"/>
          <w:b/>
          <w:bCs/>
          <w:color w:val="000000"/>
          <w:sz w:val="18"/>
          <w:szCs w:val="18"/>
        </w:rPr>
      </w:pPr>
      <w:r>
        <w:rPr>
          <w:rFonts w:ascii="Verdana" w:hAnsi="Verdana"/>
          <w:b/>
          <w:bCs/>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O objeto deste processo deverá ser executado diretamente pela CONTRATADA, não podendo ocorrer a subempreita, cedido ou sublocado, exceto aquilo que não se inclua em sua especialização, o que dependerá de prévia anuência do Município de Castro, por escrito, sem prejuízo da responsabilidade da Contratada pelo ônus e perfeição técnica do mesmo.</w:t>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8"/>
                <w:szCs w:val="18"/>
              </w:rPr>
            </w:pPr>
            <w:r>
              <w:rPr>
                <w:rFonts w:ascii="Verdana" w:hAnsi="Verdana"/>
                <w:b/>
                <w:bCs/>
                <w:color w:val="000000"/>
                <w:sz w:val="18"/>
                <w:szCs w:val="18"/>
              </w:rPr>
              <w:t>SIGILO</w:t>
            </w:r>
          </w:p>
        </w:tc>
      </w:tr>
    </w:tbl>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Conforme as normas legais vigentes, é proibido a empresa CONTRATADA utilizar, revelar divulgar ou fornecer a terceiros no todo ou em parte, qualquer tipo de informação ou documento vinculado à prestação de serviços para o Município de Castro, a Contratada será responsável em realizar todos os atos necessários para manter esta reserva, inclusive instruindo neste sentido os seus funcionários, agentes e representantes, sujeitando-se à ação penal cabível no caso de transgressão.</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highlight w:val="none"/>
          <w:shd w:fill="DDDDDD" w:val="clear"/>
        </w:rPr>
      </w:pPr>
      <w:r>
        <w:rPr>
          <w:rFonts w:ascii="Verdana" w:hAnsi="Verdana"/>
          <w:color w:val="000000"/>
          <w:sz w:val="18"/>
          <w:szCs w:val="18"/>
          <w:shd w:fill="DDDDDD" w:val="clear"/>
        </w:rPr>
        <w:t>Utilizar de forma privativa e confidencial, os documentos fornecidos pela Contratada para a execução dos serviços.</w:t>
      </w:r>
    </w:p>
    <w:p>
      <w:pPr>
        <w:pStyle w:val="Normal"/>
        <w:spacing w:lineRule="auto" w:line="276"/>
        <w:jc w:val="both"/>
        <w:rPr>
          <w:rFonts w:ascii="Verdana" w:hAnsi="Verdana"/>
          <w:color w:val="000000"/>
          <w:sz w:val="18"/>
          <w:szCs w:val="18"/>
        </w:rPr>
      </w:pPr>
      <w:r>
        <w:rPr>
          <w:rFonts w:ascii="Verdana" w:hAnsi="Verdana"/>
          <w:color w:val="000000"/>
          <w:sz w:val="18"/>
          <w:szCs w:val="18"/>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jc w:val="center"/>
              <w:rPr>
                <w:rFonts w:ascii="Verdana" w:hAnsi="Verdana"/>
                <w:b/>
                <w:bCs/>
                <w:color w:val="000000"/>
                <w:sz w:val="18"/>
                <w:szCs w:val="18"/>
              </w:rPr>
            </w:pPr>
            <w:r>
              <w:rPr>
                <w:rFonts w:ascii="Verdana" w:hAnsi="Verdana"/>
                <w:b/>
                <w:bCs/>
                <w:color w:val="000000"/>
                <w:sz w:val="18"/>
                <w:szCs w:val="18"/>
              </w:rPr>
              <w:t>ENTREGA</w:t>
            </w:r>
          </w:p>
        </w:tc>
      </w:tr>
    </w:tbl>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highlight w:val="none"/>
          <w:shd w:fill="DDDDDD" w:val="clear"/>
        </w:rPr>
      </w:pPr>
      <w:r>
        <w:rPr>
          <w:rFonts w:ascii="Verdana" w:hAnsi="Verdana"/>
          <w:color w:val="000000"/>
          <w:sz w:val="18"/>
          <w:szCs w:val="18"/>
          <w:shd w:fill="DDDDDD" w:val="clear"/>
        </w:rPr>
        <w:t>O prazo de entrega dos itens deverá ser em até 5 (cinco) dias, após o envio da Nota de Empenho.</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Os serviços demandados serão encaminhados pelos setores solicitantes nos formatos WORD, EXCEL e/ou JPEG/BITMAP, devendo a contratada formatá-los e fechá-los (se necessário) de acordo com os padrões de configuração e impressão e devolvê-los a Diretoria de Comunicação nas novas configurações (Page Maker, InDesigner, Corel Draw, Photoshop, Illustrator, Word, Power Point, Quark x Press, PDF, etc..).</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t>A Empresa CONTRATADA deverá realizar a entrega dos itens no setor solicitante, e a mesma responderá por todos os ônus decorrentes do transporte de embalagem, seguros, taxas, fretes e demais encargos que venham incidir na entrega do produto.</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b/>
          <w:bCs/>
          <w:color w:val="000000"/>
          <w:sz w:val="18"/>
          <w:szCs w:val="18"/>
        </w:rPr>
      </w:pPr>
      <w:r>
        <w:rPr>
          <w:rFonts w:ascii="Verdana" w:hAnsi="Verdana"/>
          <w:b/>
          <w:bCs/>
          <w:color w:val="000000"/>
          <w:sz w:val="18"/>
          <w:szCs w:val="18"/>
        </w:rPr>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b/>
          <w:bCs/>
          <w:color w:val="000000"/>
          <w:sz w:val="18"/>
          <w:szCs w:val="18"/>
        </w:rPr>
      </w:pPr>
      <w:r>
        <w:rPr>
          <w:rFonts w:ascii="Verdana" w:hAnsi="Verdana"/>
          <w:b/>
          <w:bCs/>
          <w:color w:val="000000"/>
          <w:sz w:val="18"/>
          <w:szCs w:val="18"/>
        </w:rPr>
      </w:r>
    </w:p>
    <w:tbl>
      <w:tblPr>
        <w:tblW w:w="9410" w:type="dxa"/>
        <w:jc w:val="left"/>
        <w:tblInd w:w="80" w:type="dxa"/>
        <w:tblLayout w:type="fixed"/>
        <w:tblCellMar>
          <w:top w:w="55" w:type="dxa"/>
          <w:left w:w="55" w:type="dxa"/>
          <w:bottom w:w="55" w:type="dxa"/>
          <w:right w:w="55" w:type="dxa"/>
        </w:tblCellMar>
      </w:tblPr>
      <w:tblGrid>
        <w:gridCol w:w="450"/>
        <w:gridCol w:w="970"/>
        <w:gridCol w:w="620"/>
        <w:gridCol w:w="510"/>
        <w:gridCol w:w="570"/>
        <w:gridCol w:w="4650"/>
        <w:gridCol w:w="680"/>
        <w:gridCol w:w="960"/>
      </w:tblGrid>
      <w:tr>
        <w:trPr>
          <w:trHeight w:val="570" w:hRule="atLeast"/>
        </w:trPr>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Item</w:t>
            </w:r>
          </w:p>
        </w:tc>
        <w:tc>
          <w:tcPr>
            <w:tcW w:w="9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bCs/>
                <w:color w:val="000000"/>
                <w:sz w:val="14"/>
                <w:szCs w:val="14"/>
              </w:rPr>
              <w:t>Cotas</w:t>
            </w:r>
          </w:p>
        </w:tc>
        <w:tc>
          <w:tcPr>
            <w:tcW w:w="62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Qtde</w:t>
            </w:r>
          </w:p>
        </w:tc>
        <w:tc>
          <w:tcPr>
            <w:tcW w:w="51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Und</w:t>
            </w:r>
          </w:p>
        </w:tc>
        <w:tc>
          <w:tcPr>
            <w:tcW w:w="5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Cód</w:t>
            </w:r>
          </w:p>
        </w:tc>
        <w:tc>
          <w:tcPr>
            <w:tcW w:w="46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8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Total</w:t>
            </w:r>
          </w:p>
        </w:tc>
      </w:tr>
      <w:tr>
        <w:trPr>
          <w:trHeight w:val="39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62.727</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ADESIVO JATEADO: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129,00</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112.230,00</w:t>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2</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62.728</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ADESIVO PERFURADO IMPRESSO: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110,93</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96.509,10</w:t>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3</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780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62.731</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EM RECORTE COM MÁSCARA: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115,00</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89.700,00</w:t>
            </w:r>
          </w:p>
        </w:tc>
      </w:tr>
      <w:tr>
        <w:trPr>
          <w:trHeight w:val="57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4</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785</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75.589</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ADESIVOS DE IMPRESSÃO COM RECORTE: 0,40 X 0,40 CM FORMATO: LOGOMARCA DO MUNICÍPIO (COLORIDO). INCLUSO APLICAÇÃO/INSTALAÇÃO.</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24,00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18.840,00</w:t>
            </w:r>
          </w:p>
        </w:tc>
      </w:tr>
      <w:tr>
        <w:trPr>
          <w:trHeight w:val="103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5</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1.495</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80.836</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PLACA DE SINALIZAÇÃO EM POLIESTIRENO PS MÍNIMO 3MM SOBREPOSTO DE VINIL ADESIVO AUTOMOTIVO DE ALTA PERFOMANCE COM IMPRESSÃO DIGITAL EM PLOTER E RECORTE EM CNC ROUTER. ADEQUADA PARA AMBIENTES EXTERNOS. GARANTIA MÍNIMA 3 ANOS. FUROS PARA FIXAÇÃO: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167,29</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250.098,55</w:t>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6</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1.628</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62.733</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BANNER EM LONA 440G COM IMPRESSÃO DIGITAL. ACABAMENTO BASTÃO E CORDA DE NYLON</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78,08</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127.114,24</w:t>
            </w:r>
          </w:p>
        </w:tc>
      </w:tr>
      <w:tr>
        <w:trPr>
          <w:trHeight w:val="45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7</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1.730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62.734</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BANNER EM LONA 440G COM IMPRESSÃO DIGITAL. ACABAMENTO SOLDA E ILHÓS: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78,08</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135.078,40</w:t>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8</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25.070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62.742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REVISTA 21X30CM 28 PÁGINAS. MIOLO 4X4 CORES EM COUCHÊ 90G. CAPA EM COUCHÊ LISO 150G. PEDIDO MÍNIMO: 20 EXEMPLARES.</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8,71</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218.359,70</w:t>
            </w:r>
          </w:p>
        </w:tc>
      </w:tr>
      <w:tr>
        <w:trPr>
          <w:trHeight w:val="57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9</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13.220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62.744</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REVISTA 21X30CM 48 PÁGINAS. MIOLO 4X4 CORES EM COUCHÊ 90G. CAPA EM COUCHÊ LISO 150G.</w:t>
              <w:br/>
              <w:t>PEDIDO MÍNIMO: 20 EXEMPLARES.</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21,50</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284.230,00</w:t>
            </w:r>
          </w:p>
        </w:tc>
      </w:tr>
      <w:tr>
        <w:trPr>
          <w:trHeight w:val="40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10</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230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M²</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75.590</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PVC EXPANDIDO 15 MM E/OU 20 MM COM RECORTE ELETRÔNICO EM CNC ROUTER.</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309,31</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71.141,30</w:t>
            </w:r>
          </w:p>
        </w:tc>
      </w:tr>
      <w:tr>
        <w:trPr>
          <w:trHeight w:val="1046"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11</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343</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62.748</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PLACA DE INAUGURAÇÃO EM ACRÍLICO 6MM COM RECORTE EM CNC ROUTER, SOBREPOSTA DE ADESIVO AUTOMOTIVO DE ALTA PERFORMANCE RECORTADO ELETRONICAMENTE EM PLOTER, TAMANHO: 40 X 30 CM, COM PERFURAÇÃO PARA FIXAÇÃO, INCLUSO 4 PARAFUSOS DE INSTALAÇÃO RÁPIDA COM ACABAMENTO CROMADO. COM GARANTIA.</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220,00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75.460,00</w:t>
            </w:r>
          </w:p>
        </w:tc>
      </w:tr>
      <w:tr>
        <w:trPr>
          <w:trHeight w:val="97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12</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361</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62.749</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PLACA DE SINALIZAÇÃO 90X40MM EM POLIESTIRENO PS 2MM SOBREPOSTO DE VINIL ADESIVO AUTOMOTIVO DE ALTA PERFORMANCE COM IMPRESSÃO DIGITAL EM PLOTER E RECORTE EM CNC ROUTER. ADEQUADA PARA AMBIENTES EXTERNOS. GARANTIA MÍNIMA 3 ANOS. FUROS PARA FIXAÇÃO: INCLUSO APLICAÇÃO/INSTALAÇÃO NO LOCAL</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80,90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29.204,90</w:t>
            </w:r>
          </w:p>
        </w:tc>
      </w:tr>
      <w:tr>
        <w:trPr>
          <w:trHeight w:val="40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13</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86.004</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40.093</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CONFECÇÃO DE FOLHETOS FORMATO 15 X 21 CM, 4 X 4 CORES, COUCHE 115 GR. OBS: TIRAGEM MÍNIMA 2.000.</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0,20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17.200,80</w:t>
            </w:r>
          </w:p>
        </w:tc>
      </w:tr>
      <w:tr>
        <w:trPr>
          <w:trHeight w:val="54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14</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72.003</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40.096</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CONFECÇÃO DE FOLHETOS FORMATO 10 X 15 - PAPEL COUCHE BRILHO 115 GR, 4X0 CORES. OBS: TIRAGEM MÍNIMA 2.000.</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0,20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14.400,60</w:t>
            </w:r>
          </w:p>
        </w:tc>
      </w:tr>
      <w:tr>
        <w:trPr>
          <w:trHeight w:val="394"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15</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160.002</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48.074</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CONFECÇÃO DE FOLHETOS FORMATO 10 X 29,7 - PAPEL COUCHE BRILHO 115 GR, 4X4CORES. OBS: TIRAGEM MÍNIMA 5.000.</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0,20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32.000,40</w:t>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16</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83.506</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40.098</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CONFECÇÃO FOLDER FORMATO ABERTO 21 X 29,7 - 4X4 CORES, COUCHE 120 GR, C/ 2 DOBRAS. OBS: TIRAGEM MÍNIMA 500.</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1,29</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107.722,74</w:t>
            </w:r>
          </w:p>
        </w:tc>
      </w:tr>
      <w:tr>
        <w:trPr>
          <w:trHeight w:val="427"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17</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950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75.591</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PLACA DE IDENTIFICAÇÃO EM ACRÍLICO TAMANHO 35 X 8 CM</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20,00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19.000,00</w:t>
            </w:r>
          </w:p>
        </w:tc>
      </w:tr>
      <w:tr>
        <w:trPr>
          <w:trHeight w:val="34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18</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360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75.592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PLACA SUSPENSA PARA TETO EM ACRÍLICO - PARA IDENTIFICAÇÃO</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480,00</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172.800,00</w:t>
            </w:r>
          </w:p>
        </w:tc>
      </w:tr>
      <w:tr>
        <w:trPr>
          <w:trHeight w:val="57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19</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4.360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80.837</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CREDENCIAL PAPEL COM DOIS FUROS PARA PRESILHA - PAPEL SUPREMO 300G 4 X 0 SEM VERNIZ 8,8 X 9,94 CM COM CANTOS ARREDONDADOS CORDÃO INCLUSO</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1,80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7.848,00</w:t>
            </w:r>
          </w:p>
        </w:tc>
      </w:tr>
      <w:tr>
        <w:trPr>
          <w:trHeight w:val="51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20</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1.920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80.838</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CREDENCIAL COM DOIS FUROS PARA PRESILHA - PVC 3MM 4 X 0 BRILHO FRENTE 11,5 X 14 CM CANTOS ARREDONDADO + CORDÃO INCLUSO</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4,11</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7.891,20</w:t>
            </w:r>
          </w:p>
        </w:tc>
      </w:tr>
      <w:tr>
        <w:trPr>
          <w:trHeight w:val="46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6"/>
                <w:szCs w:val="16"/>
              </w:rPr>
              <w:t>21</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1.730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80.839</w:t>
            </w:r>
          </w:p>
        </w:tc>
        <w:tc>
          <w:tcPr>
            <w:tcW w:w="4650" w:type="dxa"/>
            <w:tcBorders>
              <w:left w:val="single" w:sz="4" w:space="0" w:color="000000"/>
              <w:bottom w:val="single" w:sz="4" w:space="0" w:color="000000"/>
            </w:tcBorders>
            <w:shd w:fill="DDDDDD" w:val="clear"/>
          </w:tcPr>
          <w:p>
            <w:pPr>
              <w:pStyle w:val="Normal"/>
              <w:tabs>
                <w:tab w:val="clear" w:pos="720"/>
              </w:tabs>
              <w:jc w:val="both"/>
              <w:rPr/>
            </w:pPr>
            <w:r>
              <w:rPr>
                <w:rFonts w:ascii="Arial" w:hAnsi="Arial"/>
                <w:color w:val="000000"/>
                <w:sz w:val="14"/>
                <w:szCs w:val="14"/>
              </w:rPr>
              <w:t>CRACHÁ EM PVC 0,76 MM - VERNIZ CRISTAL FRENTE E VERSO 8,5 X 5,4 CM CANTOS ARREDONDADOS E FURO PARA PRESILHA</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pPr>
            <w:r>
              <w:rPr>
                <w:rFonts w:ascii="Arial" w:hAnsi="Arial"/>
                <w:color w:val="000000"/>
                <w:sz w:val="14"/>
                <w:szCs w:val="14"/>
              </w:rPr>
              <w:t>13,94</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pPr>
            <w:r>
              <w:rPr>
                <w:rFonts w:ascii="Arial" w:hAnsi="Arial"/>
                <w:color w:val="000000"/>
                <w:sz w:val="14"/>
                <w:szCs w:val="14"/>
              </w:rPr>
              <w:t>24.116,20</w:t>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22</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348</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80.840</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WINDBANNER MINI ESTILO PENA ALTURA MONTADO 1,90 M, TECIDO MICROFIBRA, 4 X 4 SEM VERNIZ 50 X 150 CM: BASE PLÁSTICA, HASTE + FIBRA + TECIDO (KIT COMPLETO)</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350,00</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121.800,00</w:t>
            </w:r>
          </w:p>
        </w:tc>
      </w:tr>
      <w:tr>
        <w:trPr>
          <w:trHeight w:val="35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23</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112.300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80.841</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CARTÃO DE VISITA COUCHÊ 300 G 4 X 4 SEM VERNIZ 8,8 X 4,8 CM</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0,25</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28.075,00</w:t>
            </w:r>
          </w:p>
        </w:tc>
      </w:tr>
      <w:tr>
        <w:trPr>
          <w:trHeight w:val="436"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24</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27.500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80.842</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CARTÃO DE VISITA VERNIZ LOCALIZADO COUCHÊ 300 G 4 X 4 LAMINAÇÃO FOSCA + UV LOCALIZADO 8,8 X 5,08 CM</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0,35</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9.625,00</w:t>
            </w:r>
          </w:p>
        </w:tc>
      </w:tr>
      <w:tr>
        <w:trPr>
          <w:trHeight w:val="24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25</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3.750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80.843</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CARTAZ COUCHÊ 90 G 4 X 0 - 30 X 42 CM SEM VERNIZ</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1,80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6.750,00</w:t>
            </w:r>
          </w:p>
        </w:tc>
      </w:tr>
      <w:tr>
        <w:trPr>
          <w:trHeight w:val="1006"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26</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141</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80.844</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DISPLAY PRISMA ACRÍLICO DE MESA 20 X 10 PROFUNDIDADE: 8 CM ALTURA: 10 CM LARGURA: 20 CM TAMANHO DOS COMPARTIMENTOS: 20 X 10 QUANTIDADE DE COMPARTIMENTOS: 2 UNIDADES POR KIT: 10 FORMATO DE VENDA: KIT ORIENTAÇÃO: HORIZONTAL FABRICADO EM ACRÍLICO TIPO DE MONTAGEM: MESA.</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18,90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2.664,90</w:t>
            </w:r>
          </w:p>
        </w:tc>
      </w:tr>
      <w:tr>
        <w:trPr>
          <w:trHeight w:val="51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27</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40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80.845</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PLACA METÁLICA ENFERRUJADA PARA CASA /RUA/HOTEL/JARDIM/PARQUE DE AÇO CORTEN - 35 X 35 X 3 MM DE ESPESSURA</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1.200,00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48.000,00</w:t>
            </w:r>
          </w:p>
        </w:tc>
      </w:tr>
      <w:tr>
        <w:trPr>
          <w:trHeight w:val="41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28</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80.846</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PLACA METAL ESMALTADA /NOME/RUA/AVENIDA PERSONALIZADA 32 X 20 X 1 MM</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90,00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900,00</w:t>
            </w:r>
          </w:p>
        </w:tc>
      </w:tr>
      <w:tr>
        <w:trPr>
          <w:trHeight w:val="486"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29</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500</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80.848</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PASTA PERSONALIZADA COM BOLSO - 30,5 X 46 (ABERTA) 30,5 X 23 CM (FECHADA), PAPEL: COUCHÊ 300 G, PERSONALIZADAS COM LOGO DA PREFEITURA E SECRETARIA SOLICITANTE</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6,79</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3.395,00</w:t>
            </w:r>
          </w:p>
        </w:tc>
      </w:tr>
      <w:tr>
        <w:trPr>
          <w:trHeight w:val="40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30</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14</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80.849</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FACHADA COM FUNDO EM ESTRUTURA DE ACM</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980,00</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13.720,00</w:t>
            </w:r>
          </w:p>
        </w:tc>
      </w:tr>
      <w:tr>
        <w:trPr>
          <w:trHeight w:val="539"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31</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13</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80.850</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TOLDO DE TECIDO LONA FOSCO PRETO E ESTRUTURA DE METALON PRETA / COMPRIMENTO 300, LARGURA 80, ALTURA (LADO MAIOR) 55, ALTURA/ESPESSURA LADO MENOR 5</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499,26</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6.490,38</w:t>
            </w:r>
          </w:p>
        </w:tc>
      </w:tr>
      <w:tr>
        <w:trPr>
          <w:trHeight w:val="570" w:hRule="atLeast"/>
        </w:trPr>
        <w:tc>
          <w:tcPr>
            <w:tcW w:w="450" w:type="dxa"/>
            <w:tcBorders>
              <w:left w:val="single" w:sz="4" w:space="0" w:color="000000"/>
              <w:bottom w:val="single" w:sz="4" w:space="0" w:color="000000"/>
            </w:tcBorders>
            <w:shd w:fill="DDDDDD" w:val="clear"/>
            <w:vAlign w:val="center"/>
          </w:tcPr>
          <w:p>
            <w:pPr>
              <w:pStyle w:val="Normal"/>
              <w:tabs>
                <w:tab w:val="clear" w:pos="720"/>
              </w:tabs>
              <w:jc w:val="center"/>
              <w:rPr>
                <w:color w:val="000000"/>
              </w:rPr>
            </w:pPr>
            <w:r>
              <w:rPr>
                <w:rFonts w:ascii="Arial" w:hAnsi="Arial"/>
                <w:color w:val="000000"/>
                <w:sz w:val="16"/>
                <w:szCs w:val="16"/>
              </w:rPr>
              <w:t>32</w:t>
            </w:r>
          </w:p>
        </w:tc>
        <w:tc>
          <w:tcPr>
            <w:tcW w:w="970" w:type="dxa"/>
            <w:tcBorders>
              <w:left w:val="single" w:sz="4" w:space="0" w:color="000000"/>
              <w:bottom w:val="single" w:sz="4" w:space="0" w:color="000000"/>
            </w:tcBorders>
            <w:shd w:fill="DDDDDD"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15</w:t>
            </w:r>
          </w:p>
        </w:tc>
        <w:tc>
          <w:tcPr>
            <w:tcW w:w="51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80.851</w:t>
            </w:r>
          </w:p>
        </w:tc>
        <w:tc>
          <w:tcPr>
            <w:tcW w:w="4650" w:type="dxa"/>
            <w:tcBorders>
              <w:left w:val="single" w:sz="4" w:space="0" w:color="000000"/>
              <w:bottom w:val="single" w:sz="4" w:space="0" w:color="000000"/>
            </w:tcBorders>
            <w:shd w:fill="DDDDDD" w:val="clear"/>
          </w:tcPr>
          <w:p>
            <w:pPr>
              <w:pStyle w:val="Normal"/>
              <w:tabs>
                <w:tab w:val="clear" w:pos="720"/>
              </w:tabs>
              <w:jc w:val="both"/>
              <w:rPr>
                <w:color w:val="000000"/>
                <w:sz w:val="14"/>
                <w:szCs w:val="14"/>
              </w:rPr>
            </w:pPr>
            <w:r>
              <w:rPr>
                <w:rFonts w:ascii="Arial" w:hAnsi="Arial"/>
                <w:color w:val="000000"/>
                <w:sz w:val="14"/>
                <w:szCs w:val="14"/>
              </w:rPr>
              <w:t>TOLDO DE TECIDO LONA FOSCO PRETO E ESTRUTURA DE METALON TRANSPARENTE / COMPRIMENTO 700, LARGURA 80, ALTURA (LADO MAIOR) 55, ALTURA/ESPESSURA LADO MENOR 5</w:t>
            </w:r>
          </w:p>
        </w:tc>
        <w:tc>
          <w:tcPr>
            <w:tcW w:w="680" w:type="dxa"/>
            <w:tcBorders>
              <w:left w:val="single" w:sz="4" w:space="0" w:color="000000"/>
              <w:bottom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499,26</w:t>
            </w:r>
          </w:p>
        </w:tc>
        <w:tc>
          <w:tcPr>
            <w:tcW w:w="960" w:type="dxa"/>
            <w:tcBorders>
              <w:left w:val="single" w:sz="4" w:space="0" w:color="000000"/>
              <w:bottom w:val="single" w:sz="4" w:space="0" w:color="000000"/>
              <w:right w:val="single" w:sz="4" w:space="0" w:color="000000"/>
            </w:tcBorders>
            <w:shd w:fill="DDDDDD" w:val="clear"/>
            <w:vAlign w:val="center"/>
          </w:tcPr>
          <w:p>
            <w:pPr>
              <w:pStyle w:val="Normal"/>
              <w:tabs>
                <w:tab w:val="clear" w:pos="720"/>
              </w:tabs>
              <w:jc w:val="center"/>
              <w:rPr>
                <w:color w:val="000000"/>
                <w:sz w:val="14"/>
                <w:szCs w:val="14"/>
              </w:rPr>
            </w:pPr>
            <w:r>
              <w:rPr>
                <w:rFonts w:ascii="Arial" w:hAnsi="Arial"/>
                <w:color w:val="000000"/>
                <w:sz w:val="14"/>
                <w:szCs w:val="14"/>
              </w:rPr>
              <w:t>7.488,90</w:t>
            </w:r>
          </w:p>
        </w:tc>
      </w:tr>
      <w:tr>
        <w:trPr>
          <w:trHeight w:val="27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33</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1.000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80.852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ADESIVO VINÍLICO COM IMPRESSÃO DIGITAL (APLICAÇÃO E INSTALAÇÃO NO LOCAL) FORNECIMENTO E APLICAÇÃO DE ADESIVO VINÍLICO AUTOADESIVO POLIMÉRICO OU MONOMÉRICO, BRANCO, COM IMPRESSÃO DIGITAL EM ALTA RESOLUÇÃO, PRÓPRIO PARA USO INTERNO OU EXTERNO, COM AS SEGUINTES CARACTERÍSTICAS MÍNIMAS:</w:t>
            </w:r>
          </w:p>
          <w:p>
            <w:pPr>
              <w:pStyle w:val="Normal"/>
              <w:tabs>
                <w:tab w:val="clear" w:pos="720"/>
              </w:tabs>
              <w:jc w:val="both"/>
              <w:rPr>
                <w:color w:val="000000"/>
                <w:sz w:val="14"/>
                <w:szCs w:val="14"/>
              </w:rPr>
            </w:pPr>
            <w:r>
              <w:rPr>
                <w:rFonts w:ascii="Arial" w:hAnsi="Arial"/>
                <w:color w:val="000000"/>
                <w:sz w:val="14"/>
                <w:szCs w:val="14"/>
                <w:u w:val="single"/>
              </w:rPr>
              <w:t>MATERIAL:</w:t>
            </w:r>
            <w:r>
              <w:rPr>
                <w:rFonts w:ascii="Arial" w:hAnsi="Arial"/>
                <w:color w:val="000000"/>
                <w:sz w:val="14"/>
                <w:szCs w:val="14"/>
              </w:rPr>
              <w:t xml:space="preserve"> FILME DE PVC VINÍLICO AUTOADESIVO</w:t>
              <w:br/>
              <w:t>ESPESSURA MÍNIMA: 80 MICRAS</w:t>
            </w:r>
          </w:p>
          <w:p>
            <w:pPr>
              <w:pStyle w:val="Normal"/>
              <w:tabs>
                <w:tab w:val="clear" w:pos="720"/>
              </w:tabs>
              <w:jc w:val="both"/>
              <w:rPr>
                <w:color w:val="000000"/>
                <w:sz w:val="14"/>
                <w:szCs w:val="14"/>
              </w:rPr>
            </w:pPr>
            <w:r>
              <w:rPr>
                <w:rFonts w:ascii="Arial" w:hAnsi="Arial"/>
                <w:color w:val="000000"/>
                <w:sz w:val="14"/>
                <w:szCs w:val="14"/>
              </w:rPr>
              <w:t>I</w:t>
            </w:r>
            <w:r>
              <w:rPr>
                <w:rFonts w:ascii="Arial" w:hAnsi="Arial"/>
                <w:color w:val="000000"/>
                <w:sz w:val="14"/>
                <w:szCs w:val="14"/>
                <w:u w:val="single"/>
              </w:rPr>
              <w:t>MPRESSÃO:</w:t>
            </w:r>
            <w:r>
              <w:rPr>
                <w:rFonts w:ascii="Arial" w:hAnsi="Arial"/>
                <w:color w:val="000000"/>
                <w:sz w:val="14"/>
                <w:szCs w:val="14"/>
              </w:rPr>
              <w:t xml:space="preserve"> DIGITAL POLICROMIA (CMYK) EM ALTA RESOLUÇÃO</w:t>
              <w:br/>
            </w:r>
            <w:r>
              <w:rPr>
                <w:rFonts w:ascii="Arial" w:hAnsi="Arial"/>
                <w:color w:val="000000"/>
                <w:sz w:val="14"/>
                <w:szCs w:val="14"/>
                <w:u w:val="single"/>
              </w:rPr>
              <w:t>ACABAMENTO:</w:t>
            </w:r>
            <w:r>
              <w:rPr>
                <w:rFonts w:ascii="Arial" w:hAnsi="Arial"/>
                <w:color w:val="000000"/>
                <w:sz w:val="14"/>
                <w:szCs w:val="14"/>
              </w:rPr>
              <w:t xml:space="preserve"> LAMINAÇÃO PROTETORA FOSCA OU BRILHANTE, RESISTENTE A RAIOS UV, UMIDADE E ABRASÃO</w:t>
              <w:br/>
            </w:r>
            <w:r>
              <w:rPr>
                <w:rFonts w:ascii="Arial" w:hAnsi="Arial"/>
                <w:color w:val="000000"/>
                <w:sz w:val="14"/>
                <w:szCs w:val="14"/>
                <w:u w:val="single"/>
              </w:rPr>
              <w:t>COLA:</w:t>
            </w:r>
            <w:r>
              <w:rPr>
                <w:rFonts w:ascii="Arial" w:hAnsi="Arial"/>
                <w:color w:val="000000"/>
                <w:sz w:val="14"/>
                <w:szCs w:val="14"/>
              </w:rPr>
              <w:t xml:space="preserve"> ADESIVO ACRÍLICO PERMANENTE</w:t>
              <w:br/>
              <w:t>APLICAÇÃO: SUPERFÍCIES LISAS COMO VIDRO, METAL, ACM, PVC OU PAREDE TRATADA DURABILIDADE MÍNIMA: 12 MESES EM AMBIENTE EXTERNO</w:t>
            </w:r>
          </w:p>
          <w:p>
            <w:pPr>
              <w:pStyle w:val="Normal"/>
              <w:tabs>
                <w:tab w:val="clear" w:pos="720"/>
              </w:tabs>
              <w:jc w:val="both"/>
              <w:rPr>
                <w:color w:val="000000"/>
                <w:sz w:val="14"/>
                <w:szCs w:val="14"/>
              </w:rPr>
            </w:pPr>
            <w:r>
              <w:rPr>
                <w:rFonts w:ascii="Arial" w:hAnsi="Arial"/>
                <w:color w:val="000000"/>
                <w:sz w:val="14"/>
                <w:szCs w:val="14"/>
                <w:u w:val="single"/>
              </w:rPr>
              <w:t>RECORTE:</w:t>
            </w:r>
            <w:r>
              <w:rPr>
                <w:rFonts w:ascii="Arial" w:hAnsi="Arial"/>
                <w:color w:val="000000"/>
                <w:sz w:val="14"/>
                <w:szCs w:val="14"/>
              </w:rPr>
              <w:t xml:space="preserve"> ELETRÔNICO CONFORME ARTE FORNECIDA OU SOB MEDIDA. A ARTE SERÁ FORNECIDA PELA CONTRATANTE OU DESENVOLVIDA CONFORME NECESSIDADE INSTITUCIONAL.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145,00</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145.000,00</w:t>
            </w:r>
          </w:p>
        </w:tc>
      </w:tr>
      <w:tr>
        <w:trPr>
          <w:trHeight w:val="293" w:hRule="atLeast"/>
        </w:trPr>
        <w:tc>
          <w:tcPr>
            <w:tcW w:w="450"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70"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20"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510"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570"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4650" w:type="dxa"/>
            <w:tcBorders/>
          </w:tcPr>
          <w:p>
            <w:pPr>
              <w:pStyle w:val="Normal"/>
              <w:tabs>
                <w:tab w:val="clear" w:pos="720"/>
              </w:tabs>
              <w:jc w:val="left"/>
              <w:rPr>
                <w:rFonts w:ascii="Arial" w:hAnsi="Arial"/>
                <w:color w:val="000000"/>
                <w:sz w:val="14"/>
                <w:szCs w:val="14"/>
              </w:rPr>
            </w:pPr>
            <w:r>
              <w:rPr>
                <w:rFonts w:ascii="Arial" w:hAnsi="Arial"/>
                <w:color w:val="000000"/>
                <w:sz w:val="14"/>
                <w:szCs w:val="14"/>
              </w:rPr>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Soma:</w:t>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2.304.855,31</w:t>
            </w:r>
          </w:p>
        </w:tc>
      </w:tr>
    </w:tbl>
    <w:p>
      <w:pPr>
        <w:pStyle w:val="Normal"/>
        <w:rPr>
          <w:sz w:val="10"/>
          <w:szCs w:val="10"/>
          <w:highlight w:val="none"/>
        </w:rPr>
      </w:pPr>
      <w:r>
        <w:rPr>
          <w:sz w:val="10"/>
          <w:szCs w:val="10"/>
        </w:rPr>
      </w:r>
    </w:p>
    <w:p>
      <w:pPr>
        <w:pStyle w:val="Normal"/>
        <w:rPr/>
      </w:pPr>
      <w:r>
        <w:rPr/>
      </w:r>
    </w:p>
    <w:p>
      <w:pPr>
        <w:pStyle w:val="Normal"/>
        <w:rPr>
          <w:rFonts w:ascii="Verdana" w:hAnsi="Verdana"/>
          <w:b/>
          <w:bCs/>
          <w:color w:val="000000"/>
          <w:sz w:val="20"/>
          <w:szCs w:val="20"/>
        </w:rPr>
      </w:pPr>
      <w:r>
        <w:rPr>
          <w:rFonts w:ascii="Verdana" w:hAnsi="Verdana"/>
          <w:b/>
          <w:bCs/>
          <w:color w:val="000000"/>
          <w:sz w:val="20"/>
          <w:szCs w:val="20"/>
        </w:rPr>
      </w:r>
    </w:p>
    <w:p>
      <w:pPr>
        <w:pStyle w:val="Normal"/>
        <w:rPr>
          <w:rFonts w:ascii="Verdana" w:hAnsi="Verdana"/>
          <w:b/>
          <w:bCs/>
          <w:color w:val="000000"/>
          <w:sz w:val="20"/>
          <w:szCs w:val="20"/>
        </w:rPr>
      </w:pPr>
      <w:r>
        <w:rPr>
          <w:rFonts w:ascii="Verdana" w:hAnsi="Verdana"/>
          <w:b/>
          <w:bCs/>
          <w:color w:val="000000"/>
          <w:sz w:val="20"/>
          <w:szCs w:val="20"/>
        </w:rPr>
        <w:t>JUSTIFICATIVA PARA EXCLUSIVIDADE E AMPLA CONCORRÊNCIA:</w:t>
      </w:r>
    </w:p>
    <w:p>
      <w:pPr>
        <w:pStyle w:val="Normal"/>
        <w:rPr>
          <w:rFonts w:ascii="Verdana" w:hAnsi="Verdana"/>
          <w:b/>
          <w:bCs/>
          <w:color w:val="000000"/>
          <w:sz w:val="20"/>
          <w:szCs w:val="20"/>
        </w:rPr>
      </w:pPr>
      <w:r>
        <w:rPr>
          <w:rFonts w:ascii="Verdana" w:hAnsi="Verdana"/>
          <w:b/>
          <w:bCs/>
          <w:color w:val="000000"/>
          <w:sz w:val="20"/>
          <w:szCs w:val="20"/>
        </w:rPr>
      </w:r>
    </w:p>
    <w:p>
      <w:pPr>
        <w:pStyle w:val="Normal"/>
        <w:jc w:val="both"/>
        <w:rPr/>
      </w:pPr>
      <w:r>
        <w:rPr>
          <w:rStyle w:val="Strong"/>
          <w:rFonts w:ascii="Verdana" w:hAnsi="Verdana"/>
          <w:i w:val="false"/>
          <w:iCs w:val="false"/>
          <w:color w:val="000000"/>
          <w:sz w:val="20"/>
          <w:szCs w:val="20"/>
          <w:shd w:fill="DDDDDD" w:val="clear"/>
        </w:rPr>
        <w:t>1. DA INDIVISIBILIDADE:</w:t>
      </w:r>
      <w:r>
        <w:rPr>
          <w:rFonts w:ascii="Verdana" w:hAnsi="Verdana"/>
          <w:i w:val="false"/>
          <w:iCs w:val="false"/>
          <w:color w:val="000000"/>
          <w:sz w:val="20"/>
          <w:szCs w:val="20"/>
          <w:shd w:fill="DDDDDD" w:val="clear"/>
        </w:rPr>
        <w:t xml:space="preserve"> </w:t>
      </w:r>
      <w:r>
        <w:rPr>
          <w:rStyle w:val="Emphasis"/>
          <w:rFonts w:ascii="Verdana" w:hAnsi="Verdana"/>
          <w:i w:val="false"/>
          <w:iCs w:val="false"/>
          <w:color w:val="000000"/>
          <w:sz w:val="20"/>
          <w:szCs w:val="20"/>
          <w:shd w:fill="DDDDDD" w:val="clear"/>
        </w:rPr>
        <w:t>O objeto desta contratação é indivisível, pois o fracionamento em cotas resultaria na contratação de diferentes parques gráficos. Isso fatalmente geraria divergências de colorimetria, textura e acabamento, quebrando a identidade visual do material, o que configura prejuízo ao conjunto do objeto.</w:t>
      </w:r>
    </w:p>
    <w:p>
      <w:pPr>
        <w:pStyle w:val="Normal"/>
        <w:jc w:val="both"/>
        <w:rPr>
          <w:rStyle w:val="Strong"/>
          <w:rFonts w:ascii="Verdana" w:hAnsi="Verdana"/>
          <w:i w:val="false"/>
          <w:iCs w:val="false"/>
          <w:sz w:val="20"/>
          <w:szCs w:val="20"/>
        </w:rPr>
      </w:pPr>
      <w:r>
        <w:rPr>
          <w:rFonts w:ascii="Verdana" w:hAnsi="Verdana"/>
          <w:i w:val="false"/>
          <w:iCs w:val="false"/>
          <w:sz w:val="20"/>
          <w:szCs w:val="20"/>
        </w:rPr>
      </w:r>
    </w:p>
    <w:p>
      <w:pPr>
        <w:pStyle w:val="Normal"/>
        <w:jc w:val="both"/>
        <w:rPr/>
      </w:pPr>
      <w:r>
        <w:rPr>
          <w:rStyle w:val="Strong"/>
          <w:rFonts w:ascii="Verdana" w:hAnsi="Verdana"/>
          <w:b/>
          <w:bCs/>
          <w:i w:val="false"/>
          <w:iCs w:val="false"/>
          <w:color w:val="000000"/>
          <w:sz w:val="20"/>
          <w:szCs w:val="20"/>
          <w:shd w:fill="DDDDDD" w:val="clear"/>
        </w:rPr>
        <w:t xml:space="preserve">2. </w:t>
      </w:r>
      <w:r>
        <w:rPr>
          <w:rStyle w:val="Emphasis"/>
          <w:rFonts w:ascii="Verdana" w:hAnsi="Verdana"/>
          <w:b/>
          <w:bCs/>
          <w:i w:val="false"/>
          <w:iCs w:val="false"/>
          <w:color w:val="000000"/>
          <w:sz w:val="20"/>
          <w:szCs w:val="20"/>
          <w:shd w:fill="DDDDDD" w:val="clear"/>
        </w:rPr>
        <w:t xml:space="preserve">INAPLICÁVEL A RESERVA DE COTA DE 25% </w:t>
      </w:r>
      <w:r>
        <w:rPr>
          <w:rStyle w:val="Strong"/>
          <w:rFonts w:ascii="Verdana" w:hAnsi="Verdana"/>
          <w:b/>
          <w:bCs/>
          <w:i w:val="false"/>
          <w:iCs w:val="false"/>
          <w:color w:val="000000"/>
          <w:sz w:val="20"/>
          <w:szCs w:val="20"/>
          <w:shd w:fill="DDDDDD" w:val="clear"/>
        </w:rPr>
        <w:t>(para itens/lotes &gt; R$ 80 MIL):</w:t>
      </w:r>
      <w:r>
        <w:rPr>
          <w:rFonts w:ascii="Verdana" w:hAnsi="Verdana"/>
          <w:b w:val="false"/>
          <w:bCs w:val="false"/>
          <w:i w:val="false"/>
          <w:iCs w:val="false"/>
          <w:color w:val="000000"/>
          <w:sz w:val="20"/>
          <w:szCs w:val="20"/>
          <w:shd w:fill="DDDDDD" w:val="clear"/>
        </w:rPr>
        <w:t xml:space="preserve"> </w:t>
      </w:r>
      <w:r>
        <w:rPr>
          <w:rStyle w:val="Emphasis"/>
          <w:rFonts w:ascii="Verdana" w:hAnsi="Verdana"/>
          <w:i w:val="false"/>
          <w:iCs w:val="false"/>
          <w:color w:val="000000"/>
          <w:sz w:val="20"/>
          <w:szCs w:val="20"/>
          <w:shd w:fill="DDDDDD" w:val="clear"/>
        </w:rPr>
        <w:t>Sendo o objeto tecnicamente indivisível, torna-se inaplicável a reserva de cota de 25% prevista no Art. 48, III, da LC 123/2006, devendo o item/lote único ser disputado em ampla concorrência.</w:t>
      </w:r>
    </w:p>
    <w:p>
      <w:pPr>
        <w:pStyle w:val="Normal"/>
        <w:jc w:val="both"/>
        <w:rPr/>
      </w:pPr>
      <w:r>
        <w:rPr/>
      </w:r>
    </w:p>
    <w:tbl>
      <w:tblPr>
        <w:tblW w:w="9440" w:type="dxa"/>
        <w:jc w:val="left"/>
        <w:tblInd w:w="30" w:type="dxa"/>
        <w:tblLayout w:type="fixed"/>
        <w:tblCellMar>
          <w:top w:w="55" w:type="dxa"/>
          <w:left w:w="55" w:type="dxa"/>
          <w:bottom w:w="55" w:type="dxa"/>
          <w:right w:w="55" w:type="dxa"/>
        </w:tblCellMar>
      </w:tblPr>
      <w:tblGrid>
        <w:gridCol w:w="9440"/>
      </w:tblGrid>
      <w:tr>
        <w:trPr/>
        <w:tc>
          <w:tcPr>
            <w:tcW w:w="9440"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color w:val="000000"/>
              </w:rPr>
            </w:pPr>
            <w:r>
              <w:rPr>
                <w:rFonts w:cs="Verdana" w:ascii="Verdana" w:hAnsi="Verdana"/>
                <w:b/>
                <w:bCs/>
                <w:i w:val="false"/>
                <w:iCs w:val="false"/>
                <w:color w:val="000000"/>
                <w:sz w:val="20"/>
                <w:szCs w:val="20"/>
              </w:rPr>
              <w:t xml:space="preserve">7.1 </w:t>
            </w:r>
            <w:r>
              <w:rPr>
                <w:rFonts w:ascii="Verdana" w:hAnsi="Verdana"/>
                <w:b w:val="false"/>
                <w:bCs/>
                <w:i w:val="false"/>
                <w:iCs w:val="false"/>
                <w:color w:val="000000"/>
                <w:sz w:val="20"/>
                <w:szCs w:val="20"/>
                <w:u w:val="none"/>
              </w:rPr>
              <w:t xml:space="preserve">A empresa contratada deverá no prazo máximo de até </w:t>
            </w:r>
            <w:r>
              <w:rPr>
                <w:rFonts w:ascii="Verdana" w:hAnsi="Verdana"/>
                <w:b/>
                <w:bCs/>
                <w:i w:val="false"/>
                <w:iCs w:val="false"/>
                <w:color w:val="000000"/>
                <w:sz w:val="20"/>
                <w:szCs w:val="20"/>
                <w:u w:val="none"/>
              </w:rPr>
              <w:t>05 (cinco) dias úteis</w:t>
            </w:r>
            <w:r>
              <w:rPr>
                <w:rFonts w:ascii="Verdana" w:hAnsi="Verdana"/>
                <w:b w:val="false"/>
                <w:bCs/>
                <w:i w:val="false"/>
                <w:iCs w:val="false"/>
                <w:color w:val="000000"/>
                <w:sz w:val="20"/>
                <w:szCs w:val="20"/>
                <w:u w:val="none"/>
              </w:rPr>
              <w:t>, dar início a execução dos serviços/entrega do objeto, a</w:t>
            </w:r>
            <w:r>
              <w:rPr>
                <w:rFonts w:cs="Verdana" w:ascii="Verdana" w:hAnsi="Verdana"/>
                <w:b w:val="false"/>
                <w:bCs/>
                <w:i w:val="false"/>
                <w:iCs w:val="false"/>
                <w:color w:val="000000"/>
                <w:sz w:val="20"/>
                <w:szCs w:val="20"/>
                <w:u w:val="none"/>
              </w:rPr>
              <w:t xml:space="preserve"> contar da data de envio da nota de empenho. A solicitação do objeto deste certame será pedido conforme a necessidade da Secretaria Municipal solicitante, durante toda a vigência da </w:t>
            </w:r>
            <w:r>
              <w:rPr>
                <w:rFonts w:cs="Verdana" w:ascii="Verdana" w:hAnsi="Verdana"/>
                <w:b/>
                <w:bCs/>
                <w:i w:val="false"/>
                <w:iCs w:val="false"/>
                <w:color w:val="000000"/>
                <w:sz w:val="20"/>
                <w:szCs w:val="20"/>
                <w:u w:val="none"/>
              </w:rPr>
              <w:t>Ata do Registro de Preço (12 meses)</w:t>
            </w:r>
            <w:r>
              <w:rPr>
                <w:rFonts w:cs="Verdana" w:ascii="Verdana" w:hAnsi="Verdana"/>
                <w:b w:val="false"/>
                <w:bCs/>
                <w:i w:val="false"/>
                <w:iCs w:val="false"/>
                <w:color w:val="000000"/>
                <w:sz w:val="20"/>
                <w:szCs w:val="20"/>
                <w:u w:val="none"/>
              </w:rPr>
              <w:t>, pelo valor registrado.</w:t>
            </w:r>
          </w:p>
          <w:p>
            <w:pPr>
              <w:pStyle w:val="Normal"/>
              <w:spacing w:lineRule="auto" w:line="276"/>
              <w:jc w:val="both"/>
              <w:rPr>
                <w:color w:val="000000"/>
              </w:rPr>
            </w:pPr>
            <w:r>
              <w:rPr>
                <w:rFonts w:cs="Verdana" w:ascii="Verdana" w:hAnsi="Verdana"/>
                <w:b/>
                <w:bCs/>
                <w:i w:val="false"/>
                <w:iCs w:val="false"/>
                <w:color w:val="000000"/>
                <w:sz w:val="20"/>
                <w:szCs w:val="20"/>
                <w:u w:val="none"/>
              </w:rPr>
              <w:t>7.2</w:t>
            </w:r>
            <w:r>
              <w:rPr>
                <w:rFonts w:cs="Verdana" w:ascii="Verdana" w:hAnsi="Verdana"/>
                <w:b w:val="false"/>
                <w:bCs/>
                <w:i w:val="false"/>
                <w:iCs w:val="false"/>
                <w:color w:val="000000"/>
                <w:sz w:val="20"/>
                <w:szCs w:val="20"/>
                <w:u w:val="none"/>
              </w:rPr>
              <w:t xml:space="preserve"> </w:t>
            </w:r>
            <w:r>
              <w:rPr>
                <w:rFonts w:eastAsia="Arial" w:cs="Verdana" w:ascii="Verdana" w:hAnsi="Verdana"/>
                <w:b w:val="false"/>
                <w:bCs w:val="false"/>
                <w:i w:val="false"/>
                <w:iCs w:val="false"/>
                <w:color w:val="000000"/>
                <w:sz w:val="20"/>
                <w:szCs w:val="20"/>
                <w:u w:val="none"/>
              </w:rPr>
              <w:t>A Empresa deverá realizar a entrega dos itens no setor solicitante, e a mesma responderá por todos os ônus decorrentes do transporte de embalagem, seguros, taxas, fretes e demais encargos que venham incidir na entrega do produto.</w:t>
            </w:r>
          </w:p>
          <w:p>
            <w:pPr>
              <w:pStyle w:val="Normal"/>
              <w:spacing w:lineRule="auto" w:line="276"/>
              <w:jc w:val="both"/>
              <w:rPr>
                <w:rFonts w:ascii="Verdana" w:hAnsi="Verdana" w:cs="Verdana"/>
                <w:b/>
                <w:bCs/>
                <w:i w:val="false"/>
                <w:iCs w:val="false"/>
                <w:color w:val="000000"/>
                <w:sz w:val="20"/>
                <w:szCs w:val="20"/>
                <w:u w:val="none"/>
              </w:rPr>
            </w:pPr>
            <w:r>
              <w:rPr>
                <w:rFonts w:cs="Verdana" w:ascii="Verdana" w:hAnsi="Verdana"/>
                <w:b/>
                <w:bCs/>
                <w:i w:val="false"/>
                <w:iCs w:val="false"/>
                <w:color w:val="000000"/>
                <w:sz w:val="20"/>
                <w:szCs w:val="20"/>
                <w:u w:val="none"/>
              </w:rPr>
              <w:t xml:space="preserve">7.3 </w:t>
            </w:r>
            <w:r>
              <w:rPr>
                <w:rFonts w:cs="Verdana" w:ascii="Verdana" w:hAnsi="Verdana"/>
                <w:b w:val="false"/>
                <w:bCs/>
                <w:i w:val="false"/>
                <w:iCs w:val="false"/>
                <w:color w:val="000000"/>
                <w:sz w:val="20"/>
                <w:szCs w:val="20"/>
                <w:u w:val="none"/>
              </w:rPr>
              <w:t>O prazo de entrega não admite prorrogação:</w:t>
            </w:r>
          </w:p>
          <w:tbl>
            <w:tblPr>
              <w:tblW w:w="5000" w:type="pct"/>
              <w:jc w:val="left"/>
              <w:tblInd w:w="0" w:type="dxa"/>
              <w:tblLayout w:type="fixed"/>
              <w:tblCellMar>
                <w:top w:w="55" w:type="dxa"/>
                <w:left w:w="55" w:type="dxa"/>
                <w:bottom w:w="55" w:type="dxa"/>
                <w:right w:w="55" w:type="dxa"/>
              </w:tblCellMar>
            </w:tblPr>
            <w:tblGrid>
              <w:gridCol w:w="9330"/>
            </w:tblGrid>
            <w:tr>
              <w:trPr/>
              <w:tc>
                <w:tcPr>
                  <w:tcW w:w="933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ascii="Verdana" w:hAnsi="Verdana"/>
                      <w:b/>
                      <w:bCs/>
                      <w:i w:val="false"/>
                      <w:iCs w:val="false"/>
                      <w:color w:val="000000"/>
                      <w:sz w:val="20"/>
                      <w:szCs w:val="20"/>
                    </w:rPr>
                    <w:t>7.3.1</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deverá comunicar à Contratante, no prazo máximo de 05 (cinco) dias corridos</w:t>
                  </w:r>
                  <w:r>
                    <w:rPr>
                      <w:rFonts w:ascii="Verdana" w:hAnsi="Verdana"/>
                      <w:b w:val="false"/>
                      <w:i w:val="false"/>
                      <w:iCs w:val="false"/>
                      <w:color w:val="000000"/>
                      <w:sz w:val="20"/>
                      <w:szCs w:val="20"/>
                    </w:rPr>
                    <w:t xml:space="preserve"> que antecede a data do fornecimento os motivos que impossibilitem o cumprimento do prazo previsto, com a devida comprovação;</w:t>
                  </w:r>
                </w:p>
              </w:tc>
            </w:tr>
          </w:tbl>
          <w:p>
            <w:pPr>
              <w:pStyle w:val="Normal"/>
              <w:spacing w:lineRule="auto" w:line="276" w:before="57" w:after="57"/>
              <w:jc w:val="both"/>
              <w:rPr>
                <w:color w:val="000000"/>
              </w:rPr>
            </w:pPr>
            <w:r>
              <w:rPr>
                <w:rFonts w:eastAsia="Arial" w:cs="Verdana" w:ascii="Verdana" w:hAnsi="Verdana"/>
                <w:b/>
                <w:bCs/>
                <w:i w:val="false"/>
                <w:iCs w:val="false"/>
                <w:color w:val="000000"/>
                <w:sz w:val="20"/>
                <w:szCs w:val="20"/>
              </w:rPr>
              <w:t>7.4</w:t>
            </w:r>
            <w:r>
              <w:rPr>
                <w:rFonts w:eastAsia="Arial" w:cs="Verdana" w:ascii="Verdana" w:hAnsi="Verdana"/>
                <w:b/>
                <w:bCs w:val="false"/>
                <w:i w:val="false"/>
                <w:iCs w:val="false"/>
                <w:color w:val="000000"/>
                <w:sz w:val="20"/>
                <w:szCs w:val="20"/>
              </w:rPr>
              <w:t xml:space="preserve"> </w:t>
            </w:r>
            <w:r>
              <w:rPr>
                <w:rFonts w:cs="Verdana" w:ascii="Verdana" w:hAnsi="Verdana"/>
                <w:b w:val="false"/>
                <w:bCs/>
                <w:i w:val="false"/>
                <w:iCs/>
                <w:color w:val="000000"/>
                <w:sz w:val="20"/>
                <w:szCs w:val="20"/>
                <w:u w:val="none"/>
              </w:rPr>
              <w:t>Os objetos deverão obedecer às especificações e requisitos de qualidade constantes no Termo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7.5</w:t>
            </w:r>
            <w:r>
              <w:rPr>
                <w:rFonts w:cs="Verdana" w:ascii="Verdana" w:hAnsi="Verdana"/>
                <w:b w:val="false"/>
                <w:bCs/>
                <w:i w:val="false"/>
                <w:iCs/>
                <w:color w:val="000000"/>
                <w:sz w:val="20"/>
                <w:szCs w:val="20"/>
                <w:u w:val="none"/>
              </w:rPr>
              <w:t xml:space="preserve"> No local de entrega o servidor designado pela Secretaria solicitante fará o recebimento do material e a fiscalização do mesmo;</w:t>
            </w:r>
          </w:p>
          <w:p>
            <w:pPr>
              <w:pStyle w:val="Normal"/>
              <w:widowControl w:val="false"/>
              <w:spacing w:lineRule="auto" w:line="276"/>
              <w:jc w:val="both"/>
              <w:rPr>
                <w:color w:val="000000"/>
              </w:rPr>
            </w:pPr>
            <w:r>
              <w:rPr>
                <w:rFonts w:cs="Verdana" w:ascii="Verdana" w:hAnsi="Verdana"/>
                <w:b/>
                <w:bCs/>
                <w:i w:val="false"/>
                <w:iCs/>
                <w:color w:val="000000"/>
                <w:sz w:val="20"/>
                <w:szCs w:val="20"/>
                <w:u w:val="none"/>
              </w:rPr>
              <w:t>7.6</w:t>
            </w:r>
            <w:r>
              <w:rPr>
                <w:rFonts w:cs="Verdana" w:ascii="Verdana" w:hAnsi="Verdana"/>
                <w:b w:val="false"/>
                <w:bCs/>
                <w:i w:val="false"/>
                <w:iCs/>
                <w:color w:val="000000"/>
                <w:sz w:val="20"/>
                <w:szCs w:val="20"/>
                <w:u w:val="none"/>
              </w:rPr>
              <w:t xml:space="preserve"> À Administração, reserva-se o direito de rejeitar no todo ou em parte os materiais fornecidos, se em desacordo com as especificações estabelecidas no Termo de Referência. </w:t>
            </w:r>
            <w:r>
              <w:rPr>
                <w:rFonts w:cs="Verdana" w:ascii="Verdana" w:hAnsi="Verdana"/>
                <w:b/>
                <w:bCs/>
                <w:i w:val="false"/>
                <w:iCs/>
                <w:color w:val="000000"/>
                <w:sz w:val="20"/>
                <w:szCs w:val="20"/>
                <w:u w:val="none"/>
              </w:rPr>
              <w:t>7.7</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rPr>
                <w:color w:val="FF0000"/>
                <w:sz w:val="6"/>
                <w:szCs w:val="6"/>
              </w:rPr>
            </w:pPr>
            <w:r>
              <w:rPr>
                <w:color w:val="FF0000"/>
                <w:sz w:val="6"/>
                <w:szCs w:val="6"/>
              </w:rPr>
            </w:r>
          </w:p>
          <w:tbl>
            <w:tblPr>
              <w:tblW w:w="5000" w:type="pct"/>
              <w:jc w:val="left"/>
              <w:tblInd w:w="0" w:type="dxa"/>
              <w:tblLayout w:type="fixed"/>
              <w:tblCellMar>
                <w:top w:w="55" w:type="dxa"/>
                <w:left w:w="55" w:type="dxa"/>
                <w:bottom w:w="55" w:type="dxa"/>
                <w:right w:w="55" w:type="dxa"/>
              </w:tblCellMar>
            </w:tblPr>
            <w:tblGrid>
              <w:gridCol w:w="9330"/>
            </w:tblGrid>
            <w:tr>
              <w:trPr/>
              <w:tc>
                <w:tcPr>
                  <w:tcW w:w="933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cs="Verdana" w:ascii="Verdana" w:hAnsi="Verdana"/>
                      <w:b/>
                      <w:bCs/>
                      <w:i w:val="false"/>
                      <w:iCs/>
                      <w:color w:val="000000"/>
                      <w:kern w:val="2"/>
                      <w:sz w:val="20"/>
                      <w:szCs w:val="20"/>
                      <w:u w:val="none"/>
                    </w:rPr>
                    <w:t>7.7.1</w:t>
                  </w:r>
                  <w:r>
                    <w:rPr>
                      <w:rFonts w:cs="Verdana" w:ascii="Verdana" w:hAnsi="Verdana"/>
                      <w:b w:val="false"/>
                      <w:bCs/>
                      <w:i w:val="false"/>
                      <w:iCs/>
                      <w:color w:val="000000"/>
                      <w:kern w:val="2"/>
                      <w:sz w:val="20"/>
                      <w:szCs w:val="20"/>
                      <w:u w:val="none"/>
                    </w:rPr>
                    <w:t xml:space="preserve"> </w:t>
                  </w:r>
                  <w:r>
                    <w:rPr>
                      <w:rFonts w:cs="Verdana" w:ascii="Verdana" w:hAnsi="Verdana"/>
                      <w:b w:val="false"/>
                      <w:bCs/>
                      <w:i w:val="false"/>
                      <w:iCs/>
                      <w:color w:val="000000"/>
                      <w:sz w:val="20"/>
                      <w:szCs w:val="20"/>
                      <w:u w:val="none"/>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tc>
            </w:tr>
          </w:tbl>
          <w:p>
            <w:pPr>
              <w:pStyle w:val="Normal"/>
              <w:spacing w:lineRule="auto" w:line="276"/>
              <w:jc w:val="both"/>
              <w:rPr>
                <w:color w:val="FF0000"/>
                <w:sz w:val="6"/>
                <w:szCs w:val="6"/>
              </w:rPr>
            </w:pPr>
            <w:r>
              <w:rPr>
                <w:color w:val="FF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7.8</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330"/>
            </w:tblGrid>
            <w:tr>
              <w:trPr/>
              <w:tc>
                <w:tcPr>
                  <w:tcW w:w="9330" w:type="dxa"/>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76"/>
                    <w:ind w:hanging="0" w:left="0"/>
                    <w:jc w:val="both"/>
                    <w:rPr>
                      <w:rFonts w:ascii="Verdana" w:hAnsi="Verdana"/>
                      <w:color w:val="000000"/>
                      <w:sz w:val="20"/>
                      <w:szCs w:val="20"/>
                    </w:rPr>
                  </w:pPr>
                  <w:r>
                    <w:rPr>
                      <w:rFonts w:cs="Verdana" w:ascii="Verdana" w:hAnsi="Verdana"/>
                      <w:b/>
                      <w:bCs/>
                      <w:i w:val="false"/>
                      <w:iCs w:val="false"/>
                      <w:color w:val="000000"/>
                      <w:spacing w:val="-2"/>
                      <w:sz w:val="20"/>
                      <w:szCs w:val="20"/>
                    </w:rPr>
                    <w:t>7.8.1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para fins de verificação da conformidade dos mesmos com as especificações deste</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da quantidade fornecida com o solicitado;</w:t>
                  </w:r>
                </w:p>
                <w:p>
                  <w:pPr>
                    <w:pStyle w:val="Normal"/>
                    <w:numPr>
                      <w:ilvl w:val="0"/>
                      <w:numId w:val="2"/>
                    </w:numPr>
                    <w:spacing w:lineRule="auto" w:line="276"/>
                    <w:jc w:val="both"/>
                    <w:rPr>
                      <w:rFonts w:ascii="Verdana" w:hAnsi="Verdana"/>
                      <w:color w:val="000000"/>
                      <w:sz w:val="20"/>
                      <w:szCs w:val="20"/>
                    </w:rPr>
                  </w:pPr>
                  <w:r>
                    <w:rPr>
                      <w:rFonts w:cs="Verdana" w:ascii="Verdana" w:hAnsi="Verdana"/>
                      <w:b/>
                      <w:bCs/>
                      <w:i w:val="false"/>
                      <w:iCs w:val="false"/>
                      <w:color w:val="000000"/>
                      <w:spacing w:val="-2"/>
                      <w:sz w:val="20"/>
                      <w:szCs w:val="20"/>
                      <w:u w:val="none"/>
                    </w:rPr>
                    <w:t>7.8.2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em até 05 (cinco) dias úteis do recebimento provisório, para fins de aceitação, após a verificação da conformidade e quantidade e aferição da qualidade do produto.</w:t>
                  </w:r>
                </w:p>
              </w:tc>
            </w:tr>
          </w:tbl>
          <w:p>
            <w:pPr>
              <w:pStyle w:val="Normal"/>
              <w:numPr>
                <w:ilvl w:val="0"/>
                <w:numId w:val="2"/>
              </w:numPr>
              <w:jc w:val="both"/>
              <w:rPr>
                <w:rFonts w:ascii="Verdana" w:hAnsi="Verdana"/>
                <w:i w:val="false"/>
                <w:iCs w:val="false"/>
                <w:color w:val="FF0000"/>
                <w:spacing w:val="-2"/>
                <w:sz w:val="10"/>
                <w:szCs w:val="10"/>
              </w:rPr>
            </w:pPr>
            <w:r>
              <w:rPr>
                <w:rFonts w:ascii="Verdana" w:hAnsi="Verdana"/>
                <w:i w:val="false"/>
                <w:iCs w:val="false"/>
                <w:color w:val="FF0000"/>
                <w:spacing w:val="-2"/>
                <w:sz w:val="10"/>
                <w:szCs w:val="10"/>
              </w:rPr>
            </w:r>
          </w:p>
          <w:p>
            <w:pPr>
              <w:pStyle w:val="Normal"/>
              <w:spacing w:lineRule="auto" w:line="276"/>
              <w:jc w:val="both"/>
              <w:rPr>
                <w:rFonts w:ascii="Verdana" w:hAnsi="Verdana"/>
                <w:color w:val="000000"/>
                <w:sz w:val="20"/>
                <w:szCs w:val="20"/>
              </w:rPr>
            </w:pPr>
            <w:r>
              <w:rPr>
                <w:rFonts w:ascii="Verdana" w:hAnsi="Verdana"/>
                <w:b/>
                <w:bCs/>
                <w:color w:val="000000"/>
                <w:sz w:val="20"/>
                <w:szCs w:val="20"/>
              </w:rPr>
              <w:t xml:space="preserve">7.9 </w:t>
            </w:r>
            <w:r>
              <w:rPr>
                <w:rFonts w:ascii="Verdana" w:hAnsi="Verdana"/>
                <w:color w:val="000000"/>
                <w:sz w:val="20"/>
                <w:szCs w:val="20"/>
              </w:rPr>
              <w:t>Do aceite definitivo, se efetuará a liberação da nota fiscal para pagamento.</w:t>
            </w:r>
          </w:p>
          <w:p>
            <w:pPr>
              <w:pStyle w:val="Normal"/>
              <w:spacing w:lineRule="auto" w:line="276"/>
              <w:jc w:val="both"/>
              <w:rPr>
                <w:rFonts w:ascii="Verdana" w:hAnsi="Verdana"/>
                <w:color w:val="000000"/>
                <w:sz w:val="20"/>
                <w:szCs w:val="20"/>
              </w:rPr>
            </w:pPr>
            <w:r>
              <w:rPr>
                <w:rFonts w:ascii="Verdana" w:hAnsi="Verdana"/>
                <w:b/>
                <w:bCs/>
                <w:color w:val="000000"/>
                <w:sz w:val="20"/>
                <w:szCs w:val="20"/>
              </w:rPr>
              <w:t>7.10</w:t>
            </w:r>
            <w:r>
              <w:rPr>
                <w:rFonts w:ascii="Verdana" w:hAnsi="Verdana"/>
                <w:color w:val="000000"/>
                <w:sz w:val="20"/>
                <w:szCs w:val="20"/>
              </w:rPr>
              <w:t xml:space="preserve"> Providenciar a troca, às suas expensas, no prazo máximo de 48 (quarenta e oito) horas, os produtos entregues que não correspondam às especificações solicitadas;</w:t>
            </w:r>
          </w:p>
          <w:p>
            <w:pPr>
              <w:pStyle w:val="Normal"/>
              <w:spacing w:lineRule="auto" w:line="276"/>
              <w:jc w:val="both"/>
              <w:rPr>
                <w:rFonts w:ascii="Verdana" w:hAnsi="Verdana"/>
                <w:color w:val="000000"/>
                <w:sz w:val="20"/>
                <w:szCs w:val="20"/>
              </w:rPr>
            </w:pPr>
            <w:r>
              <w:rPr>
                <w:rFonts w:ascii="Verdana" w:hAnsi="Verdana"/>
                <w:b/>
                <w:bCs/>
                <w:color w:val="000000"/>
                <w:sz w:val="20"/>
                <w:szCs w:val="20"/>
              </w:rPr>
              <w:t xml:space="preserve">7.11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spacing w:lineRule="auto" w:line="276"/>
              <w:jc w:val="both"/>
              <w:rPr>
                <w:rFonts w:ascii="Verdana" w:hAnsi="Verdana"/>
                <w:color w:val="000000"/>
                <w:sz w:val="20"/>
                <w:szCs w:val="20"/>
              </w:rPr>
            </w:pPr>
            <w:r>
              <w:rPr>
                <w:rFonts w:ascii="Verdana" w:hAnsi="Verdana"/>
                <w:b/>
                <w:bCs/>
                <w:color w:val="000000"/>
                <w:sz w:val="20"/>
                <w:szCs w:val="20"/>
              </w:rPr>
              <w:t>7.12</w:t>
            </w:r>
            <w:r>
              <w:rPr>
                <w:rFonts w:ascii="Verdana" w:hAnsi="Verdana"/>
                <w:color w:val="000000"/>
                <w:sz w:val="20"/>
                <w:szCs w:val="20"/>
              </w:rPr>
              <w:t xml:space="preserve"> Manter inalterados os preços e as condições propostas;</w:t>
            </w:r>
          </w:p>
          <w:p>
            <w:pPr>
              <w:pStyle w:val="Normal"/>
              <w:spacing w:lineRule="auto" w:line="276"/>
              <w:jc w:val="both"/>
              <w:rPr>
                <w:rFonts w:ascii="Verdana" w:hAnsi="Verdana"/>
                <w:color w:val="000000"/>
                <w:sz w:val="20"/>
                <w:szCs w:val="20"/>
              </w:rPr>
            </w:pPr>
            <w:r>
              <w:rPr>
                <w:rFonts w:ascii="Verdana" w:hAnsi="Verdana"/>
                <w:b/>
                <w:bCs/>
                <w:color w:val="000000"/>
                <w:sz w:val="20"/>
                <w:szCs w:val="20"/>
              </w:rPr>
              <w:t xml:space="preserve">7.13 </w:t>
            </w:r>
            <w:r>
              <w:rPr>
                <w:rFonts w:ascii="Verdana" w:hAnsi="Verdana"/>
                <w:b w:val="false"/>
                <w:bCs w:val="false"/>
                <w:color w:val="000000"/>
                <w:sz w:val="20"/>
                <w:szCs w:val="20"/>
              </w:rPr>
              <w:t>Se, após o recebimento provisório, constatar-se que o objeto foi entregue em desacordo com as especificações e demais exigências do instrumento convocatório, com defeito, ou incompleto, após a notificação ao contratado, será suspenso o pagamento até que seja sanada a situação, no prazo determinado pela Contratante; incorrendo a mesma nas aplicações das sanções cabíveis, podendo, ainda, se determinar à rescisão do contrato.</w:t>
            </w:r>
          </w:p>
          <w:p>
            <w:pPr>
              <w:pStyle w:val="Normal"/>
              <w:spacing w:lineRule="auto" w:line="276"/>
              <w:jc w:val="both"/>
              <w:rPr>
                <w:rFonts w:ascii="Verdana" w:hAnsi="Verdana"/>
                <w:color w:val="000000"/>
                <w:sz w:val="20"/>
                <w:szCs w:val="20"/>
              </w:rPr>
            </w:pPr>
            <w:r>
              <w:rPr>
                <w:rFonts w:ascii="Verdana" w:hAnsi="Verdana"/>
                <w:b/>
                <w:bCs/>
                <w:color w:val="000000"/>
                <w:sz w:val="20"/>
                <w:szCs w:val="20"/>
              </w:rPr>
              <w:t>7.14</w:t>
            </w:r>
            <w:r>
              <w:rPr>
                <w:rFonts w:ascii="Verdana" w:hAnsi="Verdana"/>
                <w:color w:val="000000"/>
                <w:sz w:val="20"/>
                <w:szCs w:val="20"/>
              </w:rPr>
              <w:t xml:space="preserve"> A execução do objeto deste certame deverá ser acompanhada e fiscalizada pelo (s) fiscal (is) do contrato, ou pelos respectivos substitutos (Lei n° 14.133/2021, art.117, caput).</w:t>
            </w:r>
          </w:p>
          <w:p>
            <w:pPr>
              <w:pStyle w:val="Normal"/>
              <w:spacing w:lineRule="auto" w:line="276"/>
              <w:jc w:val="both"/>
              <w:rPr>
                <w:color w:val="000000"/>
              </w:rPr>
            </w:pPr>
            <w:r>
              <w:rPr>
                <w:rFonts w:cs="Verdana" w:ascii="Verdana" w:hAnsi="Verdana"/>
                <w:b/>
                <w:bCs/>
                <w:i w:val="false"/>
                <w:color w:val="000000"/>
                <w:sz w:val="20"/>
                <w:szCs w:val="20"/>
              </w:rPr>
              <w:t>7.15</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color w:val="000000"/>
              </w:rPr>
            </w:pPr>
            <w:r>
              <w:rPr>
                <w:rFonts w:cs="Verdana" w:ascii="Verdana" w:hAnsi="Verdana"/>
                <w:b/>
                <w:bCs/>
                <w:color w:val="000000"/>
                <w:sz w:val="20"/>
                <w:szCs w:val="20"/>
              </w:rPr>
              <w:t>7.16</w:t>
            </w:r>
            <w:r>
              <w:rPr>
                <w:rFonts w:cs="Verdana" w:ascii="Verdana" w:hAnsi="Verdana"/>
                <w:color w:val="000000"/>
                <w:sz w:val="20"/>
                <w:szCs w:val="20"/>
              </w:rPr>
              <w:t xml:space="preserve"> Demais informações e exigências no Termo de Referência (anexo I).</w:t>
            </w:r>
          </w:p>
          <w:p>
            <w:pPr>
              <w:pStyle w:val="Normal"/>
              <w:spacing w:lineRule="auto" w:line="276" w:before="0" w:after="0"/>
              <w:ind w:hanging="0" w:left="0" w:right="0"/>
              <w:jc w:val="both"/>
              <w:rPr>
                <w:color w:val="000000"/>
              </w:rPr>
            </w:pPr>
            <w:r>
              <w:rPr>
                <w:rFonts w:eastAsia="Arial" w:cs="Verdana" w:ascii="Verdana" w:hAnsi="Verdana"/>
                <w:b/>
                <w:color w:val="000000"/>
                <w:sz w:val="20"/>
                <w:szCs w:val="20"/>
              </w:rPr>
              <w:t>7.17 Despesas com frete e descarregamento correrão por conta e risco da DETENTORA.</w:t>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9335" w:type="dxa"/>
        <w:jc w:val="left"/>
        <w:tblInd w:w="70" w:type="dxa"/>
        <w:tblLayout w:type="fixed"/>
        <w:tblCellMar>
          <w:top w:w="55" w:type="dxa"/>
          <w:left w:w="55" w:type="dxa"/>
          <w:bottom w:w="55" w:type="dxa"/>
          <w:right w:w="55" w:type="dxa"/>
        </w:tblCellMar>
        <w:tblLook w:firstRow="1" w:noVBand="1" w:lastRow="0" w:firstColumn="1" w:lastColumn="0" w:noHBand="0" w:val="04a0"/>
      </w:tblPr>
      <w:tblGrid>
        <w:gridCol w:w="9335"/>
      </w:tblGrid>
      <w:tr>
        <w:trPr/>
        <w:tc>
          <w:tcPr>
            <w:tcW w:w="9335"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b/>
                <w:bCs/>
                <w:color w:val="000000"/>
                <w:sz w:val="20"/>
                <w:szCs w:val="20"/>
              </w:rPr>
            </w:pPr>
            <w:r>
              <w:rPr>
                <w:rFonts w:ascii="Verdana" w:hAnsi="Verdana"/>
                <w:b/>
                <w:bCs/>
                <w:color w:val="000000"/>
                <w:sz w:val="20"/>
                <w:szCs w:val="20"/>
              </w:rPr>
              <w:t>8. GESTOR E FISCAL DO CONTRATO:</w:t>
            </w:r>
          </w:p>
          <w:p>
            <w:pPr>
              <w:pStyle w:val="Normal"/>
              <w:jc w:val="both"/>
              <w:rPr>
                <w:color w:val="FF0000"/>
              </w:rPr>
            </w:pPr>
            <w:r>
              <w:rPr>
                <w:color w:val="FF0000"/>
              </w:rPr>
            </w:r>
          </w:p>
          <w:p>
            <w:pPr>
              <w:pStyle w:val="Normal"/>
              <w:spacing w:lineRule="auto" w:line="276"/>
              <w:jc w:val="both"/>
              <w:rPr>
                <w:rFonts w:ascii="Verdana" w:hAnsi="Verdana"/>
                <w:sz w:val="18"/>
                <w:szCs w:val="18"/>
              </w:rPr>
            </w:pPr>
            <w:r>
              <w:rPr>
                <w:rFonts w:ascii="Verdana" w:hAnsi="Verdana"/>
                <w:b/>
                <w:bCs/>
                <w:color w:val="000000"/>
                <w:sz w:val="18"/>
                <w:szCs w:val="18"/>
              </w:rPr>
              <w:t>Gabinete do Prefeito - Diretoria de Imprensa</w:t>
            </w:r>
          </w:p>
          <w:p>
            <w:pPr>
              <w:pStyle w:val="Normal"/>
              <w:spacing w:lineRule="auto" w:line="276"/>
              <w:jc w:val="both"/>
              <w:rPr>
                <w:rFonts w:ascii="Verdana" w:hAnsi="Verdana"/>
                <w:sz w:val="18"/>
                <w:szCs w:val="18"/>
              </w:rPr>
            </w:pPr>
            <w:r>
              <w:rPr>
                <w:rFonts w:ascii="Verdana" w:hAnsi="Verdana"/>
                <w:color w:val="000000"/>
                <w:sz w:val="18"/>
                <w:szCs w:val="18"/>
              </w:rPr>
              <w:t xml:space="preserve">Gestor de Contrato – Ordenador de Despesas: Ricardo Cardoso Filho – Matrícula nº 698946-2 – Secretário de Governo – Telefone para contato: (42) 2122-5004, e-mail: </w:t>
            </w:r>
            <w:hyperlink r:id="rId15">
              <w:r>
                <w:rPr>
                  <w:rStyle w:val="Hyperlink"/>
                  <w:rFonts w:ascii="Verdana" w:hAnsi="Verdana"/>
                  <w:color w:val="0000FF"/>
                  <w:sz w:val="18"/>
                  <w:szCs w:val="18"/>
                  <w:u w:val="single"/>
                </w:rPr>
                <w:t>gabinete@castro.pr.gov.br</w:t>
              </w:r>
            </w:hyperlink>
          </w:p>
          <w:p>
            <w:pPr>
              <w:pStyle w:val="Normal"/>
              <w:spacing w:lineRule="auto" w:line="276"/>
              <w:jc w:val="both"/>
              <w:rPr>
                <w:rFonts w:ascii="Verdana" w:hAnsi="Verdana"/>
                <w:color w:val="0000FF"/>
                <w:sz w:val="18"/>
                <w:szCs w:val="18"/>
                <w:u w:val="single"/>
              </w:rPr>
            </w:pPr>
            <w:r>
              <w:rPr>
                <w:rFonts w:ascii="Verdana" w:hAnsi="Verdana"/>
                <w:color w:val="0000FF"/>
                <w:sz w:val="18"/>
                <w:szCs w:val="18"/>
                <w:u w:val="single"/>
              </w:rPr>
            </w:r>
          </w:p>
          <w:p>
            <w:pPr>
              <w:pStyle w:val="Normal"/>
              <w:spacing w:lineRule="auto" w:line="276"/>
              <w:jc w:val="both"/>
              <w:rPr>
                <w:rFonts w:ascii="Verdana" w:hAnsi="Verdana"/>
                <w:sz w:val="18"/>
                <w:szCs w:val="18"/>
              </w:rPr>
            </w:pPr>
            <w:r>
              <w:rPr>
                <w:rFonts w:ascii="Verdana" w:hAnsi="Verdana"/>
                <w:color w:val="000000"/>
                <w:sz w:val="18"/>
                <w:szCs w:val="18"/>
              </w:rPr>
              <w:t>Fiscal de Contrato: Emanoelle Wisnievski – Matrícula nº 24686-1 – Diretoria de Imprensa -</w:t>
            </w:r>
          </w:p>
          <w:p>
            <w:pPr>
              <w:pStyle w:val="Normal"/>
              <w:spacing w:lineRule="auto" w:line="276"/>
              <w:jc w:val="both"/>
              <w:rPr>
                <w:rFonts w:ascii="Verdana" w:hAnsi="Verdana"/>
                <w:sz w:val="20"/>
                <w:szCs w:val="20"/>
              </w:rPr>
            </w:pPr>
            <w:r>
              <w:rPr>
                <w:rFonts w:ascii="Verdana" w:hAnsi="Verdana"/>
                <w:color w:val="000000"/>
                <w:sz w:val="18"/>
                <w:szCs w:val="18"/>
              </w:rPr>
              <w:t xml:space="preserve">Telefone para contato: (42) 2122-5009, e-mail: </w:t>
            </w:r>
            <w:hyperlink r:id="rId16">
              <w:r>
                <w:rPr>
                  <w:rStyle w:val="Hyperlink"/>
                  <w:rFonts w:ascii="Verdana" w:hAnsi="Verdana"/>
                  <w:color w:val="0000FF"/>
                  <w:sz w:val="18"/>
                  <w:szCs w:val="18"/>
                  <w:u w:val="single"/>
                </w:rPr>
                <w:t>comunicacao@castro.pr.gov.br</w:t>
              </w:r>
            </w:hyperlink>
          </w:p>
          <w:p>
            <w:pPr>
              <w:pStyle w:val="Normal"/>
              <w:spacing w:lineRule="auto" w:line="276"/>
              <w:jc w:val="both"/>
              <w:rPr>
                <w:rFonts w:ascii="Verdana" w:hAnsi="Verdana"/>
                <w:color w:val="0000FF"/>
                <w:sz w:val="18"/>
                <w:szCs w:val="18"/>
                <w:u w:val="single"/>
              </w:rPr>
            </w:pPr>
            <w:r>
              <w:rPr>
                <w:rFonts w:ascii="Verdana" w:hAnsi="Verdana"/>
                <w:color w:val="0000FF"/>
                <w:sz w:val="18"/>
                <w:szCs w:val="18"/>
                <w:u w:val="single"/>
              </w:rPr>
            </w:r>
          </w:p>
          <w:p>
            <w:pPr>
              <w:pStyle w:val="Normal"/>
              <w:spacing w:lineRule="auto" w:line="276"/>
              <w:jc w:val="both"/>
              <w:rPr/>
            </w:pPr>
            <w:r>
              <w:rPr>
                <w:rFonts w:ascii="Verdana" w:hAnsi="Verdana"/>
                <w:color w:val="000000"/>
                <w:sz w:val="18"/>
                <w:szCs w:val="18"/>
              </w:rPr>
              <w:t xml:space="preserve">Quaisquer informações ou esclarecimentos relacionados a este processo poderão ser obtidos mediante solicitação por escrito junto a Diretoria de Imprensa, situado à Praça Pedro Kaled, nº 22, Centro, fone (42) 2122-5009, e-mail </w:t>
            </w:r>
            <w:hyperlink r:id="rId17">
              <w:r>
                <w:rPr>
                  <w:rStyle w:val="Hyperlink"/>
                  <w:rFonts w:ascii="Verdana" w:hAnsi="Verdana"/>
                  <w:color w:val="0000FF"/>
                  <w:sz w:val="18"/>
                  <w:szCs w:val="18"/>
                </w:rPr>
                <w:t>comunicacao@castro.pr.gov.br</w:t>
              </w:r>
            </w:hyperlink>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Governo</w:t>
            </w:r>
          </w:p>
          <w:p>
            <w:pPr>
              <w:pStyle w:val="Normal"/>
              <w:spacing w:lineRule="auto" w:line="276"/>
              <w:jc w:val="both"/>
              <w:rPr>
                <w:rFonts w:ascii="Verdana" w:hAnsi="Verdana"/>
                <w:sz w:val="18"/>
                <w:szCs w:val="18"/>
              </w:rPr>
            </w:pPr>
            <w:r>
              <w:rPr>
                <w:rFonts w:ascii="Verdana" w:hAnsi="Verdana"/>
                <w:color w:val="000000"/>
                <w:sz w:val="18"/>
                <w:szCs w:val="18"/>
              </w:rPr>
              <w:t>Departamento de Serviços - Matadouro</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Kelly Adrieli Oliveira da Luz – Matrícula nº 36628 – Agente Administrativo – Telefone para contato: (42) 2122-5538, e-mail: </w:t>
            </w:r>
            <w:r>
              <w:rPr>
                <w:rFonts w:ascii="Verdana" w:hAnsi="Verdana"/>
                <w:color w:val="0000FF"/>
                <w:sz w:val="18"/>
                <w:szCs w:val="18"/>
                <w:u w:val="single"/>
              </w:rPr>
              <w:t>dpto.servicos@castro.pr.gov.br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Educação</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Edenilson Maia dos Santos – Matrícula nº 24996 – Superintendente Financeiro – Telefone para contato: (42) 2122-5407, e-mail: </w:t>
            </w:r>
            <w:r>
              <w:rPr>
                <w:rFonts w:ascii="Verdana" w:hAnsi="Verdana"/>
                <w:color w:val="0000FF"/>
                <w:sz w:val="18"/>
                <w:szCs w:val="18"/>
                <w:u w:val="single"/>
              </w:rPr>
              <w:t>edenilson.smed@educacao.castro.pr.gov.br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Agricultura</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Adriano Schelesky – Matrícula nº 5953810 – Superintendente Administrativo – Telefone para contato: (42) 2122-5380, e-mail: </w:t>
            </w:r>
            <w:r>
              <w:rPr>
                <w:rFonts w:ascii="Verdana" w:hAnsi="Verdana"/>
                <w:color w:val="0000FF"/>
                <w:sz w:val="18"/>
                <w:szCs w:val="18"/>
                <w:u w:val="single"/>
              </w:rPr>
              <w:t>agricultura@castro.pr.gov.br</w:t>
            </w:r>
          </w:p>
          <w:p>
            <w:pPr>
              <w:pStyle w:val="Normal"/>
              <w:spacing w:lineRule="auto" w:line="276"/>
              <w:jc w:val="both"/>
              <w:rPr>
                <w:rFonts w:ascii="Verdana" w:hAnsi="Verdana"/>
                <w:color w:val="0000FF"/>
                <w:sz w:val="18"/>
                <w:szCs w:val="18"/>
                <w:u w:val="single"/>
              </w:rPr>
            </w:pPr>
            <w:r>
              <w:rPr>
                <w:rFonts w:ascii="Verdana" w:hAnsi="Verdana"/>
                <w:color w:val="0000FF"/>
                <w:sz w:val="18"/>
                <w:szCs w:val="18"/>
                <w:u w:val="single"/>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Cultura</w:t>
            </w:r>
          </w:p>
          <w:p>
            <w:pPr>
              <w:pStyle w:val="Normal"/>
              <w:spacing w:lineRule="auto" w:line="276"/>
              <w:jc w:val="both"/>
              <w:rPr>
                <w:rFonts w:ascii="Verdana" w:hAnsi="Verdana"/>
                <w:sz w:val="18"/>
                <w:szCs w:val="18"/>
              </w:rPr>
            </w:pPr>
            <w:r>
              <w:rPr>
                <w:rFonts w:ascii="Verdana" w:hAnsi="Verdana"/>
                <w:color w:val="000000"/>
                <w:sz w:val="18"/>
                <w:szCs w:val="18"/>
              </w:rPr>
              <w:t>Fiscal de Contrato: Sandro Renato Alves – Matrícula nº 16349-2 – Tecnólogo em Gestão Pública – Telefone para contato: (42) 2122-5160, e-mail:</w:t>
            </w:r>
            <w:r>
              <w:rPr>
                <w:rFonts w:ascii="Verdana" w:hAnsi="Verdana"/>
                <w:color w:val="0000FF"/>
                <w:sz w:val="18"/>
                <w:szCs w:val="18"/>
              </w:rPr>
              <w:t xml:space="preserve"> </w:t>
            </w:r>
            <w:r>
              <w:rPr>
                <w:rFonts w:ascii="Verdana" w:hAnsi="Verdana"/>
                <w:color w:val="0000FF"/>
                <w:sz w:val="18"/>
                <w:szCs w:val="18"/>
                <w:u w:val="single"/>
              </w:rPr>
              <w:t>casa.marianna@castro.pr.gov.br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Cultura</w:t>
            </w:r>
          </w:p>
          <w:p>
            <w:pPr>
              <w:pStyle w:val="Normal"/>
              <w:spacing w:lineRule="auto" w:line="276"/>
              <w:jc w:val="both"/>
              <w:rPr>
                <w:rFonts w:ascii="Verdana" w:hAnsi="Verdana"/>
                <w:sz w:val="18"/>
                <w:szCs w:val="18"/>
              </w:rPr>
            </w:pPr>
            <w:r>
              <w:rPr>
                <w:rFonts w:ascii="Verdana" w:hAnsi="Verdana"/>
                <w:color w:val="000000"/>
                <w:sz w:val="18"/>
                <w:szCs w:val="18"/>
              </w:rPr>
              <w:t>Assessoria de Arte</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Leila de Jesus Ribas Simão – Matrícula nº 513431-0 – Assessoria de Processos Licitatório – Telefone para contato: (42) 2122-5535, e-mail: </w:t>
            </w:r>
            <w:r>
              <w:rPr>
                <w:rFonts w:ascii="Verdana" w:hAnsi="Verdana"/>
                <w:color w:val="0000FF"/>
                <w:sz w:val="18"/>
                <w:szCs w:val="18"/>
                <w:u w:val="single"/>
              </w:rPr>
              <w:t>dpt.arte.adm@castro.pr.gov.br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Indústria, Comércio e Turismo</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Karoline Radzinski Falconeli dos Santos – Matrícula nº 932647-1 – Agente Administrativo – Telefone para contato: (42) 2122-5092, e-mail: </w:t>
            </w:r>
            <w:r>
              <w:rPr>
                <w:rFonts w:ascii="Verdana" w:hAnsi="Verdana"/>
                <w:color w:val="0000FF"/>
                <w:sz w:val="18"/>
                <w:szCs w:val="18"/>
                <w:u w:val="single"/>
              </w:rPr>
              <w:t>karoline.radzinski@hotmail.com</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Tecnologia e Informação</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Ana Patricia G. O. De Castro – Matrícula nº 9794298 – Chefe do Departamento Administrativo de Tecnologia – Telefone para contato: (42) 2122-5123, e-mail: </w:t>
            </w:r>
            <w:r>
              <w:rPr>
                <w:rFonts w:ascii="Verdana" w:hAnsi="Verdana"/>
                <w:color w:val="0000FF"/>
                <w:sz w:val="18"/>
                <w:szCs w:val="18"/>
                <w:u w:val="single"/>
              </w:rPr>
              <w:t>ti.castro@castro.pr.gov.br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da Mulher e Inclusão</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Evelyn Pacheco Taques Bosak – Matrícula nº 59773-0 – Assessora de Estrutura e Funcionamento – Telefone para contato: (42) 2122-5000, e-mail: </w:t>
            </w:r>
            <w:r>
              <w:rPr>
                <w:rFonts w:ascii="Verdana" w:hAnsi="Verdana"/>
                <w:color w:val="0000FF"/>
                <w:sz w:val="18"/>
                <w:szCs w:val="18"/>
                <w:u w:val="single"/>
              </w:rPr>
              <w:t>adm.mulherinclusao @castro.pr.gov.br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Esporte</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Elton John Maciel – Matrícula nº 73772-0 – Diretor – Telefone para contato: (42) 2122-5080, e-mail: </w:t>
            </w:r>
            <w:r>
              <w:rPr>
                <w:rFonts w:ascii="Verdana" w:hAnsi="Verdana"/>
                <w:color w:val="0000FF"/>
                <w:sz w:val="18"/>
                <w:szCs w:val="18"/>
                <w:u w:val="single"/>
              </w:rPr>
              <w:t>eltonjmac@gmail.com</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Assistência Social</w:t>
            </w:r>
          </w:p>
          <w:p>
            <w:pPr>
              <w:pStyle w:val="Normal"/>
              <w:spacing w:lineRule="auto" w:line="276"/>
              <w:jc w:val="both"/>
              <w:rPr>
                <w:rFonts w:ascii="Verdana" w:hAnsi="Verdana"/>
                <w:sz w:val="18"/>
                <w:szCs w:val="18"/>
              </w:rPr>
            </w:pPr>
            <w:r>
              <w:rPr>
                <w:rFonts w:ascii="Verdana" w:hAnsi="Verdana"/>
                <w:color w:val="000000"/>
                <w:sz w:val="18"/>
                <w:szCs w:val="18"/>
              </w:rPr>
              <w:t xml:space="preserve">Fiscal de Contrato: Cleide Agostinho Cardoso – Matrícula nº 701696 – Diretora da Proteção Básica e Especial – Telefone para contato: (42) 2122-5510, e-mail: Praça Pedro Kaled, 22 – Centro 84.165-540 tel (42) 2122-5009 </w:t>
            </w:r>
            <w:r>
              <w:rPr>
                <w:rFonts w:ascii="Verdana" w:hAnsi="Verdana"/>
                <w:color w:val="0000FF"/>
                <w:sz w:val="18"/>
                <w:szCs w:val="18"/>
                <w:u w:val="single"/>
              </w:rPr>
              <w:t>social.planejamento@castro.pr.gov.br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Saúde</w:t>
            </w:r>
          </w:p>
          <w:p>
            <w:pPr>
              <w:pStyle w:val="Normal"/>
              <w:spacing w:lineRule="auto" w:line="276"/>
              <w:jc w:val="both"/>
              <w:rPr>
                <w:sz w:val="18"/>
                <w:szCs w:val="18"/>
              </w:rPr>
            </w:pPr>
            <w:r>
              <w:rPr>
                <w:rFonts w:ascii="Verdana" w:hAnsi="Verdana"/>
                <w:color w:val="000000"/>
                <w:sz w:val="18"/>
                <w:szCs w:val="18"/>
              </w:rPr>
              <w:t xml:space="preserve">Fiscal de Contrato: Carlos Augusto Solek – Matrícula nº 911836 – Dept. de Comunicação </w:t>
            </w:r>
            <w:r>
              <w:rPr>
                <w:rFonts w:ascii="Verdana" w:hAnsi="Verdana"/>
                <w:b w:val="false"/>
                <w:i w:val="false"/>
                <w:color w:val="000000"/>
                <w:sz w:val="20"/>
                <w:szCs w:val="20"/>
              </w:rPr>
              <w:t xml:space="preserve">Saúde – Telefone para contato: (42) 2122-5216, e-mail: </w:t>
            </w:r>
            <w:r>
              <w:rPr>
                <w:rFonts w:ascii="Verdana" w:hAnsi="Verdana"/>
                <w:b w:val="false"/>
                <w:i w:val="false"/>
                <w:color w:val="0000FF"/>
                <w:sz w:val="20"/>
                <w:szCs w:val="20"/>
                <w:u w:val="single"/>
              </w:rPr>
              <w:t>saude@castro.pr.gov.br</w:t>
            </w:r>
          </w:p>
        </w:tc>
      </w:tr>
      <w:tr>
        <w:trPr/>
        <w:tc>
          <w:tcPr>
            <w:tcW w:w="9335" w:type="dxa"/>
            <w:tcBorders/>
          </w:tcPr>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tc>
      </w:tr>
      <w:tr>
        <w:trPr/>
        <w:tc>
          <w:tcPr>
            <w:tcW w:w="9335"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48" w:type="dxa"/>
        <w:jc w:val="left"/>
        <w:tblInd w:w="12" w:type="dxa"/>
        <w:tblLayout w:type="fixed"/>
        <w:tblCellMar>
          <w:top w:w="55" w:type="dxa"/>
          <w:left w:w="55" w:type="dxa"/>
          <w:bottom w:w="55" w:type="dxa"/>
          <w:right w:w="55" w:type="dxa"/>
        </w:tblCellMar>
      </w:tblPr>
      <w:tblGrid>
        <w:gridCol w:w="9448"/>
      </w:tblGrid>
      <w:tr>
        <w:trPr/>
        <w:tc>
          <w:tcPr>
            <w:tcW w:w="9448"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rPr/>
            </w:pPr>
            <w:r>
              <w:rPr>
                <w:rFonts w:eastAsia="ArialMT" w:cs="Verdana" w:ascii="Verdana" w:hAnsi="Verdana"/>
                <w:b/>
                <w:bCs/>
                <w:color w:val="000000"/>
                <w:sz w:val="20"/>
                <w:szCs w:val="20"/>
                <w:highlight w:val="white"/>
              </w:rPr>
              <w:t>5. RESERVA DE ITEM/LOTE(S) PARA MEI/ME E EPP:</w:t>
            </w:r>
          </w:p>
          <w:p>
            <w:pPr>
              <w:pStyle w:val="Normal"/>
              <w:spacing w:lineRule="auto" w:line="276"/>
              <w:ind w:right="-1"/>
              <w:jc w:val="both"/>
              <w:rPr/>
            </w:pPr>
            <w:r>
              <w:rPr>
                <w:rFonts w:cs="Verdana" w:ascii="Verdana" w:hAnsi="Verdana"/>
                <w:b/>
                <w:bCs/>
                <w:color w:val="000000"/>
                <w:sz w:val="20"/>
                <w:szCs w:val="20"/>
              </w:rPr>
              <w:t>5.1</w:t>
            </w:r>
            <w:r>
              <w:rPr>
                <w:rFonts w:cs="Verdana" w:ascii="Verdana" w:hAnsi="Verdana"/>
                <w:color w:val="000000"/>
                <w:sz w:val="20"/>
                <w:szCs w:val="20"/>
              </w:rPr>
              <w:t xml:space="preserve"> </w:t>
            </w:r>
            <w:r>
              <w:rPr>
                <w:rFonts w:cs="Verdana" w:ascii="Verdana" w:hAnsi="Verdana"/>
                <w:b w:val="false"/>
                <w:bCs w:val="false"/>
                <w:color w:val="000000"/>
                <w:sz w:val="20"/>
                <w:szCs w:val="20"/>
              </w:rPr>
              <w:t>Somente poderão participar da disputa dos lotes/itens</w:t>
            </w:r>
            <w:r>
              <w:rPr>
                <w:rFonts w:cs="Verdana" w:ascii="Verdana" w:hAnsi="Verdana"/>
                <w:b w:val="false"/>
                <w:bCs w:val="false"/>
                <w:color w:val="000000"/>
                <w:sz w:val="20"/>
                <w:szCs w:val="20"/>
                <w:shd w:fill="auto" w:val="clear"/>
              </w:rPr>
              <w:t xml:space="preserve"> </w:t>
            </w:r>
            <w:r>
              <w:rPr>
                <w:rFonts w:cs="Verdana" w:ascii="Verdana" w:hAnsi="Verdana"/>
                <w:color w:val="000000"/>
                <w:sz w:val="20"/>
                <w:szCs w:val="20"/>
                <w:shd w:fill="auto" w:val="clear"/>
              </w:rPr>
              <w:t>EXCLUSIVOS MEI/ME/EPP</w:t>
            </w:r>
            <w:r>
              <w:rPr>
                <w:rFonts w:cs="Verdana" w:ascii="Verdana" w:hAnsi="Verdana"/>
                <w:b w:val="false"/>
                <w:bCs w:val="false"/>
                <w:color w:val="000000"/>
                <w:sz w:val="20"/>
                <w:szCs w:val="20"/>
                <w:shd w:fill="auto" w:val="clear"/>
              </w:rPr>
              <w:t xml:space="preserve"> e de</w:t>
            </w:r>
            <w:r>
              <w:rPr>
                <w:rFonts w:cs="Verdana" w:ascii="Verdana" w:hAnsi="Verdana"/>
                <w:color w:val="000000"/>
                <w:sz w:val="20"/>
                <w:szCs w:val="20"/>
                <w:shd w:fill="auto" w:val="clear"/>
              </w:rPr>
              <w:t xml:space="preserve"> COTA RESERVADA MEI/ME/EPP (quando aplicável)</w:t>
            </w:r>
            <w:r>
              <w:rPr>
                <w:rFonts w:cs="Verdana" w:ascii="Verdana" w:hAnsi="Verdana"/>
                <w:b w:val="false"/>
                <w:bCs w:val="false"/>
                <w:color w:val="000000"/>
                <w:sz w:val="20"/>
                <w:szCs w:val="20"/>
                <w:shd w:fill="auto" w:val="clear"/>
              </w:rPr>
              <w:t xml:space="preserve"> </w:t>
            </w:r>
            <w:r>
              <w:rPr>
                <w:rFonts w:cs="Verdana" w:ascii="Verdana" w:hAnsi="Verdana"/>
                <w:b w:val="false"/>
                <w:bCs w:val="false"/>
                <w:color w:val="000000"/>
                <w:sz w:val="20"/>
                <w:szCs w:val="20"/>
              </w:rPr>
              <w:t>as empresas que se enquadrem na condição de microempresa, de empresa de pequeno porte ou microempreendedor individual, c</w:t>
            </w:r>
            <w:r>
              <w:rPr>
                <w:rFonts w:cs="Verdana" w:ascii="Verdana" w:hAnsi="Verdana"/>
                <w:color w:val="000000"/>
                <w:sz w:val="20"/>
                <w:szCs w:val="20"/>
              </w:rPr>
              <w:t>onforme o disposto no art. 48, incisos I e III, da Lei Complementar Federal n.º 123, de 2006.</w:t>
            </w:r>
          </w:p>
          <w:p>
            <w:pPr>
              <w:pStyle w:val="Normal"/>
              <w:spacing w:lineRule="auto" w:line="276"/>
              <w:ind w:right="-1"/>
              <w:jc w:val="both"/>
              <w:rPr/>
            </w:pPr>
            <w:r>
              <w:rPr>
                <w:rFonts w:eastAsia="ArialMT" w:cs="Verdana" w:ascii="Verdana" w:hAnsi="Verdana"/>
                <w:b/>
                <w:bCs/>
                <w:color w:val="000000"/>
                <w:sz w:val="20"/>
                <w:szCs w:val="20"/>
                <w:highlight w:val="white"/>
              </w:rPr>
              <w:t xml:space="preserve">5.2 </w:t>
            </w:r>
            <w:r>
              <w:rPr>
                <w:rFonts w:eastAsia="ArialMT" w:cs="Verdana" w:ascii="Verdana" w:hAnsi="Verdana"/>
                <w:color w:val="000000"/>
                <w:sz w:val="20"/>
                <w:szCs w:val="20"/>
                <w:highlight w:val="white"/>
              </w:rPr>
              <w:t>As empresas que não estejam enquadradas na condição de microempresas, empresas de pequeno porte ou microempreendedor individual, poderão participar também dos demais lotes classificados como de ampla concorrência.</w:t>
            </w:r>
          </w:p>
          <w:p>
            <w:pPr>
              <w:pStyle w:val="Normal"/>
              <w:spacing w:lineRule="auto" w:line="276"/>
              <w:ind w:left="9" w:right="-55"/>
              <w:jc w:val="both"/>
              <w:rPr>
                <w:b/>
                <w:bCs/>
                <w:highlight w:val="none"/>
                <w:shd w:fill="EEEEEE" w:val="clear"/>
              </w:rPr>
            </w:pPr>
            <w:r>
              <w:rPr>
                <w:rFonts w:cs="Verdana" w:ascii="Verdana" w:hAnsi="Verdana"/>
                <w:b/>
                <w:bCs/>
                <w:color w:val="000000"/>
                <w:sz w:val="20"/>
                <w:szCs w:val="20"/>
                <w:shd w:fill="EEEEEE" w:val="clear"/>
              </w:rPr>
              <w:t>5.3 Se a ME, a EPP ou a MEI for vencedora do(s) lote(s) reservado(s) e do(s) lote(s) de ampla concorrência, a contratação deverá ocorrer pelo menor preço.</w:t>
            </w:r>
          </w:p>
          <w:p>
            <w:pPr>
              <w:pStyle w:val="Normal"/>
              <w:spacing w:lineRule="auto" w:line="276" w:before="0" w:after="0"/>
              <w:jc w:val="both"/>
              <w:rPr/>
            </w:pPr>
            <w:r>
              <w:rPr>
                <w:rStyle w:val="Hyperlink"/>
                <w:rFonts w:ascii="Verdana" w:hAnsi="Verdana"/>
                <w:b/>
                <w:bCs/>
                <w:iCs/>
                <w:color w:val="000000"/>
                <w:sz w:val="20"/>
                <w:szCs w:val="20"/>
                <w:u w:val="none"/>
                <w:shd w:fill="FFFFFF" w:val="clear"/>
              </w:rPr>
              <w:t xml:space="preserve">5.4 </w:t>
            </w:r>
            <w:r>
              <w:rPr>
                <w:rStyle w:val="Hyperlink"/>
                <w:rFonts w:ascii="Verdana" w:hAnsi="Verdana"/>
                <w:b w:val="false"/>
                <w:bCs w:val="false"/>
                <w:iCs/>
                <w:color w:val="000000"/>
                <w:sz w:val="20"/>
                <w:szCs w:val="20"/>
                <w:u w:val="none"/>
                <w:shd w:fill="FFFFFF" w:val="clear"/>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pPr>
        <w:pStyle w:val="Normal"/>
        <w:spacing w:lineRule="auto" w:line="276"/>
        <w:ind w:right="-1"/>
        <w:jc w:val="both"/>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6.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6.1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7.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7.1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pPr>
            <w:r>
              <w:rPr>
                <w:rFonts w:cs="Verdana" w:ascii="Verdana" w:hAnsi="Verdana"/>
                <w:b/>
                <w:bCs/>
                <w:color w:val="000000"/>
                <w:sz w:val="20"/>
                <w:szCs w:val="20"/>
                <w:shd w:fill="FFFFFF" w:val="clear"/>
              </w:rPr>
              <w:t>8. ANEXOS: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sz w:val="22"/>
                <w:szCs w:val="22"/>
                <w:lang w:val="pt-BR" w:bidi="pt-BR"/>
              </w:rPr>
              <w:t>-</w:t>
            </w:r>
            <w:r>
              <w:rPr>
                <w:rFonts w:eastAsia="Times New Roman" w:cs="Verdana" w:ascii="Verdana" w:hAnsi="Verdana"/>
                <w:color w:themeColor="text1" w:val="000000"/>
                <w:sz w:val="20"/>
                <w:szCs w:val="20"/>
                <w:lang w:val="pt-BR" w:bidi="pt-BR"/>
              </w:rPr>
              <w:t xml:space="preserve"> Apêndice do Anexo I – Estudo Técnico Preliminar</w:t>
            </w:r>
            <w:r>
              <w:rPr>
                <w:rFonts w:cs="Verdana" w:ascii="Verdana" w:hAnsi="Verdana"/>
                <w:color w:themeColor="text1"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8">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9">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20">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21">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22">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firstRow="1" w:noVBand="1" w:lastRow="0" w:firstColumn="1" w:lastColumn="0" w:noHBand="0" w:val="04a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do lote;</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5.6</w:t>
            </w:r>
            <w:r>
              <w:rPr>
                <w:rFonts w:cs="Verdana" w:ascii="Verdana" w:hAnsi="Verdana"/>
                <w:color w:val="000000"/>
                <w:sz w:val="19"/>
                <w:szCs w:val="19"/>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19"/>
                <w:szCs w:val="19"/>
              </w:rPr>
            </w:pPr>
            <w:r>
              <w:rPr>
                <w:rFonts w:cs="Verdana" w:ascii="Verdana" w:hAnsi="Verdana"/>
                <w:b/>
                <w:bCs/>
                <w:color w:val="000000"/>
                <w:sz w:val="19"/>
                <w:szCs w:val="19"/>
                <w:shd w:fill="FFFFFF" w:val="clear"/>
              </w:rPr>
              <w:t>5.7</w:t>
            </w:r>
            <w:r>
              <w:rPr>
                <w:rFonts w:cs="Verdana" w:ascii="Verdana" w:hAnsi="Verdana"/>
                <w:color w:val="000000"/>
                <w:sz w:val="19"/>
                <w:szCs w:val="19"/>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5.8 O intervalo mínimo de diferença de valores ou percentuais entre os lances</w:t>
            </w:r>
            <w:r>
              <w:rPr>
                <w:rFonts w:cs="Verdana" w:ascii="Verdana" w:hAnsi="Verdana"/>
                <w:b w:val="false"/>
                <w:bCs w:val="false"/>
                <w:color w:val="000000"/>
                <w:sz w:val="19"/>
                <w:szCs w:val="19"/>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19"/>
                <w:szCs w:val="19"/>
                <w:shd w:fill="FFFFFF" w:val="clear"/>
                <w:lang w:eastAsia="en-US"/>
              </w:rPr>
              <w:t>R$ 0,01 (um centavo)</w:t>
            </w:r>
            <w:r>
              <w:rPr>
                <w:rFonts w:eastAsia="ArialMT" w:cs="Verdana" w:ascii="Verdana" w:hAnsi="Verdana"/>
                <w:b w:val="false"/>
                <w:bCs w:val="false"/>
                <w:color w:val="000000"/>
                <w:sz w:val="19"/>
                <w:szCs w:val="19"/>
                <w:shd w:fill="FFFFFF" w:val="clear"/>
                <w:lang w:eastAsia="en-US"/>
              </w:rPr>
              <w:t xml:space="preserve">. </w:t>
            </w:r>
            <w:r>
              <w:rPr>
                <w:rFonts w:eastAsia="ArialMT" w:cs="Verdana" w:ascii="Verdana" w:hAnsi="Verdana"/>
                <w:b w:val="false"/>
                <w:bCs w:val="false"/>
                <w:color w:val="000000"/>
                <w:sz w:val="20"/>
                <w:szCs w:val="20"/>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5.28</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5.28.1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5.28.2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5.28.3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5.29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3">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4">
                    <w:r>
                      <w:rPr>
                        <w:rStyle w:val="Hyperlink"/>
                        <w:rFonts w:eastAsia="Myriad Pro" w:cs="Verdana" w:ascii="Verdana" w:hAnsi="Verdana"/>
                        <w:b w:val="false"/>
                        <w:bCs w:val="false"/>
                        <w:color w:val="000000"/>
                        <w:sz w:val="19"/>
                        <w:szCs w:val="19"/>
                        <w:highlight w:val="white"/>
                        <w:shd w:fill="FFFFFF" w:val="clear"/>
                      </w:rPr>
                      <w:t>https://</w:t>
                    </w:r>
                  </w:hyperlink>
                  <w:hyperlink r:id="rId25">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358" w:type="dxa"/>
        <w:jc w:val="left"/>
        <w:tblInd w:w="47" w:type="dxa"/>
        <w:tblLayout w:type="fixed"/>
        <w:tblCellMar>
          <w:top w:w="55" w:type="dxa"/>
          <w:left w:w="55" w:type="dxa"/>
          <w:bottom w:w="55" w:type="dxa"/>
          <w:right w:w="55" w:type="dxa"/>
        </w:tblCellMar>
        <w:tblLook w:firstRow="1" w:noVBand="1" w:lastRow="0" w:firstColumn="1" w:lastColumn="0" w:noHBand="0" w:val="04a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conter como informações complementares: </w:t>
                  </w:r>
                  <w:r>
                    <w:rPr>
                      <w:rFonts w:cs="Verdana" w:ascii="Verdana" w:hAnsi="Verdana"/>
                      <w:b/>
                      <w:i w:val="false"/>
                      <w:iCs w:val="false"/>
                      <w:color w:val="000000"/>
                      <w:sz w:val="20"/>
                      <w:szCs w:val="20"/>
                    </w:rPr>
                    <w:t>Número da Nota de Empenho Modalidade e Número da Licitação; Dados bancários para recebimento (Banco, Agência e Número da Conta);</w:t>
                  </w:r>
                </w:p>
                <w:p>
                  <w:pPr>
                    <w:pStyle w:val="Normal"/>
                    <w:jc w:val="both"/>
                    <w:rPr>
                      <w:rFonts w:ascii="Verdana" w:hAnsi="Verdana"/>
                      <w:color w:val="000000"/>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jc w:val="both"/>
                    <w:rPr>
                      <w:rFonts w:ascii="Verdana" w:hAnsi="Verdana"/>
                      <w:color w:val="000000"/>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57"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 xml:space="preserve">em até 10 (dez) dias úteis </w:t>
                  </w:r>
                  <w:r>
                    <w:rPr>
                      <w:rFonts w:eastAsia="Arial" w:cs="Verdana" w:ascii="Verdana" w:hAnsi="Verdana"/>
                      <w:b w:val="false"/>
                      <w:bCs w:val="false"/>
                      <w:i w:val="false"/>
                      <w:color w:val="000000"/>
                      <w:sz w:val="20"/>
                      <w:szCs w:val="20"/>
                      <w:highlight w:val="white"/>
                    </w:rPr>
                    <w:t xml:space="preserve">a contar do recebimento definitivo do material / serviço e lançamento da nota </w:t>
                  </w:r>
                  <w:r>
                    <w:rPr>
                      <w:rFonts w:eastAsia="Arial" w:cs="Verdana" w:ascii="Verdana" w:hAnsi="Verdana"/>
                      <w:b w:val="false"/>
                      <w:bCs/>
                      <w:i w:val="false"/>
                      <w:color w:val="000000"/>
                      <w:sz w:val="20"/>
                      <w:szCs w:val="20"/>
                      <w:highlight w:val="white"/>
                    </w:rPr>
                    <w:t>fiscal no Setor Contábil / Financeiro, sob depósito bancário em Conta-Corrente que deverá constar na nota fiscal.</w:t>
                  </w:r>
                </w:p>
                <w:p>
                  <w:pPr>
                    <w:pStyle w:val="Normal"/>
                    <w:widowControl w:val="false"/>
                    <w:spacing w:lineRule="auto" w:line="276"/>
                    <w:jc w:val="both"/>
                    <w:rPr>
                      <w:rFonts w:ascii="Verdana" w:hAnsi="Verdana"/>
                      <w:color w:val="000000"/>
                      <w:sz w:val="20"/>
                      <w:szCs w:val="20"/>
                    </w:rPr>
                  </w:pPr>
                  <w:r>
                    <w:rPr>
                      <w:rFonts w:cs="Verdana" w:ascii="Verdana" w:hAnsi="Verdana"/>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firstRow="1" w:noVBand="1" w:lastRow="0" w:firstColumn="1" w:lastColumn="0" w:noHBand="0" w:val="04a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7"/>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2" w:name="_Ref114668252"/>
                  <w:r>
                    <w:rPr>
                      <w:rFonts w:ascii="Verdana" w:hAnsi="Verdana"/>
                      <w:b/>
                      <w:bCs/>
                      <w:color w:val="000000"/>
                      <w:sz w:val="20"/>
                      <w:szCs w:val="20"/>
                    </w:rPr>
                    <w:t xml:space="preserve">raticar ato lesivo previsto no </w:t>
                  </w:r>
                  <w:r>
                    <w:fldChar w:fldCharType="begin"/>
                  </w:r>
                  <w:r>
                    <w:rPr>
                      <w:rStyle w:val="Hyperlink"/>
                      <w:rFonts w:ascii="Verdana" w:hAnsi="Verdana"/>
                      <w:b/>
                      <w:bCs/>
                      <w:color w:val="000000"/>
                      <w:sz w:val="20"/>
                      <w:szCs w:val="20"/>
                    </w:rPr>
                    <w:instrText xml:space="preserve"> HYPERLINK "https://www.planalto.gov.br/ccivil_03/_ato2011-2014/2013/lei/l12846.htm" \l "art5"</w:instrText>
                  </w:r>
                  <w:r>
                    <w:rPr>
                      <w:rStyle w:val="Hyperlink"/>
                      <w:rFonts w:ascii="Verdana" w:hAnsi="Verdana"/>
                      <w:b/>
                      <w:bCs/>
                      <w:color w:val="000000"/>
                      <w:sz w:val="20"/>
                      <w:szCs w:val="20"/>
                    </w:rPr>
                    <w:fldChar w:fldCharType="separate"/>
                  </w:r>
                  <w:r>
                    <w:rPr>
                      <w:rStyle w:val="Hyperlink"/>
                      <w:rFonts w:ascii="Verdana" w:hAnsi="Verdana"/>
                      <w:b/>
                      <w:bCs/>
                      <w:color w:val="000000"/>
                      <w:sz w:val="20"/>
                      <w:szCs w:val="20"/>
                    </w:rPr>
                    <w:t>art. 5º da Lei n.º 12.846, de 2013</w:t>
                  </w:r>
                  <w:r>
                    <w:rPr>
                      <w:rStyle w:val="Hyperlink"/>
                      <w:rFonts w:ascii="Verdana" w:hAnsi="Verdana"/>
                      <w:b/>
                      <w:bCs/>
                      <w:color w:val="000000"/>
                      <w:sz w:val="20"/>
                      <w:szCs w:val="20"/>
                    </w:rPr>
                    <w:fldChar w:fldCharType="end"/>
                  </w:r>
                  <w:r>
                    <w:rPr>
                      <w:rFonts w:ascii="Verdana" w:hAnsi="Verdana"/>
                      <w:b/>
                      <w:bCs/>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Castro, 08 de maio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059/2026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26"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7708" w:type="dxa"/>
        <w:jc w:val="left"/>
        <w:tblInd w:w="803" w:type="dxa"/>
        <w:tblLayout w:type="fixed"/>
        <w:tblCellMar>
          <w:top w:w="55" w:type="dxa"/>
          <w:left w:w="55" w:type="dxa"/>
          <w:bottom w:w="55" w:type="dxa"/>
          <w:right w:w="55" w:type="dxa"/>
        </w:tblCellMar>
      </w:tblPr>
      <w:tblGrid>
        <w:gridCol w:w="7708"/>
      </w:tblGrid>
      <w:tr>
        <w:trPr/>
        <w:tc>
          <w:tcPr>
            <w:tcW w:w="770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prazo máximo de 2 (duas) horas, após a solicitação do pregoeiro, à empresa vencedora.</w:t>
            </w:r>
          </w:p>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42" w:type="dxa"/>
        <w:jc w:val="left"/>
        <w:tblInd w:w="128" w:type="dxa"/>
        <w:tblLayout w:type="fixed"/>
        <w:tblCellMar>
          <w:top w:w="55" w:type="dxa"/>
          <w:left w:w="55" w:type="dxa"/>
          <w:bottom w:w="55" w:type="dxa"/>
          <w:right w:w="55" w:type="dxa"/>
        </w:tblCellMar>
        <w:tblLook w:firstRow="1" w:noVBand="1" w:lastRow="0" w:firstColumn="1" w:lastColumn="0" w:noHBand="0" w:val="04a0"/>
      </w:tblPr>
      <w:tblGrid>
        <w:gridCol w:w="9642"/>
      </w:tblGrid>
      <w:tr>
        <w:trPr>
          <w:trHeight w:val="1762" w:hRule="atLeast"/>
        </w:trPr>
        <w:tc>
          <w:tcPr>
            <w:tcW w:w="964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12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numPr>
                      <w:ilvl w:val="0"/>
                      <w:numId w:val="8"/>
                    </w:numPr>
                    <w:jc w:val="both"/>
                    <w:rPr/>
                  </w:pPr>
                  <w:r>
                    <w:rPr>
                      <w:rStyle w:val="Hyperlink"/>
                      <w:rFonts w:ascii="Verdana" w:hAnsi="Verdana"/>
                      <w:color w:val="000000"/>
                      <w:sz w:val="16"/>
                      <w:szCs w:val="16"/>
                      <w:u w:val="none"/>
                    </w:rPr>
                    <w:t>Os documentos apresentados deverão estar acompanhados de todas as alterações ou da consolidação respectiva.</w:t>
                  </w:r>
                </w:p>
              </w:tc>
            </w:tr>
          </w:tbl>
          <w:p>
            <w:pPr>
              <w:pStyle w:val="BodyText"/>
              <w:widowControl w:val="false"/>
              <w:spacing w:lineRule="auto" w:line="276" w:before="57" w:after="177"/>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jc w:val="both"/>
              <w:rPr>
                <w:rFonts w:ascii="Verdana" w:hAnsi="Verdana"/>
                <w:color w:val="000000"/>
                <w:sz w:val="10"/>
                <w:szCs w:val="10"/>
              </w:rPr>
            </w:pPr>
            <w:r>
              <w:rPr>
                <w:rFonts w:ascii="Verdana" w:hAnsi="Verdana"/>
                <w:color w:val="000000"/>
                <w:sz w:val="10"/>
                <w:szCs w:val="10"/>
              </w:rPr>
            </w:r>
          </w:p>
          <w:p>
            <w:pPr>
              <w:pStyle w:val="Normal"/>
              <w:spacing w:lineRule="auto" w:line="240"/>
              <w:jc w:val="both"/>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 xml:space="preserve">DOCUMENTOS DE </w:t>
            </w:r>
            <w:r>
              <w:rPr>
                <w:rStyle w:val="Strong"/>
                <w:rFonts w:ascii="Verdana" w:hAnsi="Verdana"/>
                <w:color w:val="000000"/>
                <w:sz w:val="18"/>
                <w:szCs w:val="18"/>
                <w:u w:val="single"/>
              </w:rPr>
              <w:t>QUALIFICAÇÃO ECONÔMICO-FINANCEIRA</w:t>
            </w:r>
          </w:p>
          <w:p>
            <w:pPr>
              <w:pStyle w:val="Normal"/>
              <w:spacing w:before="57" w:after="57"/>
              <w:ind w:hanging="0" w:left="0"/>
              <w:jc w:val="both"/>
              <w:rPr/>
            </w:pPr>
            <w:r>
              <w:rPr>
                <w:rStyle w:val="Strong"/>
                <w:rFonts w:ascii="Verdana" w:hAnsi="Verdana"/>
                <w:color w:val="000000"/>
                <w:sz w:val="18"/>
                <w:szCs w:val="18"/>
              </w:rPr>
              <w:t>a) Certidão negativa de falência, recuperação judicial ou recuperação extrajudicial</w:t>
            </w:r>
            <w:r>
              <w:rPr>
                <w:rFonts w:ascii="Verdana" w:hAnsi="Verdana"/>
                <w:color w:val="000000"/>
                <w:sz w:val="18"/>
                <w:szCs w:val="18"/>
              </w:rPr>
              <w:t>, expedida pelo distribuidor da sede da pessoa jurídica.</w:t>
            </w:r>
          </w:p>
          <w:p>
            <w:pPr>
              <w:pStyle w:val="Normal"/>
              <w:ind w:hanging="0" w:left="0"/>
              <w:jc w:val="both"/>
              <w:rPr>
                <w:rFonts w:ascii="Verdana" w:hAnsi="Verdana"/>
                <w:color w:val="000080"/>
                <w:sz w:val="18"/>
                <w:szCs w:val="18"/>
              </w:rPr>
            </w:pPr>
            <w:r>
              <w:rPr>
                <w:rFonts w:ascii="Verdana" w:hAnsi="Verdana"/>
                <w:color w:val="000080"/>
                <w:sz w:val="18"/>
                <w:szCs w:val="18"/>
              </w:rPr>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ind w:hanging="0" w:left="0"/>
                    <w:jc w:val="both"/>
                    <w:rPr/>
                  </w:pPr>
                  <w:r>
                    <w:rPr>
                      <w:rStyle w:val="Strong"/>
                      <w:rFonts w:ascii="Verdana" w:hAnsi="Verdana"/>
                      <w:i w:val="false"/>
                      <w:iCs w:val="false"/>
                      <w:color w:val="000000"/>
                      <w:sz w:val="16"/>
                      <w:szCs w:val="16"/>
                      <w:shd w:fill="auto" w:val="clear"/>
                    </w:rPr>
                    <w:t>a.1</w:t>
                  </w:r>
                  <w:r>
                    <w:rPr>
                      <w:rStyle w:val="Strong"/>
                      <w:rFonts w:ascii="Verdana" w:hAnsi="Verdana"/>
                      <w:b w:val="false"/>
                      <w:bCs w:val="false"/>
                      <w:i w:val="false"/>
                      <w:iCs w:val="false"/>
                      <w:color w:val="000000"/>
                      <w:sz w:val="16"/>
                      <w:szCs w:val="16"/>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lang w:val="pt-BR" w:eastAsia="zh-CN"/>
                    </w:rPr>
                    <w:t>código de verificação</w:t>
                  </w:r>
                  <w:r>
                    <w:rPr>
                      <w:rFonts w:eastAsia="Times New Roman" w:cs="Times New Roman" w:ascii="Verdana" w:hAnsi="Verdana"/>
                      <w:b w:val="false"/>
                      <w:bCs w:val="false"/>
                      <w:color w:val="000000"/>
                      <w:sz w:val="16"/>
                      <w:szCs w:val="16"/>
                      <w:lang w:val="pt-BR" w:eastAsia="zh-CN"/>
                    </w:rPr>
                    <w:t xml:space="preserve">; ou </w:t>
                  </w:r>
                  <w:r>
                    <w:rPr>
                      <w:rStyle w:val="Strong"/>
                      <w:rFonts w:eastAsia="Times New Roman" w:cs="Times New Roman" w:ascii="Verdana" w:hAnsi="Verdana"/>
                      <w:b w:val="false"/>
                      <w:bCs w:val="false"/>
                      <w:color w:val="000000"/>
                      <w:sz w:val="16"/>
                      <w:szCs w:val="16"/>
                      <w:lang w:val="pt-BR" w:eastAsia="zh-CN"/>
                    </w:rPr>
                    <w:t>QR Code</w:t>
                  </w:r>
                  <w:r>
                    <w:rPr>
                      <w:rFonts w:eastAsia="Times New Roman" w:cs="Times New Roman" w:ascii="Verdana" w:hAnsi="Verdana"/>
                      <w:b w:val="false"/>
                      <w:bCs w:val="false"/>
                      <w:color w:val="000000"/>
                      <w:sz w:val="16"/>
                      <w:szCs w:val="16"/>
                      <w:lang w:val="pt-BR" w:eastAsia="zh-CN"/>
                    </w:rPr>
                    <w:t>; ou A</w:t>
                  </w:r>
                  <w:r>
                    <w:rPr>
                      <w:rStyle w:val="Strong"/>
                      <w:rFonts w:eastAsia="Times New Roman" w:cs="Times New Roman" w:ascii="Verdana" w:hAnsi="Verdana"/>
                      <w:b w:val="false"/>
                      <w:bCs w:val="false"/>
                      <w:color w:val="000000"/>
                      <w:sz w:val="16"/>
                      <w:szCs w:val="16"/>
                      <w:lang w:val="pt-BR" w:eastAsia="zh-CN"/>
                    </w:rPr>
                    <w:t>ssinatura Digital</w:t>
                  </w:r>
                  <w:r>
                    <w:rPr>
                      <w:rFonts w:eastAsia="Times New Roman" w:cs="Times New Roman" w:ascii="Verdana" w:hAnsi="Verdana"/>
                      <w:b w:val="false"/>
                      <w:bCs w:val="false"/>
                      <w:color w:val="000000"/>
                      <w:sz w:val="16"/>
                      <w:szCs w:val="16"/>
                      <w:lang w:val="pt-BR" w:eastAsia="zh-CN"/>
                    </w:rPr>
                    <w:t xml:space="preserve"> no padrão ICP-Brasil).</w:t>
                  </w:r>
                </w:p>
                <w:p>
                  <w:pPr>
                    <w:pStyle w:val="Normal"/>
                    <w:spacing w:lineRule="auto" w:line="276"/>
                    <w:ind w:hanging="0" w:left="0"/>
                    <w:jc w:val="both"/>
                    <w:rPr>
                      <w:rStyle w:val="Strong"/>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7"/>
                    </w:numPr>
                    <w:spacing w:lineRule="auto" w:line="276"/>
                    <w:ind w:hanging="0" w:left="0"/>
                    <w:jc w:val="both"/>
                    <w:rPr/>
                  </w:pPr>
                  <w:r>
                    <w:rPr>
                      <w:rStyle w:val="Hyperlink2"/>
                      <w:rFonts w:eastAsia="Myriad Pro" w:cs="Verdana" w:ascii="Verdana" w:hAnsi="Verdana"/>
                      <w:b/>
                      <w:bCs/>
                      <w:i w:val="false"/>
                      <w:iCs w:val="false"/>
                      <w:color w:val="000000"/>
                      <w:sz w:val="16"/>
                      <w:szCs w:val="16"/>
                      <w:u w:val="none"/>
                      <w:shd w:fill="auto" w:val="clear"/>
                    </w:rPr>
                    <w:t>ii.</w:t>
                  </w:r>
                  <w:r>
                    <w:rPr>
                      <w:rStyle w:val="Hyperlink2"/>
                      <w:rFonts w:eastAsia="Myriad Pro" w:cs="Verdana" w:ascii="Verdana" w:hAnsi="Verdana"/>
                      <w:b w:val="false"/>
                      <w:i w:val="false"/>
                      <w:iCs w:val="false"/>
                      <w:color w:val="000000"/>
                      <w:sz w:val="16"/>
                      <w:szCs w:val="16"/>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ind w:hanging="0" w:left="0"/>
              <w:jc w:val="both"/>
              <w:rPr>
                <w:rFonts w:ascii="Verdana" w:hAnsi="Verdana"/>
                <w:sz w:val="18"/>
                <w:szCs w:val="18"/>
              </w:rPr>
            </w:pPr>
            <w:r>
              <w:rPr>
                <w:rFonts w:ascii="Verdana" w:hAnsi="Verdana"/>
                <w:sz w:val="18"/>
                <w:szCs w:val="18"/>
              </w:rPr>
            </w:r>
          </w:p>
          <w:p>
            <w:pPr>
              <w:pStyle w:val="Normal"/>
              <w:widowControl w:val="false"/>
              <w:jc w:val="both"/>
              <w:rPr>
                <w:rFonts w:ascii="Verdana" w:hAnsi="Verdana"/>
                <w:sz w:val="18"/>
                <w:szCs w:val="18"/>
              </w:rPr>
            </w:pPr>
            <w:r>
              <w:rPr>
                <w:rFonts w:ascii="Verdana" w:hAnsi="Verdana"/>
                <w:sz w:val="18"/>
                <w:szCs w:val="18"/>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0"/>
                <w:szCs w:val="10"/>
              </w:rPr>
            </w:pPr>
            <w:r>
              <w:rPr>
                <w:rFonts w:ascii="Verdana" w:hAnsi="Verdana"/>
                <w:sz w:val="10"/>
                <w:szCs w:val="10"/>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1.5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sz w:val="10"/>
          <w:szCs w:val="10"/>
        </w:rPr>
      </w:pPr>
      <w:r>
        <w:rPr>
          <w:sz w:val="10"/>
          <w:szCs w:val="10"/>
        </w:rPr>
      </w:r>
    </w:p>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 xml:space="preserve">1.6.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1.6.1.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cs="Verdana"/>
          <w:b/>
          <w:bCs/>
          <w:color w:val="000000"/>
          <w:sz w:val="10"/>
          <w:szCs w:val="10"/>
        </w:rPr>
      </w:pPr>
      <w:r>
        <w:rPr>
          <w:rFonts w:cs="Verdana"/>
          <w:b/>
          <w:bCs/>
          <w:color w:val="000000"/>
          <w:sz w:val="10"/>
          <w:szCs w:val="10"/>
        </w:rPr>
      </w:r>
    </w:p>
    <w:p>
      <w:pPr>
        <w:pStyle w:val="Normal"/>
        <w:spacing w:lineRule="auto" w:line="276" w:before="0" w:after="57"/>
        <w:jc w:val="both"/>
        <w:rPr>
          <w:rFonts w:ascii="Verdana" w:hAnsi="Verdana"/>
          <w:sz w:val="18"/>
          <w:szCs w:val="18"/>
        </w:rPr>
      </w:pPr>
      <w:r>
        <w:rPr>
          <w:rFonts w:cs="Verdana" w:ascii="Verdana" w:hAnsi="Verdana"/>
          <w:b/>
          <w:bCs/>
          <w:color w:val="000000"/>
          <w:sz w:val="18"/>
          <w:szCs w:val="18"/>
        </w:rPr>
        <w:t xml:space="preserve">1.7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8"/>
          <w:szCs w:val="18"/>
        </w:rPr>
      </w:pPr>
      <w:r>
        <w:rPr>
          <w:rFonts w:eastAsia="Times New Roman" w:cs="Verdana" w:ascii="Verdana" w:hAnsi="Verdana"/>
          <w:b/>
          <w:bCs/>
          <w:color w:val="000000"/>
          <w:spacing w:val="33"/>
          <w:sz w:val="18"/>
          <w:szCs w:val="18"/>
          <w:lang w:val="pt-BR" w:bidi="ar-SA"/>
        </w:rPr>
        <w:t>1.8</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76" w:before="0" w:after="57"/>
        <w:jc w:val="both"/>
        <w:rPr>
          <w:rFonts w:ascii="Verdana" w:hAnsi="Verdana"/>
          <w:sz w:val="18"/>
          <w:szCs w:val="18"/>
        </w:rPr>
      </w:pPr>
      <w:r>
        <w:rPr>
          <w:rFonts w:eastAsia="Myriad Pro" w:cs="Verdana" w:ascii="Verdana" w:hAnsi="Verdana"/>
          <w:b/>
          <w:bCs/>
          <w:color w:val="000000"/>
          <w:sz w:val="18"/>
          <w:szCs w:val="18"/>
        </w:rPr>
        <w:t>1.9</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eastAsia="Myriad Pro" w:cs="Verdana" w:ascii="Verdana" w:hAnsi="Verdana"/>
          <w:b/>
          <w:bCs/>
          <w:color w:val="000000"/>
          <w:sz w:val="18"/>
          <w:szCs w:val="18"/>
          <w:highlight w:val="white"/>
        </w:rPr>
        <w:t xml:space="preserve">1.10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059/2026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firstRow="1" w:noVBand="1" w:lastRow="0" w:firstColumn="1" w:lastColumn="0" w:noHBand="0" w:val="04a0"/>
      </w:tblPr>
      <w:tblGrid>
        <w:gridCol w:w="9450"/>
      </w:tblGrid>
      <w:tr>
        <w:trPr>
          <w:cantSplit w:val="true"/>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val="true"/>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18"/>
          <w:szCs w:val="18"/>
          <w:highlight w:val="white"/>
          <w:u w:val="none"/>
          <w:shd w:fill="auto" w:val="clear"/>
        </w:rPr>
        <w:t xml:space="preserve"> </w:t>
      </w:r>
      <w:r>
        <w:rPr>
          <w:rStyle w:val="Hyperlink"/>
          <w:rFonts w:eastAsia="Arial" w:cs="Verdana" w:ascii="Verdana" w:hAnsi="Verdana"/>
          <w:b/>
          <w:bCs/>
          <w:i w:val="false"/>
          <w:color w:themeColor="text1" w:val="000000"/>
          <w:sz w:val="20"/>
          <w:szCs w:val="20"/>
          <w:highlight w:val="white"/>
          <w:u w:val="none"/>
          <w:shd w:fill="auto" w:val="clear"/>
        </w:rPr>
        <w:t>CONFECÇÃO DE PLACAS, BANNERS, FOLHETOS E SERVIÇOS DE PLOTAGEM</w:t>
      </w:r>
      <w:r>
        <w:rPr>
          <w:rStyle w:val="Hyperlink"/>
          <w:rFonts w:eastAsia="Arial" w:cs="Verdana" w:ascii="Verdana" w:hAnsi="Verdana"/>
          <w:b/>
          <w:bCs/>
          <w:i w:val="false"/>
          <w:color w:val="000000"/>
          <w:sz w:val="20"/>
          <w:szCs w:val="20"/>
          <w:highlight w:val="white"/>
          <w:u w:val="none"/>
          <w:shd w:fill="auto" w:val="clear"/>
        </w:rPr>
        <w:t>, com vigência de preços pelo período de 12 (doze) meses.</w:t>
      </w:r>
    </w:p>
    <w:p>
      <w:pPr>
        <w:pStyle w:val="Normal"/>
        <w:spacing w:lineRule="auto" w:line="276"/>
        <w:ind w:hanging="0" w:left="0" w:right="8"/>
        <w:jc w:val="both"/>
        <w:rPr/>
      </w:pPr>
      <w:r>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410" w:type="dxa"/>
        <w:jc w:val="left"/>
        <w:tblInd w:w="80" w:type="dxa"/>
        <w:tblLayout w:type="fixed"/>
        <w:tblCellMar>
          <w:top w:w="55" w:type="dxa"/>
          <w:left w:w="55" w:type="dxa"/>
          <w:bottom w:w="55" w:type="dxa"/>
          <w:right w:w="55" w:type="dxa"/>
        </w:tblCellMar>
      </w:tblPr>
      <w:tblGrid>
        <w:gridCol w:w="450"/>
        <w:gridCol w:w="970"/>
        <w:gridCol w:w="620"/>
        <w:gridCol w:w="510"/>
        <w:gridCol w:w="570"/>
        <w:gridCol w:w="4650"/>
        <w:gridCol w:w="680"/>
        <w:gridCol w:w="960"/>
      </w:tblGrid>
      <w:tr>
        <w:trPr>
          <w:trHeight w:val="570" w:hRule="atLeast"/>
        </w:trPr>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Item</w:t>
            </w:r>
          </w:p>
        </w:tc>
        <w:tc>
          <w:tcPr>
            <w:tcW w:w="9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bCs/>
                <w:color w:val="000000"/>
                <w:sz w:val="14"/>
                <w:szCs w:val="14"/>
              </w:rPr>
              <w:t>Cotas</w:t>
            </w:r>
          </w:p>
        </w:tc>
        <w:tc>
          <w:tcPr>
            <w:tcW w:w="62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Qtde</w:t>
            </w:r>
          </w:p>
        </w:tc>
        <w:tc>
          <w:tcPr>
            <w:tcW w:w="51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Und</w:t>
            </w:r>
          </w:p>
        </w:tc>
        <w:tc>
          <w:tcPr>
            <w:tcW w:w="5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Cód</w:t>
            </w:r>
          </w:p>
        </w:tc>
        <w:tc>
          <w:tcPr>
            <w:tcW w:w="46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8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Total</w:t>
            </w:r>
          </w:p>
        </w:tc>
      </w:tr>
      <w:tr>
        <w:trPr>
          <w:trHeight w:val="39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62.727</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ADESIVO JATEADO: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2</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62.728</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ADESIVO PERFURADO IMPRESSO: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3</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780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62.731</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EM RECORTE COM MÁSCARA: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4</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785</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75.589</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ADESIVOS DE IMPRESSÃO COM RECORTE: 0,40 X 0,40 CM FORMATO: LOGOMARCA DO MUNICÍPIO (COLORIDO). INCLUSO APLICAÇÃO/INSTALAÇÃO.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103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5</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1.495</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80.836</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PLACA DE SINALIZAÇÃO EM POLIESTIRENO PS MÍNIMO 3MM SOBREPOSTO DE VINIL ADESIVO AUTOMOTIVO DE ALTA PERFOMANCE COM IMPRESSÃO DIGITAL EM PLOTER E RECORTE EM CNC ROUTER. ADEQUADA PARA AMBIENTES EXTERNOS. GARANTIA MÍNIMA 3 ANOS. FUROS PARA FIXAÇÃO: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6</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1.628</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62.733</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BANNER EM LONA 440G COM IMPRESSÃO DIGITAL. ACABAMENTO BASTÃO E CORDA DE NYLON</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5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7</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1.730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62.734</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BANNER EM LONA 440G COM IMPRESSÃO DIGITAL. ACABAMENTO SOLDA E ILHÓS: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8</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25.070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62.742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REVISTA 21X30CM 28 PÁGINAS. MIOLO 4X4 CORES EM COUCHÊ 90G. CAPA EM COUCHÊ LISO 150G. PEDIDO MÍNIMO: 20 EXEMPLARES.</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9</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13.220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62.744</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REVISTA 21X30CM 48 PÁGINAS. MIOLO 4X4 CORES EM COUCHÊ 90G. CAPA EM COUCHÊ LISO 150G.</w:t>
              <w:br/>
              <w:t>PEDIDO MÍNIMO: 20 EXEMPLARES.</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10</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230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75.590</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PVC EXPANDIDO 15 MM E/OU 20 MM COM RECORTE ELETRÔNICO EM CNC ROUTER.</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104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11</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343</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62.748</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DE INAUGURAÇÃO EM ACRÍLICO 6MM COM RECORTE EM CNC ROUTER, SOBREPOSTA DE ADESIVO AUTOMOTIVO DE ALTA PERFORMANCE RECORTADO ELETRONICAMENTE EM PLOTER, TAMANHO: 40 X 30 CM, COM PERFURAÇÃO PARA FIXAÇÃO, INCLUSO 4 PARAFUSOS DE INSTALAÇÃO RÁPIDA COM ACABAMENTO CROMADO. COM GARANTIA.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9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12</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361</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62.749</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DE SINALIZAÇÃO 90X40MM EM POLIESTIRENO PS 2MM SOBREPOSTO DE VINIL ADESIVO AUTOMOTIVO DE ALTA PERFORMANCE COM IMPRESSÃO DIGITAL EM PLOTER E RECORTE EM CNC ROUTER. ADEQUADA PARA AMBIENTES EXTERNOS. GARANTIA MÍNIMA 3 ANOS. FUROS PARA FIXAÇÃO: INCLUSO APLICAÇÃO/INSTALAÇÃO NO LOCAL</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13</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86.004</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40.093</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CONFECÇÃO DE FOLHETOS FORMATO 15 X 21 CM, 4 X 4 CORES, COUCHE 115 GR. OBS: TIRAGEM MÍNIMA 2.000.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4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14</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72.003</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40.096</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CONFECÇÃO DE FOLHETOS FORMATO 10 X 15 - PAPEL COUCHE BRILHO 115 GR, 4X0 CORES. OBS: TIRAGEM MÍNIMA 2.000.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394"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15</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160.002</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48.074</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CONFECÇÃO DE FOLHETOS FORMATO 10 X 29,7 - PAPEL COUCHE BRILHO 115 GR, 4X4CORES. OBS: TIRAGEM MÍNIMA 5.000.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16</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83.506</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40.098</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CONFECÇÃO FOLDER FORMATO ABERTO 21 X 29,7 - 4X4 CORES, COUCHE 120 GR, C/ 2 DOBRAS. OBS: TIRAGEM MÍNIMA 500.</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27"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17</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950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75.591</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PLACA DE IDENTIFICAÇÃO EM ACRÍLICO TAMANHO 35 X 8 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34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18</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360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75.592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PLACA SUSPENSA PARA TETO EM ACRÍLICO - PARA IDENTIFICAÇÃO</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19</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4.360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80.837</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CREDENCIAL PAPEL COM DOIS FUROS PARA PRESILHA - PAPEL SUPREMO 300G 4 X 0 SEM VERNIZ 8,8 X 9,94 CM COM CANTOS ARREDONDADOS CORDÃO INCLUSO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51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20</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1.920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80.838</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CREDENCIAL COM DOIS FUROS PARA PRESILHA - PVC 3MM 4 X 0 BRILHO FRENTE 11,5 X 14 CM CANTOS ARREDONDADO + CORDÃO INCLUSO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46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21</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1.730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80.839</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CRACHÁ EM PVC 0,76 MM - VERNIZ CRISTAL FRENTE E VERSO 8,5 X 5,4 CM CANTOS ARREDONDADOS E FURO PARA PRESILHA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22</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348</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80.840</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WINDBANNER MINI ESTILO PENA ALTURA MONTADO 1,90 M, TECIDO MICROFIBRA, 4 X 4 SEM VERNIZ 50 X 150 CM: BASE PLÁSTICA, HASTE + FIBRA + TECIDO (KIT COMPLETO)</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35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23</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112.300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80.841</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CARTÃO DE VISITA COUCHÊ 300 G 4 X 4 SEM VERNIZ 8,8 X 4,8 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3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24</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27.500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80.842</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CARTÃO DE VISITA VERNIZ LOCALIZADO COUCHÊ 300 G 4 X 4 LAMINAÇÃO FOSCA + UV LOCALIZADO 8,8 X 5,08 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24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25</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3.750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80.843</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CARTAZ COUCHÊ 90 G 4 X 0 - 30 X 42 CM SEM VERNIZ</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100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26</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141</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80.844</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DISPLAY PRISMA ACRÍLICO DE MESA 20 X 10 PROFUNDIDADE: 8 CM ALTURA: 10 CM LARGURA: 20 CM TAMANHO DOS COMPARTIMENTOS: 20 X 10 QUANTIDADE DE COMPARTIMENTOS: 2 UNIDADES POR KIT: 10 FORMATO DE VENDA: KIT ORIENTAÇÃO: HORIZONTAL FABRICADO EM ACRÍLICO TIPO DE MONTAGEM: MESA.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1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27</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80.845</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METÁLICA ENFERRUJADA PARA CASA /RUA/HOTEL/JARDIM/PARQUE DE AÇO CORTEN - 35 X 35 X 3 MM DE ESPESSURA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1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28</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80.846</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METAL ESMALTADA /NOME/RUA/AVENIDA PERSONALIZADA 32 X 20 X 1 MM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8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29</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500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80.848</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PASTA PERSONALIZADA COM BOLSO - 30,5 X 46 (ABERTA) 30,5 X 23 CM (FECHADA), PAPEL: COUCHÊ 300 G, PERSONALIZADAS COM LOGO DA PREFEITURA E SECRETARIA SOLICITANTE</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30</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14</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80.849</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FACHADA COM FUNDO EM ESTRUTURA DE ACM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39"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31</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13</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80.850</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TOLDO DE TECIDO LONA FOSCO PRETO E ESTRUTURA DE METALON PRETA / COMPRIMENTO 300, LARGURA 80, ALTURA (LADO MAIOR) 55, ALTURA/ESPESSURA LADO MENOR 5</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32</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15</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80.851</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TOLDO DE TECIDO LONA FOSCO PRETO E ESTRUTURA DE METALON TRANSPARENTE / COMPRIMENTO 700, LARGURA 80, ALTURA (LADO MAIOR) 55, ALTURA/ESPESSURA LADO MENOR 5</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27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33</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1.000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80.852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ADESIVO VINÍLICO COM IMPRESSÃO DIGITAL (APLICAÇÃO E INSTALAÇÃO NO LOCAL) FORNECIMENTO E APLICAÇÃO DE ADESIVO VINÍLICO AUTOADESIVO POLIMÉRICO OU MONOMÉRICO, BRANCO, COM IMPRESSÃO DIGITAL EM ALTA RESOLUÇÃO, PRÓPRIO PARA USO INTERNO OU EXTERNO, COM AS SEGUINTES CARACTERÍSTICAS MÍNIMAS:</w:t>
            </w:r>
          </w:p>
          <w:p>
            <w:pPr>
              <w:pStyle w:val="Normal"/>
              <w:tabs>
                <w:tab w:val="clear" w:pos="720"/>
              </w:tabs>
              <w:jc w:val="both"/>
              <w:rPr>
                <w:color w:val="000000"/>
                <w:sz w:val="14"/>
                <w:szCs w:val="14"/>
              </w:rPr>
            </w:pPr>
            <w:r>
              <w:rPr>
                <w:rFonts w:ascii="Arial" w:hAnsi="Arial"/>
                <w:color w:val="000000"/>
                <w:sz w:val="14"/>
                <w:szCs w:val="14"/>
                <w:u w:val="single"/>
              </w:rPr>
              <w:t>MATERIAL:</w:t>
            </w:r>
            <w:r>
              <w:rPr>
                <w:rFonts w:ascii="Arial" w:hAnsi="Arial"/>
                <w:color w:val="000000"/>
                <w:sz w:val="14"/>
                <w:szCs w:val="14"/>
              </w:rPr>
              <w:t xml:space="preserve"> FILME DE PVC VINÍLICO AUTOADESIVO</w:t>
              <w:br/>
              <w:t>ESPESSURA MÍNIMA: 80 MICRAS</w:t>
            </w:r>
          </w:p>
          <w:p>
            <w:pPr>
              <w:pStyle w:val="Normal"/>
              <w:tabs>
                <w:tab w:val="clear" w:pos="720"/>
              </w:tabs>
              <w:jc w:val="both"/>
              <w:rPr>
                <w:color w:val="000000"/>
                <w:sz w:val="14"/>
                <w:szCs w:val="14"/>
              </w:rPr>
            </w:pPr>
            <w:r>
              <w:rPr>
                <w:rFonts w:ascii="Arial" w:hAnsi="Arial"/>
                <w:color w:val="000000"/>
                <w:sz w:val="14"/>
                <w:szCs w:val="14"/>
              </w:rPr>
              <w:t>I</w:t>
            </w:r>
            <w:r>
              <w:rPr>
                <w:rFonts w:ascii="Arial" w:hAnsi="Arial"/>
                <w:color w:val="000000"/>
                <w:sz w:val="14"/>
                <w:szCs w:val="14"/>
                <w:u w:val="single"/>
              </w:rPr>
              <w:t>MPRESSÃO:</w:t>
            </w:r>
            <w:r>
              <w:rPr>
                <w:rFonts w:ascii="Arial" w:hAnsi="Arial"/>
                <w:color w:val="000000"/>
                <w:sz w:val="14"/>
                <w:szCs w:val="14"/>
              </w:rPr>
              <w:t xml:space="preserve"> DIGITAL POLICROMIA (CMYK) EM ALTA RESOLUÇÃO</w:t>
              <w:br/>
            </w:r>
            <w:r>
              <w:rPr>
                <w:rFonts w:ascii="Arial" w:hAnsi="Arial"/>
                <w:color w:val="000000"/>
                <w:sz w:val="14"/>
                <w:szCs w:val="14"/>
                <w:u w:val="single"/>
              </w:rPr>
              <w:t>ACABAMENTO:</w:t>
            </w:r>
            <w:r>
              <w:rPr>
                <w:rFonts w:ascii="Arial" w:hAnsi="Arial"/>
                <w:color w:val="000000"/>
                <w:sz w:val="14"/>
                <w:szCs w:val="14"/>
              </w:rPr>
              <w:t xml:space="preserve"> LAMINAÇÃO PROTETORA FOSCA OU BRILHANTE, RESISTENTE A RAIOS UV, UMIDADE E ABRASÃO</w:t>
              <w:br/>
            </w:r>
            <w:r>
              <w:rPr>
                <w:rFonts w:ascii="Arial" w:hAnsi="Arial"/>
                <w:color w:val="000000"/>
                <w:sz w:val="14"/>
                <w:szCs w:val="14"/>
                <w:u w:val="single"/>
              </w:rPr>
              <w:t>COLA:</w:t>
            </w:r>
            <w:r>
              <w:rPr>
                <w:rFonts w:ascii="Arial" w:hAnsi="Arial"/>
                <w:color w:val="000000"/>
                <w:sz w:val="14"/>
                <w:szCs w:val="14"/>
              </w:rPr>
              <w:t xml:space="preserve"> ADESIVO ACRÍLICO PERMANENTE</w:t>
              <w:br/>
              <w:t>APLICAÇÃO: SUPERFÍCIES LISAS COMO VIDRO, METAL, ACM, PVC OU PAREDE TRATADA DURABILIDADE MÍNIMA: 12 MESES EM AMBIENTE EXTERNO</w:t>
            </w:r>
          </w:p>
          <w:p>
            <w:pPr>
              <w:pStyle w:val="Normal"/>
              <w:tabs>
                <w:tab w:val="clear" w:pos="720"/>
              </w:tabs>
              <w:jc w:val="both"/>
              <w:rPr>
                <w:color w:val="000000"/>
                <w:sz w:val="14"/>
                <w:szCs w:val="14"/>
              </w:rPr>
            </w:pPr>
            <w:r>
              <w:rPr>
                <w:rFonts w:ascii="Arial" w:hAnsi="Arial"/>
                <w:color w:val="000000"/>
                <w:sz w:val="14"/>
                <w:szCs w:val="14"/>
                <w:u w:val="single"/>
              </w:rPr>
              <w:t>RECORTE:</w:t>
            </w:r>
            <w:r>
              <w:rPr>
                <w:rFonts w:ascii="Arial" w:hAnsi="Arial"/>
                <w:color w:val="000000"/>
                <w:sz w:val="14"/>
                <w:szCs w:val="14"/>
              </w:rPr>
              <w:t xml:space="preserve"> ELETRÔNICO CONFORME ARTE FORNECIDA OU SOB MEDIDA. A ARTE SERÁ FORNECIDA PELA CONTRATANTE OU DESENVOLVIDA CONFORME NECESSIDADE INSTITUCIONAL.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57" w:after="57"/>
        <w:jc w:val="both"/>
        <w:rPr>
          <w:rFonts w:ascii="Verdana" w:hAnsi="Verdana" w:cs="Verdana"/>
          <w:b/>
          <w:bCs/>
          <w:color w:val="000000"/>
          <w:sz w:val="20"/>
          <w:szCs w:val="20"/>
        </w:rPr>
      </w:pPr>
      <w:r>
        <w:rPr>
          <w:rFonts w:eastAsia="Times New Roman" w:cs="Verdana" w:ascii="Verdana" w:hAnsi="Verdana"/>
          <w:b/>
          <w:bCs/>
          <w:color w:val="000000"/>
          <w:sz w:val="20"/>
          <w:szCs w:val="20"/>
          <w:lang w:val="pt-BR" w:bidi="ar-SA"/>
        </w:rPr>
        <w:t xml:space="preserve">2. </w:t>
      </w:r>
      <w:r>
        <w:rPr>
          <w:rFonts w:eastAsia="Times New Roman" w:cs="Verdana" w:ascii="Verdana" w:hAnsi="Verdana"/>
          <w:color w:val="000000"/>
          <w:sz w:val="20"/>
          <w:szCs w:val="20"/>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57" w:after="57"/>
        <w:jc w:val="both"/>
        <w:rPr>
          <w:rFonts w:ascii="Verdana" w:hAnsi="Verdana" w:cs="Verdana"/>
          <w:color w:val="000000"/>
          <w:sz w:val="20"/>
          <w:szCs w:val="20"/>
        </w:rPr>
      </w:pPr>
      <w:r>
        <w:rPr>
          <w:rFonts w:cs="Verdana" w:ascii="Verdana" w:hAnsi="Verdana"/>
          <w:b/>
          <w:bCs/>
          <w:color w:val="000000"/>
          <w:sz w:val="20"/>
          <w:szCs w:val="20"/>
        </w:rPr>
        <w:t xml:space="preserve">3. </w:t>
      </w:r>
      <w:r>
        <w:rPr>
          <w:rFonts w:cs="Verdana" w:ascii="Verdana" w:hAnsi="Verdana"/>
          <w:color w:val="000000"/>
          <w:sz w:val="20"/>
          <w:szCs w:val="20"/>
        </w:rPr>
        <w:t>O arrematante atesta o atendimento das exigências técnicas conforme o Edital e demais anexos.</w:t>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t>Castro, XX de XXXX de 2026</w:t>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Arial" w:hAnsi="Arial" w:cs="Arial"/>
          <w:b/>
          <w:bCs/>
          <w:color w:val="000000"/>
          <w:sz w:val="20"/>
          <w:szCs w:val="20"/>
        </w:rPr>
      </w:pPr>
      <w:r>
        <w:rPr>
          <w:rFonts w:cs="Verdana" w:ascii="Verdana" w:hAnsi="Verdana"/>
          <w:color w:val="000000"/>
          <w:sz w:val="20"/>
          <w:szCs w:val="20"/>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059/2026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059/2026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jc w:val="center"/>
        <w:rPr>
          <w:rFonts w:ascii="Verdana" w:hAnsi="Verdana"/>
          <w:b/>
          <w:bCs/>
          <w:color w:val="000000"/>
          <w:sz w:val="20"/>
          <w:szCs w:val="20"/>
        </w:rPr>
      </w:pPr>
      <w:r>
        <w:rPr>
          <w:rFonts w:ascii="Verdana" w:hAnsi="Verdana"/>
          <w:b/>
          <w:bCs/>
          <w:color w:val="000000"/>
          <w:sz w:val="20"/>
          <w:szCs w:val="20"/>
        </w:rPr>
        <w:t>SECRETARIAS MUNICIPAIS</w:t>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351" w:type="dxa"/>
        <w:jc w:val="left"/>
        <w:tblInd w:w="60" w:type="dxa"/>
        <w:tblLayout w:type="fixed"/>
        <w:tblCellMar>
          <w:top w:w="55" w:type="dxa"/>
          <w:left w:w="55" w:type="dxa"/>
          <w:bottom w:w="55" w:type="dxa"/>
          <w:right w:w="55" w:type="dxa"/>
        </w:tblCellMar>
        <w:tblLook w:firstRow="1" w:noVBand="1" w:lastRow="0" w:firstColumn="1" w:lastColumn="0" w:noHBand="0" w:val="04a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rFonts w:ascii="Verdana" w:hAnsi="Verdana"/>
                <w:sz w:val="18"/>
                <w:szCs w:val="18"/>
              </w:rPr>
            </w:pPr>
            <w:r>
              <w:rPr>
                <w:rFonts w:ascii="Verdana" w:hAnsi="Verdana"/>
                <w:b/>
                <w:bCs/>
                <w:color w:val="000000"/>
                <w:sz w:val="18"/>
                <w:szCs w:val="18"/>
              </w:rPr>
              <w:t>Gabinete do Prefeito - Diretoria de Imprensa</w:t>
            </w:r>
          </w:p>
          <w:p>
            <w:pPr>
              <w:pStyle w:val="Normal"/>
              <w:spacing w:lineRule="auto" w:line="276"/>
              <w:jc w:val="both"/>
              <w:rPr>
                <w:rFonts w:ascii="Verdana" w:hAnsi="Verdana"/>
                <w:sz w:val="18"/>
                <w:szCs w:val="18"/>
              </w:rPr>
            </w:pPr>
            <w:r>
              <w:rPr>
                <w:rFonts w:ascii="Verdana" w:hAnsi="Verdana"/>
                <w:color w:val="000000"/>
                <w:sz w:val="18"/>
                <w:szCs w:val="18"/>
              </w:rPr>
              <w:t>Gestor de Contrato – Ordenador de Despesas: Ricardo Cardoso Filho – Matrícula nº</w:t>
            </w:r>
          </w:p>
          <w:p>
            <w:pPr>
              <w:pStyle w:val="Normal"/>
              <w:spacing w:lineRule="auto" w:line="276"/>
              <w:jc w:val="both"/>
              <w:rPr>
                <w:rFonts w:ascii="Verdana" w:hAnsi="Verdana"/>
                <w:sz w:val="18"/>
                <w:szCs w:val="18"/>
              </w:rPr>
            </w:pPr>
            <w:r>
              <w:rPr>
                <w:rFonts w:ascii="Verdana" w:hAnsi="Verdana"/>
                <w:color w:val="000000"/>
                <w:sz w:val="18"/>
                <w:szCs w:val="18"/>
              </w:rPr>
              <w:t>698946-2 – Secretário de Governo – Telefone para contato: (42) 2122-5004, e-mail:</w:t>
            </w:r>
          </w:p>
          <w:p>
            <w:pPr>
              <w:pStyle w:val="Normal"/>
              <w:spacing w:lineRule="auto" w:line="276"/>
              <w:jc w:val="both"/>
              <w:rPr>
                <w:rFonts w:ascii="Verdana" w:hAnsi="Verdana"/>
                <w:color w:val="0000FF"/>
                <w:sz w:val="20"/>
                <w:szCs w:val="20"/>
                <w:u w:val="single"/>
              </w:rPr>
            </w:pPr>
            <w:hyperlink r:id="rId27">
              <w:r>
                <w:rPr>
                  <w:rStyle w:val="Hyperlink"/>
                  <w:rFonts w:ascii="Verdana" w:hAnsi="Verdana"/>
                  <w:color w:val="0000FF"/>
                  <w:sz w:val="18"/>
                  <w:szCs w:val="18"/>
                  <w:u w:val="single"/>
                </w:rPr>
                <w:t>gabinete@castro.pr.gov.br</w:t>
              </w:r>
            </w:hyperlink>
          </w:p>
          <w:p>
            <w:pPr>
              <w:pStyle w:val="Normal"/>
              <w:spacing w:lineRule="auto" w:line="276"/>
              <w:jc w:val="both"/>
              <w:rPr>
                <w:rFonts w:ascii="Verdana" w:hAnsi="Verdana"/>
                <w:color w:val="0000FF"/>
                <w:sz w:val="18"/>
                <w:szCs w:val="18"/>
                <w:u w:val="single"/>
              </w:rPr>
            </w:pPr>
            <w:r>
              <w:rPr>
                <w:rFonts w:ascii="Verdana" w:hAnsi="Verdana"/>
                <w:color w:val="0000FF"/>
                <w:sz w:val="18"/>
                <w:szCs w:val="18"/>
                <w:u w:val="single"/>
              </w:rPr>
            </w:r>
          </w:p>
          <w:p>
            <w:pPr>
              <w:pStyle w:val="Normal"/>
              <w:spacing w:lineRule="auto" w:line="276"/>
              <w:jc w:val="both"/>
              <w:rPr>
                <w:rFonts w:ascii="Verdana" w:hAnsi="Verdana"/>
                <w:sz w:val="18"/>
                <w:szCs w:val="18"/>
              </w:rPr>
            </w:pPr>
            <w:r>
              <w:rPr>
                <w:rFonts w:ascii="Verdana" w:hAnsi="Verdana"/>
                <w:color w:val="000000"/>
                <w:sz w:val="18"/>
                <w:szCs w:val="18"/>
              </w:rPr>
              <w:t>Fiscal de Contrato: Emanoelle Wisnievski – Matrícula nº 24686-1 – Diretoria de Imprensa -</w:t>
            </w:r>
          </w:p>
          <w:p>
            <w:pPr>
              <w:pStyle w:val="Normal"/>
              <w:spacing w:lineRule="auto" w:line="276"/>
              <w:jc w:val="both"/>
              <w:rPr>
                <w:rFonts w:ascii="Verdana" w:hAnsi="Verdana"/>
                <w:sz w:val="20"/>
                <w:szCs w:val="20"/>
              </w:rPr>
            </w:pPr>
            <w:r>
              <w:rPr>
                <w:rFonts w:ascii="Verdana" w:hAnsi="Verdana"/>
                <w:color w:val="000000"/>
                <w:sz w:val="18"/>
                <w:szCs w:val="18"/>
              </w:rPr>
              <w:t xml:space="preserve">Telefone para contato: (42) 2122-5009, e-mail: </w:t>
            </w:r>
            <w:hyperlink r:id="rId28">
              <w:r>
                <w:rPr>
                  <w:rStyle w:val="Hyperlink"/>
                  <w:rFonts w:ascii="Verdana" w:hAnsi="Verdana"/>
                  <w:color w:val="0000FF"/>
                  <w:sz w:val="18"/>
                  <w:szCs w:val="18"/>
                  <w:u w:val="single"/>
                </w:rPr>
                <w:t>comunicacao@castro.pr.gov.br</w:t>
              </w:r>
            </w:hyperlink>
          </w:p>
          <w:p>
            <w:pPr>
              <w:pStyle w:val="Normal"/>
              <w:spacing w:lineRule="auto" w:line="276"/>
              <w:jc w:val="both"/>
              <w:rPr>
                <w:rFonts w:ascii="Verdana" w:hAnsi="Verdana"/>
                <w:color w:val="0000FF"/>
                <w:sz w:val="18"/>
                <w:szCs w:val="18"/>
                <w:u w:val="single"/>
              </w:rPr>
            </w:pPr>
            <w:r>
              <w:rPr>
                <w:rFonts w:ascii="Verdana" w:hAnsi="Verdana"/>
                <w:color w:val="0000FF"/>
                <w:sz w:val="18"/>
                <w:szCs w:val="18"/>
                <w:u w:val="single"/>
              </w:rPr>
            </w:r>
          </w:p>
          <w:p>
            <w:pPr>
              <w:pStyle w:val="Normal"/>
              <w:spacing w:lineRule="auto" w:line="276"/>
              <w:jc w:val="both"/>
              <w:rPr/>
            </w:pPr>
            <w:r>
              <w:rPr>
                <w:rFonts w:ascii="Verdana" w:hAnsi="Verdana"/>
                <w:color w:val="000000"/>
                <w:sz w:val="18"/>
                <w:szCs w:val="18"/>
              </w:rPr>
              <w:t xml:space="preserve">Quaisquer informações ou esclarecimentos relacionados a este processo poderão ser obtidos mediante solicitação por escrito junto a Diretoria de Imprensa, situado à Praça Pedro Kaled, nº 22, Centro, fone (42) 2122-5009, e-mail </w:t>
            </w:r>
            <w:hyperlink r:id="rId29">
              <w:r>
                <w:rPr>
                  <w:rStyle w:val="Hyperlink"/>
                  <w:rFonts w:ascii="Verdana" w:hAnsi="Verdana"/>
                  <w:color w:val="0000FF"/>
                  <w:sz w:val="18"/>
                  <w:szCs w:val="18"/>
                </w:rPr>
                <w:t>comunicacao@castro.pr.gov.br</w:t>
              </w:r>
            </w:hyperlink>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Governo</w:t>
            </w:r>
          </w:p>
          <w:p>
            <w:pPr>
              <w:pStyle w:val="Normal"/>
              <w:spacing w:lineRule="auto" w:line="276"/>
              <w:jc w:val="both"/>
              <w:rPr>
                <w:rFonts w:ascii="Verdana" w:hAnsi="Verdana"/>
                <w:sz w:val="18"/>
                <w:szCs w:val="18"/>
              </w:rPr>
            </w:pPr>
            <w:r>
              <w:rPr>
                <w:rFonts w:ascii="Verdana" w:hAnsi="Verdana"/>
                <w:color w:val="000000"/>
                <w:sz w:val="18"/>
                <w:szCs w:val="18"/>
              </w:rPr>
              <w:t>Departamento de Serviços - Matadouro</w:t>
            </w:r>
          </w:p>
          <w:p>
            <w:pPr>
              <w:pStyle w:val="Normal"/>
              <w:spacing w:lineRule="auto" w:line="276"/>
              <w:jc w:val="both"/>
              <w:rPr>
                <w:rFonts w:ascii="Verdana" w:hAnsi="Verdana"/>
                <w:sz w:val="18"/>
                <w:szCs w:val="18"/>
              </w:rPr>
            </w:pPr>
            <w:r>
              <w:rPr>
                <w:rFonts w:ascii="Verdana" w:hAnsi="Verdana"/>
                <w:color w:val="000000"/>
                <w:sz w:val="18"/>
                <w:szCs w:val="18"/>
              </w:rPr>
              <w:t>Fiscal de Contrato: Kelly Adrieli Oliveira da Luz – Matrícula nº 36628 – Agente</w:t>
            </w:r>
          </w:p>
          <w:p>
            <w:pPr>
              <w:pStyle w:val="Normal"/>
              <w:spacing w:lineRule="auto" w:line="276"/>
              <w:jc w:val="both"/>
              <w:rPr>
                <w:rFonts w:ascii="Verdana" w:hAnsi="Verdana"/>
                <w:sz w:val="18"/>
                <w:szCs w:val="18"/>
              </w:rPr>
            </w:pPr>
            <w:r>
              <w:rPr>
                <w:rFonts w:ascii="Verdana" w:hAnsi="Verdana"/>
                <w:color w:val="000000"/>
                <w:sz w:val="18"/>
                <w:szCs w:val="18"/>
              </w:rPr>
              <w:t>Administrativo – Telefone para contato: (42) 2122-5538, e-mail:</w:t>
            </w:r>
          </w:p>
          <w:p>
            <w:pPr>
              <w:pStyle w:val="Normal"/>
              <w:spacing w:lineRule="auto" w:line="276"/>
              <w:jc w:val="both"/>
              <w:rPr>
                <w:rFonts w:ascii="Verdana" w:hAnsi="Verdana"/>
                <w:sz w:val="18"/>
                <w:szCs w:val="18"/>
              </w:rPr>
            </w:pPr>
            <w:r>
              <w:rPr>
                <w:rFonts w:ascii="Verdana" w:hAnsi="Verdana"/>
                <w:color w:val="0000FF"/>
                <w:sz w:val="18"/>
                <w:szCs w:val="18"/>
                <w:u w:val="single"/>
              </w:rPr>
              <w:t>dpto.servicos@castro.pr.gov.br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Educação</w:t>
            </w:r>
          </w:p>
          <w:p>
            <w:pPr>
              <w:pStyle w:val="Normal"/>
              <w:spacing w:lineRule="auto" w:line="276"/>
              <w:jc w:val="both"/>
              <w:rPr>
                <w:rFonts w:ascii="Verdana" w:hAnsi="Verdana"/>
                <w:sz w:val="18"/>
                <w:szCs w:val="18"/>
              </w:rPr>
            </w:pPr>
            <w:r>
              <w:rPr>
                <w:rFonts w:ascii="Verdana" w:hAnsi="Verdana"/>
                <w:color w:val="000000"/>
                <w:sz w:val="18"/>
                <w:szCs w:val="18"/>
              </w:rPr>
              <w:t>Fiscal de Contrato: Edenilson Maia dos Santos – Matrícula nº 24996 – Superintendente</w:t>
            </w:r>
          </w:p>
          <w:p>
            <w:pPr>
              <w:pStyle w:val="Normal"/>
              <w:spacing w:lineRule="auto" w:line="276"/>
              <w:jc w:val="both"/>
              <w:rPr>
                <w:rFonts w:ascii="Verdana" w:hAnsi="Verdana"/>
                <w:sz w:val="18"/>
                <w:szCs w:val="18"/>
              </w:rPr>
            </w:pPr>
            <w:r>
              <w:rPr>
                <w:rFonts w:ascii="Verdana" w:hAnsi="Verdana"/>
                <w:color w:val="000000"/>
                <w:sz w:val="18"/>
                <w:szCs w:val="18"/>
              </w:rPr>
              <w:t>Financeiro – Telefone para contato: (42) 2122-5407, e-mail:</w:t>
            </w:r>
          </w:p>
          <w:p>
            <w:pPr>
              <w:pStyle w:val="Normal"/>
              <w:spacing w:lineRule="auto" w:line="276"/>
              <w:jc w:val="both"/>
              <w:rPr>
                <w:rFonts w:ascii="Verdana" w:hAnsi="Verdana"/>
                <w:sz w:val="18"/>
                <w:szCs w:val="18"/>
              </w:rPr>
            </w:pPr>
            <w:r>
              <w:rPr>
                <w:rFonts w:ascii="Verdana" w:hAnsi="Verdana"/>
                <w:color w:val="0000FF"/>
                <w:sz w:val="18"/>
                <w:szCs w:val="18"/>
                <w:u w:val="single"/>
              </w:rPr>
              <w:t>edenilson.smed@educacao.castro.pr.gov.br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Agricultura</w:t>
            </w:r>
          </w:p>
          <w:p>
            <w:pPr>
              <w:pStyle w:val="Normal"/>
              <w:spacing w:lineRule="auto" w:line="276"/>
              <w:jc w:val="both"/>
              <w:rPr>
                <w:rFonts w:ascii="Verdana" w:hAnsi="Verdana"/>
                <w:sz w:val="18"/>
                <w:szCs w:val="18"/>
              </w:rPr>
            </w:pPr>
            <w:r>
              <w:rPr>
                <w:rFonts w:ascii="Verdana" w:hAnsi="Verdana"/>
                <w:color w:val="000000"/>
                <w:sz w:val="18"/>
                <w:szCs w:val="18"/>
              </w:rPr>
              <w:t>Fiscal de Contrato: Adriano Schelesky – Matrícula nº 5953810 – Superintendente</w:t>
            </w:r>
          </w:p>
          <w:p>
            <w:pPr>
              <w:pStyle w:val="Normal"/>
              <w:spacing w:lineRule="auto" w:line="276"/>
              <w:jc w:val="both"/>
              <w:rPr>
                <w:rFonts w:ascii="Verdana" w:hAnsi="Verdana"/>
                <w:sz w:val="18"/>
                <w:szCs w:val="18"/>
              </w:rPr>
            </w:pPr>
            <w:r>
              <w:rPr>
                <w:rFonts w:ascii="Verdana" w:hAnsi="Verdana"/>
                <w:color w:val="000000"/>
                <w:sz w:val="18"/>
                <w:szCs w:val="18"/>
              </w:rPr>
              <w:t>Administrativo – Telefone para contato: (42) 2122-5380, e-mail:</w:t>
            </w:r>
          </w:p>
          <w:p>
            <w:pPr>
              <w:pStyle w:val="Normal"/>
              <w:spacing w:lineRule="auto" w:line="276"/>
              <w:jc w:val="both"/>
              <w:rPr>
                <w:rFonts w:ascii="Verdana" w:hAnsi="Verdana"/>
                <w:sz w:val="18"/>
                <w:szCs w:val="18"/>
              </w:rPr>
            </w:pPr>
            <w:r>
              <w:rPr>
                <w:rFonts w:ascii="Verdana" w:hAnsi="Verdana"/>
                <w:color w:val="0000FF"/>
                <w:sz w:val="18"/>
                <w:szCs w:val="18"/>
                <w:u w:val="single"/>
              </w:rPr>
              <w:t>agricultura@castro.pr.gov.br</w:t>
            </w:r>
          </w:p>
          <w:p>
            <w:pPr>
              <w:pStyle w:val="Normal"/>
              <w:spacing w:lineRule="auto" w:line="276"/>
              <w:jc w:val="both"/>
              <w:rPr>
                <w:rFonts w:ascii="Verdana" w:hAnsi="Verdana"/>
                <w:color w:val="0000FF"/>
                <w:sz w:val="18"/>
                <w:szCs w:val="18"/>
                <w:u w:val="single"/>
              </w:rPr>
            </w:pPr>
            <w:r>
              <w:rPr>
                <w:rFonts w:ascii="Verdana" w:hAnsi="Verdana"/>
                <w:color w:val="0000FF"/>
                <w:sz w:val="18"/>
                <w:szCs w:val="18"/>
                <w:u w:val="single"/>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Cultura</w:t>
            </w:r>
          </w:p>
          <w:p>
            <w:pPr>
              <w:pStyle w:val="Normal"/>
              <w:spacing w:lineRule="auto" w:line="276"/>
              <w:jc w:val="both"/>
              <w:rPr>
                <w:rFonts w:ascii="Verdana" w:hAnsi="Verdana"/>
                <w:sz w:val="18"/>
                <w:szCs w:val="18"/>
              </w:rPr>
            </w:pPr>
            <w:r>
              <w:rPr>
                <w:rFonts w:ascii="Verdana" w:hAnsi="Verdana"/>
                <w:color w:val="000000"/>
                <w:sz w:val="18"/>
                <w:szCs w:val="18"/>
              </w:rPr>
              <w:t>Fiscal de Contrato: Sandro Renato Alves – Matrícula nº 16349-2 – Tecnólogo em Gestão</w:t>
            </w:r>
          </w:p>
          <w:p>
            <w:pPr>
              <w:pStyle w:val="Normal"/>
              <w:spacing w:lineRule="auto" w:line="276"/>
              <w:jc w:val="both"/>
              <w:rPr>
                <w:rFonts w:ascii="Verdana" w:hAnsi="Verdana"/>
                <w:sz w:val="18"/>
                <w:szCs w:val="18"/>
              </w:rPr>
            </w:pPr>
            <w:r>
              <w:rPr>
                <w:rFonts w:ascii="Verdana" w:hAnsi="Verdana"/>
                <w:color w:val="000000"/>
                <w:sz w:val="18"/>
                <w:szCs w:val="18"/>
              </w:rPr>
              <w:t>Pública – Telefone para contato: (42) 2122-5160, e-mail:</w:t>
            </w:r>
            <w:r>
              <w:rPr>
                <w:rFonts w:ascii="Verdana" w:hAnsi="Verdana"/>
                <w:color w:val="0000FF"/>
                <w:sz w:val="18"/>
                <w:szCs w:val="18"/>
              </w:rPr>
              <w:t xml:space="preserve"> </w:t>
            </w:r>
            <w:r>
              <w:rPr>
                <w:rFonts w:ascii="Verdana" w:hAnsi="Verdana"/>
                <w:color w:val="0000FF"/>
                <w:sz w:val="18"/>
                <w:szCs w:val="18"/>
                <w:u w:val="single"/>
              </w:rPr>
              <w:t>casa.marianna@castro.pr.gov.br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Cultura</w:t>
            </w:r>
          </w:p>
          <w:p>
            <w:pPr>
              <w:pStyle w:val="Normal"/>
              <w:spacing w:lineRule="auto" w:line="276"/>
              <w:jc w:val="both"/>
              <w:rPr>
                <w:rFonts w:ascii="Verdana" w:hAnsi="Verdana"/>
                <w:sz w:val="18"/>
                <w:szCs w:val="18"/>
              </w:rPr>
            </w:pPr>
            <w:r>
              <w:rPr>
                <w:rFonts w:ascii="Verdana" w:hAnsi="Verdana"/>
                <w:color w:val="000000"/>
                <w:sz w:val="18"/>
                <w:szCs w:val="18"/>
              </w:rPr>
              <w:t>Assessoria de Arte</w:t>
            </w:r>
          </w:p>
          <w:p>
            <w:pPr>
              <w:pStyle w:val="Normal"/>
              <w:spacing w:lineRule="auto" w:line="276"/>
              <w:jc w:val="both"/>
              <w:rPr>
                <w:rFonts w:ascii="Verdana" w:hAnsi="Verdana"/>
                <w:sz w:val="18"/>
                <w:szCs w:val="18"/>
              </w:rPr>
            </w:pPr>
            <w:r>
              <w:rPr>
                <w:rFonts w:ascii="Verdana" w:hAnsi="Verdana"/>
                <w:color w:val="000000"/>
                <w:sz w:val="18"/>
                <w:szCs w:val="18"/>
              </w:rPr>
              <w:t>Fiscal de Contrato: Leila de Jesus Ribas Simão – Matrícula nº 513431-0 – Assessoria de</w:t>
            </w:r>
          </w:p>
          <w:p>
            <w:pPr>
              <w:pStyle w:val="Normal"/>
              <w:spacing w:lineRule="auto" w:line="276"/>
              <w:jc w:val="both"/>
              <w:rPr>
                <w:rFonts w:ascii="Verdana" w:hAnsi="Verdana"/>
                <w:sz w:val="18"/>
                <w:szCs w:val="18"/>
              </w:rPr>
            </w:pPr>
            <w:r>
              <w:rPr>
                <w:rFonts w:ascii="Verdana" w:hAnsi="Verdana"/>
                <w:color w:val="000000"/>
                <w:sz w:val="18"/>
                <w:szCs w:val="18"/>
              </w:rPr>
              <w:t>Processos Licitatório – Telefone para contato: (42) 2122-5535, e-mail:</w:t>
            </w:r>
          </w:p>
          <w:p>
            <w:pPr>
              <w:pStyle w:val="Normal"/>
              <w:spacing w:lineRule="auto" w:line="276"/>
              <w:jc w:val="both"/>
              <w:rPr>
                <w:rFonts w:ascii="Verdana" w:hAnsi="Verdana"/>
                <w:sz w:val="18"/>
                <w:szCs w:val="18"/>
              </w:rPr>
            </w:pPr>
            <w:r>
              <w:rPr>
                <w:rFonts w:ascii="Verdana" w:hAnsi="Verdana"/>
                <w:color w:val="0000FF"/>
                <w:sz w:val="18"/>
                <w:szCs w:val="18"/>
                <w:u w:val="single"/>
              </w:rPr>
              <w:t>dpt.arte.adm@castro.pr.gov.br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Indústria, Comércio e Turismo</w:t>
            </w:r>
          </w:p>
          <w:p>
            <w:pPr>
              <w:pStyle w:val="Normal"/>
              <w:spacing w:lineRule="auto" w:line="276"/>
              <w:jc w:val="both"/>
              <w:rPr>
                <w:rFonts w:ascii="Verdana" w:hAnsi="Verdana"/>
                <w:sz w:val="18"/>
                <w:szCs w:val="18"/>
              </w:rPr>
            </w:pPr>
            <w:r>
              <w:rPr>
                <w:rFonts w:ascii="Verdana" w:hAnsi="Verdana"/>
                <w:color w:val="000000"/>
                <w:sz w:val="18"/>
                <w:szCs w:val="18"/>
              </w:rPr>
              <w:t>Fiscal de Contrato: Karoline Radzinski Falconeli dos Santos – Matrícula nº 932647-1 –</w:t>
            </w:r>
          </w:p>
          <w:p>
            <w:pPr>
              <w:pStyle w:val="Normal"/>
              <w:spacing w:lineRule="auto" w:line="276"/>
              <w:jc w:val="both"/>
              <w:rPr>
                <w:rFonts w:ascii="Verdana" w:hAnsi="Verdana"/>
                <w:sz w:val="18"/>
                <w:szCs w:val="18"/>
              </w:rPr>
            </w:pPr>
            <w:r>
              <w:rPr>
                <w:rFonts w:ascii="Verdana" w:hAnsi="Verdana"/>
                <w:color w:val="000000"/>
                <w:sz w:val="18"/>
                <w:szCs w:val="18"/>
              </w:rPr>
              <w:t>Agente Administrativo – Telefone para contato: (42) 2122-5092, e-mail:</w:t>
            </w:r>
          </w:p>
          <w:p>
            <w:pPr>
              <w:pStyle w:val="Normal"/>
              <w:spacing w:lineRule="auto" w:line="276"/>
              <w:jc w:val="both"/>
              <w:rPr>
                <w:rFonts w:ascii="Verdana" w:hAnsi="Verdana"/>
                <w:sz w:val="18"/>
                <w:szCs w:val="18"/>
              </w:rPr>
            </w:pPr>
            <w:r>
              <w:rPr>
                <w:rFonts w:ascii="Verdana" w:hAnsi="Verdana"/>
                <w:color w:val="0000FF"/>
                <w:sz w:val="18"/>
                <w:szCs w:val="18"/>
                <w:u w:val="single"/>
              </w:rPr>
              <w:t>karoline.radzinski@hotmail.com</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Tecnologia e Informação</w:t>
            </w:r>
          </w:p>
          <w:p>
            <w:pPr>
              <w:pStyle w:val="Normal"/>
              <w:spacing w:lineRule="auto" w:line="276"/>
              <w:jc w:val="both"/>
              <w:rPr>
                <w:rFonts w:ascii="Verdana" w:hAnsi="Verdana"/>
                <w:sz w:val="18"/>
                <w:szCs w:val="18"/>
              </w:rPr>
            </w:pPr>
            <w:r>
              <w:rPr>
                <w:rFonts w:ascii="Verdana" w:hAnsi="Verdana"/>
                <w:color w:val="000000"/>
                <w:sz w:val="18"/>
                <w:szCs w:val="18"/>
              </w:rPr>
              <w:t>Fiscal de Contrato: Ana Patricia G. O. De Castro – Matrícula nº 9794298 – Chefe do</w:t>
            </w:r>
          </w:p>
          <w:p>
            <w:pPr>
              <w:pStyle w:val="Normal"/>
              <w:spacing w:lineRule="auto" w:line="276"/>
              <w:jc w:val="both"/>
              <w:rPr>
                <w:rFonts w:ascii="Verdana" w:hAnsi="Verdana"/>
                <w:sz w:val="18"/>
                <w:szCs w:val="18"/>
              </w:rPr>
            </w:pPr>
            <w:r>
              <w:rPr>
                <w:rFonts w:ascii="Verdana" w:hAnsi="Verdana"/>
                <w:color w:val="000000"/>
                <w:sz w:val="18"/>
                <w:szCs w:val="18"/>
              </w:rPr>
              <w:t xml:space="preserve">Departamento Administrativo de Tecnologia – Telefone para contato: (42) 2122-5123, e-mail: </w:t>
            </w:r>
            <w:r>
              <w:rPr>
                <w:rFonts w:ascii="Verdana" w:hAnsi="Verdana"/>
                <w:color w:val="0000FF"/>
                <w:sz w:val="18"/>
                <w:szCs w:val="18"/>
                <w:u w:val="single"/>
              </w:rPr>
              <w:t>ti.castro@castro.pr.gov.br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da Mulher e Inclusão</w:t>
            </w:r>
          </w:p>
          <w:p>
            <w:pPr>
              <w:pStyle w:val="Normal"/>
              <w:spacing w:lineRule="auto" w:line="276"/>
              <w:jc w:val="both"/>
              <w:rPr>
                <w:rFonts w:ascii="Verdana" w:hAnsi="Verdana"/>
                <w:sz w:val="18"/>
                <w:szCs w:val="18"/>
              </w:rPr>
            </w:pPr>
            <w:r>
              <w:rPr>
                <w:rFonts w:ascii="Verdana" w:hAnsi="Verdana"/>
                <w:color w:val="000000"/>
                <w:sz w:val="18"/>
                <w:szCs w:val="18"/>
              </w:rPr>
              <w:t>Fiscal de Contrato: Evelyn Pacheco Taques Bosak – Matrícula nº 59773-0 – Assessora de</w:t>
            </w:r>
          </w:p>
          <w:p>
            <w:pPr>
              <w:pStyle w:val="Normal"/>
              <w:spacing w:lineRule="auto" w:line="276"/>
              <w:jc w:val="both"/>
              <w:rPr>
                <w:rFonts w:ascii="Verdana" w:hAnsi="Verdana"/>
                <w:sz w:val="18"/>
                <w:szCs w:val="18"/>
              </w:rPr>
            </w:pPr>
            <w:r>
              <w:rPr>
                <w:rFonts w:ascii="Verdana" w:hAnsi="Verdana"/>
                <w:color w:val="000000"/>
                <w:sz w:val="18"/>
                <w:szCs w:val="18"/>
              </w:rPr>
              <w:t>Estrutura e Funcionamento – Telefone para contato: (42) 2122-5000, e-mail:</w:t>
            </w:r>
          </w:p>
          <w:p>
            <w:pPr>
              <w:pStyle w:val="Normal"/>
              <w:spacing w:lineRule="auto" w:line="276"/>
              <w:jc w:val="both"/>
              <w:rPr>
                <w:rFonts w:ascii="Verdana" w:hAnsi="Verdana"/>
                <w:sz w:val="18"/>
                <w:szCs w:val="18"/>
              </w:rPr>
            </w:pPr>
            <w:r>
              <w:rPr>
                <w:rFonts w:ascii="Verdana" w:hAnsi="Verdana"/>
                <w:color w:val="0000FF"/>
                <w:sz w:val="18"/>
                <w:szCs w:val="18"/>
                <w:u w:val="single"/>
              </w:rPr>
              <w:t>adm.mulherinclusao@castro.pr.gov.br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Esporte</w:t>
            </w:r>
          </w:p>
          <w:p>
            <w:pPr>
              <w:pStyle w:val="Normal"/>
              <w:spacing w:lineRule="auto" w:line="276"/>
              <w:jc w:val="both"/>
              <w:rPr>
                <w:rFonts w:ascii="Verdana" w:hAnsi="Verdana"/>
                <w:sz w:val="18"/>
                <w:szCs w:val="18"/>
              </w:rPr>
            </w:pPr>
            <w:r>
              <w:rPr>
                <w:rFonts w:ascii="Verdana" w:hAnsi="Verdana"/>
                <w:color w:val="000000"/>
                <w:sz w:val="18"/>
                <w:szCs w:val="18"/>
              </w:rPr>
              <w:t>Fiscal de Contrato: Elton John Maciel – Matrícula nº 73772-0 – Diretor – Telefone para</w:t>
            </w:r>
          </w:p>
          <w:p>
            <w:pPr>
              <w:pStyle w:val="Normal"/>
              <w:spacing w:lineRule="auto" w:line="276"/>
              <w:jc w:val="both"/>
              <w:rPr>
                <w:rFonts w:ascii="Verdana" w:hAnsi="Verdana"/>
                <w:sz w:val="18"/>
                <w:szCs w:val="18"/>
              </w:rPr>
            </w:pPr>
            <w:r>
              <w:rPr>
                <w:rFonts w:ascii="Verdana" w:hAnsi="Verdana"/>
                <w:color w:val="000000"/>
                <w:sz w:val="18"/>
                <w:szCs w:val="18"/>
              </w:rPr>
              <w:t xml:space="preserve">contato: (42) 2122-5080, e-mail: </w:t>
            </w:r>
            <w:r>
              <w:rPr>
                <w:rFonts w:ascii="Verdana" w:hAnsi="Verdana"/>
                <w:color w:val="0000FF"/>
                <w:sz w:val="18"/>
                <w:szCs w:val="18"/>
                <w:u w:val="single"/>
              </w:rPr>
              <w:t>eltonjmac@gmail.com</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Assistência Social</w:t>
            </w:r>
          </w:p>
          <w:p>
            <w:pPr>
              <w:pStyle w:val="Normal"/>
              <w:spacing w:lineRule="auto" w:line="276"/>
              <w:jc w:val="both"/>
              <w:rPr>
                <w:rFonts w:ascii="Verdana" w:hAnsi="Verdana"/>
                <w:sz w:val="18"/>
                <w:szCs w:val="18"/>
              </w:rPr>
            </w:pPr>
            <w:r>
              <w:rPr>
                <w:rFonts w:ascii="Verdana" w:hAnsi="Verdana"/>
                <w:color w:val="000000"/>
                <w:sz w:val="18"/>
                <w:szCs w:val="18"/>
              </w:rPr>
              <w:t>Fiscal de Contrato: Cleide Agostinho Cardoso – Matrícula nº 701696 – Diretora da Proteção</w:t>
            </w:r>
          </w:p>
          <w:p>
            <w:pPr>
              <w:pStyle w:val="Normal"/>
              <w:spacing w:lineRule="auto" w:line="276"/>
              <w:jc w:val="both"/>
              <w:rPr>
                <w:rFonts w:ascii="Verdana" w:hAnsi="Verdana"/>
                <w:sz w:val="18"/>
                <w:szCs w:val="18"/>
              </w:rPr>
            </w:pPr>
            <w:r>
              <w:rPr>
                <w:rFonts w:ascii="Verdana" w:hAnsi="Verdana"/>
                <w:color w:val="000000"/>
                <w:sz w:val="18"/>
                <w:szCs w:val="18"/>
              </w:rPr>
              <w:t>Básica e Especial – Telefone para contato: (42) 2122-5510, e-mail:</w:t>
            </w:r>
          </w:p>
          <w:p>
            <w:pPr>
              <w:pStyle w:val="Normal"/>
              <w:spacing w:lineRule="auto" w:line="276"/>
              <w:jc w:val="both"/>
              <w:rPr>
                <w:rFonts w:ascii="Verdana" w:hAnsi="Verdana"/>
                <w:sz w:val="18"/>
                <w:szCs w:val="18"/>
              </w:rPr>
            </w:pPr>
            <w:r>
              <w:rPr>
                <w:rFonts w:ascii="Verdana" w:hAnsi="Verdana"/>
                <w:color w:val="000000"/>
                <w:sz w:val="18"/>
                <w:szCs w:val="18"/>
              </w:rPr>
              <w:t>Praça Pedro Kaled, 22 – Centro 84.165-540 tel (42) 2122-5009</w:t>
            </w:r>
          </w:p>
          <w:p>
            <w:pPr>
              <w:pStyle w:val="Normal"/>
              <w:spacing w:lineRule="auto" w:line="276"/>
              <w:jc w:val="both"/>
              <w:rPr>
                <w:rFonts w:ascii="Verdana" w:hAnsi="Verdana"/>
                <w:sz w:val="18"/>
                <w:szCs w:val="18"/>
              </w:rPr>
            </w:pPr>
            <w:r>
              <w:rPr>
                <w:rFonts w:ascii="Verdana" w:hAnsi="Verdana"/>
                <w:color w:val="0000FF"/>
                <w:sz w:val="18"/>
                <w:szCs w:val="18"/>
                <w:u w:val="single"/>
              </w:rPr>
              <w:t>social.planejamento@castro.pr.gov.br</w:t>
            </w:r>
          </w:p>
          <w:p>
            <w:pPr>
              <w:pStyle w:val="Normal"/>
              <w:spacing w:lineRule="auto" w:line="276"/>
              <w:jc w:val="both"/>
              <w:rPr>
                <w:rFonts w:ascii="Verdana" w:hAnsi="Verdana"/>
                <w:color w:val="000000"/>
                <w:sz w:val="18"/>
                <w:szCs w:val="18"/>
              </w:rPr>
            </w:pPr>
            <w:r>
              <w:rPr>
                <w:rFonts w:ascii="Verdana" w:hAnsi="Verdana"/>
                <w:color w:val="000000"/>
                <w:sz w:val="18"/>
                <w:szCs w:val="18"/>
              </w:rPr>
            </w:r>
          </w:p>
          <w:p>
            <w:pPr>
              <w:pStyle w:val="Normal"/>
              <w:spacing w:lineRule="auto" w:line="276"/>
              <w:jc w:val="both"/>
              <w:rPr>
                <w:rFonts w:ascii="Verdana" w:hAnsi="Verdana"/>
                <w:sz w:val="18"/>
                <w:szCs w:val="18"/>
              </w:rPr>
            </w:pPr>
            <w:r>
              <w:rPr>
                <w:rFonts w:ascii="Verdana" w:hAnsi="Verdana"/>
                <w:b/>
                <w:bCs/>
                <w:color w:val="000000"/>
                <w:sz w:val="18"/>
                <w:szCs w:val="18"/>
              </w:rPr>
              <w:t>Secretaria Municipal de Saúde</w:t>
            </w:r>
          </w:p>
          <w:p>
            <w:pPr>
              <w:pStyle w:val="Normal"/>
              <w:spacing w:lineRule="auto" w:line="276"/>
              <w:jc w:val="both"/>
              <w:rPr>
                <w:rFonts w:ascii="Verdana" w:hAnsi="Verdana"/>
                <w:sz w:val="18"/>
                <w:szCs w:val="18"/>
              </w:rPr>
            </w:pPr>
            <w:r>
              <w:rPr>
                <w:rFonts w:ascii="Verdana" w:hAnsi="Verdana"/>
                <w:color w:val="000000"/>
                <w:sz w:val="18"/>
                <w:szCs w:val="18"/>
              </w:rPr>
              <w:t>Fiscal de Contrato: Carlos Augusto Solek – Matrícula nº 911836 – Dept. de Comunicação</w:t>
            </w:r>
          </w:p>
          <w:p>
            <w:pPr>
              <w:pStyle w:val="Normal"/>
              <w:spacing w:lineRule="auto" w:line="276"/>
              <w:jc w:val="both"/>
              <w:rPr>
                <w:sz w:val="18"/>
                <w:szCs w:val="18"/>
              </w:rPr>
            </w:pPr>
            <w:r>
              <w:rPr>
                <w:rFonts w:ascii="Verdana" w:hAnsi="Verdana"/>
                <w:color w:val="000000"/>
                <w:sz w:val="18"/>
                <w:szCs w:val="18"/>
              </w:rPr>
              <w:t xml:space="preserve">Saúde – Telefone para contato: (42) 2122-5216, e-mail: </w:t>
            </w:r>
            <w:r>
              <w:rPr>
                <w:rFonts w:ascii="Verdana" w:hAnsi="Verdana"/>
                <w:color w:val="0000FF"/>
                <w:sz w:val="18"/>
                <w:szCs w:val="18"/>
                <w:u w:val="single"/>
              </w:rPr>
              <w:t>saude@castro.pr.gov.br</w:t>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firstRow="1" w:noVBand="1" w:lastRow="0" w:firstColumn="1" w:lastColumn="0" w:noHBand="0" w:val="04a0"/>
      </w:tblPr>
      <w:tblGrid>
        <w:gridCol w:w="9353"/>
      </w:tblGrid>
      <w:tr>
        <w:trPr>
          <w:trHeight w:val="433"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PROCESSO LICITATÓRIO N.º </w:t>
            </w:r>
            <w:r>
              <w:rPr>
                <w:rFonts w:cs="Verdana" w:ascii="Verdana" w:hAnsi="Verdana"/>
                <w:b w:val="false"/>
                <w:bCs w:val="false"/>
                <w:i/>
                <w:iCs/>
                <w:color w:val="000000"/>
                <w:sz w:val="18"/>
                <w:szCs w:val="18"/>
              </w:rPr>
              <w:t>059/2026</w:t>
            </w:r>
          </w:p>
        </w:tc>
      </w:tr>
      <w:tr>
        <w:trPr>
          <w:trHeight w:val="433"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17.574/2026</w:t>
            </w:r>
          </w:p>
        </w:tc>
      </w:tr>
      <w:tr>
        <w:trPr>
          <w:trHeight w:val="31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059/2026,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 xml:space="preserve">, </w:t>
      </w:r>
      <w:r>
        <w:rPr>
          <w:rStyle w:val="Hyperlink"/>
          <w:rFonts w:eastAsia="Arial" w:cs="Verdana" w:ascii="Verdana" w:hAnsi="Verdana"/>
          <w:b/>
          <w:bCs/>
          <w:i w:val="false"/>
          <w:color w:themeColor="text1" w:val="000000"/>
          <w:sz w:val="20"/>
          <w:szCs w:val="20"/>
          <w:highlight w:val="white"/>
          <w:u w:val="none"/>
        </w:rPr>
        <w:t>CONFECÇÃO DE PLACAS, BANNERS, FOLHETOS E SERVIÇOS DE PLOTAGEM</w:t>
      </w:r>
      <w:r>
        <w:rPr>
          <w:rStyle w:val="Hyperlink"/>
          <w:rFonts w:eastAsia="Arial" w:cs="Verdana" w:ascii="Verdana" w:hAnsi="Verdana"/>
          <w:b/>
          <w:bCs/>
          <w:i w:val="false"/>
          <w:color w:val="000000"/>
          <w:sz w:val="20"/>
          <w:szCs w:val="20"/>
          <w:highlight w:val="white"/>
          <w:u w:val="none"/>
        </w:rPr>
        <w:t>,</w:t>
      </w:r>
      <w:r>
        <w:rPr>
          <w:rStyle w:val="Hyperlink"/>
          <w:rFonts w:cs="Verdana" w:ascii="Verdana" w:hAnsi="Verdana"/>
          <w:b w:val="false"/>
          <w:bCs w:val="false"/>
          <w:color w:val="000000"/>
          <w:sz w:val="18"/>
          <w:szCs w:val="18"/>
          <w:highlight w:val="white"/>
          <w:u w:val="none"/>
        </w:rPr>
        <w:t xml:space="preserve">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57" w:after="0"/>
        <w:jc w:val="both"/>
        <w:rPr>
          <w:rFonts w:ascii="Verdana" w:hAnsi="Verdana"/>
          <w:sz w:val="18"/>
          <w:szCs w:val="18"/>
        </w:rPr>
      </w:pPr>
      <w:r>
        <w:rPr>
          <w:rFonts w:ascii="Verdana" w:hAnsi="Verdana"/>
          <w:sz w:val="18"/>
          <w:szCs w:val="18"/>
        </w:rPr>
      </w:r>
    </w:p>
    <w:tbl>
      <w:tblPr>
        <w:tblW w:w="9410" w:type="dxa"/>
        <w:jc w:val="left"/>
        <w:tblInd w:w="80" w:type="dxa"/>
        <w:tblLayout w:type="fixed"/>
        <w:tblCellMar>
          <w:top w:w="55" w:type="dxa"/>
          <w:left w:w="55" w:type="dxa"/>
          <w:bottom w:w="55" w:type="dxa"/>
          <w:right w:w="55" w:type="dxa"/>
        </w:tblCellMar>
      </w:tblPr>
      <w:tblGrid>
        <w:gridCol w:w="450"/>
        <w:gridCol w:w="970"/>
        <w:gridCol w:w="620"/>
        <w:gridCol w:w="510"/>
        <w:gridCol w:w="570"/>
        <w:gridCol w:w="4650"/>
        <w:gridCol w:w="680"/>
        <w:gridCol w:w="960"/>
      </w:tblGrid>
      <w:tr>
        <w:trPr>
          <w:trHeight w:val="570" w:hRule="atLeast"/>
        </w:trPr>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Item</w:t>
            </w:r>
          </w:p>
        </w:tc>
        <w:tc>
          <w:tcPr>
            <w:tcW w:w="9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bCs/>
                <w:color w:val="000000"/>
                <w:sz w:val="14"/>
                <w:szCs w:val="14"/>
              </w:rPr>
              <w:t>Cotas</w:t>
            </w:r>
          </w:p>
        </w:tc>
        <w:tc>
          <w:tcPr>
            <w:tcW w:w="62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Qtde</w:t>
            </w:r>
          </w:p>
        </w:tc>
        <w:tc>
          <w:tcPr>
            <w:tcW w:w="51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Und</w:t>
            </w:r>
          </w:p>
        </w:tc>
        <w:tc>
          <w:tcPr>
            <w:tcW w:w="5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Cód</w:t>
            </w:r>
          </w:p>
        </w:tc>
        <w:tc>
          <w:tcPr>
            <w:tcW w:w="46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8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Detentora</w:t>
            </w:r>
          </w:p>
        </w:tc>
      </w:tr>
      <w:tr>
        <w:trPr>
          <w:trHeight w:val="39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62.727</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ADESIVO JATEADO: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2</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62.728</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ADESIVO PERFURADO IMPRESSO: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3</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780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62.731</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SERVIÇO DE PLOTAGEM EM RECORTE COM MÁSCARA: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4</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785</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75.589</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ADESIVOS DE IMPRESSÃO COM RECORTE: 0,40 X 0,40 CM FORMATO: LOGOMARCA DO MUNICÍPIO (COLORIDO). INCLUSO APLICAÇÃO/INSTALAÇÃO.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103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5</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1.495</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80.836</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PLACA DE SINALIZAÇÃO EM POLIESTIRENO PS MÍNIMO 3MM SOBREPOSTO DE VINIL ADESIVO AUTOMOTIVO DE ALTA PERFOMANCE COM IMPRESSÃO DIGITAL EM PLOTER E RECORTE EM CNC ROUTER. ADEQUADA PARA AMBIENTES EXTERNOS. GARANTIA MÍNIMA 3 ANOS. FUROS PARA FIXAÇÃO: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6</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1.628</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62.733</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BANNER EM LONA 440G COM IMPRESSÃO DIGITAL. ACABAMENTO BASTÃO E CORDA DE NYLON</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5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7</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1.730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62.734</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BANNER EM LONA 440G COM IMPRESSÃO DIGITAL. ACABAMENTO SOLDA E ILHÓS: INCLUSO APLICAÇÃO/INSTALAÇÃO NO LOCAL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8</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25.070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62.742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REVISTA 21X30CM 28 PÁGINAS. MIOLO 4X4 CORES EM COUCHÊ 90G. CAPA EM COUCHÊ LISO 150G. PEDIDO MÍNIMO: 20 EXEMPLARES.</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9</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13.220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62.744</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REVISTA 21X30CM 48 PÁGINAS. MIOLO 4X4 CORES EM COUCHÊ 90G. CAPA EM COUCHÊ LISO 150G.</w:t>
              <w:br/>
              <w:t>PEDIDO MÍNIMO: 20 EXEMPLARES.</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10</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230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75.590</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PVC EXPANDIDO 15 MM E/OU 20 MM COM RECORTE ELETRÔNICO EM CNC ROUTER.</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104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11</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343</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62.748</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DE INAUGURAÇÃO EM ACRÍLICO 6MM COM RECORTE EM CNC ROUTER, SOBREPOSTA DE ADESIVO AUTOMOTIVO DE ALTA PERFORMANCE RECORTADO ELETRONICAMENTE EM PLOTER, TAMANHO: 40 X 30 CM, COM PERFURAÇÃO PARA FIXAÇÃO, INCLUSO 4 PARAFUSOS DE INSTALAÇÃO RÁPIDA COM ACABAMENTO CROMADO. COM GARANTIA.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9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12</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361</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62.749</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DE SINALIZAÇÃO 90X40MM EM POLIESTIRENO PS 2MM SOBREPOSTO DE VINIL ADESIVO AUTOMOTIVO DE ALTA PERFORMANCE COM IMPRESSÃO DIGITAL EM PLOTER E RECORTE EM CNC ROUTER. ADEQUADA PARA AMBIENTES EXTERNOS. GARANTIA MÍNIMA 3 ANOS. FUROS PARA FIXAÇÃO: INCLUSO APLICAÇÃO/INSTALAÇÃO NO LOCAL</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13</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86.004</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40.093</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CONFECÇÃO DE FOLHETOS FORMATO 15 X 21 CM, 4 X 4 CORES, COUCHE 115 GR. OBS: TIRAGEM MÍNIMA 2.000.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4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14</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72.003</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40.096</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CONFECÇÃO DE FOLHETOS FORMATO 10 X 15 - PAPEL COUCHE BRILHO 115 GR, 4X0 CORES. OBS: TIRAGEM MÍNIMA 2.000.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394"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15</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160.002</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48.074</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CONFECÇÃO DE FOLHETOS FORMATO 10 X 29,7 - PAPEL COUCHE BRILHO 115 GR, 4X4CORES. OBS: TIRAGEM MÍNIMA 5.000.</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16</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83.506</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40.098</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CONFECÇÃO FOLDER FORMATO ABERTO 21 X 29,7 - 4X4 CORES, COUCHE 120 GR, C/ 2 DOBRAS. OBS: TIRAGEM MÍNIMA 500.</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427"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17</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950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75.591</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PLACA DE IDENTIFICAÇÃO EM ACRÍLICO TAMANHO 35 X 8 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34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18</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360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75.592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PLACA SUSPENSA PARA TETO EM ACRÍLICO - PARA IDENTIFICAÇÃO</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19</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4.360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80.837</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CREDENCIAL PAPEL COM DOIS FUROS PARA PRESILHA - PAPEL SUPREMO 300G 4 X 0 SEM VERNIZ 8,8 X 9,94 CM COM CANTOS ARREDONDADOS CORDÃO INCLUSO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51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20</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1.920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80.838</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CREDENCIAL COM DOIS FUROS PARA PRESILHA - PVC 3MM 4 X 0 BRILHO FRENTE 11,5 X 14 CM CANTOS ARREDONDADO + CORDÃO INCLUSO</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46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6"/>
                <w:szCs w:val="16"/>
              </w:rPr>
              <w:t>21</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1.730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pPr>
            <w:r>
              <w:rPr>
                <w:rFonts w:ascii="Arial" w:hAnsi="Arial"/>
                <w:color w:val="000000"/>
                <w:sz w:val="14"/>
                <w:szCs w:val="14"/>
              </w:rPr>
              <w:t>80.839</w:t>
            </w:r>
          </w:p>
        </w:tc>
        <w:tc>
          <w:tcPr>
            <w:tcW w:w="4650" w:type="dxa"/>
            <w:tcBorders>
              <w:left w:val="single" w:sz="4" w:space="0" w:color="000000"/>
              <w:bottom w:val="single" w:sz="4" w:space="0" w:color="000000"/>
            </w:tcBorders>
            <w:shd w:fill="EEEEEE" w:val="clear"/>
          </w:tcPr>
          <w:p>
            <w:pPr>
              <w:pStyle w:val="Normal"/>
              <w:tabs>
                <w:tab w:val="clear" w:pos="720"/>
              </w:tabs>
              <w:jc w:val="both"/>
              <w:rPr/>
            </w:pPr>
            <w:r>
              <w:rPr>
                <w:rFonts w:ascii="Arial" w:hAnsi="Arial"/>
                <w:color w:val="000000"/>
                <w:sz w:val="14"/>
                <w:szCs w:val="14"/>
              </w:rPr>
              <w:t>CRACHÁ EM PVC 0,76 MM - VERNIZ CRISTAL FRENTE E VERSO 8,5 X 5,4 CM CANTOS ARREDONDADOS E FURO PARA PRESILHA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rFonts w:ascii="Arial" w:hAnsi="Arial"/>
                <w:color w:val="000000"/>
                <w:sz w:val="14"/>
                <w:szCs w:val="14"/>
              </w:rPr>
            </w:pPr>
            <w:r>
              <w:rPr/>
            </w:r>
          </w:p>
        </w:tc>
      </w:tr>
      <w:tr>
        <w:trPr>
          <w:trHeight w:val="51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22</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348</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80.840</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WINDBANNER MINI ESTILO PENA ALTURA MONTADO 1,90 M, TECIDO MICROFIBRA, 4 X 4 SEM VERNIZ 50 X 150 CM: BASE PLÁSTICA, HASTE + FIBRA + TECIDO (KIT COMPLETO)</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r>
        <w:trPr>
          <w:trHeight w:val="35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23</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112.300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80.841</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CARTÃO DE VISITA COUCHÊ 300 G 4 X 4 SEM VERNIZ 8,8 X 4,8 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3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24</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27.500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80.842</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CARTÃO DE VISITA VERNIZ LOCALIZADO COUCHÊ 300 G 4 X 4 LAMINAÇÃO FOSCA + UV LOCALIZADO 8,8 X 5,08 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24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25</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3.750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80.843</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CARTAZ COUCHÊ 90 G 4 X 0 - 30 X 42 CM SEM VERNIZ</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100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26</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141</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80.844</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DISPLAY PRISMA ACRÍLICO DE MESA 20 X 10 PROFUNDIDADE: 8 CM ALTURA: 10 CM LARGURA: 20 CM TAMANHO DOS COMPARTIMENTOS: 20 X 10 QUANTIDADE DE COMPARTIMENTOS: 2 UNIDADES POR KIT: 10 FORMATO DE VENDA: KIT ORIENTAÇÃO: HORIZONTAL FABRICADO EM ACRÍLICO TIPO DE MONTAGEM: MESA.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1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27</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40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80.845</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METÁLICA ENFERRUJADA PARA CASA /RUA/HOTEL/JARDIM/PARQUE DE AÇO CORTEN - 35 X 35 X 3 MM DE ESPESSURA</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1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28</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80.846</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PLACA METAL ESMALTADA /NOME/RUA/AVENIDA PERSONALIZADA 32 X 20 X 1 MM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86"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29</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500</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80.848</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PASTA PERSONALIZADA COM BOLSO - 30,5 X 46 (ABERTA) 30,5 X 23 CM (FECHADA), PAPEL: COUCHÊ 300 G, PERSONALIZADAS COM LOGO DA PREFEITURA E SECRETARIA SOLICITANTE</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40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30</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14</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80.849</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FACHADA COM FUNDO EM ESTRUTURA DE ACM</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39"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31</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13</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80.850</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TOLDO DE TECIDO LONA FOSCO PRETO E ESTRUTURA DE METALON PRETA / COMPRIMENTO 300, LARGURA 80, ALTURA (LADO MAIOR) 55, ALTURA/ESPESSURA LADO MENOR 5</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570" w:hRule="atLeast"/>
        </w:trPr>
        <w:tc>
          <w:tcPr>
            <w:tcW w:w="450" w:type="dxa"/>
            <w:tcBorders>
              <w:left w:val="single" w:sz="4" w:space="0" w:color="000000"/>
              <w:bottom w:val="single" w:sz="4" w:space="0" w:color="000000"/>
            </w:tcBorders>
            <w:shd w:fill="EEEEEE" w:val="clear"/>
            <w:vAlign w:val="center"/>
          </w:tcPr>
          <w:p>
            <w:pPr>
              <w:pStyle w:val="Normal"/>
              <w:tabs>
                <w:tab w:val="clear" w:pos="720"/>
              </w:tabs>
              <w:jc w:val="center"/>
              <w:rPr>
                <w:color w:val="000000"/>
              </w:rPr>
            </w:pPr>
            <w:r>
              <w:rPr>
                <w:rFonts w:ascii="Arial" w:hAnsi="Arial"/>
                <w:color w:val="000000"/>
                <w:sz w:val="16"/>
                <w:szCs w:val="16"/>
              </w:rPr>
              <w:t>32</w:t>
            </w:r>
          </w:p>
        </w:tc>
        <w:tc>
          <w:tcPr>
            <w:tcW w:w="970" w:type="dxa"/>
            <w:tcBorders>
              <w:left w:val="single" w:sz="4" w:space="0" w:color="000000"/>
              <w:bottom w:val="single" w:sz="4" w:space="0" w:color="000000"/>
            </w:tcBorders>
            <w:shd w:fill="EEEEEE" w:val="clear"/>
            <w:vAlign w:val="center"/>
          </w:tcPr>
          <w:p>
            <w:pPr>
              <w:pStyle w:val="ParagraphStyle"/>
              <w:bidi w:val="0"/>
              <w:spacing w:lineRule="auto" w:line="240" w:before="0" w:after="0"/>
              <w:jc w:val="center"/>
              <w:rPr>
                <w:rFonts w:ascii="Arial" w:hAnsi="Arial"/>
                <w:color w:val="000000"/>
                <w:sz w:val="12"/>
                <w:szCs w:val="12"/>
                <w:highlight w:val="none"/>
                <w:shd w:fill="auto" w:val="clear"/>
              </w:rPr>
            </w:pPr>
            <w:r>
              <w:rPr>
                <w:rFonts w:cs="Verdana"/>
                <w:b w:val="false"/>
                <w:bCs w:val="false"/>
                <w:color w:val="000000"/>
                <w:sz w:val="12"/>
                <w:szCs w:val="12"/>
                <w:shd w:fill="auto" w:val="clear"/>
              </w:rPr>
              <w:t>Com Itens Exclusivos ME/EPP/MEI</w:t>
            </w:r>
          </w:p>
        </w:tc>
        <w:tc>
          <w:tcPr>
            <w:tcW w:w="62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15</w:t>
            </w:r>
          </w:p>
        </w:tc>
        <w:tc>
          <w:tcPr>
            <w:tcW w:w="51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Fonts w:ascii="Arial" w:hAnsi="Arial"/>
                <w:color w:val="000000"/>
                <w:sz w:val="14"/>
                <w:szCs w:val="14"/>
              </w:rPr>
              <w:t>80.851</w:t>
            </w:r>
          </w:p>
        </w:tc>
        <w:tc>
          <w:tcPr>
            <w:tcW w:w="4650" w:type="dxa"/>
            <w:tcBorders>
              <w:left w:val="single" w:sz="4" w:space="0" w:color="000000"/>
              <w:bottom w:val="single" w:sz="4" w:space="0" w:color="000000"/>
            </w:tcBorders>
            <w:shd w:fill="EEEEEE" w:val="clear"/>
          </w:tcPr>
          <w:p>
            <w:pPr>
              <w:pStyle w:val="Normal"/>
              <w:tabs>
                <w:tab w:val="clear" w:pos="720"/>
              </w:tabs>
              <w:jc w:val="both"/>
              <w:rPr>
                <w:color w:val="000000"/>
                <w:sz w:val="14"/>
                <w:szCs w:val="14"/>
              </w:rPr>
            </w:pPr>
            <w:r>
              <w:rPr>
                <w:rFonts w:ascii="Arial" w:hAnsi="Arial"/>
                <w:color w:val="000000"/>
                <w:sz w:val="14"/>
                <w:szCs w:val="14"/>
              </w:rPr>
              <w:t>TOLDO DE TECIDO LONA FOSCO PRETO E ESTRUTURA DE METALON TRANSPARENTE / COMPRIMENTO 700, LARGURA 80, ALTURA (LADO MAIOR) 55, ALTURA/ESPESSURA LADO MENOR 5</w:t>
            </w:r>
          </w:p>
        </w:tc>
        <w:tc>
          <w:tcPr>
            <w:tcW w:w="680" w:type="dxa"/>
            <w:tcBorders>
              <w:left w:val="single" w:sz="4" w:space="0" w:color="000000"/>
              <w:bottom w:val="single" w:sz="4" w:space="0" w:color="000000"/>
            </w:tcBorders>
            <w:shd w:fill="EEEEEE" w:val="clear"/>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shd w:fill="EEEEEE" w:val="clear"/>
            <w:vAlign w:val="center"/>
          </w:tcPr>
          <w:p>
            <w:pPr>
              <w:pStyle w:val="Normal"/>
              <w:tabs>
                <w:tab w:val="clear" w:pos="720"/>
              </w:tabs>
              <w:jc w:val="center"/>
              <w:rPr>
                <w:color w:val="000000"/>
                <w:sz w:val="14"/>
                <w:szCs w:val="14"/>
              </w:rPr>
            </w:pPr>
            <w:r>
              <w:rPr/>
            </w:r>
          </w:p>
        </w:tc>
      </w:tr>
      <w:tr>
        <w:trPr>
          <w:trHeight w:val="2700" w:hRule="atLeast"/>
        </w:trPr>
        <w:tc>
          <w:tcPr>
            <w:tcW w:w="450" w:type="dxa"/>
            <w:tcBorders>
              <w:left w:val="single" w:sz="4" w:space="0" w:color="000000"/>
              <w:bottom w:val="single" w:sz="4" w:space="0" w:color="000000"/>
            </w:tcBorders>
            <w:vAlign w:val="center"/>
          </w:tcPr>
          <w:p>
            <w:pPr>
              <w:pStyle w:val="Normal"/>
              <w:tabs>
                <w:tab w:val="clear" w:pos="720"/>
              </w:tabs>
              <w:jc w:val="center"/>
              <w:rPr>
                <w:color w:val="000000"/>
              </w:rPr>
            </w:pPr>
            <w:r>
              <w:rPr>
                <w:rFonts w:ascii="Arial" w:hAnsi="Arial"/>
                <w:color w:val="000000"/>
                <w:sz w:val="16"/>
                <w:szCs w:val="16"/>
              </w:rPr>
              <w:t>33</w:t>
            </w:r>
          </w:p>
        </w:tc>
        <w:tc>
          <w:tcPr>
            <w:tcW w:w="97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2"/>
                <w:szCs w:val="12"/>
              </w:rPr>
            </w:pPr>
            <w:r>
              <w:rPr>
                <w:rFonts w:ascii="Arial" w:hAnsi="Arial"/>
                <w:color w:val="000000"/>
                <w:sz w:val="12"/>
                <w:szCs w:val="12"/>
              </w:rPr>
              <w:t>Ampla Concorrência</w:t>
            </w:r>
          </w:p>
        </w:tc>
        <w:tc>
          <w:tcPr>
            <w:tcW w:w="62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1.000</w:t>
            </w:r>
          </w:p>
        </w:tc>
        <w:tc>
          <w:tcPr>
            <w:tcW w:w="51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M²</w:t>
            </w:r>
          </w:p>
        </w:tc>
        <w:tc>
          <w:tcPr>
            <w:tcW w:w="57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80.852</w:t>
            </w:r>
          </w:p>
        </w:tc>
        <w:tc>
          <w:tcPr>
            <w:tcW w:w="4650" w:type="dxa"/>
            <w:tcBorders>
              <w:left w:val="single" w:sz="4" w:space="0" w:color="000000"/>
              <w:bottom w:val="single" w:sz="4" w:space="0" w:color="000000"/>
            </w:tcBorders>
          </w:tcPr>
          <w:p>
            <w:pPr>
              <w:pStyle w:val="Normal"/>
              <w:tabs>
                <w:tab w:val="clear" w:pos="720"/>
              </w:tabs>
              <w:jc w:val="both"/>
              <w:rPr>
                <w:color w:val="000000"/>
                <w:sz w:val="14"/>
                <w:szCs w:val="14"/>
              </w:rPr>
            </w:pPr>
            <w:r>
              <w:rPr>
                <w:rFonts w:ascii="Arial" w:hAnsi="Arial"/>
                <w:color w:val="000000"/>
                <w:sz w:val="14"/>
                <w:szCs w:val="14"/>
              </w:rPr>
              <w:t>ADESIVO VINÍLICO COM IMPRESSÃO DIGITAL (APLICAÇÃO E INSTALAÇÃO NO LOCAL) FORNECIMENTO E APLICAÇÃO DE ADESIVO VINÍLICO AUTOADESIVO POLIMÉRICO OU MONOMÉRICO, BRANCO, COM IMPRESSÃO DIGITAL EM ALTA RESOLUÇÃO, PRÓPRIO PARA USO INTERNO OU EXTERNO, COM AS SEGUINTES CARACTERÍSTICAS MÍNIMAS:</w:t>
            </w:r>
          </w:p>
          <w:p>
            <w:pPr>
              <w:pStyle w:val="Normal"/>
              <w:tabs>
                <w:tab w:val="clear" w:pos="720"/>
              </w:tabs>
              <w:jc w:val="both"/>
              <w:rPr>
                <w:color w:val="000000"/>
                <w:sz w:val="14"/>
                <w:szCs w:val="14"/>
              </w:rPr>
            </w:pPr>
            <w:r>
              <w:rPr>
                <w:rFonts w:ascii="Arial" w:hAnsi="Arial"/>
                <w:color w:val="000000"/>
                <w:sz w:val="14"/>
                <w:szCs w:val="14"/>
                <w:u w:val="single"/>
              </w:rPr>
              <w:t>MATERIAL:</w:t>
            </w:r>
            <w:r>
              <w:rPr>
                <w:rFonts w:ascii="Arial" w:hAnsi="Arial"/>
                <w:color w:val="000000"/>
                <w:sz w:val="14"/>
                <w:szCs w:val="14"/>
              </w:rPr>
              <w:t xml:space="preserve"> FILME DE PVC VINÍLICO AUTOADESIVO</w:t>
              <w:br/>
              <w:t>ESPESSURA MÍNIMA: 80 MICRAS</w:t>
            </w:r>
          </w:p>
          <w:p>
            <w:pPr>
              <w:pStyle w:val="Normal"/>
              <w:tabs>
                <w:tab w:val="clear" w:pos="720"/>
              </w:tabs>
              <w:jc w:val="both"/>
              <w:rPr>
                <w:color w:val="000000"/>
                <w:sz w:val="14"/>
                <w:szCs w:val="14"/>
              </w:rPr>
            </w:pPr>
            <w:r>
              <w:rPr>
                <w:rFonts w:ascii="Arial" w:hAnsi="Arial"/>
                <w:color w:val="000000"/>
                <w:sz w:val="14"/>
                <w:szCs w:val="14"/>
              </w:rPr>
              <w:t>I</w:t>
            </w:r>
            <w:r>
              <w:rPr>
                <w:rFonts w:ascii="Arial" w:hAnsi="Arial"/>
                <w:color w:val="000000"/>
                <w:sz w:val="14"/>
                <w:szCs w:val="14"/>
                <w:u w:val="single"/>
              </w:rPr>
              <w:t>MPRESSÃO:</w:t>
            </w:r>
            <w:r>
              <w:rPr>
                <w:rFonts w:ascii="Arial" w:hAnsi="Arial"/>
                <w:color w:val="000000"/>
                <w:sz w:val="14"/>
                <w:szCs w:val="14"/>
              </w:rPr>
              <w:t xml:space="preserve"> DIGITAL POLICROMIA (CMYK) EM ALTA RESOLUÇÃO</w:t>
              <w:br/>
            </w:r>
            <w:r>
              <w:rPr>
                <w:rFonts w:ascii="Arial" w:hAnsi="Arial"/>
                <w:color w:val="000000"/>
                <w:sz w:val="14"/>
                <w:szCs w:val="14"/>
                <w:u w:val="single"/>
              </w:rPr>
              <w:t>ACABAMENTO:</w:t>
            </w:r>
            <w:r>
              <w:rPr>
                <w:rFonts w:ascii="Arial" w:hAnsi="Arial"/>
                <w:color w:val="000000"/>
                <w:sz w:val="14"/>
                <w:szCs w:val="14"/>
              </w:rPr>
              <w:t xml:space="preserve"> LAMINAÇÃO PROTETORA FOSCA OU BRILHANTE, RESISTENTE A RAIOS UV, UMIDADE E ABRASÃO</w:t>
              <w:br/>
            </w:r>
            <w:r>
              <w:rPr>
                <w:rFonts w:ascii="Arial" w:hAnsi="Arial"/>
                <w:color w:val="000000"/>
                <w:sz w:val="14"/>
                <w:szCs w:val="14"/>
                <w:u w:val="single"/>
              </w:rPr>
              <w:t>COLA:</w:t>
            </w:r>
            <w:r>
              <w:rPr>
                <w:rFonts w:ascii="Arial" w:hAnsi="Arial"/>
                <w:color w:val="000000"/>
                <w:sz w:val="14"/>
                <w:szCs w:val="14"/>
              </w:rPr>
              <w:t xml:space="preserve"> ADESIVO ACRÍLICO PERMANENTE</w:t>
              <w:br/>
              <w:t>APLICAÇÃO: SUPERFÍCIES LISAS COMO VIDRO, METAL, ACM, PVC OU PAREDE TRATADA DURABILIDADE MÍNIMA: 12 MESES EM AMBIENTE EXTERNO</w:t>
            </w:r>
          </w:p>
          <w:p>
            <w:pPr>
              <w:pStyle w:val="Normal"/>
              <w:tabs>
                <w:tab w:val="clear" w:pos="720"/>
              </w:tabs>
              <w:jc w:val="both"/>
              <w:rPr>
                <w:color w:val="000000"/>
                <w:sz w:val="14"/>
                <w:szCs w:val="14"/>
              </w:rPr>
            </w:pPr>
            <w:r>
              <w:rPr>
                <w:rFonts w:ascii="Arial" w:hAnsi="Arial"/>
                <w:color w:val="000000"/>
                <w:sz w:val="14"/>
                <w:szCs w:val="14"/>
                <w:u w:val="single"/>
              </w:rPr>
              <w:t>RECORTE:</w:t>
            </w:r>
            <w:r>
              <w:rPr>
                <w:rFonts w:ascii="Arial" w:hAnsi="Arial"/>
                <w:color w:val="000000"/>
                <w:sz w:val="14"/>
                <w:szCs w:val="14"/>
              </w:rPr>
              <w:t xml:space="preserve"> ELETRÔNICO CONFORME ARTE FORNECIDA OU SOB MEDIDA. A ARTE SERÁ FORNECIDA PELA CONTRATANTE OU DESENVOLVIDA CONFORME NECESSIDADE INSTITUCIONAL.</w:t>
            </w:r>
          </w:p>
        </w:tc>
        <w:tc>
          <w:tcPr>
            <w:tcW w:w="680"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
          </w:p>
        </w:tc>
        <w:tc>
          <w:tcPr>
            <w:tcW w:w="960"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ascii="Verdana" w:hAnsi="Verdana"/>
          <w:sz w:val="18"/>
          <w:szCs w:val="18"/>
        </w:rPr>
      </w:r>
    </w:p>
    <w:p>
      <w:pPr>
        <w:pStyle w:val="Normal"/>
        <w:spacing w:lineRule="auto" w:line="276" w:before="57" w:after="0"/>
        <w:jc w:val="both"/>
        <w:rPr>
          <w:rFonts w:ascii="Verdana" w:hAnsi="Verdana" w:cs="Verdana"/>
          <w:color w:val="000000"/>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firstRow="1" w:noVBand="1" w:lastRow="0" w:firstColumn="1" w:lastColumn="0" w:noHBand="0" w:val="04a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059/2026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059/2026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49"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1"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s2052"/>
                    <pic:cNvPicPr>
                      <a:picLocks noChangeAspect="1" noChangeArrowheads="1"/>
                    </pic:cNvPicPr>
                  </pic:nvPicPr>
                  <pic:blipFill>
                    <a:blip r:embed="rId30"/>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48"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2"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s2051"/>
                    <pic:cNvPicPr>
                      <a:picLocks noChangeAspect="1" noChangeArrowheads="1"/>
                    </pic:cNvPicPr>
                  </pic:nvPicPr>
                  <pic:blipFill>
                    <a:blip r:embed="rId31"/>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47"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3"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5F_x0000_s2050"/>
                    <pic:cNvPicPr>
                      <a:picLocks noChangeAspect="1" noChangeArrowheads="1"/>
                    </pic:cNvPicPr>
                  </pic:nvPicPr>
                  <pic:blipFill>
                    <a:blip r:embed="rId32"/>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33"/>
      <w:headerReference w:type="default" r:id="rId34"/>
      <w:headerReference w:type="first" r:id="rId35"/>
      <w:footerReference w:type="even" r:id="rId36"/>
      <w:footerReference w:type="default" r:id="rId37"/>
      <w:footerReference w:type="first" r:id="rId38"/>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Arial">
    <w:charset w:val="01"/>
    <w:family w:val="swiss"/>
    <w:pitch w:val="variable"/>
  </w:font>
  <w:font w:name="Helvetica">
    <w:altName w:val="Arial"/>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7</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7</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 w:val="center" w:pos="4419" w:leader="none"/>
        <w:tab w:val="right" w:pos="8838" w:leader="none"/>
      </w:tabs>
      <w:jc w:val="right"/>
      <w:rPr>
        <w:rFonts w:ascii="Helvetica" w:hAnsi="Helvetica" w:cs="Helvetica"/>
        <w:color w:val="000000"/>
        <w:sz w:val="24"/>
        <w:szCs w:val="24"/>
      </w:rPr>
    </w:pPr>
    <w:r>
      <w:drawing>
        <wp:anchor distT="0" distB="0" distL="0" distR="0" simplePos="0" relativeHeight="46"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4"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 w:val="center" w:pos="4419" w:leader="none"/>
        <w:tab w:val="right" w:pos="8838" w:leader="none"/>
      </w:tabs>
      <w:jc w:val="right"/>
      <w:rPr>
        <w:rFonts w:ascii="Helvetica" w:hAnsi="Helvetica" w:cs="Helvetica"/>
        <w:color w:val="000000"/>
        <w:sz w:val="24"/>
        <w:szCs w:val="24"/>
      </w:rPr>
    </w:pPr>
    <w:r>
      <w:drawing>
        <wp:anchor distT="0" distB="0" distL="0" distR="0" simplePos="0" relativeHeight="46"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5"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5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
    <w:name w:val="Caracteres de nota de rodapé"/>
    <w:uiPriority w:val="99"/>
    <w:unhideWhenUsed/>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
    <w:name w:val="Caracteres de nota de fim"/>
    <w:uiPriority w:val="99"/>
    <w:semiHidden/>
    <w:unhideWhenUsed/>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
    <w:name w:val="Símbolos de numeração"/>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
    <w:name w:val="Marcadores"/>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Marcadoresuser">
    <w:name w:val="Marcadores (user)"/>
    <w:qFormat/>
    <w:rPr>
      <w:rFonts w:ascii="OpenSymbol" w:hAnsi="OpenSymbol" w:eastAsia="OpenSymbol" w:cs="OpenSymbol"/>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Tahoma"/>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Ttulo"/>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
    <w:name w:val="Conteúdo da tabela"/>
    <w:basedOn w:val="Normal"/>
    <w:qFormat/>
    <w:pPr/>
    <w:rPr>
      <w:rFonts w:ascii="Century Gothic" w:hAnsi="Century Gothic" w:cs="Century Gothic"/>
      <w:color w:val="000000"/>
      <w:szCs w:val="24"/>
    </w:rPr>
  </w:style>
  <w:style w:type="paragraph" w:styleId="Ttulodatabela">
    <w:name w:val="Título da tabela"/>
    <w:basedOn w:val="Contedodatabela"/>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
    <w:name w:val="Título de tabela"/>
    <w:basedOn w:val="Contedodatabela"/>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1">
    <w:name w:val="Título 10"/>
    <w:basedOn w:val="Ttulo"/>
    <w:next w:val="BodyText"/>
    <w:qFormat/>
    <w:pPr>
      <w:numPr>
        <w:ilvl w:val="8"/>
        <w:numId w:val="1"/>
      </w:numPr>
      <w:spacing w:before="60" w:after="60"/>
      <w:outlineLvl w:val="8"/>
    </w:pPr>
    <w:rPr>
      <w:b/>
      <w:bCs/>
      <w:sz w:val="18"/>
      <w:szCs w:val="18"/>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user" w:default="1">
    <w:name w:val="Sem lista (user)"/>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mailto:gabinete@castro.pr.gov.br" TargetMode="External"/><Relationship Id="rId16" Type="http://schemas.openxmlformats.org/officeDocument/2006/relationships/hyperlink" Target="mailto:comunicacao@castro.pr.gov.br" TargetMode="External"/><Relationship Id="rId17" Type="http://schemas.openxmlformats.org/officeDocument/2006/relationships/hyperlink" Target="mailto:comunicacao@castro.pr.gov.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bll.org.br/" TargetMode="External"/><Relationship Id="rId21" Type="http://schemas.openxmlformats.org/officeDocument/2006/relationships/hyperlink" Target="http://www.bll.org.br/" TargetMode="External"/><Relationship Id="rId22" Type="http://schemas.openxmlformats.org/officeDocument/2006/relationships/hyperlink" Target="http://www.bll.org.br/" TargetMode="External"/><Relationship Id="rId23" Type="http://schemas.openxmlformats.org/officeDocument/2006/relationships/hyperlink" Target="http://www.castro.pr.gov.br/" TargetMode="External"/><Relationship Id="rId24" Type="http://schemas.openxmlformats.org/officeDocument/2006/relationships/hyperlink" Target="_blank" TargetMode="External"/><Relationship Id="rId25" Type="http://schemas.openxmlformats.org/officeDocument/2006/relationships/hyperlink" Target="_blank"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mailto:gabinete@castro.pr.gov.br" TargetMode="External"/><Relationship Id="rId28" Type="http://schemas.openxmlformats.org/officeDocument/2006/relationships/hyperlink" Target="mailto:comunicacao@castro.pr.gov.br" TargetMode="External"/><Relationship Id="rId29" Type="http://schemas.openxmlformats.org/officeDocument/2006/relationships/hyperlink" Target="mailto:comunicacao@castro.pr.gov.br" TargetMode="External"/><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3.png"/><Relationship Id="rId33" Type="http://schemas.openxmlformats.org/officeDocument/2006/relationships/header" Target="header1.xml"/><Relationship Id="rId34" Type="http://schemas.openxmlformats.org/officeDocument/2006/relationships/header" Target="header2.xml"/><Relationship Id="rId35" Type="http://schemas.openxmlformats.org/officeDocument/2006/relationships/header" Target="header3.xml"/><Relationship Id="rId36" Type="http://schemas.openxmlformats.org/officeDocument/2006/relationships/footer" Target="footer1.xml"/><Relationship Id="rId37" Type="http://schemas.openxmlformats.org/officeDocument/2006/relationships/footer" Target="footer2.xml"/><Relationship Id="rId38" Type="http://schemas.openxmlformats.org/officeDocument/2006/relationships/footer" Target="footer3.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3035</TotalTime>
  <Application>LibreOffice/25.8.5.2$Windows_X86_64 LibreOffice_project/9c8b85f387cc00a89945a79c9e6239f32e450ac2</Application>
  <AppVersion>15.0000</AppVersion>
  <Pages>45</Pages>
  <Words>16740</Words>
  <Characters>95130</Characters>
  <CharactersWithSpaces>110993</CharactersWithSpaces>
  <Paragraphs>1356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2026-05-08T16:37:25Z</cp:lastPrinted>
  <dcterms:modified xsi:type="dcterms:W3CDTF">2026-05-08T16:49:02Z</dcterms:modified>
  <cp:revision>1832</cp:revision>
  <dc:subject/>
  <dc:title>Estrutura</dc:title>
</cp:coreProperties>
</file>

<file path=docProps/custom.xml><?xml version="1.0" encoding="utf-8"?>
<Properties xmlns="http://schemas.openxmlformats.org/officeDocument/2006/custom-properties" xmlns:vt="http://schemas.openxmlformats.org/officeDocument/2006/docPropsVTypes"/>
</file>