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2.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ParagraphStyle"/>
        <w:spacing w:lineRule="auto" w:line="276" w:before="0" w:after="0"/>
        <w:jc w:val="center"/>
        <w:rPr>
          <w:rFonts w:ascii="Verdana" w:hAnsi="Verdana" w:cs="Verdana"/>
          <w:b/>
          <w:bCs/>
          <w:sz w:val="20"/>
          <w:szCs w:val="20"/>
        </w:rPr>
      </w:pPr>
      <w:r>
        <w:rPr>
          <w:rFonts w:cs="Verdana" w:ascii="Verdana" w:hAnsi="Verdana"/>
          <w:b/>
          <w:bCs/>
          <w:sz w:val="20"/>
          <w:szCs w:val="20"/>
        </w:rPr>
        <w:t>MUNICÍPIO DE CASTRO – ESTADO DO PARANÁ</w:t>
      </w:r>
    </w:p>
    <w:p>
      <w:pPr>
        <w:pStyle w:val="ParagraphStyle"/>
        <w:spacing w:lineRule="auto" w:line="276" w:before="0" w:after="0"/>
        <w:jc w:val="left"/>
        <w:rPr>
          <w:rFonts w:ascii="Verdana" w:hAnsi="Verdana" w:cs="Verdana"/>
          <w:b/>
          <w:bCs/>
          <w:sz w:val="10"/>
          <w:szCs w:val="10"/>
        </w:rPr>
      </w:pPr>
      <w:r>
        <w:rPr>
          <w:rFonts w:cs="Verdana" w:ascii="Verdana" w:hAnsi="Verdana"/>
          <w:b/>
          <w:bCs/>
          <w:sz w:val="10"/>
          <w:szCs w:val="10"/>
        </w:rPr>
      </w:r>
    </w:p>
    <w:p>
      <w:pPr>
        <w:pStyle w:val="ParagraphStyle"/>
        <w:spacing w:lineRule="auto" w:line="276" w:before="0" w:after="0"/>
        <w:jc w:val="center"/>
        <w:rPr/>
      </w:pPr>
      <w:r>
        <w:rPr>
          <w:rFonts w:eastAsia="Arial" w:cs="Verdana" w:ascii="Verdana" w:hAnsi="Verdana"/>
          <w:b/>
          <w:bCs/>
          <w:color w:val="000000"/>
          <w:sz w:val="20"/>
          <w:szCs w:val="20"/>
        </w:rPr>
        <w:t xml:space="preserve">SECRETARIA MUNICIPAL DE INFRAESTRUTURA </w:t>
      </w:r>
      <w:r>
        <w:rPr>
          <w:rFonts w:eastAsia="Times New Roman" w:cs="Verdana" w:ascii="Verdana" w:hAnsi="Verdana"/>
          <w:b/>
          <w:bCs/>
          <w:color w:val="000000"/>
          <w:sz w:val="20"/>
          <w:szCs w:val="20"/>
        </w:rPr>
        <w:t>DO INTERIOR E LOGÍSTICA</w:t>
      </w:r>
    </w:p>
    <w:p>
      <w:pPr>
        <w:pStyle w:val="ParagraphStyle"/>
        <w:spacing w:lineRule="auto" w:line="276" w:before="0" w:after="0"/>
        <w:jc w:val="center"/>
        <w:rPr>
          <w:rFonts w:ascii="Verdana" w:hAnsi="Verdana" w:cs="Verdana"/>
          <w:b/>
          <w:bCs/>
          <w:sz w:val="10"/>
          <w:szCs w:val="10"/>
        </w:rPr>
      </w:pPr>
      <w:r>
        <w:rPr>
          <w:rFonts w:cs="Verdana" w:ascii="Verdana" w:hAnsi="Verdana"/>
          <w:b/>
          <w:bCs/>
          <w:sz w:val="10"/>
          <w:szCs w:val="10"/>
        </w:rPr>
      </w:r>
    </w:p>
    <w:p>
      <w:pPr>
        <w:pStyle w:val="ParagraphStyle"/>
        <w:spacing w:lineRule="auto" w:line="276" w:before="0" w:after="0"/>
        <w:jc w:val="center"/>
        <w:rPr>
          <w:rFonts w:ascii="Verdana" w:hAnsi="Verdana" w:cs="Verdana"/>
          <w:b w:val="false"/>
          <w:bCs w:val="false"/>
          <w:i/>
          <w:iCs/>
          <w:color w:val="000000"/>
          <w:sz w:val="20"/>
          <w:szCs w:val="20"/>
        </w:rPr>
      </w:pPr>
      <w:r>
        <w:rPr>
          <w:rFonts w:cs="Verdana" w:ascii="Verdana" w:hAnsi="Verdana"/>
          <w:b/>
          <w:bCs/>
          <w:color w:val="000000"/>
          <w:sz w:val="20"/>
          <w:szCs w:val="20"/>
        </w:rPr>
        <w:t>PREGÃO ELETRÔNICO PARA REGISTRO DE PREÇOS</w:t>
      </w:r>
    </w:p>
    <w:p>
      <w:pPr>
        <w:pStyle w:val="ParagraphStyle"/>
        <w:spacing w:lineRule="auto" w:line="276" w:before="0" w:after="0"/>
        <w:jc w:val="center"/>
        <w:rPr>
          <w:rFonts w:ascii="Verdana" w:hAnsi="Verdana" w:cs="Verdana"/>
          <w:b w:val="false"/>
          <w:bCs w:val="false"/>
          <w:i/>
          <w:iCs/>
          <w:color w:val="000000"/>
          <w:sz w:val="20"/>
          <w:szCs w:val="20"/>
        </w:rPr>
      </w:pPr>
      <w:r>
        <w:rPr>
          <w:rFonts w:cs="Verdana" w:ascii="Verdana" w:hAnsi="Verdana"/>
          <w:b w:val="false"/>
          <w:bCs w:val="false"/>
          <w:i/>
          <w:iCs/>
          <w:color w:val="000000"/>
          <w:sz w:val="20"/>
          <w:szCs w:val="20"/>
        </w:rPr>
        <w:t xml:space="preserve">(processo digital nº 32.016/2026) </w:t>
      </w:r>
    </w:p>
    <w:p>
      <w:pPr>
        <w:pStyle w:val="ParagraphStyle"/>
        <w:spacing w:lineRule="auto" w:line="276" w:before="0" w:after="0"/>
        <w:jc w:val="center"/>
        <w:rPr>
          <w:rFonts w:ascii="Verdana" w:hAnsi="Verdana" w:cs="Verdana"/>
          <w:b w:val="false"/>
          <w:bCs w:val="false"/>
          <w:i/>
          <w:iCs/>
          <w:color w:val="000000"/>
          <w:sz w:val="20"/>
          <w:szCs w:val="20"/>
        </w:rPr>
      </w:pPr>
      <w:r>
        <w:rPr>
          <w:rFonts w:cs="Verdana" w:ascii="Verdana" w:hAnsi="Verdana"/>
          <w:b w:val="false"/>
          <w:bCs w:val="false"/>
          <w:i/>
          <w:iCs/>
          <w:color w:val="000000"/>
          <w:sz w:val="20"/>
          <w:szCs w:val="20"/>
        </w:rPr>
      </w:r>
    </w:p>
    <w:p>
      <w:pPr>
        <w:pStyle w:val="ParagraphStyle"/>
        <w:spacing w:lineRule="auto" w:line="276" w:before="0" w:after="0"/>
        <w:jc w:val="center"/>
        <w:rPr>
          <w:rFonts w:ascii="Verdana" w:hAnsi="Verdana" w:cs="Verdana"/>
          <w:b/>
          <w:bCs/>
          <w:i/>
          <w:iCs/>
          <w:color w:val="000000"/>
          <w:sz w:val="10"/>
          <w:szCs w:val="10"/>
        </w:rPr>
      </w:pPr>
      <w:r>
        <w:rPr>
          <w:rFonts w:cs="Verdana" w:ascii="Verdana" w:hAnsi="Verdana"/>
          <w:b/>
          <w:bCs/>
          <w:i/>
          <w:iCs/>
          <w:color w:val="000000"/>
          <w:sz w:val="10"/>
          <w:szCs w:val="10"/>
        </w:rPr>
      </w:r>
    </w:p>
    <w:p>
      <w:pPr>
        <w:pStyle w:val="ParagraphStyle"/>
        <w:spacing w:lineRule="auto" w:line="480" w:before="0" w:after="0"/>
        <w:ind w:hanging="0" w:left="0" w:right="0"/>
        <w:jc w:val="left"/>
        <w:rPr>
          <w:rFonts w:ascii="Verdana" w:hAnsi="Verdana" w:cs="Verdana"/>
          <w:b/>
          <w:bCs/>
          <w:sz w:val="20"/>
          <w:szCs w:val="20"/>
        </w:rPr>
      </w:pPr>
      <w:r>
        <w:rPr>
          <w:rFonts w:eastAsia="Verdana" w:cs="Verdana" w:ascii="Verdana" w:hAnsi="Verdana"/>
          <w:b/>
          <w:bCs/>
          <w:i/>
          <w:iCs/>
          <w:color w:val="000000"/>
          <w:sz w:val="20"/>
          <w:szCs w:val="20"/>
        </w:rPr>
        <w:t xml:space="preserve"> </w:t>
      </w:r>
      <w:r>
        <w:rPr>
          <w:rFonts w:cs="Verdana" w:ascii="Verdana" w:hAnsi="Verdana"/>
          <w:b/>
          <w:bCs/>
          <w:sz w:val="20"/>
          <w:szCs w:val="20"/>
        </w:rPr>
        <w:t>PREGÃO Nº 100/2026                                                          EMISSÃO 29/07/2026</w:t>
      </w:r>
    </w:p>
    <w:p>
      <w:pPr>
        <w:pStyle w:val="ParagraphStyle"/>
        <w:spacing w:lineRule="auto" w:line="480" w:before="0" w:after="0"/>
        <w:ind w:hanging="0" w:left="0" w:right="0"/>
        <w:jc w:val="left"/>
        <w:rPr>
          <w:rFonts w:ascii="Verdana" w:hAnsi="Verdana" w:cs="Verdana"/>
          <w:b w:val="false"/>
          <w:bCs w:val="false"/>
          <w:sz w:val="20"/>
          <w:szCs w:val="20"/>
        </w:rPr>
      </w:pPr>
      <w:r>
        <w:rPr>
          <w:rFonts w:cs="Verdana" w:ascii="Verdana" w:hAnsi="Verdana"/>
          <w:b/>
          <w:bCs/>
          <w:sz w:val="20"/>
          <w:szCs w:val="20"/>
        </w:rPr>
        <w:t>ABERTURA</w:t>
      </w:r>
      <w:r>
        <w:rPr>
          <w:rFonts w:cs="Verdana" w:ascii="Verdana" w:hAnsi="Verdana"/>
          <w:b/>
          <w:bCs/>
          <w:sz w:val="20"/>
          <w:szCs w:val="20"/>
          <w:shd w:fill="auto" w:val="clear"/>
        </w:rPr>
        <w:t>: 18</w:t>
      </w:r>
      <w:r>
        <w:rPr>
          <w:rFonts w:cs="Verdana" w:ascii="Verdana" w:hAnsi="Verdana"/>
          <w:b/>
          <w:bCs/>
          <w:strike w:val="false"/>
          <w:dstrike w:val="false"/>
          <w:color w:val="000000"/>
          <w:sz w:val="20"/>
          <w:szCs w:val="20"/>
          <w:u w:val="none"/>
          <w:shd w:fill="auto" w:val="clear"/>
        </w:rPr>
        <w:t>/08/2026</w:t>
      </w:r>
      <w:r>
        <w:rPr>
          <w:rFonts w:cs="Verdana" w:ascii="Verdana" w:hAnsi="Verdana"/>
          <w:b w:val="false"/>
          <w:bCs w:val="false"/>
          <w:strike w:val="false"/>
          <w:dstrike w:val="false"/>
          <w:color w:val="000000"/>
          <w:sz w:val="20"/>
          <w:szCs w:val="20"/>
          <w:shd w:fill="auto" w:val="clear"/>
        </w:rPr>
        <w:t xml:space="preserve"> </w:t>
      </w:r>
      <w:r>
        <w:rPr>
          <w:rFonts w:cs="Verdana" w:ascii="Verdana" w:hAnsi="Verdana"/>
          <w:b w:val="false"/>
          <w:bCs w:val="false"/>
          <w:sz w:val="20"/>
          <w:szCs w:val="20"/>
          <w:shd w:fill="auto" w:val="clear"/>
        </w:rPr>
        <w:t xml:space="preserve">        </w:t>
      </w:r>
      <w:r>
        <w:rPr>
          <w:rFonts w:cs="Verdana" w:ascii="Verdana" w:hAnsi="Verdana"/>
          <w:b w:val="false"/>
          <w:bCs w:val="false"/>
          <w:sz w:val="20"/>
          <w:szCs w:val="20"/>
        </w:rPr>
        <w:t xml:space="preserve">                                            </w:t>
      </w:r>
      <w:r>
        <w:rPr>
          <w:rFonts w:cs="Verdana" w:ascii="Verdana" w:hAnsi="Verdana"/>
          <w:b/>
          <w:bCs/>
          <w:sz w:val="20"/>
          <w:szCs w:val="20"/>
        </w:rPr>
        <w:t>HORÁRIO 09h00min</w:t>
      </w:r>
    </w:p>
    <w:p>
      <w:pPr>
        <w:pStyle w:val="ParagraphStyle"/>
        <w:spacing w:lineRule="auto" w:line="276" w:before="0" w:after="0"/>
        <w:jc w:val="center"/>
        <w:rPr>
          <w:rFonts w:ascii="Verdana" w:hAnsi="Verdana" w:cs="Verdana"/>
          <w:b w:val="false"/>
          <w:bCs w:val="false"/>
          <w:sz w:val="20"/>
          <w:szCs w:val="20"/>
        </w:rPr>
      </w:pPr>
      <w:r>
        <w:rPr>
          <w:rFonts w:cs="Verdana" w:ascii="Verdana" w:hAnsi="Verdana"/>
          <w:b w:val="false"/>
          <w:bCs w:val="false"/>
          <w:sz w:val="20"/>
          <w:szCs w:val="20"/>
        </w:rPr>
      </w:r>
    </w:p>
    <w:p>
      <w:pPr>
        <w:pStyle w:val="Normal"/>
        <w:shd w:val="clear" w:color="auto" w:fill="FFFFFF"/>
        <w:tabs>
          <w:tab w:val="clear" w:pos="720"/>
          <w:tab w:val="left" w:pos="284" w:leader="none"/>
        </w:tabs>
        <w:spacing w:lineRule="auto" w:line="360" w:before="0" w:after="0"/>
        <w:jc w:val="both"/>
        <w:rPr>
          <w:rFonts w:ascii="Verdana" w:hAnsi="Verdana" w:cs="Verdana"/>
          <w:color w:val="000000"/>
          <w:sz w:val="20"/>
          <w:szCs w:val="20"/>
          <w:highlight w:val="white"/>
        </w:rPr>
      </w:pPr>
      <w:r>
        <w:rPr>
          <w:rFonts w:eastAsia="Verdana" w:cs="Verdana" w:ascii="Verdana" w:hAnsi="Verdana"/>
          <w:b w:val="false"/>
          <w:bCs w:val="false"/>
          <w:color w:val="000000"/>
          <w:sz w:val="20"/>
          <w:szCs w:val="20"/>
        </w:rPr>
        <w:t xml:space="preserve">       </w:t>
      </w:r>
      <w:r>
        <w:rPr>
          <w:rStyle w:val="Hyperlink"/>
          <w:rFonts w:eastAsia="Myriad Pro" w:cs="Verdana" w:ascii="Verdana" w:hAnsi="Verdana"/>
          <w:b/>
          <w:bCs/>
          <w:color w:val="000000"/>
          <w:sz w:val="20"/>
          <w:szCs w:val="20"/>
          <w:highlight w:val="white"/>
          <w:u w:val="none"/>
        </w:rPr>
        <w:t>O MUNICÍPIO DE CASTRO</w:t>
      </w:r>
      <w:r>
        <w:rPr>
          <w:rStyle w:val="Hyperlink"/>
          <w:rFonts w:eastAsia="Myriad Pro" w:cs="Verdana" w:ascii="Verdana" w:hAnsi="Verdana"/>
          <w:b/>
          <w:bCs/>
          <w:color w:val="000000"/>
          <w:sz w:val="20"/>
          <w:szCs w:val="20"/>
          <w:highlight w:val="white"/>
          <w:u w:val="none"/>
          <w:shd w:fill="FFFFFF" w:val="clear"/>
        </w:rPr>
        <w:t>/PR</w:t>
      </w:r>
      <w:r>
        <w:rPr>
          <w:rStyle w:val="Hyperlink"/>
          <w:rFonts w:eastAsia="Myriad Pro" w:cs="Verdana" w:ascii="Verdana" w:hAnsi="Verdana"/>
          <w:b w:val="false"/>
          <w:bCs w:val="false"/>
          <w:color w:val="000000"/>
          <w:sz w:val="20"/>
          <w:szCs w:val="20"/>
          <w:highlight w:val="white"/>
          <w:u w:val="none"/>
          <w:shd w:fill="FFFFFF" w:val="clear"/>
        </w:rPr>
        <w:t xml:space="preserve">, </w:t>
      </w:r>
      <w:r>
        <w:rPr>
          <w:rStyle w:val="Hyperlink1"/>
          <w:rFonts w:eastAsia="Myriad Pro" w:cs="Verdana" w:ascii="Verdana" w:hAnsi="Verdana"/>
          <w:b w:val="false"/>
          <w:bCs w:val="false"/>
          <w:color w:val="000000"/>
          <w:sz w:val="20"/>
          <w:szCs w:val="20"/>
          <w:highlight w:val="white"/>
          <w:u w:val="none"/>
          <w:shd w:fill="FFFFFF" w:val="clear"/>
        </w:rPr>
        <w:t xml:space="preserve">através da Secretaria Municipal de Planejamento e Patrimônio, </w:t>
      </w:r>
      <w:r>
        <w:rPr>
          <w:rStyle w:val="Hyperlink"/>
          <w:rFonts w:eastAsia="Myriad Pro" w:cs="Verdana" w:ascii="Verdana" w:hAnsi="Verdana"/>
          <w:b w:val="false"/>
          <w:bCs w:val="false"/>
          <w:color w:val="000000"/>
          <w:sz w:val="20"/>
          <w:szCs w:val="20"/>
          <w:highlight w:val="white"/>
          <w:u w:val="none"/>
          <w:shd w:fill="FFFFFF" w:val="clear"/>
        </w:rPr>
        <w:t>mediante Agente de Contratação e Equipe de Apoio, designados pelo Decreto nº 712/2025, lei Municipal  4197/2025, torna público que a Diretoria de Suprimentos, sito à Praça Pedro Kaled, nº 22, nesta cidade, realizará licitação sob modalidade Pregão na forma eletrônica, do tipo</w:t>
      </w:r>
      <w:r>
        <w:rPr>
          <w:rStyle w:val="Hyperlink1"/>
          <w:rFonts w:eastAsia="Myriad Pro" w:cs="Verdana" w:ascii="Verdana" w:hAnsi="Verdana"/>
          <w:b w:val="false"/>
          <w:bCs w:val="false"/>
          <w:color w:val="000000"/>
          <w:sz w:val="20"/>
          <w:szCs w:val="20"/>
          <w:highlight w:val="white"/>
          <w:u w:val="none"/>
          <w:shd w:fill="FFFFFF" w:val="clear"/>
        </w:rPr>
        <w:t xml:space="preserve"> </w:t>
      </w:r>
      <w:r>
        <w:rPr>
          <w:rStyle w:val="Hyperlink1"/>
          <w:rFonts w:eastAsia="Myriad Pro" w:cs="Verdana" w:ascii="Verdana" w:hAnsi="Verdana"/>
          <w:b/>
          <w:bCs w:val="false"/>
          <w:color w:val="000000"/>
          <w:sz w:val="20"/>
          <w:szCs w:val="20"/>
          <w:highlight w:val="white"/>
          <w:u w:val="none"/>
          <w:shd w:fill="FFFFFF" w:val="clear"/>
        </w:rPr>
        <w:t>MENOR PREÇO - ITEM,</w:t>
      </w:r>
      <w:r>
        <w:rPr>
          <w:rStyle w:val="Hyperlink1"/>
          <w:rFonts w:eastAsia="Myriad Pro" w:cs="Verdana" w:ascii="Verdana" w:hAnsi="Verdana"/>
          <w:b w:val="false"/>
          <w:bCs w:val="false"/>
          <w:color w:val="000000"/>
          <w:sz w:val="20"/>
          <w:szCs w:val="20"/>
          <w:highlight w:val="white"/>
          <w:u w:val="none"/>
          <w:shd w:fill="FFFFFF" w:val="clear"/>
        </w:rPr>
        <w:t xml:space="preserve"> conforme descrito neste Edital e seus Anexos.</w:t>
      </w:r>
    </w:p>
    <w:p>
      <w:pPr>
        <w:pStyle w:val="Normal"/>
        <w:shd w:val="clear" w:color="auto" w:fill="FFFFFF"/>
        <w:tabs>
          <w:tab w:val="clear" w:pos="720"/>
          <w:tab w:val="left" w:pos="284" w:leader="none"/>
        </w:tabs>
        <w:jc w:val="both"/>
        <w:rPr>
          <w:rFonts w:ascii="Verdana" w:hAnsi="Verdana" w:cs="Verdana"/>
          <w:color w:val="000000"/>
          <w:sz w:val="20"/>
          <w:szCs w:val="20"/>
          <w:highlight w:val="white"/>
        </w:rPr>
      </w:pPr>
      <w:r>
        <w:rPr>
          <w:rFonts w:cs="Verdana" w:ascii="Verdana" w:hAnsi="Verdana"/>
          <w:color w:val="000000"/>
          <w:sz w:val="20"/>
          <w:szCs w:val="20"/>
          <w:highlight w:val="white"/>
        </w:rPr>
      </w:r>
    </w:p>
    <w:tbl>
      <w:tblPr>
        <w:tblW w:w="9464" w:type="dxa"/>
        <w:jc w:val="left"/>
        <w:tblInd w:w="6" w:type="dxa"/>
        <w:tblLayout w:type="fixed"/>
        <w:tblCellMar>
          <w:top w:w="55" w:type="dxa"/>
          <w:left w:w="55" w:type="dxa"/>
          <w:bottom w:w="55" w:type="dxa"/>
          <w:right w:w="55" w:type="dxa"/>
        </w:tblCellMar>
        <w:tblLook w:val="04a0" w:firstRow="1" w:noVBand="1" w:lastRow="0" w:firstColumn="1" w:lastColumn="0" w:noHBand="0"/>
      </w:tblPr>
      <w:tblGrid>
        <w:gridCol w:w="3337"/>
        <w:gridCol w:w="6127"/>
      </w:tblGrid>
      <w:tr>
        <w:trPr>
          <w:trHeight w:val="1931" w:hRule="atLeast"/>
        </w:trPr>
        <w:tc>
          <w:tcPr>
            <w:tcW w:w="3337" w:type="dxa"/>
            <w:tcBorders>
              <w:top w:val="single" w:sz="8" w:space="0" w:color="000000"/>
              <w:left w:val="single" w:sz="8" w:space="0" w:color="000000"/>
              <w:bottom w:val="single" w:sz="8" w:space="0" w:color="000000"/>
            </w:tcBorders>
          </w:tcPr>
          <w:p>
            <w:pPr>
              <w:pStyle w:val="Normal"/>
              <w:jc w:val="center"/>
              <w:rPr/>
            </w:pPr>
            <w:r>
              <w:rPr>
                <w:rStyle w:val="Hyperlink"/>
                <w:rFonts w:cs="Verdana" w:ascii="Verdana" w:hAnsi="Verdana"/>
                <w:b/>
                <w:bCs/>
                <w:color w:val="000000"/>
                <w:sz w:val="20"/>
                <w:szCs w:val="20"/>
                <w:u w:val="none"/>
              </w:rPr>
              <w:t>MODO DE DISPUTA</w:t>
            </w:r>
          </w:p>
          <w:p>
            <w:pPr>
              <w:pStyle w:val="Normal"/>
              <w:jc w:val="center"/>
              <w:rPr/>
            </w:pPr>
            <w:r>
              <w:rPr>
                <w:rStyle w:val="Hyperlink"/>
                <w:rFonts w:cs="Verdana" w:ascii="Verdana" w:hAnsi="Verdana"/>
                <w:b/>
                <w:bCs/>
                <w:color w:val="000000"/>
                <w:sz w:val="20"/>
                <w:szCs w:val="20"/>
                <w:u w:val="none"/>
              </w:rPr>
              <w:t>ABERTO/FECHADO</w:t>
            </w:r>
          </w:p>
          <w:p>
            <w:pPr>
              <w:pStyle w:val="Normal"/>
              <w:jc w:val="center"/>
              <w:rPr>
                <w:rStyle w:val="Hyperlink"/>
                <w:rFonts w:ascii="Verdana" w:hAnsi="Verdana" w:cs="Verdana"/>
                <w:b/>
                <w:bCs/>
                <w:color w:val="FF0000"/>
                <w:sz w:val="20"/>
                <w:szCs w:val="20"/>
              </w:rPr>
            </w:pPr>
            <w:r>
              <w:rPr>
                <w:rFonts w:cs="Verdana" w:ascii="Verdana" w:hAnsi="Verdana"/>
                <w:b/>
                <w:bCs/>
                <w:color w:val="FF0000"/>
                <w:sz w:val="20"/>
                <w:szCs w:val="20"/>
              </w:rPr>
            </w:r>
          </w:p>
          <w:p>
            <w:pPr>
              <w:pStyle w:val="Normal"/>
              <w:jc w:val="center"/>
              <w:rPr>
                <w:rFonts w:ascii="Verdana" w:hAnsi="Verdana"/>
                <w:b/>
                <w:bCs/>
                <w:color w:val="000000"/>
                <w:sz w:val="20"/>
                <w:szCs w:val="20"/>
              </w:rPr>
            </w:pPr>
            <w:r>
              <w:rPr>
                <w:rFonts w:cs="Verdana" w:ascii="Verdana" w:hAnsi="Verdana"/>
                <w:b/>
                <w:bCs/>
                <w:color w:val="000000"/>
                <w:sz w:val="20"/>
                <w:szCs w:val="20"/>
              </w:rPr>
              <w:t>TIPO MENOR PREÇO</w:t>
            </w:r>
          </w:p>
          <w:p>
            <w:pPr>
              <w:pStyle w:val="Normal"/>
              <w:jc w:val="center"/>
              <w:rPr>
                <w:rFonts w:ascii="Verdana" w:hAnsi="Verdana" w:cs="Verdana"/>
                <w:b/>
                <w:bCs/>
                <w:color w:val="000000"/>
                <w:sz w:val="20"/>
                <w:szCs w:val="20"/>
              </w:rPr>
            </w:pPr>
            <w:r>
              <w:rPr>
                <w:rFonts w:cs="Verdana" w:ascii="Verdana" w:hAnsi="Verdana"/>
                <w:b/>
                <w:bCs/>
                <w:color w:val="000000"/>
                <w:sz w:val="20"/>
                <w:szCs w:val="20"/>
              </w:rPr>
              <w:t>POR ITEM</w:t>
            </w:r>
          </w:p>
          <w:p>
            <w:pPr>
              <w:pStyle w:val="Normal"/>
              <w:jc w:val="center"/>
              <w:rPr>
                <w:rFonts w:ascii="Verdana" w:hAnsi="Verdana" w:cs="Verdana"/>
                <w:b/>
                <w:bCs/>
                <w:color w:val="000000"/>
                <w:sz w:val="20"/>
                <w:szCs w:val="20"/>
              </w:rPr>
            </w:pPr>
            <w:r>
              <w:rPr>
                <w:rFonts w:cs="Verdana" w:ascii="Verdana" w:hAnsi="Verdana"/>
                <w:b/>
                <w:bCs/>
                <w:color w:val="000000"/>
                <w:sz w:val="20"/>
                <w:szCs w:val="20"/>
              </w:rPr>
            </w:r>
          </w:p>
          <w:p>
            <w:pPr>
              <w:pStyle w:val="Normal"/>
              <w:jc w:val="center"/>
              <w:rPr>
                <w:rFonts w:ascii="Verdana" w:hAnsi="Verdana"/>
                <w:b/>
                <w:bCs/>
                <w:color w:val="000000"/>
                <w:sz w:val="20"/>
                <w:szCs w:val="20"/>
              </w:rPr>
            </w:pPr>
            <w:r>
              <w:rPr>
                <w:rFonts w:ascii="Verdana" w:hAnsi="Verdana"/>
                <w:b/>
                <w:bCs/>
                <w:color w:val="000000"/>
                <w:sz w:val="20"/>
                <w:szCs w:val="20"/>
              </w:rPr>
              <w:t>REGISTRO DE PREÇO</w:t>
            </w:r>
          </w:p>
        </w:tc>
        <w:tc>
          <w:tcPr>
            <w:tcW w:w="6127" w:type="dxa"/>
            <w:tcBorders>
              <w:top w:val="single" w:sz="4" w:space="0" w:color="000000"/>
              <w:left w:val="single" w:sz="4" w:space="0" w:color="000000"/>
              <w:bottom w:val="single" w:sz="4" w:space="0" w:color="000000"/>
              <w:right w:val="single" w:sz="4" w:space="0" w:color="000000"/>
            </w:tcBorders>
          </w:tcPr>
          <w:p>
            <w:pPr>
              <w:pStyle w:val="Normal"/>
              <w:jc w:val="center"/>
              <w:rPr>
                <w:rFonts w:ascii="Verdana" w:hAnsi="Verdana" w:cs="Verdana"/>
                <w:b/>
                <w:bCs/>
                <w:color w:val="000000"/>
                <w:sz w:val="20"/>
                <w:szCs w:val="20"/>
              </w:rPr>
            </w:pPr>
            <w:r>
              <w:rPr>
                <w:rFonts w:cs="Verdana" w:ascii="Verdana" w:hAnsi="Verdana"/>
                <w:b/>
                <w:bCs/>
                <w:color w:val="000000"/>
                <w:sz w:val="20"/>
                <w:szCs w:val="20"/>
              </w:rPr>
              <w:t>Acolhimento/Abertura/Divulgação de Propostas:</w:t>
            </w:r>
          </w:p>
          <w:p>
            <w:pPr>
              <w:pStyle w:val="Normal"/>
              <w:jc w:val="center"/>
              <w:rPr>
                <w:rFonts w:ascii="Verdana" w:hAnsi="Verdana" w:cs="Verdana"/>
                <w:b/>
                <w:bCs/>
                <w:color w:val="000000"/>
                <w:sz w:val="20"/>
                <w:szCs w:val="20"/>
              </w:rPr>
            </w:pPr>
            <w:r>
              <w:rPr>
                <w:rFonts w:cs="Verdana" w:ascii="Verdana" w:hAnsi="Verdana"/>
                <w:b/>
                <w:bCs/>
                <w:color w:val="000000"/>
                <w:sz w:val="20"/>
                <w:szCs w:val="20"/>
              </w:rPr>
              <w:t>Até 08h30min do di</w:t>
            </w:r>
            <w:r>
              <w:rPr>
                <w:rFonts w:cs="Verdana" w:ascii="Verdana" w:hAnsi="Verdana"/>
                <w:b/>
                <w:bCs/>
                <w:color w:val="000000"/>
                <w:sz w:val="20"/>
                <w:szCs w:val="20"/>
                <w:shd w:fill="auto" w:val="clear"/>
              </w:rPr>
              <w:t>a 18</w:t>
            </w:r>
            <w:r>
              <w:rPr>
                <w:rFonts w:cs="Verdana" w:ascii="Verdana" w:hAnsi="Verdana"/>
                <w:b/>
                <w:bCs/>
                <w:strike w:val="false"/>
                <w:dstrike w:val="false"/>
                <w:color w:val="000000"/>
                <w:sz w:val="20"/>
                <w:szCs w:val="20"/>
                <w:u w:val="none"/>
                <w:shd w:fill="auto" w:val="clear"/>
              </w:rPr>
              <w:t>/08/2026</w:t>
            </w:r>
          </w:p>
          <w:p>
            <w:pPr>
              <w:pStyle w:val="Normal"/>
              <w:jc w:val="center"/>
              <w:rPr>
                <w:rFonts w:ascii="Verdana" w:hAnsi="Verdana" w:cs="Verdana"/>
                <w:b/>
                <w:bCs/>
                <w:color w:val="000000"/>
                <w:sz w:val="20"/>
                <w:szCs w:val="20"/>
                <w:highlight w:val="none"/>
                <w:shd w:fill="auto" w:val="clear"/>
              </w:rPr>
            </w:pPr>
            <w:r>
              <w:rPr>
                <w:rFonts w:cs="Verdana" w:ascii="Verdana" w:hAnsi="Verdana"/>
                <w:b/>
                <w:bCs/>
                <w:color w:val="000000"/>
                <w:sz w:val="20"/>
                <w:szCs w:val="20"/>
                <w:shd w:fill="auto" w:val="clear"/>
              </w:rPr>
            </w:r>
          </w:p>
          <w:p>
            <w:pPr>
              <w:pStyle w:val="Normal"/>
              <w:jc w:val="center"/>
              <w:rPr>
                <w:highlight w:val="none"/>
                <w:shd w:fill="auto" w:val="clear"/>
              </w:rPr>
            </w:pPr>
            <w:r>
              <w:rPr>
                <w:rFonts w:cs="Verdana" w:ascii="Verdana" w:hAnsi="Verdana"/>
                <w:b/>
                <w:bCs/>
                <w:color w:val="000000"/>
                <w:sz w:val="20"/>
                <w:szCs w:val="20"/>
                <w:shd w:fill="auto" w:val="clear"/>
              </w:rPr>
              <w:t>Início da sessão / disputa de lances:</w:t>
            </w:r>
          </w:p>
          <w:p>
            <w:pPr>
              <w:pStyle w:val="Normal"/>
              <w:jc w:val="center"/>
              <w:rPr>
                <w:highlight w:val="none"/>
                <w:shd w:fill="auto" w:val="clear"/>
              </w:rPr>
            </w:pPr>
            <w:r>
              <w:rPr>
                <w:rFonts w:cs="Verdana" w:ascii="Verdana" w:hAnsi="Verdana"/>
                <w:b/>
                <w:bCs/>
                <w:color w:val="000000"/>
                <w:sz w:val="20"/>
                <w:szCs w:val="20"/>
                <w:shd w:fill="auto" w:val="clear"/>
              </w:rPr>
              <w:t>09h00min do dia 18</w:t>
            </w:r>
            <w:r>
              <w:rPr>
                <w:rFonts w:cs="Verdana" w:ascii="Verdana" w:hAnsi="Verdana"/>
                <w:b/>
                <w:bCs/>
                <w:strike w:val="false"/>
                <w:dstrike w:val="false"/>
                <w:color w:val="000000"/>
                <w:sz w:val="20"/>
                <w:szCs w:val="20"/>
                <w:u w:val="none"/>
                <w:shd w:fill="auto" w:val="clear"/>
              </w:rPr>
              <w:t>/08/2026</w:t>
            </w:r>
          </w:p>
          <w:p>
            <w:pPr>
              <w:pStyle w:val="Normal"/>
              <w:jc w:val="center"/>
              <w:rPr>
                <w:rFonts w:ascii="Verdana" w:hAnsi="Verdana" w:cs="Verdana"/>
                <w:b/>
                <w:bCs/>
                <w:color w:val="000000"/>
                <w:sz w:val="20"/>
                <w:szCs w:val="20"/>
              </w:rPr>
            </w:pPr>
            <w:r>
              <w:rPr>
                <w:rFonts w:cs="Verdana" w:ascii="Verdana" w:hAnsi="Verdana"/>
                <w:b/>
                <w:bCs/>
                <w:color w:val="000000"/>
                <w:sz w:val="20"/>
                <w:szCs w:val="20"/>
              </w:rPr>
            </w:r>
          </w:p>
          <w:p>
            <w:pPr>
              <w:pStyle w:val="Normal"/>
              <w:jc w:val="center"/>
              <w:rPr>
                <w:rFonts w:ascii="Verdana" w:hAnsi="Verdana" w:cs="Verdana"/>
                <w:b/>
                <w:bCs/>
                <w:color w:val="000000"/>
                <w:sz w:val="4"/>
                <w:szCs w:val="4"/>
              </w:rPr>
            </w:pPr>
            <w:r>
              <w:rPr>
                <w:rFonts w:cs="Verdana" w:ascii="Verdana" w:hAnsi="Verdana"/>
                <w:b/>
                <w:bCs/>
                <w:color w:val="000000"/>
                <w:sz w:val="4"/>
                <w:szCs w:val="4"/>
              </w:rPr>
            </w:r>
          </w:p>
          <w:p>
            <w:pPr>
              <w:pStyle w:val="Normal"/>
              <w:jc w:val="center"/>
              <w:rPr/>
            </w:pPr>
            <w:r>
              <w:rPr>
                <w:rFonts w:cs="Verdana" w:ascii="Verdana" w:hAnsi="Verdana"/>
                <w:b/>
                <w:bCs/>
                <w:color w:val="000000"/>
                <w:sz w:val="20"/>
                <w:szCs w:val="20"/>
              </w:rPr>
              <w:t xml:space="preserve">Local: </w:t>
            </w:r>
            <w:hyperlink r:id="rId2">
              <w:r>
                <w:rPr>
                  <w:rStyle w:val="Hyperlink"/>
                  <w:rFonts w:cs="Verdana" w:ascii="Verdana" w:hAnsi="Verdana"/>
                  <w:b/>
                  <w:bCs/>
                  <w:color w:val="000000"/>
                  <w:sz w:val="20"/>
                  <w:szCs w:val="20"/>
                </w:rPr>
                <w:t>https://bllcompras.com</w:t>
              </w:r>
            </w:hyperlink>
            <w:r>
              <w:rPr>
                <w:rFonts w:cs="Verdana" w:ascii="Verdana" w:hAnsi="Verdana"/>
                <w:b/>
                <w:bCs/>
                <w:color w:val="000000"/>
                <w:sz w:val="20"/>
                <w:szCs w:val="20"/>
              </w:rPr>
              <w:t>“ Acesso Identificado”</w:t>
            </w:r>
          </w:p>
        </w:tc>
      </w:tr>
    </w:tbl>
    <w:p>
      <w:pPr>
        <w:pStyle w:val="Normal"/>
        <w:shd w:val="clear" w:color="auto" w:fill="FFFFFF"/>
        <w:tabs>
          <w:tab w:val="clear" w:pos="720"/>
          <w:tab w:val="left" w:pos="284" w:leader="none"/>
        </w:tabs>
        <w:spacing w:lineRule="auto" w:line="360"/>
        <w:ind w:hanging="0" w:left="0" w:right="0"/>
        <w:jc w:val="both"/>
        <w:rPr>
          <w:rFonts w:ascii="Verdana" w:hAnsi="Verdana" w:cs="Verdana"/>
          <w:b/>
          <w:bCs/>
          <w:color w:val="FF0000"/>
          <w:sz w:val="10"/>
          <w:szCs w:val="10"/>
        </w:rPr>
      </w:pPr>
      <w:r>
        <w:rPr>
          <w:rFonts w:cs="Verdana" w:ascii="Verdana" w:hAnsi="Verdana"/>
          <w:b/>
          <w:bCs/>
          <w:color w:val="FF0000"/>
          <w:sz w:val="10"/>
          <w:szCs w:val="10"/>
        </w:rPr>
      </w:r>
    </w:p>
    <w:tbl>
      <w:tblPr>
        <w:tblW w:w="9466" w:type="dxa"/>
        <w:jc w:val="left"/>
        <w:tblInd w:w="-5" w:type="dxa"/>
        <w:tblLayout w:type="fixed"/>
        <w:tblCellMar>
          <w:top w:w="55" w:type="dxa"/>
          <w:left w:w="55" w:type="dxa"/>
          <w:bottom w:w="55" w:type="dxa"/>
          <w:right w:w="55" w:type="dxa"/>
        </w:tblCellMar>
        <w:tblLook w:val="04a0" w:firstRow="1" w:noVBand="1" w:lastRow="0" w:firstColumn="1" w:lastColumn="0" w:noHBand="0"/>
      </w:tblPr>
      <w:tblGrid>
        <w:gridCol w:w="9466"/>
      </w:tblGrid>
      <w:tr>
        <w:trPr/>
        <w:tc>
          <w:tcPr>
            <w:tcW w:w="9466"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465" w:leader="none"/>
              </w:tabs>
              <w:spacing w:lineRule="auto" w:line="276"/>
              <w:jc w:val="both"/>
              <w:rPr>
                <w:sz w:val="20"/>
                <w:szCs w:val="20"/>
              </w:rPr>
            </w:pPr>
            <w:r>
              <w:rPr>
                <w:rFonts w:cs="Verdana" w:ascii="Verdana" w:hAnsi="Verdana"/>
                <w:b/>
                <w:bCs/>
                <w:color w:val="000000"/>
                <w:sz w:val="20"/>
                <w:szCs w:val="20"/>
              </w:rPr>
              <w:t>1. OBJETO:</w:t>
            </w:r>
          </w:p>
          <w:p>
            <w:pPr>
              <w:pStyle w:val="Normal"/>
              <w:tabs>
                <w:tab w:val="clear" w:pos="720"/>
                <w:tab w:val="left" w:pos="3465" w:leader="none"/>
              </w:tabs>
              <w:spacing w:lineRule="auto" w:line="276"/>
              <w:jc w:val="both"/>
              <w:rPr/>
            </w:pPr>
            <w:r>
              <w:rPr>
                <w:rStyle w:val="Hyperlink"/>
                <w:rFonts w:cs="Verdana" w:ascii="Verdana" w:hAnsi="Verdana"/>
                <w:b w:val="false"/>
                <w:bCs w:val="false"/>
                <w:color w:val="000000"/>
                <w:sz w:val="20"/>
                <w:szCs w:val="20"/>
                <w:highlight w:val="white"/>
                <w:u w:val="none"/>
              </w:rPr>
              <w:t>A presente licitação tem como objetivo a escolha da proposta mais vantajosa para</w:t>
            </w:r>
            <w:r>
              <w:rPr>
                <w:rStyle w:val="Hyperlink"/>
                <w:rFonts w:cs="Verdana" w:ascii="Verdana" w:hAnsi="Verdana"/>
                <w:b/>
                <w:bCs/>
                <w:i w:val="false"/>
                <w:color w:val="000000"/>
                <w:sz w:val="20"/>
                <w:szCs w:val="20"/>
                <w:highlight w:val="white"/>
                <w:u w:val="none"/>
              </w:rPr>
              <w:t xml:space="preserve"> </w:t>
            </w:r>
            <w:r>
              <w:rPr>
                <w:rStyle w:val="Hyperlink"/>
                <w:rFonts w:cs="Verdana" w:ascii="Verdana" w:hAnsi="Verdana"/>
                <w:b w:val="false"/>
                <w:bCs w:val="false"/>
                <w:i w:val="false"/>
                <w:color w:val="000000"/>
                <w:sz w:val="20"/>
                <w:szCs w:val="20"/>
                <w:highlight w:val="white"/>
                <w:u w:val="none"/>
              </w:rPr>
              <w:t>futura e eventual</w:t>
            </w:r>
            <w:r>
              <w:rPr>
                <w:rStyle w:val="Hyperlink"/>
                <w:rFonts w:eastAsia="Arial" w:cs="Verdana" w:ascii="Verdana" w:hAnsi="Verdana"/>
                <w:b/>
                <w:bCs/>
                <w:i w:val="false"/>
                <w:color w:themeColor="text1" w:val="000000"/>
                <w:sz w:val="20"/>
                <w:szCs w:val="20"/>
                <w:highlight w:val="white"/>
                <w:u w:val="none"/>
              </w:rPr>
              <w:t xml:space="preserve"> </w:t>
            </w:r>
            <w:r>
              <w:rPr>
                <w:rFonts w:ascii="Verdana" w:hAnsi="Verdana"/>
                <w:b/>
                <w:bCs/>
                <w:i w:val="false"/>
                <w:color w:val="000000"/>
                <w:sz w:val="20"/>
                <w:szCs w:val="20"/>
              </w:rPr>
              <w:t>CONTRATAÇÃO DE EMPRESA PARA PRESTAÇÃO DE SERVIÇOS CONTINUADO DE LAVAGEM INTERNA E EXTERNA, NOS VEÍCULOS LEVES, CAMINHONETES, CAMINHÕES, MÁQUINAS E EQUIPAMENTOS, QUE COMPÕEM E VIEREM COMPOR A FROTA DA SECRETARIA DE INFRAESTRUTURA DO INTERIOR E LOGÍSTICA E DEMAIS SECRETARIAS DO MUNICÍPIO DE CASTRO-PR E FUNREBOM,</w:t>
            </w:r>
            <w:r>
              <w:rPr>
                <w:rStyle w:val="Hyperlink"/>
                <w:rFonts w:cs="Verdana" w:ascii="Verdana" w:hAnsi="Verdana"/>
                <w:b/>
                <w:bCs/>
                <w:color w:val="000000"/>
                <w:sz w:val="20"/>
                <w:szCs w:val="20"/>
                <w:highlight w:val="white"/>
                <w:u w:val="none"/>
              </w:rPr>
              <w:t xml:space="preserve"> </w:t>
            </w:r>
            <w:r>
              <w:rPr>
                <w:rStyle w:val="Hyperlink"/>
                <w:rFonts w:cs="Verdana" w:ascii="Verdana" w:hAnsi="Verdana"/>
                <w:b w:val="false"/>
                <w:bCs w:val="false"/>
                <w:color w:val="000000"/>
                <w:sz w:val="20"/>
                <w:szCs w:val="20"/>
                <w:highlight w:val="white"/>
                <w:u w:val="none"/>
              </w:rPr>
              <w:t>através de pregão, na forma eletrônica, conforme condições, quantidades e exigências estabelecidas neste edital e anexos.</w:t>
            </w:r>
          </w:p>
          <w:p>
            <w:pPr>
              <w:pStyle w:val="Normal"/>
              <w:tabs>
                <w:tab w:val="clear" w:pos="720"/>
                <w:tab w:val="left" w:pos="3465" w:leader="none"/>
              </w:tabs>
              <w:spacing w:lineRule="auto" w:line="276"/>
              <w:jc w:val="both"/>
              <w:rPr/>
            </w:pPr>
            <w:r>
              <w:rPr>
                <w:rStyle w:val="Hyperlink"/>
                <w:rFonts w:cs="Verdana" w:ascii="Verdana" w:hAnsi="Verdana"/>
                <w:b/>
                <w:bCs w:val="false"/>
                <w:color w:val="000000"/>
                <w:sz w:val="20"/>
                <w:szCs w:val="20"/>
                <w:highlight w:val="white"/>
                <w:u w:val="none"/>
              </w:rPr>
              <w:t>Observação:</w:t>
            </w:r>
            <w:r>
              <w:rPr>
                <w:rStyle w:val="Hyperlink"/>
                <w:rFonts w:cs="Verdana" w:ascii="Verdana" w:hAnsi="Verdana"/>
                <w:b w:val="false"/>
                <w:bCs w:val="false"/>
                <w:color w:val="000000"/>
                <w:sz w:val="20"/>
                <w:szCs w:val="20"/>
                <w:highlight w:val="white"/>
                <w:u w:val="none"/>
              </w:rPr>
              <w:t xml:space="preserve"> Informa-se que a presente licitação provém do Processo nº 066/2026, o qual restou deserto.</w:t>
            </w:r>
          </w:p>
        </w:tc>
      </w:tr>
    </w:tbl>
    <w:p>
      <w:pPr>
        <w:pStyle w:val="Normal"/>
        <w:spacing w:lineRule="auto" w:line="276"/>
        <w:jc w:val="both"/>
        <w:rPr>
          <w:sz w:val="10"/>
          <w:szCs w:val="10"/>
        </w:rPr>
      </w:pPr>
      <w:r>
        <w:rPr>
          <w:sz w:val="10"/>
          <w:szCs w:val="10"/>
        </w:rPr>
      </w:r>
    </w:p>
    <w:p>
      <w:pPr>
        <w:pStyle w:val="Normal"/>
        <w:spacing w:lineRule="auto" w:line="276"/>
        <w:jc w:val="both"/>
        <w:rPr>
          <w:sz w:val="10"/>
          <w:szCs w:val="10"/>
        </w:rPr>
      </w:pPr>
      <w:r>
        <w:rPr>
          <w:sz w:val="10"/>
          <w:szCs w:val="10"/>
        </w:rPr>
      </w:r>
    </w:p>
    <w:tbl>
      <w:tblPr>
        <w:tblW w:w="9461" w:type="dxa"/>
        <w:jc w:val="left"/>
        <w:tblInd w:w="0" w:type="dxa"/>
        <w:tblLayout w:type="fixed"/>
        <w:tblCellMar>
          <w:top w:w="55" w:type="dxa"/>
          <w:left w:w="55" w:type="dxa"/>
          <w:bottom w:w="55" w:type="dxa"/>
          <w:right w:w="55" w:type="dxa"/>
        </w:tblCellMar>
        <w:tblLook w:val="04a0" w:firstRow="1" w:noVBand="1" w:lastRow="0" w:firstColumn="1" w:lastColumn="0" w:noHBand="0"/>
      </w:tblPr>
      <w:tblGrid>
        <w:gridCol w:w="9461"/>
      </w:tblGrid>
      <w:tr>
        <w:trPr/>
        <w:tc>
          <w:tcPr>
            <w:tcW w:w="9461"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ind w:hanging="0" w:left="0" w:right="57"/>
              <w:jc w:val="both"/>
              <w:rPr>
                <w:rFonts w:ascii="Verdana" w:hAnsi="Verdana" w:cs="Verdana"/>
                <w:color w:val="000000"/>
                <w:highlight w:val="white"/>
              </w:rPr>
            </w:pPr>
            <w:r>
              <w:rPr>
                <w:rStyle w:val="Hyperlink"/>
                <w:rFonts w:cs="Verdana" w:ascii="Verdana" w:hAnsi="Verdana"/>
                <w:b/>
                <w:bCs/>
                <w:color w:val="000000"/>
                <w:sz w:val="20"/>
                <w:szCs w:val="20"/>
                <w:highlight w:val="white"/>
                <w:u w:val="none"/>
              </w:rPr>
              <w:t>2. VALOR MÁXIMO DA LICITAÇÃO:</w:t>
            </w:r>
          </w:p>
          <w:p>
            <w:pPr>
              <w:pStyle w:val="Normal"/>
              <w:spacing w:before="0" w:after="0"/>
              <w:ind w:hanging="0" w:left="0" w:right="0"/>
              <w:jc w:val="both"/>
              <w:rPr/>
            </w:pPr>
            <w:r>
              <w:rPr>
                <w:rStyle w:val="Hyperlink"/>
                <w:rFonts w:cs="Verdana" w:ascii="Verdana" w:hAnsi="Verdana"/>
                <w:b/>
                <w:bCs/>
                <w:color w:val="000000"/>
                <w:sz w:val="20"/>
                <w:szCs w:val="20"/>
                <w:highlight w:val="white"/>
                <w:u w:val="none"/>
              </w:rPr>
              <w:t>2.1.</w:t>
            </w:r>
            <w:r>
              <w:rPr>
                <w:rStyle w:val="Hyperlink"/>
                <w:rFonts w:cs="Verdana" w:ascii="Verdana" w:hAnsi="Verdana"/>
                <w:b w:val="false"/>
                <w:bCs w:val="false"/>
                <w:color w:val="000000"/>
                <w:sz w:val="20"/>
                <w:szCs w:val="20"/>
                <w:highlight w:val="white"/>
                <w:u w:val="none"/>
              </w:rPr>
              <w:t xml:space="preserve"> O valor máximo estimado para este Pregão é de </w:t>
            </w:r>
            <w:r>
              <w:rPr>
                <w:rStyle w:val="Hyperlink"/>
                <w:rFonts w:cs="Verdana" w:ascii="Verdana" w:hAnsi="Verdana"/>
                <w:b/>
                <w:bCs/>
                <w:color w:val="000000"/>
                <w:sz w:val="20"/>
                <w:szCs w:val="20"/>
                <w:highlight w:val="white"/>
                <w:u w:val="none"/>
              </w:rPr>
              <w:t>R$ 562.168,65 (quinhentos e sessenta e dois mil, cento e sessenta e oito reais e sessenta e cinco centavos).</w:t>
            </w:r>
          </w:p>
          <w:p>
            <w:pPr>
              <w:pStyle w:val="Normal"/>
              <w:spacing w:before="0" w:after="0"/>
              <w:ind w:hanging="0" w:left="0" w:right="0"/>
              <w:jc w:val="both"/>
              <w:rPr/>
            </w:pPr>
            <w:r>
              <w:rPr/>
            </w:r>
          </w:p>
          <w:p>
            <w:pPr>
              <w:pStyle w:val="WW-Padro"/>
              <w:ind w:hanging="0" w:left="0" w:right="0"/>
              <w:jc w:val="both"/>
              <w:rPr>
                <w:rFonts w:ascii="Verdana" w:hAnsi="Verdana" w:cs="Verdana"/>
                <w:b w:val="false"/>
                <w:bCs w:val="false"/>
                <w:color w:val="000000"/>
                <w:sz w:val="20"/>
                <w:szCs w:val="20"/>
              </w:rPr>
            </w:pPr>
            <w:r>
              <w:rPr>
                <w:rFonts w:cs="Verdana"/>
                <w:b/>
                <w:bCs/>
                <w:color w:val="000000"/>
              </w:rPr>
              <w:t>2.2.</w:t>
            </w:r>
            <w:r>
              <w:rPr>
                <w:rFonts w:cs="Verdana"/>
                <w:b w:val="false"/>
                <w:color w:val="000000"/>
              </w:rPr>
              <w:t xml:space="preserve"> </w:t>
            </w:r>
            <w:r>
              <w:rPr>
                <w:rFonts w:cs="Verdana"/>
                <w:b w:val="false"/>
                <w:color w:val="000000"/>
                <w:sz w:val="20"/>
              </w:rPr>
              <w:t xml:space="preserve">As despesas decorrentes desta licitação correrão por conta da seguinte </w:t>
            </w:r>
            <w:r>
              <w:rPr>
                <w:rFonts w:cs="Verdana"/>
                <w:b/>
                <w:bCs/>
                <w:color w:val="000000"/>
                <w:sz w:val="20"/>
              </w:rPr>
              <w:t>DOTAÇÃO ORÇAMENTÁRIA</w:t>
            </w:r>
            <w:r>
              <w:rPr>
                <w:rFonts w:cs="Verdana"/>
                <w:b w:val="false"/>
                <w:bCs w:val="false"/>
                <w:color w:val="000000"/>
                <w:sz w:val="20"/>
              </w:rPr>
              <w:t>:</w:t>
            </w:r>
          </w:p>
          <w:p>
            <w:pPr>
              <w:pStyle w:val="WW-Padro"/>
              <w:ind w:hanging="0" w:left="0" w:right="0"/>
              <w:jc w:val="both"/>
              <w:rPr>
                <w:rFonts w:ascii="Verdana" w:hAnsi="Verdana" w:cs="Verdana"/>
                <w:b w:val="false"/>
                <w:bCs w:val="false"/>
                <w:color w:val="000000"/>
                <w:sz w:val="20"/>
                <w:szCs w:val="20"/>
                <w:highlight w:val="none"/>
              </w:rPr>
            </w:pPr>
            <w:r>
              <w:rPr>
                <w:rFonts w:cs="Verdana"/>
                <w:b w:val="false"/>
                <w:bCs w:val="false"/>
                <w:color w:val="000000"/>
                <w:sz w:val="20"/>
              </w:rPr>
              <w:t>- 18.003.2058.425.3339039199900000000 – 0 – Recursos Ordinários (Livres).</w:t>
            </w:r>
          </w:p>
        </w:tc>
      </w:tr>
    </w:tbl>
    <w:p>
      <w:pPr>
        <w:pStyle w:val="Normal"/>
        <w:spacing w:before="57" w:after="0"/>
        <w:ind w:hanging="0" w:left="0" w:right="-1"/>
        <w:jc w:val="both"/>
        <w:rPr/>
      </w:pPr>
      <w:r>
        <w:rPr/>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ind w:hanging="0" w:left="0" w:right="57"/>
              <w:jc w:val="both"/>
              <w:rPr>
                <w:rFonts w:ascii="Verdana" w:hAnsi="Verdana" w:cs="Verdana"/>
                <w:color w:val="000000"/>
                <w:sz w:val="20"/>
                <w:szCs w:val="20"/>
              </w:rPr>
            </w:pPr>
            <w:r>
              <w:rPr>
                <w:rFonts w:eastAsia="MS Mincho" w:cs="Verdana" w:ascii="Verdana" w:hAnsi="Verdana"/>
                <w:b/>
                <w:bCs/>
                <w:color w:val="000000"/>
                <w:sz w:val="20"/>
                <w:szCs w:val="20"/>
                <w:shd w:fill="FFFFFF" w:val="clear"/>
              </w:rPr>
              <w:t>3. SISTEMA DO PREGÃO ELETRÔNICO:</w:t>
            </w:r>
          </w:p>
          <w:p>
            <w:pPr>
              <w:pStyle w:val="Normal"/>
              <w:shd w:val="clear" w:color="auto" w:fill="FFFFFF"/>
              <w:spacing w:lineRule="auto" w:line="276"/>
              <w:ind w:hanging="0" w:left="0" w:right="57"/>
              <w:jc w:val="both"/>
              <w:rPr>
                <w:rFonts w:ascii="Verdana" w:hAnsi="Verdana" w:cs="Verdana"/>
                <w:color w:val="000000"/>
                <w:sz w:val="20"/>
                <w:szCs w:val="20"/>
              </w:rPr>
            </w:pPr>
            <w:r>
              <w:rPr>
                <w:rFonts w:cs="Verdana" w:ascii="Verdana" w:hAnsi="Verdana"/>
                <w:color w:val="000000"/>
                <w:sz w:val="20"/>
                <w:szCs w:val="20"/>
              </w:rPr>
              <w:t xml:space="preserve">O pregão será realizado por meio do sistema eletrônico de licitações BLL. O endereço eletrônico para recebimento e abertura de propostas é o </w:t>
            </w:r>
            <w:r>
              <w:rPr>
                <w:rFonts w:eastAsia="Myriad Pro" w:cs="Verdana" w:ascii="Verdana" w:hAnsi="Verdana"/>
                <w:b/>
                <w:bCs/>
                <w:color w:val="000000"/>
                <w:sz w:val="18"/>
                <w:szCs w:val="18"/>
                <w:highlight w:val="white"/>
                <w:shd w:fill="FFFFFF" w:val="clear"/>
              </w:rPr>
              <w:t xml:space="preserve">Local:  </w:t>
            </w:r>
            <w:hyperlink r:id="rId3">
              <w:r>
                <w:rPr>
                  <w:rStyle w:val="Hyperlink"/>
                  <w:rFonts w:eastAsia="Myriad Pro" w:cs="Verdana" w:ascii="Verdana" w:hAnsi="Verdana"/>
                  <w:b/>
                  <w:bCs/>
                  <w:color w:val="000000"/>
                  <w:sz w:val="18"/>
                  <w:szCs w:val="18"/>
                  <w:highlight w:val="white"/>
                  <w:shd w:fill="FFFFFF" w:val="clear"/>
                </w:rPr>
                <w:t>https://</w:t>
              </w:r>
            </w:hyperlink>
            <w:hyperlink r:id="rId4">
              <w:r>
                <w:rPr>
                  <w:rStyle w:val="Hyperlink"/>
                  <w:rFonts w:eastAsia="Myriad Pro" w:cs="Verdana" w:ascii="Verdana" w:hAnsi="Verdana"/>
                  <w:b/>
                  <w:bCs/>
                  <w:color w:val="000000"/>
                  <w:sz w:val="18"/>
                  <w:szCs w:val="18"/>
                  <w:highlight w:val="white"/>
                  <w:shd w:fill="FFFFFF" w:val="clear"/>
                </w:rPr>
                <w:t>bllcompras.com</w:t>
              </w:r>
            </w:hyperlink>
            <w:r>
              <w:rPr>
                <w:rFonts w:eastAsia="Myriad Pro" w:cs="Verdana" w:ascii="Verdana" w:hAnsi="Verdana"/>
                <w:b/>
                <w:bCs/>
                <w:color w:val="000000"/>
                <w:sz w:val="18"/>
                <w:szCs w:val="18"/>
                <w:highlight w:val="white"/>
                <w:shd w:fill="FFFFFF" w:val="clear"/>
              </w:rPr>
              <w:t> </w:t>
            </w:r>
            <w:r>
              <w:rPr>
                <w:rFonts w:eastAsia="Myriad Pro" w:cs="Verdana" w:ascii="Verdana" w:hAnsi="Verdana"/>
                <w:b/>
                <w:bCs/>
                <w:color w:val="000000"/>
                <w:sz w:val="20"/>
                <w:szCs w:val="20"/>
                <w:highlight w:val="white"/>
                <w:shd w:fill="FFFFFF" w:val="clear"/>
              </w:rPr>
              <w:t>(“Acesso Identificado”)</w:t>
            </w:r>
            <w:r>
              <w:rPr>
                <w:rFonts w:cs="Verdana" w:ascii="Verdana" w:hAnsi="Verdana"/>
                <w:color w:val="000000"/>
                <w:sz w:val="20"/>
                <w:szCs w:val="20"/>
              </w:rPr>
              <w:t>.</w:t>
            </w:r>
          </w:p>
          <w:p>
            <w:pPr>
              <w:pStyle w:val="Normal"/>
              <w:shd w:val="clear" w:color="auto" w:fill="FFFFFF"/>
              <w:spacing w:lineRule="auto" w:line="276"/>
              <w:ind w:hanging="0" w:left="0" w:right="57"/>
              <w:jc w:val="both"/>
              <w:rPr>
                <w:rFonts w:ascii="Verdana" w:hAnsi="Verdana" w:cs="Verdana"/>
                <w:color w:val="000000"/>
                <w:sz w:val="20"/>
                <w:szCs w:val="20"/>
              </w:rPr>
            </w:pPr>
            <w:r>
              <w:rPr>
                <w:rFonts w:cs="Verdana" w:ascii="Verdana" w:hAnsi="Verdana"/>
                <w:color w:val="000000"/>
                <w:sz w:val="20"/>
                <w:szCs w:val="20"/>
              </w:rPr>
              <w:t xml:space="preserve">O edital estará disponível nos endereços </w:t>
            </w:r>
            <w:hyperlink r:id="rId5">
              <w:r>
                <w:rPr>
                  <w:rStyle w:val="Hyperlink"/>
                  <w:rFonts w:eastAsia="Arial" w:cs="Verdana" w:ascii="Verdana" w:hAnsi="Verdana"/>
                  <w:b w:val="false"/>
                  <w:bCs w:val="false"/>
                  <w:color w:val="000000"/>
                  <w:sz w:val="20"/>
                  <w:szCs w:val="20"/>
                  <w:highlight w:val="white"/>
                  <w:u w:val="none"/>
                  <w:shd w:fill="FFFFFF" w:val="clear"/>
                </w:rPr>
                <w:t>www.castro.pr.gov.br</w:t>
              </w:r>
            </w:hyperlink>
            <w:r>
              <w:rPr>
                <w:rStyle w:val="Hyperlink"/>
                <w:rFonts w:eastAsia="Arial" w:cs="Verdana" w:ascii="Verdana" w:hAnsi="Verdana"/>
                <w:b w:val="false"/>
                <w:bCs w:val="false"/>
                <w:color w:val="000000"/>
                <w:sz w:val="20"/>
                <w:szCs w:val="20"/>
                <w:highlight w:val="white"/>
                <w:u w:val="none"/>
                <w:shd w:fill="FFFFFF" w:val="clear"/>
              </w:rPr>
              <w:t xml:space="preserve"> e </w:t>
            </w:r>
            <w:hyperlink r:id="rId6">
              <w:r>
                <w:rPr>
                  <w:rStyle w:val="Hyperlink"/>
                  <w:rFonts w:eastAsia="Myriad Pro" w:cs="Verdana" w:ascii="Verdana" w:hAnsi="Verdana"/>
                  <w:b w:val="false"/>
                  <w:bCs w:val="false"/>
                  <w:color w:val="000000"/>
                  <w:sz w:val="18"/>
                  <w:szCs w:val="18"/>
                  <w:highlight w:val="white"/>
                  <w:shd w:fill="FFFFFF" w:val="clear"/>
                </w:rPr>
                <w:t>https://</w:t>
              </w:r>
            </w:hyperlink>
            <w:hyperlink r:id="rId7">
              <w:r>
                <w:rPr>
                  <w:rStyle w:val="Hyperlink"/>
                  <w:rFonts w:eastAsia="Myriad Pro" w:cs="Verdana" w:ascii="Verdana" w:hAnsi="Verdana"/>
                  <w:b w:val="false"/>
                  <w:bCs w:val="false"/>
                  <w:color w:val="000000"/>
                  <w:sz w:val="18"/>
                  <w:szCs w:val="18"/>
                  <w:highlight w:val="white"/>
                  <w:shd w:fill="FFFFFF" w:val="clear"/>
                </w:rPr>
                <w:t>bllcompras.com</w:t>
              </w:r>
            </w:hyperlink>
            <w:r>
              <w:rPr>
                <w:rStyle w:val="Hyperlink"/>
                <w:rFonts w:eastAsia="Myriad Pro" w:cs="Verdana" w:ascii="Verdana" w:hAnsi="Verdana"/>
                <w:b w:val="false"/>
                <w:bCs w:val="false"/>
                <w:color w:val="000000"/>
                <w:sz w:val="18"/>
                <w:szCs w:val="18"/>
                <w:highlight w:val="white"/>
                <w:u w:val="none"/>
                <w:shd w:fill="FFFFFF" w:val="clear"/>
              </w:rPr>
              <w:t> </w:t>
            </w:r>
            <w:r>
              <w:rPr>
                <w:rFonts w:eastAsia="Arial" w:cs="Verdana" w:ascii="Verdana" w:hAnsi="Verdana"/>
                <w:b w:val="false"/>
                <w:bCs w:val="false"/>
                <w:color w:val="000000"/>
                <w:sz w:val="20"/>
                <w:szCs w:val="20"/>
                <w:highlight w:val="white"/>
              </w:rPr>
              <w:t>e ou</w:t>
            </w:r>
            <w:r>
              <w:rPr>
                <w:rStyle w:val="Hyperlink"/>
                <w:rFonts w:eastAsia="Myriad Pro" w:cs="Verdana" w:ascii="Verdana" w:hAnsi="Verdana"/>
                <w:b w:val="false"/>
                <w:bCs w:val="false"/>
                <w:color w:val="000000"/>
                <w:sz w:val="18"/>
                <w:szCs w:val="18"/>
                <w:highlight w:val="white"/>
                <w:shd w:fill="FFFFFF" w:val="clear"/>
              </w:rPr>
              <w:t xml:space="preserve"> </w:t>
            </w:r>
            <w:r>
              <w:rPr>
                <w:rFonts w:cs="Verdana" w:ascii="Verdana" w:hAnsi="Verdana"/>
                <w:color w:val="000000"/>
                <w:sz w:val="20"/>
                <w:szCs w:val="20"/>
              </w:rPr>
              <w:t>nas páginas do Portal Nacional de Contratações Públicas</w:t>
            </w:r>
            <w:r>
              <w:rPr>
                <w:rFonts w:cs="Verdana" w:ascii="Verdana" w:hAnsi="Verdana"/>
                <w:b/>
                <w:bCs/>
                <w:color w:val="3465A4"/>
                <w:sz w:val="20"/>
                <w:szCs w:val="20"/>
              </w:rPr>
              <w:t xml:space="preserve"> </w:t>
            </w:r>
            <w:hyperlink r:id="rId8">
              <w:r>
                <w:rPr>
                  <w:rStyle w:val="Hyperlink"/>
                  <w:rFonts w:cs="Verdana" w:ascii="Verdana" w:hAnsi="Verdana"/>
                  <w:b w:val="false"/>
                  <w:bCs w:val="false"/>
                  <w:color w:val="3465A4"/>
                  <w:sz w:val="20"/>
                  <w:szCs w:val="20"/>
                </w:rPr>
                <w:t>https://pncp.gov.br/</w:t>
              </w:r>
            </w:hyperlink>
            <w:r>
              <w:rPr>
                <w:rFonts w:cs="Verdana" w:ascii="Verdana" w:hAnsi="Verdana"/>
                <w:color w:val="000000"/>
                <w:sz w:val="20"/>
                <w:szCs w:val="20"/>
              </w:rPr>
              <w:t xml:space="preserve"> e </w:t>
            </w:r>
            <w:r>
              <w:rPr>
                <w:rFonts w:cs="Verdana" w:ascii="Verdana" w:hAnsi="Verdana"/>
                <w:color w:val="000000"/>
                <w:sz w:val="20"/>
                <w:szCs w:val="20"/>
                <w:highlight w:val="white"/>
              </w:rPr>
              <w:t>publicado no sítio eletrônico oficial.</w:t>
            </w:r>
          </w:p>
          <w:p>
            <w:pPr>
              <w:pStyle w:val="Normal"/>
              <w:shd w:val="clear" w:color="auto" w:fill="FFFFFF"/>
              <w:spacing w:lineRule="auto" w:line="276"/>
              <w:ind w:hanging="0" w:left="0" w:right="57"/>
              <w:jc w:val="both"/>
              <w:rPr>
                <w:rFonts w:ascii="Verdana" w:hAnsi="Verdana" w:cs="Verdana"/>
                <w:color w:val="000000"/>
                <w:sz w:val="6"/>
                <w:szCs w:val="6"/>
              </w:rPr>
            </w:pPr>
            <w:r>
              <w:rPr>
                <w:rFonts w:cs="Verdana" w:ascii="Verdana" w:hAnsi="Verdana"/>
                <w:color w:val="000000"/>
                <w:sz w:val="6"/>
                <w:szCs w:val="6"/>
              </w:rPr>
            </w:r>
          </w:p>
          <w:tbl>
            <w:tblPr>
              <w:tblW w:w="9129" w:type="dxa"/>
              <w:jc w:val="left"/>
              <w:tblInd w:w="56" w:type="dxa"/>
              <w:tblLayout w:type="fixed"/>
              <w:tblCellMar>
                <w:top w:w="55" w:type="dxa"/>
                <w:left w:w="55" w:type="dxa"/>
                <w:bottom w:w="55" w:type="dxa"/>
                <w:right w:w="55" w:type="dxa"/>
              </w:tblCellMar>
              <w:tblLook w:val="04a0" w:firstRow="1" w:noVBand="1" w:lastRow="0" w:firstColumn="1" w:lastColumn="0" w:noHBand="0"/>
            </w:tblPr>
            <w:tblGrid>
              <w:gridCol w:w="9129"/>
            </w:tblGrid>
            <w:tr>
              <w:trPr>
                <w:trHeight w:val="1532" w:hRule="atLeast"/>
              </w:trPr>
              <w:tc>
                <w:tcPr>
                  <w:tcW w:w="9129"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jc w:val="both"/>
                    <w:rPr/>
                  </w:pPr>
                  <w:r>
                    <w:rPr>
                      <w:rFonts w:cs="Verdana" w:ascii="Verdana" w:hAnsi="Verdana"/>
                      <w:color w:val="000000"/>
                      <w:sz w:val="20"/>
                      <w:szCs w:val="20"/>
                      <w:shd w:fill="FFFFFF" w:val="clear"/>
                    </w:rPr>
                    <w:t xml:space="preserve">Os trabalhos serão conduzidos pelo(a) pregoeiro(a) </w:t>
                  </w:r>
                  <w:r>
                    <w:rPr>
                      <w:rFonts w:cs="Verdana" w:ascii="Verdana" w:hAnsi="Verdana"/>
                      <w:b/>
                      <w:bCs/>
                      <w:color w:val="000000"/>
                      <w:sz w:val="20"/>
                      <w:szCs w:val="20"/>
                      <w:shd w:fill="FFFFFF" w:val="clear"/>
                    </w:rPr>
                    <w:t>PAULINE FLORES</w:t>
                  </w:r>
                  <w:r>
                    <w:rPr>
                      <w:rFonts w:cs="Verdana" w:ascii="Verdana" w:hAnsi="Verdana"/>
                      <w:color w:val="000000"/>
                      <w:sz w:val="20"/>
                      <w:szCs w:val="20"/>
                      <w:shd w:fill="FFFFFF" w:val="clear"/>
                    </w:rPr>
                    <w:t xml:space="preserve"> e equipe de apoio, designadas pelo decreto n° 712/2025.</w:t>
                  </w:r>
                </w:p>
                <w:p>
                  <w:pPr>
                    <w:pStyle w:val="Normal"/>
                    <w:widowControl w:val="false"/>
                    <w:shd w:val="clear" w:color="auto" w:fill="FFFFFF"/>
                    <w:tabs>
                      <w:tab w:val="clear" w:pos="720"/>
                      <w:tab w:val="left" w:pos="0" w:leader="none"/>
                    </w:tabs>
                    <w:spacing w:lineRule="auto" w:line="276"/>
                    <w:jc w:val="both"/>
                    <w:rPr>
                      <w:rFonts w:ascii="Verdana" w:hAnsi="Verdana" w:eastAsia="Arial" w:cs="Verdana"/>
                      <w:b/>
                      <w:bCs/>
                      <w:color w:val="000000"/>
                      <w:sz w:val="20"/>
                      <w:szCs w:val="20"/>
                      <w:shd w:fill="FFFFFF" w:val="clear"/>
                    </w:rPr>
                  </w:pPr>
                  <w:r>
                    <w:rPr>
                      <w:rFonts w:eastAsia="Arial" w:cs="Verdana" w:ascii="Verdana" w:hAnsi="Verdana"/>
                      <w:b/>
                      <w:bCs/>
                      <w:color w:val="000000"/>
                      <w:sz w:val="20"/>
                      <w:szCs w:val="20"/>
                      <w:shd w:fill="FFFFFF" w:val="clear"/>
                    </w:rPr>
                    <w:t xml:space="preserve">- </w:t>
                  </w:r>
                  <w:r>
                    <w:rPr>
                      <w:rFonts w:cs="Verdana" w:ascii="Verdana" w:hAnsi="Verdana"/>
                      <w:b/>
                      <w:bCs/>
                      <w:color w:val="000000"/>
                      <w:sz w:val="20"/>
                      <w:szCs w:val="20"/>
                      <w:shd w:fill="FFFFFF" w:val="clear"/>
                    </w:rPr>
                    <w:t>E-mail:</w:t>
                  </w:r>
                  <w:r>
                    <w:rPr>
                      <w:rFonts w:cs="Verdana" w:ascii="Verdana" w:hAnsi="Verdana"/>
                      <w:b w:val="false"/>
                      <w:bCs w:val="false"/>
                      <w:color w:val="000000"/>
                      <w:sz w:val="20"/>
                      <w:szCs w:val="20"/>
                      <w:shd w:fill="FFFFFF" w:val="clear"/>
                    </w:rPr>
                    <w:t xml:space="preserve"> </w:t>
                  </w:r>
                  <w:hyperlink r:id="rId9" w:tgtFrame="mailto:licitacao@castro.pr.gov.br">
                    <w:r>
                      <w:rPr>
                        <w:rStyle w:val="Hyperlink"/>
                        <w:rFonts w:cs="Verdana" w:ascii="Verdana" w:hAnsi="Verdana"/>
                        <w:b w:val="false"/>
                        <w:bCs w:val="false"/>
                        <w:color w:val="000000"/>
                        <w:sz w:val="20"/>
                        <w:szCs w:val="20"/>
                        <w:shd w:fill="FFFFFF" w:val="clear"/>
                      </w:rPr>
                      <w:t>licitacao@castro.pr.gov.br</w:t>
                    </w:r>
                  </w:hyperlink>
                  <w:r>
                    <w:rPr>
                      <w:rFonts w:cs="Verdana" w:ascii="Verdana" w:hAnsi="Verdana"/>
                      <w:b w:val="false"/>
                      <w:bCs w:val="false"/>
                      <w:color w:val="000000"/>
                      <w:sz w:val="20"/>
                      <w:szCs w:val="20"/>
                      <w:shd w:fill="FFFFFF" w:val="clear"/>
                    </w:rPr>
                    <w:t xml:space="preserve">, </w:t>
                  </w:r>
                  <w:r>
                    <w:rPr>
                      <w:rFonts w:eastAsia="Arial" w:cs="Verdana" w:ascii="Verdana" w:hAnsi="Verdana"/>
                      <w:b w:val="false"/>
                      <w:bCs w:val="false"/>
                      <w:color w:val="000000"/>
                      <w:sz w:val="20"/>
                      <w:szCs w:val="20"/>
                      <w:shd w:fill="FFFFFF" w:val="clear"/>
                    </w:rPr>
                    <w:t>licitação.</w:t>
                  </w:r>
                  <w:hyperlink r:id="rId10" w:tgtFrame="mailto:castro@gmail.com">
                    <w:r>
                      <w:rPr>
                        <w:rStyle w:val="Hyperlink"/>
                        <w:rFonts w:eastAsia="Arial" w:cs="Verdana" w:ascii="Verdana" w:hAnsi="Verdana"/>
                        <w:b w:val="false"/>
                        <w:bCs w:val="false"/>
                        <w:color w:val="000000"/>
                        <w:sz w:val="20"/>
                        <w:szCs w:val="20"/>
                        <w:shd w:fill="FFFFFF" w:val="clear"/>
                      </w:rPr>
                      <w:t>castro@gmail.com</w:t>
                    </w:r>
                  </w:hyperlink>
                </w:p>
                <w:p>
                  <w:pPr>
                    <w:pStyle w:val="Normal"/>
                    <w:widowControl w:val="false"/>
                    <w:numPr>
                      <w:ilvl w:val="0"/>
                      <w:numId w:val="3"/>
                    </w:numPr>
                    <w:shd w:val="clear" w:color="auto" w:fill="FFFFFF"/>
                    <w:tabs>
                      <w:tab w:val="clear" w:pos="720"/>
                      <w:tab w:val="left" w:pos="0" w:leader="none"/>
                    </w:tabs>
                    <w:spacing w:lineRule="auto" w:line="276"/>
                    <w:jc w:val="both"/>
                    <w:rPr>
                      <w:rFonts w:ascii="Verdana" w:hAnsi="Verdana" w:eastAsia="Arial" w:cs="Verdana"/>
                      <w:b/>
                      <w:bCs/>
                      <w:color w:val="000000"/>
                      <w:sz w:val="20"/>
                      <w:szCs w:val="20"/>
                      <w:shd w:fill="FFFFFF" w:val="clear"/>
                    </w:rPr>
                  </w:pPr>
                  <w:r>
                    <w:rPr>
                      <w:rFonts w:eastAsia="Arial" w:cs="Verdana" w:ascii="Verdana" w:hAnsi="Verdana"/>
                      <w:b/>
                      <w:bCs/>
                      <w:color w:val="000000"/>
                      <w:sz w:val="20"/>
                      <w:szCs w:val="20"/>
                      <w:shd w:fill="FFFFFF" w:val="clear"/>
                    </w:rPr>
                    <w:t xml:space="preserve">- </w:t>
                  </w:r>
                  <w:r>
                    <w:rPr>
                      <w:rFonts w:cs="Verdana" w:ascii="Verdana" w:hAnsi="Verdana"/>
                      <w:b/>
                      <w:bCs/>
                      <w:color w:val="000000"/>
                      <w:sz w:val="20"/>
                      <w:szCs w:val="20"/>
                      <w:shd w:fill="FFFFFF" w:val="clear"/>
                    </w:rPr>
                    <w:t>Telefones:</w:t>
                  </w:r>
                  <w:r>
                    <w:rPr>
                      <w:rFonts w:cs="Verdana" w:ascii="Verdana" w:hAnsi="Verdana"/>
                      <w:color w:val="000000"/>
                      <w:sz w:val="20"/>
                      <w:szCs w:val="20"/>
                      <w:shd w:fill="FFFFFF" w:val="clear"/>
                    </w:rPr>
                    <w:t xml:space="preserve"> (42) 2122 – 5048.</w:t>
                  </w:r>
                </w:p>
                <w:p>
                  <w:pPr>
                    <w:pStyle w:val="Normal"/>
                    <w:shd w:val="clear" w:color="auto" w:fill="FFFFFF"/>
                    <w:spacing w:lineRule="auto" w:line="276"/>
                    <w:jc w:val="both"/>
                    <w:rPr/>
                  </w:pPr>
                  <w:r>
                    <w:rPr>
                      <w:rFonts w:eastAsia="Arial" w:cs="Verdana" w:ascii="Verdana" w:hAnsi="Verdana"/>
                      <w:b/>
                      <w:bCs/>
                      <w:color w:val="000000"/>
                      <w:sz w:val="20"/>
                      <w:szCs w:val="20"/>
                      <w:shd w:fill="FFFFFF" w:val="clear"/>
                    </w:rPr>
                    <w:t>- Endereço:</w:t>
                  </w:r>
                  <w:r>
                    <w:rPr>
                      <w:rFonts w:eastAsia="Arial" w:cs="Verdana" w:ascii="Verdana" w:hAnsi="Verdana"/>
                      <w:color w:val="000000"/>
                      <w:sz w:val="20"/>
                      <w:szCs w:val="20"/>
                      <w:shd w:fill="FFFFFF" w:val="clear"/>
                    </w:rPr>
                    <w:t xml:space="preserve"> Praça Pedro Kaled, nº 22 – CEP 84.165-540, Castro / Paraná</w:t>
                  </w:r>
                </w:p>
              </w:tc>
            </w:tr>
          </w:tbl>
          <w:p>
            <w:pPr>
              <w:pStyle w:val="Normal"/>
              <w:shd w:val="clear" w:color="auto" w:fill="FFFFFF"/>
              <w:tabs>
                <w:tab w:val="clear" w:pos="720"/>
                <w:tab w:val="left" w:pos="0" w:leader="none"/>
              </w:tabs>
              <w:spacing w:lineRule="auto" w:line="276"/>
              <w:jc w:val="both"/>
              <w:rPr>
                <w:rFonts w:ascii="Verdana" w:hAnsi="Verdana" w:cs="Verdana"/>
                <w:color w:val="000000"/>
                <w:sz w:val="6"/>
                <w:szCs w:val="6"/>
                <w:shd w:fill="FFFFFF" w:val="clear"/>
              </w:rPr>
            </w:pPr>
            <w:r>
              <w:rPr>
                <w:rFonts w:cs="Verdana" w:ascii="Verdana" w:hAnsi="Verdana"/>
                <w:color w:val="000000"/>
                <w:sz w:val="6"/>
                <w:szCs w:val="6"/>
                <w:shd w:fill="FFFFFF" w:val="clear"/>
              </w:rPr>
            </w:r>
          </w:p>
          <w:p>
            <w:pPr>
              <w:pStyle w:val="Normal"/>
              <w:numPr>
                <w:ilvl w:val="0"/>
                <w:numId w:val="3"/>
              </w:numPr>
              <w:shd w:val="clear" w:color="auto" w:fill="FFFFFF"/>
              <w:tabs>
                <w:tab w:val="clear" w:pos="720"/>
                <w:tab w:val="left" w:pos="0" w:leader="none"/>
              </w:tabs>
              <w:spacing w:lineRule="auto" w:line="276"/>
              <w:jc w:val="both"/>
              <w:rPr/>
            </w:pPr>
            <w:r>
              <w:rPr>
                <w:rStyle w:val="Hyperlink"/>
                <w:rFonts w:eastAsia="Arial" w:cs="Verdana" w:ascii="Verdana" w:hAnsi="Verdana"/>
                <w:b/>
                <w:bCs/>
                <w:color w:val="000000"/>
                <w:sz w:val="20"/>
                <w:szCs w:val="20"/>
                <w:u w:val="none"/>
              </w:rPr>
              <w:t xml:space="preserve">- </w:t>
            </w:r>
            <w:r>
              <w:rPr>
                <w:rStyle w:val="Hyperlink"/>
                <w:rFonts w:eastAsia="MS Mincho" w:cs="Verdana" w:ascii="Verdana" w:hAnsi="Verdana"/>
                <w:b/>
                <w:bCs/>
                <w:color w:val="000000"/>
                <w:sz w:val="20"/>
                <w:szCs w:val="20"/>
                <w:u w:val="none"/>
              </w:rPr>
              <w:t>O atendimento: das 08h00min às 11h00min e das 13h00min às 17h00min.</w:t>
            </w:r>
          </w:p>
        </w:tc>
      </w:tr>
    </w:tbl>
    <w:p>
      <w:pPr>
        <w:pStyle w:val="Normal"/>
        <w:shd w:val="clear" w:color="auto" w:fill="FFFFFF"/>
        <w:spacing w:lineRule="auto" w:line="276"/>
        <w:ind w:hanging="0" w:left="0" w:right="57"/>
        <w:jc w:val="both"/>
        <w:rPr>
          <w:rFonts w:ascii="Verdana" w:hAnsi="Verdana" w:cs="Verdana"/>
          <w:color w:val="000000"/>
          <w:sz w:val="10"/>
          <w:szCs w:val="10"/>
          <w:shd w:fill="FFFFFF" w:val="clear"/>
        </w:rPr>
      </w:pPr>
      <w:r>
        <w:rPr>
          <w:rFonts w:cs="Verdana" w:ascii="Verdana" w:hAnsi="Verdana"/>
          <w:color w:val="000000"/>
          <w:sz w:val="10"/>
          <w:szCs w:val="10"/>
          <w:shd w:fill="FFFFFF" w:val="clear"/>
        </w:rPr>
      </w:r>
    </w:p>
    <w:tbl>
      <w:tblPr>
        <w:tblW w:w="9396" w:type="dxa"/>
        <w:jc w:val="left"/>
        <w:tblInd w:w="15" w:type="dxa"/>
        <w:tblLayout w:type="fixed"/>
        <w:tblCellMar>
          <w:top w:w="55" w:type="dxa"/>
          <w:left w:w="55" w:type="dxa"/>
          <w:bottom w:w="55" w:type="dxa"/>
          <w:right w:w="55" w:type="dxa"/>
        </w:tblCellMar>
        <w:tblLook w:val="04a0" w:firstRow="1" w:noVBand="1" w:lastRow="0" w:firstColumn="1" w:lastColumn="0" w:noHBand="0"/>
      </w:tblPr>
      <w:tblGrid>
        <w:gridCol w:w="9396"/>
      </w:tblGrid>
      <w:tr>
        <w:trPr>
          <w:trHeight w:val="4592" w:hRule="atLeast"/>
        </w:trPr>
        <w:tc>
          <w:tcPr>
            <w:tcW w:w="9396"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jc w:val="both"/>
              <w:rPr>
                <w:rFonts w:ascii="Verdana" w:hAnsi="Verdana" w:cs="Verdana"/>
                <w:b/>
                <w:bCs/>
                <w:color w:val="000000"/>
                <w:sz w:val="20"/>
                <w:szCs w:val="20"/>
              </w:rPr>
            </w:pPr>
            <w:r>
              <w:rPr>
                <w:rFonts w:cs="Verdana" w:ascii="Verdana" w:hAnsi="Verdana"/>
                <w:b/>
                <w:bCs/>
                <w:color w:val="000000"/>
                <w:sz w:val="20"/>
                <w:szCs w:val="20"/>
              </w:rPr>
              <w:t>4 ESCLARECIMENTOS, IMPUGNAÇÕES E RECURSOS:</w:t>
            </w:r>
          </w:p>
          <w:p>
            <w:pPr>
              <w:pStyle w:val="Normal"/>
              <w:shd w:val="clear" w:color="auto" w:fill="FFFFFF"/>
              <w:spacing w:lineRule="auto" w:line="276"/>
              <w:jc w:val="both"/>
              <w:rPr>
                <w:rFonts w:ascii="Verdana" w:hAnsi="Verdana" w:cs="Verdana"/>
                <w:b/>
                <w:bCs/>
                <w:color w:val="000000"/>
                <w:sz w:val="6"/>
                <w:szCs w:val="6"/>
              </w:rPr>
            </w:pPr>
            <w:r>
              <w:rPr>
                <w:rFonts w:cs="Verdana" w:ascii="Verdana" w:hAnsi="Verdana"/>
                <w:b/>
                <w:bCs/>
                <w:color w:val="000000"/>
                <w:sz w:val="6"/>
                <w:szCs w:val="6"/>
              </w:rPr>
            </w:r>
          </w:p>
          <w:p>
            <w:pPr>
              <w:pStyle w:val="Normal"/>
              <w:shd w:val="clear" w:color="auto" w:fill="FFFFFF"/>
              <w:spacing w:lineRule="auto" w:line="276"/>
              <w:jc w:val="both"/>
              <w:rPr>
                <w:rFonts w:ascii="Verdana" w:hAnsi="Verdana" w:cs="Verdana"/>
                <w:color w:val="000000"/>
                <w:sz w:val="20"/>
                <w:szCs w:val="20"/>
              </w:rPr>
            </w:pPr>
            <w:r>
              <w:rPr>
                <w:rFonts w:eastAsia="MS Mincho" w:cs="Verdana" w:ascii="Verdana" w:hAnsi="Verdana"/>
                <w:b/>
                <w:bCs/>
                <w:color w:val="000000"/>
                <w:sz w:val="20"/>
                <w:szCs w:val="20"/>
                <w:highlight w:val="white"/>
              </w:rPr>
              <w:t>4.1 ESCLARECIMENTOS E IMPUGNAÇÕES:</w:t>
            </w:r>
          </w:p>
          <w:p>
            <w:pPr>
              <w:pStyle w:val="Normal"/>
              <w:spacing w:lineRule="auto" w:line="276"/>
              <w:jc w:val="both"/>
              <w:rPr>
                <w:rFonts w:ascii="Verdana" w:hAnsi="Verdana" w:cs="Verdana"/>
                <w:color w:val="000000"/>
                <w:sz w:val="20"/>
                <w:szCs w:val="20"/>
              </w:rPr>
            </w:pPr>
            <w:r>
              <w:rPr>
                <w:rFonts w:cs="Verdana" w:ascii="Verdana" w:hAnsi="Verdana"/>
                <w:color w:val="000000"/>
                <w:sz w:val="20"/>
                <w:szCs w:val="20"/>
              </w:rPr>
              <w:t>Qualquer pessoa é parte legítima para impugnar edital de licitação por irregularidade na aplicação da Lei Federal n.º 14.133/2021 e do Decreto n.º 1428/2023, ou para solicitar esclarecimentos e providências sobre os seus termos, devendo protocolar o pedido, no prazo de até 3 (</w:t>
            </w:r>
            <w:r>
              <w:rPr>
                <w:rFonts w:eastAsia="Calibri" w:cs="Verdana" w:ascii="Verdana" w:hAnsi="Verdana"/>
                <w:color w:val="000000"/>
                <w:sz w:val="20"/>
                <w:szCs w:val="20"/>
              </w:rPr>
              <w:t>três</w:t>
            </w:r>
            <w:r>
              <w:rPr>
                <w:rFonts w:cs="Verdana" w:ascii="Verdana" w:hAnsi="Verdana"/>
                <w:color w:val="000000"/>
                <w:sz w:val="20"/>
                <w:szCs w:val="20"/>
              </w:rPr>
              <w:t xml:space="preserve">) dias úteis </w:t>
            </w:r>
            <w:r>
              <w:rPr>
                <w:rFonts w:eastAsia="MS Mincho" w:cs="Verdana" w:ascii="Verdana" w:hAnsi="Verdana"/>
                <w:color w:val="000000"/>
                <w:sz w:val="20"/>
                <w:szCs w:val="20"/>
              </w:rPr>
              <w:t>antes da data de abertura do certame</w:t>
            </w:r>
            <w:r>
              <w:rPr>
                <w:rFonts w:cs="Verdana" w:ascii="Verdana" w:hAnsi="Verdana"/>
                <w:color w:val="000000"/>
                <w:sz w:val="20"/>
                <w:szCs w:val="20"/>
              </w:rPr>
              <w:t xml:space="preserve">, em campo específico no </w:t>
            </w:r>
            <w:r>
              <w:rPr>
                <w:rFonts w:cs="Verdana" w:ascii="Verdana" w:hAnsi="Verdana"/>
                <w:color w:val="000000"/>
                <w:sz w:val="20"/>
                <w:szCs w:val="20"/>
                <w:highlight w:val="white"/>
              </w:rPr>
              <w:t xml:space="preserve">sítio eletrônico </w:t>
            </w:r>
            <w:hyperlink r:id="rId11">
              <w:r>
                <w:rPr>
                  <w:rStyle w:val="Hyperlink"/>
                  <w:rFonts w:eastAsia="Myriad Pro" w:cs="Verdana" w:ascii="Verdana" w:hAnsi="Verdana"/>
                  <w:b/>
                  <w:bCs/>
                  <w:color w:val="000000"/>
                  <w:sz w:val="20"/>
                  <w:szCs w:val="20"/>
                  <w:highlight w:val="white"/>
                  <w:shd w:fill="FFFFFF" w:val="clear"/>
                </w:rPr>
                <w:t>https://bllcompras.com</w:t>
              </w:r>
            </w:hyperlink>
            <w:r>
              <w:rPr>
                <w:rStyle w:val="Hyperlink"/>
                <w:rFonts w:eastAsia="Myriad Pro" w:cs="Verdana" w:ascii="Verdana" w:hAnsi="Verdana"/>
                <w:b/>
                <w:bCs/>
                <w:color w:val="000000"/>
                <w:sz w:val="20"/>
                <w:szCs w:val="20"/>
                <w:highlight w:val="white"/>
                <w:shd w:fill="FFFFFF" w:val="clear"/>
              </w:rPr>
              <w:t>,</w:t>
            </w:r>
            <w:r>
              <w:rPr>
                <w:rFonts w:cs="Verdana" w:ascii="Verdana" w:hAnsi="Verdana"/>
                <w:color w:val="000000"/>
                <w:sz w:val="20"/>
                <w:szCs w:val="20"/>
              </w:rPr>
              <w:t xml:space="preserve"> pelo qual serão respondidos os esclarecimentos solicitados, </w:t>
            </w:r>
            <w:r>
              <w:rPr>
                <w:rFonts w:eastAsia="MS Mincho" w:cs="Verdana" w:ascii="Verdana" w:hAnsi="Verdana"/>
                <w:color w:val="000000"/>
                <w:sz w:val="20"/>
                <w:szCs w:val="20"/>
              </w:rPr>
              <w:t xml:space="preserve">no prazo de até </w:t>
            </w:r>
            <w:r>
              <w:rPr>
                <w:rFonts w:eastAsia="MS Mincho" w:cs="Verdana" w:ascii="Verdana" w:hAnsi="Verdana"/>
                <w:b/>
                <w:bCs/>
                <w:color w:val="000000"/>
                <w:sz w:val="20"/>
                <w:szCs w:val="20"/>
              </w:rPr>
              <w:t>3 (três) dias úteis</w:t>
            </w:r>
            <w:r>
              <w:rPr>
                <w:rFonts w:eastAsia="MS Mincho" w:cs="Verdana" w:ascii="Verdana" w:hAnsi="Verdana"/>
                <w:color w:val="000000"/>
                <w:sz w:val="20"/>
                <w:szCs w:val="20"/>
              </w:rPr>
              <w:t>, limitado ao último dia útil anterior à data da abertura do certame.</w:t>
            </w:r>
          </w:p>
          <w:p>
            <w:pPr>
              <w:pStyle w:val="Normal"/>
              <w:shd w:val="clear" w:color="auto" w:fill="FFFFFF"/>
              <w:spacing w:lineRule="auto" w:line="276"/>
              <w:jc w:val="both"/>
              <w:rPr>
                <w:rFonts w:ascii="Verdana" w:hAnsi="Verdana" w:cs="Verdana"/>
                <w:color w:val="000000"/>
                <w:sz w:val="6"/>
                <w:szCs w:val="6"/>
              </w:rPr>
            </w:pPr>
            <w:r>
              <w:rPr>
                <w:rFonts w:cs="Verdana" w:ascii="Verdana" w:hAnsi="Verdana"/>
                <w:color w:val="000000"/>
                <w:sz w:val="6"/>
                <w:szCs w:val="6"/>
              </w:rPr>
            </w:r>
          </w:p>
          <w:p>
            <w:pPr>
              <w:pStyle w:val="Normal"/>
              <w:shd w:val="clear" w:color="auto" w:fill="FFFFFF"/>
              <w:spacing w:lineRule="auto" w:line="276"/>
              <w:ind w:hanging="27" w:left="55" w:right="0"/>
              <w:jc w:val="both"/>
              <w:rPr>
                <w:rFonts w:ascii="Verdana" w:hAnsi="Verdana" w:cs="Verdana"/>
                <w:color w:val="000000"/>
                <w:sz w:val="20"/>
                <w:szCs w:val="20"/>
                <w:lang w:val="pt-BR" w:bidi="ar-SA"/>
              </w:rPr>
            </w:pPr>
            <w:r>
              <w:rPr>
                <w:rFonts w:eastAsia="MS Mincho" w:cs="Verdana" w:ascii="Verdana" w:hAnsi="Verdana"/>
                <w:b/>
                <w:bCs/>
                <w:color w:val="000000"/>
                <w:sz w:val="20"/>
                <w:szCs w:val="20"/>
              </w:rPr>
              <w:t>4.2 RECURSOS E CONTRARRAZÕES:</w:t>
            </w:r>
          </w:p>
          <w:p>
            <w:pPr>
              <w:pStyle w:val="Normal"/>
              <w:spacing w:lineRule="auto" w:line="276"/>
              <w:jc w:val="both"/>
              <w:rPr>
                <w:rFonts w:ascii="Verdana" w:hAnsi="Verdana" w:cs="Verdana"/>
                <w:color w:val="000000"/>
                <w:sz w:val="20"/>
                <w:szCs w:val="20"/>
                <w:highlight w:val="none"/>
                <w:lang w:val="pt-BR" w:bidi="ar-SA"/>
              </w:rPr>
            </w:pPr>
            <w:r>
              <w:rPr>
                <w:rFonts w:cs="Verdana" w:ascii="Verdana" w:hAnsi="Verdana"/>
                <w:color w:val="000000"/>
                <w:sz w:val="20"/>
                <w:szCs w:val="20"/>
                <w:lang w:val="pt-BR" w:bidi="ar-SA"/>
              </w:rPr>
              <w:t>As razões de recurso e as contrarrazões poderão ser enviadas exclusivamente por meio eletrônico, observando as regras dispostas no item 9, das Condições Gerais deste Edital;</w:t>
            </w:r>
          </w:p>
          <w:p>
            <w:pPr>
              <w:pStyle w:val="Normal"/>
              <w:spacing w:lineRule="auto" w:line="276"/>
              <w:jc w:val="both"/>
              <w:rPr>
                <w:rFonts w:ascii="Verdana" w:hAnsi="Verdana" w:eastAsia="MS Mincho" w:cs="Verdana"/>
                <w:b/>
                <w:bCs/>
                <w:color w:val="000000"/>
                <w:sz w:val="6"/>
                <w:szCs w:val="6"/>
              </w:rPr>
            </w:pPr>
            <w:r>
              <w:rPr>
                <w:rFonts w:eastAsia="MS Mincho" w:cs="Verdana" w:ascii="Verdana" w:hAnsi="Verdana"/>
                <w:b/>
                <w:bCs/>
                <w:color w:val="000000"/>
                <w:sz w:val="6"/>
                <w:szCs w:val="6"/>
              </w:rPr>
            </w:r>
          </w:p>
          <w:p>
            <w:pPr>
              <w:pStyle w:val="Normal"/>
              <w:shd w:val="clear" w:color="auto" w:fill="FFFFFF"/>
              <w:spacing w:lineRule="auto" w:line="276"/>
              <w:ind w:hanging="27" w:left="55" w:right="0"/>
              <w:jc w:val="both"/>
              <w:rPr>
                <w:rStyle w:val="Hyperlink"/>
                <w:rFonts w:ascii="Verdana" w:hAnsi="Verdana" w:cs="Verdana"/>
                <w:color w:val="000000"/>
                <w:sz w:val="20"/>
                <w:szCs w:val="20"/>
                <w:u w:val="none"/>
                <w:shd w:fill="FFFFFF" w:val="clear"/>
              </w:rPr>
            </w:pPr>
            <w:r>
              <w:rPr>
                <w:rFonts w:eastAsia="MS Mincho" w:cs="Verdana" w:ascii="Verdana" w:hAnsi="Verdana"/>
                <w:b/>
                <w:bCs/>
                <w:color w:val="000000"/>
                <w:sz w:val="20"/>
                <w:szCs w:val="20"/>
              </w:rPr>
              <w:t>4.3 DISPONIBILIDADE DOS AUTOS:</w:t>
            </w:r>
          </w:p>
          <w:p>
            <w:pPr>
              <w:pStyle w:val="Normal"/>
              <w:shd w:val="clear" w:color="auto" w:fill="FFFFFF"/>
              <w:spacing w:lineRule="auto" w:line="276"/>
              <w:ind w:hanging="27" w:left="55" w:right="0"/>
              <w:jc w:val="both"/>
              <w:rPr/>
            </w:pPr>
            <w:r>
              <w:rPr>
                <w:rStyle w:val="Hyperlink"/>
                <w:rFonts w:cs="Verdana" w:ascii="Verdana" w:hAnsi="Verdana"/>
                <w:color w:val="000000"/>
                <w:sz w:val="20"/>
                <w:szCs w:val="20"/>
                <w:u w:val="none"/>
                <w:shd w:fill="FFFFFF" w:val="clear"/>
              </w:rPr>
              <w:t xml:space="preserve">No curso da licitação, os autos do processo licitatório estarão à disposição dos interessados no site – </w:t>
            </w:r>
            <w:hyperlink r:id="rId12">
              <w:r>
                <w:rPr>
                  <w:rStyle w:val="Hyperlink"/>
                  <w:rFonts w:cs="Verdana" w:ascii="Verdana" w:hAnsi="Verdana"/>
                  <w:color w:val="000000"/>
                  <w:sz w:val="20"/>
                  <w:szCs w:val="20"/>
                  <w:u w:val="none"/>
                  <w:shd w:fill="FFFFFF" w:val="clear"/>
                </w:rPr>
                <w:t>www.castro.pr.gov.b</w:t>
              </w:r>
              <w:r>
                <w:rPr>
                  <w:rStyle w:val="Hyperlink"/>
                  <w:rFonts w:cs="Verdana" w:ascii="Verdana" w:hAnsi="Verdana"/>
                  <w:b w:val="false"/>
                  <w:bCs w:val="false"/>
                  <w:color w:val="000000"/>
                  <w:sz w:val="20"/>
                  <w:szCs w:val="20"/>
                  <w:u w:val="none"/>
                  <w:shd w:fill="FFFFFF" w:val="clear"/>
                </w:rPr>
                <w:t>r</w:t>
              </w:r>
            </w:hyperlink>
            <w:r>
              <w:rPr>
                <w:rStyle w:val="Hyperlink"/>
                <w:rFonts w:cs="Verdana" w:ascii="Verdana" w:hAnsi="Verdana"/>
                <w:b w:val="false"/>
                <w:bCs w:val="false"/>
                <w:color w:val="0000FF"/>
                <w:sz w:val="20"/>
                <w:szCs w:val="20"/>
                <w:u w:val="none"/>
                <w:shd w:fill="FFFFFF" w:val="clear"/>
              </w:rPr>
              <w:t xml:space="preserve"> </w:t>
            </w:r>
            <w:r>
              <w:rPr>
                <w:rStyle w:val="Hyperlink"/>
                <w:rFonts w:eastAsia="MS Mincho;ＭＳ 明朝" w:cs="Verdana" w:ascii="Verdana" w:hAnsi="Verdana"/>
                <w:b w:val="false"/>
                <w:bCs w:val="false"/>
                <w:color w:val="0000FF"/>
                <w:sz w:val="20"/>
                <w:szCs w:val="20"/>
                <w:u w:val="none"/>
                <w:shd w:fill="FFFFFF" w:val="clear"/>
              </w:rPr>
              <w:t>(castro.atende.net)</w:t>
            </w:r>
            <w:r>
              <w:rPr>
                <w:rStyle w:val="Hyperlink"/>
                <w:rFonts w:eastAsia="MS Mincho;ＭＳ 明朝" w:cs="Verdana" w:ascii="Verdana" w:hAnsi="Verdana"/>
                <w:b w:val="false"/>
                <w:bCs w:val="false"/>
                <w:color w:val="FF0000"/>
                <w:sz w:val="20"/>
                <w:szCs w:val="20"/>
                <w:u w:val="none"/>
                <w:shd w:fill="FFFFFF" w:val="clear"/>
              </w:rPr>
              <w:t xml:space="preserve"> </w:t>
            </w:r>
            <w:r>
              <w:rPr>
                <w:rStyle w:val="Hyperlink"/>
                <w:rFonts w:cs="Verdana" w:ascii="Verdana" w:hAnsi="Verdana"/>
                <w:b w:val="false"/>
                <w:bCs w:val="false"/>
                <w:color w:val="000000"/>
                <w:sz w:val="20"/>
                <w:szCs w:val="20"/>
                <w:u w:val="none"/>
                <w:shd w:fill="FFFFFF" w:val="clear"/>
              </w:rPr>
              <w:t xml:space="preserve">e </w:t>
            </w:r>
            <w:hyperlink r:id="rId13">
              <w:r>
                <w:rPr>
                  <w:rStyle w:val="Hyperlink"/>
                  <w:rFonts w:eastAsia="Myriad Pro" w:cs="Verdana" w:ascii="Verdana" w:hAnsi="Verdana"/>
                  <w:b w:val="false"/>
                  <w:bCs w:val="false"/>
                  <w:color w:val="000000"/>
                  <w:sz w:val="18"/>
                  <w:szCs w:val="18"/>
                  <w:highlight w:val="white"/>
                  <w:shd w:fill="FFFFFF" w:val="clear"/>
                </w:rPr>
                <w:t>https://</w:t>
              </w:r>
            </w:hyperlink>
            <w:hyperlink r:id="rId14">
              <w:r>
                <w:rPr>
                  <w:rStyle w:val="Hyperlink"/>
                  <w:rFonts w:eastAsia="Myriad Pro" w:cs="Verdana" w:ascii="Verdana" w:hAnsi="Verdana"/>
                  <w:b w:val="false"/>
                  <w:bCs w:val="false"/>
                  <w:color w:val="000000"/>
                  <w:sz w:val="18"/>
                  <w:szCs w:val="18"/>
                  <w:highlight w:val="white"/>
                  <w:shd w:fill="FFFFFF" w:val="clear"/>
                </w:rPr>
                <w:t>bllcompras.com</w:t>
              </w:r>
            </w:hyperlink>
          </w:p>
        </w:tc>
      </w:tr>
    </w:tbl>
    <w:p>
      <w:pPr>
        <w:pStyle w:val="Normal"/>
        <w:spacing w:before="57" w:after="0"/>
        <w:ind w:hanging="0" w:left="0" w:right="-1"/>
        <w:jc w:val="both"/>
        <w:rPr>
          <w:sz w:val="10"/>
          <w:szCs w:val="10"/>
        </w:rPr>
      </w:pPr>
      <w:r>
        <w:rPr>
          <w:sz w:val="10"/>
          <w:szCs w:val="10"/>
        </w:rPr>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ind w:hanging="0" w:left="0" w:right="-1"/>
              <w:jc w:val="both"/>
              <w:rPr>
                <w:rFonts w:ascii="Verdana" w:hAnsi="Verdana" w:cs="Verdana"/>
                <w:b/>
                <w:bCs/>
                <w:color w:val="000000"/>
                <w:sz w:val="20"/>
                <w:szCs w:val="20"/>
              </w:rPr>
            </w:pPr>
            <w:r>
              <w:rPr>
                <w:rFonts w:eastAsia="ArialMT" w:cs="Verdana" w:ascii="Verdana" w:hAnsi="Verdana"/>
                <w:b/>
                <w:bCs/>
                <w:color w:val="000000"/>
                <w:sz w:val="20"/>
                <w:szCs w:val="20"/>
                <w:highlight w:val="white"/>
              </w:rPr>
              <w:t>5 CONDIÇÕES DA LICITAÇÃO:</w:t>
            </w:r>
          </w:p>
          <w:p>
            <w:pPr>
              <w:pStyle w:val="Normal"/>
              <w:shd w:val="clear" w:color="auto" w:fill="FFFFFF"/>
              <w:spacing w:lineRule="auto" w:line="276"/>
              <w:ind w:hanging="0" w:left="0" w:right="-1"/>
              <w:jc w:val="both"/>
              <w:rPr>
                <w:sz w:val="19"/>
                <w:szCs w:val="19"/>
              </w:rPr>
            </w:pPr>
            <w:r>
              <w:rPr>
                <w:rFonts w:cs="Verdana" w:ascii="Verdana" w:hAnsi="Verdana"/>
                <w:b/>
                <w:bCs/>
                <w:color w:val="000000"/>
                <w:sz w:val="19"/>
                <w:szCs w:val="19"/>
              </w:rPr>
              <w:t>5.1</w:t>
            </w:r>
            <w:r>
              <w:rPr>
                <w:rFonts w:cs="Verdana" w:ascii="Verdana" w:hAnsi="Verdana"/>
                <w:color w:val="000000"/>
                <w:sz w:val="19"/>
                <w:szCs w:val="19"/>
              </w:rPr>
              <w:t xml:space="preserve"> A licitação e a contratação dela decorrente são reguladas pelas condições específicas e gerais do pregão e pelo disposto nos demais anexos do edital.</w:t>
            </w:r>
          </w:p>
          <w:p>
            <w:pPr>
              <w:pStyle w:val="Normal"/>
              <w:shd w:val="clear" w:color="auto" w:fill="FFFFFF"/>
              <w:spacing w:lineRule="auto" w:line="276"/>
              <w:ind w:hanging="0" w:left="0" w:right="-1"/>
              <w:jc w:val="both"/>
              <w:rPr>
                <w:rFonts w:ascii="Verdana" w:hAnsi="Verdana" w:cs="Verdana"/>
                <w:color w:val="000000"/>
                <w:sz w:val="19"/>
                <w:szCs w:val="19"/>
              </w:rPr>
            </w:pPr>
            <w:r>
              <w:rPr>
                <w:rFonts w:cs="Verdana" w:ascii="Verdana" w:hAnsi="Verdana"/>
                <w:color w:val="000000"/>
                <w:sz w:val="19"/>
                <w:szCs w:val="19"/>
              </w:rPr>
            </w:r>
          </w:p>
          <w:p>
            <w:pPr>
              <w:pStyle w:val="Normal"/>
              <w:shd w:val="clear" w:color="auto" w:fill="FFFFFF"/>
              <w:spacing w:lineRule="auto" w:line="276" w:before="57" w:after="0"/>
              <w:ind w:hanging="0" w:left="0" w:right="-1"/>
              <w:jc w:val="both"/>
              <w:rPr>
                <w:sz w:val="19"/>
                <w:szCs w:val="19"/>
              </w:rPr>
            </w:pPr>
            <w:r>
              <w:rPr>
                <w:rFonts w:cs="Verdana" w:ascii="Verdana" w:hAnsi="Verdana"/>
                <w:b/>
                <w:bCs/>
                <w:color w:val="000000"/>
                <w:sz w:val="19"/>
                <w:szCs w:val="19"/>
              </w:rPr>
              <w:t>5.2</w:t>
            </w:r>
            <w:r>
              <w:rPr>
                <w:rFonts w:cs="Verdana" w:ascii="Verdana" w:hAnsi="Verdana"/>
                <w:color w:val="000000"/>
                <w:sz w:val="19"/>
                <w:szCs w:val="19"/>
              </w:rPr>
              <w:t xml:space="preserve"> </w:t>
            </w:r>
            <w:r>
              <w:rPr>
                <w:rFonts w:eastAsia="SimSun" w:cs="Verdana" w:ascii="Verdana" w:hAnsi="Verdana"/>
                <w:color w:val="000000"/>
                <w:sz w:val="19"/>
                <w:szCs w:val="19"/>
                <w:lang w:val="pt-BR" w:eastAsia="zh-CN" w:bidi="hi-IN"/>
              </w:rPr>
              <w:t>É vedada a</w:t>
            </w:r>
            <w:r>
              <w:rPr>
                <w:rFonts w:cs="Verdana" w:ascii="Verdana" w:hAnsi="Verdana"/>
                <w:color w:val="000000"/>
                <w:sz w:val="19"/>
                <w:szCs w:val="19"/>
                <w:lang w:val="pt-BR"/>
              </w:rPr>
              <w:t xml:space="preserve"> participação do órgão ou entidade em </w:t>
            </w:r>
            <w:r>
              <w:rPr>
                <w:rFonts w:cs="Verdana" w:ascii="Verdana" w:hAnsi="Verdana"/>
                <w:color w:val="000000"/>
                <w:sz w:val="19"/>
                <w:szCs w:val="19"/>
                <w:lang w:val="pt-BR" w:bidi="ar-SA"/>
              </w:rPr>
              <w:t>outra</w:t>
            </w:r>
            <w:r>
              <w:rPr>
                <w:rFonts w:cs="Verdana" w:ascii="Verdana" w:hAnsi="Verdana"/>
                <w:color w:val="000000"/>
                <w:sz w:val="19"/>
                <w:szCs w:val="19"/>
                <w:lang w:val="pt-BR"/>
              </w:rPr>
              <w:t xml:space="preserve"> ata de registro de preços com o mesmo objeto no prazo de validade </w:t>
            </w:r>
            <w:r>
              <w:rPr>
                <w:rFonts w:cs="Verdana" w:ascii="Verdana" w:hAnsi="Verdana"/>
                <w:color w:val="000000"/>
                <w:sz w:val="19"/>
                <w:szCs w:val="19"/>
                <w:lang w:val="pt-BR" w:bidi="ar-SA"/>
              </w:rPr>
              <w:t>da ata decorrente da presente licitação</w:t>
            </w:r>
            <w:r>
              <w:rPr>
                <w:rFonts w:cs="Verdana" w:ascii="Verdana" w:hAnsi="Verdana"/>
                <w:color w:val="000000"/>
                <w:sz w:val="19"/>
                <w:szCs w:val="19"/>
                <w:lang w:val="pt-BR"/>
              </w:rPr>
              <w:t>, salvo na ocorrência de ata que tenha registrado quantitativo inferior ao máximo previsto neste edital.</w:t>
            </w:r>
          </w:p>
          <w:p>
            <w:pPr>
              <w:pStyle w:val="Normal"/>
              <w:shd w:val="clear" w:color="auto" w:fill="FFFFFF"/>
              <w:spacing w:lineRule="auto" w:line="276" w:before="57" w:after="0"/>
              <w:ind w:hanging="0" w:left="0" w:right="-1"/>
              <w:jc w:val="both"/>
              <w:rPr/>
            </w:pPr>
            <w:r>
              <w:rPr>
                <w:rStyle w:val="Hyperlink"/>
                <w:rFonts w:cs="Verdana" w:ascii="Verdana" w:hAnsi="Verdana"/>
                <w:b/>
                <w:bCs/>
                <w:color w:val="000000"/>
                <w:sz w:val="19"/>
                <w:szCs w:val="19"/>
                <w:u w:val="none"/>
                <w:lang w:val="pt-BR"/>
              </w:rPr>
              <w:t>5.3</w:t>
            </w:r>
            <w:r>
              <w:rPr>
                <w:rStyle w:val="Hyperlink"/>
                <w:rFonts w:cs="Verdana" w:ascii="Verdana" w:hAnsi="Verdana"/>
                <w:color w:val="000000"/>
                <w:sz w:val="19"/>
                <w:szCs w:val="19"/>
                <w:u w:val="none"/>
                <w:lang w:val="pt-BR"/>
              </w:rPr>
              <w:t xml:space="preserve"> A licitação será regida pela Lei Federal n.º 14.133/2021, </w:t>
            </w:r>
            <w:r>
              <w:rPr>
                <w:rFonts w:eastAsia="Arial" w:cs="Verdana" w:ascii="Verdana" w:hAnsi="Verdana"/>
                <w:color w:val="000000"/>
                <w:sz w:val="19"/>
                <w:szCs w:val="19"/>
                <w:u w:val="none"/>
              </w:rPr>
              <w:t>Decreto nº 1428/2023,</w:t>
            </w:r>
            <w:r>
              <w:rPr>
                <w:rStyle w:val="Hyperlink"/>
                <w:rFonts w:cs="Verdana" w:ascii="Verdana" w:hAnsi="Verdana"/>
                <w:color w:val="000000"/>
                <w:sz w:val="19"/>
                <w:szCs w:val="19"/>
                <w:u w:val="none"/>
                <w:lang w:val="pt-BR"/>
              </w:rPr>
              <w:t xml:space="preserve"> bem como as suas devidas alterações.</w:t>
            </w:r>
          </w:p>
        </w:tc>
      </w:tr>
    </w:tbl>
    <w:p>
      <w:pPr>
        <w:pStyle w:val="Corpodotexto"/>
        <w:spacing w:before="57" w:after="0"/>
        <w:ind w:hanging="0" w:left="0" w:right="-1"/>
        <w:jc w:val="both"/>
        <w:rPr>
          <w:sz w:val="10"/>
          <w:szCs w:val="10"/>
          <w:highlight w:val="none"/>
        </w:rPr>
      </w:pPr>
      <w:r>
        <w:rPr>
          <w:sz w:val="10"/>
          <w:szCs w:val="10"/>
        </w:rPr>
      </w:r>
    </w:p>
    <w:p>
      <w:pPr>
        <w:pStyle w:val="Corpodotexto"/>
        <w:spacing w:before="57" w:after="0"/>
        <w:ind w:hanging="0" w:left="0" w:right="-1"/>
        <w:jc w:val="both"/>
        <w:rPr>
          <w:sz w:val="10"/>
          <w:szCs w:val="10"/>
          <w:highlight w:val="none"/>
        </w:rPr>
      </w:pPr>
      <w:r>
        <w:rPr>
          <w:sz w:val="10"/>
          <w:szCs w:val="10"/>
        </w:rPr>
      </w:r>
    </w:p>
    <w:p>
      <w:pPr>
        <w:pStyle w:val="Corpodotexto"/>
        <w:spacing w:before="57" w:after="0"/>
        <w:ind w:hanging="0" w:left="0" w:right="-1"/>
        <w:jc w:val="both"/>
        <w:rPr>
          <w:sz w:val="10"/>
          <w:szCs w:val="10"/>
          <w:highlight w:val="none"/>
        </w:rPr>
      </w:pPr>
      <w:r>
        <w:rPr>
          <w:sz w:val="10"/>
          <w:szCs w:val="10"/>
        </w:rPr>
      </w:r>
    </w:p>
    <w:p>
      <w:pPr>
        <w:pStyle w:val="Corpodotexto"/>
        <w:spacing w:before="57" w:after="0"/>
        <w:ind w:hanging="0" w:left="0" w:right="-1"/>
        <w:jc w:val="both"/>
        <w:rPr>
          <w:sz w:val="10"/>
          <w:szCs w:val="10"/>
          <w:highlight w:val="none"/>
        </w:rPr>
      </w:pPr>
      <w:r>
        <w:rPr>
          <w:sz w:val="10"/>
          <w:szCs w:val="10"/>
        </w:rPr>
      </w:r>
    </w:p>
    <w:p>
      <w:pPr>
        <w:pStyle w:val="Corpodotexto"/>
        <w:spacing w:before="57" w:after="0"/>
        <w:ind w:hanging="0" w:left="0" w:right="-1"/>
        <w:jc w:val="both"/>
        <w:rPr>
          <w:sz w:val="10"/>
          <w:szCs w:val="10"/>
          <w:highlight w:val="none"/>
        </w:rPr>
      </w:pPr>
      <w:r>
        <w:rPr>
          <w:rFonts w:cs="Verdana" w:ascii="Verdana" w:hAnsi="Verdana"/>
          <w:b/>
          <w:color w:val="000000"/>
          <w:sz w:val="20"/>
          <w:szCs w:val="20"/>
        </w:rPr>
        <w:t>6. QUADRO RESUMO DA COMPOSIÇÃO DO ÍNDICE PARA PROPOSTA DE PREÇO:</w:t>
      </w:r>
    </w:p>
    <w:p>
      <w:pPr>
        <w:pStyle w:val="Corpodotexto"/>
        <w:spacing w:before="57" w:after="0"/>
        <w:ind w:hanging="0" w:left="0" w:right="-1"/>
        <w:jc w:val="both"/>
        <w:rPr>
          <w:sz w:val="10"/>
          <w:szCs w:val="10"/>
          <w:highlight w:val="none"/>
        </w:rPr>
      </w:pPr>
      <w:r>
        <w:rPr>
          <w:sz w:val="10"/>
          <w:szCs w:val="10"/>
        </w:rPr>
      </w:r>
    </w:p>
    <w:p>
      <w:pPr>
        <w:pStyle w:val="Normal"/>
        <w:spacing w:before="57" w:after="0"/>
        <w:ind w:hanging="0" w:left="0" w:right="-1"/>
        <w:jc w:val="both"/>
        <w:rPr>
          <w:rFonts w:ascii="Verdana" w:hAnsi="Verdana"/>
          <w:b w:val="false"/>
          <w:i/>
          <w:iCs/>
          <w:caps w:val="false"/>
          <w:smallCaps w:val="false"/>
          <w:color w:val="000000"/>
          <w:spacing w:val="0"/>
          <w:sz w:val="16"/>
          <w:szCs w:val="16"/>
          <w:u w:val="single"/>
        </w:rPr>
      </w:pPr>
      <w:r>
        <w:rPr>
          <w:rFonts w:ascii="Verdana" w:hAnsi="Verdana"/>
          <w:b w:val="false"/>
          <w:i/>
          <w:iCs/>
          <w:caps w:val="false"/>
          <w:smallCaps w:val="false"/>
          <w:color w:val="000000"/>
          <w:spacing w:val="0"/>
          <w:sz w:val="16"/>
          <w:szCs w:val="16"/>
          <w:u w:val="single"/>
        </w:rPr>
        <w:t>É previsto 1 tipo de serviço: Lavagem Completa com Limpeza Interna e externa</w:t>
      </w:r>
    </w:p>
    <w:p>
      <w:pPr>
        <w:pStyle w:val="Normal"/>
        <w:spacing w:before="57" w:after="0"/>
        <w:ind w:hanging="0" w:left="0" w:right="-1"/>
        <w:jc w:val="both"/>
        <w:rPr>
          <w:rFonts w:ascii="Verdana" w:hAnsi="Verdana"/>
          <w:b w:val="false"/>
          <w:i/>
          <w:iCs/>
          <w:caps w:val="false"/>
          <w:smallCaps w:val="false"/>
          <w:color w:val="000000"/>
          <w:spacing w:val="0"/>
          <w:sz w:val="16"/>
          <w:szCs w:val="16"/>
          <w:u w:val="single"/>
        </w:rPr>
      </w:pPr>
      <w:r>
        <w:rPr>
          <w:rFonts w:ascii="Verdana" w:hAnsi="Verdana"/>
          <w:b w:val="false"/>
          <w:i/>
          <w:iCs/>
          <w:caps w:val="false"/>
          <w:smallCaps w:val="false"/>
          <w:color w:val="000000"/>
          <w:spacing w:val="0"/>
          <w:sz w:val="16"/>
          <w:szCs w:val="16"/>
          <w:u w:val="single"/>
        </w:rPr>
      </w:r>
    </w:p>
    <w:p>
      <w:pPr>
        <w:pStyle w:val="Normal"/>
        <w:spacing w:before="57" w:after="0"/>
        <w:ind w:hanging="0" w:left="0" w:right="-1"/>
        <w:jc w:val="both"/>
        <w:rPr>
          <w:rFonts w:ascii="Verdana" w:hAnsi="Verdana"/>
          <w:b w:val="false"/>
          <w:i/>
          <w:iCs/>
          <w:caps w:val="false"/>
          <w:smallCaps w:val="false"/>
          <w:color w:val="000000"/>
          <w:spacing w:val="0"/>
          <w:sz w:val="16"/>
          <w:szCs w:val="16"/>
        </w:rPr>
      </w:pPr>
      <w:r>
        <w:rPr>
          <w:rFonts w:ascii="Verdana" w:hAnsi="Verdana"/>
          <w:b w:val="false"/>
          <w:i/>
          <w:iCs/>
          <w:caps w:val="false"/>
          <w:smallCaps w:val="false"/>
          <w:color w:val="000000"/>
          <w:spacing w:val="0"/>
          <w:sz w:val="16"/>
          <w:szCs w:val="16"/>
        </w:rPr>
        <w:t>A CONTRATADA realizará serviço em veículos leves, caminhonetes, caminhões, máquinas e equipamentos, oficiais da Prefeitura Municipal de Castro e FUNREBOM, estritamente a aqueles que contenham a identificação visual (plotagem), exceção aos veículos lotados no gabinete do Prefeito.</w:t>
      </w:r>
    </w:p>
    <w:p>
      <w:pPr>
        <w:pStyle w:val="Normal"/>
        <w:spacing w:before="57" w:after="0"/>
        <w:ind w:hanging="0" w:left="0" w:right="-1"/>
        <w:jc w:val="both"/>
        <w:rPr>
          <w:rFonts w:ascii="Verdana" w:hAnsi="Verdana"/>
          <w:b w:val="false"/>
          <w:i/>
          <w:iCs/>
          <w:caps w:val="false"/>
          <w:smallCaps w:val="false"/>
          <w:color w:val="FF0000"/>
          <w:spacing w:val="0"/>
          <w:sz w:val="16"/>
          <w:szCs w:val="16"/>
        </w:rPr>
      </w:pPr>
      <w:r>
        <w:rPr>
          <w:rFonts w:ascii="Verdana" w:hAnsi="Verdana"/>
          <w:b w:val="false"/>
          <w:i/>
          <w:iCs/>
          <w:caps w:val="false"/>
          <w:smallCaps w:val="false"/>
          <w:color w:val="FF0000"/>
          <w:spacing w:val="0"/>
          <w:sz w:val="16"/>
          <w:szCs w:val="16"/>
        </w:rPr>
      </w:r>
    </w:p>
    <w:tbl>
      <w:tblPr>
        <w:tblW w:w="5000" w:type="pct"/>
        <w:jc w:val="left"/>
        <w:tblInd w:w="55" w:type="dxa"/>
        <w:tblLayout w:type="fixed"/>
        <w:tblCellMar>
          <w:top w:w="55" w:type="dxa"/>
          <w:left w:w="55" w:type="dxa"/>
          <w:bottom w:w="55" w:type="dxa"/>
          <w:right w:w="55" w:type="dxa"/>
        </w:tblCellMar>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before="57" w:after="0"/>
              <w:ind w:hanging="0" w:left="0" w:right="-1"/>
              <w:jc w:val="center"/>
              <w:rPr>
                <w:rFonts w:ascii="Verdana" w:hAnsi="Verdana"/>
                <w:b/>
                <w:bCs/>
                <w:i/>
                <w:iCs/>
                <w:caps w:val="false"/>
                <w:smallCaps w:val="false"/>
                <w:color w:val="000000"/>
                <w:spacing w:val="0"/>
                <w:sz w:val="16"/>
                <w:szCs w:val="16"/>
              </w:rPr>
            </w:pPr>
            <w:r>
              <w:rPr>
                <w:rFonts w:ascii="Verdana" w:hAnsi="Verdana"/>
                <w:b/>
                <w:bCs/>
                <w:i/>
                <w:iCs/>
                <w:caps w:val="false"/>
                <w:smallCaps w:val="false"/>
                <w:color w:val="000000"/>
                <w:spacing w:val="0"/>
                <w:sz w:val="16"/>
                <w:szCs w:val="16"/>
              </w:rPr>
              <w:t>TERMINOLOGIA</w:t>
            </w:r>
          </w:p>
        </w:tc>
      </w:tr>
    </w:tbl>
    <w:p>
      <w:pPr>
        <w:pStyle w:val="Normal"/>
        <w:widowControl/>
        <w:spacing w:lineRule="auto" w:line="240" w:before="0" w:after="0"/>
        <w:ind w:hanging="0" w:left="0" w:right="0"/>
        <w:jc w:val="left"/>
        <w:rPr>
          <w:rFonts w:ascii="Verdana" w:hAnsi="Verdana"/>
          <w:b w:val="false"/>
          <w:i/>
          <w:iCs/>
          <w:caps w:val="false"/>
          <w:smallCaps w:val="false"/>
          <w:color w:val="FF0000"/>
          <w:spacing w:val="0"/>
          <w:sz w:val="16"/>
          <w:szCs w:val="16"/>
        </w:rPr>
      </w:pPr>
      <w:r>
        <w:rPr>
          <w:rFonts w:ascii="Verdana" w:hAnsi="Verdana"/>
          <w:b w:val="false"/>
          <w:i/>
          <w:iCs/>
          <w:caps w:val="false"/>
          <w:smallCaps w:val="false"/>
          <w:color w:val="FF0000"/>
          <w:spacing w:val="0"/>
          <w:sz w:val="16"/>
          <w:szCs w:val="16"/>
        </w:rPr>
      </w:r>
    </w:p>
    <w:p>
      <w:pPr>
        <w:pStyle w:val="Normal"/>
        <w:widowControl/>
        <w:spacing w:lineRule="auto" w:line="240" w:before="0" w:after="0"/>
        <w:ind w:hanging="0" w:left="0" w:right="0"/>
        <w:jc w:val="both"/>
        <w:rPr>
          <w:rFonts w:ascii="Verdana" w:hAnsi="Verdana"/>
          <w:b/>
          <w:i/>
          <w:iCs/>
          <w:caps w:val="false"/>
          <w:smallCaps w:val="false"/>
          <w:color w:val="000000"/>
          <w:spacing w:val="0"/>
          <w:sz w:val="16"/>
          <w:szCs w:val="16"/>
        </w:rPr>
      </w:pPr>
      <w:r>
        <w:rPr>
          <w:rFonts w:ascii="Verdana" w:hAnsi="Verdana"/>
          <w:b/>
          <w:bCs/>
          <w:i/>
          <w:iCs/>
          <w:caps w:val="false"/>
          <w:smallCaps w:val="false"/>
          <w:color w:val="000000"/>
          <w:spacing w:val="0"/>
          <w:sz w:val="16"/>
          <w:szCs w:val="16"/>
        </w:rPr>
        <w:t xml:space="preserve">Lavagem: </w:t>
      </w:r>
      <w:r>
        <w:rPr>
          <w:rFonts w:ascii="Verdana" w:hAnsi="Verdana"/>
          <w:b w:val="false"/>
          <w:i/>
          <w:iCs/>
          <w:caps w:val="false"/>
          <w:smallCaps w:val="false"/>
          <w:color w:val="000000"/>
          <w:spacing w:val="0"/>
          <w:sz w:val="16"/>
          <w:szCs w:val="16"/>
        </w:rPr>
        <w:t xml:space="preserve">Lavagem com água e Shampoo apropriado de todos os tipos de sujeira em todos os componentes externos e internos dos veículos, incluindo lataria, chassis, rodas, para-brisas, para-lamas, carroceria, retrovisores, vidros, carpetes, bancos, forro do teto, assoalho, porta mala, porta-luvas, painel, frestas, suportes etc.; </w:t>
      </w:r>
    </w:p>
    <w:p>
      <w:pPr>
        <w:pStyle w:val="Normal"/>
        <w:widowControl/>
        <w:spacing w:lineRule="auto" w:line="240" w:before="0" w:after="0"/>
        <w:ind w:hanging="0" w:left="0" w:right="0"/>
        <w:jc w:val="both"/>
        <w:rPr>
          <w:rFonts w:ascii="Verdana" w:hAnsi="Verdana"/>
          <w:b w:val="false"/>
          <w:i/>
          <w:iCs/>
          <w:caps w:val="false"/>
          <w:smallCaps w:val="false"/>
          <w:color w:val="000000"/>
          <w:spacing w:val="0"/>
          <w:sz w:val="16"/>
          <w:szCs w:val="16"/>
        </w:rPr>
      </w:pPr>
      <w:r>
        <w:rPr>
          <w:rFonts w:ascii="Verdana" w:hAnsi="Verdana"/>
          <w:b w:val="false"/>
          <w:i/>
          <w:iCs/>
          <w:caps w:val="false"/>
          <w:smallCaps w:val="false"/>
          <w:color w:val="000000"/>
          <w:spacing w:val="0"/>
          <w:sz w:val="16"/>
          <w:szCs w:val="16"/>
        </w:rPr>
      </w:r>
    </w:p>
    <w:p>
      <w:pPr>
        <w:pStyle w:val="Normal"/>
        <w:widowControl/>
        <w:spacing w:lineRule="auto" w:line="240" w:before="0" w:after="0"/>
        <w:ind w:hanging="0" w:left="0" w:right="0"/>
        <w:jc w:val="both"/>
        <w:rPr>
          <w:rFonts w:ascii="Verdana" w:hAnsi="Verdana"/>
          <w:b/>
          <w:i/>
          <w:iCs/>
          <w:caps w:val="false"/>
          <w:smallCaps w:val="false"/>
          <w:color w:val="000000"/>
          <w:spacing w:val="0"/>
          <w:sz w:val="16"/>
          <w:szCs w:val="16"/>
        </w:rPr>
      </w:pPr>
      <w:r>
        <w:rPr>
          <w:rFonts w:ascii="Verdana" w:hAnsi="Verdana"/>
          <w:b/>
          <w:bCs/>
          <w:i/>
          <w:iCs/>
          <w:caps w:val="false"/>
          <w:smallCaps w:val="false"/>
          <w:color w:val="000000"/>
          <w:spacing w:val="0"/>
          <w:sz w:val="16"/>
          <w:szCs w:val="16"/>
        </w:rPr>
        <w:t xml:space="preserve">Aspiração: </w:t>
      </w:r>
      <w:r>
        <w:rPr>
          <w:rFonts w:ascii="Verdana" w:hAnsi="Verdana"/>
          <w:b w:val="false"/>
          <w:i/>
          <w:iCs/>
          <w:caps w:val="false"/>
          <w:smallCaps w:val="false"/>
          <w:color w:val="000000"/>
          <w:spacing w:val="0"/>
          <w:sz w:val="16"/>
          <w:szCs w:val="16"/>
        </w:rPr>
        <w:t>Aspiração do pó dos carpetes, bancos, forro do teto, assoalho, porta mala, porta-luvas, painel, frestas, suportes, etc</w:t>
      </w:r>
    </w:p>
    <w:p>
      <w:pPr>
        <w:pStyle w:val="Normal"/>
        <w:spacing w:before="0" w:after="0"/>
        <w:ind w:hanging="0" w:left="0" w:right="-1"/>
        <w:jc w:val="both"/>
        <w:rPr>
          <w:rFonts w:ascii="Verdana" w:hAnsi="Verdana"/>
          <w:b w:val="false"/>
          <w:i/>
          <w:iCs/>
          <w:color w:val="FF0000"/>
          <w:sz w:val="16"/>
          <w:szCs w:val="16"/>
        </w:rPr>
      </w:pPr>
      <w:r>
        <w:rPr>
          <w:rFonts w:ascii="Verdana" w:hAnsi="Verdana"/>
          <w:b w:val="false"/>
          <w:i/>
          <w:iCs/>
          <w:color w:val="FF0000"/>
          <w:sz w:val="16"/>
          <w:szCs w:val="16"/>
        </w:rPr>
      </w:r>
    </w:p>
    <w:p>
      <w:pPr>
        <w:pStyle w:val="Normal"/>
        <w:spacing w:before="0" w:after="0"/>
        <w:ind w:hanging="0" w:left="0" w:right="-1"/>
        <w:jc w:val="both"/>
        <w:rPr>
          <w:rFonts w:ascii="Verdana" w:hAnsi="Verdana"/>
          <w:b w:val="false"/>
          <w:i/>
          <w:iCs/>
          <w:color w:val="000000"/>
          <w:sz w:val="16"/>
          <w:szCs w:val="16"/>
        </w:rPr>
      </w:pPr>
      <w:r>
        <w:rPr>
          <w:rFonts w:ascii="Verdana" w:hAnsi="Verdana"/>
          <w:b w:val="false"/>
          <w:i/>
          <w:iCs/>
          <w:caps w:val="false"/>
          <w:smallCaps w:val="false"/>
          <w:color w:val="000000"/>
          <w:spacing w:val="0"/>
          <w:sz w:val="16"/>
          <w:szCs w:val="16"/>
        </w:rPr>
        <w:t>Os veículos leves, caminhonetes, caminhões, máquinas e equipamentos, serão contemplados com lavagem completa, de acordo com as necessidades das Secretarias onde os mesmos se encontro lotados.</w:t>
      </w:r>
    </w:p>
    <w:p>
      <w:pPr>
        <w:pStyle w:val="Normal"/>
        <w:spacing w:before="0" w:after="0"/>
        <w:ind w:hanging="0" w:left="0" w:right="-1"/>
        <w:jc w:val="both"/>
        <w:rPr>
          <w:rFonts w:ascii="Verdana" w:hAnsi="Verdana"/>
          <w:b w:val="false"/>
          <w:i/>
          <w:iCs/>
          <w:caps w:val="false"/>
          <w:smallCaps w:val="false"/>
          <w:color w:val="000000"/>
          <w:spacing w:val="0"/>
          <w:sz w:val="16"/>
          <w:szCs w:val="16"/>
        </w:rPr>
      </w:pPr>
      <w:r>
        <w:rPr>
          <w:rFonts w:ascii="Verdana" w:hAnsi="Verdana"/>
          <w:b w:val="false"/>
          <w:i/>
          <w:iCs/>
          <w:caps w:val="false"/>
          <w:smallCaps w:val="false"/>
          <w:color w:val="000000"/>
          <w:spacing w:val="0"/>
          <w:sz w:val="16"/>
          <w:szCs w:val="16"/>
        </w:rPr>
      </w:r>
    </w:p>
    <w:p>
      <w:pPr>
        <w:pStyle w:val="Normal"/>
        <w:spacing w:before="0" w:after="0"/>
        <w:ind w:hanging="0" w:left="0" w:right="-1"/>
        <w:jc w:val="both"/>
        <w:rPr>
          <w:rFonts w:ascii="Verdana" w:hAnsi="Verdana"/>
          <w:b w:val="false"/>
          <w:i/>
          <w:iCs/>
          <w:color w:val="000000"/>
          <w:sz w:val="16"/>
          <w:szCs w:val="16"/>
        </w:rPr>
      </w:pPr>
      <w:r>
        <w:rPr>
          <w:rFonts w:ascii="Verdana" w:hAnsi="Verdana"/>
          <w:b w:val="false"/>
          <w:i/>
          <w:iCs/>
          <w:caps w:val="false"/>
          <w:smallCaps w:val="false"/>
          <w:color w:val="000000"/>
          <w:spacing w:val="0"/>
          <w:sz w:val="16"/>
          <w:szCs w:val="16"/>
        </w:rPr>
        <w:t>Os serviços compreenderão: lavagem completa que deverá incluir lataria, vidros, lavagem dos tapetes, aspiração do interior do veículo, limpeza do painel com produtos adequados.</w:t>
      </w:r>
    </w:p>
    <w:p>
      <w:pPr>
        <w:pStyle w:val="Normal"/>
        <w:spacing w:before="0" w:after="0"/>
        <w:ind w:hanging="0" w:left="720" w:right="-1"/>
        <w:jc w:val="both"/>
        <w:rPr>
          <w:rFonts w:ascii="Verdana" w:hAnsi="Verdana"/>
          <w:b w:val="false"/>
          <w:i/>
          <w:iCs/>
          <w:caps w:val="false"/>
          <w:smallCaps w:val="false"/>
          <w:color w:val="FF0000"/>
          <w:spacing w:val="0"/>
          <w:sz w:val="16"/>
          <w:szCs w:val="16"/>
        </w:rPr>
      </w:pPr>
      <w:r>
        <w:rPr>
          <w:rFonts w:ascii="Verdana" w:hAnsi="Verdana"/>
          <w:b w:val="false"/>
          <w:i/>
          <w:iCs/>
          <w:caps w:val="false"/>
          <w:smallCaps w:val="false"/>
          <w:color w:val="FF0000"/>
          <w:spacing w:val="0"/>
          <w:sz w:val="16"/>
          <w:szCs w:val="16"/>
        </w:rPr>
      </w:r>
    </w:p>
    <w:p>
      <w:pPr>
        <w:pStyle w:val="Normal"/>
        <w:spacing w:before="0" w:after="0"/>
        <w:ind w:hanging="0" w:left="0" w:right="-1"/>
        <w:jc w:val="both"/>
        <w:rPr>
          <w:rFonts w:ascii="Verdana" w:hAnsi="Verdana"/>
          <w:b w:val="false"/>
          <w:i/>
          <w:iCs/>
          <w:caps w:val="false"/>
          <w:smallCaps w:val="false"/>
          <w:color w:val="000000"/>
          <w:spacing w:val="0"/>
          <w:sz w:val="16"/>
          <w:szCs w:val="16"/>
        </w:rPr>
      </w:pPr>
      <w:r>
        <w:rPr>
          <w:rFonts w:ascii="Verdana" w:hAnsi="Verdana"/>
          <w:b w:val="false"/>
          <w:i/>
          <w:iCs/>
          <w:caps w:val="false"/>
          <w:smallCaps w:val="false"/>
          <w:color w:val="000000"/>
          <w:spacing w:val="0"/>
          <w:sz w:val="16"/>
          <w:szCs w:val="16"/>
        </w:rPr>
        <w:t>A Contratada fornecerá todos os produtos necessários a realização da lavagem dos veículos leves, caminhonetes, caminhões, máquinas e equipamentos, sendo de sua responsabilidade o fornecimento e reposição de todos os materiais necessários à perfeita execução dos serviços a serem prestados.</w:t>
      </w:r>
    </w:p>
    <w:p>
      <w:pPr>
        <w:pStyle w:val="Normal"/>
        <w:spacing w:before="0" w:after="0"/>
        <w:ind w:hanging="0" w:left="720" w:right="-1"/>
        <w:jc w:val="both"/>
        <w:rPr>
          <w:rFonts w:ascii="Verdana" w:hAnsi="Verdana"/>
          <w:b w:val="false"/>
          <w:i/>
          <w:iCs/>
          <w:caps w:val="false"/>
          <w:smallCaps w:val="false"/>
          <w:color w:val="FF0000"/>
          <w:spacing w:val="0"/>
          <w:sz w:val="16"/>
          <w:szCs w:val="16"/>
        </w:rPr>
      </w:pPr>
      <w:r>
        <w:rPr>
          <w:rFonts w:ascii="Verdana" w:hAnsi="Verdana"/>
          <w:b w:val="false"/>
          <w:i/>
          <w:iCs/>
          <w:caps w:val="false"/>
          <w:smallCaps w:val="false"/>
          <w:color w:val="FF0000"/>
          <w:spacing w:val="0"/>
          <w:sz w:val="16"/>
          <w:szCs w:val="16"/>
        </w:rPr>
      </w:r>
    </w:p>
    <w:p>
      <w:pPr>
        <w:pStyle w:val="Normal"/>
        <w:spacing w:before="0" w:after="0"/>
        <w:ind w:hanging="0" w:left="0" w:right="-1"/>
        <w:jc w:val="both"/>
        <w:rPr>
          <w:rFonts w:ascii="Verdana" w:hAnsi="Verdana"/>
          <w:b w:val="false"/>
          <w:i/>
          <w:iCs/>
          <w:caps w:val="false"/>
          <w:smallCaps w:val="false"/>
          <w:color w:val="000000"/>
          <w:spacing w:val="0"/>
          <w:sz w:val="16"/>
          <w:szCs w:val="16"/>
        </w:rPr>
      </w:pPr>
      <w:r>
        <w:rPr>
          <w:rFonts w:ascii="Verdana" w:hAnsi="Verdana"/>
          <w:b w:val="false"/>
          <w:i/>
          <w:iCs/>
          <w:caps w:val="false"/>
          <w:smallCaps w:val="false"/>
          <w:color w:val="000000"/>
          <w:spacing w:val="0"/>
          <w:sz w:val="16"/>
          <w:szCs w:val="16"/>
        </w:rPr>
        <w:t>A Contratada responderá por eventuais danos causados aos veículos leves, caminhonetes, caminhões, maquinas e equipamentos, quando resultantes de dolo ou culpa dos seus empregados.</w:t>
      </w:r>
    </w:p>
    <w:p>
      <w:pPr>
        <w:pStyle w:val="Normal"/>
        <w:spacing w:before="57" w:after="0"/>
        <w:ind w:hanging="0" w:left="0" w:right="-1"/>
        <w:jc w:val="both"/>
        <w:rPr>
          <w:rFonts w:ascii="Verdana" w:hAnsi="Verdana"/>
          <w:b w:val="false"/>
          <w:i/>
          <w:iCs/>
          <w:color w:val="FF0000"/>
          <w:sz w:val="16"/>
          <w:szCs w:val="16"/>
        </w:rPr>
      </w:pPr>
      <w:r>
        <w:rPr>
          <w:rFonts w:ascii="Verdana" w:hAnsi="Verdana"/>
          <w:b w:val="false"/>
          <w:i/>
          <w:iCs/>
          <w:color w:val="FF0000"/>
          <w:sz w:val="16"/>
          <w:szCs w:val="16"/>
        </w:rPr>
      </w:r>
    </w:p>
    <w:tbl>
      <w:tblPr>
        <w:tblW w:w="5000" w:type="pct"/>
        <w:jc w:val="left"/>
        <w:tblInd w:w="55" w:type="dxa"/>
        <w:tblLayout w:type="fixed"/>
        <w:tblCellMar>
          <w:top w:w="55" w:type="dxa"/>
          <w:left w:w="55" w:type="dxa"/>
          <w:bottom w:w="55" w:type="dxa"/>
          <w:right w:w="55" w:type="dxa"/>
        </w:tblCellMar>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before="57" w:after="0"/>
              <w:ind w:hanging="0" w:left="0" w:right="-1"/>
              <w:jc w:val="center"/>
              <w:rPr>
                <w:rFonts w:ascii="Verdana" w:hAnsi="Verdana"/>
                <w:b/>
                <w:bCs/>
                <w:i/>
                <w:iCs/>
                <w:color w:val="000000"/>
                <w:sz w:val="16"/>
                <w:szCs w:val="16"/>
              </w:rPr>
            </w:pPr>
            <w:r>
              <w:rPr>
                <w:rFonts w:ascii="Verdana" w:hAnsi="Verdana"/>
                <w:b/>
                <w:bCs/>
                <w:i/>
                <w:iCs/>
                <w:color w:val="000000"/>
                <w:sz w:val="16"/>
                <w:szCs w:val="16"/>
              </w:rPr>
              <w:t>LOCAL</w:t>
            </w:r>
          </w:p>
        </w:tc>
      </w:tr>
    </w:tbl>
    <w:p>
      <w:pPr>
        <w:pStyle w:val="Normal"/>
        <w:spacing w:before="0" w:after="0"/>
        <w:ind w:hanging="0" w:left="0" w:right="-1"/>
        <w:jc w:val="both"/>
        <w:rPr>
          <w:rFonts w:ascii="Verdana" w:hAnsi="Verdana"/>
          <w:b w:val="false"/>
          <w:i/>
          <w:iCs/>
          <w:caps w:val="false"/>
          <w:smallCaps w:val="false"/>
          <w:color w:val="FF0000"/>
          <w:spacing w:val="0"/>
          <w:sz w:val="16"/>
          <w:szCs w:val="16"/>
        </w:rPr>
      </w:pPr>
      <w:r>
        <w:rPr>
          <w:rFonts w:ascii="Verdana" w:hAnsi="Verdana"/>
          <w:b w:val="false"/>
          <w:i/>
          <w:iCs/>
          <w:caps w:val="false"/>
          <w:smallCaps w:val="false"/>
          <w:color w:val="FF0000"/>
          <w:spacing w:val="0"/>
          <w:sz w:val="16"/>
          <w:szCs w:val="16"/>
        </w:rPr>
      </w:r>
    </w:p>
    <w:p>
      <w:pPr>
        <w:pStyle w:val="Normal"/>
        <w:widowControl/>
        <w:spacing w:lineRule="auto" w:line="240" w:before="0" w:after="0"/>
        <w:ind w:hanging="0" w:left="0" w:right="0"/>
        <w:jc w:val="both"/>
        <w:rPr>
          <w:rFonts w:ascii="Verdana" w:hAnsi="Verdana"/>
          <w:b w:val="false"/>
          <w:i/>
          <w:iCs/>
          <w:caps w:val="false"/>
          <w:smallCaps w:val="false"/>
          <w:color w:val="000000"/>
          <w:spacing w:val="0"/>
          <w:sz w:val="16"/>
          <w:szCs w:val="16"/>
        </w:rPr>
      </w:pPr>
      <w:r>
        <w:rPr>
          <w:rFonts w:ascii="Verdana" w:hAnsi="Verdana"/>
          <w:b w:val="false"/>
          <w:i/>
          <w:iCs/>
          <w:caps w:val="false"/>
          <w:smallCaps w:val="false"/>
          <w:color w:val="000000"/>
          <w:spacing w:val="0"/>
          <w:sz w:val="16"/>
          <w:szCs w:val="16"/>
        </w:rPr>
        <w:t>A Contratada deve possuir local com toda estrutura necessária, situado no perímetro urbano do Município de Castro-PR.</w:t>
      </w:r>
    </w:p>
    <w:p>
      <w:pPr>
        <w:pStyle w:val="Normal"/>
        <w:spacing w:before="0" w:after="0"/>
        <w:ind w:hanging="0" w:left="0" w:right="-1"/>
        <w:jc w:val="both"/>
        <w:rPr>
          <w:b w:val="false"/>
        </w:rPr>
      </w:pPr>
      <w:r>
        <w:rPr>
          <w:b w:val="false"/>
        </w:rPr>
      </w:r>
    </w:p>
    <w:p>
      <w:pPr>
        <w:pStyle w:val="Normal"/>
        <w:widowControl/>
        <w:spacing w:lineRule="auto" w:line="240" w:before="0" w:after="0"/>
        <w:ind w:hanging="0" w:left="0" w:right="0"/>
        <w:jc w:val="both"/>
        <w:rPr>
          <w:rFonts w:ascii="Verdana" w:hAnsi="Verdana"/>
          <w:b w:val="false"/>
          <w:i/>
          <w:iCs/>
          <w:caps w:val="false"/>
          <w:smallCaps w:val="false"/>
          <w:color w:val="000000"/>
          <w:spacing w:val="0"/>
          <w:sz w:val="16"/>
          <w:szCs w:val="16"/>
        </w:rPr>
      </w:pPr>
      <w:r>
        <w:rPr>
          <w:rFonts w:ascii="Verdana" w:hAnsi="Verdana"/>
          <w:b w:val="false"/>
          <w:i/>
          <w:iCs/>
          <w:caps w:val="false"/>
          <w:smallCaps w:val="false"/>
          <w:color w:val="000000"/>
          <w:spacing w:val="0"/>
          <w:sz w:val="16"/>
          <w:szCs w:val="16"/>
        </w:rPr>
        <w:t xml:space="preserve">O local de execução dos serviços deverá ser executado no estabelecimento da contratada, </w:t>
      </w:r>
      <w:r>
        <w:rPr>
          <w:rFonts w:ascii="Verdana" w:hAnsi="Verdana"/>
          <w:b/>
          <w:i/>
          <w:iCs/>
          <w:caps w:val="false"/>
          <w:smallCaps w:val="false"/>
          <w:color w:val="000000"/>
          <w:spacing w:val="0"/>
          <w:sz w:val="16"/>
          <w:szCs w:val="16"/>
        </w:rPr>
        <w:t xml:space="preserve">vedada a subcontratação, </w:t>
      </w:r>
      <w:r>
        <w:rPr>
          <w:rFonts w:ascii="Verdana" w:hAnsi="Verdana"/>
          <w:b w:val="false"/>
          <w:i/>
          <w:iCs/>
          <w:caps w:val="false"/>
          <w:smallCaps w:val="false"/>
          <w:color w:val="000000"/>
          <w:spacing w:val="0"/>
          <w:sz w:val="16"/>
          <w:szCs w:val="16"/>
        </w:rPr>
        <w:t xml:space="preserve">de acordo com as necessidades das Secretarias, em dias e horários previamente agendados, mediante a apresentação de solicitação de serviço de Lavagem, emitida e devidamente assinada pelas Secretarias solicitantes, especificando o número e a placa do veículo, </w:t>
      </w:r>
      <w:r>
        <w:rPr>
          <w:rFonts w:ascii="Verdana" w:hAnsi="Verdana"/>
          <w:b w:val="false"/>
          <w:bCs w:val="false"/>
          <w:i/>
          <w:iCs/>
          <w:caps w:val="false"/>
          <w:smallCaps w:val="false"/>
          <w:color w:val="000000"/>
          <w:spacing w:val="0"/>
          <w:sz w:val="16"/>
          <w:szCs w:val="16"/>
        </w:rPr>
        <w:t>o</w:t>
      </w:r>
      <w:r>
        <w:rPr>
          <w:rFonts w:ascii="Verdana" w:hAnsi="Verdana"/>
          <w:b w:val="false"/>
          <w:i/>
          <w:iCs/>
          <w:caps w:val="false"/>
          <w:smallCaps w:val="false"/>
          <w:color w:val="000000"/>
          <w:spacing w:val="0"/>
          <w:sz w:val="16"/>
          <w:szCs w:val="16"/>
        </w:rPr>
        <w:t>bedecendo a um limite máximo para o atendimento de até 03 (Três) horas depois de acionada pelo responsável designado ou Gestor do contrato.</w:t>
      </w:r>
    </w:p>
    <w:p>
      <w:pPr>
        <w:pStyle w:val="Normal"/>
        <w:spacing w:before="57" w:after="0"/>
        <w:ind w:hanging="0" w:left="0" w:right="-1"/>
        <w:jc w:val="both"/>
        <w:rPr>
          <w:rFonts w:ascii="Verdana" w:hAnsi="Verdana"/>
          <w:b w:val="false"/>
          <w:i/>
          <w:iCs/>
          <w:color w:val="FF0000"/>
          <w:sz w:val="16"/>
          <w:szCs w:val="16"/>
        </w:rPr>
      </w:pPr>
      <w:r>
        <w:rPr>
          <w:rFonts w:ascii="Verdana" w:hAnsi="Verdana"/>
          <w:b w:val="false"/>
          <w:i/>
          <w:iCs/>
          <w:color w:val="FF0000"/>
          <w:sz w:val="16"/>
          <w:szCs w:val="16"/>
        </w:rPr>
      </w:r>
    </w:p>
    <w:tbl>
      <w:tblPr>
        <w:tblW w:w="5000" w:type="pct"/>
        <w:jc w:val="left"/>
        <w:tblInd w:w="55" w:type="dxa"/>
        <w:tblLayout w:type="fixed"/>
        <w:tblCellMar>
          <w:top w:w="55" w:type="dxa"/>
          <w:left w:w="55" w:type="dxa"/>
          <w:bottom w:w="55" w:type="dxa"/>
          <w:right w:w="55" w:type="dxa"/>
        </w:tblCellMar>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widowControl/>
              <w:spacing w:lineRule="auto" w:line="240" w:before="0" w:after="0"/>
              <w:ind w:hanging="0" w:left="0" w:right="0"/>
              <w:jc w:val="center"/>
              <w:rPr>
                <w:rFonts w:ascii="Verdana" w:hAnsi="Verdana"/>
                <w:b/>
                <w:bCs/>
                <w:i/>
                <w:iCs/>
                <w:caps w:val="false"/>
                <w:smallCaps w:val="false"/>
                <w:color w:val="000000"/>
                <w:spacing w:val="0"/>
                <w:sz w:val="16"/>
                <w:szCs w:val="16"/>
              </w:rPr>
            </w:pPr>
            <w:r>
              <w:rPr>
                <w:rFonts w:ascii="Verdana" w:hAnsi="Verdana"/>
                <w:b/>
                <w:bCs/>
                <w:i/>
                <w:iCs/>
                <w:caps w:val="false"/>
                <w:smallCaps w:val="false"/>
                <w:color w:val="000000"/>
                <w:spacing w:val="0"/>
                <w:sz w:val="16"/>
                <w:szCs w:val="16"/>
              </w:rPr>
              <w:t>FISCAIS RESPONSÁVEIS – CONFORME ANEXO VI</w:t>
            </w:r>
          </w:p>
        </w:tc>
      </w:tr>
    </w:tbl>
    <w:p>
      <w:pPr>
        <w:pStyle w:val="Normal"/>
        <w:spacing w:before="57" w:after="0"/>
        <w:ind w:hanging="0" w:left="0" w:right="-1"/>
        <w:jc w:val="both"/>
        <w:rPr>
          <w:rFonts w:ascii="Verdana" w:hAnsi="Verdana"/>
          <w:b w:val="false"/>
          <w:i/>
          <w:iCs/>
          <w:caps w:val="false"/>
          <w:smallCaps w:val="false"/>
          <w:color w:val="FF0000"/>
          <w:spacing w:val="0"/>
          <w:sz w:val="16"/>
          <w:szCs w:val="16"/>
        </w:rPr>
      </w:pPr>
      <w:r>
        <w:rPr>
          <w:rFonts w:ascii="Verdana" w:hAnsi="Verdana"/>
          <w:b w:val="false"/>
          <w:i/>
          <w:iCs/>
          <w:caps w:val="false"/>
          <w:smallCaps w:val="false"/>
          <w:color w:val="FF0000"/>
          <w:spacing w:val="0"/>
          <w:sz w:val="16"/>
          <w:szCs w:val="16"/>
        </w:rPr>
      </w:r>
    </w:p>
    <w:p>
      <w:pPr>
        <w:pStyle w:val="Normal"/>
        <w:widowControl/>
        <w:spacing w:lineRule="auto" w:line="240" w:before="0" w:after="0"/>
        <w:ind w:hanging="0" w:left="0" w:right="0"/>
        <w:jc w:val="both"/>
        <w:rPr>
          <w:rFonts w:ascii="Verdana" w:hAnsi="Verdana"/>
          <w:b w:val="false"/>
          <w:bCs w:val="false"/>
          <w:i/>
          <w:iCs/>
          <w:caps w:val="false"/>
          <w:smallCaps w:val="false"/>
          <w:color w:val="000000"/>
          <w:spacing w:val="0"/>
          <w:sz w:val="16"/>
          <w:szCs w:val="16"/>
        </w:rPr>
      </w:pPr>
      <w:r>
        <w:rPr>
          <w:rFonts w:ascii="Verdana" w:hAnsi="Verdana"/>
          <w:b w:val="false"/>
          <w:bCs w:val="false"/>
          <w:i/>
          <w:iCs/>
          <w:caps w:val="false"/>
          <w:smallCaps w:val="false"/>
          <w:color w:val="000000"/>
          <w:spacing w:val="0"/>
          <w:sz w:val="16"/>
          <w:szCs w:val="16"/>
        </w:rPr>
        <w:t>** Relação dos Fiscais Responsáveis – ANEXO VI</w:t>
      </w:r>
    </w:p>
    <w:p>
      <w:pPr>
        <w:pStyle w:val="Normal"/>
        <w:spacing w:before="0" w:after="0"/>
        <w:ind w:hanging="0" w:left="0" w:right="-1"/>
        <w:jc w:val="both"/>
        <w:rPr>
          <w:rFonts w:ascii="Verdana" w:hAnsi="Verdana"/>
          <w:b w:val="false"/>
          <w:bCs w:val="false"/>
          <w:i/>
          <w:iCs/>
          <w:caps w:val="false"/>
          <w:smallCaps w:val="false"/>
          <w:color w:val="000000"/>
          <w:spacing w:val="0"/>
          <w:sz w:val="16"/>
          <w:szCs w:val="16"/>
        </w:rPr>
      </w:pPr>
      <w:r>
        <w:rPr>
          <w:rFonts w:ascii="Verdana" w:hAnsi="Verdana"/>
          <w:b w:val="false"/>
          <w:bCs w:val="false"/>
          <w:i/>
          <w:iCs/>
          <w:caps w:val="false"/>
          <w:smallCaps w:val="false"/>
          <w:color w:val="000000"/>
          <w:spacing w:val="0"/>
          <w:sz w:val="16"/>
          <w:szCs w:val="16"/>
        </w:rPr>
      </w:r>
    </w:p>
    <w:p>
      <w:pPr>
        <w:pStyle w:val="Normal"/>
        <w:widowControl/>
        <w:spacing w:lineRule="auto" w:line="240" w:before="0" w:after="0"/>
        <w:ind w:hanging="0" w:left="0" w:right="0"/>
        <w:jc w:val="both"/>
        <w:rPr>
          <w:rFonts w:ascii="Verdana" w:hAnsi="Verdana"/>
          <w:b w:val="false"/>
          <w:i/>
          <w:iCs/>
          <w:caps w:val="false"/>
          <w:smallCaps w:val="false"/>
          <w:color w:val="000000"/>
          <w:spacing w:val="0"/>
          <w:sz w:val="16"/>
          <w:szCs w:val="16"/>
        </w:rPr>
      </w:pPr>
      <w:r>
        <w:rPr>
          <w:rFonts w:ascii="Verdana" w:hAnsi="Verdana"/>
          <w:b w:val="false"/>
          <w:i/>
          <w:iCs/>
          <w:caps w:val="false"/>
          <w:smallCaps w:val="false"/>
          <w:color w:val="000000"/>
          <w:spacing w:val="0"/>
          <w:sz w:val="16"/>
          <w:szCs w:val="16"/>
        </w:rPr>
        <w:t xml:space="preserve">0 fiscal do contrato será responsável por todas as ocorrências relacionadas com a execução dos serviços contratados, determinando o que for necessário à regularização das faltas ou defeitos observados. </w:t>
      </w:r>
    </w:p>
    <w:p>
      <w:pPr>
        <w:pStyle w:val="Normal"/>
        <w:widowControl/>
        <w:spacing w:lineRule="auto" w:line="240" w:before="0" w:after="0"/>
        <w:ind w:hanging="0" w:left="0" w:right="0"/>
        <w:jc w:val="both"/>
        <w:rPr>
          <w:rFonts w:ascii="Verdana" w:hAnsi="Verdana"/>
          <w:b w:val="false"/>
          <w:i/>
          <w:iCs/>
          <w:caps w:val="false"/>
          <w:smallCaps w:val="false"/>
          <w:color w:val="000000"/>
          <w:spacing w:val="0"/>
          <w:sz w:val="16"/>
          <w:szCs w:val="16"/>
        </w:rPr>
      </w:pPr>
      <w:r>
        <w:rPr>
          <w:rFonts w:ascii="Verdana" w:hAnsi="Verdana"/>
          <w:b w:val="false"/>
          <w:i/>
          <w:iCs/>
          <w:caps w:val="false"/>
          <w:smallCaps w:val="false"/>
          <w:color w:val="000000"/>
          <w:spacing w:val="0"/>
          <w:sz w:val="16"/>
          <w:szCs w:val="16"/>
        </w:rPr>
      </w:r>
    </w:p>
    <w:p>
      <w:pPr>
        <w:pStyle w:val="Normal"/>
        <w:widowControl/>
        <w:spacing w:lineRule="auto" w:line="240" w:before="0" w:after="0"/>
        <w:ind w:hanging="0" w:left="0" w:right="0"/>
        <w:jc w:val="both"/>
        <w:rPr>
          <w:rFonts w:ascii="Verdana" w:hAnsi="Verdana"/>
          <w:b w:val="false"/>
          <w:i/>
          <w:iCs/>
          <w:caps w:val="false"/>
          <w:smallCaps w:val="false"/>
          <w:color w:val="000000"/>
          <w:spacing w:val="0"/>
          <w:sz w:val="16"/>
          <w:szCs w:val="16"/>
        </w:rPr>
      </w:pPr>
      <w:r>
        <w:rPr>
          <w:rFonts w:ascii="Verdana" w:hAnsi="Verdana"/>
          <w:b w:val="false"/>
          <w:i/>
          <w:iCs/>
          <w:caps w:val="false"/>
          <w:smallCaps w:val="false"/>
          <w:color w:val="000000"/>
          <w:spacing w:val="0"/>
          <w:sz w:val="16"/>
          <w:szCs w:val="16"/>
        </w:rPr>
        <w:t xml:space="preserve">A ação ou omissão, total ou parcial, da fiscalização da Administração, não elide nem diminui a responsabilidade da contratada quanto ao cumprimento das obrigações pactuadas entre as partes, responsabilizando esta quanto a quaisquer irregularidades resultantes de imperfeições técnicas, emprego de material inadequado ou de qualidade </w:t>
      </w:r>
      <w:r>
        <w:rPr>
          <w:rFonts w:eastAsia="Times New Roman" w:cs="Times New Roman" w:ascii="Verdana" w:hAnsi="Verdana"/>
          <w:b w:val="false"/>
          <w:i/>
          <w:iCs/>
          <w:caps w:val="false"/>
          <w:smallCaps w:val="false"/>
          <w:color w:val="000000"/>
          <w:spacing w:val="0"/>
          <w:sz w:val="16"/>
          <w:szCs w:val="16"/>
          <w:lang w:val="pt-BR" w:eastAsia="zh-CN"/>
        </w:rPr>
        <w:t>inferior, que não implicarão corresponsabilidade da Administração ou servidor designado para a fiscalização.</w:t>
      </w:r>
    </w:p>
    <w:p>
      <w:pPr>
        <w:pStyle w:val="Normal"/>
        <w:widowControl/>
        <w:spacing w:lineRule="auto" w:line="240" w:before="0" w:after="0"/>
        <w:ind w:hanging="0" w:left="0" w:right="0"/>
        <w:jc w:val="both"/>
        <w:rPr>
          <w:rFonts w:ascii="Verdana" w:hAnsi="Verdana"/>
          <w:b w:val="false"/>
          <w:i/>
          <w:iCs/>
          <w:caps w:val="false"/>
          <w:smallCaps w:val="false"/>
          <w:color w:val="FF0000"/>
          <w:spacing w:val="0"/>
          <w:sz w:val="16"/>
          <w:szCs w:val="16"/>
        </w:rPr>
      </w:pPr>
      <w:r>
        <w:rPr>
          <w:rFonts w:ascii="Verdana" w:hAnsi="Verdana"/>
          <w:b w:val="false"/>
          <w:i/>
          <w:iCs/>
          <w:caps w:val="false"/>
          <w:smallCaps w:val="false"/>
          <w:color w:val="FF0000"/>
          <w:spacing w:val="0"/>
          <w:sz w:val="16"/>
          <w:szCs w:val="16"/>
        </w:rPr>
      </w:r>
    </w:p>
    <w:p>
      <w:pPr>
        <w:pStyle w:val="BodyText"/>
        <w:widowControl/>
        <w:suppressAutoHyphens w:val="true"/>
        <w:spacing w:lineRule="auto" w:line="240" w:before="0" w:after="0"/>
        <w:ind w:hanging="0" w:left="0" w:right="0"/>
        <w:jc w:val="both"/>
        <w:rPr>
          <w:rFonts w:ascii="Verdana" w:hAnsi="Verdana" w:eastAsia="Times New Roman" w:cs="Times New Roman"/>
          <w:b w:val="false"/>
          <w:i/>
          <w:iCs/>
          <w:caps w:val="false"/>
          <w:smallCaps w:val="false"/>
          <w:color w:val="FF0000"/>
          <w:spacing w:val="0"/>
          <w:sz w:val="16"/>
          <w:szCs w:val="16"/>
          <w:lang w:val="pt-BR" w:eastAsia="zh-CN"/>
        </w:rPr>
      </w:pPr>
      <w:r>
        <w:rPr>
          <w:rFonts w:eastAsia="Times New Roman" w:cs="Times New Roman" w:ascii="Verdana" w:hAnsi="Verdana"/>
          <w:b w:val="false"/>
          <w:i/>
          <w:iCs/>
          <w:caps w:val="false"/>
          <w:smallCaps w:val="false"/>
          <w:color w:val="FF0000"/>
          <w:spacing w:val="0"/>
          <w:sz w:val="16"/>
          <w:szCs w:val="16"/>
          <w:lang w:val="pt-BR" w:eastAsia="zh-CN"/>
        </w:rPr>
      </w:r>
    </w:p>
    <w:tbl>
      <w:tblPr>
        <w:tblW w:w="5000" w:type="pct"/>
        <w:jc w:val="left"/>
        <w:tblInd w:w="55" w:type="dxa"/>
        <w:tblLayout w:type="fixed"/>
        <w:tblCellMar>
          <w:top w:w="55" w:type="dxa"/>
          <w:left w:w="55" w:type="dxa"/>
          <w:bottom w:w="55" w:type="dxa"/>
          <w:right w:w="55" w:type="dxa"/>
        </w:tblCellMar>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widowControl/>
              <w:suppressAutoHyphens w:val="true"/>
              <w:spacing w:lineRule="auto" w:line="240" w:before="0" w:after="0"/>
              <w:ind w:hanging="0" w:left="0" w:right="0"/>
              <w:jc w:val="center"/>
              <w:rPr>
                <w:rFonts w:ascii="Verdana" w:hAnsi="Verdana"/>
                <w:b/>
                <w:bCs/>
                <w:i/>
                <w:iCs/>
                <w:caps w:val="false"/>
                <w:smallCaps w:val="false"/>
                <w:color w:val="000000"/>
                <w:spacing w:val="0"/>
                <w:sz w:val="16"/>
                <w:szCs w:val="16"/>
              </w:rPr>
            </w:pPr>
            <w:r>
              <w:rPr>
                <w:rFonts w:ascii="Verdana" w:hAnsi="Verdana"/>
                <w:b/>
                <w:bCs/>
                <w:i/>
                <w:iCs/>
                <w:caps w:val="false"/>
                <w:smallCaps w:val="false"/>
                <w:color w:val="000000"/>
                <w:spacing w:val="0"/>
                <w:sz w:val="16"/>
                <w:szCs w:val="16"/>
              </w:rPr>
              <w:t>INEXEQUIBILIDADE DAS PROPOSTAS</w:t>
            </w:r>
          </w:p>
        </w:tc>
      </w:tr>
    </w:tbl>
    <w:p>
      <w:pPr>
        <w:pStyle w:val="Normal"/>
        <w:widowControl/>
        <w:suppressAutoHyphens w:val="true"/>
        <w:spacing w:lineRule="auto" w:line="240" w:before="0" w:after="0"/>
        <w:ind w:hanging="0" w:left="0" w:right="0"/>
        <w:jc w:val="both"/>
        <w:rPr>
          <w:rFonts w:ascii="Verdana" w:hAnsi="Verdana" w:eastAsia="Times New Roman" w:cs="Times New Roman"/>
          <w:b w:val="false"/>
          <w:i/>
          <w:iCs/>
          <w:caps w:val="false"/>
          <w:smallCaps w:val="false"/>
          <w:color w:val="FF0000"/>
          <w:spacing w:val="0"/>
          <w:sz w:val="16"/>
          <w:szCs w:val="16"/>
          <w:lang w:val="pt-BR" w:eastAsia="zh-CN"/>
        </w:rPr>
      </w:pPr>
      <w:r>
        <w:rPr>
          <w:rFonts w:eastAsia="Times New Roman" w:cs="Times New Roman" w:ascii="Verdana" w:hAnsi="Verdana"/>
          <w:b w:val="false"/>
          <w:i/>
          <w:iCs/>
          <w:caps w:val="false"/>
          <w:smallCaps w:val="false"/>
          <w:color w:val="FF0000"/>
          <w:spacing w:val="0"/>
          <w:sz w:val="16"/>
          <w:szCs w:val="16"/>
          <w:lang w:val="pt-BR" w:eastAsia="zh-CN"/>
        </w:rPr>
      </w:r>
    </w:p>
    <w:p>
      <w:pPr>
        <w:pStyle w:val="Normal"/>
        <w:widowControl/>
        <w:suppressAutoHyphens w:val="true"/>
        <w:spacing w:lineRule="auto" w:line="240" w:before="0" w:after="0"/>
        <w:ind w:hanging="0" w:left="0" w:right="0"/>
        <w:jc w:val="both"/>
        <w:rPr>
          <w:rFonts w:ascii="Verdana" w:hAnsi="Verdana"/>
          <w:b w:val="false"/>
          <w:i/>
          <w:iCs/>
          <w:caps w:val="false"/>
          <w:smallCaps w:val="false"/>
          <w:color w:val="000000"/>
          <w:spacing w:val="0"/>
          <w:sz w:val="16"/>
          <w:szCs w:val="16"/>
        </w:rPr>
      </w:pPr>
      <w:r>
        <w:rPr>
          <w:rFonts w:eastAsia="Times New Roman" w:cs="Times New Roman" w:ascii="Verdana" w:hAnsi="Verdana"/>
          <w:b w:val="false"/>
          <w:i/>
          <w:iCs/>
          <w:caps w:val="false"/>
          <w:smallCaps w:val="false"/>
          <w:color w:val="000000"/>
          <w:spacing w:val="0"/>
          <w:sz w:val="16"/>
          <w:szCs w:val="16"/>
          <w:lang w:val="pt-BR" w:eastAsia="zh-CN"/>
        </w:rPr>
        <w:t xml:space="preserve">No caso de bens e serviços em geral, é indício de inexequibilidade das </w:t>
      </w:r>
      <w:r>
        <w:rPr>
          <w:rFonts w:ascii="Verdana" w:hAnsi="Verdana"/>
          <w:b w:val="false"/>
          <w:i/>
          <w:iCs/>
          <w:caps w:val="false"/>
          <w:smallCaps w:val="false"/>
          <w:color w:val="000000"/>
          <w:spacing w:val="0"/>
          <w:sz w:val="16"/>
          <w:szCs w:val="16"/>
        </w:rPr>
        <w:t>propostas valores inferiores a 50 % (cinquenta por cento) do valor orçado peça Administração.</w:t>
      </w:r>
    </w:p>
    <w:p>
      <w:pPr>
        <w:pStyle w:val="Normal"/>
        <w:widowControl/>
        <w:suppressAutoHyphens w:val="true"/>
        <w:spacing w:lineRule="auto" w:line="240" w:before="0" w:after="0"/>
        <w:ind w:hanging="0" w:left="0" w:right="0"/>
        <w:jc w:val="both"/>
        <w:rPr>
          <w:rFonts w:ascii="Verdana" w:hAnsi="Verdana" w:eastAsia="Times New Roman" w:cs="Times New Roman"/>
          <w:b w:val="false"/>
          <w:i/>
          <w:iCs/>
          <w:caps w:val="false"/>
          <w:smallCaps w:val="false"/>
          <w:color w:val="FF0000"/>
          <w:spacing w:val="0"/>
          <w:sz w:val="16"/>
          <w:szCs w:val="16"/>
          <w:lang w:val="pt-BR" w:eastAsia="zh-CN"/>
        </w:rPr>
      </w:pPr>
      <w:r>
        <w:rPr>
          <w:rFonts w:eastAsia="Times New Roman" w:cs="Times New Roman" w:ascii="Verdana" w:hAnsi="Verdana"/>
          <w:b w:val="false"/>
          <w:i/>
          <w:iCs/>
          <w:caps w:val="false"/>
          <w:smallCaps w:val="false"/>
          <w:color w:val="FF0000"/>
          <w:spacing w:val="0"/>
          <w:sz w:val="16"/>
          <w:szCs w:val="16"/>
          <w:lang w:val="pt-BR" w:eastAsia="zh-CN"/>
        </w:rPr>
      </w:r>
    </w:p>
    <w:tbl>
      <w:tblPr>
        <w:tblW w:w="5000" w:type="pct"/>
        <w:jc w:val="left"/>
        <w:tblInd w:w="55" w:type="dxa"/>
        <w:tblLayout w:type="fixed"/>
        <w:tblCellMar>
          <w:top w:w="55" w:type="dxa"/>
          <w:left w:w="55" w:type="dxa"/>
          <w:bottom w:w="55" w:type="dxa"/>
          <w:right w:w="55" w:type="dxa"/>
        </w:tblCellMar>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before="57" w:after="0"/>
              <w:ind w:hanging="0" w:left="0" w:right="-1"/>
              <w:jc w:val="center"/>
              <w:rPr>
                <w:rFonts w:ascii="Verdana" w:hAnsi="Verdana"/>
                <w:b/>
                <w:bCs/>
                <w:i/>
                <w:iCs/>
                <w:color w:val="000000"/>
                <w:sz w:val="16"/>
                <w:szCs w:val="16"/>
              </w:rPr>
            </w:pPr>
            <w:r>
              <w:rPr>
                <w:rFonts w:ascii="Verdana" w:hAnsi="Verdana"/>
                <w:b/>
                <w:bCs/>
                <w:i/>
                <w:iCs/>
                <w:color w:val="000000"/>
                <w:sz w:val="16"/>
                <w:szCs w:val="16"/>
              </w:rPr>
              <w:t>PAGAMENTO</w:t>
            </w:r>
          </w:p>
        </w:tc>
      </w:tr>
    </w:tbl>
    <w:p>
      <w:pPr>
        <w:pStyle w:val="Normal"/>
        <w:spacing w:before="0" w:after="0"/>
        <w:ind w:hanging="0" w:left="0" w:right="-1"/>
        <w:jc w:val="both"/>
        <w:rPr>
          <w:rFonts w:ascii="Verdana" w:hAnsi="Verdana"/>
          <w:b w:val="false"/>
          <w:i/>
          <w:iCs/>
          <w:color w:val="FF0000"/>
          <w:sz w:val="16"/>
          <w:szCs w:val="16"/>
        </w:rPr>
      </w:pPr>
      <w:r>
        <w:rPr>
          <w:rFonts w:ascii="Verdana" w:hAnsi="Verdana"/>
          <w:b w:val="false"/>
          <w:i/>
          <w:iCs/>
          <w:color w:val="FF0000"/>
          <w:sz w:val="16"/>
          <w:szCs w:val="16"/>
        </w:rPr>
      </w:r>
    </w:p>
    <w:p>
      <w:pPr>
        <w:pStyle w:val="Normal"/>
        <w:spacing w:before="57" w:after="0"/>
        <w:ind w:hanging="0" w:left="0" w:right="-1"/>
        <w:jc w:val="both"/>
        <w:rPr>
          <w:rFonts w:ascii="Verdana" w:hAnsi="Verdana"/>
          <w:b w:val="false"/>
          <w:bCs w:val="false"/>
          <w:i/>
          <w:iCs w:val="false"/>
          <w:color w:val="000000"/>
          <w:sz w:val="16"/>
          <w:szCs w:val="16"/>
          <w:u w:val="none"/>
        </w:rPr>
      </w:pPr>
      <w:r>
        <w:rPr>
          <w:rFonts w:ascii="Verdana" w:hAnsi="Verdana"/>
          <w:b w:val="false"/>
          <w:bCs w:val="false"/>
          <w:i/>
          <w:iCs w:val="false"/>
          <w:color w:val="000000"/>
          <w:sz w:val="16"/>
          <w:szCs w:val="16"/>
          <w:u w:val="none"/>
        </w:rPr>
        <w:t>O pagamento será efetuado em até 10 (dez) dias uteis do lançamento da nota fiscal no setor contábil/financeiro, desde que caracterizado o recebimento definitivo dos serviços, mediante ordem bancária na conta-corrente indicada pela contratada.</w:t>
      </w:r>
    </w:p>
    <w:p>
      <w:pPr>
        <w:pStyle w:val="Normal"/>
        <w:spacing w:before="0" w:after="0"/>
        <w:ind w:hanging="0" w:left="0" w:right="-1"/>
        <w:jc w:val="both"/>
        <w:rPr>
          <w:rStyle w:val="Strong"/>
          <w:rFonts w:ascii="Verdana" w:hAnsi="Verdana"/>
          <w:b w:val="false"/>
          <w:bCs w:val="false"/>
          <w:i/>
          <w:iCs w:val="false"/>
          <w:color w:val="FF0000"/>
          <w:sz w:val="16"/>
          <w:szCs w:val="16"/>
          <w:u w:val="none"/>
        </w:rPr>
      </w:pPr>
      <w:r>
        <w:rPr>
          <w:rFonts w:ascii="Verdana" w:hAnsi="Verdana"/>
          <w:b w:val="false"/>
          <w:bCs w:val="false"/>
          <w:i/>
          <w:iCs w:val="false"/>
          <w:color w:val="FF0000"/>
          <w:sz w:val="16"/>
          <w:szCs w:val="16"/>
          <w:u w:val="none"/>
        </w:rPr>
      </w:r>
    </w:p>
    <w:p>
      <w:pPr>
        <w:pStyle w:val="Normal"/>
        <w:spacing w:before="0" w:after="0"/>
        <w:ind w:hanging="0" w:left="0" w:right="-1"/>
        <w:jc w:val="both"/>
        <w:rPr/>
      </w:pPr>
      <w:r>
        <w:rPr>
          <w:rStyle w:val="Strong"/>
          <w:rFonts w:ascii="Verdana" w:hAnsi="Verdana"/>
          <w:b w:val="false"/>
          <w:bCs w:val="false"/>
          <w:i/>
          <w:iCs/>
          <w:color w:val="000000"/>
          <w:sz w:val="16"/>
          <w:szCs w:val="16"/>
        </w:rPr>
        <w:t>O prazo de vigência da ata de registro de preço poderá ser prorrogado, a critério da administração, se mantida a vantajosidade e com anuência da empresa contratada na forma da Lei Federal 14.133/2021, por igual período.</w:t>
      </w:r>
    </w:p>
    <w:p>
      <w:pPr>
        <w:pStyle w:val="BodyText"/>
        <w:widowControl/>
        <w:suppressAutoHyphens w:val="true"/>
        <w:spacing w:lineRule="auto" w:line="276" w:before="0" w:after="0"/>
        <w:rPr>
          <w:rFonts w:ascii="Verdana" w:hAnsi="Verdana"/>
          <w:b w:val="false"/>
          <w:bCs w:val="false"/>
          <w:i w:val="false"/>
          <w:iCs w:val="false"/>
          <w:color w:val="000000"/>
          <w:sz w:val="16"/>
          <w:szCs w:val="16"/>
        </w:rPr>
      </w:pPr>
      <w:r>
        <w:rPr>
          <w:rFonts w:ascii="Verdana" w:hAnsi="Verdana"/>
          <w:b w:val="false"/>
          <w:bCs w:val="false"/>
          <w:i w:val="false"/>
          <w:iCs w:val="false"/>
          <w:color w:val="000000"/>
          <w:sz w:val="16"/>
          <w:szCs w:val="16"/>
        </w:rPr>
      </w:r>
    </w:p>
    <w:tbl>
      <w:tblPr>
        <w:tblW w:w="9441" w:type="dxa"/>
        <w:jc w:val="left"/>
        <w:tblInd w:w="25" w:type="dxa"/>
        <w:tblLayout w:type="fixed"/>
        <w:tblCellMar>
          <w:top w:w="55" w:type="dxa"/>
          <w:left w:w="55" w:type="dxa"/>
          <w:bottom w:w="55" w:type="dxa"/>
          <w:right w:w="55" w:type="dxa"/>
        </w:tblCellMar>
      </w:tblPr>
      <w:tblGrid>
        <w:gridCol w:w="534"/>
        <w:gridCol w:w="563"/>
        <w:gridCol w:w="676"/>
        <w:gridCol w:w="743"/>
        <w:gridCol w:w="5050"/>
        <w:gridCol w:w="740"/>
        <w:gridCol w:w="1135"/>
      </w:tblGrid>
      <w:tr>
        <w:trPr>
          <w:trHeight w:val="684" w:hRule="atLeast"/>
        </w:trPr>
        <w:tc>
          <w:tcPr>
            <w:tcW w:w="534"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Item</w:t>
            </w:r>
          </w:p>
        </w:tc>
        <w:tc>
          <w:tcPr>
            <w:tcW w:w="563"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Qtde</w:t>
            </w:r>
          </w:p>
        </w:tc>
        <w:tc>
          <w:tcPr>
            <w:tcW w:w="676"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Und</w:t>
            </w:r>
          </w:p>
        </w:tc>
        <w:tc>
          <w:tcPr>
            <w:tcW w:w="743"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Cód</w:t>
            </w:r>
          </w:p>
        </w:tc>
        <w:tc>
          <w:tcPr>
            <w:tcW w:w="5050"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Produto - Descrição</w:t>
            </w:r>
          </w:p>
        </w:tc>
        <w:tc>
          <w:tcPr>
            <w:tcW w:w="740"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Valor Máximo Unit.</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Valor Máximo Total</w:t>
            </w:r>
          </w:p>
        </w:tc>
      </w:tr>
      <w:tr>
        <w:trPr>
          <w:trHeight w:val="1003" w:hRule="atLeast"/>
        </w:trPr>
        <w:tc>
          <w:tcPr>
            <w:tcW w:w="534" w:type="dxa"/>
            <w:tcBorders>
              <w:left w:val="single" w:sz="4" w:space="0" w:color="000000"/>
              <w:bottom w:val="single" w:sz="4" w:space="0" w:color="000000"/>
            </w:tcBorders>
            <w:vAlign w:val="center"/>
          </w:tcPr>
          <w:p>
            <w:pPr>
              <w:pStyle w:val="Normal"/>
              <w:tabs>
                <w:tab w:val="clear" w:pos="720"/>
              </w:tabs>
              <w:jc w:val="center"/>
              <w:rPr>
                <w:rFonts w:ascii="Arial" w:hAnsi="Arial"/>
                <w:b/>
                <w:bCs/>
                <w:color w:val="000000"/>
                <w:sz w:val="16"/>
                <w:szCs w:val="16"/>
              </w:rPr>
            </w:pPr>
            <w:r>
              <w:rPr>
                <w:rFonts w:ascii="Arial" w:hAnsi="Arial"/>
                <w:b/>
                <w:bCs/>
                <w:color w:val="000000"/>
                <w:sz w:val="16"/>
                <w:szCs w:val="16"/>
              </w:rPr>
              <w:t>1</w:t>
            </w:r>
          </w:p>
        </w:tc>
        <w:tc>
          <w:tcPr>
            <w:tcW w:w="563"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1.996</w:t>
            </w:r>
          </w:p>
        </w:tc>
        <w:tc>
          <w:tcPr>
            <w:tcW w:w="676"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SERV</w:t>
            </w:r>
          </w:p>
        </w:tc>
        <w:tc>
          <w:tcPr>
            <w:tcW w:w="743"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57.567</w:t>
            </w:r>
          </w:p>
        </w:tc>
        <w:tc>
          <w:tcPr>
            <w:tcW w:w="5050" w:type="dxa"/>
            <w:tcBorders>
              <w:left w:val="single" w:sz="4" w:space="0" w:color="000000"/>
              <w:bottom w:val="single" w:sz="4" w:space="0" w:color="000000"/>
            </w:tcBorders>
          </w:tcPr>
          <w:p>
            <w:pPr>
              <w:pStyle w:val="Normal"/>
              <w:tabs>
                <w:tab w:val="clear" w:pos="720"/>
              </w:tabs>
              <w:jc w:val="both"/>
              <w:rPr>
                <w:rFonts w:ascii="Arial" w:hAnsi="Arial"/>
                <w:color w:val="000000"/>
                <w:sz w:val="16"/>
                <w:szCs w:val="16"/>
              </w:rPr>
            </w:pPr>
            <w:r>
              <w:rPr>
                <w:rFonts w:ascii="Arial" w:hAnsi="Arial"/>
                <w:color w:val="000000"/>
                <w:sz w:val="16"/>
                <w:szCs w:val="16"/>
              </w:rPr>
              <w:t>SERVIÇOS DE LIMPEZA: ASPIRAÇÃO, LIMPEZA INTERNA, E LAVAGEM EXTERNA COM USO DE PRODUTOS APROPRIADOS PARA VEÍCULOS LEVES E PICKUPS PEQUENAS (FIAT STRADA, VOLKSWAGEN SAVEIRO, CHEVROLET MONTANA, FORD PAMPA, FIAT FIORINO, PEUGEOT FURGÃO, RENAULT KANGOO)</w:t>
            </w:r>
          </w:p>
        </w:tc>
        <w:tc>
          <w:tcPr>
            <w:tcW w:w="74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91,78</w:t>
            </w:r>
          </w:p>
        </w:tc>
        <w:tc>
          <w:tcPr>
            <w:tcW w:w="1135"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183.192,88</w:t>
            </w:r>
          </w:p>
        </w:tc>
      </w:tr>
      <w:tr>
        <w:trPr>
          <w:trHeight w:val="956" w:hRule="atLeast"/>
        </w:trPr>
        <w:tc>
          <w:tcPr>
            <w:tcW w:w="534" w:type="dxa"/>
            <w:tcBorders>
              <w:left w:val="single" w:sz="4" w:space="0" w:color="000000"/>
              <w:bottom w:val="single" w:sz="4" w:space="0" w:color="000000"/>
            </w:tcBorders>
            <w:vAlign w:val="center"/>
          </w:tcPr>
          <w:p>
            <w:pPr>
              <w:pStyle w:val="Normal"/>
              <w:tabs>
                <w:tab w:val="clear" w:pos="720"/>
              </w:tabs>
              <w:jc w:val="center"/>
              <w:rPr>
                <w:rFonts w:ascii="Arial" w:hAnsi="Arial"/>
                <w:b/>
                <w:bCs/>
                <w:color w:val="000000"/>
                <w:sz w:val="16"/>
                <w:szCs w:val="16"/>
              </w:rPr>
            </w:pPr>
            <w:r>
              <w:rPr>
                <w:rFonts w:ascii="Arial" w:hAnsi="Arial"/>
                <w:b/>
                <w:bCs/>
                <w:color w:val="000000"/>
                <w:sz w:val="16"/>
                <w:szCs w:val="16"/>
              </w:rPr>
              <w:t>2</w:t>
            </w:r>
          </w:p>
        </w:tc>
        <w:tc>
          <w:tcPr>
            <w:tcW w:w="563"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406</w:t>
            </w:r>
          </w:p>
        </w:tc>
        <w:tc>
          <w:tcPr>
            <w:tcW w:w="676"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SERV</w:t>
            </w:r>
          </w:p>
        </w:tc>
        <w:tc>
          <w:tcPr>
            <w:tcW w:w="743"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57.568</w:t>
            </w:r>
          </w:p>
        </w:tc>
        <w:tc>
          <w:tcPr>
            <w:tcW w:w="5050" w:type="dxa"/>
            <w:tcBorders>
              <w:left w:val="single" w:sz="4" w:space="0" w:color="000000"/>
              <w:bottom w:val="single" w:sz="4" w:space="0" w:color="000000"/>
            </w:tcBorders>
          </w:tcPr>
          <w:p>
            <w:pPr>
              <w:pStyle w:val="Normal"/>
              <w:tabs>
                <w:tab w:val="clear" w:pos="720"/>
              </w:tabs>
              <w:jc w:val="both"/>
              <w:rPr>
                <w:rFonts w:ascii="Arial" w:hAnsi="Arial"/>
                <w:color w:val="000000"/>
                <w:sz w:val="16"/>
                <w:szCs w:val="16"/>
              </w:rPr>
            </w:pPr>
            <w:r>
              <w:rPr>
                <w:rFonts w:ascii="Arial" w:hAnsi="Arial"/>
                <w:color w:val="000000"/>
                <w:sz w:val="16"/>
                <w:szCs w:val="16"/>
              </w:rPr>
              <w:t>SERVIÇOS DE LIMPEZA: ASPIRAÇÃO, LIMPEZA INTERNA, E LAVAGEM EXTERNA COM USO DE PRODUTOS APROPRIADOS PARA VEÍCULOS  PICKUPS/CAMIONETES MÉDIAS/ GRANDES( S10, S10 DUPLA, VOLKSWAGEM AMAROK, F1000, MITSUBISHI L200)</w:t>
            </w:r>
          </w:p>
        </w:tc>
        <w:tc>
          <w:tcPr>
            <w:tcW w:w="74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134,80</w:t>
            </w:r>
          </w:p>
        </w:tc>
        <w:tc>
          <w:tcPr>
            <w:tcW w:w="1135"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54.728,80</w:t>
            </w:r>
          </w:p>
        </w:tc>
      </w:tr>
      <w:tr>
        <w:trPr>
          <w:trHeight w:val="84" w:hRule="atLeast"/>
        </w:trPr>
        <w:tc>
          <w:tcPr>
            <w:tcW w:w="534" w:type="dxa"/>
            <w:tcBorders>
              <w:left w:val="single" w:sz="4" w:space="0" w:color="000000"/>
              <w:bottom w:val="single" w:sz="4" w:space="0" w:color="000000"/>
            </w:tcBorders>
            <w:vAlign w:val="center"/>
          </w:tcPr>
          <w:p>
            <w:pPr>
              <w:pStyle w:val="Normal"/>
              <w:tabs>
                <w:tab w:val="clear" w:pos="720"/>
              </w:tabs>
              <w:jc w:val="center"/>
              <w:rPr>
                <w:rFonts w:ascii="Arial" w:hAnsi="Arial"/>
                <w:b/>
                <w:bCs/>
                <w:color w:val="000000"/>
                <w:sz w:val="16"/>
                <w:szCs w:val="16"/>
              </w:rPr>
            </w:pPr>
            <w:r>
              <w:rPr>
                <w:rFonts w:ascii="Arial" w:hAnsi="Arial"/>
                <w:b/>
                <w:bCs/>
                <w:color w:val="000000"/>
                <w:sz w:val="16"/>
                <w:szCs w:val="16"/>
              </w:rPr>
              <w:t>3</w:t>
            </w:r>
          </w:p>
        </w:tc>
        <w:tc>
          <w:tcPr>
            <w:tcW w:w="563"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960</w:t>
            </w:r>
          </w:p>
        </w:tc>
        <w:tc>
          <w:tcPr>
            <w:tcW w:w="676"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SERV</w:t>
            </w:r>
          </w:p>
        </w:tc>
        <w:tc>
          <w:tcPr>
            <w:tcW w:w="743"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57.569</w:t>
            </w:r>
          </w:p>
        </w:tc>
        <w:tc>
          <w:tcPr>
            <w:tcW w:w="5050" w:type="dxa"/>
            <w:tcBorders>
              <w:left w:val="single" w:sz="4" w:space="0" w:color="000000"/>
              <w:bottom w:val="single" w:sz="4" w:space="0" w:color="000000"/>
            </w:tcBorders>
          </w:tcPr>
          <w:p>
            <w:pPr>
              <w:pStyle w:val="Normal"/>
              <w:tabs>
                <w:tab w:val="clear" w:pos="720"/>
              </w:tabs>
              <w:jc w:val="both"/>
              <w:rPr>
                <w:rFonts w:ascii="Arial" w:hAnsi="Arial"/>
                <w:color w:val="000000"/>
                <w:sz w:val="16"/>
                <w:szCs w:val="16"/>
              </w:rPr>
            </w:pPr>
            <w:r>
              <w:rPr>
                <w:rFonts w:ascii="Arial" w:hAnsi="Arial"/>
                <w:color w:val="000000"/>
                <w:sz w:val="16"/>
                <w:szCs w:val="16"/>
              </w:rPr>
              <w:t>SERVIÇOS DE LIMPEZA: ASPIRAÇÃO, LIMPEZA INTERNA, E LAVAGEM EXTERNA COM USO DE PRODUTOS APROPRIADOS PARA VEÍCULOS MICRO-ÔNIBUS, VANS.</w:t>
            </w:r>
          </w:p>
        </w:tc>
        <w:tc>
          <w:tcPr>
            <w:tcW w:w="74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241,17</w:t>
            </w:r>
          </w:p>
        </w:tc>
        <w:tc>
          <w:tcPr>
            <w:tcW w:w="1135"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231.523,20</w:t>
            </w:r>
          </w:p>
        </w:tc>
      </w:tr>
      <w:tr>
        <w:trPr>
          <w:trHeight w:val="534" w:hRule="atLeast"/>
        </w:trPr>
        <w:tc>
          <w:tcPr>
            <w:tcW w:w="534" w:type="dxa"/>
            <w:tcBorders>
              <w:left w:val="single" w:sz="4" w:space="0" w:color="000000"/>
              <w:bottom w:val="single" w:sz="4" w:space="0" w:color="000000"/>
            </w:tcBorders>
            <w:vAlign w:val="center"/>
          </w:tcPr>
          <w:p>
            <w:pPr>
              <w:pStyle w:val="Normal"/>
              <w:tabs>
                <w:tab w:val="clear" w:pos="720"/>
              </w:tabs>
              <w:jc w:val="center"/>
              <w:rPr>
                <w:rFonts w:ascii="Arial" w:hAnsi="Arial"/>
                <w:b/>
                <w:bCs/>
                <w:color w:val="000000"/>
                <w:sz w:val="16"/>
                <w:szCs w:val="16"/>
              </w:rPr>
            </w:pPr>
            <w:r>
              <w:rPr>
                <w:rFonts w:ascii="Arial" w:hAnsi="Arial"/>
                <w:b/>
                <w:bCs/>
                <w:color w:val="000000"/>
                <w:sz w:val="16"/>
                <w:szCs w:val="16"/>
              </w:rPr>
              <w:t>4</w:t>
            </w:r>
          </w:p>
        </w:tc>
        <w:tc>
          <w:tcPr>
            <w:tcW w:w="563"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31</w:t>
            </w:r>
          </w:p>
        </w:tc>
        <w:tc>
          <w:tcPr>
            <w:tcW w:w="676"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SERV</w:t>
            </w:r>
          </w:p>
        </w:tc>
        <w:tc>
          <w:tcPr>
            <w:tcW w:w="743"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57.570</w:t>
            </w:r>
          </w:p>
        </w:tc>
        <w:tc>
          <w:tcPr>
            <w:tcW w:w="5050" w:type="dxa"/>
            <w:tcBorders>
              <w:left w:val="single" w:sz="4" w:space="0" w:color="000000"/>
              <w:bottom w:val="single" w:sz="4" w:space="0" w:color="000000"/>
            </w:tcBorders>
          </w:tcPr>
          <w:p>
            <w:pPr>
              <w:pStyle w:val="Normal"/>
              <w:tabs>
                <w:tab w:val="clear" w:pos="720"/>
              </w:tabs>
              <w:jc w:val="both"/>
              <w:rPr>
                <w:rFonts w:ascii="Arial" w:hAnsi="Arial"/>
                <w:color w:val="000000"/>
                <w:sz w:val="16"/>
                <w:szCs w:val="16"/>
              </w:rPr>
            </w:pPr>
            <w:r>
              <w:rPr>
                <w:rFonts w:ascii="Arial" w:hAnsi="Arial"/>
                <w:color w:val="000000"/>
                <w:sz w:val="16"/>
                <w:szCs w:val="16"/>
              </w:rPr>
              <w:t>SERVIÇOS DE LIMPEZA: ASPIRAÇÃO, LIMPEZA INTERNA, E LAVAGEM EXTERNA COM USO DE PRODUTOS APROPRIADOS PARA VEÍCULOS ÔNIBUS.</w:t>
            </w:r>
          </w:p>
        </w:tc>
        <w:tc>
          <w:tcPr>
            <w:tcW w:w="74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331,33</w:t>
            </w:r>
          </w:p>
        </w:tc>
        <w:tc>
          <w:tcPr>
            <w:tcW w:w="1135"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10.271,23</w:t>
            </w:r>
          </w:p>
        </w:tc>
      </w:tr>
      <w:tr>
        <w:trPr>
          <w:trHeight w:val="825" w:hRule="atLeast"/>
        </w:trPr>
        <w:tc>
          <w:tcPr>
            <w:tcW w:w="534" w:type="dxa"/>
            <w:tcBorders>
              <w:left w:val="single" w:sz="4" w:space="0" w:color="000000"/>
              <w:bottom w:val="single" w:sz="4" w:space="0" w:color="000000"/>
            </w:tcBorders>
            <w:vAlign w:val="center"/>
          </w:tcPr>
          <w:p>
            <w:pPr>
              <w:pStyle w:val="Normal"/>
              <w:tabs>
                <w:tab w:val="clear" w:pos="720"/>
              </w:tabs>
              <w:jc w:val="center"/>
              <w:rPr>
                <w:rFonts w:ascii="Arial" w:hAnsi="Arial"/>
                <w:b/>
                <w:bCs/>
                <w:color w:val="000000"/>
                <w:sz w:val="16"/>
                <w:szCs w:val="16"/>
              </w:rPr>
            </w:pPr>
            <w:r>
              <w:rPr>
                <w:rFonts w:ascii="Arial" w:hAnsi="Arial"/>
                <w:b/>
                <w:bCs/>
                <w:color w:val="000000"/>
                <w:sz w:val="16"/>
                <w:szCs w:val="16"/>
              </w:rPr>
              <w:t>5</w:t>
            </w:r>
          </w:p>
        </w:tc>
        <w:tc>
          <w:tcPr>
            <w:tcW w:w="563"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178</w:t>
            </w:r>
          </w:p>
        </w:tc>
        <w:tc>
          <w:tcPr>
            <w:tcW w:w="676"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SERV</w:t>
            </w:r>
          </w:p>
        </w:tc>
        <w:tc>
          <w:tcPr>
            <w:tcW w:w="743"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57.571</w:t>
            </w:r>
          </w:p>
        </w:tc>
        <w:tc>
          <w:tcPr>
            <w:tcW w:w="5050" w:type="dxa"/>
            <w:tcBorders>
              <w:left w:val="single" w:sz="4" w:space="0" w:color="000000"/>
              <w:bottom w:val="single" w:sz="4" w:space="0" w:color="000000"/>
            </w:tcBorders>
          </w:tcPr>
          <w:p>
            <w:pPr>
              <w:pStyle w:val="Normal"/>
              <w:tabs>
                <w:tab w:val="clear" w:pos="720"/>
              </w:tabs>
              <w:jc w:val="both"/>
              <w:rPr>
                <w:rFonts w:ascii="Arial" w:hAnsi="Arial"/>
                <w:color w:val="000000"/>
                <w:sz w:val="16"/>
                <w:szCs w:val="16"/>
              </w:rPr>
            </w:pPr>
            <w:r>
              <w:rPr>
                <w:rFonts w:ascii="Arial" w:hAnsi="Arial"/>
                <w:color w:val="000000"/>
                <w:sz w:val="16"/>
                <w:szCs w:val="16"/>
              </w:rPr>
              <w:t>SERVIÇOS DE LIMPEZA: ASPIRAÇÃO, LIMPEZA INTERNA, E LAVAGEM EXTERNA COM USO DE PRODUTOS APROPRIADOS PARA VEÍCULOS CAMINHÕES, CAÇAMBA, CARROCERIA, FURGÃO E CAMINHÃO PIPA.)</w:t>
            </w:r>
          </w:p>
        </w:tc>
        <w:tc>
          <w:tcPr>
            <w:tcW w:w="74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348,78</w:t>
            </w:r>
          </w:p>
        </w:tc>
        <w:tc>
          <w:tcPr>
            <w:tcW w:w="1135"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62.082,84</w:t>
            </w:r>
          </w:p>
        </w:tc>
      </w:tr>
      <w:tr>
        <w:trPr>
          <w:trHeight w:val="619" w:hRule="atLeast"/>
        </w:trPr>
        <w:tc>
          <w:tcPr>
            <w:tcW w:w="534" w:type="dxa"/>
            <w:tcBorders>
              <w:left w:val="single" w:sz="4" w:space="0" w:color="000000"/>
              <w:bottom w:val="single" w:sz="4" w:space="0" w:color="000000"/>
            </w:tcBorders>
            <w:vAlign w:val="center"/>
          </w:tcPr>
          <w:p>
            <w:pPr>
              <w:pStyle w:val="Normal"/>
              <w:tabs>
                <w:tab w:val="clear" w:pos="720"/>
              </w:tabs>
              <w:jc w:val="center"/>
              <w:rPr>
                <w:rFonts w:ascii="Arial" w:hAnsi="Arial"/>
                <w:b/>
                <w:bCs/>
                <w:color w:val="000000"/>
                <w:sz w:val="16"/>
                <w:szCs w:val="16"/>
              </w:rPr>
            </w:pPr>
            <w:r>
              <w:rPr>
                <w:rFonts w:ascii="Arial" w:hAnsi="Arial"/>
                <w:b/>
                <w:bCs/>
                <w:color w:val="000000"/>
                <w:sz w:val="16"/>
                <w:szCs w:val="16"/>
              </w:rPr>
              <w:t>6</w:t>
            </w:r>
          </w:p>
        </w:tc>
        <w:tc>
          <w:tcPr>
            <w:tcW w:w="563"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45</w:t>
            </w:r>
          </w:p>
        </w:tc>
        <w:tc>
          <w:tcPr>
            <w:tcW w:w="676"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SERV</w:t>
            </w:r>
          </w:p>
        </w:tc>
        <w:tc>
          <w:tcPr>
            <w:tcW w:w="743"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65.682</w:t>
            </w:r>
          </w:p>
        </w:tc>
        <w:tc>
          <w:tcPr>
            <w:tcW w:w="5050" w:type="dxa"/>
            <w:tcBorders>
              <w:left w:val="single" w:sz="4" w:space="0" w:color="000000"/>
              <w:bottom w:val="single" w:sz="4" w:space="0" w:color="000000"/>
            </w:tcBorders>
          </w:tcPr>
          <w:p>
            <w:pPr>
              <w:pStyle w:val="Normal"/>
              <w:tabs>
                <w:tab w:val="clear" w:pos="720"/>
              </w:tabs>
              <w:jc w:val="both"/>
              <w:rPr>
                <w:rFonts w:ascii="Arial" w:hAnsi="Arial"/>
                <w:color w:val="000000"/>
                <w:sz w:val="16"/>
                <w:szCs w:val="16"/>
              </w:rPr>
            </w:pPr>
            <w:r>
              <w:rPr>
                <w:rFonts w:ascii="Arial" w:hAnsi="Arial"/>
                <w:color w:val="000000"/>
                <w:sz w:val="16"/>
                <w:szCs w:val="16"/>
              </w:rPr>
              <w:t>SERVIÇOS DE LIMPEZA: ASPIRAÇÃO, LIMPEZA INTERNA, E LAVAGEM EXTERNA COM USO DE PRODUTOS APROPRIADOS PARA MÁQUINAS E EQUIPAMENTOS.</w:t>
            </w:r>
          </w:p>
        </w:tc>
        <w:tc>
          <w:tcPr>
            <w:tcW w:w="74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452,66</w:t>
            </w:r>
          </w:p>
        </w:tc>
        <w:tc>
          <w:tcPr>
            <w:tcW w:w="1135"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20.369,70</w:t>
            </w:r>
          </w:p>
        </w:tc>
      </w:tr>
      <w:tr>
        <w:trPr>
          <w:trHeight w:val="293" w:hRule="atLeast"/>
        </w:trPr>
        <w:tc>
          <w:tcPr>
            <w:tcW w:w="534" w:type="dxa"/>
            <w:tcBorders/>
            <w:tcMar>
              <w:top w:w="0" w:type="dxa"/>
              <w:left w:w="30" w:type="dxa"/>
              <w:bottom w:w="0" w:type="dxa"/>
              <w:right w:w="30" w:type="dxa"/>
            </w:tcMar>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c>
          <w:tcPr>
            <w:tcW w:w="563" w:type="dxa"/>
            <w:tcBorders/>
            <w:tcMar>
              <w:top w:w="0" w:type="dxa"/>
              <w:left w:w="30" w:type="dxa"/>
              <w:bottom w:w="0" w:type="dxa"/>
              <w:right w:w="30" w:type="dxa"/>
            </w:tcMar>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c>
          <w:tcPr>
            <w:tcW w:w="676" w:type="dxa"/>
            <w:tcBorders/>
            <w:tcMar>
              <w:top w:w="0" w:type="dxa"/>
              <w:left w:w="30" w:type="dxa"/>
              <w:bottom w:w="0" w:type="dxa"/>
              <w:right w:w="30" w:type="dxa"/>
            </w:tcMar>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c>
          <w:tcPr>
            <w:tcW w:w="743" w:type="dxa"/>
            <w:tcBorders/>
            <w:tcMar>
              <w:top w:w="0" w:type="dxa"/>
              <w:left w:w="30" w:type="dxa"/>
              <w:bottom w:w="0" w:type="dxa"/>
              <w:right w:w="30" w:type="dxa"/>
            </w:tcMar>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c>
          <w:tcPr>
            <w:tcW w:w="5050" w:type="dxa"/>
            <w:tcBorders/>
            <w:tcMar>
              <w:top w:w="0" w:type="dxa"/>
              <w:left w:w="30" w:type="dxa"/>
              <w:bottom w:w="0" w:type="dxa"/>
              <w:right w:w="30" w:type="dxa"/>
            </w:tcMar>
          </w:tcPr>
          <w:p>
            <w:pPr>
              <w:pStyle w:val="Normal"/>
              <w:tabs>
                <w:tab w:val="clear" w:pos="720"/>
              </w:tabs>
              <w:jc w:val="left"/>
              <w:rPr>
                <w:rFonts w:ascii="Arial" w:hAnsi="Arial"/>
                <w:color w:val="000000"/>
                <w:sz w:val="16"/>
                <w:szCs w:val="16"/>
              </w:rPr>
            </w:pPr>
            <w:r>
              <w:rPr>
                <w:rFonts w:ascii="Arial" w:hAnsi="Arial"/>
                <w:color w:val="000000"/>
                <w:sz w:val="16"/>
                <w:szCs w:val="16"/>
              </w:rPr>
            </w:r>
          </w:p>
        </w:tc>
        <w:tc>
          <w:tcPr>
            <w:tcW w:w="740"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Soma:</w:t>
            </w:r>
          </w:p>
        </w:tc>
        <w:tc>
          <w:tcPr>
            <w:tcW w:w="1135"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562.168,65</w:t>
            </w:r>
          </w:p>
        </w:tc>
      </w:tr>
    </w:tbl>
    <w:p>
      <w:pPr>
        <w:pStyle w:val="Normal"/>
        <w:rPr/>
      </w:pPr>
      <w:r>
        <w:rPr/>
      </w:r>
    </w:p>
    <w:tbl>
      <w:tblPr>
        <w:tblW w:w="9412" w:type="dxa"/>
        <w:jc w:val="left"/>
        <w:tblInd w:w="33" w:type="dxa"/>
        <w:tblLayout w:type="fixed"/>
        <w:tblCellMar>
          <w:top w:w="55" w:type="dxa"/>
          <w:left w:w="55" w:type="dxa"/>
          <w:bottom w:w="55" w:type="dxa"/>
          <w:right w:w="55" w:type="dxa"/>
        </w:tblCellMar>
      </w:tblPr>
      <w:tblGrid>
        <w:gridCol w:w="9412"/>
      </w:tblGrid>
      <w:tr>
        <w:trPr/>
        <w:tc>
          <w:tcPr>
            <w:tcW w:w="9412" w:type="dxa"/>
            <w:tcBorders>
              <w:top w:val="single" w:sz="4" w:space="0" w:color="000000"/>
              <w:left w:val="single" w:sz="4" w:space="0" w:color="000000"/>
              <w:bottom w:val="single" w:sz="4" w:space="0" w:color="000000"/>
              <w:right w:val="single" w:sz="4" w:space="0" w:color="000000"/>
            </w:tcBorders>
          </w:tcPr>
          <w:p>
            <w:pPr>
              <w:pStyle w:val="Normal"/>
              <w:spacing w:lineRule="auto" w:line="276"/>
              <w:ind w:hanging="0" w:left="0" w:right="-710"/>
              <w:jc w:val="both"/>
              <w:rPr/>
            </w:pPr>
            <w:r>
              <w:rPr>
                <w:rStyle w:val="Strong"/>
                <w:rFonts w:eastAsia="Times New Roman" w:ascii="Verdana" w:hAnsi="Verdana"/>
                <w:i w:val="false"/>
                <w:iCs w:val="false"/>
                <w:color w:val="000000"/>
                <w:sz w:val="20"/>
                <w:szCs w:val="20"/>
                <w:u w:val="none"/>
              </w:rPr>
              <w:t>6.3 AFERIÇÃO DE EXEQUIBILIDADE:</w:t>
            </w:r>
          </w:p>
          <w:p>
            <w:pPr>
              <w:pStyle w:val="BodyText"/>
              <w:widowControl/>
              <w:suppressAutoHyphens w:val="true"/>
              <w:spacing w:lineRule="auto" w:line="276" w:before="0" w:after="112"/>
              <w:rPr>
                <w:rFonts w:ascii="Verdana" w:hAnsi="Verdana"/>
                <w:color w:val="000000"/>
              </w:rPr>
            </w:pPr>
            <w:r>
              <w:rPr>
                <w:rFonts w:eastAsia="Times New Roman" w:cs="Times New Roman" w:ascii="Verdana" w:hAnsi="Verdana"/>
                <w:b/>
                <w:bCs/>
                <w:color w:val="000000"/>
                <w:sz w:val="20"/>
                <w:szCs w:val="20"/>
                <w:u w:val="none"/>
                <w:lang w:val="pt-BR" w:eastAsia="zh-CN"/>
              </w:rPr>
              <w:t>6.3.1</w:t>
            </w:r>
            <w:r>
              <w:rPr>
                <w:rFonts w:eastAsia="Times New Roman" w:cs="Times New Roman" w:ascii="Verdana" w:hAnsi="Verdana"/>
                <w:b w:val="false"/>
                <w:bCs w:val="false"/>
                <w:color w:val="000000"/>
                <w:sz w:val="20"/>
                <w:szCs w:val="20"/>
                <w:u w:val="none"/>
                <w:lang w:val="pt-BR" w:eastAsia="zh-CN"/>
              </w:rPr>
              <w:t xml:space="preserve"> Serão consideradas </w:t>
            </w:r>
            <w:r>
              <w:rPr>
                <w:rFonts w:eastAsia="Times New Roman" w:cs="Times New Roman" w:ascii="Verdana" w:hAnsi="Verdana"/>
                <w:b/>
                <w:bCs/>
                <w:color w:val="000000"/>
                <w:sz w:val="20"/>
                <w:szCs w:val="20"/>
                <w:u w:val="none"/>
                <w:lang w:val="pt-BR" w:eastAsia="zh-CN"/>
              </w:rPr>
              <w:t>indiciárias de inexequibilidade</w:t>
            </w:r>
            <w:r>
              <w:rPr>
                <w:rFonts w:eastAsia="Times New Roman" w:cs="Times New Roman" w:ascii="Verdana" w:hAnsi="Verdana"/>
                <w:b w:val="false"/>
                <w:bCs w:val="false"/>
                <w:color w:val="000000"/>
                <w:sz w:val="20"/>
                <w:szCs w:val="20"/>
                <w:u w:val="none"/>
                <w:lang w:val="pt-BR" w:eastAsia="zh-CN"/>
              </w:rPr>
              <w:t xml:space="preserve"> </w:t>
            </w:r>
            <w:r>
              <w:rPr>
                <w:rFonts w:eastAsia="Times New Roman" w:cs="Times New Roman" w:ascii="Verdana" w:hAnsi="Verdana"/>
                <w:b w:val="false"/>
                <w:bCs w:val="false"/>
                <w:color w:val="000000"/>
                <w:sz w:val="20"/>
                <w:szCs w:val="20"/>
                <w:u w:val="single"/>
                <w:lang w:val="pt-BR" w:eastAsia="zh-CN"/>
              </w:rPr>
              <w:t>as propostas cujos valores se revelem manifestamente incompatíveis com os preços de mercado, ou que apresentem valores simbólicos, irrisórios ou de valor zero para itens relevantes</w:t>
            </w:r>
            <w:r>
              <w:rPr>
                <w:rFonts w:eastAsia="Times New Roman" w:cs="Times New Roman" w:ascii="Verdana" w:hAnsi="Verdana"/>
                <w:b w:val="false"/>
                <w:bCs w:val="false"/>
                <w:color w:val="000000"/>
                <w:sz w:val="20"/>
                <w:szCs w:val="20"/>
                <w:u w:val="none"/>
                <w:lang w:val="pt-BR" w:eastAsia="zh-CN"/>
              </w:rPr>
              <w:t>, que possam comprometer a adequada execução do objeto contratual.</w:t>
            </w:r>
          </w:p>
          <w:p>
            <w:pPr>
              <w:pStyle w:val="BodyText"/>
              <w:widowControl/>
              <w:suppressAutoHyphens w:val="true"/>
              <w:spacing w:lineRule="auto" w:line="276" w:before="0" w:after="55"/>
              <w:rPr/>
            </w:pPr>
            <w:r>
              <w:rPr>
                <w:rFonts w:eastAsia="Times New Roman" w:cs="Times New Roman" w:ascii="Verdana" w:hAnsi="Verdana"/>
                <w:b/>
                <w:bCs/>
                <w:color w:val="000000"/>
                <w:sz w:val="20"/>
                <w:szCs w:val="20"/>
                <w:u w:val="none"/>
                <w:lang w:val="pt-BR" w:eastAsia="zh-CN"/>
              </w:rPr>
              <w:t>6.3.2</w:t>
            </w:r>
            <w:r>
              <w:rPr>
                <w:rFonts w:eastAsia="Times New Roman" w:cs="Times New Roman" w:ascii="Verdana" w:hAnsi="Verdana"/>
                <w:b w:val="false"/>
                <w:bCs w:val="false"/>
                <w:color w:val="000000"/>
                <w:sz w:val="20"/>
                <w:szCs w:val="20"/>
                <w:u w:val="none"/>
                <w:lang w:val="pt-BR" w:eastAsia="zh-CN"/>
              </w:rPr>
              <w:t xml:space="preserve"> </w:t>
            </w:r>
            <w:r>
              <w:rPr>
                <w:rFonts w:eastAsia="Times New Roman" w:cs="Times New Roman" w:ascii="Verdana" w:hAnsi="Verdana"/>
                <w:b/>
                <w:bCs/>
                <w:color w:val="000000"/>
                <w:sz w:val="20"/>
                <w:szCs w:val="20"/>
                <w:u w:val="none"/>
                <w:lang w:val="pt-BR" w:eastAsia="zh-CN"/>
              </w:rPr>
              <w:t>Verificado o indício de inexequibilidade</w:t>
            </w:r>
            <w:r>
              <w:rPr>
                <w:rFonts w:eastAsia="Times New Roman" w:cs="Times New Roman" w:ascii="Verdana" w:hAnsi="Verdana"/>
                <w:b w:val="false"/>
                <w:bCs w:val="false"/>
                <w:color w:val="000000"/>
                <w:sz w:val="20"/>
                <w:szCs w:val="20"/>
                <w:u w:val="none"/>
                <w:lang w:val="pt-BR" w:eastAsia="zh-CN"/>
              </w:rPr>
              <w:t>, nos termos do item anterior, o licitante será convocado para, no prazo de 2 (duas) horas, para demonstrar a exequibilidade de sua proposta, sob pena de desclassificação. A demonstração de exequibilidade será realizada por meio da apresentação de documentação comprobatória, tal como:</w:t>
            </w:r>
            <w:r>
              <w:rPr>
                <w:rFonts w:eastAsia="Times New Roman" w:cs="Times New Roman" w:ascii="Verdana" w:hAnsi="Verdana"/>
                <w:b/>
                <w:bCs/>
                <w:color w:val="000000"/>
                <w:sz w:val="20"/>
                <w:szCs w:val="20"/>
                <w:u w:val="none"/>
                <w:lang w:val="pt-BR" w:eastAsia="zh-CN"/>
              </w:rPr>
              <w:t xml:space="preserve"> </w:t>
            </w:r>
            <w:r>
              <w:rPr>
                <w:rFonts w:eastAsia="Times New Roman" w:cs="Times New Roman" w:ascii="Verdana" w:hAnsi="Verdana"/>
                <w:b/>
                <w:bCs/>
                <w:color w:val="000000"/>
                <w:sz w:val="20"/>
                <w:szCs w:val="20"/>
                <w:u w:val="single"/>
                <w:lang w:val="pt-BR" w:eastAsia="zh-CN"/>
              </w:rPr>
              <w:t>Planilhas de custo detalhado</w:t>
            </w:r>
            <w:r>
              <w:rPr>
                <w:rFonts w:eastAsia="Times New Roman" w:cs="Times New Roman" w:ascii="Verdana" w:hAnsi="Verdana"/>
                <w:b w:val="false"/>
                <w:bCs w:val="false"/>
                <w:color w:val="000000"/>
                <w:sz w:val="20"/>
                <w:szCs w:val="20"/>
                <w:u w:val="none"/>
                <w:lang w:val="pt-BR" w:eastAsia="zh-CN"/>
              </w:rPr>
              <w:t>, demonstrando a composição de todos os custos da contratação</w:t>
            </w:r>
            <w:r>
              <w:rPr>
                <w:rStyle w:val="Strong"/>
                <w:rFonts w:eastAsia="Times New Roman" w:cs="Times New Roman" w:ascii="Verdana" w:hAnsi="Verdana"/>
                <w:color w:val="000000"/>
                <w:sz w:val="20"/>
                <w:szCs w:val="20"/>
                <w:lang w:val="pt-BR" w:eastAsia="zh-CN"/>
              </w:rPr>
              <w:t xml:space="preserve"> </w:t>
            </w:r>
            <w:r>
              <w:rPr>
                <w:rFonts w:eastAsia="Times New Roman" w:cs="Times New Roman" w:ascii="Verdana" w:hAnsi="Verdana"/>
                <w:b/>
                <w:bCs/>
                <w:color w:val="000000"/>
                <w:sz w:val="20"/>
                <w:szCs w:val="20"/>
                <w:u w:val="single"/>
                <w:lang w:val="pt-BR" w:eastAsia="zh-CN"/>
              </w:rPr>
              <w:t>OU</w:t>
            </w:r>
            <w:r>
              <w:rPr>
                <w:rFonts w:eastAsia="Times New Roman" w:cs="Times New Roman" w:ascii="Verdana" w:hAnsi="Verdana"/>
                <w:b/>
                <w:bCs/>
                <w:color w:val="000000"/>
                <w:sz w:val="20"/>
                <w:szCs w:val="20"/>
                <w:u w:val="none"/>
                <w:lang w:val="pt-BR" w:eastAsia="zh-CN"/>
              </w:rPr>
              <w:t xml:space="preserve">, </w:t>
            </w:r>
            <w:r>
              <w:rPr>
                <w:rFonts w:eastAsia="Times New Roman" w:cs="Times New Roman" w:ascii="Verdana" w:hAnsi="Verdana"/>
                <w:b w:val="false"/>
                <w:bCs w:val="false"/>
                <w:color w:val="000000"/>
                <w:sz w:val="20"/>
                <w:szCs w:val="20"/>
                <w:u w:val="none"/>
                <w:lang w:val="pt-BR" w:eastAsia="zh-CN"/>
              </w:rPr>
              <w:t>quaisquer outros meios que, a critério do licitante, demonstrem a capacidade de cumprir as obrigações contratuais nos valores propostos.</w:t>
            </w:r>
          </w:p>
          <w:p>
            <w:pPr>
              <w:pStyle w:val="Normal"/>
              <w:spacing w:lineRule="auto" w:line="276"/>
              <w:jc w:val="both"/>
              <w:rPr/>
            </w:pPr>
            <w:r>
              <w:rPr>
                <w:rStyle w:val="Strong"/>
                <w:rFonts w:eastAsia="Times New Roman" w:cs="Times New Roman" w:ascii="Verdana" w:hAnsi="Verdana"/>
                <w:b/>
                <w:bCs/>
                <w:color w:val="000000"/>
                <w:sz w:val="20"/>
                <w:szCs w:val="20"/>
                <w:u w:val="none"/>
                <w:lang w:val="pt-BR" w:eastAsia="zh-CN"/>
              </w:rPr>
              <w:t>6.3.3</w:t>
            </w:r>
            <w:r>
              <w:rPr>
                <w:rStyle w:val="Strong"/>
                <w:rFonts w:eastAsia="Times New Roman" w:cs="Times New Roman" w:ascii="Verdana" w:hAnsi="Verdana"/>
                <w:b w:val="false"/>
                <w:bCs w:val="false"/>
                <w:color w:val="000000"/>
                <w:sz w:val="20"/>
                <w:szCs w:val="20"/>
                <w:u w:val="none"/>
                <w:lang w:val="pt-BR" w:eastAsia="zh-CN"/>
              </w:rPr>
              <w:t xml:space="preserve"> </w:t>
            </w:r>
            <w:r>
              <w:rPr>
                <w:rFonts w:ascii="Verdana" w:hAnsi="Verdana"/>
                <w:color w:val="000000"/>
                <w:sz w:val="20"/>
                <w:szCs w:val="20"/>
              </w:rPr>
              <w:t xml:space="preserve">A simples apresentação dos documentos não garante a aceitação da proposta. </w:t>
            </w:r>
            <w:r>
              <w:rPr>
                <w:rFonts w:eastAsia="Times New Roman" w:cs="Times New Roman" w:ascii="Verdana" w:hAnsi="Verdana"/>
                <w:b w:val="false"/>
                <w:bCs w:val="false"/>
                <w:color w:val="000000"/>
                <w:sz w:val="20"/>
                <w:szCs w:val="20"/>
                <w:u w:val="none"/>
                <w:lang w:val="pt-BR" w:eastAsia="zh-CN"/>
              </w:rPr>
              <w:t xml:space="preserve">A análise da exequibilidade levará em consideração o </w:t>
            </w:r>
            <w:r>
              <w:rPr>
                <w:rStyle w:val="Strong"/>
                <w:rFonts w:eastAsia="Times New Roman" w:cs="Times New Roman" w:ascii="Verdana" w:hAnsi="Verdana"/>
                <w:b w:val="false"/>
                <w:bCs w:val="false"/>
                <w:color w:val="000000"/>
                <w:sz w:val="20"/>
                <w:szCs w:val="20"/>
                <w:u w:val="none"/>
                <w:lang w:val="pt-BR" w:eastAsia="zh-CN"/>
              </w:rPr>
              <w:t xml:space="preserve">valor global da proposta. </w:t>
            </w:r>
            <w:r>
              <w:rPr>
                <w:rFonts w:eastAsia="Times New Roman" w:cs="Times New Roman" w:ascii="Verdana" w:hAnsi="Verdana"/>
                <w:b w:val="false"/>
                <w:bCs w:val="false"/>
                <w:color w:val="000000"/>
                <w:sz w:val="20"/>
                <w:szCs w:val="20"/>
                <w:u w:val="none"/>
                <w:lang w:val="pt-BR" w:eastAsia="zh-CN"/>
              </w:rPr>
              <w:t>Caso o licitante não atenda à convocação ou não consiga comprovar a exequibilidade de sua proposta, esta será desclassificada.</w:t>
            </w:r>
          </w:p>
          <w:p>
            <w:pPr>
              <w:pStyle w:val="Normal"/>
              <w:spacing w:lineRule="auto" w:line="276"/>
              <w:jc w:val="both"/>
              <w:rPr/>
            </w:pPr>
            <w:r>
              <w:rPr>
                <w:rFonts w:eastAsia="Times New Roman" w:cs="Times New Roman" w:ascii="Verdana" w:hAnsi="Verdana"/>
                <w:b/>
                <w:bCs/>
                <w:color w:val="000000"/>
                <w:sz w:val="20"/>
                <w:szCs w:val="20"/>
                <w:u w:val="none"/>
                <w:lang w:val="pt-BR" w:eastAsia="zh-CN"/>
              </w:rPr>
              <w:t>6.3.4</w:t>
            </w:r>
            <w:r>
              <w:rPr>
                <w:rFonts w:eastAsia="Times New Roman" w:cs="Times New Roman" w:ascii="Verdana" w:hAnsi="Verdana"/>
                <w:b w:val="false"/>
                <w:bCs w:val="false"/>
                <w:color w:val="000000"/>
                <w:sz w:val="20"/>
                <w:szCs w:val="20"/>
                <w:u w:val="none"/>
                <w:lang w:val="pt-BR" w:eastAsia="zh-CN"/>
              </w:rPr>
              <w:t xml:space="preserve"> E evidenciado a intenção de frustrar o processo, a licitante, poderá sofrer as sanções administrativas como o </w:t>
            </w:r>
            <w:r>
              <w:rPr>
                <w:rStyle w:val="Strong"/>
                <w:rFonts w:eastAsia="Times New Roman" w:cs="Times New Roman" w:ascii="Verdana" w:hAnsi="Verdana"/>
                <w:b w:val="false"/>
                <w:bCs w:val="false"/>
                <w:color w:val="000000"/>
                <w:sz w:val="20"/>
                <w:szCs w:val="20"/>
                <w:u w:val="none"/>
                <w:lang w:val="pt-BR" w:eastAsia="zh-CN"/>
              </w:rPr>
              <w:t>impedimento de licitar e contratar</w:t>
            </w:r>
            <w:r>
              <w:rPr>
                <w:rFonts w:eastAsia="Times New Roman" w:cs="Times New Roman" w:ascii="Verdana" w:hAnsi="Verdana"/>
                <w:b w:val="false"/>
                <w:bCs w:val="false"/>
                <w:color w:val="000000"/>
                <w:sz w:val="20"/>
                <w:szCs w:val="20"/>
                <w:u w:val="none"/>
                <w:lang w:val="pt-BR" w:eastAsia="zh-CN"/>
              </w:rPr>
              <w:t xml:space="preserve"> ou a </w:t>
            </w:r>
            <w:r>
              <w:rPr>
                <w:rStyle w:val="Strong"/>
                <w:rFonts w:eastAsia="Times New Roman" w:cs="Times New Roman" w:ascii="Verdana" w:hAnsi="Verdana"/>
                <w:b w:val="false"/>
                <w:bCs w:val="false"/>
                <w:color w:val="000000"/>
                <w:sz w:val="20"/>
                <w:szCs w:val="20"/>
                <w:u w:val="none"/>
                <w:lang w:val="pt-BR" w:eastAsia="zh-CN"/>
              </w:rPr>
              <w:t>declaração de inidoneidade,</w:t>
            </w:r>
            <w:r>
              <w:rPr>
                <w:rStyle w:val="Strong"/>
                <w:rFonts w:ascii="Verdana" w:hAnsi="Verdana"/>
                <w:color w:val="000000"/>
                <w:sz w:val="20"/>
                <w:szCs w:val="20"/>
                <w:lang w:val="pt-BR" w:eastAsia="zh-CN"/>
              </w:rPr>
              <w:t xml:space="preserve"> </w:t>
            </w:r>
            <w:r>
              <w:rPr>
                <w:rStyle w:val="Strong"/>
                <w:rFonts w:ascii="Verdana" w:hAnsi="Verdana"/>
                <w:b w:val="false"/>
                <w:bCs w:val="false"/>
                <w:color w:val="000000"/>
                <w:sz w:val="20"/>
                <w:szCs w:val="20"/>
                <w:lang w:val="pt-BR" w:eastAsia="zh-CN"/>
              </w:rPr>
              <w:t>conforme item 13 SANÇÕES ADMINISTRATIVAS</w:t>
            </w:r>
            <w:r>
              <w:rPr>
                <w:rFonts w:eastAsia="Myriad Pro" w:cs="Verdana" w:ascii="Verdana" w:hAnsi="Verdana"/>
                <w:b w:val="false"/>
                <w:bCs w:val="false"/>
                <w:color w:val="000000"/>
                <w:sz w:val="20"/>
                <w:szCs w:val="20"/>
                <w:u w:val="none"/>
                <w:lang w:val="pt-BR" w:eastAsia="zh-CN"/>
              </w:rPr>
              <w:t>, deste edital.</w:t>
            </w:r>
          </w:p>
        </w:tc>
      </w:tr>
    </w:tbl>
    <w:p>
      <w:pPr>
        <w:pStyle w:val="BodyText"/>
        <w:widowControl/>
        <w:suppressAutoHyphens w:val="true"/>
        <w:spacing w:lineRule="auto" w:line="276" w:before="0" w:after="283"/>
        <w:rPr>
          <w:color w:val="000000"/>
          <w:sz w:val="4"/>
          <w:szCs w:val="4"/>
        </w:rPr>
      </w:pPr>
      <w:r>
        <w:rPr>
          <w:color w:val="000000"/>
          <w:sz w:val="4"/>
          <w:szCs w:val="4"/>
        </w:rPr>
      </w:r>
    </w:p>
    <w:tbl>
      <w:tblPr>
        <w:tblW w:w="9415" w:type="dxa"/>
        <w:jc w:val="left"/>
        <w:tblInd w:w="61" w:type="dxa"/>
        <w:tblLayout w:type="fixed"/>
        <w:tblCellMar>
          <w:top w:w="55" w:type="dxa"/>
          <w:left w:w="55" w:type="dxa"/>
          <w:bottom w:w="55" w:type="dxa"/>
          <w:right w:w="55" w:type="dxa"/>
        </w:tblCellMar>
      </w:tblPr>
      <w:tblGrid>
        <w:gridCol w:w="9415"/>
      </w:tblGrid>
      <w:tr>
        <w:trPr/>
        <w:tc>
          <w:tcPr>
            <w:tcW w:w="9415" w:type="dxa"/>
            <w:tcBorders>
              <w:top w:val="single" w:sz="4" w:space="0" w:color="000000"/>
              <w:left w:val="single" w:sz="4" w:space="0" w:color="000000"/>
              <w:bottom w:val="single" w:sz="4" w:space="0" w:color="000000"/>
              <w:right w:val="single" w:sz="4" w:space="0" w:color="000000"/>
            </w:tcBorders>
          </w:tcPr>
          <w:p>
            <w:pPr>
              <w:pStyle w:val="Normal"/>
              <w:spacing w:before="0" w:after="0"/>
              <w:ind w:hanging="1066" w:left="1066" w:right="0"/>
              <w:jc w:val="both"/>
              <w:rPr>
                <w:color w:val="000000"/>
              </w:rPr>
            </w:pPr>
            <w:r>
              <w:rPr>
                <w:rFonts w:eastAsia="Arial" w:cs="Verdana" w:ascii="Verdana" w:hAnsi="Verdana"/>
                <w:b/>
                <w:color w:val="000000"/>
                <w:sz w:val="20"/>
                <w:szCs w:val="20"/>
                <w:lang w:val="pt-BR"/>
              </w:rPr>
              <w:t>7</w:t>
            </w:r>
            <w:r>
              <w:rPr>
                <w:rFonts w:eastAsia="Arial" w:cs="Verdana" w:ascii="Verdana" w:hAnsi="Verdana"/>
                <w:b/>
                <w:color w:val="000000"/>
                <w:sz w:val="20"/>
                <w:szCs w:val="20"/>
              </w:rPr>
              <w:t>.</w:t>
            </w:r>
            <w:r>
              <w:rPr>
                <w:rFonts w:eastAsia="Arial" w:cs="Verdana" w:ascii="Verdana" w:hAnsi="Verdana"/>
                <w:b/>
                <w:color w:val="000000"/>
                <w:sz w:val="20"/>
                <w:szCs w:val="20"/>
                <w:lang w:val="pt-BR"/>
              </w:rPr>
              <w:t xml:space="preserve"> </w:t>
            </w:r>
            <w:r>
              <w:rPr>
                <w:rFonts w:eastAsia="Arial" w:cs="Verdana" w:ascii="Verdana" w:hAnsi="Verdana"/>
                <w:b/>
                <w:color w:val="000000"/>
                <w:sz w:val="20"/>
                <w:szCs w:val="20"/>
              </w:rPr>
              <w:t>CONDIÇÕES DE ENTREGA:</w:t>
            </w:r>
          </w:p>
          <w:p>
            <w:pPr>
              <w:pStyle w:val="Normal"/>
              <w:spacing w:lineRule="auto" w:line="276"/>
              <w:jc w:val="both"/>
              <w:rPr>
                <w:rFonts w:ascii="Verdana" w:hAnsi="Verdana" w:cs="Verdana"/>
                <w:b/>
                <w:bCs/>
                <w:i w:val="false"/>
                <w:iCs w:val="false"/>
                <w:color w:val="000000"/>
                <w:sz w:val="20"/>
                <w:szCs w:val="20"/>
              </w:rPr>
            </w:pPr>
            <w:r>
              <w:rPr>
                <w:rFonts w:cs="Verdana" w:ascii="Verdana" w:hAnsi="Verdana"/>
                <w:b/>
                <w:bCs/>
                <w:i w:val="false"/>
                <w:iCs w:val="false"/>
                <w:color w:val="000000"/>
                <w:sz w:val="20"/>
                <w:szCs w:val="20"/>
              </w:rPr>
              <w:t xml:space="preserve">7.1 </w:t>
            </w:r>
            <w:r>
              <w:rPr>
                <w:rFonts w:eastAsia="SimSun" w:cs="Verdana" w:ascii="Verdana" w:hAnsi="Verdana"/>
                <w:b w:val="false"/>
                <w:bCs w:val="false"/>
                <w:i w:val="false"/>
                <w:iCs w:val="false"/>
                <w:color w:val="000000"/>
                <w:kern w:val="2"/>
                <w:sz w:val="20"/>
                <w:szCs w:val="20"/>
                <w:u w:val="none"/>
                <w:lang w:val="de-DE" w:bidi="hi-IN"/>
              </w:rPr>
              <w:t>O objeto/serviço do referido certame deverá ser entregue conforme solicitações das Secretaria solicitante</w:t>
            </w:r>
            <w:r>
              <w:rPr>
                <w:rFonts w:eastAsia="SimSun" w:cs="Verdana" w:ascii="Verdana" w:hAnsi="Verdana"/>
                <w:b/>
                <w:bCs/>
                <w:i w:val="false"/>
                <w:iCs w:val="false"/>
                <w:color w:val="000000"/>
                <w:kern w:val="2"/>
                <w:sz w:val="20"/>
                <w:szCs w:val="20"/>
                <w:u w:val="none"/>
                <w:lang w:val="de-DE" w:bidi="hi-IN"/>
              </w:rPr>
              <w:t xml:space="preserve">, </w:t>
            </w:r>
            <w:r>
              <w:rPr>
                <w:rFonts w:eastAsia="SimSun" w:cs="Verdana" w:ascii="Verdana" w:hAnsi="Verdana"/>
                <w:b w:val="false"/>
                <w:bCs w:val="false"/>
                <w:i w:val="false"/>
                <w:iCs w:val="false"/>
                <w:color w:val="000000"/>
                <w:kern w:val="2"/>
                <w:sz w:val="20"/>
                <w:szCs w:val="20"/>
                <w:u w:val="none"/>
                <w:lang w:val="de-DE" w:bidi="hi-IN"/>
              </w:rPr>
              <w:t>durante toda a vigência da</w:t>
            </w:r>
            <w:r>
              <w:rPr>
                <w:rFonts w:eastAsia="SimSun" w:cs="Verdana" w:ascii="Verdana" w:hAnsi="Verdana"/>
                <w:b/>
                <w:bCs/>
                <w:i w:val="false"/>
                <w:iCs w:val="false"/>
                <w:color w:val="000000"/>
                <w:kern w:val="2"/>
                <w:sz w:val="20"/>
                <w:szCs w:val="20"/>
                <w:u w:val="none"/>
                <w:lang w:val="de-DE" w:bidi="hi-IN"/>
              </w:rPr>
              <w:t xml:space="preserve"> Ata do Registro de Preço (12 meses);</w:t>
            </w:r>
          </w:p>
          <w:p>
            <w:pPr>
              <w:pStyle w:val="Normal"/>
              <w:spacing w:lineRule="auto" w:line="276"/>
              <w:jc w:val="both"/>
              <w:rPr>
                <w:rFonts w:ascii="Verdana" w:hAnsi="Verdana"/>
                <w:i w:val="false"/>
                <w:iCs w:val="false"/>
                <w:sz w:val="20"/>
                <w:szCs w:val="20"/>
              </w:rPr>
            </w:pPr>
            <w:r>
              <w:rPr>
                <w:rFonts w:cs="Verdana" w:ascii="Verdana" w:hAnsi="Verdana"/>
                <w:b/>
                <w:bCs/>
                <w:i w:val="false"/>
                <w:iCs w:val="false"/>
                <w:color w:val="00000A"/>
                <w:sz w:val="20"/>
                <w:szCs w:val="20"/>
              </w:rPr>
              <w:t>7.2</w:t>
            </w:r>
            <w:r>
              <w:rPr>
                <w:rFonts w:cs="Verdana" w:ascii="Verdana" w:hAnsi="Verdana"/>
                <w:b w:val="false"/>
                <w:bCs/>
                <w:i w:val="false"/>
                <w:iCs w:val="false"/>
                <w:color w:val="00000A"/>
                <w:sz w:val="20"/>
                <w:szCs w:val="20"/>
              </w:rPr>
              <w:t xml:space="preserve"> </w:t>
            </w:r>
            <w:r>
              <w:rPr>
                <w:rFonts w:cs="Verdana" w:ascii="Verdana" w:hAnsi="Verdana"/>
                <w:b w:val="false"/>
                <w:bCs/>
                <w:i w:val="false"/>
                <w:iCs w:val="false"/>
                <w:caps w:val="false"/>
                <w:smallCaps w:val="false"/>
                <w:color w:val="000000"/>
                <w:spacing w:val="0"/>
                <w:sz w:val="20"/>
                <w:szCs w:val="20"/>
              </w:rPr>
              <w:t xml:space="preserve">Obedecendo a um limite máximo para o </w:t>
            </w:r>
            <w:r>
              <w:rPr>
                <w:rFonts w:cs="Verdana" w:ascii="Verdana" w:hAnsi="Verdana"/>
                <w:b/>
                <w:bCs/>
                <w:i w:val="false"/>
                <w:iCs w:val="false"/>
                <w:caps w:val="false"/>
                <w:smallCaps w:val="false"/>
                <w:color w:val="000000"/>
                <w:spacing w:val="0"/>
                <w:sz w:val="20"/>
                <w:szCs w:val="20"/>
              </w:rPr>
              <w:t>atendimento de até 03 (Três) horas</w:t>
            </w:r>
            <w:r>
              <w:rPr>
                <w:rFonts w:cs="Verdana" w:ascii="Verdana" w:hAnsi="Verdana"/>
                <w:b w:val="false"/>
                <w:bCs/>
                <w:i w:val="false"/>
                <w:iCs w:val="false"/>
                <w:caps w:val="false"/>
                <w:smallCaps w:val="false"/>
                <w:color w:val="000000"/>
                <w:spacing w:val="0"/>
                <w:sz w:val="20"/>
                <w:szCs w:val="20"/>
              </w:rPr>
              <w:t xml:space="preserve"> depois de acionada pelo responsável designado ou Gestor do contrato</w:t>
            </w:r>
            <w:r>
              <w:rPr>
                <w:rFonts w:cs="Verdana" w:ascii="Verdana" w:hAnsi="Verdana"/>
                <w:b w:val="false"/>
                <w:bCs/>
                <w:i w:val="false"/>
                <w:iCs w:val="false"/>
                <w:caps w:val="false"/>
                <w:smallCaps w:val="false"/>
                <w:color w:val="00000A"/>
                <w:spacing w:val="0"/>
                <w:sz w:val="20"/>
                <w:szCs w:val="20"/>
              </w:rPr>
              <w:t>;</w:t>
            </w:r>
          </w:p>
          <w:p>
            <w:pPr>
              <w:pStyle w:val="Normal"/>
              <w:spacing w:lineRule="auto" w:line="276"/>
              <w:jc w:val="both"/>
              <w:rPr>
                <w:rFonts w:ascii="Verdana" w:hAnsi="Verdana"/>
                <w:i w:val="false"/>
                <w:iCs w:val="false"/>
                <w:sz w:val="20"/>
                <w:szCs w:val="20"/>
              </w:rPr>
            </w:pPr>
            <w:r>
              <w:rPr>
                <w:rFonts w:cs="Verdana" w:ascii="Verdana" w:hAnsi="Verdana"/>
                <w:b/>
                <w:bCs/>
                <w:i w:val="false"/>
                <w:iCs w:val="false"/>
                <w:color w:val="000000"/>
                <w:sz w:val="20"/>
                <w:szCs w:val="20"/>
              </w:rPr>
              <w:t xml:space="preserve">7.3 </w:t>
            </w:r>
            <w:r>
              <w:rPr>
                <w:rFonts w:cs="Verdana" w:ascii="Verdana" w:hAnsi="Verdana"/>
                <w:b/>
                <w:bCs/>
                <w:i w:val="false"/>
                <w:iCs w:val="false"/>
                <w:caps w:val="false"/>
                <w:smallCaps w:val="false"/>
                <w:color w:val="000000"/>
                <w:spacing w:val="0"/>
                <w:sz w:val="20"/>
                <w:szCs w:val="20"/>
              </w:rPr>
              <w:t>A CONTRATADA deverá:</w:t>
            </w:r>
          </w:p>
          <w:tbl>
            <w:tblPr>
              <w:tblW w:w="9300" w:type="dxa"/>
              <w:jc w:val="left"/>
              <w:tblInd w:w="5" w:type="dxa"/>
              <w:tblLayout w:type="fixed"/>
              <w:tblCellMar>
                <w:top w:w="55" w:type="dxa"/>
                <w:left w:w="55" w:type="dxa"/>
                <w:bottom w:w="55" w:type="dxa"/>
                <w:right w:w="55" w:type="dxa"/>
              </w:tblCellMar>
            </w:tblPr>
            <w:tblGrid>
              <w:gridCol w:w="9300"/>
            </w:tblGrid>
            <w:tr>
              <w:trPr/>
              <w:tc>
                <w:tcPr>
                  <w:tcW w:w="9300" w:type="dxa"/>
                  <w:tcBorders>
                    <w:top w:val="single" w:sz="4" w:space="0" w:color="000000"/>
                    <w:left w:val="single" w:sz="4" w:space="0" w:color="000000"/>
                    <w:bottom w:val="single" w:sz="4" w:space="0" w:color="000000"/>
                    <w:right w:val="single" w:sz="4" w:space="0" w:color="000000"/>
                  </w:tcBorders>
                </w:tcPr>
                <w:p>
                  <w:pPr>
                    <w:pStyle w:val="Normal"/>
                    <w:spacing w:lineRule="auto" w:line="276"/>
                    <w:jc w:val="both"/>
                    <w:rPr>
                      <w:rFonts w:ascii="Verdana" w:hAnsi="Verdana"/>
                      <w:i w:val="false"/>
                      <w:iCs w:val="false"/>
                      <w:sz w:val="20"/>
                      <w:szCs w:val="20"/>
                    </w:rPr>
                  </w:pPr>
                  <w:r>
                    <w:rPr>
                      <w:rFonts w:cs="Verdana" w:ascii="Verdana" w:hAnsi="Verdana"/>
                      <w:b/>
                      <w:bCs/>
                      <w:i w:val="false"/>
                      <w:iCs w:val="false"/>
                      <w:caps w:val="false"/>
                      <w:smallCaps w:val="false"/>
                      <w:color w:val="000000"/>
                      <w:spacing w:val="0"/>
                      <w:sz w:val="20"/>
                      <w:szCs w:val="20"/>
                    </w:rPr>
                    <w:t xml:space="preserve">7.3.1 </w:t>
                  </w:r>
                  <w:r>
                    <w:rPr>
                      <w:rFonts w:cs="Verdana" w:ascii="Verdana" w:hAnsi="Verdana"/>
                      <w:b w:val="false"/>
                      <w:bCs w:val="false"/>
                      <w:i w:val="false"/>
                      <w:iCs w:val="false"/>
                      <w:caps w:val="false"/>
                      <w:smallCaps w:val="false"/>
                      <w:color w:val="000000"/>
                      <w:spacing w:val="0"/>
                      <w:sz w:val="20"/>
                      <w:szCs w:val="20"/>
                    </w:rPr>
                    <w:t>Possuir local com toda estrutura necessária, situado no perímetro urbano do Município de Castro-PR</w:t>
                  </w:r>
                  <w:r>
                    <w:rPr>
                      <w:rFonts w:cs="Verdana" w:ascii="Verdana" w:hAnsi="Verdana"/>
                      <w:b w:val="false"/>
                      <w:bCs w:val="false"/>
                      <w:i w:val="false"/>
                      <w:iCs w:val="false"/>
                      <w:caps w:val="false"/>
                      <w:smallCaps w:val="false"/>
                      <w:color w:val="00000A"/>
                      <w:spacing w:val="0"/>
                      <w:sz w:val="20"/>
                      <w:szCs w:val="20"/>
                    </w:rPr>
                    <w:t>;</w:t>
                  </w:r>
                </w:p>
                <w:p>
                  <w:pPr>
                    <w:pStyle w:val="Normal"/>
                    <w:spacing w:lineRule="auto" w:line="276"/>
                    <w:jc w:val="both"/>
                    <w:rPr>
                      <w:rFonts w:ascii="Verdana" w:hAnsi="Verdana"/>
                      <w:i w:val="false"/>
                      <w:iCs w:val="false"/>
                      <w:sz w:val="20"/>
                      <w:szCs w:val="20"/>
                    </w:rPr>
                  </w:pPr>
                  <w:r>
                    <w:rPr>
                      <w:rFonts w:cs="Verdana" w:ascii="Verdana" w:hAnsi="Verdana"/>
                      <w:b/>
                      <w:bCs/>
                      <w:i w:val="false"/>
                      <w:iCs w:val="false"/>
                      <w:caps w:val="false"/>
                      <w:smallCaps w:val="false"/>
                      <w:color w:val="000000"/>
                      <w:spacing w:val="0"/>
                      <w:sz w:val="20"/>
                      <w:szCs w:val="20"/>
                    </w:rPr>
                    <w:t xml:space="preserve">7.3.2 </w:t>
                  </w:r>
                  <w:r>
                    <w:rPr>
                      <w:rFonts w:cs="Verdana" w:ascii="Verdana" w:hAnsi="Verdana"/>
                      <w:b w:val="false"/>
                      <w:bCs w:val="false"/>
                      <w:i w:val="false"/>
                      <w:iCs w:val="false"/>
                      <w:caps w:val="false"/>
                      <w:smallCaps w:val="false"/>
                      <w:color w:val="000000"/>
                      <w:spacing w:val="0"/>
                      <w:sz w:val="20"/>
                      <w:szCs w:val="20"/>
                    </w:rPr>
                    <w:t>Toda e qualquer lavagem/limpeza deve ser realizada nas dependências da empresa contratada, de acordo com as necessidades das Secre</w:t>
                  </w:r>
                  <w:r>
                    <w:rPr>
                      <w:rFonts w:cs="Verdana" w:ascii="Verdana" w:hAnsi="Verdana"/>
                      <w:b w:val="false"/>
                      <w:bCs/>
                      <w:i w:val="false"/>
                      <w:iCs w:val="false"/>
                      <w:caps w:val="false"/>
                      <w:smallCaps w:val="false"/>
                      <w:color w:val="000000"/>
                      <w:spacing w:val="0"/>
                      <w:sz w:val="20"/>
                      <w:szCs w:val="20"/>
                    </w:rPr>
                    <w:t>tarias, em dias e horários previamente agendados, mediante a apresentação de solicitação de serviço de Lavagem, emitida e devidamente assinada pelas Secretarias solicitantes, especificando o número e a placa do veículo;</w:t>
                  </w:r>
                </w:p>
              </w:tc>
            </w:tr>
          </w:tbl>
          <w:p>
            <w:pPr>
              <w:pStyle w:val="Normal"/>
              <w:spacing w:lineRule="auto" w:line="276"/>
              <w:jc w:val="both"/>
              <w:rPr>
                <w:rFonts w:ascii="Verdana" w:hAnsi="Verdana" w:cs="Verdana"/>
                <w:b/>
                <w:bCs/>
                <w:i w:val="false"/>
                <w:iCs w:val="false"/>
                <w:color w:val="000000"/>
                <w:sz w:val="20"/>
                <w:szCs w:val="20"/>
                <w:u w:val="none"/>
              </w:rPr>
            </w:pPr>
            <w:r>
              <w:rPr>
                <w:rFonts w:cs="Verdana" w:ascii="Verdana" w:hAnsi="Verdana"/>
                <w:b/>
                <w:bCs/>
                <w:i w:val="false"/>
                <w:iCs w:val="false"/>
                <w:color w:val="000000"/>
                <w:sz w:val="20"/>
                <w:szCs w:val="20"/>
                <w:u w:val="none"/>
              </w:rPr>
            </w:r>
          </w:p>
          <w:p>
            <w:pPr>
              <w:pStyle w:val="Normal"/>
              <w:spacing w:lineRule="auto" w:line="276"/>
              <w:jc w:val="both"/>
              <w:rPr>
                <w:rFonts w:ascii="Verdana" w:hAnsi="Verdana" w:cs="Verdana"/>
                <w:b w:val="false"/>
                <w:bCs/>
                <w:i w:val="false"/>
                <w:iCs w:val="false"/>
                <w:color w:val="000000"/>
                <w:sz w:val="20"/>
                <w:szCs w:val="20"/>
                <w:u w:val="none"/>
              </w:rPr>
            </w:pPr>
            <w:r>
              <w:rPr>
                <w:rFonts w:cs="Verdana" w:ascii="Verdana" w:hAnsi="Verdana"/>
                <w:b/>
                <w:bCs/>
                <w:i w:val="false"/>
                <w:iCs w:val="false"/>
                <w:color w:val="000000"/>
                <w:sz w:val="20"/>
                <w:szCs w:val="20"/>
                <w:u w:val="none"/>
              </w:rPr>
              <w:t>7.5</w:t>
            </w:r>
            <w:r>
              <w:rPr>
                <w:rFonts w:cs="Verdana" w:ascii="Verdana" w:hAnsi="Verdana"/>
                <w:b w:val="false"/>
                <w:bCs/>
                <w:i w:val="false"/>
                <w:iCs w:val="false"/>
                <w:color w:val="000000"/>
                <w:sz w:val="20"/>
                <w:szCs w:val="20"/>
                <w:u w:val="none"/>
              </w:rPr>
              <w:t xml:space="preserve"> O prazo de entrega não admite prorrogação;</w:t>
            </w:r>
          </w:p>
          <w:tbl>
            <w:tblPr>
              <w:tblW w:w="5000" w:type="pct"/>
              <w:jc w:val="left"/>
              <w:tblInd w:w="0" w:type="dxa"/>
              <w:tblLayout w:type="fixed"/>
              <w:tblCellMar>
                <w:top w:w="55" w:type="dxa"/>
                <w:left w:w="55" w:type="dxa"/>
                <w:bottom w:w="55" w:type="dxa"/>
                <w:right w:w="55" w:type="dxa"/>
              </w:tblCellMar>
            </w:tblPr>
            <w:tblGrid>
              <w:gridCol w:w="9305"/>
            </w:tblGrid>
            <w:tr>
              <w:trPr/>
              <w:tc>
                <w:tcPr>
                  <w:tcW w:w="9305" w:type="dxa"/>
                  <w:tcBorders>
                    <w:top w:val="single" w:sz="4" w:space="0" w:color="000000"/>
                    <w:left w:val="single" w:sz="4" w:space="0" w:color="000000"/>
                    <w:bottom w:val="single" w:sz="4" w:space="0" w:color="000000"/>
                    <w:right w:val="single" w:sz="4" w:space="0" w:color="000000"/>
                  </w:tcBorders>
                </w:tcPr>
                <w:p>
                  <w:pPr>
                    <w:pStyle w:val="Normal"/>
                    <w:jc w:val="both"/>
                    <w:rPr>
                      <w:color w:val="000000"/>
                    </w:rPr>
                  </w:pPr>
                  <w:r>
                    <w:rPr>
                      <w:rFonts w:ascii="Verdana" w:hAnsi="Verdana"/>
                      <w:b/>
                      <w:bCs/>
                      <w:i w:val="false"/>
                      <w:iCs w:val="false"/>
                      <w:color w:val="000000"/>
                      <w:sz w:val="20"/>
                      <w:szCs w:val="20"/>
                    </w:rPr>
                    <w:t>7.5.1</w:t>
                  </w:r>
                  <w:r>
                    <w:rPr>
                      <w:rFonts w:ascii="Verdana" w:hAnsi="Verdana"/>
                      <w:b w:val="false"/>
                      <w:i w:val="false"/>
                      <w:iCs w:val="false"/>
                      <w:color w:val="000000"/>
                      <w:sz w:val="20"/>
                      <w:szCs w:val="20"/>
                    </w:rPr>
                    <w:t xml:space="preserve"> Diante de impossibilidade de fornecimento, a contratada </w:t>
                  </w:r>
                  <w:r>
                    <w:rPr>
                      <w:rFonts w:ascii="Verdana" w:hAnsi="Verdana"/>
                      <w:b/>
                      <w:bCs/>
                      <w:i w:val="false"/>
                      <w:iCs w:val="false"/>
                      <w:color w:val="000000"/>
                      <w:sz w:val="20"/>
                      <w:szCs w:val="20"/>
                    </w:rPr>
                    <w:t xml:space="preserve">deverá comunicar à Contratante, de forma imediata, </w:t>
                  </w:r>
                  <w:r>
                    <w:rPr>
                      <w:rFonts w:ascii="Verdana" w:hAnsi="Verdana"/>
                      <w:b w:val="false"/>
                      <w:i w:val="false"/>
                      <w:iCs w:val="false"/>
                      <w:color w:val="000000"/>
                      <w:sz w:val="20"/>
                      <w:szCs w:val="20"/>
                    </w:rPr>
                    <w:t>os motivos que impossibilitem o cumprimento do prazo previsto, com a devida comprovação.</w:t>
                  </w:r>
                </w:p>
              </w:tc>
            </w:tr>
          </w:tbl>
          <w:p>
            <w:pPr>
              <w:pStyle w:val="Normal"/>
              <w:jc w:val="both"/>
              <w:rPr>
                <w:rFonts w:ascii="Verdana" w:hAnsi="Verdana"/>
                <w:sz w:val="20"/>
                <w:szCs w:val="20"/>
              </w:rPr>
            </w:pPr>
            <w:r>
              <w:rPr>
                <w:rFonts w:ascii="Verdana" w:hAnsi="Verdana"/>
                <w:sz w:val="20"/>
                <w:szCs w:val="20"/>
              </w:rPr>
            </w:r>
          </w:p>
          <w:p>
            <w:pPr>
              <w:pStyle w:val="Normal"/>
              <w:spacing w:lineRule="auto" w:line="276" w:before="0" w:after="0"/>
              <w:ind w:hanging="0" w:left="0" w:right="0"/>
              <w:jc w:val="both"/>
              <w:rPr>
                <w:rFonts w:ascii="Verdana" w:hAnsi="Verdana"/>
                <w:color w:val="000000"/>
                <w:sz w:val="20"/>
                <w:szCs w:val="20"/>
              </w:rPr>
            </w:pPr>
            <w:r>
              <w:rPr>
                <w:rFonts w:cs="Verdana" w:ascii="Verdana" w:hAnsi="Verdana"/>
                <w:b/>
                <w:bCs/>
                <w:color w:val="000000"/>
                <w:sz w:val="20"/>
                <w:szCs w:val="20"/>
                <w:u w:val="none"/>
              </w:rPr>
              <w:t xml:space="preserve">7.6 </w:t>
            </w:r>
            <w:r>
              <w:rPr>
                <w:rFonts w:cs="Verdana" w:ascii="Verdana" w:hAnsi="Verdana"/>
                <w:b w:val="false"/>
                <w:bCs w:val="false"/>
                <w:color w:val="000000"/>
                <w:sz w:val="20"/>
                <w:szCs w:val="20"/>
                <w:u w:val="none"/>
              </w:rPr>
              <w:t>A CONTRATADA não poderá transferir a terceiros, total ou parcial, o fornecimento dos serviços sem a prévia e expressa anuência da Contratante;</w:t>
            </w:r>
          </w:p>
          <w:p>
            <w:pPr>
              <w:pStyle w:val="Normal"/>
              <w:spacing w:lineRule="auto" w:line="276" w:before="0" w:after="0"/>
              <w:ind w:hanging="0" w:left="0" w:right="0"/>
              <w:jc w:val="both"/>
              <w:rPr>
                <w:rFonts w:ascii="Verdana" w:hAnsi="Verdana"/>
                <w:color w:val="000000"/>
                <w:sz w:val="20"/>
                <w:szCs w:val="20"/>
              </w:rPr>
            </w:pPr>
            <w:r>
              <w:rPr>
                <w:rFonts w:cs="Verdana" w:ascii="Verdana" w:hAnsi="Verdana"/>
                <w:b/>
                <w:bCs/>
                <w:color w:val="000000"/>
                <w:sz w:val="20"/>
                <w:szCs w:val="20"/>
                <w:u w:val="none"/>
              </w:rPr>
              <w:t xml:space="preserve">7.7 </w:t>
            </w:r>
            <w:r>
              <w:rPr>
                <w:rFonts w:cs="Verdana" w:ascii="Verdana" w:hAnsi="Verdana"/>
                <w:b w:val="false"/>
                <w:bCs w:val="false"/>
                <w:color w:val="000000"/>
                <w:sz w:val="20"/>
                <w:szCs w:val="20"/>
                <w:u w:val="none"/>
              </w:rPr>
              <w:t>A CONTRATADA deverá c</w:t>
            </w:r>
            <w:r>
              <w:rPr>
                <w:rFonts w:ascii="Verdana" w:hAnsi="Verdana"/>
                <w:b w:val="false"/>
                <w:bCs w:val="false"/>
                <w:color w:val="000000"/>
                <w:sz w:val="20"/>
                <w:szCs w:val="20"/>
              </w:rPr>
              <w:t>ump</w:t>
            </w:r>
            <w:r>
              <w:rPr>
                <w:rFonts w:ascii="Verdana" w:hAnsi="Verdana"/>
                <w:color w:val="000000"/>
                <w:sz w:val="20"/>
                <w:szCs w:val="20"/>
              </w:rPr>
              <w:t>rir fielmente o objeto contratado de modo que se realize com esmero e perfeição e no prazo estabelecido, executando-o sob sua inteira responsabilidade;</w:t>
            </w:r>
          </w:p>
          <w:p>
            <w:pPr>
              <w:pStyle w:val="Normal"/>
              <w:spacing w:lineRule="auto" w:line="276" w:before="0" w:after="0"/>
              <w:ind w:hanging="0" w:left="0" w:right="0"/>
              <w:jc w:val="both"/>
              <w:rPr>
                <w:rFonts w:ascii="Verdana" w:hAnsi="Verdana"/>
                <w:color w:val="000000"/>
                <w:sz w:val="20"/>
                <w:szCs w:val="20"/>
              </w:rPr>
            </w:pPr>
            <w:r>
              <w:rPr>
                <w:rFonts w:cs="Verdana" w:ascii="Verdana" w:hAnsi="Verdana"/>
                <w:b/>
                <w:bCs/>
                <w:i w:val="false"/>
                <w:iCs/>
                <w:color w:val="000000"/>
                <w:sz w:val="20"/>
                <w:szCs w:val="20"/>
                <w:u w:val="none"/>
              </w:rPr>
              <w:t>7.8</w:t>
            </w:r>
            <w:r>
              <w:rPr>
                <w:rFonts w:cs="Verdana" w:ascii="Verdana" w:hAnsi="Verdana"/>
                <w:b w:val="false"/>
                <w:bCs/>
                <w:i w:val="false"/>
                <w:iCs/>
                <w:color w:val="000000"/>
                <w:sz w:val="20"/>
                <w:szCs w:val="20"/>
                <w:u w:val="none"/>
              </w:rPr>
              <w:t xml:space="preserve"> Os serviços deverão obedecer às especificações e requisitos de qualidade constantes no Edital e Termo Referência;</w:t>
            </w:r>
          </w:p>
          <w:p>
            <w:pPr>
              <w:pStyle w:val="Normal"/>
              <w:spacing w:lineRule="auto" w:line="276" w:before="0" w:after="0"/>
              <w:ind w:hanging="0" w:left="0" w:right="0"/>
              <w:jc w:val="both"/>
              <w:rPr>
                <w:color w:val="000000"/>
              </w:rPr>
            </w:pPr>
            <w:r>
              <w:rPr>
                <w:rFonts w:cs="Verdana" w:ascii="Verdana" w:hAnsi="Verdana"/>
                <w:b/>
                <w:bCs/>
                <w:i w:val="false"/>
                <w:iCs/>
                <w:color w:val="000000"/>
                <w:sz w:val="20"/>
                <w:szCs w:val="20"/>
                <w:u w:val="none"/>
              </w:rPr>
              <w:t>7.9</w:t>
            </w:r>
            <w:r>
              <w:rPr>
                <w:rFonts w:cs="Verdana" w:ascii="Verdana" w:hAnsi="Verdana"/>
                <w:b w:val="false"/>
                <w:bCs/>
                <w:i w:val="false"/>
                <w:iCs/>
                <w:color w:val="000000"/>
                <w:sz w:val="20"/>
                <w:szCs w:val="20"/>
                <w:u w:val="none"/>
              </w:rPr>
              <w:t xml:space="preserve"> À Administração, reserva-se o direito de rejeitar no todo ou em parte os materiais/serviços fornecidos, se em desacordo com as especificações estabelecidas no Termo de Referência;</w:t>
            </w:r>
          </w:p>
          <w:p>
            <w:pPr>
              <w:pStyle w:val="Normal"/>
              <w:spacing w:lineRule="auto" w:line="276" w:before="0" w:after="0"/>
              <w:ind w:hanging="0" w:left="0" w:right="0"/>
              <w:jc w:val="both"/>
              <w:rPr>
                <w:color w:val="000000"/>
              </w:rPr>
            </w:pPr>
            <w:r>
              <w:rPr>
                <w:rFonts w:cs="Verdana" w:ascii="Verdana" w:hAnsi="Verdana"/>
                <w:b/>
                <w:bCs/>
                <w:i w:val="false"/>
                <w:iCs/>
                <w:color w:val="000000"/>
                <w:sz w:val="20"/>
                <w:szCs w:val="20"/>
                <w:u w:val="none"/>
              </w:rPr>
              <w:t>7.10</w:t>
            </w:r>
            <w:r>
              <w:rPr>
                <w:rFonts w:cs="Verdana" w:ascii="Verdana" w:hAnsi="Verdana"/>
                <w:b w:val="false"/>
                <w:bCs/>
                <w:i w:val="false"/>
                <w:iCs/>
                <w:color w:val="000000"/>
                <w:sz w:val="20"/>
                <w:szCs w:val="20"/>
                <w:u w:val="none"/>
              </w:rPr>
              <w:t xml:space="preserve"> Em caso de não conformidade, os servidores notificarão ao Responsável para as providências necessárias, sem prejuízo da aplicação das sanções administrativas cabíveis à contratada e rescisão contratual;</w:t>
            </w:r>
          </w:p>
          <w:p>
            <w:pPr>
              <w:pStyle w:val="Normal"/>
              <w:rPr>
                <w:color w:val="000000"/>
                <w:sz w:val="6"/>
                <w:szCs w:val="6"/>
              </w:rPr>
            </w:pPr>
            <w:r>
              <w:rPr>
                <w:color w:val="000000"/>
                <w:sz w:val="6"/>
                <w:szCs w:val="6"/>
              </w:rPr>
            </w:r>
          </w:p>
          <w:tbl>
            <w:tblPr>
              <w:tblW w:w="5000" w:type="pct"/>
              <w:jc w:val="left"/>
              <w:tblInd w:w="0" w:type="dxa"/>
              <w:tblLayout w:type="fixed"/>
              <w:tblCellMar>
                <w:top w:w="55" w:type="dxa"/>
                <w:left w:w="55" w:type="dxa"/>
                <w:bottom w:w="55" w:type="dxa"/>
                <w:right w:w="55" w:type="dxa"/>
              </w:tblCellMar>
            </w:tblPr>
            <w:tblGrid>
              <w:gridCol w:w="9305"/>
            </w:tblGrid>
            <w:tr>
              <w:trPr/>
              <w:tc>
                <w:tcPr>
                  <w:tcW w:w="9305" w:type="dxa"/>
                  <w:tcBorders>
                    <w:top w:val="single" w:sz="4" w:space="0" w:color="000000"/>
                    <w:left w:val="single" w:sz="4" w:space="0" w:color="000000"/>
                    <w:bottom w:val="single" w:sz="4" w:space="0" w:color="000000"/>
                    <w:right w:val="single" w:sz="4" w:space="0" w:color="000000"/>
                  </w:tcBorders>
                </w:tcPr>
                <w:p>
                  <w:pPr>
                    <w:pStyle w:val="Normal"/>
                    <w:spacing w:lineRule="auto" w:line="276"/>
                    <w:jc w:val="both"/>
                    <w:rPr/>
                  </w:pPr>
                  <w:r>
                    <w:rPr>
                      <w:rFonts w:cs="Verdana" w:ascii="Verdana" w:hAnsi="Verdana"/>
                      <w:b/>
                      <w:bCs/>
                      <w:i w:val="false"/>
                      <w:iCs/>
                      <w:color w:val="000000"/>
                      <w:kern w:val="2"/>
                      <w:sz w:val="20"/>
                      <w:szCs w:val="20"/>
                      <w:u w:val="none"/>
                    </w:rPr>
                    <w:t>7.10.1</w:t>
                  </w:r>
                  <w:r>
                    <w:rPr>
                      <w:rFonts w:cs="Verdana" w:ascii="Verdana" w:hAnsi="Verdana"/>
                      <w:b w:val="false"/>
                      <w:bCs/>
                      <w:i w:val="false"/>
                      <w:iCs/>
                      <w:color w:val="000000"/>
                      <w:kern w:val="2"/>
                      <w:sz w:val="20"/>
                      <w:szCs w:val="20"/>
                      <w:u w:val="none"/>
                    </w:rPr>
                    <w:t xml:space="preserve"> </w:t>
                  </w:r>
                  <w:r>
                    <w:rPr>
                      <w:rFonts w:cs="Verdana" w:ascii="Verdana" w:hAnsi="Verdana"/>
                      <w:b/>
                      <w:bCs/>
                      <w:i w:val="false"/>
                      <w:iCs/>
                      <w:color w:val="000000"/>
                      <w:kern w:val="2"/>
                      <w:sz w:val="20"/>
                      <w:szCs w:val="20"/>
                      <w:u w:val="none"/>
                    </w:rPr>
                    <w:t>A CONTRATADA deverá se responsabilizar por qualquer avaria ao veículo, enquanto o mesmo estiver sob a responsabilidade da contratada, entende-se por avaria qualquer dano causado ao veículo arranhões, danos causados as lanternas, faróis, maçanetas, vidro e para-brisa e seus limpadores, dano a qualquer parte interna do veículo, chaves de seta, maçanetas e fechaduras, danos causados a pintura em virtude de algum produto, danos causados no motor por lavagem inadequada e utilização de produtos inapropriado;</w:t>
                  </w:r>
                </w:p>
                <w:p>
                  <w:pPr>
                    <w:pStyle w:val="Normal"/>
                    <w:spacing w:lineRule="auto" w:line="276"/>
                    <w:jc w:val="both"/>
                    <w:rPr>
                      <w:rFonts w:ascii="Verdana" w:hAnsi="Verdana"/>
                    </w:rPr>
                  </w:pPr>
                  <w:r>
                    <w:rPr>
                      <w:rFonts w:cs="Verdana" w:ascii="Verdana" w:hAnsi="Verdana"/>
                      <w:b/>
                      <w:bCs/>
                      <w:i w:val="false"/>
                      <w:iCs/>
                      <w:color w:val="000000"/>
                      <w:kern w:val="2"/>
                      <w:sz w:val="20"/>
                      <w:szCs w:val="20"/>
                      <w:u w:val="none"/>
                    </w:rPr>
                    <w:t>7.10.2</w:t>
                  </w:r>
                  <w:r>
                    <w:rPr>
                      <w:rFonts w:cs="Verdana" w:ascii="Verdana" w:hAnsi="Verdana"/>
                      <w:b w:val="false"/>
                      <w:bCs/>
                      <w:i w:val="false"/>
                      <w:iCs/>
                      <w:color w:val="000000"/>
                      <w:kern w:val="2"/>
                      <w:sz w:val="20"/>
                      <w:szCs w:val="20"/>
                      <w:u w:val="none"/>
                    </w:rPr>
                    <w:t xml:space="preserve"> </w:t>
                  </w:r>
                  <w:r>
                    <w:rPr>
                      <w:rFonts w:cs="Verdana" w:ascii="Verdana" w:hAnsi="Verdana"/>
                      <w:b w:val="false"/>
                      <w:bCs/>
                      <w:i w:val="false"/>
                      <w:iCs/>
                      <w:color w:val="000000"/>
                      <w:sz w:val="20"/>
                      <w:szCs w:val="20"/>
                      <w:u w:val="none"/>
                    </w:rPr>
                    <w:t>O contratado é responsável por reparar, corrigir ou substituir, a suas expensas, no total ou em parte, o objeto do contrato/ata em que se verificarem vícios, defeitos ou incorreções resultantes de sua execução ou de materiais nela empregados (Lei nº 14.133/2021, art. 119).</w:t>
                  </w:r>
                </w:p>
              </w:tc>
            </w:tr>
          </w:tbl>
          <w:p>
            <w:pPr>
              <w:pStyle w:val="Normal"/>
              <w:spacing w:lineRule="auto" w:line="276"/>
              <w:jc w:val="both"/>
              <w:rPr>
                <w:color w:val="000000"/>
                <w:sz w:val="6"/>
                <w:szCs w:val="6"/>
              </w:rPr>
            </w:pPr>
            <w:r>
              <w:rPr>
                <w:color w:val="000000"/>
                <w:sz w:val="6"/>
                <w:szCs w:val="6"/>
              </w:rPr>
            </w:r>
          </w:p>
          <w:p>
            <w:pPr>
              <w:pStyle w:val="Normal"/>
              <w:spacing w:lineRule="auto" w:line="276"/>
              <w:jc w:val="both"/>
              <w:rPr>
                <w:color w:val="000000"/>
              </w:rPr>
            </w:pPr>
            <w:r>
              <w:rPr>
                <w:rFonts w:cs="Verdana" w:ascii="Verdana" w:hAnsi="Verdana"/>
                <w:b/>
                <w:bCs/>
                <w:i w:val="false"/>
                <w:iCs/>
                <w:color w:val="000000"/>
                <w:sz w:val="20"/>
                <w:szCs w:val="20"/>
                <w:u w:val="none"/>
              </w:rPr>
              <w:t>7.11</w:t>
            </w:r>
            <w:r>
              <w:rPr>
                <w:rFonts w:cs="ArialMT" w:ascii="Verdana" w:hAnsi="Verdana"/>
                <w:b w:val="false"/>
                <w:bCs/>
                <w:i w:val="false"/>
                <w:iCs/>
                <w:color w:val="000000"/>
                <w:sz w:val="20"/>
                <w:szCs w:val="20"/>
                <w:u w:val="none"/>
              </w:rPr>
              <w:t xml:space="preserve"> </w:t>
            </w:r>
            <w:r>
              <w:rPr>
                <w:rFonts w:cs="Verdana" w:ascii="Verdana" w:hAnsi="Verdana"/>
                <w:b w:val="false"/>
                <w:bCs/>
                <w:i w:val="false"/>
                <w:iCs/>
                <w:color w:val="000000"/>
                <w:sz w:val="20"/>
                <w:szCs w:val="20"/>
                <w:u w:val="none"/>
              </w:rPr>
              <w:t>O recebimento será efetivado nos seguintes termos:</w:t>
            </w:r>
          </w:p>
          <w:tbl>
            <w:tblPr>
              <w:tblW w:w="5000" w:type="pct"/>
              <w:jc w:val="left"/>
              <w:tblInd w:w="0" w:type="dxa"/>
              <w:tblLayout w:type="fixed"/>
              <w:tblCellMar>
                <w:top w:w="55" w:type="dxa"/>
                <w:left w:w="55" w:type="dxa"/>
                <w:bottom w:w="55" w:type="dxa"/>
                <w:right w:w="55" w:type="dxa"/>
              </w:tblCellMar>
            </w:tblPr>
            <w:tblGrid>
              <w:gridCol w:w="9305"/>
            </w:tblGrid>
            <w:tr>
              <w:trPr/>
              <w:tc>
                <w:tcPr>
                  <w:tcW w:w="9305" w:type="dxa"/>
                  <w:tcBorders>
                    <w:top w:val="single" w:sz="4" w:space="0" w:color="000000"/>
                    <w:left w:val="single" w:sz="4" w:space="0" w:color="000000"/>
                    <w:bottom w:val="single" w:sz="4" w:space="0" w:color="000000"/>
                    <w:right w:val="single" w:sz="4" w:space="0" w:color="000000"/>
                  </w:tcBorders>
                </w:tcPr>
                <w:p>
                  <w:pPr>
                    <w:pStyle w:val="Normal"/>
                    <w:numPr>
                      <w:ilvl w:val="0"/>
                      <w:numId w:val="0"/>
                    </w:numPr>
                    <w:ind w:hanging="0" w:left="0"/>
                    <w:jc w:val="both"/>
                    <w:rPr>
                      <w:color w:val="000000"/>
                    </w:rPr>
                  </w:pPr>
                  <w:r>
                    <w:rPr>
                      <w:rFonts w:cs="Verdana" w:ascii="Verdana" w:hAnsi="Verdana"/>
                      <w:b/>
                      <w:bCs/>
                      <w:i w:val="false"/>
                      <w:iCs w:val="false"/>
                      <w:color w:val="000000"/>
                      <w:spacing w:val="-2"/>
                      <w:sz w:val="20"/>
                      <w:szCs w:val="20"/>
                    </w:rPr>
                    <w:t>7.11.1</w:t>
                  </w:r>
                  <w:r>
                    <w:rPr>
                      <w:rFonts w:cs="Verdana" w:ascii="Verdana" w:hAnsi="Verdana"/>
                      <w:b w:val="false"/>
                      <w:i w:val="false"/>
                      <w:iCs w:val="false"/>
                      <w:color w:val="000000"/>
                      <w:spacing w:val="-2"/>
                      <w:sz w:val="20"/>
                      <w:szCs w:val="20"/>
                    </w:rPr>
                    <w:t xml:space="preserve"> </w:t>
                  </w:r>
                  <w:r>
                    <w:rPr>
                      <w:rFonts w:ascii="Verdana" w:hAnsi="Verdana"/>
                      <w:b/>
                      <w:bCs/>
                      <w:i w:val="false"/>
                      <w:iCs w:val="false"/>
                      <w:color w:val="000000"/>
                      <w:spacing w:val="-2"/>
                      <w:sz w:val="20"/>
                      <w:szCs w:val="20"/>
                    </w:rPr>
                    <w:t>Provisoriamente</w:t>
                  </w:r>
                  <w:r>
                    <w:rPr>
                      <w:rFonts w:ascii="Verdana" w:hAnsi="Verdana"/>
                      <w:i w:val="false"/>
                      <w:iCs w:val="false"/>
                      <w:color w:val="000000"/>
                      <w:spacing w:val="-2"/>
                      <w:sz w:val="20"/>
                      <w:szCs w:val="20"/>
                    </w:rPr>
                    <w:t xml:space="preserve">, para fins de verificação de conformidade dos </w:t>
                  </w:r>
                  <w:r>
                    <w:rPr>
                      <w:rFonts w:ascii="Verdana" w:hAnsi="Verdana"/>
                      <w:b/>
                      <w:bCs/>
                      <w:i w:val="false"/>
                      <w:iCs w:val="false"/>
                      <w:color w:val="000000"/>
                      <w:spacing w:val="-2"/>
                      <w:sz w:val="20"/>
                      <w:szCs w:val="20"/>
                    </w:rPr>
                    <w:t>bens/serviços prestados</w:t>
                  </w:r>
                  <w:r>
                    <w:rPr>
                      <w:rFonts w:ascii="Verdana" w:hAnsi="Verdana"/>
                      <w:i w:val="false"/>
                      <w:iCs w:val="false"/>
                      <w:color w:val="000000"/>
                      <w:spacing w:val="-2"/>
                      <w:sz w:val="20"/>
                      <w:szCs w:val="20"/>
                    </w:rPr>
                    <w:t xml:space="preserve"> com as especificações do Edital, do</w:t>
                  </w:r>
                  <w:r>
                    <w:rPr>
                      <w:rFonts w:ascii="Verdana" w:hAnsi="Verdana"/>
                      <w:i w:val="false"/>
                      <w:iCs w:val="false"/>
                      <w:color w:val="000000"/>
                      <w:spacing w:val="-1"/>
                      <w:sz w:val="20"/>
                      <w:szCs w:val="20"/>
                    </w:rPr>
                    <w:t xml:space="preserve"> </w:t>
                  </w:r>
                  <w:r>
                    <w:rPr>
                      <w:rFonts w:ascii="Verdana" w:hAnsi="Verdana"/>
                      <w:i w:val="false"/>
                      <w:iCs w:val="false"/>
                      <w:color w:val="000000"/>
                      <w:spacing w:val="-2"/>
                      <w:sz w:val="20"/>
                      <w:szCs w:val="20"/>
                    </w:rPr>
                    <w:t>Termo de Referência e da Proposta, e aferição com o solicitado;</w:t>
                  </w:r>
                </w:p>
                <w:p>
                  <w:pPr>
                    <w:pStyle w:val="Normal"/>
                    <w:numPr>
                      <w:ilvl w:val="0"/>
                      <w:numId w:val="2"/>
                    </w:numPr>
                    <w:jc w:val="both"/>
                    <w:rPr>
                      <w:color w:val="000000"/>
                    </w:rPr>
                  </w:pPr>
                  <w:r>
                    <w:rPr>
                      <w:rFonts w:cs="Verdana" w:ascii="Verdana" w:hAnsi="Verdana"/>
                      <w:b/>
                      <w:bCs/>
                      <w:i w:val="false"/>
                      <w:iCs w:val="false"/>
                      <w:color w:val="000000"/>
                      <w:spacing w:val="-2"/>
                      <w:sz w:val="20"/>
                      <w:szCs w:val="20"/>
                      <w:u w:val="none"/>
                    </w:rPr>
                    <w:t>7.11.2</w:t>
                  </w:r>
                  <w:r>
                    <w:rPr>
                      <w:rFonts w:cs="Verdana" w:ascii="Verdana" w:hAnsi="Verdana"/>
                      <w:b w:val="false"/>
                      <w:bCs/>
                      <w:i w:val="false"/>
                      <w:iCs w:val="false"/>
                      <w:color w:val="000000"/>
                      <w:spacing w:val="-2"/>
                      <w:sz w:val="20"/>
                      <w:szCs w:val="20"/>
                      <w:u w:val="none"/>
                    </w:rPr>
                    <w:t xml:space="preserve"> </w:t>
                  </w:r>
                  <w:r>
                    <w:rPr>
                      <w:rFonts w:cs="Verdana" w:ascii="Verdana" w:hAnsi="Verdana"/>
                      <w:b/>
                      <w:bCs/>
                      <w:i w:val="false"/>
                      <w:iCs w:val="false"/>
                      <w:color w:val="000000"/>
                      <w:spacing w:val="-2"/>
                      <w:sz w:val="20"/>
                      <w:szCs w:val="20"/>
                      <w:u w:val="none"/>
                    </w:rPr>
                    <w:t>Definitivamente</w:t>
                  </w:r>
                  <w:r>
                    <w:rPr>
                      <w:rFonts w:cs="Verdana" w:ascii="Verdana" w:hAnsi="Verdana"/>
                      <w:b w:val="false"/>
                      <w:bCs/>
                      <w:i w:val="false"/>
                      <w:iCs w:val="false"/>
                      <w:color w:val="000000"/>
                      <w:spacing w:val="-2"/>
                      <w:sz w:val="20"/>
                      <w:szCs w:val="20"/>
                      <w:u w:val="none"/>
                    </w:rPr>
                    <w:t xml:space="preserve">, para fins de aceitação, após a verificação da conformidade e aferição da qualidade dos </w:t>
                  </w:r>
                  <w:r>
                    <w:rPr>
                      <w:rFonts w:cs="Verdana" w:ascii="Verdana" w:hAnsi="Verdana"/>
                      <w:b/>
                      <w:bCs/>
                      <w:i w:val="false"/>
                      <w:iCs w:val="false"/>
                      <w:color w:val="000000"/>
                      <w:spacing w:val="-2"/>
                      <w:sz w:val="20"/>
                      <w:szCs w:val="20"/>
                      <w:u w:val="none"/>
                    </w:rPr>
                    <w:t>bens/serviços prestados</w:t>
                  </w:r>
                  <w:r>
                    <w:rPr>
                      <w:rFonts w:cs="Verdana" w:ascii="Verdana" w:hAnsi="Verdana"/>
                      <w:b w:val="false"/>
                      <w:bCs/>
                      <w:i w:val="false"/>
                      <w:iCs w:val="false"/>
                      <w:color w:val="000000"/>
                      <w:spacing w:val="-2"/>
                      <w:sz w:val="20"/>
                      <w:szCs w:val="20"/>
                      <w:u w:val="none"/>
                    </w:rPr>
                    <w:t>, que se dará até</w:t>
                  </w:r>
                  <w:r>
                    <w:rPr>
                      <w:rFonts w:cs="Verdana" w:ascii="Verdana" w:hAnsi="Verdana"/>
                      <w:b w:val="false"/>
                      <w:bCs/>
                      <w:i w:val="false"/>
                      <w:iCs w:val="false"/>
                      <w:color w:val="000000"/>
                      <w:spacing w:val="40"/>
                      <w:sz w:val="20"/>
                      <w:szCs w:val="20"/>
                      <w:u w:val="none"/>
                    </w:rPr>
                    <w:t xml:space="preserve"> </w:t>
                  </w:r>
                  <w:r>
                    <w:rPr>
                      <w:rFonts w:cs="Verdana" w:ascii="Verdana" w:hAnsi="Verdana"/>
                      <w:b w:val="false"/>
                      <w:bCs/>
                      <w:i w:val="false"/>
                      <w:iCs w:val="false"/>
                      <w:color w:val="000000"/>
                      <w:spacing w:val="-2"/>
                      <w:sz w:val="20"/>
                      <w:szCs w:val="20"/>
                      <w:u w:val="none"/>
                    </w:rPr>
                    <w:t>03 (três) dias do recebimento provisório.</w:t>
                  </w:r>
                </w:p>
              </w:tc>
            </w:tr>
          </w:tbl>
          <w:p>
            <w:pPr>
              <w:pStyle w:val="Normal"/>
              <w:numPr>
                <w:ilvl w:val="0"/>
                <w:numId w:val="2"/>
              </w:numPr>
              <w:jc w:val="both"/>
              <w:rPr>
                <w:rFonts w:ascii="Verdana" w:hAnsi="Verdana"/>
                <w:i w:val="false"/>
                <w:iCs w:val="false"/>
                <w:color w:val="000000"/>
                <w:spacing w:val="-2"/>
                <w:sz w:val="10"/>
                <w:szCs w:val="10"/>
              </w:rPr>
            </w:pPr>
            <w:r>
              <w:rPr>
                <w:rFonts w:ascii="Verdana" w:hAnsi="Verdana"/>
                <w:i w:val="false"/>
                <w:iCs w:val="false"/>
                <w:color w:val="000000"/>
                <w:spacing w:val="-2"/>
                <w:sz w:val="10"/>
                <w:szCs w:val="10"/>
              </w:rPr>
            </w:r>
          </w:p>
          <w:p>
            <w:pPr>
              <w:pStyle w:val="Normal"/>
              <w:jc w:val="both"/>
              <w:rPr>
                <w:rFonts w:ascii="Verdana" w:hAnsi="Verdana"/>
                <w:color w:val="000000"/>
                <w:sz w:val="20"/>
                <w:szCs w:val="20"/>
              </w:rPr>
            </w:pPr>
            <w:r>
              <w:rPr>
                <w:rFonts w:ascii="Verdana" w:hAnsi="Verdana"/>
                <w:b/>
                <w:bCs/>
                <w:color w:val="000000"/>
                <w:sz w:val="20"/>
                <w:szCs w:val="20"/>
              </w:rPr>
              <w:t xml:space="preserve">7.12 </w:t>
            </w:r>
            <w:r>
              <w:rPr>
                <w:rFonts w:ascii="Verdana" w:hAnsi="Verdana"/>
                <w:color w:val="000000"/>
                <w:sz w:val="20"/>
                <w:szCs w:val="20"/>
              </w:rPr>
              <w:t>Na hipótese de a verificação a que se refere o subitem anterior não ser procedida dentro do prazo fixado, reputar-se-á como realizada, consumando-se o recebimento definitivo no dia do esgotamento do prazo;</w:t>
            </w:r>
          </w:p>
          <w:p>
            <w:pPr>
              <w:pStyle w:val="Normal"/>
              <w:jc w:val="both"/>
              <w:rPr>
                <w:rFonts w:ascii="Verdana" w:hAnsi="Verdana"/>
                <w:color w:val="000000"/>
                <w:sz w:val="20"/>
                <w:szCs w:val="20"/>
              </w:rPr>
            </w:pPr>
            <w:r>
              <w:drawing>
                <wp:anchor distT="0" distB="0" distL="0" distR="0" simplePos="0" relativeHeight="45" behindDoc="0" locked="0" layoutInCell="0" allowOverlap="1">
                  <wp:simplePos x="0" y="0"/>
                  <wp:positionH relativeFrom="page">
                    <wp:posOffset>7217410</wp:posOffset>
                  </wp:positionH>
                  <wp:positionV relativeFrom="paragraph">
                    <wp:posOffset>415290</wp:posOffset>
                  </wp:positionV>
                  <wp:extent cx="342900" cy="3616325"/>
                  <wp:effectExtent l="0" t="0" r="0" b="0"/>
                  <wp:wrapNone/>
                  <wp:docPr id="1"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22"/>
                          <pic:cNvPicPr>
                            <a:picLocks noChangeAspect="1" noChangeArrowheads="1"/>
                          </pic:cNvPicPr>
                        </pic:nvPicPr>
                        <pic:blipFill>
                          <a:blip r:embed="rId15"/>
                          <a:stretch>
                            <a:fillRect/>
                          </a:stretch>
                        </pic:blipFill>
                        <pic:spPr bwMode="auto">
                          <a:xfrm>
                            <a:off x="0" y="0"/>
                            <a:ext cx="342900" cy="3616325"/>
                          </a:xfrm>
                          <a:prstGeom prst="rect">
                            <a:avLst/>
                          </a:prstGeom>
                          <a:noFill/>
                        </pic:spPr>
                      </pic:pic>
                    </a:graphicData>
                  </a:graphic>
                </wp:anchor>
              </w:drawing>
            </w:r>
            <w:r>
              <w:rPr>
                <w:rFonts w:ascii="Verdana" w:hAnsi="Verdana"/>
                <w:b/>
                <w:bCs/>
                <w:color w:val="000000"/>
                <w:sz w:val="20"/>
                <w:szCs w:val="20"/>
              </w:rPr>
              <w:t>7.13</w:t>
            </w:r>
            <w:r>
              <w:rPr>
                <w:rFonts w:ascii="Verdana" w:hAnsi="Verdana"/>
                <w:color w:val="000000"/>
                <w:sz w:val="20"/>
                <w:szCs w:val="20"/>
              </w:rPr>
              <w:t xml:space="preserve"> O</w:t>
            </w:r>
            <w:r>
              <w:rPr>
                <w:rFonts w:ascii="Verdana" w:hAnsi="Verdana"/>
                <w:color w:val="000000"/>
                <w:spacing w:val="-3"/>
                <w:sz w:val="20"/>
                <w:szCs w:val="20"/>
              </w:rPr>
              <w:t xml:space="preserve"> </w:t>
            </w:r>
            <w:r>
              <w:rPr>
                <w:rFonts w:ascii="Verdana" w:hAnsi="Verdana"/>
                <w:color w:val="000000"/>
                <w:sz w:val="20"/>
                <w:szCs w:val="20"/>
              </w:rPr>
              <w:t>recebimento</w:t>
            </w:r>
            <w:r>
              <w:rPr>
                <w:rFonts w:ascii="Verdana" w:hAnsi="Verdana"/>
                <w:color w:val="000000"/>
                <w:spacing w:val="-2"/>
                <w:sz w:val="20"/>
                <w:szCs w:val="20"/>
              </w:rPr>
              <w:t xml:space="preserve"> </w:t>
            </w:r>
            <w:r>
              <w:rPr>
                <w:rFonts w:ascii="Verdana" w:hAnsi="Verdana"/>
                <w:color w:val="000000"/>
                <w:sz w:val="20"/>
                <w:szCs w:val="20"/>
              </w:rPr>
              <w:t>provisório</w:t>
            </w:r>
            <w:r>
              <w:rPr>
                <w:rFonts w:ascii="Verdana" w:hAnsi="Verdana"/>
                <w:color w:val="000000"/>
                <w:spacing w:val="-2"/>
                <w:sz w:val="20"/>
                <w:szCs w:val="20"/>
              </w:rPr>
              <w:t xml:space="preserve"> </w:t>
            </w:r>
            <w:r>
              <w:rPr>
                <w:rFonts w:ascii="Verdana" w:hAnsi="Verdana"/>
                <w:color w:val="000000"/>
                <w:sz w:val="20"/>
                <w:szCs w:val="20"/>
              </w:rPr>
              <w:t>ou</w:t>
            </w:r>
            <w:r>
              <w:rPr>
                <w:rFonts w:ascii="Verdana" w:hAnsi="Verdana"/>
                <w:color w:val="000000"/>
                <w:spacing w:val="-3"/>
                <w:sz w:val="20"/>
                <w:szCs w:val="20"/>
              </w:rPr>
              <w:t xml:space="preserve"> </w:t>
            </w:r>
            <w:r>
              <w:rPr>
                <w:rFonts w:ascii="Verdana" w:hAnsi="Verdana"/>
                <w:color w:val="000000"/>
                <w:sz w:val="20"/>
                <w:szCs w:val="20"/>
              </w:rPr>
              <w:t>definitivo</w:t>
            </w:r>
            <w:r>
              <w:rPr>
                <w:rFonts w:ascii="Verdana" w:hAnsi="Verdana"/>
                <w:color w:val="000000"/>
                <w:spacing w:val="-3"/>
                <w:sz w:val="20"/>
                <w:szCs w:val="20"/>
              </w:rPr>
              <w:t xml:space="preserve"> </w:t>
            </w:r>
            <w:r>
              <w:rPr>
                <w:rFonts w:ascii="Verdana" w:hAnsi="Verdana"/>
                <w:color w:val="000000"/>
                <w:sz w:val="20"/>
                <w:szCs w:val="20"/>
              </w:rPr>
              <w:t>do</w:t>
            </w:r>
            <w:r>
              <w:rPr>
                <w:rFonts w:ascii="Verdana" w:hAnsi="Verdana"/>
                <w:color w:val="000000"/>
                <w:spacing w:val="-3"/>
                <w:sz w:val="20"/>
                <w:szCs w:val="20"/>
              </w:rPr>
              <w:t xml:space="preserve"> </w:t>
            </w:r>
            <w:r>
              <w:rPr>
                <w:rFonts w:ascii="Verdana" w:hAnsi="Verdana"/>
                <w:color w:val="000000"/>
                <w:sz w:val="20"/>
                <w:szCs w:val="20"/>
              </w:rPr>
              <w:t>objeto</w:t>
            </w:r>
            <w:r>
              <w:rPr>
                <w:rFonts w:ascii="Verdana" w:hAnsi="Verdana"/>
                <w:color w:val="000000"/>
                <w:spacing w:val="-3"/>
                <w:sz w:val="20"/>
                <w:szCs w:val="20"/>
              </w:rPr>
              <w:t xml:space="preserve"> </w:t>
            </w:r>
            <w:r>
              <w:rPr>
                <w:rFonts w:ascii="Verdana" w:hAnsi="Verdana"/>
                <w:color w:val="000000"/>
                <w:sz w:val="20"/>
                <w:szCs w:val="20"/>
              </w:rPr>
              <w:t>não</w:t>
            </w:r>
            <w:r>
              <w:rPr>
                <w:rFonts w:ascii="Verdana" w:hAnsi="Verdana"/>
                <w:color w:val="000000"/>
                <w:spacing w:val="-3"/>
                <w:sz w:val="20"/>
                <w:szCs w:val="20"/>
              </w:rPr>
              <w:t xml:space="preserve"> </w:t>
            </w:r>
            <w:r>
              <w:rPr>
                <w:rFonts w:ascii="Verdana" w:hAnsi="Verdana"/>
                <w:color w:val="000000"/>
                <w:sz w:val="20"/>
                <w:szCs w:val="20"/>
              </w:rPr>
              <w:t>exclui</w:t>
            </w:r>
            <w:r>
              <w:rPr>
                <w:rFonts w:ascii="Verdana" w:hAnsi="Verdana"/>
                <w:color w:val="000000"/>
                <w:spacing w:val="-3"/>
                <w:sz w:val="20"/>
                <w:szCs w:val="20"/>
              </w:rPr>
              <w:t xml:space="preserve"> </w:t>
            </w:r>
            <w:r>
              <w:rPr>
                <w:rFonts w:ascii="Verdana" w:hAnsi="Verdana"/>
                <w:color w:val="000000"/>
                <w:sz w:val="20"/>
                <w:szCs w:val="20"/>
              </w:rPr>
              <w:t>a</w:t>
            </w:r>
            <w:r>
              <w:rPr>
                <w:rFonts w:ascii="Verdana" w:hAnsi="Verdana"/>
                <w:color w:val="000000"/>
                <w:spacing w:val="-3"/>
                <w:sz w:val="20"/>
                <w:szCs w:val="20"/>
              </w:rPr>
              <w:t xml:space="preserve"> </w:t>
            </w:r>
            <w:r>
              <w:rPr>
                <w:rFonts w:ascii="Verdana" w:hAnsi="Verdana"/>
                <w:color w:val="000000"/>
                <w:sz w:val="20"/>
                <w:szCs w:val="20"/>
              </w:rPr>
              <w:t>responsabilidade</w:t>
            </w:r>
            <w:r>
              <w:rPr>
                <w:rFonts w:ascii="Verdana" w:hAnsi="Verdana"/>
                <w:color w:val="000000"/>
                <w:spacing w:val="-3"/>
                <w:sz w:val="20"/>
                <w:szCs w:val="20"/>
              </w:rPr>
              <w:t xml:space="preserve"> </w:t>
            </w:r>
            <w:r>
              <w:rPr>
                <w:rFonts w:ascii="Verdana" w:hAnsi="Verdana"/>
                <w:color w:val="000000"/>
                <w:sz w:val="20"/>
                <w:szCs w:val="20"/>
              </w:rPr>
              <w:t>da contratada pelos prejuízos decorrentes da incorreta execução do contrato;</w:t>
            </w:r>
          </w:p>
          <w:p>
            <w:pPr>
              <w:pStyle w:val="Normal"/>
              <w:jc w:val="both"/>
              <w:rPr>
                <w:rFonts w:ascii="Verdana" w:hAnsi="Verdana"/>
                <w:sz w:val="20"/>
                <w:szCs w:val="20"/>
              </w:rPr>
            </w:pPr>
            <w:r>
              <w:rPr>
                <w:rFonts w:ascii="Verdana" w:hAnsi="Verdana"/>
                <w:b/>
                <w:bCs/>
                <w:color w:val="000000"/>
                <w:sz w:val="20"/>
                <w:szCs w:val="20"/>
              </w:rPr>
              <w:t>7.14</w:t>
            </w:r>
            <w:r>
              <w:rPr>
                <w:rFonts w:ascii="Verdana" w:hAnsi="Verdana"/>
                <w:color w:val="000000"/>
                <w:sz w:val="20"/>
                <w:szCs w:val="20"/>
              </w:rPr>
              <w:t xml:space="preserve"> Ocorrendo a rejeição dos serviços, executados com falhas ou imperfeições de qualquer natureza, no todo ou em parte, a contratada deverá reparar IMEDIATAMENTE, se estes apresentarem divergência relativa ao padrão e norma brasileira vigente ou as especificações constantes deste Edital e do Termo de Referência, observando as condições estabelecidas para o fornecimento;</w:t>
            </w:r>
          </w:p>
          <w:p>
            <w:pPr>
              <w:pStyle w:val="Normal"/>
              <w:jc w:val="both"/>
              <w:rPr>
                <w:rFonts w:ascii="Verdana" w:hAnsi="Verdana"/>
                <w:color w:val="000000"/>
                <w:sz w:val="20"/>
                <w:szCs w:val="20"/>
              </w:rPr>
            </w:pPr>
            <w:r>
              <w:rPr>
                <w:rFonts w:ascii="Verdana" w:hAnsi="Verdana"/>
                <w:b/>
                <w:bCs/>
                <w:color w:val="000000"/>
                <w:sz w:val="20"/>
                <w:szCs w:val="20"/>
              </w:rPr>
              <w:t>7.15</w:t>
            </w:r>
            <w:r>
              <w:rPr>
                <w:rFonts w:ascii="Verdana" w:hAnsi="Verdana"/>
                <w:color w:val="000000"/>
                <w:sz w:val="20"/>
                <w:szCs w:val="20"/>
              </w:rPr>
              <w:t xml:space="preserve"> Na impossibilidade de serem refeitos os serviços rejeitados, ou na hipótese de não serem os mesmos executados, o valor respectivo será descontado da importância mensal devida à contratada, sem prejuízo da aplicação das sanções </w:t>
            </w:r>
            <w:r>
              <w:rPr>
                <w:rFonts w:ascii="Verdana" w:hAnsi="Verdana"/>
                <w:color w:val="000000"/>
                <w:spacing w:val="-2"/>
                <w:sz w:val="20"/>
                <w:szCs w:val="20"/>
              </w:rPr>
              <w:t>cabíveis;</w:t>
            </w:r>
          </w:p>
          <w:p>
            <w:pPr>
              <w:pStyle w:val="Normal"/>
              <w:jc w:val="both"/>
              <w:rPr>
                <w:rFonts w:ascii="Verdana" w:hAnsi="Verdana"/>
                <w:color w:val="000000"/>
                <w:sz w:val="20"/>
                <w:szCs w:val="20"/>
              </w:rPr>
            </w:pPr>
            <w:r>
              <w:rPr>
                <w:rFonts w:ascii="Verdana" w:hAnsi="Verdana"/>
                <w:b/>
                <w:bCs/>
                <w:color w:val="000000"/>
                <w:spacing w:val="-2"/>
                <w:sz w:val="20"/>
                <w:szCs w:val="20"/>
              </w:rPr>
              <w:t>7.16</w:t>
            </w:r>
            <w:r>
              <w:rPr>
                <w:rFonts w:ascii="Verdana" w:hAnsi="Verdana"/>
                <w:color w:val="000000"/>
                <w:spacing w:val="-2"/>
                <w:sz w:val="20"/>
                <w:szCs w:val="20"/>
              </w:rPr>
              <w:t xml:space="preserve"> </w:t>
            </w:r>
            <w:r>
              <w:rPr>
                <w:rFonts w:ascii="Verdana" w:hAnsi="Verdana"/>
                <w:color w:val="000000"/>
                <w:sz w:val="20"/>
                <w:szCs w:val="20"/>
              </w:rPr>
              <w:t>Em caso de irregularidade não sanada pela contratada, a contratante reduzirá a termo os fatos ocorridos para aplicação de sanções;</w:t>
            </w:r>
          </w:p>
          <w:p>
            <w:pPr>
              <w:pStyle w:val="Normal"/>
              <w:jc w:val="both"/>
              <w:rPr>
                <w:color w:val="000000"/>
              </w:rPr>
            </w:pPr>
            <w:r>
              <w:rPr>
                <w:rFonts w:ascii="Verdana" w:hAnsi="Verdana"/>
                <w:b/>
                <w:bCs/>
                <w:color w:val="000000"/>
                <w:sz w:val="20"/>
                <w:szCs w:val="20"/>
              </w:rPr>
              <w:t xml:space="preserve">7.17 </w:t>
            </w:r>
            <w:r>
              <w:rPr>
                <w:rFonts w:ascii="Verdana" w:hAnsi="Verdana"/>
                <w:color w:val="000000"/>
                <w:sz w:val="20"/>
                <w:szCs w:val="20"/>
              </w:rPr>
              <w:t>Substituir, sempre que exigido pela Administração e independente de justificativas, qualquer empregado cuja atuação, permanência e/ou comportamento sejam julgados prejudiciais, inconvenientes ou insatisfatórios à disciplina da repartição e/ou interesse do serviço público;</w:t>
            </w:r>
          </w:p>
          <w:p>
            <w:pPr>
              <w:pStyle w:val="Normal"/>
              <w:jc w:val="both"/>
              <w:rPr>
                <w:color w:val="000000"/>
              </w:rPr>
            </w:pPr>
            <w:r>
              <w:rPr>
                <w:rFonts w:ascii="Verdana" w:hAnsi="Verdana"/>
                <w:b/>
                <w:bCs/>
                <w:color w:val="000000"/>
                <w:sz w:val="20"/>
                <w:szCs w:val="20"/>
              </w:rPr>
              <w:t>7.18</w:t>
            </w:r>
            <w:r>
              <w:rPr>
                <w:rFonts w:ascii="Verdana" w:hAnsi="Verdana"/>
                <w:color w:val="000000"/>
                <w:sz w:val="20"/>
                <w:szCs w:val="20"/>
              </w:rPr>
              <w:t xml:space="preserve"> Manter inalterados os preços e as condições propostas;</w:t>
            </w:r>
          </w:p>
          <w:p>
            <w:pPr>
              <w:pStyle w:val="Normal"/>
              <w:jc w:val="both"/>
              <w:rPr>
                <w:color w:val="000000"/>
              </w:rPr>
            </w:pPr>
            <w:r>
              <w:rPr>
                <w:rFonts w:ascii="Verdana" w:hAnsi="Verdana"/>
                <w:b/>
                <w:bCs/>
                <w:color w:val="000000"/>
                <w:sz w:val="20"/>
                <w:szCs w:val="20"/>
              </w:rPr>
              <w:t>7.19</w:t>
            </w:r>
            <w:r>
              <w:rPr>
                <w:rFonts w:ascii="Verdana" w:hAnsi="Verdana"/>
                <w:color w:val="000000"/>
                <w:sz w:val="20"/>
                <w:szCs w:val="20"/>
              </w:rPr>
              <w:t xml:space="preserve"> A execução do objeto deste certame deverá ser acompanhada e fiscalizada pelo (s) fiscal (is) do contrato/ata, ou pelos respectivos substitutos (Lei n° 14.133/2021, art.117, caput);</w:t>
            </w:r>
          </w:p>
          <w:p>
            <w:pPr>
              <w:pStyle w:val="Normal"/>
              <w:jc w:val="both"/>
              <w:rPr>
                <w:rFonts w:ascii="Verdana" w:hAnsi="Verdana"/>
                <w:color w:val="000000"/>
                <w:sz w:val="20"/>
                <w:szCs w:val="20"/>
              </w:rPr>
            </w:pPr>
            <w:r>
              <w:rPr>
                <w:rFonts w:ascii="Verdana" w:hAnsi="Verdana"/>
                <w:b/>
                <w:bCs/>
                <w:color w:val="000000"/>
                <w:sz w:val="20"/>
                <w:szCs w:val="20"/>
              </w:rPr>
              <w:t>7.20</w:t>
            </w:r>
            <w:r>
              <w:rPr>
                <w:rFonts w:ascii="Verdana" w:hAnsi="Verdana"/>
                <w:color w:val="000000"/>
                <w:sz w:val="20"/>
                <w:szCs w:val="20"/>
              </w:rPr>
              <w:t xml:space="preserve"> As Secretarias Municipais, reservam-se o direito de não receber os </w:t>
            </w:r>
            <w:r>
              <w:rPr>
                <w:rFonts w:cs="Verdana" w:ascii="Verdana" w:hAnsi="Verdana"/>
                <w:b/>
                <w:bCs/>
                <w:i w:val="false"/>
                <w:iCs w:val="false"/>
                <w:color w:val="000000"/>
                <w:spacing w:val="-2"/>
                <w:sz w:val="20"/>
                <w:szCs w:val="20"/>
                <w:u w:val="none"/>
              </w:rPr>
              <w:t>bens/serviços prestados</w:t>
            </w:r>
            <w:r>
              <w:rPr>
                <w:rFonts w:ascii="Verdana" w:hAnsi="Verdana"/>
                <w:color w:val="000000"/>
                <w:sz w:val="20"/>
                <w:szCs w:val="20"/>
              </w:rPr>
              <w:t xml:space="preserve"> em desacordo com as especificações e condições constantes deste instrumento, podendo aplicar as penalidades e sanções previstas ou rescindir o contrato e aplicar o disposto no Art.90 § 7 observando os mesmos critérios estabelecidos nos §§ 2º e 4º deste artigo, da Lei Federal n°. 14.133/2021.</w:t>
            </w:r>
          </w:p>
          <w:p>
            <w:pPr>
              <w:pStyle w:val="Normal"/>
              <w:spacing w:lineRule="auto" w:line="276"/>
              <w:jc w:val="both"/>
              <w:rPr>
                <w:color w:val="000000"/>
              </w:rPr>
            </w:pPr>
            <w:r>
              <w:rPr>
                <w:rFonts w:cs="Verdana" w:ascii="Verdana" w:hAnsi="Verdana"/>
                <w:b/>
                <w:bCs/>
                <w:i w:val="false"/>
                <w:color w:val="000000"/>
                <w:sz w:val="20"/>
                <w:szCs w:val="20"/>
              </w:rPr>
              <w:t>7.21</w:t>
            </w:r>
            <w:r>
              <w:rPr>
                <w:rFonts w:cs="Verdana" w:ascii="Verdana" w:hAnsi="Verdana"/>
                <w:b w:val="false"/>
                <w:i w:val="false"/>
                <w:color w:val="000000"/>
                <w:sz w:val="20"/>
                <w:szCs w:val="20"/>
              </w:rPr>
              <w:t xml:space="preserve"> </w:t>
            </w:r>
            <w:r>
              <w:rPr>
                <w:rFonts w:ascii="Verdana" w:hAnsi="Verdana"/>
                <w:b w:val="false"/>
                <w:i w:val="false"/>
                <w:color w:val="000000"/>
                <w:sz w:val="20"/>
                <w:szCs w:val="20"/>
              </w:rPr>
              <w:t xml:space="preserve">Constatando-se a situação de irregularidade do CONTRATADO, a secretaria requisitante, por meio dos fiscais e gestor do contrato, deverá providenciar sua notificação, por escrito, para que, </w:t>
            </w:r>
            <w:r>
              <w:rPr>
                <w:rFonts w:ascii="Verdana" w:hAnsi="Verdana"/>
                <w:b/>
                <w:bCs/>
                <w:i w:val="false"/>
                <w:color w:val="000000"/>
                <w:sz w:val="20"/>
                <w:szCs w:val="20"/>
              </w:rPr>
              <w:t>no prazo de 5 (cinco) dias úteis</w:t>
            </w:r>
            <w:r>
              <w:rPr>
                <w:rFonts w:ascii="Verdana" w:hAnsi="Verdana"/>
                <w:b w:val="false"/>
                <w:i w:val="false"/>
                <w:color w:val="000000"/>
                <w:sz w:val="20"/>
                <w:szCs w:val="20"/>
              </w:rPr>
              <w:t xml:space="preserve">, regularize sua situação ou, no mesmo prazo, apresente sua defesa. </w:t>
            </w:r>
            <w:r>
              <w:rPr>
                <w:rFonts w:ascii="Verdana" w:hAnsi="Verdana"/>
                <w:b/>
                <w:bCs/>
                <w:i w:val="false"/>
                <w:color w:val="000000"/>
                <w:sz w:val="20"/>
                <w:szCs w:val="20"/>
              </w:rPr>
              <w:t>O prazo poderá ser prorrogado uma vez, por igual período</w:t>
            </w:r>
            <w:r>
              <w:rPr>
                <w:rFonts w:ascii="Verdana" w:hAnsi="Verdana"/>
                <w:b w:val="false"/>
                <w:i w:val="false"/>
                <w:color w:val="000000"/>
                <w:sz w:val="20"/>
                <w:szCs w:val="20"/>
              </w:rPr>
              <w:t>, a critério do CONTRATANTE e não será contado no prazo previsto para pagamento;</w:t>
            </w:r>
          </w:p>
          <w:p>
            <w:pPr>
              <w:pStyle w:val="Normal"/>
              <w:spacing w:lineRule="auto" w:line="276" w:before="57" w:after="0"/>
              <w:ind w:hanging="0" w:left="0" w:right="-1"/>
              <w:jc w:val="both"/>
              <w:rPr>
                <w:color w:val="000000"/>
              </w:rPr>
            </w:pPr>
            <w:r>
              <w:rPr>
                <w:rFonts w:cs="Verdana" w:ascii="Verdana" w:hAnsi="Verdana"/>
                <w:b/>
                <w:bCs/>
                <w:color w:val="000000"/>
                <w:sz w:val="20"/>
                <w:szCs w:val="20"/>
              </w:rPr>
              <w:t xml:space="preserve">7.22 </w:t>
            </w:r>
            <w:r>
              <w:rPr>
                <w:rFonts w:cs="Verdana" w:ascii="Verdana" w:hAnsi="Verdana"/>
                <w:color w:val="000000"/>
                <w:sz w:val="20"/>
                <w:szCs w:val="20"/>
              </w:rPr>
              <w:t>Demais informações e exigências no Termo de Referência (anexo I);</w:t>
            </w:r>
          </w:p>
          <w:p>
            <w:pPr>
              <w:pStyle w:val="Normal"/>
              <w:spacing w:lineRule="auto" w:line="276" w:before="0" w:after="0"/>
              <w:ind w:hanging="0" w:left="0" w:right="0"/>
              <w:jc w:val="both"/>
              <w:rPr>
                <w:color w:val="000000"/>
              </w:rPr>
            </w:pPr>
            <w:r>
              <w:rPr>
                <w:rFonts w:eastAsia="Arial" w:cs="Verdana" w:ascii="Verdana" w:hAnsi="Verdana"/>
                <w:b/>
                <w:color w:val="000000"/>
                <w:sz w:val="20"/>
                <w:szCs w:val="20"/>
              </w:rPr>
              <w:t>7.23</w:t>
            </w:r>
            <w:r>
              <w:rPr>
                <w:rFonts w:eastAsia="Arial" w:cs="Verdana" w:ascii="Verdana" w:hAnsi="Verdana"/>
                <w:b w:val="false"/>
                <w:bCs w:val="false"/>
                <w:color w:val="000000"/>
                <w:sz w:val="20"/>
                <w:szCs w:val="20"/>
              </w:rPr>
              <w:t xml:space="preserve"> Em caso de necessidade – As despesas com frete e descarregamento correrão por conta e risco da DETENTORA.</w:t>
            </w:r>
          </w:p>
        </w:tc>
      </w:tr>
    </w:tbl>
    <w:p>
      <w:pPr>
        <w:pStyle w:val="Normal"/>
        <w:spacing w:lineRule="auto" w:line="276"/>
        <w:jc w:val="both"/>
        <w:rPr>
          <w:rFonts w:ascii="Verdana" w:hAnsi="Verdana"/>
          <w:i w:val="false"/>
          <w:iCs w:val="false"/>
          <w:sz w:val="20"/>
          <w:szCs w:val="20"/>
        </w:rPr>
      </w:pPr>
      <w:r>
        <w:rPr>
          <w:rFonts w:ascii="Verdana" w:hAnsi="Verdana"/>
          <w:i w:val="false"/>
          <w:iCs w:val="false"/>
          <w:sz w:val="20"/>
          <w:szCs w:val="20"/>
        </w:rPr>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jc w:val="both"/>
              <w:rPr>
                <w:rFonts w:ascii="Verdana" w:hAnsi="Verdana"/>
                <w:sz w:val="20"/>
                <w:szCs w:val="20"/>
              </w:rPr>
            </w:pPr>
            <w:r>
              <w:rPr>
                <w:rFonts w:ascii="Verdana" w:hAnsi="Verdana"/>
                <w:b/>
                <w:bCs/>
                <w:color w:val="000000"/>
                <w:sz w:val="20"/>
                <w:szCs w:val="20"/>
              </w:rPr>
              <w:t>8. GESTOR E FISCAL DO CONTRATO:</w:t>
            </w:r>
          </w:p>
          <w:p>
            <w:pPr>
              <w:pStyle w:val="Normal"/>
              <w:jc w:val="both"/>
              <w:rPr>
                <w:rFonts w:ascii="Verdana" w:hAnsi="Verdana"/>
                <w:color w:val="000000"/>
                <w:sz w:val="20"/>
                <w:szCs w:val="20"/>
              </w:rPr>
            </w:pPr>
            <w:r>
              <w:rPr>
                <w:rFonts w:ascii="Verdana" w:hAnsi="Verdana"/>
                <w:b/>
                <w:bCs/>
                <w:color w:val="000000"/>
                <w:sz w:val="20"/>
                <w:szCs w:val="20"/>
              </w:rPr>
              <w:t xml:space="preserve">8.1 </w:t>
            </w:r>
            <w:r>
              <w:rPr>
                <w:rFonts w:ascii="Verdana" w:hAnsi="Verdana"/>
                <w:color w:val="000000"/>
                <w:sz w:val="20"/>
                <w:szCs w:val="20"/>
              </w:rPr>
              <w:t xml:space="preserve">O presente Edital acompanha a lista dos fiscais, fiscais setoriais  e dos gestores designados. </w:t>
            </w:r>
            <w:r>
              <w:rPr>
                <w:rFonts w:ascii="Verdana" w:hAnsi="Verdana"/>
                <w:b/>
                <w:bCs/>
                <w:i w:val="false"/>
                <w:color w:val="000000"/>
                <w:sz w:val="20"/>
                <w:szCs w:val="20"/>
              </w:rPr>
              <w:t>(ANEXO VI).</w:t>
            </w:r>
          </w:p>
          <w:p>
            <w:pPr>
              <w:pStyle w:val="Normal"/>
              <w:jc w:val="both"/>
              <w:rPr>
                <w:rFonts w:ascii="Verdana" w:hAnsi="Verdana"/>
                <w:color w:val="000000"/>
                <w:sz w:val="20"/>
                <w:szCs w:val="20"/>
              </w:rPr>
            </w:pPr>
            <w:r>
              <w:rPr>
                <w:rFonts w:ascii="Verdana" w:hAnsi="Verdana"/>
                <w:b/>
                <w:bCs/>
                <w:i w:val="false"/>
                <w:color w:val="000000"/>
                <w:sz w:val="20"/>
                <w:szCs w:val="20"/>
              </w:rPr>
              <w:t xml:space="preserve">8.2 </w:t>
            </w:r>
            <w:r>
              <w:rPr>
                <w:rFonts w:ascii="Verdana" w:hAnsi="Verdana"/>
                <w:b w:val="false"/>
                <w:i w:val="false"/>
                <w:color w:val="000000"/>
                <w:sz w:val="20"/>
                <w:szCs w:val="20"/>
              </w:rPr>
              <w:t xml:space="preserve">Incumbirá ao Fiscal do contrato, anotar em registro próprio, todas as ocorrências relacionadas com sua execução e determinar o que for necessário à regularização das falhas ou defeitos </w:t>
            </w:r>
            <w:r>
              <w:rPr>
                <w:rFonts w:ascii="Verdana" w:hAnsi="Verdana"/>
                <w:color w:val="000000"/>
                <w:sz w:val="20"/>
                <w:szCs w:val="20"/>
              </w:rPr>
              <w:t>observados.</w:t>
            </w:r>
          </w:p>
        </w:tc>
      </w:tr>
      <w:tr>
        <w:trPr/>
        <w:tc>
          <w:tcPr>
            <w:tcW w:w="9405" w:type="dxa"/>
            <w:tcBorders/>
          </w:tcPr>
          <w:p>
            <w:pPr>
              <w:pStyle w:val="Normal"/>
              <w:jc w:val="both"/>
              <w:rPr>
                <w:rFonts w:ascii="Verdana" w:hAnsi="Verdana"/>
                <w:sz w:val="20"/>
                <w:szCs w:val="20"/>
              </w:rPr>
            </w:pPr>
            <w:r>
              <w:rPr>
                <w:rFonts w:ascii="Verdana" w:hAnsi="Verdana"/>
                <w:sz w:val="20"/>
                <w:szCs w:val="20"/>
              </w:rPr>
            </w:r>
          </w:p>
        </w:tc>
      </w:tr>
      <w:tr>
        <w:trPr/>
        <w:tc>
          <w:tcPr>
            <w:tcW w:w="9405" w:type="dxa"/>
            <w:tcBorders>
              <w:top w:val="single" w:sz="4" w:space="0" w:color="000000"/>
              <w:left w:val="single" w:sz="4" w:space="0" w:color="000000"/>
              <w:bottom w:val="single" w:sz="4" w:space="0" w:color="000000"/>
              <w:right w:val="single" w:sz="4" w:space="0" w:color="000000"/>
            </w:tcBorders>
          </w:tcPr>
          <w:p>
            <w:pPr>
              <w:pStyle w:val="Normal"/>
              <w:shd w:val="clear" w:color="auto" w:fill="FFFFFF"/>
              <w:ind w:hanging="0" w:left="0" w:right="-1"/>
              <w:jc w:val="center"/>
              <w:rPr>
                <w:rFonts w:ascii="Arial" w:hAnsi="Arial" w:cs="Arial"/>
                <w:b/>
                <w:sz w:val="28"/>
                <w:szCs w:val="28"/>
                <w:highlight w:val="white"/>
                <w:u w:val="single"/>
              </w:rPr>
            </w:pPr>
            <w:r>
              <w:rPr>
                <w:rFonts w:cs="Arial" w:ascii="Arial" w:hAnsi="Arial"/>
                <w:b/>
                <w:sz w:val="28"/>
                <w:szCs w:val="28"/>
                <w:highlight w:val="white"/>
                <w:u w:val="single"/>
              </w:rPr>
            </w:r>
          </w:p>
          <w:p>
            <w:pPr>
              <w:pStyle w:val="Normal"/>
              <w:shd w:val="clear" w:color="auto" w:fill="FFFFFF"/>
              <w:ind w:hanging="0" w:left="0" w:right="-1"/>
              <w:jc w:val="center"/>
              <w:rPr>
                <w:rFonts w:ascii="Arial" w:hAnsi="Arial" w:cs="Arial"/>
                <w:b/>
                <w:sz w:val="28"/>
                <w:szCs w:val="28"/>
                <w:highlight w:val="white"/>
                <w:u w:val="single"/>
              </w:rPr>
            </w:pPr>
            <w:r>
              <w:rPr>
                <w:rStyle w:val="Hyperlink"/>
                <w:rFonts w:cs="Arial" w:ascii="Arial" w:hAnsi="Arial"/>
                <w:b/>
                <w:bCs/>
                <w:color w:val="000000"/>
                <w:sz w:val="30"/>
                <w:szCs w:val="30"/>
                <w:highlight w:val="white"/>
                <w:u w:val="none"/>
              </w:rPr>
              <w:t>CONDIÇÕES ESPECÍFICAS DO PREGÃO</w:t>
            </w:r>
          </w:p>
          <w:p>
            <w:pPr>
              <w:pStyle w:val="Normal"/>
              <w:shd w:val="clear" w:color="auto" w:fill="FFFFFF"/>
              <w:ind w:hanging="0" w:left="0" w:right="-1"/>
              <w:jc w:val="center"/>
              <w:rPr>
                <w:rFonts w:ascii="Arial" w:hAnsi="Arial" w:cs="Arial"/>
                <w:b/>
                <w:sz w:val="28"/>
                <w:szCs w:val="28"/>
                <w:highlight w:val="white"/>
                <w:u w:val="single"/>
              </w:rPr>
            </w:pPr>
            <w:r>
              <w:rPr>
                <w:rFonts w:cs="Arial" w:ascii="Arial" w:hAnsi="Arial"/>
                <w:b/>
                <w:sz w:val="28"/>
                <w:szCs w:val="28"/>
                <w:highlight w:val="white"/>
                <w:u w:val="single"/>
              </w:rPr>
            </w:r>
          </w:p>
        </w:tc>
      </w:tr>
    </w:tbl>
    <w:p>
      <w:pPr>
        <w:pStyle w:val="Normal"/>
        <w:spacing w:before="57" w:after="0"/>
        <w:ind w:hanging="0" w:left="0" w:right="-1"/>
        <w:jc w:val="both"/>
        <w:rPr>
          <w:sz w:val="10"/>
          <w:szCs w:val="10"/>
        </w:rPr>
      </w:pPr>
      <w:r>
        <w:rPr>
          <w:sz w:val="10"/>
          <w:szCs w:val="10"/>
        </w:rPr>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ind w:hanging="0" w:left="0" w:right="-1"/>
              <w:jc w:val="both"/>
              <w:rPr>
                <w:rStyle w:val="Hyperlink"/>
                <w:rFonts w:ascii="Verdana" w:hAnsi="Verdana" w:eastAsia="ArialMT" w:cs="Verdana"/>
                <w:color w:val="000000"/>
                <w:sz w:val="20"/>
                <w:szCs w:val="20"/>
                <w:u w:val="none"/>
              </w:rPr>
            </w:pPr>
            <w:r>
              <w:rPr>
                <w:rFonts w:eastAsia="ArialMT" w:cs="Verdana" w:ascii="Verdana" w:hAnsi="Verdana"/>
                <w:b/>
                <w:bCs/>
                <w:color w:val="000000"/>
                <w:sz w:val="20"/>
                <w:szCs w:val="20"/>
                <w:highlight w:val="white"/>
              </w:rPr>
              <w:t xml:space="preserve">1. CRITÉRIO DE ACEITABILIDADE DE PREÇOS: </w:t>
            </w:r>
            <w:r>
              <w:rPr>
                <w:rFonts w:eastAsia="ArialMT" w:cs="Verdana" w:ascii="Verdana" w:hAnsi="Verdana"/>
                <w:b/>
                <w:bCs/>
                <w:color w:val="000000"/>
                <w:sz w:val="20"/>
                <w:szCs w:val="20"/>
                <w:highlight w:val="white"/>
                <w:u w:val="single"/>
              </w:rPr>
              <w:t>PREÇO MÁXIMO</w:t>
            </w:r>
          </w:p>
          <w:p>
            <w:pPr>
              <w:pStyle w:val="Normal"/>
              <w:shd w:val="clear" w:color="auto" w:fill="FFFFFF"/>
              <w:spacing w:lineRule="auto" w:line="276"/>
              <w:ind w:hanging="0" w:left="0" w:right="-1"/>
              <w:jc w:val="both"/>
              <w:rPr/>
            </w:pPr>
            <w:r>
              <w:rPr>
                <w:rStyle w:val="Hyperlink"/>
                <w:rFonts w:eastAsia="ArialMT" w:cs="Verdana" w:ascii="Verdana" w:hAnsi="Verdana"/>
                <w:color w:val="000000"/>
                <w:sz w:val="20"/>
                <w:szCs w:val="20"/>
                <w:u w:val="none"/>
              </w:rPr>
              <w:t xml:space="preserve">Encerrada a fase de lances, após a negociação, </w:t>
            </w:r>
            <w:r>
              <w:rPr>
                <w:rStyle w:val="Hyperlink"/>
                <w:rFonts w:eastAsia="ArialMT" w:cs="Verdana" w:ascii="Verdana" w:hAnsi="Verdana"/>
                <w:b/>
                <w:bCs/>
                <w:color w:val="000000"/>
                <w:sz w:val="20"/>
                <w:szCs w:val="20"/>
                <w:u w:val="none"/>
              </w:rPr>
              <w:t>serão desclassificadas as propostas que permanecerem acima dos valores unitários máximos e totais máximos</w:t>
            </w:r>
            <w:r>
              <w:rPr>
                <w:rStyle w:val="Hyperlink"/>
                <w:rFonts w:eastAsia="ArialMT" w:cs="Verdana" w:ascii="Verdana" w:hAnsi="Verdana"/>
                <w:color w:val="000000"/>
                <w:sz w:val="20"/>
                <w:szCs w:val="20"/>
                <w:u w:val="none"/>
              </w:rPr>
              <w:t xml:space="preserve"> fixados neste Edital.</w:t>
            </w:r>
          </w:p>
        </w:tc>
      </w:tr>
    </w:tbl>
    <w:p>
      <w:pPr>
        <w:pStyle w:val="Normal"/>
        <w:shd w:val="clear" w:color="auto" w:fill="FFFFFF"/>
        <w:ind w:hanging="0" w:left="0" w:right="-1"/>
        <w:rPr>
          <w:rFonts w:ascii="Arial" w:hAnsi="Arial" w:cs="Arial"/>
          <w:sz w:val="6"/>
          <w:szCs w:val="6"/>
          <w:highlight w:val="white"/>
        </w:rPr>
      </w:pPr>
      <w:r>
        <w:rPr>
          <w:rFonts w:cs="Arial" w:ascii="Arial" w:hAnsi="Arial"/>
          <w:sz w:val="6"/>
          <w:szCs w:val="6"/>
          <w:highlight w:val="white"/>
        </w:rPr>
      </w:r>
    </w:p>
    <w:tbl>
      <w:tblPr>
        <w:tblW w:w="9461" w:type="dxa"/>
        <w:jc w:val="left"/>
        <w:tblInd w:w="6" w:type="dxa"/>
        <w:tblLayout w:type="fixed"/>
        <w:tblCellMar>
          <w:top w:w="55" w:type="dxa"/>
          <w:left w:w="55" w:type="dxa"/>
          <w:bottom w:w="55" w:type="dxa"/>
          <w:right w:w="55" w:type="dxa"/>
        </w:tblCellMar>
      </w:tblPr>
      <w:tblGrid>
        <w:gridCol w:w="9461"/>
      </w:tblGrid>
      <w:tr>
        <w:trPr/>
        <w:tc>
          <w:tcPr>
            <w:tcW w:w="9461" w:type="dxa"/>
            <w:tcBorders>
              <w:top w:val="single" w:sz="4" w:space="0" w:color="000000"/>
              <w:left w:val="single" w:sz="4" w:space="0" w:color="000000"/>
              <w:bottom w:val="single" w:sz="4" w:space="0" w:color="000000"/>
              <w:right w:val="single" w:sz="4" w:space="0" w:color="000000"/>
            </w:tcBorders>
          </w:tcPr>
          <w:p>
            <w:pPr>
              <w:pStyle w:val="Normal"/>
              <w:shd w:val="clear" w:color="auto" w:fill="FFFFFF"/>
              <w:ind w:hanging="0" w:left="0" w:right="-1"/>
              <w:jc w:val="both"/>
              <w:rPr>
                <w:rFonts w:ascii="Verdana" w:hAnsi="Verdana" w:eastAsia="Arial" w:cs="Verdana"/>
                <w:b/>
                <w:bCs/>
                <w:color w:val="000000"/>
                <w:sz w:val="20"/>
                <w:szCs w:val="20"/>
                <w:shd w:fill="FFFFFF" w:val="clear"/>
              </w:rPr>
            </w:pPr>
            <w:r>
              <w:rPr>
                <w:rFonts w:eastAsia="ArialMT" w:cs="Verdana" w:ascii="Verdana" w:hAnsi="Verdana"/>
                <w:b/>
                <w:bCs/>
                <w:color w:val="000000"/>
                <w:sz w:val="20"/>
                <w:szCs w:val="20"/>
                <w:highlight w:val="white"/>
              </w:rPr>
              <w:t>2. CRITÉRIO DE JULGAMENTO DAS PROPOSTAS:</w:t>
            </w:r>
          </w:p>
          <w:p>
            <w:pPr>
              <w:pStyle w:val="WW-Corpodetexto2"/>
              <w:shd w:val="clear" w:color="auto" w:fill="FFFFFF"/>
              <w:spacing w:lineRule="auto" w:line="276"/>
              <w:ind w:firstLine="9" w:left="-9" w:right="0"/>
              <w:jc w:val="both"/>
              <w:rPr>
                <w:rFonts w:ascii="Verdana" w:hAnsi="Verdana" w:eastAsia="ArialMT" w:cs="Verdana"/>
                <w:b/>
                <w:bCs/>
                <w:color w:val="000000"/>
                <w:sz w:val="20"/>
                <w:szCs w:val="20"/>
                <w:shd w:fill="FFFFFF" w:val="clear"/>
              </w:rPr>
            </w:pPr>
            <w:r>
              <w:rPr>
                <w:rFonts w:eastAsia="Arial" w:cs="Verdana" w:ascii="Verdana" w:hAnsi="Verdana"/>
                <w:b/>
                <w:bCs/>
                <w:color w:val="000000"/>
                <w:sz w:val="20"/>
                <w:szCs w:val="20"/>
                <w:shd w:fill="FFFFFF" w:val="clear"/>
              </w:rPr>
              <w:t>2.1.</w:t>
            </w:r>
            <w:r>
              <w:rPr>
                <w:rFonts w:eastAsia="Arial" w:cs="Verdana" w:ascii="Verdana" w:hAnsi="Verdana"/>
                <w:b w:val="false"/>
                <w:bCs/>
                <w:color w:val="000000"/>
                <w:sz w:val="20"/>
                <w:szCs w:val="20"/>
                <w:shd w:fill="FFFFFF" w:val="clear"/>
              </w:rPr>
              <w:t xml:space="preserve"> </w:t>
            </w:r>
            <w:r>
              <w:rPr>
                <w:rFonts w:eastAsia="ArialMT" w:cs="Verdana" w:ascii="Verdana" w:hAnsi="Verdana"/>
                <w:b w:val="false"/>
                <w:bCs/>
                <w:color w:val="000000"/>
                <w:sz w:val="20"/>
                <w:szCs w:val="20"/>
                <w:shd w:fill="FFFFFF" w:val="clear"/>
              </w:rPr>
              <w:t xml:space="preserve">Na fase de disputa, o critério de aceitabilidade de preços no sistema de compras eletrônicas é o </w:t>
            </w:r>
            <w:r>
              <w:rPr>
                <w:rFonts w:eastAsia="ArialMT" w:cs="Verdana" w:ascii="Verdana" w:hAnsi="Verdana"/>
                <w:b/>
                <w:bCs/>
                <w:color w:val="000000"/>
                <w:sz w:val="20"/>
                <w:szCs w:val="20"/>
                <w:shd w:fill="FFFFFF" w:val="clear"/>
              </w:rPr>
              <w:t>valor máximo do ITEM/</w:t>
            </w:r>
            <w:r>
              <w:rPr>
                <w:rStyle w:val="Hyperlink1"/>
                <w:rFonts w:eastAsia="Myriad Pro" w:cs="Verdana" w:ascii="Verdana" w:hAnsi="Verdana"/>
                <w:b/>
                <w:bCs w:val="false"/>
                <w:color w:val="000000"/>
                <w:sz w:val="20"/>
                <w:szCs w:val="20"/>
                <w:highlight w:val="white"/>
                <w:u w:val="none"/>
                <w:shd w:fill="FFFFFF" w:val="clear"/>
              </w:rPr>
              <w:t>LOTE</w:t>
            </w:r>
            <w:r>
              <w:rPr>
                <w:rFonts w:eastAsia="ArialMT" w:cs="Verdana" w:ascii="Verdana" w:hAnsi="Verdana"/>
                <w:b w:val="false"/>
                <w:bCs/>
                <w:color w:val="000000"/>
                <w:sz w:val="20"/>
                <w:szCs w:val="20"/>
                <w:shd w:fill="FFFFFF" w:val="clear"/>
              </w:rPr>
              <w:t>, fixado fixada no Edital e demais anexos.</w:t>
            </w:r>
          </w:p>
          <w:tbl>
            <w:tblPr>
              <w:tblW w:w="5000" w:type="pct"/>
              <w:jc w:val="left"/>
              <w:tblInd w:w="0" w:type="dxa"/>
              <w:tblLayout w:type="fixed"/>
              <w:tblCellMar>
                <w:top w:w="55" w:type="dxa"/>
                <w:left w:w="55" w:type="dxa"/>
                <w:bottom w:w="55" w:type="dxa"/>
                <w:right w:w="55" w:type="dxa"/>
              </w:tblCellMar>
            </w:tblPr>
            <w:tblGrid>
              <w:gridCol w:w="9351"/>
            </w:tblGrid>
            <w:tr>
              <w:trPr/>
              <w:tc>
                <w:tcPr>
                  <w:tcW w:w="9351" w:type="dxa"/>
                  <w:tcBorders>
                    <w:top w:val="single" w:sz="4" w:space="0" w:color="000000"/>
                    <w:left w:val="single" w:sz="4" w:space="0" w:color="000000"/>
                    <w:bottom w:val="single" w:sz="4" w:space="0" w:color="000000"/>
                    <w:right w:val="single" w:sz="4" w:space="0" w:color="000000"/>
                  </w:tcBorders>
                </w:tcPr>
                <w:p>
                  <w:pPr>
                    <w:pStyle w:val="WW-Corpodetexto2"/>
                    <w:shd w:val="clear" w:fill="FFFFFF"/>
                    <w:spacing w:lineRule="auto" w:line="276"/>
                    <w:ind w:firstLine="9" w:left="-9" w:right="0"/>
                    <w:jc w:val="both"/>
                    <w:rPr/>
                  </w:pPr>
                  <w:r>
                    <w:rPr>
                      <w:rFonts w:eastAsia="ArialMT" w:cs="Verdana" w:ascii="Verdana" w:hAnsi="Verdana"/>
                      <w:b/>
                      <w:bCs/>
                      <w:color w:val="000000"/>
                      <w:sz w:val="20"/>
                      <w:szCs w:val="20"/>
                      <w:shd w:fill="FFFFFF" w:val="clear"/>
                    </w:rPr>
                    <w:t>2.1.1</w:t>
                  </w:r>
                  <w:r>
                    <w:rPr>
                      <w:rFonts w:eastAsia="ArialMT" w:cs="Verdana" w:ascii="Verdana" w:hAnsi="Verdana"/>
                      <w:b w:val="false"/>
                      <w:bCs/>
                      <w:color w:val="000000"/>
                      <w:sz w:val="20"/>
                      <w:szCs w:val="20"/>
                      <w:shd w:fill="FFFFFF" w:val="clear"/>
                    </w:rPr>
                    <w:t xml:space="preserve"> Os valores que permanecerem acima (salvo na hipótese de critério de maior desconto com possibilidade de lances negativo), conforme a aplicação da Lei Federal n.º 14.133/2021 e do Decreto n.º 1428/2023 n.º 10.086/2022) do(s) valor(es) unitário(s) máximo(s) e total(is) máximo(s) fixado(s) no Edital e demais anexos, serão desclassificados”.</w:t>
                  </w:r>
                </w:p>
              </w:tc>
            </w:tr>
          </w:tbl>
          <w:p>
            <w:pPr>
              <w:pStyle w:val="WW-Corpodetexto2"/>
              <w:shd w:val="clear" w:color="auto" w:fill="FFFFFF"/>
              <w:spacing w:lineRule="auto" w:line="276"/>
              <w:ind w:firstLine="9" w:left="-9" w:right="0"/>
              <w:jc w:val="both"/>
              <w:rPr>
                <w:rFonts w:ascii="Verdana" w:hAnsi="Verdana" w:eastAsia="ArialMT" w:cs="Verdana"/>
                <w:b/>
                <w:bCs/>
                <w:color w:val="000000"/>
                <w:sz w:val="20"/>
                <w:szCs w:val="20"/>
                <w:shd w:fill="FFFFFF" w:val="clear"/>
              </w:rPr>
            </w:pPr>
            <w:r>
              <w:rPr>
                <w:rFonts w:eastAsia="ArialMT" w:cs="Verdana" w:ascii="Verdana" w:hAnsi="Verdana"/>
                <w:b/>
                <w:bCs/>
                <w:color w:val="000000"/>
                <w:sz w:val="20"/>
                <w:szCs w:val="20"/>
                <w:shd w:fill="FFFFFF" w:val="clear"/>
              </w:rPr>
              <w:t>2.2.</w:t>
            </w:r>
            <w:r>
              <w:rPr>
                <w:rFonts w:eastAsia="ArialMT" w:cs="Verdana" w:ascii="Verdana" w:hAnsi="Verdana"/>
                <w:bCs/>
                <w:color w:val="000000"/>
                <w:sz w:val="20"/>
                <w:szCs w:val="20"/>
                <w:shd w:fill="FFFFFF" w:val="clear"/>
              </w:rPr>
              <w:t xml:space="preserve"> </w:t>
            </w:r>
            <w:r>
              <w:rPr>
                <w:rFonts w:eastAsia="ArialMT" w:cs="Verdana" w:ascii="Verdana" w:hAnsi="Verdana"/>
                <w:b w:val="false"/>
                <w:color w:val="000000"/>
                <w:sz w:val="20"/>
                <w:szCs w:val="20"/>
                <w:shd w:fill="FFFFFF" w:val="clear"/>
              </w:rPr>
              <w:t>O julgamento das propostas será realizado de acordo com critério de (MENOR PREÇO OU MAIOR DESCONTO).</w:t>
            </w:r>
          </w:p>
          <w:p>
            <w:pPr>
              <w:pStyle w:val="WW-Corpodetexto2"/>
              <w:shd w:val="clear" w:color="auto" w:fill="FFFFFF"/>
              <w:spacing w:lineRule="auto" w:line="276"/>
              <w:ind w:firstLine="9" w:left="-9" w:right="0"/>
              <w:jc w:val="both"/>
              <w:rPr/>
            </w:pPr>
            <w:r>
              <w:rPr>
                <w:rStyle w:val="Hyperlink"/>
                <w:rFonts w:eastAsia="ArialMT" w:cs="Verdana" w:ascii="Verdana" w:hAnsi="Verdana"/>
                <w:b/>
                <w:bCs/>
                <w:color w:val="000000"/>
                <w:sz w:val="20"/>
                <w:szCs w:val="20"/>
                <w:u w:val="none"/>
                <w:shd w:fill="FFFFFF" w:val="clear"/>
              </w:rPr>
              <w:t>2.3.</w:t>
            </w:r>
            <w:r>
              <w:rPr>
                <w:rStyle w:val="Hyperlink"/>
                <w:rFonts w:eastAsia="ArialMT" w:cs="Verdana" w:ascii="Verdana" w:hAnsi="Verdana"/>
                <w:b w:val="false"/>
                <w:bCs/>
                <w:color w:val="000000"/>
                <w:sz w:val="20"/>
                <w:szCs w:val="20"/>
                <w:u w:val="none"/>
                <w:shd w:fill="FFFFFF" w:val="clear"/>
              </w:rPr>
              <w:t xml:space="preserve"> Encerrada a fase de lances, após a negociação, as propostas que permanecerem acima (salvo na hipótese de critério de maior desconto com possibilidade de lances negativo, conforme o previsto na aplicação da Lei Federal n.º 14.133/2021 e do Decreto n.º 1428/2023 do(s) valor(es) unitário(s) máximo(s) e total(is) máximo(s) fixado(s) no Edital e demais anexos serão desclassificadas.”</w:t>
            </w:r>
          </w:p>
        </w:tc>
      </w:tr>
    </w:tbl>
    <w:p>
      <w:pPr>
        <w:pStyle w:val="WW-Corpodetexto2"/>
        <w:shd w:val="clear" w:color="auto" w:fill="FFFFFF"/>
        <w:spacing w:lineRule="auto" w:line="276"/>
        <w:ind w:firstLine="9" w:left="-9" w:right="0"/>
        <w:jc w:val="both"/>
        <w:rPr>
          <w:rFonts w:ascii="Verdana" w:hAnsi="Verdana" w:eastAsia="ArialMT" w:cs="Verdana"/>
          <w:b/>
          <w:bCs/>
          <w:color w:val="000000"/>
          <w:sz w:val="6"/>
          <w:szCs w:val="6"/>
          <w:shd w:fill="FFFFFF" w:val="clear"/>
        </w:rPr>
      </w:pPr>
      <w:r>
        <w:rPr>
          <w:rFonts w:eastAsia="ArialMT" w:cs="Verdana" w:ascii="Verdana" w:hAnsi="Verdana"/>
          <w:b/>
          <w:bCs/>
          <w:color w:val="000000"/>
          <w:sz w:val="6"/>
          <w:szCs w:val="6"/>
          <w:shd w:fill="FFFFFF" w:val="clear"/>
        </w:rPr>
      </w:r>
    </w:p>
    <w:tbl>
      <w:tblPr>
        <w:tblW w:w="9461" w:type="dxa"/>
        <w:jc w:val="left"/>
        <w:tblInd w:w="6" w:type="dxa"/>
        <w:tblLayout w:type="fixed"/>
        <w:tblCellMar>
          <w:top w:w="55" w:type="dxa"/>
          <w:left w:w="55" w:type="dxa"/>
          <w:bottom w:w="55" w:type="dxa"/>
          <w:right w:w="55" w:type="dxa"/>
        </w:tblCellMar>
      </w:tblPr>
      <w:tblGrid>
        <w:gridCol w:w="9461"/>
      </w:tblGrid>
      <w:tr>
        <w:trPr/>
        <w:tc>
          <w:tcPr>
            <w:tcW w:w="9461"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ind w:hanging="0" w:left="0" w:right="-1"/>
              <w:jc w:val="both"/>
              <w:rPr>
                <w:rStyle w:val="Hyperlink"/>
                <w:rFonts w:ascii="Verdana" w:hAnsi="Verdana" w:cs="Verdana"/>
                <w:color w:val="000000"/>
                <w:sz w:val="20"/>
                <w:szCs w:val="20"/>
                <w:u w:val="none"/>
              </w:rPr>
            </w:pPr>
            <w:r>
              <w:rPr>
                <w:rFonts w:eastAsia="ArialMT" w:cs="Verdana" w:ascii="Verdana" w:hAnsi="Verdana"/>
                <w:b/>
                <w:bCs/>
                <w:color w:val="000000"/>
                <w:sz w:val="20"/>
                <w:szCs w:val="20"/>
                <w:highlight w:val="white"/>
              </w:rPr>
              <w:t>3. PRAZO MÍNIMO DE VALIDADE DAS PROPOSTAS:</w:t>
            </w:r>
          </w:p>
          <w:p>
            <w:pPr>
              <w:pStyle w:val="Normal"/>
              <w:shd w:val="clear" w:color="auto" w:fill="FFFFFF"/>
              <w:spacing w:lineRule="auto" w:line="276"/>
              <w:ind w:hanging="0" w:left="0" w:right="-1"/>
              <w:jc w:val="both"/>
              <w:rPr/>
            </w:pPr>
            <w:r>
              <w:rPr>
                <w:rStyle w:val="Hyperlink"/>
                <w:rFonts w:eastAsia="ArialMT" w:cs="Verdana" w:ascii="Verdana" w:hAnsi="Verdana"/>
                <w:b/>
                <w:bCs/>
                <w:color w:val="000000"/>
                <w:sz w:val="20"/>
                <w:szCs w:val="20"/>
                <w:highlight w:val="white"/>
                <w:u w:val="none"/>
              </w:rPr>
              <w:t>3.1</w:t>
            </w:r>
            <w:r>
              <w:rPr>
                <w:rStyle w:val="Hyperlink"/>
                <w:rFonts w:eastAsia="ArialMT" w:cs="Verdana" w:ascii="Verdana" w:hAnsi="Verdana"/>
                <w:b w:val="false"/>
                <w:bCs w:val="false"/>
                <w:color w:val="000000"/>
                <w:sz w:val="20"/>
                <w:szCs w:val="20"/>
                <w:highlight w:val="white"/>
                <w:u w:val="none"/>
              </w:rPr>
              <w:t xml:space="preserve"> O prazo de validade das propostas será de no mínimo</w:t>
            </w:r>
            <w:r>
              <w:rPr>
                <w:rStyle w:val="Hyperlink"/>
                <w:rFonts w:eastAsia="ArialMT" w:cs="Verdana" w:ascii="Verdana" w:hAnsi="Verdana"/>
                <w:b/>
                <w:bCs/>
                <w:color w:val="000000"/>
                <w:sz w:val="20"/>
                <w:szCs w:val="20"/>
                <w:highlight w:val="white"/>
                <w:u w:val="none"/>
              </w:rPr>
              <w:t xml:space="preserve"> 90 (noventa) dias, </w:t>
            </w:r>
            <w:r>
              <w:rPr>
                <w:rStyle w:val="Hyperlink"/>
                <w:rFonts w:eastAsia="ArialMT" w:cs="Verdana" w:ascii="Verdana" w:hAnsi="Verdana"/>
                <w:b w:val="false"/>
                <w:bCs w:val="false"/>
                <w:color w:val="000000"/>
                <w:sz w:val="20"/>
                <w:szCs w:val="20"/>
                <w:highlight w:val="white"/>
                <w:u w:val="none"/>
              </w:rPr>
              <w:t>caso não conste o prazo expresso na proposta será considerado o referido prazo mínimo. (ANEXO III)</w:t>
            </w:r>
          </w:p>
        </w:tc>
      </w:tr>
    </w:tbl>
    <w:p>
      <w:pPr>
        <w:pStyle w:val="Normal"/>
        <w:shd w:val="clear" w:color="auto" w:fill="FFFFFF"/>
        <w:spacing w:lineRule="auto" w:line="276"/>
        <w:ind w:hanging="0" w:left="0" w:right="-1"/>
        <w:jc w:val="both"/>
        <w:rPr>
          <w:rFonts w:ascii="Arial" w:hAnsi="Arial" w:cs="Arial"/>
          <w:sz w:val="6"/>
          <w:szCs w:val="6"/>
          <w:highlight w:val="white"/>
        </w:rPr>
      </w:pPr>
      <w:r>
        <w:rPr>
          <w:rFonts w:cs="Arial" w:ascii="Arial" w:hAnsi="Arial"/>
          <w:sz w:val="6"/>
          <w:szCs w:val="6"/>
          <w:highlight w:val="white"/>
        </w:rPr>
      </w:r>
    </w:p>
    <w:tbl>
      <w:tblPr>
        <w:tblW w:w="9467" w:type="dxa"/>
        <w:jc w:val="left"/>
        <w:tblInd w:w="6" w:type="dxa"/>
        <w:tblLayout w:type="fixed"/>
        <w:tblCellMar>
          <w:top w:w="55" w:type="dxa"/>
          <w:left w:w="55" w:type="dxa"/>
          <w:bottom w:w="55" w:type="dxa"/>
          <w:right w:w="55" w:type="dxa"/>
        </w:tblCellMar>
        <w:tblLook w:val="04a0" w:firstRow="1" w:noVBand="1" w:lastRow="0" w:firstColumn="1" w:lastColumn="0" w:noHBand="0"/>
      </w:tblPr>
      <w:tblGrid>
        <w:gridCol w:w="9467"/>
      </w:tblGrid>
      <w:tr>
        <w:trPr/>
        <w:tc>
          <w:tcPr>
            <w:tcW w:w="9467"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ind w:hanging="0" w:left="0" w:right="-1"/>
              <w:jc w:val="both"/>
              <w:rPr>
                <w:rStyle w:val="Hyperlink"/>
                <w:rFonts w:ascii="Verdana" w:hAnsi="Verdana" w:eastAsia="Arial" w:cs="Verdana"/>
                <w:b/>
                <w:bCs/>
                <w:color w:val="000000"/>
                <w:sz w:val="20"/>
                <w:szCs w:val="20"/>
                <w:highlight w:val="white"/>
                <w:u w:val="none"/>
                <w:shd w:fill="FFFFFF" w:val="clear"/>
              </w:rPr>
            </w:pPr>
            <w:r>
              <w:rPr>
                <w:rStyle w:val="Hyperlink"/>
                <w:rFonts w:eastAsia="ArialMT" w:cs="Verdana" w:ascii="Verdana" w:hAnsi="Verdana"/>
                <w:b/>
                <w:bCs/>
                <w:color w:val="000000"/>
                <w:sz w:val="20"/>
                <w:szCs w:val="20"/>
                <w:u w:val="none"/>
                <w:shd w:fill="FFFFFF" w:val="clear"/>
              </w:rPr>
              <w:t>4. PROPOSTA PARCIAL:</w:t>
            </w:r>
          </w:p>
          <w:p>
            <w:pPr>
              <w:pStyle w:val="Normal"/>
              <w:shd w:val="clear" w:color="auto" w:fill="FFFFFF"/>
              <w:spacing w:lineRule="auto" w:line="276"/>
              <w:ind w:hanging="0" w:left="0" w:right="-1"/>
              <w:jc w:val="both"/>
              <w:rPr/>
            </w:pPr>
            <w:r>
              <w:rPr>
                <w:rStyle w:val="Hyperlink"/>
                <w:rFonts w:eastAsia="Arial" w:cs="Verdana" w:ascii="Verdana" w:hAnsi="Verdana"/>
                <w:b/>
                <w:bCs/>
                <w:color w:val="000000"/>
                <w:sz w:val="20"/>
                <w:szCs w:val="20"/>
                <w:highlight w:val="white"/>
                <w:u w:val="none"/>
                <w:shd w:fill="FFFFFF" w:val="clear"/>
              </w:rPr>
              <w:t xml:space="preserve">4.1. </w:t>
            </w:r>
            <w:r>
              <w:rPr>
                <w:rStyle w:val="Hyperlink"/>
                <w:rFonts w:eastAsia="Myriad Pro" w:cs="Verdana" w:ascii="Verdana" w:hAnsi="Verdana"/>
                <w:b/>
                <w:bCs/>
                <w:color w:val="000000"/>
                <w:sz w:val="20"/>
                <w:szCs w:val="20"/>
                <w:highlight w:val="white"/>
                <w:u w:val="none"/>
                <w:shd w:fill="FFFFFF" w:val="clear"/>
              </w:rPr>
              <w:t>Não será permitido ao licitante oferecer proposta parcial.</w:t>
            </w:r>
          </w:p>
        </w:tc>
      </w:tr>
    </w:tbl>
    <w:p>
      <w:pPr>
        <w:pStyle w:val="Normal"/>
        <w:shd w:val="clear" w:color="auto" w:fill="FFFFFF"/>
        <w:ind w:hanging="0" w:left="0" w:right="-1"/>
        <w:rPr>
          <w:rFonts w:ascii="Arial" w:hAnsi="Arial" w:cs="Arial"/>
          <w:sz w:val="6"/>
          <w:szCs w:val="6"/>
        </w:rPr>
      </w:pPr>
      <w:r>
        <w:rPr>
          <w:rFonts w:cs="Arial" w:ascii="Arial" w:hAnsi="Arial"/>
          <w:sz w:val="6"/>
          <w:szCs w:val="6"/>
        </w:rPr>
      </w:r>
    </w:p>
    <w:p>
      <w:pPr>
        <w:pStyle w:val="Normal"/>
        <w:shd w:val="clear" w:color="auto" w:fill="FFFFFF"/>
        <w:ind w:hanging="0" w:left="0" w:right="-1"/>
        <w:rPr>
          <w:rFonts w:ascii="Arial" w:hAnsi="Arial" w:cs="Arial"/>
          <w:sz w:val="6"/>
          <w:szCs w:val="6"/>
        </w:rPr>
      </w:pPr>
      <w:r>
        <w:rPr>
          <w:rFonts w:cs="Arial" w:ascii="Arial" w:hAnsi="Arial"/>
          <w:sz w:val="6"/>
          <w:szCs w:val="6"/>
        </w:rPr>
      </w:r>
    </w:p>
    <w:p>
      <w:pPr>
        <w:pStyle w:val="Normal"/>
        <w:shd w:val="clear" w:color="auto" w:fill="FFFFFF"/>
        <w:ind w:hanging="0" w:left="0" w:right="-1"/>
        <w:rPr>
          <w:rFonts w:ascii="Arial" w:hAnsi="Arial" w:cs="Arial"/>
          <w:sz w:val="6"/>
          <w:szCs w:val="6"/>
        </w:rPr>
      </w:pPr>
      <w:r>
        <w:rPr>
          <w:rFonts w:cs="Arial" w:ascii="Arial" w:hAnsi="Arial"/>
          <w:sz w:val="6"/>
          <w:szCs w:val="6"/>
        </w:rPr>
      </w:r>
    </w:p>
    <w:tbl>
      <w:tblPr>
        <w:tblW w:w="9467" w:type="dxa"/>
        <w:jc w:val="left"/>
        <w:tblInd w:w="0" w:type="dxa"/>
        <w:tblLayout w:type="fixed"/>
        <w:tblCellMar>
          <w:top w:w="55" w:type="dxa"/>
          <w:left w:w="55" w:type="dxa"/>
          <w:bottom w:w="55" w:type="dxa"/>
          <w:right w:w="55" w:type="dxa"/>
        </w:tblCellMar>
        <w:tblLook w:val="04a0" w:firstRow="1" w:noVBand="1" w:lastRow="0" w:firstColumn="1" w:lastColumn="0" w:noHBand="0"/>
      </w:tblPr>
      <w:tblGrid>
        <w:gridCol w:w="9467"/>
      </w:tblGrid>
      <w:tr>
        <w:trPr/>
        <w:tc>
          <w:tcPr>
            <w:tcW w:w="9467" w:type="dxa"/>
            <w:tcBorders>
              <w:top w:val="single" w:sz="4" w:space="0" w:color="000000"/>
              <w:left w:val="single" w:sz="4" w:space="0" w:color="000000"/>
              <w:bottom w:val="single" w:sz="4" w:space="0" w:color="000000"/>
              <w:right w:val="single" w:sz="4" w:space="0" w:color="000000"/>
            </w:tcBorders>
          </w:tcPr>
          <w:p>
            <w:pPr>
              <w:pStyle w:val="Normal"/>
              <w:spacing w:lineRule="auto" w:line="276"/>
              <w:ind w:right="-1"/>
              <w:jc w:val="both"/>
              <w:rPr/>
            </w:pPr>
            <w:r>
              <w:rPr>
                <w:rStyle w:val="Hyperlink"/>
                <w:rFonts w:eastAsia="Arial" w:cs="Verdana" w:ascii="Verdana" w:hAnsi="Verdana"/>
                <w:b/>
                <w:bCs/>
                <w:color w:val="000000"/>
                <w:sz w:val="20"/>
                <w:szCs w:val="20"/>
                <w:highlight w:val="white"/>
                <w:u w:val="none"/>
                <w:shd w:fill="FFFFFF" w:val="clear"/>
              </w:rPr>
              <w:t>5. SUBCONTRATAÇÃO:</w:t>
            </w:r>
          </w:p>
          <w:p>
            <w:pPr>
              <w:pStyle w:val="Normal"/>
              <w:shd w:val="clear" w:fill="FFFFFF"/>
              <w:ind w:right="-1"/>
              <w:jc w:val="both"/>
              <w:rPr/>
            </w:pPr>
            <w:r>
              <w:rPr>
                <w:rStyle w:val="Hyperlink"/>
                <w:rFonts w:eastAsia="Arial" w:cs="Verdana" w:ascii="Verdana" w:hAnsi="Verdana"/>
                <w:b/>
                <w:bCs/>
                <w:iCs/>
                <w:color w:val="000000"/>
                <w:sz w:val="20"/>
                <w:szCs w:val="20"/>
                <w:highlight w:val="white"/>
                <w:u w:val="none"/>
                <w:shd w:fill="FFFFFF" w:val="clear"/>
              </w:rPr>
              <w:t>5.1 Não serão permitidas subcontrat</w:t>
            </w:r>
            <w:r>
              <w:rPr>
                <w:rStyle w:val="Hyperlink"/>
                <w:rFonts w:eastAsia="Arial" w:cs="Verdana" w:ascii="Verdana" w:hAnsi="Verdana"/>
                <w:b/>
                <w:bCs/>
                <w:i w:val="false"/>
                <w:iCs w:val="false"/>
                <w:color w:val="000000"/>
                <w:sz w:val="20"/>
                <w:szCs w:val="20"/>
                <w:highlight w:val="white"/>
                <w:u w:val="none"/>
                <w:shd w:fill="FFFFFF" w:val="clear"/>
              </w:rPr>
              <w:t xml:space="preserve">ação. </w:t>
            </w:r>
            <w:r>
              <w:rPr>
                <w:rStyle w:val="Hyperlink"/>
                <w:rFonts w:eastAsia="Arial" w:cs="Verdana" w:ascii="Verdana" w:hAnsi="Verdana"/>
                <w:b w:val="false"/>
                <w:bCs/>
                <w:i w:val="false"/>
                <w:iCs w:val="false"/>
                <w:color w:val="000000"/>
                <w:sz w:val="20"/>
                <w:szCs w:val="20"/>
                <w:highlight w:val="white"/>
                <w:u w:val="none"/>
                <w:shd w:fill="FFFFFF" w:val="clear"/>
              </w:rPr>
              <w:t>Não transferir a terceiros, total ou parcial, o fornecimento de material sem prévia e expressa anuência da Contratante;</w:t>
            </w:r>
          </w:p>
        </w:tc>
      </w:tr>
    </w:tbl>
    <w:p>
      <w:pPr>
        <w:pStyle w:val="Normal"/>
        <w:spacing w:lineRule="auto" w:line="276"/>
        <w:ind w:hanging="0" w:left="0" w:right="-1"/>
        <w:jc w:val="both"/>
        <w:rPr>
          <w:sz w:val="6"/>
          <w:szCs w:val="6"/>
        </w:rPr>
      </w:pPr>
      <w:r>
        <w:rPr>
          <w:sz w:val="6"/>
          <w:szCs w:val="6"/>
        </w:rPr>
      </w:r>
    </w:p>
    <w:tbl>
      <w:tblPr>
        <w:tblW w:w="9467" w:type="dxa"/>
        <w:jc w:val="left"/>
        <w:tblInd w:w="0" w:type="dxa"/>
        <w:tblLayout w:type="fixed"/>
        <w:tblCellMar>
          <w:top w:w="55" w:type="dxa"/>
          <w:left w:w="55" w:type="dxa"/>
          <w:bottom w:w="55" w:type="dxa"/>
          <w:right w:w="55" w:type="dxa"/>
        </w:tblCellMar>
        <w:tblLook w:val="04a0" w:firstRow="1" w:noVBand="1" w:lastRow="0" w:firstColumn="1" w:lastColumn="0" w:noHBand="0"/>
      </w:tblPr>
      <w:tblGrid>
        <w:gridCol w:w="9467"/>
      </w:tblGrid>
      <w:tr>
        <w:trPr/>
        <w:tc>
          <w:tcPr>
            <w:tcW w:w="9467" w:type="dxa"/>
            <w:tcBorders>
              <w:top w:val="single" w:sz="4" w:space="0" w:color="000000"/>
              <w:left w:val="single" w:sz="4" w:space="0" w:color="000000"/>
              <w:bottom w:val="single" w:sz="4" w:space="0" w:color="000000"/>
              <w:right w:val="single" w:sz="4" w:space="0" w:color="000000"/>
            </w:tcBorders>
          </w:tcPr>
          <w:p>
            <w:pPr>
              <w:pStyle w:val="Normal"/>
              <w:ind w:hanging="0" w:left="0" w:right="-1"/>
              <w:jc w:val="both"/>
              <w:rPr/>
            </w:pPr>
            <w:r>
              <w:rPr>
                <w:rFonts w:eastAsia="ArialMT" w:cs="Verdana" w:ascii="Verdana" w:hAnsi="Verdana"/>
                <w:b/>
                <w:bCs/>
                <w:color w:val="000000"/>
                <w:sz w:val="20"/>
                <w:szCs w:val="20"/>
                <w:highlight w:val="white"/>
              </w:rPr>
              <w:t>6. CONSÓRCIO:</w:t>
            </w:r>
          </w:p>
          <w:p>
            <w:pPr>
              <w:pStyle w:val="Normal"/>
              <w:shd w:val="clear" w:color="auto" w:fill="FFFFFF"/>
              <w:ind w:hanging="0" w:left="0" w:right="-1"/>
              <w:jc w:val="both"/>
              <w:rPr/>
            </w:pPr>
            <w:r>
              <w:rPr>
                <w:rFonts w:eastAsia="ArialMT" w:cs="Verdana" w:ascii="Verdana" w:hAnsi="Verdana"/>
                <w:b/>
                <w:bCs/>
                <w:i w:val="false"/>
                <w:iCs w:val="false"/>
                <w:color w:val="000000"/>
                <w:sz w:val="20"/>
                <w:szCs w:val="20"/>
                <w:highlight w:val="white"/>
              </w:rPr>
              <w:t>6.1 Não será permitida a participação de empresas em regime de consórcio.</w:t>
            </w:r>
          </w:p>
        </w:tc>
      </w:tr>
    </w:tbl>
    <w:p>
      <w:pPr>
        <w:pStyle w:val="Normal"/>
        <w:shd w:val="clear" w:color="auto" w:fill="FFFFFF"/>
        <w:ind w:hanging="0" w:left="0" w:right="-1"/>
        <w:jc w:val="both"/>
        <w:rPr>
          <w:rFonts w:ascii="Arial" w:hAnsi="Arial" w:cs="Arial"/>
          <w:sz w:val="6"/>
          <w:szCs w:val="6"/>
        </w:rPr>
      </w:pPr>
      <w:r>
        <w:rPr>
          <w:rFonts w:cs="Arial" w:ascii="Arial" w:hAnsi="Arial"/>
          <w:sz w:val="6"/>
          <w:szCs w:val="6"/>
        </w:rPr>
      </w:r>
    </w:p>
    <w:p>
      <w:pPr>
        <w:pStyle w:val="Normal"/>
        <w:shd w:val="clear" w:color="auto" w:fill="FFFFFF"/>
        <w:ind w:hanging="0" w:left="0" w:right="-1"/>
        <w:jc w:val="both"/>
        <w:rPr>
          <w:rFonts w:ascii="Arial" w:hAnsi="Arial" w:cs="Arial"/>
          <w:sz w:val="6"/>
          <w:szCs w:val="6"/>
        </w:rPr>
      </w:pPr>
      <w:r>
        <w:rPr>
          <w:rFonts w:cs="Arial" w:ascii="Arial" w:hAnsi="Arial"/>
          <w:sz w:val="6"/>
          <w:szCs w:val="6"/>
        </w:rPr>
      </w:r>
    </w:p>
    <w:tbl>
      <w:tblPr>
        <w:tblW w:w="9467" w:type="dxa"/>
        <w:jc w:val="left"/>
        <w:tblInd w:w="0" w:type="dxa"/>
        <w:tblLayout w:type="fixed"/>
        <w:tblCellMar>
          <w:top w:w="55" w:type="dxa"/>
          <w:left w:w="55" w:type="dxa"/>
          <w:bottom w:w="55" w:type="dxa"/>
          <w:right w:w="55" w:type="dxa"/>
        </w:tblCellMar>
        <w:tblLook w:val="04a0" w:firstRow="1" w:noVBand="1" w:lastRow="0" w:firstColumn="1" w:lastColumn="0" w:noHBand="0"/>
      </w:tblPr>
      <w:tblGrid>
        <w:gridCol w:w="9467"/>
      </w:tblGrid>
      <w:tr>
        <w:trPr/>
        <w:tc>
          <w:tcPr>
            <w:tcW w:w="9467"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40"/>
              <w:ind w:hanging="0" w:left="0" w:right="-1"/>
              <w:jc w:val="both"/>
              <w:rPr>
                <w:color w:val="000000"/>
              </w:rPr>
            </w:pPr>
            <w:r>
              <w:rPr>
                <w:rFonts w:cs="Verdana" w:ascii="Verdana" w:hAnsi="Verdana"/>
                <w:b/>
                <w:bCs/>
                <w:color w:val="000000"/>
                <w:sz w:val="20"/>
                <w:szCs w:val="20"/>
                <w:shd w:fill="FFFFFF" w:val="clear"/>
              </w:rPr>
              <w:t>7. ANEXOS:</w:t>
            </w:r>
          </w:p>
          <w:p>
            <w:pPr>
              <w:pStyle w:val="Normal"/>
              <w:numPr>
                <w:ilvl w:val="0"/>
                <w:numId w:val="4"/>
              </w:numPr>
              <w:shd w:val="clear" w:color="auto" w:fill="FFFFFF"/>
              <w:tabs>
                <w:tab w:val="clear" w:pos="720"/>
                <w:tab w:val="left" w:pos="266" w:leader="none"/>
              </w:tabs>
              <w:spacing w:lineRule="auto" w:line="240"/>
              <w:jc w:val="both"/>
              <w:rPr>
                <w:color w:val="000000"/>
              </w:rPr>
            </w:pPr>
            <w:r>
              <w:rPr>
                <w:rFonts w:cs="Verdana" w:ascii="Verdana" w:hAnsi="Verdana"/>
                <w:b/>
                <w:bCs/>
                <w:color w:val="000000"/>
                <w:sz w:val="20"/>
                <w:szCs w:val="20"/>
                <w:shd w:fill="FFFFFF" w:val="clear"/>
              </w:rPr>
              <w:t>ANEXO I</w:t>
            </w:r>
            <w:r>
              <w:rPr>
                <w:rFonts w:cs="Verdana" w:ascii="Verdana" w:hAnsi="Verdana"/>
                <w:color w:val="000000"/>
                <w:sz w:val="20"/>
                <w:szCs w:val="20"/>
                <w:shd w:fill="FFFFFF" w:val="clear"/>
              </w:rPr>
              <w:t xml:space="preserve"> – Termo de Referência </w:t>
            </w:r>
            <w:r>
              <w:rPr>
                <w:rFonts w:eastAsia="Times New Roman" w:cs="Times New Roman"/>
                <w:color w:val="000000"/>
                <w:sz w:val="22"/>
                <w:szCs w:val="22"/>
                <w:lang w:val="pt-BR" w:bidi="pt-BR"/>
              </w:rPr>
              <w:t>-</w:t>
            </w:r>
            <w:r>
              <w:rPr>
                <w:rFonts w:eastAsia="Times New Roman" w:cs="Verdana" w:ascii="Verdana" w:hAnsi="Verdana"/>
                <w:color w:val="000000"/>
                <w:sz w:val="20"/>
                <w:szCs w:val="20"/>
                <w:lang w:val="pt-BR" w:bidi="pt-BR"/>
              </w:rPr>
              <w:t xml:space="preserve"> Apêndice do Anexo I – Estudo Técnico Preliminar</w:t>
            </w:r>
            <w:r>
              <w:rPr>
                <w:rFonts w:cs="Verdana" w:ascii="Verdana" w:hAnsi="Verdana"/>
                <w:color w:val="000000"/>
                <w:sz w:val="20"/>
                <w:szCs w:val="20"/>
                <w:shd w:fill="FFFFFF" w:val="clear"/>
              </w:rPr>
              <w:t>;</w:t>
            </w:r>
          </w:p>
          <w:p>
            <w:pPr>
              <w:pStyle w:val="Normal"/>
              <w:numPr>
                <w:ilvl w:val="0"/>
                <w:numId w:val="4"/>
              </w:numPr>
              <w:shd w:val="clear" w:color="auto" w:fill="FFFFFF"/>
              <w:tabs>
                <w:tab w:val="clear" w:pos="720"/>
                <w:tab w:val="left" w:pos="266" w:leader="none"/>
              </w:tabs>
              <w:spacing w:lineRule="auto" w:line="240"/>
              <w:jc w:val="both"/>
              <w:rPr>
                <w:color w:val="000000"/>
              </w:rPr>
            </w:pPr>
            <w:r>
              <w:rPr>
                <w:rFonts w:cs="Verdana" w:ascii="Verdana" w:hAnsi="Verdana"/>
                <w:b/>
                <w:bCs/>
                <w:color w:val="000000"/>
                <w:sz w:val="20"/>
                <w:szCs w:val="20"/>
                <w:shd w:fill="FFFFFF" w:val="clear"/>
              </w:rPr>
              <w:t>ANEXO II</w:t>
            </w:r>
            <w:r>
              <w:rPr>
                <w:rFonts w:cs="Verdana" w:ascii="Verdana" w:hAnsi="Verdana"/>
                <w:color w:val="000000"/>
                <w:sz w:val="20"/>
                <w:szCs w:val="20"/>
                <w:shd w:fill="FFFFFF" w:val="clear"/>
              </w:rPr>
              <w:t xml:space="preserve"> – Documentos de Habilitação;</w:t>
            </w:r>
          </w:p>
          <w:p>
            <w:pPr>
              <w:pStyle w:val="Normal"/>
              <w:numPr>
                <w:ilvl w:val="0"/>
                <w:numId w:val="4"/>
              </w:numPr>
              <w:shd w:val="clear" w:color="auto" w:fill="FFFFFF"/>
              <w:tabs>
                <w:tab w:val="clear" w:pos="720"/>
                <w:tab w:val="left" w:pos="266" w:leader="none"/>
              </w:tabs>
              <w:spacing w:lineRule="auto" w:line="240"/>
              <w:jc w:val="both"/>
              <w:rPr>
                <w:color w:val="000000"/>
              </w:rPr>
            </w:pPr>
            <w:r>
              <w:rPr>
                <w:rFonts w:cs="Verdana" w:ascii="Verdana" w:hAnsi="Verdana"/>
                <w:b/>
                <w:bCs/>
                <w:color w:val="000000"/>
                <w:sz w:val="20"/>
                <w:szCs w:val="20"/>
                <w:shd w:fill="FFFFFF" w:val="clear"/>
              </w:rPr>
              <w:t xml:space="preserve">ANEXO III – </w:t>
            </w:r>
            <w:r>
              <w:rPr>
                <w:rFonts w:cs="Verdana" w:ascii="Verdana" w:hAnsi="Verdana"/>
                <w:b w:val="false"/>
                <w:bCs w:val="false"/>
                <w:color w:val="000000"/>
                <w:sz w:val="20"/>
                <w:szCs w:val="20"/>
                <w:shd w:fill="FFFFFF" w:val="clear"/>
              </w:rPr>
              <w:t>Modelo de Descritivo da Proposta de Preços;</w:t>
            </w:r>
          </w:p>
          <w:p>
            <w:pPr>
              <w:pStyle w:val="Normal"/>
              <w:numPr>
                <w:ilvl w:val="0"/>
                <w:numId w:val="4"/>
              </w:numPr>
              <w:shd w:val="clear" w:color="auto" w:fill="FFFFFF"/>
              <w:tabs>
                <w:tab w:val="clear" w:pos="720"/>
                <w:tab w:val="left" w:pos="173" w:leader="none"/>
              </w:tabs>
              <w:spacing w:lineRule="auto" w:line="240"/>
              <w:jc w:val="both"/>
              <w:rPr>
                <w:color w:val="000000"/>
              </w:rPr>
            </w:pPr>
            <w:r>
              <w:rPr>
                <w:rFonts w:eastAsia="Verdana" w:cs="Verdana" w:ascii="Verdana" w:hAnsi="Verdana"/>
                <w:b/>
                <w:bCs/>
                <w:color w:val="000000"/>
                <w:sz w:val="20"/>
                <w:szCs w:val="20"/>
                <w:shd w:fill="FFFFFF" w:val="clear"/>
              </w:rPr>
              <w:t xml:space="preserve"> </w:t>
            </w:r>
            <w:r>
              <w:rPr>
                <w:rFonts w:cs="Verdana" w:ascii="Verdana" w:hAnsi="Verdana"/>
                <w:b/>
                <w:bCs/>
                <w:color w:val="000000"/>
                <w:sz w:val="20"/>
                <w:szCs w:val="20"/>
                <w:shd w:fill="FFFFFF" w:val="clear"/>
              </w:rPr>
              <w:t xml:space="preserve">ANEXO IV – </w:t>
            </w:r>
            <w:r>
              <w:rPr>
                <w:rFonts w:cs="Verdana" w:ascii="Verdana" w:hAnsi="Verdana"/>
                <w:b w:val="false"/>
                <w:bCs w:val="false"/>
                <w:color w:val="000000"/>
                <w:sz w:val="20"/>
                <w:szCs w:val="20"/>
                <w:shd w:fill="FFFFFF" w:val="clear"/>
              </w:rPr>
              <w:t>Modelo de Procuração;</w:t>
            </w:r>
          </w:p>
          <w:p>
            <w:pPr>
              <w:pStyle w:val="Normal"/>
              <w:numPr>
                <w:ilvl w:val="0"/>
                <w:numId w:val="4"/>
              </w:numPr>
              <w:shd w:val="clear" w:color="auto" w:fill="FFFFFF"/>
              <w:tabs>
                <w:tab w:val="clear" w:pos="720"/>
                <w:tab w:val="left" w:pos="266" w:leader="none"/>
              </w:tabs>
              <w:spacing w:lineRule="auto" w:line="240"/>
              <w:jc w:val="both"/>
              <w:rPr>
                <w:color w:val="000000"/>
              </w:rPr>
            </w:pPr>
            <w:r>
              <w:rPr>
                <w:rFonts w:cs="Verdana" w:ascii="Verdana" w:hAnsi="Verdana"/>
                <w:b/>
                <w:bCs/>
                <w:color w:val="000000"/>
                <w:sz w:val="20"/>
                <w:szCs w:val="20"/>
                <w:shd w:fill="FFFFFF" w:val="clear"/>
              </w:rPr>
              <w:t>ANEXO V</w:t>
            </w:r>
            <w:r>
              <w:rPr>
                <w:rFonts w:cs="Verdana" w:ascii="Verdana" w:hAnsi="Verdana"/>
                <w:color w:val="000000"/>
                <w:sz w:val="20"/>
                <w:szCs w:val="20"/>
                <w:shd w:fill="FFFFFF" w:val="clear"/>
              </w:rPr>
              <w:t xml:space="preserve"> – Modelo de Declaração Conjunta;</w:t>
            </w:r>
          </w:p>
          <w:p>
            <w:pPr>
              <w:pStyle w:val="Normal"/>
              <w:numPr>
                <w:ilvl w:val="0"/>
                <w:numId w:val="4"/>
              </w:numPr>
              <w:shd w:val="clear" w:color="auto" w:fill="FFFFFF"/>
              <w:tabs>
                <w:tab w:val="clear" w:pos="720"/>
                <w:tab w:val="left" w:pos="266" w:leader="none"/>
              </w:tabs>
              <w:spacing w:lineRule="auto" w:line="240"/>
              <w:jc w:val="both"/>
              <w:rPr>
                <w:color w:val="000000"/>
              </w:rPr>
            </w:pPr>
            <w:r>
              <w:rPr>
                <w:rFonts w:cs="Verdana" w:ascii="Verdana" w:hAnsi="Verdana"/>
                <w:b/>
                <w:bCs/>
                <w:color w:val="000000"/>
                <w:sz w:val="20"/>
                <w:szCs w:val="20"/>
                <w:shd w:fill="FFFFFF" w:val="clear"/>
              </w:rPr>
              <w:t>ANEXO VI</w:t>
            </w:r>
            <w:r>
              <w:rPr>
                <w:rFonts w:cs="Verdana" w:ascii="Verdana" w:hAnsi="Verdana"/>
                <w:color w:val="000000"/>
                <w:sz w:val="20"/>
                <w:szCs w:val="20"/>
                <w:shd w:fill="FFFFFF" w:val="clear"/>
              </w:rPr>
              <w:t xml:space="preserve"> – Órgãos/Entidades Participantes e Locais de Entrega;</w:t>
            </w:r>
          </w:p>
          <w:p>
            <w:pPr>
              <w:pStyle w:val="Normal"/>
              <w:numPr>
                <w:ilvl w:val="0"/>
                <w:numId w:val="4"/>
              </w:numPr>
              <w:shd w:val="clear" w:color="auto" w:fill="FFFFFF"/>
              <w:tabs>
                <w:tab w:val="clear" w:pos="720"/>
                <w:tab w:val="left" w:pos="266" w:leader="none"/>
              </w:tabs>
              <w:spacing w:lineRule="auto" w:line="240"/>
              <w:jc w:val="both"/>
              <w:rPr>
                <w:color w:val="000000"/>
              </w:rPr>
            </w:pPr>
            <w:r>
              <w:rPr>
                <w:rFonts w:cs="Verdana" w:ascii="Verdana" w:hAnsi="Verdana"/>
                <w:b/>
                <w:bCs/>
                <w:color w:val="000000"/>
                <w:sz w:val="20"/>
                <w:szCs w:val="20"/>
                <w:shd w:fill="FFFFFF" w:val="clear"/>
              </w:rPr>
              <w:t>ANEXO VII</w:t>
            </w:r>
            <w:r>
              <w:rPr>
                <w:rFonts w:cs="Verdana" w:ascii="Verdana" w:hAnsi="Verdana"/>
                <w:color w:val="000000"/>
                <w:sz w:val="20"/>
                <w:szCs w:val="20"/>
                <w:shd w:fill="FFFFFF" w:val="clear"/>
              </w:rPr>
              <w:t xml:space="preserve"> – </w:t>
            </w:r>
            <w:r>
              <w:rPr>
                <w:rFonts w:cs="Verdana" w:ascii="Verdana" w:hAnsi="Verdana"/>
                <w:b w:val="false"/>
                <w:bCs w:val="false"/>
                <w:color w:val="000000"/>
                <w:sz w:val="20"/>
                <w:szCs w:val="20"/>
                <w:shd w:fill="FFFFFF" w:val="clear"/>
              </w:rPr>
              <w:t>Minuta da Ata de Registro de Preços;</w:t>
            </w:r>
          </w:p>
          <w:p>
            <w:pPr>
              <w:pStyle w:val="Normal"/>
              <w:numPr>
                <w:ilvl w:val="0"/>
                <w:numId w:val="4"/>
              </w:numPr>
              <w:shd w:val="clear" w:color="auto" w:fill="FFFFFF"/>
              <w:tabs>
                <w:tab w:val="clear" w:pos="720"/>
                <w:tab w:val="left" w:pos="266" w:leader="none"/>
              </w:tabs>
              <w:spacing w:lineRule="auto" w:line="240"/>
              <w:jc w:val="both"/>
              <w:rPr>
                <w:color w:val="000000"/>
              </w:rPr>
            </w:pPr>
            <w:r>
              <w:rPr>
                <w:rFonts w:cs="Verdana" w:ascii="Verdana" w:hAnsi="Verdana"/>
                <w:b/>
                <w:bCs/>
                <w:color w:val="000000"/>
                <w:sz w:val="20"/>
                <w:szCs w:val="20"/>
                <w:shd w:fill="FFFFFF" w:val="clear"/>
              </w:rPr>
              <w:t>ANEXO VIII</w:t>
            </w:r>
            <w:r>
              <w:rPr>
                <w:rFonts w:cs="Verdana" w:ascii="Verdana" w:hAnsi="Verdana"/>
                <w:color w:val="000000"/>
                <w:sz w:val="20"/>
                <w:szCs w:val="20"/>
                <w:shd w:fill="FFFFFF" w:val="clear"/>
              </w:rPr>
              <w:t xml:space="preserve"> - Modelo de Declaração de enquadramento ME/EPP;</w:t>
            </w:r>
          </w:p>
          <w:p>
            <w:pPr>
              <w:pStyle w:val="Normal"/>
              <w:numPr>
                <w:ilvl w:val="0"/>
                <w:numId w:val="4"/>
              </w:numPr>
              <w:shd w:val="clear" w:color="auto" w:fill="FFFFFF"/>
              <w:tabs>
                <w:tab w:val="clear" w:pos="720"/>
                <w:tab w:val="left" w:pos="266" w:leader="none"/>
              </w:tabs>
              <w:spacing w:lineRule="auto" w:line="240"/>
              <w:jc w:val="both"/>
              <w:rPr>
                <w:color w:val="000000"/>
              </w:rPr>
            </w:pPr>
            <w:r>
              <w:rPr>
                <w:rFonts w:cs="Verdana" w:ascii="Verdana" w:hAnsi="Verdana"/>
                <w:b/>
                <w:bCs/>
                <w:color w:val="000000"/>
                <w:sz w:val="20"/>
                <w:szCs w:val="20"/>
                <w:shd w:fill="FFFFFF" w:val="clear"/>
              </w:rPr>
              <w:t xml:space="preserve">ANEXO IX </w:t>
            </w:r>
            <w:r>
              <w:rPr>
                <w:rFonts w:cs="Verdana" w:ascii="Verdana" w:hAnsi="Verdana"/>
                <w:color w:val="000000"/>
                <w:sz w:val="20"/>
                <w:szCs w:val="20"/>
                <w:shd w:fill="FFFFFF" w:val="clear"/>
              </w:rPr>
              <w:t>– Declaração LGPD;</w:t>
            </w:r>
          </w:p>
          <w:p>
            <w:pPr>
              <w:pStyle w:val="Normal"/>
              <w:numPr>
                <w:ilvl w:val="0"/>
                <w:numId w:val="4"/>
              </w:numPr>
              <w:shd w:val="clear" w:color="auto" w:fill="FFFFFF"/>
              <w:tabs>
                <w:tab w:val="clear" w:pos="720"/>
                <w:tab w:val="left" w:pos="266" w:leader="none"/>
              </w:tabs>
              <w:spacing w:lineRule="auto" w:line="240"/>
              <w:jc w:val="both"/>
              <w:rPr>
                <w:color w:val="000000"/>
              </w:rPr>
            </w:pPr>
            <w:r>
              <w:rPr>
                <w:rFonts w:cs="Verdana" w:ascii="Verdana" w:hAnsi="Verdana"/>
                <w:b/>
                <w:bCs/>
                <w:color w:val="000000"/>
                <w:sz w:val="20"/>
                <w:szCs w:val="20"/>
                <w:shd w:fill="FFFFFF" w:val="clear"/>
              </w:rPr>
              <w:t>ANEXO X</w:t>
            </w:r>
            <w:r>
              <w:rPr>
                <w:rFonts w:cs="Verdana" w:ascii="Verdana" w:hAnsi="Verdana"/>
                <w:color w:val="000000"/>
                <w:sz w:val="20"/>
                <w:szCs w:val="20"/>
                <w:shd w:fill="FFFFFF" w:val="clear"/>
              </w:rPr>
              <w:t xml:space="preserve"> – </w:t>
            </w:r>
            <w:r>
              <w:rPr>
                <w:rFonts w:cs="Verdana" w:ascii="Verdana" w:hAnsi="Verdana"/>
                <w:b w:val="false"/>
                <w:bCs w:val="false"/>
                <w:color w:val="000000"/>
                <w:sz w:val="20"/>
                <w:szCs w:val="20"/>
                <w:shd w:fill="FFFFFF" w:val="clear"/>
              </w:rPr>
              <w:t>Decreto Municipal nº 778/2023 – Retenção do Imposto de Renda</w:t>
            </w:r>
          </w:p>
          <w:p>
            <w:pPr>
              <w:pStyle w:val="Normal"/>
              <w:numPr>
                <w:ilvl w:val="0"/>
                <w:numId w:val="4"/>
              </w:numPr>
              <w:shd w:val="clear" w:color="auto" w:fill="FFFFFF"/>
              <w:tabs>
                <w:tab w:val="clear" w:pos="720"/>
                <w:tab w:val="left" w:pos="266" w:leader="none"/>
              </w:tabs>
              <w:spacing w:lineRule="auto" w:line="240"/>
              <w:jc w:val="both"/>
              <w:rPr/>
            </w:pPr>
            <w:r>
              <w:rPr>
                <w:rStyle w:val="Hyperlink"/>
                <w:rFonts w:eastAsia="ArialMT" w:cs="Verdana" w:ascii="Verdana" w:hAnsi="Verdana"/>
                <w:b/>
                <w:bCs/>
                <w:color w:val="000000"/>
                <w:sz w:val="20"/>
                <w:szCs w:val="20"/>
                <w:u w:val="none"/>
                <w:shd w:fill="FFFFFF" w:val="clear"/>
              </w:rPr>
              <w:t>ANEXO XI</w:t>
            </w:r>
            <w:r>
              <w:rPr>
                <w:rStyle w:val="Hyperlink"/>
                <w:rFonts w:eastAsia="ArialMT" w:cs="Verdana" w:ascii="Verdana" w:hAnsi="Verdana"/>
                <w:b w:val="false"/>
                <w:bCs w:val="false"/>
                <w:color w:val="000000"/>
                <w:sz w:val="20"/>
                <w:szCs w:val="20"/>
                <w:u w:val="none"/>
                <w:shd w:fill="FFFFFF" w:val="clear"/>
              </w:rPr>
              <w:t xml:space="preserve"> – </w:t>
            </w:r>
            <w:r>
              <w:rPr>
                <w:rStyle w:val="Hyperlink"/>
                <w:rFonts w:cs="Verdana" w:ascii="Verdana" w:hAnsi="Verdana"/>
                <w:color w:val="000000"/>
                <w:sz w:val="20"/>
                <w:szCs w:val="20"/>
                <w:u w:val="none"/>
                <w:lang w:eastAsia="en-US" w:bidi="en-US"/>
              </w:rPr>
              <w:t>Lei estadual n</w:t>
            </w:r>
            <w:r>
              <w:rPr>
                <w:rStyle w:val="Hyperlink"/>
                <w:rFonts w:eastAsia="ArialMT" w:cs="Verdana" w:ascii="Verdana" w:hAnsi="Verdana"/>
                <w:b w:val="false"/>
                <w:bCs w:val="false"/>
                <w:caps/>
                <w:color w:val="000000"/>
                <w:sz w:val="20"/>
                <w:szCs w:val="20"/>
                <w:u w:val="none"/>
                <w:shd w:fill="FFFFFF" w:val="clear"/>
                <w:lang w:eastAsia="en-US" w:bidi="en-US"/>
              </w:rPr>
              <w:t xml:space="preserve">º 18.712/2016 – </w:t>
            </w:r>
            <w:r>
              <w:rPr>
                <w:rStyle w:val="Hyperlink"/>
                <w:rFonts w:cs="Verdana" w:ascii="Verdana" w:hAnsi="Verdana"/>
                <w:color w:val="000000"/>
                <w:sz w:val="20"/>
                <w:szCs w:val="20"/>
                <w:u w:val="none"/>
              </w:rPr>
              <w:t>Contratação de Trabalhadores - Através das Agências do Trabalhador do Paraná.</w:t>
            </w:r>
          </w:p>
        </w:tc>
      </w:tr>
    </w:tbl>
    <w:p>
      <w:pPr>
        <w:pStyle w:val="Normal"/>
        <w:shd w:val="clear" w:color="auto" w:fill="FFFFFF"/>
        <w:ind w:hanging="0" w:left="0" w:right="-1"/>
        <w:rPr>
          <w:color w:val="000000"/>
          <w:sz w:val="6"/>
          <w:szCs w:val="6"/>
          <w:shd w:fill="FFFFFF" w:val="clear"/>
        </w:rPr>
      </w:pPr>
      <w:r>
        <w:rPr>
          <w:color w:val="000000"/>
          <w:sz w:val="6"/>
          <w:szCs w:val="6"/>
          <w:shd w:fill="FFFFFF" w:val="clear"/>
        </w:rPr>
      </w:r>
    </w:p>
    <w:p>
      <w:pPr>
        <w:pStyle w:val="Normal"/>
        <w:shd w:val="clear" w:color="auto" w:fill="FFFFFF"/>
        <w:ind w:hanging="0" w:left="0" w:right="-1"/>
        <w:rPr>
          <w:rFonts w:ascii="Arial" w:hAnsi="Arial" w:cs="Arial"/>
          <w:color w:val="000000"/>
          <w:highlight w:val="white"/>
          <w:shd w:fill="FFFFFF" w:val="clear"/>
        </w:rPr>
      </w:pPr>
      <w:r>
        <w:rPr>
          <w:rFonts w:cs="Arial" w:ascii="Arial" w:hAnsi="Arial"/>
          <w:color w:val="000000"/>
          <w:highlight w:val="white"/>
          <w:shd w:fill="FFFFFF" w:val="clear"/>
        </w:rPr>
      </w:r>
    </w:p>
    <w:p>
      <w:pPr>
        <w:pStyle w:val="Normal"/>
        <w:shd w:val="clear" w:color="auto" w:fill="FFFFFF"/>
        <w:ind w:hanging="0" w:left="0" w:right="-1"/>
        <w:rPr>
          <w:rFonts w:ascii="Arial" w:hAnsi="Arial" w:cs="Arial"/>
          <w:color w:val="000000"/>
          <w:highlight w:val="white"/>
          <w:shd w:fill="FFFFFF" w:val="clear"/>
        </w:rPr>
      </w:pPr>
      <w:r>
        <w:rPr>
          <w:rFonts w:cs="Arial" w:ascii="Arial" w:hAnsi="Arial"/>
          <w:color w:val="000000"/>
          <w:highlight w:val="white"/>
          <w:shd w:fill="FFFFFF" w:val="clear"/>
        </w:rPr>
      </w:r>
    </w:p>
    <w:tbl>
      <w:tblPr>
        <w:tblW w:w="9467" w:type="dxa"/>
        <w:jc w:val="left"/>
        <w:tblInd w:w="0" w:type="dxa"/>
        <w:tblLayout w:type="fixed"/>
        <w:tblCellMar>
          <w:top w:w="55" w:type="dxa"/>
          <w:left w:w="55" w:type="dxa"/>
          <w:bottom w:w="55" w:type="dxa"/>
          <w:right w:w="55" w:type="dxa"/>
        </w:tblCellMar>
        <w:tblLook w:val="04a0" w:firstRow="1" w:noVBand="1" w:lastRow="0" w:firstColumn="1" w:lastColumn="0" w:noHBand="0"/>
      </w:tblPr>
      <w:tblGrid>
        <w:gridCol w:w="9467"/>
      </w:tblGrid>
      <w:tr>
        <w:trPr/>
        <w:tc>
          <w:tcPr>
            <w:tcW w:w="9467"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before="57" w:after="0"/>
              <w:ind w:hanging="0" w:left="0" w:right="-1"/>
              <w:jc w:val="center"/>
              <w:rPr>
                <w:rFonts w:ascii="Arial" w:hAnsi="Arial" w:cs="Arial"/>
                <w:b/>
                <w:bCs/>
                <w:color w:val="000000"/>
                <w:sz w:val="28"/>
                <w:szCs w:val="28"/>
                <w:u w:val="single"/>
                <w:shd w:fill="FFFFFF" w:val="clear"/>
              </w:rPr>
            </w:pPr>
            <w:r>
              <w:rPr>
                <w:rFonts w:cs="Arial" w:ascii="Arial" w:hAnsi="Arial"/>
                <w:b/>
                <w:bCs/>
                <w:color w:val="000000"/>
                <w:sz w:val="28"/>
                <w:szCs w:val="28"/>
                <w:u w:val="single"/>
                <w:shd w:fill="FFFFFF" w:val="clear"/>
              </w:rPr>
            </w:r>
          </w:p>
          <w:p>
            <w:pPr>
              <w:pStyle w:val="Normal"/>
              <w:shd w:val="clear" w:color="auto" w:fill="FFFFFF"/>
              <w:spacing w:before="57" w:after="0"/>
              <w:ind w:hanging="0" w:left="0" w:right="-1"/>
              <w:jc w:val="center"/>
              <w:rPr>
                <w:rFonts w:ascii="Arial" w:hAnsi="Arial" w:cs="Arial"/>
                <w:b/>
                <w:bCs/>
                <w:color w:val="000000"/>
                <w:sz w:val="28"/>
                <w:szCs w:val="28"/>
                <w:u w:val="single"/>
                <w:shd w:fill="FFFFFF" w:val="clear"/>
              </w:rPr>
            </w:pPr>
            <w:r>
              <w:rPr>
                <w:rFonts w:cs="Arial" w:ascii="Arial" w:hAnsi="Arial"/>
                <w:b/>
                <w:bCs/>
                <w:color w:val="000000"/>
                <w:sz w:val="28"/>
                <w:szCs w:val="28"/>
                <w:u w:val="single"/>
                <w:shd w:fill="FFFFFF" w:val="clear"/>
              </w:rPr>
              <w:t>CONDIÇÕES GERAIS DO PREGÃO ELETRÔNICO</w:t>
            </w:r>
          </w:p>
          <w:p>
            <w:pPr>
              <w:pStyle w:val="Normal"/>
              <w:shd w:val="clear" w:color="auto" w:fill="FFFFFF"/>
              <w:spacing w:before="57" w:after="0"/>
              <w:ind w:hanging="0" w:left="0" w:right="-1"/>
              <w:jc w:val="center"/>
              <w:rPr>
                <w:rFonts w:ascii="Arial" w:hAnsi="Arial" w:cs="Arial"/>
                <w:b/>
                <w:bCs/>
                <w:color w:val="000000"/>
                <w:sz w:val="28"/>
                <w:szCs w:val="28"/>
                <w:u w:val="single"/>
                <w:shd w:fill="FFFFFF" w:val="clear"/>
              </w:rPr>
            </w:pPr>
            <w:r>
              <w:rPr>
                <w:rFonts w:cs="Arial" w:ascii="Arial" w:hAnsi="Arial"/>
                <w:b/>
                <w:bCs/>
                <w:color w:val="000000"/>
                <w:sz w:val="28"/>
                <w:szCs w:val="28"/>
                <w:u w:val="single"/>
                <w:shd w:fill="FFFFFF" w:val="clear"/>
              </w:rPr>
            </w:r>
          </w:p>
        </w:tc>
      </w:tr>
    </w:tbl>
    <w:p>
      <w:pPr>
        <w:pStyle w:val="Normal"/>
        <w:shd w:val="clear" w:color="auto" w:fill="FFFFFF"/>
        <w:spacing w:lineRule="auto" w:line="276" w:before="57" w:after="0"/>
        <w:ind w:hanging="0" w:left="9" w:right="-55"/>
        <w:rPr>
          <w:rFonts w:ascii="Verdana" w:hAnsi="Verdana" w:eastAsia="MS Mincho" w:cs="Verdana"/>
          <w:b/>
          <w:bCs/>
          <w:color w:val="000000"/>
          <w:sz w:val="6"/>
          <w:szCs w:val="6"/>
          <w:shd w:fill="FFFFFF" w:val="clear"/>
        </w:rPr>
      </w:pPr>
      <w:r>
        <w:rPr>
          <w:rFonts w:eastAsia="MS Mincho" w:cs="Verdana" w:ascii="Verdana" w:hAnsi="Verdana"/>
          <w:b/>
          <w:bCs/>
          <w:color w:val="000000"/>
          <w:sz w:val="6"/>
          <w:szCs w:val="6"/>
          <w:shd w:fill="FFFFFF" w:val="clear"/>
        </w:rPr>
      </w:r>
    </w:p>
    <w:tbl>
      <w:tblPr>
        <w:tblW w:w="9467" w:type="dxa"/>
        <w:jc w:val="left"/>
        <w:tblInd w:w="6" w:type="dxa"/>
        <w:tblLayout w:type="fixed"/>
        <w:tblCellMar>
          <w:top w:w="55" w:type="dxa"/>
          <w:left w:w="55" w:type="dxa"/>
          <w:bottom w:w="55" w:type="dxa"/>
          <w:right w:w="55" w:type="dxa"/>
        </w:tblCellMar>
      </w:tblPr>
      <w:tblGrid>
        <w:gridCol w:w="9467"/>
      </w:tblGrid>
      <w:tr>
        <w:trPr/>
        <w:tc>
          <w:tcPr>
            <w:tcW w:w="9467"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before="57" w:after="0"/>
              <w:ind w:hanging="0" w:left="9" w:right="-55"/>
              <w:rPr>
                <w:rFonts w:ascii="Verdana" w:hAnsi="Verdana" w:eastAsia="MS Mincho" w:cs="Verdana"/>
                <w:b/>
                <w:bCs/>
                <w:color w:val="000000"/>
                <w:sz w:val="20"/>
                <w:szCs w:val="20"/>
                <w:shd w:fill="FFFFFF" w:val="clear"/>
              </w:rPr>
            </w:pPr>
            <w:r>
              <w:rPr>
                <w:rFonts w:eastAsia="MS Mincho" w:cs="Verdana" w:ascii="Verdana" w:hAnsi="Verdana"/>
                <w:b/>
                <w:bCs/>
                <w:color w:val="000000"/>
                <w:sz w:val="20"/>
                <w:szCs w:val="20"/>
                <w:shd w:fill="FFFFFF" w:val="clear"/>
              </w:rPr>
              <w:t xml:space="preserve">1. </w:t>
            </w:r>
            <w:r>
              <w:rPr>
                <w:rFonts w:eastAsia="MS Mincho" w:cs="Verdana" w:ascii="Verdana" w:hAnsi="Verdana"/>
                <w:b/>
                <w:color w:val="000000"/>
                <w:sz w:val="20"/>
                <w:szCs w:val="20"/>
                <w:shd w:fill="FFFFFF" w:val="clear"/>
              </w:rPr>
              <w:t>A REALIZAÇÃO DO PREGÃO</w:t>
            </w:r>
          </w:p>
          <w:p>
            <w:pPr>
              <w:pStyle w:val="Normal"/>
              <w:shd w:val="clear" w:color="auto" w:fill="FFFFFF"/>
              <w:spacing w:lineRule="auto" w:line="276" w:before="57" w:after="0"/>
              <w:ind w:hanging="0" w:left="9" w:right="-55"/>
              <w:jc w:val="both"/>
              <w:rPr>
                <w:rFonts w:ascii="Verdana" w:hAnsi="Verdana" w:eastAsia="MS Mincho" w:cs="Verdana"/>
                <w:b/>
                <w:bCs/>
                <w:color w:val="000000"/>
                <w:sz w:val="20"/>
                <w:szCs w:val="20"/>
                <w:shd w:fill="FFFFFF" w:val="clear"/>
              </w:rPr>
            </w:pPr>
            <w:r>
              <w:rPr>
                <w:rFonts w:eastAsia="MS Mincho" w:cs="Verdana" w:ascii="Verdana" w:hAnsi="Verdana"/>
                <w:b/>
                <w:bCs/>
                <w:color w:val="000000"/>
                <w:sz w:val="20"/>
                <w:szCs w:val="20"/>
                <w:shd w:fill="FFFFFF" w:val="clear"/>
              </w:rPr>
              <w:t xml:space="preserve">1.1 </w:t>
            </w:r>
            <w:r>
              <w:rPr>
                <w:rFonts w:eastAsia="MS Mincho" w:cs="Verdana" w:ascii="Verdana" w:hAnsi="Verdana"/>
                <w:color w:val="000000"/>
                <w:sz w:val="20"/>
                <w:szCs w:val="20"/>
                <w:shd w:fill="FFFFFF" w:val="clear"/>
              </w:rPr>
              <w:t xml:space="preserve">O pregão será realizado por meio eletrônico, no sistema de compras BLL - Bolsa de Licitações e Leilões do Brasil, na página </w:t>
            </w:r>
            <w:hyperlink r:id="rId16">
              <w:r>
                <w:rPr>
                  <w:rStyle w:val="Hyperlink"/>
                  <w:rFonts w:eastAsia="MS Mincho" w:cs="Verdana" w:ascii="Verdana" w:hAnsi="Verdana"/>
                  <w:b/>
                  <w:bCs/>
                  <w:color w:val="000000"/>
                  <w:sz w:val="20"/>
                  <w:szCs w:val="20"/>
                  <w:highlight w:val="white"/>
                  <w:shd w:fill="FFFFFF" w:val="clear"/>
                </w:rPr>
                <w:t>www.bll.org.br</w:t>
              </w:r>
            </w:hyperlink>
          </w:p>
          <w:p>
            <w:pPr>
              <w:pStyle w:val="Normal"/>
              <w:shd w:val="clear" w:color="auto" w:fill="FFFFFF"/>
              <w:spacing w:lineRule="auto" w:line="276" w:before="57" w:after="0"/>
              <w:ind w:hanging="0" w:left="9" w:right="-55"/>
              <w:jc w:val="both"/>
              <w:rPr>
                <w:rFonts w:ascii="Verdana" w:hAnsi="Verdana" w:eastAsia="MS Mincho" w:cs="Verdana"/>
                <w:b/>
                <w:bCs/>
                <w:color w:val="000000"/>
                <w:sz w:val="20"/>
                <w:szCs w:val="20"/>
                <w:shd w:fill="FFFFFF" w:val="clear"/>
              </w:rPr>
            </w:pPr>
            <w:r>
              <w:rPr>
                <w:rFonts w:eastAsia="MS Mincho" w:cs="Verdana" w:ascii="Verdana" w:hAnsi="Verdana"/>
                <w:b/>
                <w:bCs/>
                <w:color w:val="000000"/>
                <w:sz w:val="20"/>
                <w:szCs w:val="20"/>
                <w:shd w:fill="FFFFFF" w:val="clear"/>
              </w:rPr>
              <w:t xml:space="preserve">1.2 </w:t>
            </w:r>
            <w:r>
              <w:rPr>
                <w:rFonts w:cs="Verdana" w:ascii="Verdana" w:hAnsi="Verdana"/>
                <w:color w:val="000000"/>
                <w:sz w:val="20"/>
                <w:szCs w:val="20"/>
                <w:shd w:fill="FFFFFF" w:val="clear"/>
              </w:rPr>
              <w:t xml:space="preserve">O pregão será conduzido por servidor(a) público(a) denominado(a) pregoeiro(a), mediante a inserção e o monitoramento de dados gerados ou transferidos para o </w:t>
            </w:r>
            <w:r>
              <w:rPr>
                <w:rFonts w:eastAsia="MS Mincho" w:cs="Verdana" w:ascii="Verdana" w:hAnsi="Verdana"/>
                <w:color w:val="000000"/>
                <w:sz w:val="20"/>
                <w:szCs w:val="20"/>
                <w:shd w:fill="FFFFFF" w:val="clear"/>
              </w:rPr>
              <w:t xml:space="preserve">sistema </w:t>
            </w:r>
            <w:r>
              <w:rPr>
                <w:rFonts w:cs="Verdana" w:ascii="Verdana" w:hAnsi="Verdana"/>
                <w:color w:val="000000"/>
                <w:sz w:val="20"/>
                <w:szCs w:val="20"/>
                <w:shd w:fill="FFFFFF" w:val="clear"/>
              </w:rPr>
              <w:t xml:space="preserve">de compras eletrônicas </w:t>
            </w:r>
            <w:r>
              <w:rPr>
                <w:rFonts w:eastAsia="MS Mincho" w:cs="Verdana" w:ascii="Verdana" w:hAnsi="Verdana"/>
                <w:color w:val="000000"/>
                <w:sz w:val="20"/>
                <w:szCs w:val="20"/>
                <w:shd w:fill="FFFFFF" w:val="clear"/>
              </w:rPr>
              <w:t xml:space="preserve">BLL - Bolsa de Licitações e Leilões do Brasil </w:t>
            </w:r>
            <w:hyperlink r:id="rId17">
              <w:r>
                <w:rPr>
                  <w:rStyle w:val="Hyperlink"/>
                  <w:rFonts w:eastAsia="MS Mincho" w:cs="Verdana" w:ascii="Verdana" w:hAnsi="Verdana"/>
                  <w:color w:val="000000"/>
                  <w:sz w:val="20"/>
                  <w:szCs w:val="20"/>
                  <w:shd w:fill="FFFFFF" w:val="clear"/>
                </w:rPr>
                <w:t>www.bll.org.br</w:t>
              </w:r>
            </w:hyperlink>
            <w:r>
              <w:rPr>
                <w:rFonts w:eastAsia="MS Mincho" w:cs="Verdana" w:ascii="Verdana" w:hAnsi="Verdana"/>
                <w:color w:val="000000"/>
                <w:sz w:val="20"/>
                <w:szCs w:val="20"/>
                <w:shd w:fill="FFFFFF" w:val="clear"/>
              </w:rPr>
              <w:t xml:space="preserve">, </w:t>
            </w:r>
            <w:r>
              <w:rPr>
                <w:rFonts w:cs="Verdana" w:ascii="Verdana" w:hAnsi="Verdana"/>
                <w:color w:val="000000"/>
                <w:sz w:val="20"/>
                <w:szCs w:val="20"/>
                <w:shd w:fill="FFFFFF" w:val="clear"/>
              </w:rPr>
              <w:t>adotado pela Administração Municipal</w:t>
            </w:r>
            <w:r>
              <w:rPr>
                <w:rFonts w:eastAsia="MS Mincho" w:cs="Verdana" w:ascii="Verdana" w:hAnsi="Verdana"/>
                <w:color w:val="000000"/>
                <w:sz w:val="20"/>
                <w:szCs w:val="20"/>
                <w:shd w:fill="FFFFFF" w:val="clear"/>
              </w:rPr>
              <w:t>.</w:t>
            </w:r>
          </w:p>
          <w:p>
            <w:pPr>
              <w:pStyle w:val="Normal"/>
              <w:shd w:val="clear" w:color="auto" w:fill="FFFFFF"/>
              <w:spacing w:lineRule="auto" w:line="276" w:before="57" w:after="0"/>
              <w:ind w:hanging="0" w:left="9" w:right="-55"/>
              <w:jc w:val="both"/>
              <w:rPr>
                <w:rFonts w:ascii="Verdana" w:hAnsi="Verdana" w:eastAsia="MS Mincho" w:cs="Verdana"/>
                <w:b/>
                <w:bCs/>
                <w:color w:val="000000"/>
                <w:sz w:val="20"/>
                <w:szCs w:val="20"/>
                <w:shd w:fill="FFFFFF" w:val="clear"/>
              </w:rPr>
            </w:pPr>
            <w:r>
              <w:rPr>
                <w:rFonts w:eastAsia="MS Mincho" w:cs="Verdana" w:ascii="Verdana" w:hAnsi="Verdana"/>
                <w:b/>
                <w:bCs/>
                <w:color w:val="000000"/>
                <w:sz w:val="20"/>
                <w:szCs w:val="20"/>
                <w:shd w:fill="FFFFFF" w:val="clear"/>
              </w:rPr>
              <w:t xml:space="preserve">1.3 </w:t>
            </w:r>
            <w:r>
              <w:rPr>
                <w:rFonts w:eastAsia="MS Mincho" w:cs="Verdana" w:ascii="Verdana" w:hAnsi="Verdana"/>
                <w:color w:val="000000"/>
                <w:sz w:val="20"/>
                <w:szCs w:val="20"/>
                <w:shd w:fill="FFFFFF" w:val="clear"/>
              </w:rPr>
              <w:t xml:space="preserve">O(a) pregoeiro(a) exercerá as atribuições previstas no </w:t>
            </w:r>
            <w:r>
              <w:rPr>
                <w:rFonts w:eastAsia="MS Mincho" w:cs="Verdana" w:ascii="Verdana" w:hAnsi="Verdana"/>
                <w:b w:val="false"/>
                <w:bCs w:val="false"/>
                <w:color w:val="000000"/>
                <w:sz w:val="20"/>
                <w:szCs w:val="20"/>
                <w:shd w:fill="FFFFFF" w:val="clear"/>
              </w:rPr>
              <w:t>Decreto n.º 1145/2022.</w:t>
            </w:r>
          </w:p>
          <w:p>
            <w:pPr>
              <w:pStyle w:val="Normal"/>
              <w:shd w:val="clear" w:color="auto" w:fill="FFFFFF"/>
              <w:spacing w:lineRule="auto" w:line="276" w:before="57" w:after="0"/>
              <w:ind w:hanging="0" w:left="9" w:right="-55"/>
              <w:jc w:val="both"/>
              <w:rPr>
                <w:rFonts w:ascii="Verdana" w:hAnsi="Verdana" w:eastAsia="MS Mincho" w:cs="Verdana"/>
                <w:b/>
                <w:bCs/>
                <w:color w:val="000000"/>
                <w:sz w:val="20"/>
                <w:szCs w:val="20"/>
                <w:shd w:fill="FFFFFF" w:val="clear"/>
              </w:rPr>
            </w:pPr>
            <w:r>
              <w:rPr>
                <w:rFonts w:eastAsia="MS Mincho" w:cs="Verdana" w:ascii="Verdana" w:hAnsi="Verdana"/>
                <w:b/>
                <w:bCs/>
                <w:color w:val="000000"/>
                <w:sz w:val="20"/>
                <w:szCs w:val="20"/>
                <w:shd w:fill="FFFFFF" w:val="clear"/>
              </w:rPr>
              <w:t xml:space="preserve">1.4 </w:t>
            </w:r>
            <w:r>
              <w:rPr>
                <w:rFonts w:eastAsia="MS Mincho" w:cs="Verdana" w:ascii="Verdana" w:hAnsi="Verdana"/>
                <w:color w:val="000000"/>
                <w:sz w:val="20"/>
                <w:szCs w:val="20"/>
                <w:shd w:fill="FFFFFF" w:val="clear"/>
              </w:rPr>
              <w:t xml:space="preserve">Para acesso ao sistema de compras eletrônicas, os interessados deverão se credenciar e obter chave de identificação e senha pessoal do sistema de compras eletrônicas adotado pela Administração Municipal </w:t>
            </w:r>
            <w:hyperlink r:id="rId18">
              <w:r>
                <w:rPr>
                  <w:rStyle w:val="Hyperlink"/>
                  <w:rFonts w:eastAsia="MS Mincho" w:cs="Verdana" w:ascii="Verdana" w:hAnsi="Verdana"/>
                  <w:b/>
                  <w:bCs/>
                  <w:color w:val="000000"/>
                  <w:sz w:val="20"/>
                  <w:szCs w:val="20"/>
                  <w:shd w:fill="FFFFFF" w:val="clear"/>
                </w:rPr>
                <w:t>www.bll.org.br</w:t>
              </w:r>
            </w:hyperlink>
            <w:r>
              <w:rPr>
                <w:rFonts w:eastAsia="MS Mincho" w:cs="Verdana" w:ascii="Verdana" w:hAnsi="Verdana"/>
                <w:b/>
                <w:bCs/>
                <w:color w:val="000000"/>
                <w:sz w:val="20"/>
                <w:szCs w:val="20"/>
                <w:shd w:fill="FFFFFF" w:val="clear"/>
              </w:rPr>
              <w:t xml:space="preserve"> </w:t>
            </w:r>
            <w:r>
              <w:rPr>
                <w:rFonts w:eastAsia="MS Mincho" w:cs="Verdana" w:ascii="Verdana" w:hAnsi="Verdana"/>
                <w:color w:val="000000"/>
                <w:sz w:val="20"/>
                <w:szCs w:val="20"/>
                <w:shd w:fill="FFFFFF" w:val="clear"/>
              </w:rPr>
              <w:t xml:space="preserve">, conforme instruções que podem ser obtidas na página  </w:t>
            </w:r>
            <w:hyperlink r:id="rId19">
              <w:r>
                <w:rPr>
                  <w:rStyle w:val="Hyperlink"/>
                  <w:rFonts w:eastAsia="MS Mincho" w:cs="Verdana" w:ascii="Verdana" w:hAnsi="Verdana"/>
                  <w:b/>
                  <w:bCs/>
                  <w:color w:val="000000"/>
                  <w:sz w:val="20"/>
                  <w:szCs w:val="20"/>
                  <w:shd w:fill="FFFFFF" w:val="clear"/>
                </w:rPr>
                <w:t>www.bll.org.br</w:t>
              </w:r>
            </w:hyperlink>
            <w:r>
              <w:rPr>
                <w:rFonts w:eastAsia="MS Mincho" w:cs="Verdana" w:ascii="Verdana" w:hAnsi="Verdana"/>
                <w:color w:val="000000"/>
                <w:sz w:val="20"/>
                <w:szCs w:val="20"/>
                <w:shd w:fill="FFFFFF" w:val="clear"/>
              </w:rPr>
              <w:t xml:space="preserve"> ou, ainda, por meio do </w:t>
            </w:r>
            <w:r>
              <w:rPr>
                <w:rFonts w:eastAsia="MS Mincho" w:cs="Verdana" w:ascii="Verdana" w:hAnsi="Verdana"/>
                <w:b/>
                <w:bCs/>
                <w:color w:val="000000"/>
                <w:sz w:val="20"/>
                <w:szCs w:val="20"/>
                <w:shd w:fill="FFFFFF" w:val="clear"/>
              </w:rPr>
              <w:t>telefone</w:t>
            </w:r>
            <w:r>
              <w:rPr>
                <w:rFonts w:eastAsia="MS Mincho" w:cs="Verdana" w:ascii="Verdana" w:hAnsi="Verdana"/>
                <w:color w:val="000000"/>
                <w:sz w:val="20"/>
                <w:szCs w:val="20"/>
                <w:shd w:fill="FFFFFF" w:val="clear"/>
              </w:rPr>
              <w:t xml:space="preserve"> </w:t>
            </w:r>
            <w:r>
              <w:rPr>
                <w:rFonts w:eastAsia="MS Mincho" w:cs="Verdana" w:ascii="Verdana" w:hAnsi="Verdana"/>
                <w:b/>
                <w:bCs/>
                <w:color w:val="000000"/>
                <w:sz w:val="20"/>
                <w:szCs w:val="20"/>
                <w:shd w:fill="FFFFFF" w:val="clear"/>
              </w:rPr>
              <w:t>(41) 3097-4600</w:t>
            </w:r>
            <w:r>
              <w:rPr>
                <w:rFonts w:eastAsia="MS Mincho" w:cs="Verdana" w:ascii="Verdana" w:hAnsi="Verdana"/>
                <w:color w:val="000000"/>
                <w:sz w:val="20"/>
                <w:szCs w:val="20"/>
                <w:shd w:fill="FFFFFF" w:val="clear"/>
              </w:rPr>
              <w:t xml:space="preserve"> e no </w:t>
            </w:r>
            <w:r>
              <w:rPr>
                <w:rFonts w:eastAsia="MS Mincho" w:cs="Verdana" w:ascii="Verdana" w:hAnsi="Verdana"/>
                <w:b/>
                <w:bCs/>
                <w:color w:val="000000"/>
                <w:sz w:val="20"/>
                <w:szCs w:val="20"/>
                <w:shd w:fill="FFFFFF" w:val="clear"/>
              </w:rPr>
              <w:t>e-mail contato@bll.org.br.</w:t>
            </w:r>
          </w:p>
          <w:tbl>
            <w:tblPr>
              <w:tblW w:w="5000" w:type="pct"/>
              <w:jc w:val="left"/>
              <w:tblInd w:w="0" w:type="dxa"/>
              <w:tblLayout w:type="fixed"/>
              <w:tblCellMar>
                <w:top w:w="55" w:type="dxa"/>
                <w:left w:w="55" w:type="dxa"/>
                <w:bottom w:w="55" w:type="dxa"/>
                <w:right w:w="55" w:type="dxa"/>
              </w:tblCellMar>
            </w:tblPr>
            <w:tblGrid>
              <w:gridCol w:w="9357"/>
            </w:tblGrid>
            <w:tr>
              <w:trPr/>
              <w:tc>
                <w:tcPr>
                  <w:tcW w:w="9357"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before="57" w:after="0"/>
                    <w:ind w:hanging="0" w:left="9" w:right="-55"/>
                    <w:jc w:val="both"/>
                    <w:rPr>
                      <w:rStyle w:val="Hyperlink"/>
                      <w:rFonts w:ascii="Verdana" w:hAnsi="Verdana" w:eastAsia="MS Mincho" w:cs="Verdana"/>
                      <w:b/>
                      <w:bCs/>
                      <w:color w:val="000000"/>
                      <w:sz w:val="20"/>
                      <w:szCs w:val="20"/>
                      <w:u w:val="none"/>
                      <w:shd w:fill="FFFFFF" w:val="clear"/>
                    </w:rPr>
                  </w:pPr>
                  <w:r>
                    <w:rPr>
                      <w:rFonts w:eastAsia="MS Mincho" w:cs="Verdana" w:ascii="Verdana" w:hAnsi="Verdana"/>
                      <w:b/>
                      <w:bCs/>
                      <w:color w:val="000000"/>
                      <w:sz w:val="20"/>
                      <w:szCs w:val="20"/>
                      <w:shd w:fill="FFFFFF" w:val="clear"/>
                    </w:rPr>
                    <w:t xml:space="preserve">1.4.1 </w:t>
                  </w:r>
                  <w:r>
                    <w:rPr>
                      <w:rFonts w:eastAsia="MS Mincho" w:cs="Verdana" w:ascii="Verdana" w:hAnsi="Verdana"/>
                      <w:color w:val="000000"/>
                      <w:sz w:val="20"/>
                      <w:szCs w:val="20"/>
                      <w:shd w:fill="FFFFFF" w:val="clear"/>
                    </w:rPr>
                    <w:t xml:space="preserve">O credenciamento do interessado e de seu representante junto ao sistema de compras eletrônicas adotado pela Administração Municipal </w:t>
                  </w:r>
                  <w:hyperlink r:id="rId20">
                    <w:r>
                      <w:rPr>
                        <w:rStyle w:val="Hyperlink"/>
                        <w:rFonts w:eastAsia="MS Mincho" w:cs="Verdana" w:ascii="Verdana" w:hAnsi="Verdana"/>
                        <w:b/>
                        <w:bCs/>
                        <w:color w:val="000000"/>
                        <w:sz w:val="20"/>
                        <w:szCs w:val="20"/>
                        <w:shd w:fill="FFFFFF" w:val="clear"/>
                      </w:rPr>
                      <w:t>www.bll.org.br</w:t>
                    </w:r>
                  </w:hyperlink>
                  <w:r>
                    <w:rPr>
                      <w:rFonts w:eastAsia="MS Mincho" w:cs="Verdana" w:ascii="Verdana" w:hAnsi="Verdana"/>
                      <w:color w:val="000000"/>
                      <w:sz w:val="20"/>
                      <w:szCs w:val="20"/>
                      <w:shd w:fill="FFFFFF" w:val="clear"/>
                    </w:rPr>
                    <w:t xml:space="preserve"> implica a sua responsabilidade legal pelos atos praticados e presunção de capacidade para a realização das transações inerentes ao pregão eletrônico.</w:t>
                  </w:r>
                </w:p>
              </w:tc>
            </w:tr>
          </w:tbl>
          <w:p>
            <w:pPr>
              <w:pStyle w:val="Normal"/>
              <w:shd w:val="clear" w:color="auto" w:fill="FFFFFF"/>
              <w:spacing w:lineRule="auto" w:line="276" w:before="57" w:after="0"/>
              <w:ind w:hanging="0" w:left="9" w:right="-55"/>
              <w:jc w:val="both"/>
              <w:rPr>
                <w:rFonts w:ascii="Verdana" w:hAnsi="Verdana" w:cs="Verdana"/>
                <w:sz w:val="20"/>
                <w:szCs w:val="20"/>
              </w:rPr>
            </w:pPr>
            <w:r>
              <w:rPr>
                <w:rStyle w:val="Hyperlink"/>
                <w:rFonts w:eastAsia="MS Mincho" w:cs="Verdana" w:ascii="Verdana" w:hAnsi="Verdana"/>
                <w:b/>
                <w:bCs/>
                <w:color w:val="000000"/>
                <w:sz w:val="20"/>
                <w:szCs w:val="20"/>
                <w:u w:val="none"/>
                <w:shd w:fill="FFFFFF" w:val="clear"/>
              </w:rPr>
              <w:t xml:space="preserve">1.5 </w:t>
            </w:r>
            <w:r>
              <w:rPr>
                <w:rStyle w:val="Hyperlink"/>
                <w:rFonts w:eastAsia="MS Mincho" w:cs="Verdana" w:ascii="Verdana" w:hAnsi="Verdana"/>
                <w:b w:val="false"/>
                <w:bCs w:val="false"/>
                <w:color w:val="000000"/>
                <w:sz w:val="20"/>
                <w:szCs w:val="20"/>
                <w:u w:val="none"/>
                <w:shd w:fill="FFFFFF" w:val="clear"/>
              </w:rPr>
              <w:t>Cabe ao licitante acompanhar as operações no sistema eletrônico durante a sessão pública do pregão, ficando responsável pelo ônus decorrente da perda de negócios diante da inobservância de quaisquer mensagens emitidas pelo sistema ou de sua desconexão.</w:t>
            </w:r>
          </w:p>
        </w:tc>
      </w:tr>
    </w:tbl>
    <w:p>
      <w:pPr>
        <w:pStyle w:val="Normal"/>
        <w:shd w:val="clear" w:color="auto" w:fill="FFFFFF"/>
        <w:spacing w:lineRule="auto" w:line="276" w:before="57" w:after="0"/>
        <w:ind w:hanging="0" w:left="9" w:right="-55"/>
        <w:jc w:val="both"/>
        <w:rPr>
          <w:rFonts w:ascii="Verdana" w:hAnsi="Verdana" w:eastAsia="MS Mincho" w:cs="Verdana"/>
          <w:b/>
          <w:bCs/>
          <w:color w:val="000000"/>
          <w:sz w:val="6"/>
          <w:szCs w:val="6"/>
          <w:shd w:fill="FFFFFF" w:val="clear"/>
        </w:rPr>
      </w:pPr>
      <w:r>
        <w:rPr>
          <w:rFonts w:eastAsia="MS Mincho" w:cs="Verdana" w:ascii="Verdana" w:hAnsi="Verdana"/>
          <w:b/>
          <w:bCs/>
          <w:color w:val="000000"/>
          <w:sz w:val="6"/>
          <w:szCs w:val="6"/>
          <w:shd w:fill="FFFFFF" w:val="clear"/>
        </w:rPr>
      </w:r>
    </w:p>
    <w:tbl>
      <w:tblPr>
        <w:tblW w:w="9461" w:type="dxa"/>
        <w:jc w:val="left"/>
        <w:tblInd w:w="0" w:type="dxa"/>
        <w:tblLayout w:type="fixed"/>
        <w:tblCellMar>
          <w:top w:w="55" w:type="dxa"/>
          <w:left w:w="55" w:type="dxa"/>
          <w:bottom w:w="55" w:type="dxa"/>
          <w:right w:w="55" w:type="dxa"/>
        </w:tblCellMar>
        <w:tblLook w:val="04a0" w:firstRow="1" w:noVBand="1" w:lastRow="0" w:firstColumn="1" w:lastColumn="0" w:noHBand="0"/>
      </w:tblPr>
      <w:tblGrid>
        <w:gridCol w:w="9461"/>
      </w:tblGrid>
      <w:tr>
        <w:trPr/>
        <w:tc>
          <w:tcPr>
            <w:tcW w:w="9461"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rFonts w:ascii="Verdana" w:hAnsi="Verdana" w:cs="Verdana"/>
                <w:sz w:val="20"/>
                <w:szCs w:val="20"/>
                <w:highlight w:val="white"/>
              </w:rPr>
            </w:pPr>
            <w:r>
              <w:rPr>
                <w:rStyle w:val="Hyperlink"/>
                <w:rFonts w:eastAsia="MS Mincho" w:cs="Verdana" w:ascii="Verdana" w:hAnsi="Verdana"/>
                <w:b/>
                <w:bCs/>
                <w:color w:val="000000"/>
                <w:sz w:val="20"/>
                <w:szCs w:val="20"/>
                <w:u w:val="none"/>
                <w:shd w:fill="FFFFFF" w:val="clear"/>
              </w:rPr>
              <w:t xml:space="preserve">2. </w:t>
            </w:r>
            <w:r>
              <w:rPr>
                <w:rStyle w:val="Hyperlink"/>
                <w:rFonts w:eastAsia="Myriad Pro" w:cs="Verdana" w:ascii="Verdana" w:hAnsi="Verdana"/>
                <w:b/>
                <w:bCs/>
                <w:color w:val="000000"/>
                <w:sz w:val="20"/>
                <w:szCs w:val="20"/>
                <w:u w:val="none"/>
                <w:shd w:fill="FFFFFF" w:val="clear"/>
              </w:rPr>
              <w:t>EXIGÊNCIAS PARA PARTICIPAÇÃO</w:t>
            </w:r>
          </w:p>
          <w:p>
            <w:pPr>
              <w:pStyle w:val="Normal"/>
              <w:shd w:val="clear" w:color="auto" w:fill="FFFFFF"/>
              <w:spacing w:lineRule="auto" w:line="276" w:before="57" w:after="0"/>
              <w:ind w:hanging="0" w:left="9" w:right="-55"/>
              <w:jc w:val="both"/>
              <w:rPr>
                <w:rFonts w:ascii="Verdana" w:hAnsi="Verdana" w:eastAsia="MS Mincho" w:cs="Verdana"/>
                <w:b/>
                <w:bCs/>
                <w:color w:val="000000"/>
                <w:sz w:val="20"/>
                <w:szCs w:val="20"/>
                <w:highlight w:val="white"/>
              </w:rPr>
            </w:pPr>
            <w:r>
              <w:rPr>
                <w:rStyle w:val="Hyperlink"/>
                <w:rFonts w:cs="Verdana" w:ascii="Verdana" w:hAnsi="Verdana"/>
                <w:b/>
                <w:bCs/>
                <w:color w:val="000000"/>
                <w:sz w:val="20"/>
                <w:szCs w:val="20"/>
                <w:u w:val="none"/>
              </w:rPr>
              <w:t>2.</w:t>
            </w:r>
            <w:r>
              <w:rPr>
                <w:rStyle w:val="Hyperlink"/>
                <w:rFonts w:eastAsia="Myriad Pro" w:cs="Verdana" w:ascii="Verdana" w:hAnsi="Verdana"/>
                <w:b/>
                <w:bCs/>
                <w:color w:val="000000"/>
                <w:sz w:val="20"/>
                <w:szCs w:val="20"/>
                <w:u w:val="none"/>
              </w:rPr>
              <w:t>1</w:t>
            </w:r>
            <w:r>
              <w:rPr>
                <w:rStyle w:val="Hyperlink"/>
                <w:rFonts w:eastAsia="Myriad Pro" w:cs="Verdana" w:ascii="Verdana" w:hAnsi="Verdana"/>
                <w:color w:val="000000"/>
                <w:sz w:val="20"/>
                <w:szCs w:val="20"/>
                <w:u w:val="none"/>
              </w:rPr>
              <w:t xml:space="preserve"> </w:t>
            </w:r>
            <w:r>
              <w:rPr>
                <w:rStyle w:val="Hyperlink"/>
                <w:rFonts w:eastAsia="Bitstream Vera Sans" w:cs="Verdana" w:ascii="Verdana" w:hAnsi="Verdana"/>
                <w:color w:val="000000"/>
                <w:sz w:val="20"/>
                <w:szCs w:val="20"/>
                <w:u w:val="none"/>
              </w:rPr>
              <w:t>Poderão participar deste Pregão interessados cujo ramo de atividade seja compatível com o objeto desta licitação e que apresentem os documentos exigidos para habilitação.</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MS Mincho" w:cs="Verdana" w:ascii="Verdana" w:hAnsi="Verdana"/>
                <w:b/>
                <w:bCs/>
                <w:color w:val="000000"/>
                <w:sz w:val="20"/>
                <w:szCs w:val="20"/>
                <w:highlight w:val="white"/>
              </w:rPr>
              <w:t>2.2</w:t>
            </w:r>
            <w:r>
              <w:rPr>
                <w:rFonts w:eastAsia="MS Mincho" w:cs="Verdana" w:ascii="Verdana" w:hAnsi="Verdana"/>
                <w:color w:val="000000"/>
                <w:sz w:val="20"/>
                <w:szCs w:val="20"/>
                <w:highlight w:val="white"/>
              </w:rPr>
              <w:t xml:space="preserve"> Os interessados em participar do pregão devem dispor de chave de identificação e senha pessoal do sistema de compras eletrônicas, nos termos do Item 1 - Das Condições Gerais do Pregão Eletrônico.</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2.3 </w:t>
            </w:r>
            <w:r>
              <w:rPr>
                <w:rFonts w:cs="Verdana" w:ascii="Verdana" w:hAnsi="Verdana"/>
                <w:color w:val="000000"/>
                <w:sz w:val="20"/>
                <w:szCs w:val="20"/>
              </w:rPr>
              <w:t>Não poderão participar desta licitação, pessoas físicas ou jurídicas que:</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351"/>
            </w:tblGrid>
            <w:tr>
              <w:trPr/>
              <w:tc>
                <w:tcPr>
                  <w:tcW w:w="9351"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2.3.1</w:t>
                  </w:r>
                  <w:r>
                    <w:rPr>
                      <w:rFonts w:eastAsia="Arial" w:cs="Verdana" w:ascii="Verdana" w:hAnsi="Verdana"/>
                      <w:color w:val="000000"/>
                      <w:sz w:val="20"/>
                      <w:szCs w:val="20"/>
                    </w:rPr>
                    <w:t xml:space="preserve"> t</w:t>
                  </w:r>
                  <w:r>
                    <w:rPr>
                      <w:rFonts w:cs="Verdana" w:ascii="Verdana" w:hAnsi="Verdana"/>
                      <w:color w:val="000000"/>
                      <w:sz w:val="20"/>
                      <w:szCs w:val="20"/>
                    </w:rPr>
                    <w:t>enham</w:t>
                  </w:r>
                  <w:r>
                    <w:rPr>
                      <w:rFonts w:eastAsia="Myriad Pro" w:cs="Verdana" w:ascii="Verdana" w:hAnsi="Verdana"/>
                      <w:color w:val="000000"/>
                      <w:sz w:val="20"/>
                      <w:szCs w:val="20"/>
                    </w:rPr>
                    <w:t xml:space="preserve"> </w:t>
                  </w:r>
                  <w:r>
                    <w:rPr>
                      <w:rFonts w:cs="Verdana" w:ascii="Verdana" w:hAnsi="Verdana"/>
                      <w:color w:val="000000"/>
                      <w:sz w:val="20"/>
                      <w:szCs w:val="20"/>
                    </w:rPr>
                    <w:t>sido</w:t>
                  </w:r>
                  <w:r>
                    <w:rPr>
                      <w:rFonts w:eastAsia="Myriad Pro" w:cs="Verdana" w:ascii="Verdana" w:hAnsi="Verdana"/>
                      <w:color w:val="000000"/>
                      <w:sz w:val="20"/>
                      <w:szCs w:val="20"/>
                    </w:rPr>
                    <w:t xml:space="preserve"> declaradas </w:t>
                  </w:r>
                  <w:r>
                    <w:rPr>
                      <w:rFonts w:cs="Verdana" w:ascii="Verdana" w:hAnsi="Verdana"/>
                      <w:color w:val="000000"/>
                      <w:sz w:val="20"/>
                      <w:szCs w:val="20"/>
                    </w:rPr>
                    <w:t>inidôneas</w:t>
                  </w:r>
                  <w:r>
                    <w:rPr>
                      <w:rFonts w:eastAsia="Myriad Pro" w:cs="Verdana" w:ascii="Verdana" w:hAnsi="Verdana"/>
                      <w:color w:val="000000"/>
                      <w:sz w:val="20"/>
                      <w:szCs w:val="20"/>
                    </w:rPr>
                    <w:t xml:space="preserve"> no âmbito da União, Estados, Distrito Federal e Municípios, em qualquer esfera da Administração Pública;</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2.3.2 </w:t>
                  </w:r>
                  <w:r>
                    <w:rPr>
                      <w:rFonts w:eastAsia="Arial" w:cs="Verdana" w:ascii="Verdana" w:hAnsi="Verdana"/>
                      <w:color w:val="000000"/>
                      <w:sz w:val="20"/>
                      <w:szCs w:val="20"/>
                    </w:rPr>
                    <w:t>c</w:t>
                  </w:r>
                  <w:r>
                    <w:rPr>
                      <w:rFonts w:cs="Verdana" w:ascii="Verdana" w:hAnsi="Verdana"/>
                      <w:color w:val="000000"/>
                      <w:sz w:val="20"/>
                      <w:szCs w:val="20"/>
                    </w:rPr>
                    <w:t>onstituíram as pessoas jurídicas que foram apenadas conforme item 2.3.1, enquanto perdurarem as causas das penalidades, independentemente de nova pessoa jurídica que vierem a constituir ou de outra em que figurarem como sócios;</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2.3.3 </w:t>
                  </w:r>
                  <w:r>
                    <w:rPr>
                      <w:rFonts w:eastAsia="Arial" w:cs="Verdana" w:ascii="Verdana" w:hAnsi="Verdana"/>
                      <w:color w:val="000000"/>
                      <w:sz w:val="20"/>
                      <w:szCs w:val="20"/>
                    </w:rPr>
                    <w:t>t</w:t>
                  </w:r>
                  <w:r>
                    <w:rPr>
                      <w:rFonts w:cs="Verdana" w:ascii="Verdana" w:hAnsi="Verdana"/>
                      <w:color w:val="000000"/>
                      <w:sz w:val="20"/>
                      <w:szCs w:val="20"/>
                    </w:rPr>
                    <w:t>enham sócios comuns com as pessoas jurídicas referidas no item 2.3.2;</w:t>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rPr>
                    <w:t xml:space="preserve">2.3.4 </w:t>
                  </w:r>
                  <w:r>
                    <w:rPr>
                      <w:rFonts w:eastAsia="Arial" w:cs="Verdana" w:ascii="Verdana" w:hAnsi="Verdana"/>
                      <w:color w:val="000000"/>
                      <w:sz w:val="20"/>
                      <w:szCs w:val="20"/>
                      <w:highlight w:val="white"/>
                    </w:rPr>
                    <w:t>não funcionem no País, se encontrem sob falência, concordata, dissolução ou liquidação, bem como as pessoas físicas sob insolvência;</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highlight w:val="white"/>
                    </w:rPr>
                    <w:t>2.3.5</w:t>
                  </w:r>
                  <w:r>
                    <w:rPr>
                      <w:rFonts w:eastAsia="Arial" w:cs="Verdana" w:ascii="Verdana" w:hAnsi="Verdana"/>
                      <w:color w:val="000000"/>
                      <w:sz w:val="20"/>
                      <w:szCs w:val="20"/>
                      <w:highlight w:val="white"/>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spacing w:lineRule="auto" w:line="276" w:before="57" w:after="0"/>
                    <w:ind w:hanging="0" w:left="9" w:right="-55"/>
                    <w:jc w:val="both"/>
                    <w:rPr>
                      <w:rFonts w:ascii="Verdana" w:hAnsi="Verdana" w:eastAsia="Arial" w:cs="Verdana"/>
                      <w:b w:val="false"/>
                      <w:bCs w:val="false"/>
                      <w:color w:val="000000"/>
                      <w:sz w:val="20"/>
                      <w:szCs w:val="20"/>
                    </w:rPr>
                  </w:pPr>
                  <w:r>
                    <w:rPr>
                      <w:rFonts w:eastAsia="Arial" w:cs="Verdana" w:ascii="Verdana" w:hAnsi="Verdana"/>
                      <w:b/>
                      <w:bCs/>
                      <w:color w:val="000000"/>
                      <w:sz w:val="20"/>
                      <w:szCs w:val="20"/>
                    </w:rPr>
                    <w:t>2.3.6</w:t>
                  </w:r>
                  <w:r>
                    <w:rPr>
                      <w:rFonts w:eastAsia="Arial" w:cs="Verdana" w:ascii="Verdana" w:hAnsi="Verdana"/>
                      <w:color w:val="000000"/>
                      <w:sz w:val="20"/>
                      <w:szCs w:val="20"/>
                    </w:rPr>
                    <w:t xml:space="preserve"> o servidor ou dirigente de órgão, bem como a empresa</w:t>
                  </w:r>
                  <w:r>
                    <w:rPr>
                      <w:rFonts w:cs="Verdana" w:ascii="Verdana" w:hAnsi="Verdana"/>
                      <w:color w:val="000000"/>
                      <w:sz w:val="20"/>
                      <w:szCs w:val="20"/>
                    </w:rPr>
                    <w:t xml:space="preserve"> da qual figurem como sócios, dirigentes ou da qual participem indiretamente.</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val="false"/>
                      <w:bCs w:val="false"/>
                      <w:color w:val="000000"/>
                      <w:sz w:val="20"/>
                      <w:szCs w:val="20"/>
                    </w:rPr>
                    <w:t>- Considera-se participação indireta a existência de qualquer vínculo de natureza técnica, comercial, econômica, financeira ou trabalhista.</w:t>
                  </w:r>
                </w:p>
                <w:p>
                  <w:pPr>
                    <w:pStyle w:val="Normal"/>
                    <w:spacing w:lineRule="auto" w:line="276" w:before="57" w:after="0"/>
                    <w:ind w:hanging="0" w:left="9" w:right="-55"/>
                    <w:jc w:val="both"/>
                    <w:rPr/>
                  </w:pPr>
                  <w:r>
                    <w:rPr>
                      <w:rFonts w:eastAsia="Arial" w:cs="Verdana" w:ascii="Verdana" w:hAnsi="Verdana"/>
                      <w:b/>
                      <w:bCs/>
                      <w:color w:val="000000"/>
                      <w:sz w:val="20"/>
                      <w:szCs w:val="20"/>
                    </w:rPr>
                    <w:t xml:space="preserve">2.3.7 </w:t>
                  </w:r>
                  <w:r>
                    <w:rPr>
                      <w:rFonts w:eastAsia="Arial" w:cs="Verdana" w:ascii="Verdana" w:hAnsi="Verdana"/>
                      <w:b w:val="false"/>
                      <w:bCs w:val="false"/>
                      <w:color w:val="000000"/>
                      <w:sz w:val="20"/>
                      <w:szCs w:val="20"/>
                    </w:rPr>
                    <w:t>As pessoas físicas e jurídicas de que trata o art. 14 da Lei Federal n.º 14.133, de 2021.</w:t>
                  </w:r>
                </w:p>
              </w:tc>
            </w:tr>
          </w:tbl>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2.4 </w:t>
            </w:r>
            <w:r>
              <w:rPr>
                <w:rFonts w:cs="Verdana" w:ascii="Verdana" w:hAnsi="Verdana"/>
                <w:color w:val="000000"/>
                <w:sz w:val="20"/>
                <w:szCs w:val="20"/>
              </w:rPr>
              <w:t>A</w:t>
            </w:r>
            <w:r>
              <w:rPr>
                <w:rFonts w:eastAsia="Myriad Pro" w:cs="Verdana" w:ascii="Verdana" w:hAnsi="Verdana"/>
                <w:color w:val="000000"/>
                <w:sz w:val="20"/>
                <w:szCs w:val="20"/>
              </w:rPr>
              <w:t xml:space="preserve"> </w:t>
            </w:r>
            <w:r>
              <w:rPr>
                <w:rFonts w:cs="Verdana" w:ascii="Verdana" w:hAnsi="Verdana"/>
                <w:color w:val="000000"/>
                <w:sz w:val="20"/>
                <w:szCs w:val="20"/>
              </w:rPr>
              <w:t>participação</w:t>
            </w:r>
            <w:r>
              <w:rPr>
                <w:rFonts w:eastAsia="Myriad Pro" w:cs="Verdana" w:ascii="Verdana" w:hAnsi="Verdana"/>
                <w:color w:val="000000"/>
                <w:sz w:val="20"/>
                <w:szCs w:val="20"/>
              </w:rPr>
              <w:t xml:space="preserve"> </w:t>
            </w:r>
            <w:r>
              <w:rPr>
                <w:rFonts w:cs="Verdana" w:ascii="Verdana" w:hAnsi="Verdana"/>
                <w:color w:val="000000"/>
                <w:sz w:val="20"/>
                <w:szCs w:val="20"/>
              </w:rPr>
              <w:t>nesta</w:t>
            </w:r>
            <w:r>
              <w:rPr>
                <w:rFonts w:eastAsia="Myriad Pro" w:cs="Verdana" w:ascii="Verdana" w:hAnsi="Verdana"/>
                <w:color w:val="000000"/>
                <w:sz w:val="20"/>
                <w:szCs w:val="20"/>
              </w:rPr>
              <w:t xml:space="preserve"> </w:t>
            </w:r>
            <w:r>
              <w:rPr>
                <w:rFonts w:cs="Verdana" w:ascii="Verdana" w:hAnsi="Verdana"/>
                <w:color w:val="000000"/>
                <w:sz w:val="20"/>
                <w:szCs w:val="20"/>
              </w:rPr>
              <w:t>licitação</w:t>
            </w:r>
            <w:r>
              <w:rPr>
                <w:rFonts w:eastAsia="Myriad Pro" w:cs="Verdana" w:ascii="Verdana" w:hAnsi="Verdana"/>
                <w:color w:val="000000"/>
                <w:sz w:val="20"/>
                <w:szCs w:val="20"/>
              </w:rPr>
              <w:t xml:space="preserve"> implica </w:t>
            </w:r>
            <w:r>
              <w:rPr>
                <w:rFonts w:cs="Verdana" w:ascii="Verdana" w:hAnsi="Verdana"/>
                <w:color w:val="000000"/>
                <w:sz w:val="20"/>
                <w:szCs w:val="20"/>
              </w:rPr>
              <w:t>aceitação</w:t>
            </w:r>
            <w:r>
              <w:rPr>
                <w:rFonts w:eastAsia="Myriad Pro" w:cs="Verdana" w:ascii="Verdana" w:hAnsi="Verdana"/>
                <w:color w:val="000000"/>
                <w:sz w:val="20"/>
                <w:szCs w:val="20"/>
              </w:rPr>
              <w:t xml:space="preserve"> </w:t>
            </w:r>
            <w:r>
              <w:rPr>
                <w:rFonts w:cs="Verdana" w:ascii="Verdana" w:hAnsi="Verdana"/>
                <w:color w:val="000000"/>
                <w:sz w:val="20"/>
                <w:szCs w:val="20"/>
              </w:rPr>
              <w:t>das</w:t>
            </w:r>
            <w:r>
              <w:rPr>
                <w:rFonts w:eastAsia="Myriad Pro" w:cs="Verdana" w:ascii="Verdana" w:hAnsi="Verdana"/>
                <w:color w:val="000000"/>
                <w:sz w:val="20"/>
                <w:szCs w:val="20"/>
              </w:rPr>
              <w:t xml:space="preserve"> </w:t>
            </w:r>
            <w:r>
              <w:rPr>
                <w:rFonts w:cs="Verdana" w:ascii="Verdana" w:hAnsi="Verdana"/>
                <w:color w:val="000000"/>
                <w:sz w:val="20"/>
                <w:szCs w:val="20"/>
              </w:rPr>
              <w:t>condições</w:t>
            </w:r>
            <w:r>
              <w:rPr>
                <w:rFonts w:eastAsia="Myriad Pro" w:cs="Verdana" w:ascii="Verdana" w:hAnsi="Verdana"/>
                <w:color w:val="000000"/>
                <w:sz w:val="20"/>
                <w:szCs w:val="20"/>
              </w:rPr>
              <w:t xml:space="preserve"> </w:t>
            </w:r>
            <w:r>
              <w:rPr>
                <w:rFonts w:cs="Verdana" w:ascii="Verdana" w:hAnsi="Verdana"/>
                <w:color w:val="000000"/>
                <w:sz w:val="20"/>
                <w:szCs w:val="20"/>
              </w:rPr>
              <w:t>estabelecidas</w:t>
            </w:r>
            <w:r>
              <w:rPr>
                <w:rFonts w:eastAsia="Myriad Pro" w:cs="Verdana" w:ascii="Verdana" w:hAnsi="Verdana"/>
                <w:color w:val="000000"/>
                <w:sz w:val="20"/>
                <w:szCs w:val="20"/>
              </w:rPr>
              <w:t xml:space="preserve"> </w:t>
            </w:r>
            <w:r>
              <w:rPr>
                <w:rFonts w:cs="Verdana" w:ascii="Verdana" w:hAnsi="Verdana"/>
                <w:color w:val="000000"/>
                <w:sz w:val="20"/>
                <w:szCs w:val="20"/>
              </w:rPr>
              <w:t>no</w:t>
            </w:r>
            <w:r>
              <w:rPr>
                <w:rFonts w:eastAsia="Myriad Pro" w:cs="Verdana" w:ascii="Verdana" w:hAnsi="Verdana"/>
                <w:color w:val="000000"/>
                <w:sz w:val="20"/>
                <w:szCs w:val="20"/>
              </w:rPr>
              <w:t xml:space="preserve"> </w:t>
            </w:r>
            <w:r>
              <w:rPr>
                <w:rFonts w:cs="Verdana" w:ascii="Verdana" w:hAnsi="Verdana"/>
                <w:color w:val="000000"/>
                <w:sz w:val="20"/>
                <w:szCs w:val="20"/>
              </w:rPr>
              <w:t>edital</w:t>
            </w:r>
            <w:r>
              <w:rPr>
                <w:rFonts w:eastAsia="Myriad Pro" w:cs="Verdana" w:ascii="Verdana" w:hAnsi="Verdana"/>
                <w:color w:val="000000"/>
                <w:sz w:val="20"/>
                <w:szCs w:val="20"/>
              </w:rPr>
              <w:t xml:space="preserve"> </w:t>
            </w:r>
            <w:r>
              <w:rPr>
                <w:rFonts w:cs="Verdana" w:ascii="Verdana" w:hAnsi="Verdana"/>
                <w:color w:val="000000"/>
                <w:sz w:val="20"/>
                <w:szCs w:val="20"/>
              </w:rPr>
              <w:t>e</w:t>
            </w:r>
            <w:r>
              <w:rPr>
                <w:rFonts w:eastAsia="Myriad Pro" w:cs="Verdana" w:ascii="Verdana" w:hAnsi="Verdana"/>
                <w:color w:val="000000"/>
                <w:sz w:val="20"/>
                <w:szCs w:val="20"/>
              </w:rPr>
              <w:t xml:space="preserve"> na </w:t>
            </w:r>
            <w:r>
              <w:rPr>
                <w:rFonts w:cs="Verdana" w:ascii="Verdana" w:hAnsi="Verdana"/>
                <w:color w:val="000000"/>
                <w:sz w:val="20"/>
                <w:szCs w:val="20"/>
              </w:rPr>
              <w:t>legislação</w:t>
            </w:r>
            <w:r>
              <w:rPr>
                <w:rFonts w:eastAsia="Myriad Pro" w:cs="Verdana" w:ascii="Verdana" w:hAnsi="Verdana"/>
                <w:color w:val="000000"/>
                <w:sz w:val="20"/>
                <w:szCs w:val="20"/>
              </w:rPr>
              <w:t xml:space="preserve"> </w:t>
            </w:r>
            <w:r>
              <w:rPr>
                <w:rFonts w:cs="Verdana" w:ascii="Verdana" w:hAnsi="Verdana"/>
                <w:color w:val="000000"/>
                <w:sz w:val="20"/>
                <w:szCs w:val="20"/>
              </w:rPr>
              <w:t>aplicável.</w:t>
            </w:r>
          </w:p>
          <w:p>
            <w:pPr>
              <w:pStyle w:val="Normal"/>
              <w:tabs>
                <w:tab w:val="clear" w:pos="720"/>
                <w:tab w:val="left" w:pos="567" w:leader="none"/>
              </w:tabs>
              <w:spacing w:lineRule="auto" w:line="276" w:before="57" w:after="0"/>
              <w:ind w:hanging="0" w:left="9" w:right="-55"/>
              <w:jc w:val="both"/>
              <w:rPr>
                <w:rStyle w:val="Hyperlink"/>
                <w:rFonts w:ascii="Verdana" w:hAnsi="Verdana" w:eastAsia="Bitstream Vera Sans" w:cs="Verdana"/>
                <w:b/>
                <w:bCs/>
                <w:color w:val="000000"/>
                <w:sz w:val="20"/>
                <w:szCs w:val="20"/>
                <w:u w:val="none"/>
              </w:rPr>
            </w:pPr>
            <w:r>
              <w:rPr>
                <w:rFonts w:eastAsia="Arial" w:cs="Verdana" w:ascii="Verdana" w:hAnsi="Verdana"/>
                <w:b/>
                <w:bCs/>
                <w:color w:val="000000"/>
                <w:sz w:val="20"/>
                <w:szCs w:val="20"/>
              </w:rPr>
              <w:t xml:space="preserve">2.5 </w:t>
            </w:r>
            <w:r>
              <w:rPr>
                <w:rFonts w:cs="Verdana" w:ascii="Verdana" w:hAnsi="Verdana"/>
                <w:color w:val="000000"/>
                <w:sz w:val="20"/>
                <w:szCs w:val="20"/>
              </w:rPr>
              <w:t>Além destas condições gerais, deverão ser obedecidas às exigências específicas de participação fixadas no edital.</w:t>
            </w:r>
          </w:p>
          <w:p>
            <w:pPr>
              <w:pStyle w:val="Normal"/>
              <w:tabs>
                <w:tab w:val="clear" w:pos="720"/>
                <w:tab w:val="left" w:pos="567" w:leader="none"/>
              </w:tabs>
              <w:spacing w:lineRule="auto" w:line="276" w:before="57" w:after="0"/>
              <w:ind w:hanging="0" w:left="9" w:right="-55"/>
              <w:jc w:val="both"/>
              <w:rPr/>
            </w:pPr>
            <w:r>
              <w:rPr>
                <w:rStyle w:val="Hyperlink"/>
                <w:rFonts w:eastAsia="Bitstream Vera Sans" w:cs="Verdana" w:ascii="Verdana" w:hAnsi="Verdana"/>
                <w:b/>
                <w:bCs/>
                <w:color w:val="000000"/>
                <w:sz w:val="20"/>
                <w:szCs w:val="20"/>
                <w:u w:val="none"/>
              </w:rPr>
              <w:t>2.6</w:t>
            </w:r>
            <w:r>
              <w:rPr>
                <w:rStyle w:val="Hyperlink"/>
                <w:rFonts w:eastAsia="Bitstream Vera Sans" w:cs="Verdana" w:ascii="Verdana" w:hAnsi="Verdana"/>
                <w:color w:val="000000"/>
                <w:sz w:val="20"/>
                <w:szCs w:val="20"/>
                <w:u w:val="none"/>
              </w:rPr>
              <w:t xml:space="preserve"> O(a) pregoeiro(a) verificará o eventual descumprimento das condições de participação, especialmente quanto à existência de sanção que impeça a participação no certame ou a futura contratação.</w:t>
            </w:r>
          </w:p>
        </w:tc>
      </w:tr>
    </w:tbl>
    <w:p>
      <w:pPr>
        <w:pStyle w:val="Normal"/>
        <w:shd w:val="clear" w:color="auto" w:fill="FFFFFF"/>
        <w:spacing w:lineRule="auto" w:line="276" w:before="0" w:after="57"/>
        <w:ind w:firstLine="9" w:left="-9" w:right="0"/>
        <w:jc w:val="both"/>
        <w:rPr>
          <w:rFonts w:ascii="Verdana" w:hAnsi="Verdana" w:cs="Verdana"/>
          <w:sz w:val="6"/>
          <w:szCs w:val="6"/>
        </w:rPr>
      </w:pPr>
      <w:r>
        <w:rPr>
          <w:rFonts w:cs="Verdana" w:ascii="Verdana" w:hAnsi="Verdana"/>
          <w:sz w:val="6"/>
          <w:szCs w:val="6"/>
        </w:rPr>
      </w:r>
    </w:p>
    <w:tbl>
      <w:tblPr>
        <w:tblW w:w="9413" w:type="dxa"/>
        <w:jc w:val="left"/>
        <w:tblInd w:w="-8" w:type="dxa"/>
        <w:tblLayout w:type="fixed"/>
        <w:tblCellMar>
          <w:top w:w="55" w:type="dxa"/>
          <w:left w:w="55" w:type="dxa"/>
          <w:bottom w:w="55" w:type="dxa"/>
          <w:right w:w="55" w:type="dxa"/>
        </w:tblCellMar>
        <w:tblLook w:val="04a0" w:firstRow="1" w:noVBand="1" w:lastRow="0" w:firstColumn="1" w:lastColumn="0" w:noHBand="0"/>
      </w:tblPr>
      <w:tblGrid>
        <w:gridCol w:w="9413"/>
      </w:tblGrid>
      <w:tr>
        <w:trPr/>
        <w:tc>
          <w:tcPr>
            <w:tcW w:w="9413"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3 </w:t>
            </w:r>
            <w:r>
              <w:rPr>
                <w:rFonts w:eastAsia="MS Mincho" w:cs="Verdana" w:ascii="Verdana" w:hAnsi="Verdana"/>
                <w:b/>
                <w:bCs/>
                <w:color w:val="000000"/>
                <w:sz w:val="19"/>
                <w:szCs w:val="19"/>
                <w:highlight w:val="white"/>
              </w:rPr>
              <w:t>PROPOSTA INICIAL</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3.1 </w:t>
            </w:r>
            <w:r>
              <w:rPr>
                <w:rFonts w:eastAsia="MS Mincho" w:cs="Verdana" w:ascii="Verdana" w:hAnsi="Verdana"/>
                <w:color w:val="000000"/>
                <w:sz w:val="19"/>
                <w:szCs w:val="19"/>
                <w:highlight w:val="white"/>
              </w:rPr>
              <w:t>Antes de postar a proposta comercial em formulário eletrônico, o licitante deverá manifestar, em campo próprio d</w:t>
            </w:r>
            <w:r>
              <w:rPr>
                <w:rFonts w:eastAsia="MS Mincho" w:cs="Verdana" w:ascii="Verdana" w:hAnsi="Verdana"/>
                <w:color w:val="000000"/>
                <w:sz w:val="19"/>
                <w:szCs w:val="19"/>
              </w:rPr>
              <w:t>o sistema de compras eletrônicas:</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a) </w:t>
            </w:r>
            <w:r>
              <w:rPr>
                <w:rFonts w:eastAsia="Arial" w:cs="Verdana" w:ascii="Verdana" w:hAnsi="Verdana"/>
                <w:b w:val="false"/>
                <w:bCs w:val="false"/>
                <w:color w:val="000000"/>
                <w:sz w:val="19"/>
                <w:szCs w:val="19"/>
              </w:rPr>
              <w:t xml:space="preserve">O </w:t>
            </w:r>
            <w:r>
              <w:rPr>
                <w:rFonts w:eastAsia="MS Mincho" w:cs="Verdana" w:ascii="Verdana" w:hAnsi="Verdana"/>
                <w:b w:val="false"/>
                <w:bCs w:val="false"/>
                <w:color w:val="000000"/>
                <w:sz w:val="19"/>
                <w:szCs w:val="19"/>
              </w:rPr>
              <w:t>pleno conhecimento e atendimento às exigências de habilitação e demais condições previstas neste edital;</w:t>
            </w:r>
          </w:p>
          <w:p>
            <w:pPr>
              <w:pStyle w:val="Normal"/>
              <w:spacing w:lineRule="auto" w:line="276" w:before="57" w:after="0"/>
              <w:ind w:hanging="0" w:left="9" w:right="-55"/>
              <w:jc w:val="both"/>
              <w:rPr>
                <w:sz w:val="19"/>
                <w:szCs w:val="19"/>
              </w:rPr>
            </w:pPr>
            <w:r>
              <w:rPr>
                <w:rFonts w:eastAsia="MS Mincho" w:cs="Verdana" w:ascii="Verdana" w:hAnsi="Verdana"/>
                <w:b/>
                <w:bCs/>
                <w:color w:val="000000"/>
                <w:sz w:val="19"/>
                <w:szCs w:val="19"/>
              </w:rPr>
              <w:t>b)</w:t>
            </w:r>
            <w:r>
              <w:rPr>
                <w:rFonts w:eastAsia="Arial" w:cs="Verdana" w:ascii="Verdana" w:hAnsi="Verdana"/>
                <w:b/>
                <w:bCs/>
                <w:color w:val="000000"/>
                <w:sz w:val="19"/>
                <w:szCs w:val="19"/>
              </w:rPr>
              <w:t xml:space="preserve"> </w:t>
            </w:r>
            <w:r>
              <w:rPr>
                <w:rFonts w:eastAsia="Arial" w:cs="Verdana" w:ascii="Verdana" w:hAnsi="Verdana"/>
                <w:b w:val="false"/>
                <w:bCs w:val="false"/>
                <w:color w:val="000000"/>
                <w:sz w:val="19"/>
                <w:szCs w:val="19"/>
              </w:rPr>
              <w:t>A</w:t>
            </w:r>
            <w:r>
              <w:rPr>
                <w:rFonts w:eastAsia="MS Mincho" w:cs="Verdana" w:ascii="Verdana" w:hAnsi="Verdana"/>
                <w:b w:val="false"/>
                <w:bCs w:val="false"/>
                <w:color w:val="000000"/>
                <w:sz w:val="19"/>
                <w:szCs w:val="19"/>
              </w:rPr>
              <w:t xml:space="preserve"> sua condição de microempresa, de empresa de pequeno porte ou de microempreendedor individual para usufruir dos benefícios da Lei Complementar Federal n.º 123, de 2006.</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3.2 </w:t>
            </w:r>
            <w:r>
              <w:rPr>
                <w:rFonts w:eastAsia="MS Mincho" w:cs="Verdana" w:ascii="Verdana" w:hAnsi="Verdana"/>
                <w:color w:val="000000"/>
                <w:sz w:val="19"/>
                <w:szCs w:val="19"/>
              </w:rPr>
              <w:t>A proposta de preço inicial deverá ser enviada por meio de formulário eletrônico no sistema de compras eletrônicas observados o prazo e os critérios de disputa estabelecidos neste edital.</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a) </w:t>
            </w:r>
            <w:r>
              <w:rPr>
                <w:rFonts w:eastAsia="MS Mincho" w:cs="Verdana" w:ascii="Verdana" w:hAnsi="Verdana"/>
                <w:b w:val="false"/>
                <w:bCs w:val="false"/>
                <w:color w:val="000000"/>
                <w:sz w:val="19"/>
                <w:szCs w:val="19"/>
              </w:rPr>
              <w:t>A proposta registrada poderá ser alterada ou desistida até a data e hora definida no edital. Após o prazo previsto para acolhimento das propostas, o sistema eletrônico não aceitará inclusão, alteração ou desistência da(s) proposta(s).</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3.3 </w:t>
            </w:r>
            <w:r>
              <w:rPr>
                <w:rFonts w:cs="Verdana" w:ascii="Verdana" w:hAnsi="Verdana"/>
                <w:color w:val="000000"/>
                <w:sz w:val="19"/>
                <w:szCs w:val="19"/>
              </w:rPr>
              <w:t>Nos termos do Convênio ICMS n.º 26/2003 - CONFAZ, quando se tratar de operação interna, os licitantes beneficiados com a respectiva isenção fiscal devem apresentar as suas propostas e lances de preços com o valor líquido, ou seja, sem a carga tributária do ICMS.</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a) </w:t>
            </w:r>
            <w:r>
              <w:rPr>
                <w:rFonts w:eastAsia="Arial" w:cs="Verdana" w:ascii="Verdana" w:hAnsi="Verdana"/>
                <w:b w:val="false"/>
                <w:bCs w:val="false"/>
                <w:color w:val="000000"/>
                <w:sz w:val="19"/>
                <w:szCs w:val="19"/>
              </w:rPr>
              <w:t>Os estabelecimentos enquadrados no Regime Fiscal do Simples Nacional não estão abrangidos pelo disposto no item 3.3, devendo apresentar proposta de preços com a carga tributária completa.</w:t>
            </w:r>
          </w:p>
          <w:p>
            <w:pPr>
              <w:pStyle w:val="Normal"/>
              <w:tabs>
                <w:tab w:val="clear" w:pos="720"/>
                <w:tab w:val="left" w:pos="567" w:leader="none"/>
              </w:tabs>
              <w:spacing w:lineRule="auto" w:line="276" w:before="57" w:after="0"/>
              <w:ind w:hanging="0" w:left="9" w:right="-55"/>
              <w:jc w:val="both"/>
              <w:rPr>
                <w:sz w:val="19"/>
                <w:szCs w:val="19"/>
              </w:rPr>
            </w:pPr>
            <w:r>
              <w:rPr>
                <w:rFonts w:cs="Verdana" w:ascii="Verdana" w:hAnsi="Verdana"/>
                <w:b/>
                <w:bCs/>
                <w:color w:val="000000"/>
                <w:sz w:val="19"/>
                <w:szCs w:val="19"/>
              </w:rPr>
              <w:t>3.4.</w:t>
            </w:r>
            <w:bookmarkStart w:id="0" w:name="470471"/>
            <w:bookmarkEnd w:id="0"/>
            <w:r>
              <w:rPr>
                <w:rFonts w:cs="Verdana" w:ascii="Verdana" w:hAnsi="Verdana"/>
                <w:b/>
                <w:bCs/>
                <w:color w:val="000000"/>
                <w:sz w:val="19"/>
                <w:szCs w:val="19"/>
              </w:rPr>
              <w:t xml:space="preserve"> </w:t>
            </w:r>
            <w:r>
              <w:rPr>
                <w:rFonts w:cs="Verdana" w:ascii="Verdana" w:hAnsi="Verdana"/>
                <w:color w:val="000000"/>
                <w:sz w:val="19"/>
                <w:szCs w:val="19"/>
              </w:rPr>
              <w:t>O sistema ordenará, automaticamente, as propostas classificadas pelo(a) pregoeiro(a), sendo que somente estas participarão da fase de lances.</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3.5 </w:t>
            </w:r>
            <w:r>
              <w:rPr>
                <w:rFonts w:eastAsia="Arial" w:cs="Verdana" w:ascii="Verdana" w:hAnsi="Verdana"/>
                <w:b w:val="false"/>
                <w:bCs w:val="false"/>
                <w:color w:val="000000"/>
                <w:sz w:val="19"/>
                <w:szCs w:val="19"/>
              </w:rPr>
              <w:t>O(a) Pregoeiro(a) verificará as propostas apresentadas, inclusive quanto à exequibilidade, e desclassificará aquelas que não estejam em conformidade com os requisitos estabelecidos neste Edital.</w:t>
            </w:r>
          </w:p>
        </w:tc>
      </w:tr>
    </w:tbl>
    <w:p>
      <w:pPr>
        <w:pStyle w:val="Normal"/>
        <w:spacing w:before="57" w:after="0"/>
        <w:jc w:val="both"/>
        <w:rPr>
          <w:rFonts w:ascii="Verdana" w:hAnsi="Verdana" w:cs="Verdana"/>
          <w:b/>
          <w:bCs/>
          <w:color w:val="000000"/>
          <w:sz w:val="20"/>
          <w:szCs w:val="20"/>
          <w:shd w:fill="FFFFFF" w:val="clear"/>
        </w:rPr>
      </w:pPr>
      <w:r>
        <w:rPr>
          <w:rFonts w:eastAsia="Times New Roman" w:cs="Times New Roman"/>
          <w:b/>
          <w:bCs/>
          <w:highlight w:val="white"/>
        </w:rPr>
        <w:t xml:space="preserve"> </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before="57" w:after="0"/>
              <w:jc w:val="both"/>
              <w:rPr>
                <w:sz w:val="19"/>
                <w:szCs w:val="19"/>
              </w:rPr>
            </w:pPr>
            <w:r>
              <w:rPr>
                <w:rFonts w:eastAsia="Arial" w:cs="Verdana" w:ascii="Verdana" w:hAnsi="Verdana"/>
                <w:b/>
                <w:bCs/>
                <w:color w:val="000000"/>
                <w:sz w:val="19"/>
                <w:szCs w:val="19"/>
                <w:shd w:fill="FFFFFF" w:val="clear"/>
              </w:rPr>
              <w:t>4 DO PREENCHIMENTO DA PROPOSTA</w:t>
            </w:r>
          </w:p>
          <w:p>
            <w:pPr>
              <w:pStyle w:val="Normal"/>
              <w:spacing w:lineRule="auto" w:line="276" w:before="57" w:after="0"/>
              <w:jc w:val="both"/>
              <w:rPr>
                <w:sz w:val="19"/>
                <w:szCs w:val="19"/>
              </w:rPr>
            </w:pPr>
            <w:r>
              <w:rPr>
                <w:rFonts w:cs="Verdana" w:ascii="Verdana" w:hAnsi="Verdana"/>
                <w:b/>
                <w:bCs/>
                <w:color w:val="000000"/>
                <w:sz w:val="19"/>
                <w:szCs w:val="19"/>
                <w:shd w:fill="FFFFFF" w:val="clear"/>
              </w:rPr>
              <w:t>4.1</w:t>
            </w:r>
            <w:r>
              <w:rPr>
                <w:rFonts w:cs="Verdana" w:ascii="Verdana" w:hAnsi="Verdana"/>
                <w:color w:val="000000"/>
                <w:sz w:val="19"/>
                <w:szCs w:val="19"/>
                <w:shd w:fill="FFFFFF" w:val="clear"/>
              </w:rPr>
              <w:t xml:space="preserve"> O licitante deverá enviar sua proposta mediante o</w:t>
            </w:r>
            <w:r>
              <w:rPr>
                <w:rFonts w:eastAsia="Arial" w:cs="Verdana" w:ascii="Verdana" w:hAnsi="Verdana"/>
                <w:b/>
                <w:bCs/>
                <w:color w:val="000000"/>
                <w:sz w:val="19"/>
                <w:szCs w:val="19"/>
                <w:shd w:fill="FFFFFF" w:val="clear"/>
              </w:rPr>
              <w:t xml:space="preserve"> </w:t>
            </w:r>
            <w:r>
              <w:rPr>
                <w:rFonts w:eastAsia="Arial" w:cs="Verdana" w:ascii="Verdana" w:hAnsi="Verdana"/>
                <w:color w:val="000000"/>
                <w:sz w:val="19"/>
                <w:szCs w:val="19"/>
                <w:shd w:fill="FFFFFF" w:val="clear"/>
              </w:rPr>
              <w:t>p</w:t>
            </w:r>
            <w:r>
              <w:rPr>
                <w:rFonts w:cs="Verdana" w:ascii="Verdana" w:hAnsi="Verdana"/>
                <w:color w:val="000000"/>
                <w:sz w:val="19"/>
                <w:szCs w:val="19"/>
                <w:shd w:fill="FFFFFF" w:val="clear"/>
              </w:rPr>
              <w:t>reenchimento, no sistema eletrônico, dos seguintes campos:</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shd w:fill="FFFFFF" w:val="clear"/>
                    </w:rPr>
                    <w:t xml:space="preserve">4.1.1 </w:t>
                  </w:r>
                  <w:r>
                    <w:rPr>
                      <w:rFonts w:cs="Verdana" w:ascii="Verdana" w:hAnsi="Verdana"/>
                      <w:color w:val="000000"/>
                      <w:sz w:val="19"/>
                      <w:szCs w:val="19"/>
                      <w:shd w:fill="FFFFFF" w:val="clear"/>
                    </w:rPr>
                    <w:t>Valor unitá</w:t>
                  </w:r>
                  <w:r>
                    <w:rPr>
                      <w:rFonts w:cs="Verdana" w:ascii="Verdana" w:hAnsi="Verdana"/>
                      <w:bCs/>
                      <w:color w:val="000000"/>
                      <w:sz w:val="19"/>
                      <w:szCs w:val="19"/>
                      <w:shd w:fill="FFFFFF" w:val="clear"/>
                    </w:rPr>
                    <w:t>r</w:t>
                  </w:r>
                  <w:r>
                    <w:rPr>
                      <w:rFonts w:cs="Verdana" w:ascii="Verdana" w:hAnsi="Verdana"/>
                      <w:color w:val="000000"/>
                      <w:sz w:val="19"/>
                      <w:szCs w:val="19"/>
                      <w:shd w:fill="FFFFFF" w:val="clear"/>
                    </w:rPr>
                    <w:t xml:space="preserve">io, total </w:t>
                  </w:r>
                  <w:r>
                    <w:rPr>
                      <w:rFonts w:cs="Verdana" w:ascii="Verdana" w:hAnsi="Verdana"/>
                      <w:bCs/>
                      <w:color w:val="000000"/>
                      <w:sz w:val="19"/>
                      <w:szCs w:val="19"/>
                      <w:shd w:fill="FFFFFF" w:val="clear"/>
                    </w:rPr>
                    <w:t xml:space="preserve">do </w:t>
                  </w:r>
                  <w:r>
                    <w:rPr>
                      <w:rFonts w:cs="Verdana" w:ascii="Verdana" w:hAnsi="Verdana"/>
                      <w:b/>
                      <w:bCs/>
                      <w:color w:val="000000"/>
                      <w:sz w:val="19"/>
                      <w:szCs w:val="19"/>
                      <w:shd w:fill="FFFFFF" w:val="clear"/>
                    </w:rPr>
                    <w:t>ITEM/LOTE</w:t>
                  </w:r>
                  <w:r>
                    <w:rPr>
                      <w:rFonts w:cs="Verdana" w:ascii="Verdana" w:hAnsi="Verdana"/>
                      <w:bCs/>
                      <w:color w:val="000000"/>
                      <w:sz w:val="19"/>
                      <w:szCs w:val="19"/>
                      <w:shd w:fill="FFFFFF" w:val="clear"/>
                    </w:rPr>
                    <w:t>;</w:t>
                  </w:r>
                </w:p>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shd w:fill="FFFFFF" w:val="clear"/>
                    </w:rPr>
                    <w:t>4.1.2</w:t>
                  </w:r>
                  <w:r>
                    <w:rPr>
                      <w:rFonts w:cs="Verdana" w:ascii="Verdana" w:hAnsi="Verdana"/>
                      <w:bCs/>
                      <w:color w:val="000000"/>
                      <w:sz w:val="19"/>
                      <w:szCs w:val="19"/>
                      <w:shd w:fill="FFFFFF" w:val="clear"/>
                    </w:rPr>
                    <w:t xml:space="preserve"> Marca;</w:t>
                  </w:r>
                </w:p>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shd w:fill="FFFFFF" w:val="clear"/>
                    </w:rPr>
                    <w:t>4.1.3</w:t>
                  </w:r>
                  <w:r>
                    <w:rPr>
                      <w:rFonts w:cs="Verdana" w:ascii="Verdana" w:hAnsi="Verdana"/>
                      <w:bCs/>
                      <w:color w:val="000000"/>
                      <w:sz w:val="19"/>
                      <w:szCs w:val="19"/>
                      <w:shd w:fill="FFFFFF" w:val="clear"/>
                    </w:rPr>
                    <w:t xml:space="preserve"> Fabricante;</w:t>
                  </w:r>
                </w:p>
                <w:p>
                  <w:pPr>
                    <w:pStyle w:val="Normal"/>
                    <w:tabs>
                      <w:tab w:val="clear" w:pos="720"/>
                      <w:tab w:val="left" w:pos="1440" w:leader="none"/>
                    </w:tabs>
                    <w:spacing w:lineRule="auto" w:line="276" w:before="57" w:after="0"/>
                    <w:jc w:val="both"/>
                    <w:rPr/>
                  </w:pPr>
                  <w:r>
                    <w:rPr>
                      <w:rStyle w:val="Hyperlink"/>
                      <w:rFonts w:eastAsia="ArialMT" w:cs="Verdana" w:ascii="Verdana" w:hAnsi="Verdana"/>
                      <w:b/>
                      <w:bCs/>
                      <w:color w:val="000000"/>
                      <w:sz w:val="19"/>
                      <w:szCs w:val="19"/>
                      <w:u w:val="none"/>
                      <w:shd w:fill="FFFFFF" w:val="clear"/>
                    </w:rPr>
                    <w:t>4.1.4</w:t>
                  </w:r>
                  <w:r>
                    <w:rPr>
                      <w:rStyle w:val="Hyperlink"/>
                      <w:rFonts w:eastAsia="ArialMT" w:cs="Verdana" w:ascii="Verdana" w:hAnsi="Verdana"/>
                      <w:b/>
                      <w:bCs/>
                      <w:i/>
                      <w:iCs/>
                      <w:color w:val="000000"/>
                      <w:sz w:val="19"/>
                      <w:szCs w:val="19"/>
                      <w:u w:val="none"/>
                      <w:shd w:fill="FFFFFF" w:val="clear"/>
                    </w:rPr>
                    <w:t xml:space="preserve"> </w:t>
                  </w:r>
                  <w:r>
                    <w:rPr>
                      <w:rStyle w:val="Hyperlink"/>
                      <w:rFonts w:eastAsia="ArialMT" w:cs="Verdana" w:ascii="Verdana" w:hAnsi="Verdana"/>
                      <w:b w:val="false"/>
                      <w:bCs w:val="false"/>
                      <w:color w:val="000000"/>
                      <w:sz w:val="19"/>
                      <w:szCs w:val="19"/>
                      <w:u w:val="none"/>
                      <w:shd w:fill="FFFFFF" w:val="clear"/>
                    </w:rPr>
                    <w:t xml:space="preserve">Descrição detalhada do objeto, contendo as informações </w:t>
                  </w:r>
                  <w:r>
                    <w:rPr>
                      <w:rStyle w:val="Hyperlink"/>
                      <w:rFonts w:eastAsia="ArialMT" w:cs="Verdana" w:ascii="Verdana" w:hAnsi="Verdana"/>
                      <w:b w:val="false"/>
                      <w:bCs w:val="false"/>
                      <w:color w:val="000000"/>
                      <w:sz w:val="20"/>
                      <w:szCs w:val="20"/>
                      <w:u w:val="none"/>
                      <w:shd w:fill="FFFFFF" w:val="clear"/>
                    </w:rPr>
                    <w:t>que atendam às especificações mínimas do Termo de Referência: indicando, no que for aplicável, o modelo, prazo de validade ou de garantia, número do registro ou inscrição do bem no órgão competente, quando for o caso.</w:t>
                  </w:r>
                </w:p>
              </w:tc>
            </w:tr>
          </w:tbl>
          <w:p>
            <w:pPr>
              <w:pStyle w:val="Normal"/>
              <w:spacing w:lineRule="auto" w:line="276" w:before="57" w:after="0"/>
              <w:jc w:val="both"/>
              <w:rPr>
                <w:i w:val="false"/>
                <w:iCs w:val="false"/>
                <w:color w:val="000000"/>
              </w:rPr>
            </w:pPr>
            <w:r>
              <w:rPr>
                <w:rFonts w:cs="Verdana" w:ascii="Verdana" w:hAnsi="Verdana"/>
                <w:b/>
                <w:bCs/>
                <w:i w:val="false"/>
                <w:iCs w:val="false"/>
                <w:color w:val="000000"/>
                <w:sz w:val="19"/>
                <w:szCs w:val="19"/>
              </w:rPr>
              <w:t xml:space="preserve">4.2 </w:t>
            </w:r>
            <w:r>
              <w:rPr>
                <w:rFonts w:cs="Verdana" w:ascii="Verdana" w:hAnsi="Verdana"/>
                <w:b w:val="false"/>
                <w:bCs w:val="false"/>
                <w:i w:val="false"/>
                <w:iCs w:val="false"/>
                <w:color w:val="000000"/>
                <w:sz w:val="20"/>
                <w:szCs w:val="20"/>
              </w:rPr>
              <w:t>É vedada a indicação de mais de uma marca para cada item da proposta, devendo o licitante apresentar marca, modelo e fabricante únicos por item, sob pena de desclassificação, conforme o princípio do julgamento objetivo previsto na Lei nº 14.133/2021.</w:t>
            </w:r>
          </w:p>
          <w:p>
            <w:pPr>
              <w:pStyle w:val="Normal"/>
              <w:spacing w:lineRule="auto" w:line="276" w:before="57" w:after="0"/>
              <w:jc w:val="both"/>
              <w:rPr>
                <w:rFonts w:ascii="Verdana" w:hAnsi="Verdana" w:cs="Verdana"/>
                <w:i w:val="false"/>
                <w:iCs w:val="false"/>
                <w:color w:val="000000"/>
                <w:sz w:val="19"/>
                <w:szCs w:val="19"/>
              </w:rPr>
            </w:pPr>
            <w:r>
              <w:rPr>
                <w:rFonts w:cs="Verdana" w:ascii="Verdana" w:hAnsi="Verdana"/>
                <w:b/>
                <w:bCs/>
                <w:i w:val="false"/>
                <w:iCs w:val="false"/>
                <w:color w:val="000000"/>
                <w:sz w:val="19"/>
                <w:szCs w:val="19"/>
              </w:rPr>
              <w:t>4.3</w:t>
            </w:r>
            <w:r>
              <w:rPr>
                <w:rFonts w:cs="Verdana" w:ascii="Verdana" w:hAnsi="Verdana"/>
                <w:i w:val="false"/>
                <w:iCs w:val="false"/>
                <w:color w:val="000000"/>
                <w:sz w:val="19"/>
                <w:szCs w:val="19"/>
              </w:rPr>
              <w:t xml:space="preserve"> Todas as especificações do objeto contidas na proposta vinculam o Contratado.</w:t>
            </w:r>
          </w:p>
          <w:p>
            <w:pPr>
              <w:pStyle w:val="Normal"/>
              <w:spacing w:lineRule="auto" w:line="276" w:before="57" w:after="0"/>
              <w:jc w:val="both"/>
              <w:rPr>
                <w:sz w:val="19"/>
                <w:szCs w:val="19"/>
              </w:rPr>
            </w:pPr>
            <w:r>
              <w:rPr>
                <w:rFonts w:cs="Verdana" w:ascii="Verdana" w:hAnsi="Verdana"/>
                <w:b/>
                <w:bCs/>
                <w:i w:val="false"/>
                <w:iCs w:val="false"/>
                <w:color w:val="000000"/>
                <w:sz w:val="19"/>
                <w:szCs w:val="19"/>
              </w:rPr>
              <w:t>4.4</w:t>
            </w:r>
            <w:r>
              <w:rPr>
                <w:rFonts w:cs="Verdana" w:ascii="Verdana" w:hAnsi="Verdana"/>
                <w:i w:val="false"/>
                <w:iCs w:val="false"/>
                <w:color w:val="000000"/>
                <w:sz w:val="19"/>
                <w:szCs w:val="19"/>
              </w:rPr>
              <w:t xml:space="preserve"> Nos valores propost</w:t>
            </w:r>
            <w:r>
              <w:rPr>
                <w:rFonts w:cs="Verdana" w:ascii="Verdana" w:hAnsi="Verdana"/>
                <w:color w:val="000000"/>
                <w:sz w:val="19"/>
                <w:szCs w:val="19"/>
              </w:rPr>
              <w:t>os estarão inclusos todos os custos operacionais, encargos previdenciários, trabalhistas, tributários, comerciais e quaisquer outros que incidam direta ou indiretamente no fornecimento dos bens.</w:t>
            </w:r>
          </w:p>
          <w:p>
            <w:pPr>
              <w:pStyle w:val="Normal"/>
              <w:spacing w:lineRule="auto" w:line="276" w:before="57" w:after="0"/>
              <w:jc w:val="both"/>
              <w:rPr>
                <w:sz w:val="19"/>
                <w:szCs w:val="19"/>
              </w:rPr>
            </w:pPr>
            <w:r>
              <w:rPr>
                <w:rFonts w:cs="Verdana" w:ascii="Verdana" w:hAnsi="Verdana"/>
                <w:b/>
                <w:bCs/>
                <w:color w:val="000000"/>
                <w:sz w:val="19"/>
                <w:szCs w:val="19"/>
              </w:rPr>
              <w:t>4.5</w:t>
            </w:r>
            <w:r>
              <w:rPr>
                <w:rFonts w:cs="Verdana" w:ascii="Verdana" w:hAnsi="Verdana"/>
                <w:color w:val="000000"/>
                <w:sz w:val="19"/>
                <w:szCs w:val="19"/>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pPr>
              <w:pStyle w:val="Normal"/>
              <w:spacing w:lineRule="auto" w:line="276" w:before="57" w:after="0"/>
              <w:jc w:val="both"/>
              <w:rPr>
                <w:sz w:val="19"/>
                <w:szCs w:val="19"/>
              </w:rPr>
            </w:pPr>
            <w:r>
              <w:rPr>
                <w:rFonts w:cs="Verdana" w:ascii="Verdana" w:hAnsi="Verdana"/>
                <w:b/>
                <w:bCs/>
                <w:color w:val="000000"/>
                <w:sz w:val="19"/>
                <w:szCs w:val="19"/>
              </w:rPr>
              <w:t>4.6</w:t>
            </w:r>
            <w:r>
              <w:rPr>
                <w:rFonts w:cs="Verdana" w:ascii="Verdana" w:hAnsi="Verdana"/>
                <w:color w:val="000000"/>
                <w:sz w:val="19"/>
                <w:szCs w:val="19"/>
              </w:rPr>
              <w:t xml:space="preserve"> O prazo de validade da proposta não será inferior a</w:t>
            </w:r>
            <w:r>
              <w:rPr>
                <w:rFonts w:cs="Verdana" w:ascii="Verdana" w:hAnsi="Verdana"/>
                <w:color w:val="000000"/>
                <w:sz w:val="19"/>
                <w:szCs w:val="19"/>
                <w:shd w:fill="FFFFFF" w:val="clear"/>
              </w:rPr>
              <w:t xml:space="preserve"> 90 (noventa) </w:t>
            </w:r>
            <w:r>
              <w:rPr>
                <w:rFonts w:cs="Verdana" w:ascii="Verdana" w:hAnsi="Verdana"/>
                <w:color w:val="000000"/>
                <w:sz w:val="19"/>
                <w:szCs w:val="19"/>
              </w:rPr>
              <w:t>dias, a contar da data de sua apresentação.</w:t>
            </w:r>
          </w:p>
          <w:p>
            <w:pPr>
              <w:pStyle w:val="Normal"/>
              <w:spacing w:lineRule="auto" w:line="276" w:before="57" w:after="0"/>
              <w:jc w:val="both"/>
              <w:rPr>
                <w:sz w:val="19"/>
                <w:szCs w:val="19"/>
              </w:rPr>
            </w:pPr>
            <w:r>
              <w:rPr>
                <w:rFonts w:cs="Verdana" w:ascii="Verdana" w:hAnsi="Verdana"/>
                <w:b/>
                <w:bCs/>
                <w:color w:val="000000"/>
                <w:sz w:val="19"/>
                <w:szCs w:val="19"/>
                <w:shd w:fill="FFFFFF" w:val="clear"/>
              </w:rPr>
              <w:t xml:space="preserve">4.7 </w:t>
            </w:r>
            <w:r>
              <w:rPr>
                <w:rFonts w:cs="Verdana" w:ascii="Verdana" w:hAnsi="Verdana"/>
                <w:b w:val="false"/>
                <w:bCs w:val="false"/>
                <w:color w:val="000000"/>
                <w:sz w:val="19"/>
                <w:szCs w:val="19"/>
                <w:shd w:fill="FFFFFF" w:val="clear"/>
              </w:rPr>
              <w:t>As ofertas de propostas dos licitantes devem respeitar os preços máximos estabelecidos neste Edital.</w:t>
            </w:r>
          </w:p>
        </w:tc>
      </w:tr>
    </w:tbl>
    <w:p>
      <w:pPr>
        <w:pStyle w:val="Normal"/>
        <w:tabs>
          <w:tab w:val="clear" w:pos="720"/>
          <w:tab w:val="left" w:pos="1440" w:leader="none"/>
        </w:tabs>
        <w:spacing w:lineRule="auto" w:line="276" w:before="57" w:after="0"/>
        <w:jc w:val="both"/>
        <w:rPr>
          <w:rFonts w:ascii="Arial" w:hAnsi="Arial" w:cs="Arial"/>
          <w:color w:val="000000"/>
          <w:sz w:val="6"/>
          <w:szCs w:val="6"/>
          <w:shd w:fill="FFFFFF" w:val="clear"/>
        </w:rPr>
      </w:pPr>
      <w:r>
        <w:rPr>
          <w:rFonts w:cs="Arial" w:ascii="Arial" w:hAnsi="Arial"/>
          <w:color w:val="000000"/>
          <w:sz w:val="6"/>
          <w:szCs w:val="6"/>
          <w:shd w:fill="FFFFFF" w:val="clear"/>
        </w:rPr>
      </w:r>
    </w:p>
    <w:tbl>
      <w:tblPr>
        <w:tblW w:w="9353" w:type="dxa"/>
        <w:jc w:val="left"/>
        <w:tblInd w:w="52" w:type="dxa"/>
        <w:tblLayout w:type="fixed"/>
        <w:tblCellMar>
          <w:top w:w="55" w:type="dxa"/>
          <w:left w:w="55" w:type="dxa"/>
          <w:bottom w:w="55" w:type="dxa"/>
          <w:right w:w="55" w:type="dxa"/>
        </w:tblCellMar>
        <w:tblLook w:val="04a0" w:firstRow="1" w:noVBand="1" w:lastRow="0" w:firstColumn="1" w:lastColumn="0" w:noHBand="0"/>
      </w:tblPr>
      <w:tblGrid>
        <w:gridCol w:w="9353"/>
      </w:tblGrid>
      <w:tr>
        <w:trPr/>
        <w:tc>
          <w:tcPr>
            <w:tcW w:w="9353"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jc w:val="both"/>
              <w:rPr>
                <w:sz w:val="19"/>
                <w:szCs w:val="19"/>
              </w:rPr>
            </w:pPr>
            <w:r>
              <w:rPr>
                <w:rFonts w:eastAsia="MS Gothic" w:cs="Verdana" w:ascii="Verdana" w:hAnsi="Verdana"/>
                <w:b/>
                <w:bCs/>
                <w:color w:val="000000"/>
                <w:sz w:val="19"/>
                <w:szCs w:val="19"/>
                <w:shd w:fill="FFFFFF" w:val="clear"/>
                <w:lang w:eastAsia="en-US"/>
              </w:rPr>
              <w:t>5.</w:t>
            </w:r>
            <w:r>
              <w:rPr>
                <w:rFonts w:cs="Verdana" w:ascii="Verdana" w:hAnsi="Verdana"/>
                <w:b/>
                <w:bCs/>
                <w:color w:val="000000"/>
                <w:sz w:val="19"/>
                <w:szCs w:val="19"/>
                <w:shd w:fill="FFFFFF" w:val="clear"/>
                <w:lang w:eastAsia="en-US"/>
              </w:rPr>
              <w:t xml:space="preserve"> DA ABERTURA DA SESSÃO, CLASSIFICAÇÃO DAS PROPOSTAS E FORMULAÇÃO DE LANCES</w:t>
            </w:r>
          </w:p>
          <w:p>
            <w:pPr>
              <w:pStyle w:val="Normal"/>
              <w:spacing w:lineRule="auto" w:line="276" w:before="57" w:after="0"/>
              <w:jc w:val="both"/>
              <w:rPr>
                <w:sz w:val="19"/>
                <w:szCs w:val="19"/>
              </w:rPr>
            </w:pPr>
            <w:r>
              <w:rPr>
                <w:rFonts w:cs="Verdana" w:ascii="Verdana" w:hAnsi="Verdana"/>
                <w:b/>
                <w:bCs/>
                <w:color w:val="000000"/>
                <w:sz w:val="19"/>
                <w:szCs w:val="19"/>
                <w:shd w:fill="FFFFFF" w:val="clear"/>
                <w:lang w:eastAsia="en-US"/>
              </w:rPr>
              <w:t>5.1</w:t>
            </w:r>
            <w:r>
              <w:rPr>
                <w:rFonts w:cs="Verdana" w:ascii="Verdana" w:hAnsi="Verdana"/>
                <w:color w:val="000000"/>
                <w:sz w:val="19"/>
                <w:szCs w:val="19"/>
                <w:shd w:fill="FFFFFF" w:val="clear"/>
                <w:lang w:eastAsia="en-US"/>
              </w:rPr>
              <w:t xml:space="preserve"> A </w:t>
            </w:r>
            <w:r>
              <w:rPr>
                <w:rFonts w:cs="Verdana" w:ascii="Verdana" w:hAnsi="Verdana"/>
                <w:color w:val="000000"/>
                <w:sz w:val="19"/>
                <w:szCs w:val="19"/>
                <w:shd w:fill="FFFFFF" w:val="clear"/>
              </w:rPr>
              <w:t>abertura</w:t>
            </w:r>
            <w:r>
              <w:rPr>
                <w:rFonts w:cs="Verdana" w:ascii="Verdana" w:hAnsi="Verdana"/>
                <w:color w:val="000000"/>
                <w:sz w:val="19"/>
                <w:szCs w:val="19"/>
                <w:shd w:fill="FFFFFF" w:val="clear"/>
                <w:lang w:eastAsia="en-US"/>
              </w:rPr>
              <w:t xml:space="preserve"> da presente licitação dar-se-á em sessão pública, por meio de sistema eletrônico, na data, horário e local indicados neste Edital.</w:t>
            </w:r>
          </w:p>
          <w:p>
            <w:pPr>
              <w:pStyle w:val="Normal"/>
              <w:spacing w:lineRule="auto" w:line="276" w:before="57" w:after="0"/>
              <w:jc w:val="both"/>
              <w:rPr>
                <w:sz w:val="19"/>
                <w:szCs w:val="19"/>
              </w:rPr>
            </w:pPr>
            <w:r>
              <w:rPr>
                <w:rFonts w:cs="Verdana" w:ascii="Verdana" w:hAnsi="Verdana"/>
                <w:b/>
                <w:bCs/>
                <w:color w:val="000000"/>
                <w:sz w:val="19"/>
                <w:szCs w:val="19"/>
                <w:shd w:fill="FFFFFF" w:val="clear"/>
                <w:lang w:eastAsia="en-US"/>
              </w:rPr>
              <w:t>5.2</w:t>
            </w:r>
            <w:r>
              <w:rPr>
                <w:rFonts w:cs="Verdana" w:ascii="Verdana" w:hAnsi="Verdana"/>
                <w:color w:val="000000"/>
                <w:sz w:val="19"/>
                <w:szCs w:val="19"/>
                <w:shd w:fill="FFFFFF" w:val="clear"/>
                <w:lang w:eastAsia="en-US"/>
              </w:rPr>
              <w:t xml:space="preserve"> O(a)</w:t>
            </w:r>
            <w:r>
              <w:rPr>
                <w:rFonts w:cs="Verdana" w:ascii="Verdana" w:hAnsi="Verdana"/>
                <w:color w:val="000000"/>
                <w:sz w:val="19"/>
                <w:szCs w:val="19"/>
                <w:shd w:fill="FFFFFF" w:val="clear"/>
              </w:rPr>
              <w:t xml:space="preserve"> Pregoeiro(a) verificará as propostas apresentadas, desclassificando aquelas que não estejam em conformidade com os requisitos estabelecidos neste Edital, contenham vícios insanáveis ou não apresentem as </w:t>
            </w:r>
            <w:r>
              <w:rPr>
                <w:rFonts w:cs="Verdana" w:ascii="Verdana" w:hAnsi="Verdana"/>
                <w:color w:val="000000"/>
                <w:sz w:val="20"/>
                <w:szCs w:val="20"/>
                <w:shd w:fill="FFFFFF" w:val="clear"/>
              </w:rPr>
              <w:t>especificações técnicas mínimas exigidas no Termo de Referência.</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43"/>
            </w:tblGrid>
            <w:tr>
              <w:trPr/>
              <w:tc>
                <w:tcPr>
                  <w:tcW w:w="9243"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shd w:fill="FFFFFF" w:val="clear"/>
                      <w:lang w:eastAsia="en-US"/>
                    </w:rPr>
                    <w:t>5.2.1</w:t>
                  </w:r>
                  <w:r>
                    <w:rPr>
                      <w:rFonts w:cs="Verdana" w:ascii="Verdana" w:hAnsi="Verdana"/>
                      <w:color w:val="000000"/>
                      <w:sz w:val="19"/>
                      <w:szCs w:val="19"/>
                      <w:shd w:fill="FFFFFF" w:val="clear"/>
                      <w:lang w:eastAsia="en-US"/>
                    </w:rPr>
                    <w:t xml:space="preserve"> </w:t>
                  </w:r>
                  <w:r>
                    <w:rPr>
                      <w:rFonts w:cs="Verdana" w:ascii="Verdana" w:hAnsi="Verdana"/>
                      <w:color w:val="000000"/>
                      <w:sz w:val="20"/>
                      <w:szCs w:val="20"/>
                      <w:shd w:fill="FFFFFF" w:val="clear"/>
                      <w:lang w:eastAsia="en-US"/>
                    </w:rPr>
                    <w:t>Com o objetivo de assegurar a isonomia e a imparcialidade do julgamento, a proposta não poderá conter elementos que identifiquem o licitante antes do encerramento da fase de lances.</w:t>
                  </w:r>
                </w:p>
                <w:p>
                  <w:pPr>
                    <w:pStyle w:val="Normal"/>
                    <w:tabs>
                      <w:tab w:val="clear" w:pos="720"/>
                      <w:tab w:val="left" w:pos="1440" w:leader="none"/>
                    </w:tabs>
                    <w:snapToGrid w:val="false"/>
                    <w:spacing w:lineRule="auto" w:line="276" w:before="57" w:after="0"/>
                    <w:jc w:val="both"/>
                    <w:rPr>
                      <w:color w:val="000000"/>
                    </w:rPr>
                  </w:pPr>
                  <w:r>
                    <w:rPr>
                      <w:rFonts w:cs="Verdana" w:ascii="Verdana" w:hAnsi="Verdana"/>
                      <w:b/>
                      <w:bCs/>
                      <w:color w:val="000000"/>
                      <w:sz w:val="20"/>
                      <w:szCs w:val="20"/>
                      <w:shd w:fill="FFFFFF" w:val="clear"/>
                    </w:rPr>
                    <w:t>5.</w:t>
                  </w:r>
                  <w:r>
                    <w:rPr>
                      <w:rFonts w:cs="Verdana" w:ascii="Verdana" w:hAnsi="Verdana"/>
                      <w:b/>
                      <w:bCs/>
                      <w:color w:val="000000"/>
                      <w:sz w:val="20"/>
                      <w:szCs w:val="20"/>
                      <w:shd w:fill="FFFFFF" w:val="clear"/>
                      <w:lang w:eastAsia="en-US"/>
                    </w:rPr>
                    <w:t>2.2</w:t>
                  </w:r>
                  <w:r>
                    <w:rPr>
                      <w:rFonts w:cs="Verdana" w:ascii="Verdana" w:hAnsi="Verdana"/>
                      <w:color w:val="000000"/>
                      <w:sz w:val="20"/>
                      <w:szCs w:val="20"/>
                      <w:shd w:fill="FFFFFF" w:val="clear"/>
                      <w:lang w:eastAsia="en-US"/>
                    </w:rPr>
                    <w:t xml:space="preserve"> </w:t>
                  </w:r>
                  <w:r>
                    <w:rPr>
                      <w:rFonts w:cs="Verdana" w:ascii="Verdana" w:hAnsi="Verdana"/>
                      <w:color w:val="000000"/>
                      <w:sz w:val="20"/>
                      <w:szCs w:val="20"/>
                      <w:shd w:fill="FFFFFF" w:val="clear"/>
                    </w:rPr>
                    <w:t>A desclassificação será sempre fundamentada e registrada no sistema, com acompanhamento em tempo real por todos os participantes.</w:t>
                  </w:r>
                </w:p>
                <w:p>
                  <w:pPr>
                    <w:pStyle w:val="Normal"/>
                    <w:tabs>
                      <w:tab w:val="clear" w:pos="720"/>
                      <w:tab w:val="left" w:pos="1440" w:leader="none"/>
                    </w:tabs>
                    <w:spacing w:lineRule="auto" w:line="276" w:before="57" w:after="0"/>
                    <w:jc w:val="both"/>
                    <w:rPr>
                      <w:rFonts w:ascii="Verdana" w:hAnsi="Verdana" w:cs="Verdana"/>
                      <w:color w:val="000000"/>
                      <w:sz w:val="20"/>
                      <w:szCs w:val="20"/>
                      <w:shd w:fill="FFFFFF" w:val="clear"/>
                      <w:lang w:eastAsia="en-US"/>
                    </w:rPr>
                  </w:pPr>
                  <w:r>
                    <w:rPr>
                      <w:rFonts w:cs="Verdana" w:ascii="Verdana" w:hAnsi="Verdana"/>
                      <w:b/>
                      <w:bCs/>
                      <w:color w:val="000000"/>
                      <w:sz w:val="20"/>
                      <w:szCs w:val="20"/>
                      <w:shd w:fill="FFFFFF" w:val="clear"/>
                      <w:lang w:eastAsia="en-US"/>
                    </w:rPr>
                    <w:t>5.2.3</w:t>
                  </w:r>
                  <w:r>
                    <w:rPr>
                      <w:rFonts w:cs="Verdana" w:ascii="Verdana" w:hAnsi="Verdana"/>
                      <w:color w:val="000000"/>
                      <w:sz w:val="20"/>
                      <w:szCs w:val="20"/>
                      <w:shd w:fill="FFFFFF" w:val="clear"/>
                      <w:lang w:eastAsia="en-US"/>
                    </w:rPr>
                    <w:t xml:space="preserve"> A desclassificação somente deverá ocorrer quando a identificação do licitante for inequívoca e efetivamente capaz de comprometer o julgamento.</w:t>
                  </w:r>
                </w:p>
                <w:p>
                  <w:pPr>
                    <w:pStyle w:val="Normal"/>
                    <w:tabs>
                      <w:tab w:val="clear" w:pos="720"/>
                      <w:tab w:val="left" w:pos="1440" w:leader="none"/>
                    </w:tabs>
                    <w:snapToGrid w:val="false"/>
                    <w:spacing w:lineRule="auto" w:line="276" w:before="57" w:after="0"/>
                    <w:jc w:val="both"/>
                    <w:rPr>
                      <w:rFonts w:ascii="Verdana" w:hAnsi="Verdana"/>
                      <w:color w:val="000000"/>
                      <w:sz w:val="20"/>
                      <w:szCs w:val="20"/>
                    </w:rPr>
                  </w:pPr>
                  <w:r>
                    <w:rPr>
                      <w:rFonts w:cs="Verdana" w:ascii="Verdana" w:hAnsi="Verdana"/>
                      <w:b/>
                      <w:bCs/>
                      <w:color w:val="000000"/>
                      <w:sz w:val="20"/>
                      <w:szCs w:val="20"/>
                      <w:shd w:fill="FFFFFF" w:val="clear"/>
                    </w:rPr>
                    <w:t>5.2.4</w:t>
                  </w:r>
                  <w:r>
                    <w:rPr>
                      <w:rFonts w:cs="Verdana" w:ascii="Verdana" w:hAnsi="Verdana"/>
                      <w:color w:val="000000"/>
                      <w:sz w:val="20"/>
                      <w:szCs w:val="20"/>
                      <w:shd w:fill="FFFFFF" w:val="clear"/>
                    </w:rPr>
                    <w:t xml:space="preserve"> </w:t>
                  </w:r>
                  <w:r>
                    <w:rPr>
                      <w:rFonts w:ascii="Verdana" w:hAnsi="Verdana"/>
                      <w:color w:val="000000"/>
                      <w:sz w:val="20"/>
                      <w:szCs w:val="20"/>
                    </w:rPr>
                    <w:t>Não será considerada identificação a inclusão de informações exigidas por lei ou pelo edital, desde que não permitam o reconhecimento inequívoco do licitante.</w:t>
                  </w:r>
                </w:p>
                <w:p>
                  <w:pPr>
                    <w:pStyle w:val="Normal"/>
                    <w:tabs>
                      <w:tab w:val="clear" w:pos="720"/>
                      <w:tab w:val="left" w:pos="1440" w:leader="none"/>
                    </w:tabs>
                    <w:snapToGrid w:val="false"/>
                    <w:spacing w:lineRule="auto" w:line="276" w:before="57" w:after="0"/>
                    <w:jc w:val="both"/>
                    <w:rPr>
                      <w:rFonts w:ascii="Verdana" w:hAnsi="Verdana"/>
                      <w:color w:val="000000"/>
                      <w:sz w:val="20"/>
                      <w:szCs w:val="20"/>
                    </w:rPr>
                  </w:pPr>
                  <w:r>
                    <w:rPr>
                      <w:rFonts w:cs="Verdana" w:ascii="Verdana" w:hAnsi="Verdana"/>
                      <w:b/>
                      <w:bCs/>
                      <w:color w:val="000000"/>
                      <w:sz w:val="20"/>
                      <w:szCs w:val="20"/>
                    </w:rPr>
                    <w:t>5.2.5</w:t>
                  </w:r>
                  <w:r>
                    <w:rPr>
                      <w:rFonts w:cs="Verdana" w:ascii="Verdana" w:hAnsi="Verdana"/>
                      <w:color w:val="000000"/>
                      <w:sz w:val="20"/>
                      <w:szCs w:val="20"/>
                    </w:rPr>
                    <w:t xml:space="preserve"> A não desclassificação da proposta não impede o seu julgamento definitivo em sentido contrário, levado a efeito na fase de aceitação.</w:t>
                  </w:r>
                </w:p>
              </w:tc>
            </w:tr>
          </w:tbl>
          <w:p>
            <w:pPr>
              <w:pStyle w:val="Normal"/>
              <w:spacing w:lineRule="auto" w:line="276" w:before="57" w:after="0"/>
              <w:jc w:val="both"/>
              <w:rPr>
                <w:sz w:val="19"/>
                <w:szCs w:val="19"/>
              </w:rPr>
            </w:pPr>
            <w:r>
              <w:rPr>
                <w:rFonts w:cs="Verdana" w:ascii="Verdana" w:hAnsi="Verdana"/>
                <w:b/>
                <w:bCs/>
                <w:color w:val="000000"/>
                <w:sz w:val="19"/>
                <w:szCs w:val="19"/>
                <w:shd w:fill="FFFFFF" w:val="clear"/>
              </w:rPr>
              <w:t xml:space="preserve">5.3 </w:t>
            </w:r>
            <w:r>
              <w:rPr>
                <w:rFonts w:cs="Verdana" w:ascii="Verdana" w:hAnsi="Verdana"/>
                <w:color w:val="000000"/>
                <w:sz w:val="19"/>
                <w:szCs w:val="19"/>
                <w:shd w:fill="FFFFFF" w:val="clear"/>
              </w:rPr>
              <w:t>O sistema ordenará automaticamente as propostas classificadas, sendo que somente estas participarão da fase de lances.</w:t>
            </w:r>
          </w:p>
          <w:p>
            <w:pPr>
              <w:pStyle w:val="Normal"/>
              <w:spacing w:lineRule="auto" w:line="276" w:before="57" w:after="0"/>
              <w:jc w:val="both"/>
              <w:rPr>
                <w:sz w:val="19"/>
                <w:szCs w:val="19"/>
              </w:rPr>
            </w:pPr>
            <w:r>
              <w:rPr>
                <w:rFonts w:cs="Verdana" w:ascii="Verdana" w:hAnsi="Verdana"/>
                <w:b/>
                <w:bCs/>
                <w:color w:val="000000"/>
                <w:sz w:val="19"/>
                <w:szCs w:val="19"/>
                <w:shd w:fill="FFFFFF" w:val="clear"/>
              </w:rPr>
              <w:t>5.4</w:t>
            </w:r>
            <w:r>
              <w:rPr>
                <w:rFonts w:cs="Verdana" w:ascii="Verdana" w:hAnsi="Verdana"/>
                <w:color w:val="000000"/>
                <w:sz w:val="19"/>
                <w:szCs w:val="19"/>
                <w:shd w:fill="FFFFFF" w:val="clear"/>
              </w:rPr>
              <w:t xml:space="preserve"> O sistema disponibilizará campo próprio para troca de mensagens entre o(a) Pregoeiro(a) e os licitantes.</w:t>
            </w:r>
          </w:p>
          <w:p>
            <w:pPr>
              <w:pStyle w:val="Normal"/>
              <w:spacing w:lineRule="auto" w:line="276" w:before="57" w:after="0"/>
              <w:jc w:val="both"/>
              <w:rPr>
                <w:sz w:val="19"/>
                <w:szCs w:val="19"/>
              </w:rPr>
            </w:pPr>
            <w:r>
              <w:rPr>
                <w:rFonts w:cs="Verdana" w:ascii="Verdana" w:hAnsi="Verdana"/>
                <w:b/>
                <w:bCs/>
                <w:color w:val="000000"/>
                <w:sz w:val="19"/>
                <w:szCs w:val="19"/>
                <w:shd w:fill="FFFFFF" w:val="clear"/>
              </w:rPr>
              <w:t>5.5</w:t>
            </w:r>
            <w:r>
              <w:rPr>
                <w:rFonts w:cs="Verdana" w:ascii="Verdana" w:hAnsi="Verdana"/>
                <w:color w:val="000000"/>
                <w:sz w:val="19"/>
                <w:szCs w:val="19"/>
                <w:shd w:fill="FFFFFF" w:val="clear"/>
              </w:rPr>
              <w:t xml:space="preserve"> Iniciada a etapa competitiva, os licitantes deverão encaminhar lances </w:t>
            </w:r>
            <w:r>
              <w:rPr>
                <w:rFonts w:cs="Verdana" w:ascii="Verdana" w:hAnsi="Verdana"/>
                <w:color w:val="000000"/>
                <w:sz w:val="19"/>
                <w:szCs w:val="19"/>
                <w:shd w:fill="FFFFFF" w:val="clear"/>
                <w:lang w:eastAsia="en-US"/>
              </w:rPr>
              <w:t>exclusivamente por meio do sistema eletrônico, sendo imediatamente</w:t>
            </w:r>
            <w:r>
              <w:rPr>
                <w:rFonts w:cs="Verdana" w:ascii="Verdana" w:hAnsi="Verdana"/>
                <w:color w:val="000000"/>
                <w:sz w:val="19"/>
                <w:szCs w:val="19"/>
                <w:shd w:fill="FFFFFF" w:val="clear"/>
              </w:rPr>
              <w:t xml:space="preserve"> informados do seu recebimento e do valor consignado no registro.</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43"/>
            </w:tblGrid>
            <w:tr>
              <w:trPr/>
              <w:tc>
                <w:tcPr>
                  <w:tcW w:w="9243"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shd w:fill="FFFFFF" w:val="clear"/>
                    </w:rPr>
                    <w:t xml:space="preserve">5.5.1 </w:t>
                  </w:r>
                  <w:r>
                    <w:rPr>
                      <w:rFonts w:cs="Verdana" w:ascii="Verdana" w:hAnsi="Verdana"/>
                      <w:color w:val="000000"/>
                      <w:sz w:val="19"/>
                      <w:szCs w:val="19"/>
                      <w:shd w:fill="FFFFFF" w:val="clear"/>
                    </w:rPr>
                    <w:t>O lance deverá ser ofertado de acordo com o critério de disputa fixado no item 2 Das Condições Específicas deste Edital.</w:t>
                  </w:r>
                </w:p>
              </w:tc>
            </w:tr>
          </w:tbl>
          <w:p>
            <w:pPr>
              <w:pStyle w:val="Normal"/>
              <w:spacing w:lineRule="auto" w:line="276" w:before="57" w:after="0"/>
              <w:jc w:val="both"/>
              <w:rPr>
                <w:sz w:val="20"/>
                <w:szCs w:val="20"/>
              </w:rPr>
            </w:pPr>
            <w:r>
              <w:rPr>
                <w:rFonts w:cs="Verdana" w:ascii="Verdana" w:hAnsi="Verdana"/>
                <w:b/>
                <w:bCs/>
                <w:color w:val="000000"/>
                <w:sz w:val="20"/>
                <w:szCs w:val="20"/>
                <w:shd w:fill="FFFFFF" w:val="clear"/>
              </w:rPr>
              <w:t>5.6</w:t>
            </w:r>
            <w:r>
              <w:rPr>
                <w:rFonts w:cs="Verdana" w:ascii="Verdana" w:hAnsi="Verdana"/>
                <w:color w:val="000000"/>
                <w:sz w:val="20"/>
                <w:szCs w:val="20"/>
                <w:shd w:fill="FFFFFF" w:val="clear"/>
              </w:rPr>
              <w:t xml:space="preserve"> Os licitantes poderão oferecer lances sucessivos, observando o horário fixado para abertura da sessão e as regras estabelecidas no Edital.</w:t>
            </w:r>
          </w:p>
          <w:p>
            <w:pPr>
              <w:pStyle w:val="Normal"/>
              <w:spacing w:lineRule="auto" w:line="276" w:before="57" w:after="0"/>
              <w:jc w:val="both"/>
              <w:rPr>
                <w:sz w:val="20"/>
                <w:szCs w:val="20"/>
              </w:rPr>
            </w:pPr>
            <w:r>
              <w:rPr>
                <w:rFonts w:cs="Verdana" w:ascii="Verdana" w:hAnsi="Verdana"/>
                <w:b/>
                <w:bCs/>
                <w:color w:val="000000"/>
                <w:sz w:val="20"/>
                <w:szCs w:val="20"/>
                <w:shd w:fill="FFFFFF" w:val="clear"/>
              </w:rPr>
              <w:t>5.7</w:t>
            </w:r>
            <w:r>
              <w:rPr>
                <w:rFonts w:cs="Verdana" w:ascii="Verdana" w:hAnsi="Verdana"/>
                <w:color w:val="000000"/>
                <w:sz w:val="20"/>
                <w:szCs w:val="20"/>
                <w:shd w:fill="FFFFFF" w:val="clear"/>
              </w:rPr>
              <w:t xml:space="preserve"> O licitante somente poderá oferecer lance de valor inferior ou percentual de desconto superior ao último por ele ofertado e registrado pelo sistema.</w:t>
            </w:r>
          </w:p>
          <w:p>
            <w:pPr>
              <w:pStyle w:val="Normal"/>
              <w:spacing w:lineRule="auto" w:line="276" w:before="57" w:after="0"/>
              <w:jc w:val="both"/>
              <w:rPr>
                <w:sz w:val="20"/>
                <w:szCs w:val="20"/>
              </w:rPr>
            </w:pPr>
            <w:r>
              <w:rPr>
                <w:rFonts w:cs="Verdana" w:ascii="Verdana" w:hAnsi="Verdana"/>
                <w:b/>
                <w:bCs/>
                <w:color w:val="000000"/>
                <w:sz w:val="20"/>
                <w:szCs w:val="20"/>
                <w:shd w:fill="FFFFFF" w:val="clear"/>
                <w:lang w:eastAsia="en-US"/>
              </w:rPr>
              <w:t>5.8 O intervalo mínimo de diferença de valores ou percentuais entre os lances</w:t>
            </w:r>
            <w:r>
              <w:rPr>
                <w:rFonts w:cs="Verdana" w:ascii="Verdana" w:hAnsi="Verdana"/>
                <w:b w:val="false"/>
                <w:bCs w:val="false"/>
                <w:color w:val="000000"/>
                <w:sz w:val="20"/>
                <w:szCs w:val="20"/>
                <w:shd w:fill="FFFFFF" w:val="clear"/>
                <w:lang w:eastAsia="en-US"/>
              </w:rPr>
              <w:t xml:space="preserve">, que incidirá tanto em relação aos lances intermediários quanto em relação à proposta que cobrir a melhor oferta deverá ser </w:t>
            </w:r>
            <w:r>
              <w:rPr>
                <w:rFonts w:eastAsia="ArialMT" w:cs="Verdana" w:ascii="Verdana" w:hAnsi="Verdana"/>
                <w:b/>
                <w:bCs/>
                <w:color w:val="000000"/>
                <w:sz w:val="20"/>
                <w:szCs w:val="20"/>
                <w:shd w:fill="FFFFFF" w:val="clear"/>
                <w:lang w:eastAsia="en-US"/>
              </w:rPr>
              <w:t>R$ 0,01 (um centavo)</w:t>
            </w:r>
            <w:r>
              <w:rPr>
                <w:rFonts w:eastAsia="ArialMT" w:cs="Verdana" w:ascii="Verdana" w:hAnsi="Verdana"/>
                <w:b w:val="false"/>
                <w:bCs w:val="false"/>
                <w:color w:val="000000"/>
                <w:sz w:val="20"/>
                <w:szCs w:val="20"/>
                <w:shd w:fill="FFFFFF" w:val="clear"/>
                <w:lang w:eastAsia="en-US"/>
              </w:rPr>
              <w:t xml:space="preserve">. </w:t>
            </w:r>
            <w:r>
              <w:rPr>
                <w:rFonts w:eastAsia="ArialMT" w:cs="Verdana" w:ascii="Verdana" w:hAnsi="Verdana"/>
                <w:b w:val="false"/>
                <w:bCs w:val="false"/>
                <w:color w:val="000000"/>
                <w:sz w:val="20"/>
                <w:szCs w:val="20"/>
                <w:u w:val="single"/>
                <w:shd w:fill="FFFFFF" w:val="clear"/>
                <w:lang w:eastAsia="en-US"/>
              </w:rPr>
              <w:t>O valor do intervalo poderá ser alterado pelo(a) agente de contratação durante a sessão on-line. Se for o caso, o agente de contratação/pregoeiro informará durante a sessão on-line.</w:t>
            </w:r>
          </w:p>
          <w:p>
            <w:pPr>
              <w:pStyle w:val="Normal2"/>
              <w:shd w:val="clear" w:fill="FFFFFF"/>
              <w:spacing w:lineRule="auto" w:line="276" w:before="0" w:after="57"/>
              <w:ind w:firstLine="9" w:left="-9" w:right="0"/>
              <w:jc w:val="both"/>
              <w:rPr>
                <w:sz w:val="20"/>
                <w:szCs w:val="20"/>
              </w:rPr>
            </w:pPr>
            <w:r>
              <w:rPr>
                <w:rFonts w:eastAsia="ArialMT" w:cs="Verdana" w:ascii="Verdana" w:hAnsi="Verdana"/>
                <w:b/>
                <w:color w:val="000000"/>
                <w:sz w:val="20"/>
                <w:szCs w:val="20"/>
                <w:shd w:fill="FFFFFF" w:val="clear"/>
              </w:rPr>
              <w:t xml:space="preserve">5.9 </w:t>
            </w:r>
            <w:r>
              <w:rPr>
                <w:rFonts w:eastAsia="ArialMT" w:cs="Verdana" w:ascii="Verdana" w:hAnsi="Verdana"/>
                <w:b/>
                <w:color w:val="000000"/>
                <w:sz w:val="20"/>
                <w:szCs w:val="20"/>
                <w:u w:val="single"/>
                <w:shd w:fill="FFFFFF" w:val="clear"/>
              </w:rPr>
              <w:t xml:space="preserve">Será adotado para o envio de lances no pregão eletrônico o </w:t>
            </w:r>
            <w:r>
              <w:rPr>
                <w:rFonts w:eastAsia="ArialMT" w:cs="Verdana" w:ascii="Verdana" w:hAnsi="Verdana"/>
                <w:b/>
                <w:bCs/>
                <w:color w:val="000000"/>
                <w:sz w:val="20"/>
                <w:szCs w:val="20"/>
                <w:u w:val="single"/>
                <w:shd w:fill="FFFFFF" w:val="clear"/>
              </w:rPr>
              <w:t>modo de disputa</w:t>
            </w:r>
            <w:r>
              <w:rPr>
                <w:rFonts w:eastAsia="ArialMT" w:cs="Verdana" w:ascii="Verdana" w:hAnsi="Verdana"/>
                <w:b/>
                <w:color w:val="000000"/>
                <w:sz w:val="20"/>
                <w:szCs w:val="20"/>
                <w:u w:val="single"/>
                <w:shd w:fill="FFFFFF" w:val="clear"/>
              </w:rPr>
              <w:t xml:space="preserve"> </w:t>
            </w:r>
            <w:r>
              <w:rPr>
                <w:rFonts w:eastAsia="ArialMT" w:cs="Verdana" w:ascii="Verdana" w:hAnsi="Verdana"/>
                <w:b/>
                <w:bCs/>
                <w:color w:val="000000"/>
                <w:sz w:val="20"/>
                <w:szCs w:val="20"/>
                <w:u w:val="single"/>
                <w:shd w:fill="FFFFFF" w:val="clear"/>
              </w:rPr>
              <w:t>“ABERTO/FECHADO”</w:t>
            </w:r>
            <w:r>
              <w:rPr>
                <w:rFonts w:eastAsia="ArialMT" w:cs="Verdana" w:ascii="Verdana" w:hAnsi="Verdana"/>
                <w:b/>
                <w:color w:val="000000"/>
                <w:sz w:val="20"/>
                <w:szCs w:val="20"/>
                <w:u w:val="single"/>
                <w:shd w:fill="FFFFFF" w:val="clear"/>
              </w:rPr>
              <w:t xml:space="preserve">, em que os licitantes apresentarão lances públicos e sucessivos, com lance </w:t>
            </w:r>
            <w:r>
              <w:rPr>
                <w:rFonts w:eastAsia="ArialMT" w:cs="Verdana" w:ascii="Verdana" w:hAnsi="Verdana"/>
                <w:b/>
                <w:bCs/>
                <w:color w:val="000000"/>
                <w:sz w:val="20"/>
                <w:szCs w:val="20"/>
                <w:u w:val="single"/>
                <w:shd w:fill="FFFFFF" w:val="clear"/>
              </w:rPr>
              <w:t>final e fechado,</w:t>
            </w:r>
            <w:r>
              <w:rPr>
                <w:rFonts w:eastAsia="ArialMT" w:cs="Verdana" w:ascii="Verdana" w:hAnsi="Verdana"/>
                <w:b/>
                <w:color w:val="000000"/>
                <w:sz w:val="20"/>
                <w:szCs w:val="20"/>
                <w:u w:val="single"/>
                <w:shd w:fill="FFFFFF" w:val="clear"/>
              </w:rPr>
              <w:t xml:space="preserve"> conforme o critério de julgamento adotado no edital.</w:t>
            </w:r>
          </w:p>
          <w:p>
            <w:pPr>
              <w:pStyle w:val="Normal2"/>
              <w:shd w:val="clear" w:fill="FFFFFF"/>
              <w:spacing w:lineRule="auto" w:line="276" w:before="0" w:after="57"/>
              <w:ind w:firstLine="9" w:left="-9" w:right="0"/>
              <w:jc w:val="both"/>
              <w:rPr>
                <w:b w:val="false"/>
                <w:bCs w:val="false"/>
              </w:rPr>
            </w:pPr>
            <w:r>
              <w:rPr>
                <w:rFonts w:eastAsia="ArialMT" w:cs="Verdana" w:ascii="Verdana" w:hAnsi="Verdana"/>
                <w:b/>
                <w:bCs/>
                <w:color w:val="000000"/>
                <w:sz w:val="20"/>
                <w:szCs w:val="20"/>
                <w:u w:val="none"/>
                <w:shd w:fill="FFFFFF" w:val="clear"/>
              </w:rPr>
              <w:t xml:space="preserve">5.10 </w:t>
            </w:r>
            <w:r>
              <w:rPr>
                <w:rFonts w:eastAsia="ArialMT" w:cs="Verdana" w:ascii="Verdana" w:hAnsi="Verdana"/>
                <w:b w:val="false"/>
                <w:bCs w:val="false"/>
                <w:i w:val="false"/>
                <w:iCs w:val="false"/>
                <w:color w:val="000000"/>
                <w:sz w:val="20"/>
                <w:szCs w:val="20"/>
                <w:u w:val="single"/>
                <w:shd w:fill="FFFFFF" w:val="clear"/>
              </w:rPr>
              <w:t>A duração da etapa aberta de lances terá duração de 15 (quinze) minutos. Encerrado o prazo de 15 (quinze) minutos, inicia-se o período aleatório de até 10 (dez) minutos, com fechamento iminente aleatório dos lances.</w:t>
            </w:r>
          </w:p>
          <w:p>
            <w:pPr>
              <w:pStyle w:val="Normal"/>
              <w:shd w:val="clear" w:fill="FFFFFF"/>
              <w:spacing w:lineRule="auto" w:line="276" w:before="0" w:after="57"/>
              <w:ind w:firstLine="9" w:left="-9" w:right="0"/>
              <w:jc w:val="both"/>
              <w:rPr>
                <w:b w:val="false"/>
                <w:bCs w:val="false"/>
              </w:rPr>
            </w:pPr>
            <w:r>
              <w:rPr>
                <w:rFonts w:eastAsia="ArialMT" w:cs="Verdana" w:ascii="Verdana" w:hAnsi="Verdana"/>
                <w:b/>
                <w:bCs/>
                <w:color w:val="000000"/>
                <w:sz w:val="20"/>
                <w:szCs w:val="20"/>
                <w:u w:val="none"/>
                <w:shd w:fill="FFFFFF" w:val="clear"/>
              </w:rPr>
              <w:t xml:space="preserve">5.11 </w:t>
            </w:r>
            <w:r>
              <w:rPr>
                <w:rFonts w:eastAsia="ArialMT" w:cs="Verdana" w:ascii="Verdana" w:hAnsi="Verdana"/>
                <w:b w:val="false"/>
                <w:bCs w:val="false"/>
                <w:color w:val="000000"/>
                <w:sz w:val="20"/>
                <w:szCs w:val="20"/>
                <w:u w:val="single"/>
                <w:shd w:fill="FFFFFF" w:val="clear"/>
              </w:rPr>
              <w:t>Encerrada a etapa aberta de lances, inicia-a a fase fechada, com duração de até 5 (cinco) minutos, na qual o autor da oferta mais vantajosa e aqueles com valores até 10% superiores a essa oferta serão convocados pelo sistema para que ofertem um lance final e fechado.</w:t>
            </w:r>
          </w:p>
          <w:p>
            <w:pPr>
              <w:pStyle w:val="Normal"/>
              <w:spacing w:lineRule="auto" w:line="276" w:before="57" w:after="0"/>
              <w:jc w:val="both"/>
              <w:rPr>
                <w:sz w:val="20"/>
                <w:szCs w:val="20"/>
              </w:rPr>
            </w:pPr>
            <w:r>
              <w:rPr>
                <w:rFonts w:cs="Verdana" w:ascii="Verdana" w:hAnsi="Verdana"/>
                <w:b/>
                <w:bCs/>
                <w:color w:val="000000"/>
                <w:sz w:val="20"/>
                <w:szCs w:val="20"/>
                <w:shd w:fill="FFFFFF" w:val="clear"/>
              </w:rPr>
              <w:t>5.12</w:t>
            </w:r>
            <w:r>
              <w:rPr>
                <w:rFonts w:cs="Verdana" w:ascii="Verdana" w:hAnsi="Verdana"/>
                <w:b w:val="false"/>
                <w:bCs w:val="false"/>
                <w:color w:val="000000"/>
                <w:sz w:val="20"/>
                <w:szCs w:val="20"/>
                <w:shd w:fill="FFFFFF" w:val="clear"/>
              </w:rPr>
              <w:t xml:space="preserve"> Durante o transcurso da sessão pública, os licitantes serão informados, em tempo real, do valor do menor lance registrado (ou maior desconto), vedada a identificação do licitante.</w:t>
            </w:r>
          </w:p>
          <w:p>
            <w:pPr>
              <w:pStyle w:val="Normal2"/>
              <w:spacing w:lineRule="auto" w:line="276" w:before="57" w:after="0"/>
              <w:jc w:val="both"/>
              <w:rPr>
                <w:sz w:val="20"/>
                <w:szCs w:val="20"/>
              </w:rPr>
            </w:pPr>
            <w:r>
              <w:rPr>
                <w:rFonts w:cs="Verdana" w:ascii="Verdana" w:hAnsi="Verdana"/>
                <w:b/>
                <w:color w:val="000000"/>
                <w:sz w:val="20"/>
                <w:szCs w:val="20"/>
              </w:rPr>
              <w:t xml:space="preserve">5.13 </w:t>
            </w:r>
            <w:r>
              <w:rPr>
                <w:rFonts w:cs="Verdana" w:ascii="Verdana" w:hAnsi="Verdana"/>
                <w:b w:val="false"/>
                <w:bCs w:val="false"/>
                <w:color w:val="000000"/>
                <w:sz w:val="20"/>
                <w:szCs w:val="20"/>
              </w:rPr>
              <w:t>No caso de desconexão com o(a) Pregoeiro(a), no decorrer da etapa competitiva do Pregão, o sistema eletrônico poderá permanecer acessível aos licitantes para a recepção dos lances.</w:t>
            </w:r>
          </w:p>
          <w:p>
            <w:pPr>
              <w:pStyle w:val="Normal2"/>
              <w:spacing w:lineRule="auto" w:line="276" w:before="57" w:after="0"/>
              <w:jc w:val="both"/>
              <w:rPr>
                <w:sz w:val="20"/>
                <w:szCs w:val="20"/>
              </w:rPr>
            </w:pPr>
            <w:r>
              <w:rPr>
                <w:rFonts w:cs="Verdana" w:ascii="Verdana" w:hAnsi="Verdana"/>
                <w:b/>
                <w:color w:val="000000"/>
                <w:sz w:val="20"/>
                <w:szCs w:val="20"/>
              </w:rPr>
              <w:t xml:space="preserve">5.14 </w:t>
            </w:r>
            <w:r>
              <w:rPr>
                <w:rFonts w:cs="Verdana" w:ascii="Verdana" w:hAnsi="Verdana"/>
                <w:b w:val="false"/>
                <w:bCs w:val="false"/>
                <w:color w:val="000000"/>
                <w:sz w:val="20"/>
                <w:szCs w:val="20"/>
              </w:rPr>
              <w:t>Quando a desconexão do sistema eletrônico para o(a) pregoeiro(a) persistir por tempo superior a dez minutos, a sessão pública será suspensa e reiniciada somente após decorridas, no mínimo, vinte e quatro horas da comunicação do fato pelo(a) Pregoeiro(a) aos participantes, no sítio eletrônico utilizado para divulgação.</w:t>
            </w:r>
          </w:p>
          <w:p>
            <w:pPr>
              <w:pStyle w:val="Normal2"/>
              <w:spacing w:lineRule="auto" w:line="276" w:before="57" w:after="0"/>
              <w:jc w:val="both"/>
              <w:rPr>
                <w:sz w:val="20"/>
                <w:szCs w:val="20"/>
              </w:rPr>
            </w:pPr>
            <w:r>
              <w:rPr>
                <w:rFonts w:cs="Verdana" w:ascii="Verdana" w:hAnsi="Verdana"/>
                <w:b/>
                <w:color w:val="000000"/>
                <w:sz w:val="20"/>
                <w:szCs w:val="20"/>
              </w:rPr>
              <w:t xml:space="preserve">5.15 </w:t>
            </w:r>
            <w:r>
              <w:rPr>
                <w:rFonts w:cs="Verdana" w:ascii="Verdana" w:hAnsi="Verdana"/>
                <w:b w:val="false"/>
                <w:bCs w:val="false"/>
                <w:color w:val="000000"/>
                <w:sz w:val="20"/>
                <w:szCs w:val="20"/>
              </w:rPr>
              <w:t xml:space="preserve">Critério de julgamento adotado será o </w:t>
            </w:r>
            <w:r>
              <w:rPr>
                <w:rFonts w:cs="Verdana" w:ascii="Verdana" w:hAnsi="Verdana"/>
                <w:b w:val="false"/>
                <w:bCs w:val="false"/>
                <w:i w:val="false"/>
                <w:color w:val="000000"/>
                <w:sz w:val="20"/>
                <w:szCs w:val="20"/>
              </w:rPr>
              <w:t>MENOR PREÇO</w:t>
            </w:r>
            <w:r>
              <w:rPr>
                <w:rFonts w:cs="Verdana" w:ascii="Verdana" w:hAnsi="Verdana"/>
                <w:b w:val="false"/>
                <w:bCs w:val="false"/>
                <w:color w:val="000000"/>
                <w:sz w:val="20"/>
                <w:szCs w:val="20"/>
              </w:rPr>
              <w:t xml:space="preserve">, conforme definido </w:t>
            </w:r>
            <w:r>
              <w:rPr>
                <w:rFonts w:cs="Verdana" w:ascii="Verdana" w:hAnsi="Verdana"/>
                <w:b w:val="false"/>
                <w:bCs w:val="false"/>
                <w:color w:val="000000"/>
                <w:sz w:val="20"/>
                <w:szCs w:val="20"/>
                <w:shd w:fill="FFFFFF" w:val="clear"/>
              </w:rPr>
              <w:t>no Edital e demais anexos.</w:t>
            </w:r>
          </w:p>
          <w:p>
            <w:pPr>
              <w:pStyle w:val="Normal2"/>
              <w:spacing w:lineRule="auto" w:line="276" w:before="57" w:after="0"/>
              <w:jc w:val="both"/>
              <w:rPr>
                <w:sz w:val="20"/>
                <w:szCs w:val="20"/>
              </w:rPr>
            </w:pPr>
            <w:r>
              <w:rPr>
                <w:rFonts w:cs="Verdana" w:ascii="Verdana" w:hAnsi="Verdana"/>
                <w:b/>
                <w:color w:val="000000"/>
                <w:sz w:val="20"/>
                <w:szCs w:val="20"/>
              </w:rPr>
              <w:t xml:space="preserve">5.16 </w:t>
            </w:r>
            <w:r>
              <w:rPr>
                <w:rFonts w:cs="Verdana" w:ascii="Verdana" w:hAnsi="Verdana"/>
                <w:b w:val="false"/>
                <w:bCs w:val="false"/>
                <w:color w:val="000000"/>
                <w:sz w:val="20"/>
                <w:szCs w:val="20"/>
              </w:rPr>
              <w:t>Caso o licitante não apresente lances, concorrerá com o valor de sua proposta.</w:t>
            </w:r>
          </w:p>
          <w:p>
            <w:pPr>
              <w:pStyle w:val="Normal2"/>
              <w:spacing w:lineRule="auto" w:line="276" w:before="57" w:after="0"/>
              <w:jc w:val="both"/>
              <w:rPr>
                <w:sz w:val="20"/>
                <w:szCs w:val="20"/>
              </w:rPr>
            </w:pPr>
            <w:r>
              <w:rPr>
                <w:rFonts w:cs="Verdana" w:ascii="Verdana" w:hAnsi="Verdana"/>
                <w:b/>
                <w:color w:val="000000"/>
                <w:sz w:val="20"/>
                <w:szCs w:val="20"/>
              </w:rPr>
              <w:t xml:space="preserve">5.17 </w:t>
            </w:r>
            <w:r>
              <w:rPr>
                <w:rFonts w:cs="Verdana" w:ascii="Verdana" w:hAnsi="Verdana"/>
                <w:b w:val="false"/>
                <w:bCs w:val="false"/>
                <w:i w:val="false"/>
                <w:iCs w:val="false"/>
                <w:color w:val="000000"/>
                <w:sz w:val="20"/>
                <w:szCs w:val="20"/>
              </w:rPr>
              <w:t>Em relação a itens não exclusivos para participação de microempresas, empresas de pequeno porte e microempreendedores individuais, uma vez encerrada a etapa de lances, será efetivada a verificação do porte da entidade empresarial. O sistema identificará em coluna própria as microempresas, as empresas de pequeno porte e microempreendedores individuais participantes, procedendo à comparação com os valores da primeira colocada, se esta for empresa de maior porte, assim como das demais classificadas, para o fim de aplicar-se o disposto nos arts. 44 e 45 da Lei Complementar Federal n.º 123, de 2006</w:t>
            </w:r>
            <w:r>
              <w:rPr>
                <w:rFonts w:cs="Verdana" w:ascii="Verdana" w:hAnsi="Verdana"/>
                <w:b w:val="false"/>
                <w:bCs w:val="false"/>
                <w:i w:val="false"/>
                <w:iCs w:val="false"/>
                <w:strike/>
                <w:color w:val="000000"/>
                <w:sz w:val="20"/>
                <w:szCs w:val="20"/>
              </w:rPr>
              <w:t>.</w:t>
            </w:r>
          </w:p>
          <w:p>
            <w:pPr>
              <w:pStyle w:val="Normal"/>
              <w:spacing w:lineRule="auto" w:line="276" w:before="57" w:after="0"/>
              <w:jc w:val="both"/>
              <w:rPr>
                <w:sz w:val="20"/>
                <w:szCs w:val="20"/>
              </w:rPr>
            </w:pPr>
            <w:r>
              <w:rPr>
                <w:rFonts w:cs="Verdana" w:ascii="Verdana" w:hAnsi="Verdana"/>
                <w:b/>
                <w:bCs/>
                <w:color w:val="000000"/>
                <w:sz w:val="20"/>
                <w:szCs w:val="20"/>
                <w:lang w:eastAsia="en-US"/>
              </w:rPr>
              <w:t>5.18</w:t>
            </w:r>
            <w:r>
              <w:rPr>
                <w:rFonts w:cs="Verdana" w:ascii="Verdana" w:hAnsi="Verdana"/>
                <w:color w:val="000000"/>
                <w:sz w:val="20"/>
                <w:szCs w:val="20"/>
                <w:lang w:eastAsia="en-US"/>
              </w:rPr>
              <w:t xml:space="preserve"> Nessas condições, as propostas de microempresas, empresas de pequeno porte e microempreendedores individuais que se encontrarem na faixa de até 5% (cinco por cento) acima da </w:t>
            </w:r>
            <w:r>
              <w:rPr>
                <w:rFonts w:cs="Verdana" w:ascii="Verdana" w:hAnsi="Verdana"/>
                <w:color w:val="000000"/>
                <w:sz w:val="20"/>
                <w:szCs w:val="20"/>
              </w:rPr>
              <w:t>melhor proposta ou melhor lance</w:t>
            </w:r>
            <w:r>
              <w:rPr>
                <w:rFonts w:cs="Verdana" w:ascii="Verdana" w:hAnsi="Verdana"/>
                <w:color w:val="000000"/>
                <w:sz w:val="20"/>
                <w:szCs w:val="20"/>
                <w:lang w:eastAsia="en-US"/>
              </w:rPr>
              <w:t xml:space="preserve"> serão consideradas empatadas com a primeira colocada.</w:t>
            </w:r>
          </w:p>
          <w:p>
            <w:pPr>
              <w:pStyle w:val="Normal"/>
              <w:spacing w:lineRule="auto" w:line="276" w:before="57" w:after="0"/>
              <w:jc w:val="both"/>
              <w:rPr>
                <w:sz w:val="20"/>
                <w:szCs w:val="20"/>
              </w:rPr>
            </w:pPr>
            <w:r>
              <w:rPr>
                <w:rFonts w:cs="Verdana" w:ascii="Verdana" w:hAnsi="Verdana"/>
                <w:b/>
                <w:bCs/>
                <w:color w:val="000000"/>
                <w:sz w:val="20"/>
                <w:szCs w:val="20"/>
                <w:lang w:eastAsia="en-US"/>
              </w:rPr>
              <w:t>5.19</w:t>
            </w:r>
            <w:r>
              <w:rPr>
                <w:rFonts w:cs="Verdana" w:ascii="Verdana" w:hAnsi="Verdana"/>
                <w:color w:val="000000"/>
                <w:sz w:val="20"/>
                <w:szCs w:val="20"/>
                <w:lang w:eastAsia="en-US"/>
              </w:rPr>
              <w:t xml:space="preserve"> A ME, EPP ou MEI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pPr>
              <w:pStyle w:val="Normal"/>
              <w:spacing w:lineRule="auto" w:line="276" w:before="57" w:after="0"/>
              <w:jc w:val="both"/>
              <w:rPr/>
            </w:pPr>
            <w:r>
              <w:rPr>
                <w:rFonts w:cs="Verdana" w:ascii="Verdana" w:hAnsi="Verdana"/>
                <w:b/>
                <w:bCs/>
                <w:color w:val="000000"/>
                <w:sz w:val="20"/>
                <w:szCs w:val="20"/>
                <w:lang w:eastAsia="en-US"/>
              </w:rPr>
              <w:t>5.20</w:t>
            </w:r>
            <w:r>
              <w:rPr>
                <w:rFonts w:cs="Verdana" w:ascii="Verdana" w:hAnsi="Verdana"/>
                <w:color w:val="000000"/>
                <w:sz w:val="20"/>
                <w:szCs w:val="20"/>
                <w:lang w:eastAsia="en-US"/>
              </w:rPr>
              <w:t xml:space="preserve"> Caso a microempresa, a empresa de pequeno porte ou o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pPr>
              <w:pStyle w:val="Normal"/>
              <w:spacing w:lineRule="auto" w:line="276" w:before="57" w:after="0"/>
              <w:jc w:val="both"/>
              <w:rPr/>
            </w:pPr>
            <w:r>
              <w:rPr>
                <w:rFonts w:cs="Verdana" w:ascii="Verdana" w:hAnsi="Verdana"/>
                <w:b/>
                <w:bCs/>
                <w:color w:val="000000"/>
                <w:sz w:val="20"/>
                <w:szCs w:val="20"/>
                <w:lang w:eastAsia="en-US"/>
              </w:rPr>
              <w:t>5.21</w:t>
            </w:r>
            <w:r>
              <w:rPr>
                <w:rFonts w:cs="Verdana" w:ascii="Verdana" w:hAnsi="Verdana"/>
                <w:color w:val="000000"/>
                <w:sz w:val="20"/>
                <w:szCs w:val="20"/>
                <w:lang w:eastAsia="en-US"/>
              </w:rPr>
              <w:t xml:space="preserve"> No caso de equivalência dos valores apresentados pelas microempresas, empresas de pequeno porte e microempreendedores individuais que se encontrem nos intervalos estabelecidos nos subitens anteriores, será realizado sorteio entre elas para que se identifique aquela que primeiro poderá apresentar melhor oferta.</w:t>
            </w:r>
          </w:p>
          <w:p>
            <w:pPr>
              <w:pStyle w:val="Normal"/>
              <w:spacing w:lineRule="auto" w:line="276" w:before="57" w:after="0"/>
              <w:jc w:val="both"/>
              <w:rPr/>
            </w:pPr>
            <w:r>
              <w:rPr>
                <w:rFonts w:eastAsia="Arial" w:cs="Verdana" w:ascii="Verdana" w:hAnsi="Verdana"/>
                <w:b/>
                <w:bCs/>
                <w:color w:val="000000"/>
                <w:sz w:val="20"/>
                <w:szCs w:val="20"/>
              </w:rPr>
              <w:t>5.22</w:t>
            </w:r>
            <w:r>
              <w:rPr>
                <w:rFonts w:eastAsia="Arial" w:cs="Verdana" w:ascii="Verdana" w:hAnsi="Verdana"/>
                <w:color w:val="000000"/>
                <w:sz w:val="20"/>
                <w:szCs w:val="20"/>
              </w:rPr>
              <w:t xml:space="preserve"> Só poderá haver empate entre propostas iguais (não seguidas de lances), ou entre lances finais da fase fechada do modo de disputa aberto e fechado.</w:t>
            </w:r>
          </w:p>
          <w:p>
            <w:pPr>
              <w:pStyle w:val="Normal"/>
              <w:spacing w:lineRule="auto" w:line="276" w:before="57" w:after="0"/>
              <w:jc w:val="both"/>
              <w:rPr/>
            </w:pPr>
            <w:r>
              <w:rPr>
                <w:rFonts w:eastAsia="Arial" w:cs="Verdana" w:ascii="Verdana" w:hAnsi="Verdana"/>
                <w:b/>
                <w:bCs/>
                <w:color w:val="000000"/>
                <w:sz w:val="20"/>
                <w:szCs w:val="20"/>
              </w:rPr>
              <w:t>5.23</w:t>
            </w:r>
            <w:r>
              <w:rPr>
                <w:rFonts w:eastAsia="Arial" w:cs="Verdana" w:ascii="Verdana" w:hAnsi="Verdana"/>
                <w:color w:val="000000"/>
                <w:sz w:val="20"/>
                <w:szCs w:val="20"/>
              </w:rPr>
              <w:t xml:space="preserve"> </w:t>
            </w:r>
            <w:r>
              <w:rPr>
                <w:rFonts w:cs="Verdana" w:ascii="Verdana" w:hAnsi="Verdana"/>
                <w:color w:val="000000"/>
                <w:sz w:val="20"/>
                <w:szCs w:val="20"/>
              </w:rPr>
              <w:t>Havendo empate entre propostas ou lances</w:t>
            </w:r>
            <w:r>
              <w:rPr>
                <w:rFonts w:cs="Verdana" w:ascii="Verdana" w:hAnsi="Verdana"/>
                <w:color w:val="000000"/>
                <w:sz w:val="20"/>
                <w:szCs w:val="20"/>
                <w:lang w:eastAsia="en-US"/>
              </w:rPr>
              <w:t>, o critério de desempate será aquele previsto no art. 60 da Lei n.º 14.133, de 2021.</w:t>
            </w:r>
          </w:p>
          <w:p>
            <w:pPr>
              <w:pStyle w:val="Normal"/>
              <w:spacing w:lineRule="auto" w:line="276" w:before="57" w:after="0"/>
              <w:jc w:val="both"/>
              <w:rPr/>
            </w:pPr>
            <w:r>
              <w:rPr>
                <w:rFonts w:cs="Verdana" w:ascii="Verdana" w:hAnsi="Verdana"/>
                <w:b/>
                <w:bCs/>
                <w:color w:val="000000"/>
                <w:sz w:val="20"/>
                <w:szCs w:val="20"/>
              </w:rPr>
              <w:t>5.24</w:t>
            </w:r>
            <w:r>
              <w:rPr>
                <w:rFonts w:cs="Verdana" w:ascii="Verdana" w:hAnsi="Verdana"/>
                <w:color w:val="000000"/>
                <w:sz w:val="20"/>
                <w:szCs w:val="20"/>
              </w:rPr>
              <w:t xml:space="preserve"> Persistindo </w:t>
            </w:r>
            <w:r>
              <w:rPr>
                <w:rFonts w:eastAsia="Arial" w:cs="Verdana" w:ascii="Verdana" w:hAnsi="Verdana"/>
                <w:color w:val="000000"/>
                <w:sz w:val="20"/>
                <w:szCs w:val="20"/>
              </w:rPr>
              <w:t xml:space="preserve">o empate, </w:t>
            </w:r>
            <w:r>
              <w:rPr>
                <w:rFonts w:cs="Verdana" w:ascii="Verdana" w:hAnsi="Verdana"/>
                <w:color w:val="000000"/>
                <w:sz w:val="20"/>
                <w:szCs w:val="20"/>
              </w:rPr>
              <w:t>a proposta vencedora será sorteada pelo sistema eletrônico dentre as propostas ou os lances empatados.</w:t>
            </w:r>
          </w:p>
          <w:p>
            <w:pPr>
              <w:pStyle w:val="Normal"/>
              <w:spacing w:lineRule="auto" w:line="276" w:before="57" w:after="0"/>
              <w:jc w:val="both"/>
              <w:rPr/>
            </w:pPr>
            <w:r>
              <w:rPr>
                <w:rFonts w:eastAsia="ArialMT" w:cs="Verdana" w:ascii="Verdana" w:hAnsi="Verdana"/>
                <w:b/>
                <w:bCs/>
                <w:color w:val="000000"/>
                <w:sz w:val="20"/>
                <w:szCs w:val="20"/>
                <w:shd w:fill="FFFFFF" w:val="clear"/>
                <w:lang w:eastAsia="en-US"/>
              </w:rPr>
              <w:t>5.25</w:t>
            </w:r>
            <w:r>
              <w:rPr>
                <w:rFonts w:eastAsia="ArialMT" w:cs="Verdana" w:ascii="Verdana" w:hAnsi="Verdana"/>
                <w:bCs w:val="false"/>
                <w:color w:val="000000"/>
                <w:sz w:val="20"/>
                <w:szCs w:val="20"/>
                <w:shd w:fill="FFFFFF" w:val="clear"/>
                <w:lang w:eastAsia="en-US"/>
              </w:rPr>
              <w:t xml:space="preserve"> </w:t>
            </w:r>
            <w:r>
              <w:rPr>
                <w:rFonts w:eastAsia="ArialMT" w:cs="Verdana" w:ascii="Verdana" w:hAnsi="Verdana"/>
                <w:bCs w:val="false"/>
                <w:color w:val="000000"/>
                <w:sz w:val="20"/>
                <w:szCs w:val="20"/>
                <w:shd w:fill="FFFFFF" w:val="clear"/>
              </w:rPr>
              <w:t>Encerrada a etapa de envio de lances da sessão pública, o(a) pregoeiro(a) deverá encaminhar, pelo sistema eletrônico, contraproposta ao licitante que tenha apresentado o melhor preço, para que seja obtida melhor proposta, vedada a negociação em condições diferentes das previstas neste Edital.</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43"/>
            </w:tblGrid>
            <w:tr>
              <w:trPr/>
              <w:tc>
                <w:tcPr>
                  <w:tcW w:w="9243"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jc w:val="both"/>
                    <w:rPr/>
                  </w:pPr>
                  <w:r>
                    <w:rPr>
                      <w:rFonts w:cs="Verdana" w:ascii="Verdana" w:hAnsi="Verdana"/>
                      <w:b/>
                      <w:bCs/>
                      <w:color w:val="000000"/>
                      <w:sz w:val="20"/>
                      <w:szCs w:val="20"/>
                      <w:lang w:eastAsia="en-US"/>
                    </w:rPr>
                    <w:t>5.25.1</w:t>
                  </w:r>
                  <w:r>
                    <w:rPr>
                      <w:rFonts w:cs="Verdana" w:ascii="Verdana" w:hAnsi="Verdana"/>
                      <w:color w:val="000000"/>
                      <w:sz w:val="20"/>
                      <w:szCs w:val="20"/>
                      <w:lang w:eastAsia="en-US"/>
                    </w:rPr>
                    <w:t xml:space="preserve"> A negociação será realizada por meio do sistema, podendo ser acompanhada pelos demais licitantes.</w:t>
                  </w:r>
                </w:p>
                <w:p>
                  <w:pPr>
                    <w:pStyle w:val="Normal"/>
                    <w:shd w:val="clear" w:fill="FFFFFF"/>
                    <w:tabs>
                      <w:tab w:val="clear" w:pos="720"/>
                      <w:tab w:val="left" w:pos="-12" w:leader="none"/>
                    </w:tabs>
                    <w:spacing w:lineRule="auto" w:line="276" w:before="57" w:after="0"/>
                    <w:jc w:val="both"/>
                    <w:rPr/>
                  </w:pPr>
                  <w:r>
                    <w:rPr>
                      <w:rFonts w:cs="Verdana" w:ascii="Verdana" w:hAnsi="Verdana"/>
                      <w:b/>
                      <w:bCs/>
                      <w:color w:val="000000"/>
                      <w:sz w:val="20"/>
                      <w:szCs w:val="20"/>
                    </w:rPr>
                    <w:t>5.25.2</w:t>
                  </w:r>
                  <w:r>
                    <w:rPr>
                      <w:rFonts w:cs="Verdana" w:ascii="Verdana" w:hAnsi="Verdana"/>
                      <w:color w:val="000000"/>
                      <w:sz w:val="20"/>
                      <w:szCs w:val="20"/>
                    </w:rPr>
                    <w:t xml:space="preserve"> </w:t>
                  </w:r>
                  <w:r>
                    <w:rPr>
                      <w:rFonts w:cs="Verdana" w:ascii="Verdana" w:hAnsi="Verdana"/>
                      <w:b w:val="false"/>
                      <w:bCs w:val="false"/>
                      <w:color w:val="000000"/>
                      <w:sz w:val="20"/>
                      <w:szCs w:val="20"/>
                    </w:rPr>
                    <w:t xml:space="preserve">O Agente de Contratação/Pregoeiro solicitará ao licitante melhor classificado que, no prazo de </w:t>
                  </w:r>
                  <w:r>
                    <w:rPr>
                      <w:rFonts w:cs="Verdana" w:ascii="Verdana" w:hAnsi="Verdana"/>
                      <w:b w:val="false"/>
                      <w:bCs w:val="false"/>
                      <w:color w:val="000000"/>
                      <w:sz w:val="20"/>
                      <w:szCs w:val="20"/>
                      <w:shd w:fill="FFFFFF" w:val="clear"/>
                    </w:rPr>
                    <w:t>02 (duas)</w:t>
                  </w:r>
                  <w:r>
                    <w:rPr>
                      <w:rFonts w:cs="Verdana" w:ascii="Verdana" w:hAnsi="Verdana"/>
                      <w:b w:val="false"/>
                      <w:bCs w:val="false"/>
                      <w:i/>
                      <w:iCs/>
                      <w:color w:val="000000"/>
                      <w:sz w:val="20"/>
                      <w:szCs w:val="20"/>
                      <w:shd w:fill="FFFFFF" w:val="clear"/>
                    </w:rPr>
                    <w:t xml:space="preserve"> </w:t>
                  </w:r>
                  <w:r>
                    <w:rPr>
                      <w:rFonts w:cs="Verdana" w:ascii="Verdana" w:hAnsi="Verdana"/>
                      <w:b w:val="false"/>
                      <w:bCs w:val="false"/>
                      <w:color w:val="000000"/>
                      <w:sz w:val="20"/>
                      <w:szCs w:val="20"/>
                      <w:shd w:fill="FFFFFF" w:val="clear"/>
                    </w:rPr>
                    <w:t>horas</w:t>
                  </w:r>
                  <w:r>
                    <w:rPr>
                      <w:rFonts w:cs="Verdana" w:ascii="Verdana" w:hAnsi="Verdana"/>
                      <w:b w:val="false"/>
                      <w:bCs w:val="false"/>
                      <w:i w:val="false"/>
                      <w:iCs w:val="false"/>
                      <w:color w:val="000000"/>
                      <w:sz w:val="20"/>
                      <w:szCs w:val="20"/>
                      <w:shd w:fill="FFFFFF" w:val="clear"/>
                    </w:rPr>
                    <w:t xml:space="preserve">, </w:t>
                  </w:r>
                  <w:r>
                    <w:rPr>
                      <w:rFonts w:cs="Verdana" w:ascii="Verdana" w:hAnsi="Verdana"/>
                      <w:b w:val="false"/>
                      <w:bCs w:val="false"/>
                      <w:i w:val="false"/>
                      <w:iCs w:val="false"/>
                      <w:color w:val="000000"/>
                      <w:sz w:val="20"/>
                      <w:szCs w:val="20"/>
                    </w:rPr>
                    <w:t>e</w:t>
                  </w:r>
                  <w:r>
                    <w:rPr>
                      <w:rFonts w:cs="Verdana" w:ascii="Verdana" w:hAnsi="Verdana"/>
                      <w:b w:val="false"/>
                      <w:bCs w:val="false"/>
                      <w:color w:val="000000"/>
                      <w:sz w:val="20"/>
                      <w:szCs w:val="20"/>
                    </w:rPr>
                    <w:t xml:space="preserve">nvie a proposta readequada ao último lance ofertado, após a negociação realizada, acompanhada, se for o caso, dos documentos complementares. Simultaneamente deverá anexar os documentos de habilitação e as declarações requeridas, conforme consta no ANEXO II. </w:t>
                  </w:r>
                  <w:r>
                    <w:rPr>
                      <w:rFonts w:ascii="Verdana" w:hAnsi="Verdana"/>
                      <w:b w:val="false"/>
                      <w:bCs w:val="false"/>
                      <w:color w:val="000000"/>
                      <w:sz w:val="20"/>
                      <w:szCs w:val="20"/>
                    </w:rPr>
                    <w:t xml:space="preserve">O envio simultâneo tem por finalidade conferir celeridade ao procedimento, </w:t>
                  </w:r>
                  <w:r>
                    <w:rPr>
                      <w:rStyle w:val="Strong"/>
                      <w:rFonts w:ascii="Verdana" w:hAnsi="Verdana"/>
                      <w:b w:val="false"/>
                      <w:bCs w:val="false"/>
                      <w:color w:val="000000"/>
                      <w:sz w:val="20"/>
                      <w:szCs w:val="20"/>
                    </w:rPr>
                    <w:t>não alterando a ordem de julgamento</w:t>
                  </w:r>
                  <w:r>
                    <w:rPr>
                      <w:rFonts w:ascii="Verdana" w:hAnsi="Verdana"/>
                      <w:b w:val="false"/>
                      <w:bCs w:val="false"/>
                      <w:color w:val="000000"/>
                      <w:sz w:val="20"/>
                      <w:szCs w:val="20"/>
                    </w:rPr>
                    <w:t>, que seguirá a sequência prevista na Lei nº 14.133/2021, realizando-se primeiramente a análise da proposta e, posteriormente, da habilitação.</w:t>
                  </w:r>
                </w:p>
                <w:p>
                  <w:pPr>
                    <w:pStyle w:val="Normal"/>
                    <w:tabs>
                      <w:tab w:val="clear" w:pos="720"/>
                      <w:tab w:val="left" w:pos="-12" w:leader="none"/>
                    </w:tabs>
                    <w:spacing w:lineRule="auto" w:line="276" w:before="57" w:after="0"/>
                    <w:jc w:val="both"/>
                    <w:rPr/>
                  </w:pPr>
                  <w:r>
                    <w:rPr>
                      <w:rFonts w:eastAsia="Arial" w:cs="Verdana" w:ascii="Verdana" w:hAnsi="Verdana"/>
                      <w:b/>
                      <w:bCs/>
                      <w:color w:val="000000"/>
                      <w:sz w:val="20"/>
                      <w:szCs w:val="20"/>
                      <w:lang w:eastAsia="en-US"/>
                    </w:rPr>
                    <w:t xml:space="preserve">5.25.3 </w:t>
                  </w:r>
                  <w:r>
                    <w:rPr>
                      <w:rFonts w:eastAsia="Arial" w:cs="Verdana" w:ascii="Verdana" w:hAnsi="Verdana"/>
                      <w:b w:val="false"/>
                      <w:bCs w:val="false"/>
                      <w:color w:val="000000"/>
                      <w:sz w:val="20"/>
                      <w:szCs w:val="20"/>
                      <w:lang w:eastAsia="en-US"/>
                    </w:rPr>
                    <w:t>É facultado ao Agente de Contratação prorrogar o prazo estabelecido, a partir de solicitação fundamentada feita no chat pelo licitante, antes de findo o prazo previsto no item 5.28.2.</w:t>
                  </w:r>
                </w:p>
              </w:tc>
            </w:tr>
          </w:tbl>
          <w:p>
            <w:pPr>
              <w:pStyle w:val="Normal"/>
              <w:spacing w:lineRule="auto" w:line="276" w:before="57" w:after="0"/>
              <w:jc w:val="both"/>
              <w:rPr/>
            </w:pPr>
            <w:r>
              <w:rPr>
                <w:rFonts w:cs="Verdana" w:ascii="Verdana" w:hAnsi="Verdana"/>
                <w:b/>
                <w:bCs/>
                <w:color w:val="000000"/>
                <w:sz w:val="20"/>
                <w:szCs w:val="20"/>
                <w:shd w:fill="FFFFFF" w:val="clear"/>
                <w:lang w:eastAsia="en-US"/>
              </w:rPr>
              <w:t>5.26 Após a negociação do preço, o(a) Pregoeiro(a) iniciará a fase de aceitação e julgamento da proposta.</w:t>
            </w:r>
          </w:p>
        </w:tc>
      </w:tr>
    </w:tbl>
    <w:p>
      <w:pPr>
        <w:pStyle w:val="Normal"/>
        <w:spacing w:lineRule="auto" w:line="276" w:before="57" w:after="0"/>
        <w:jc w:val="both"/>
        <w:rPr>
          <w:rFonts w:ascii="Verdana" w:hAnsi="Verdana" w:cs="Verdana"/>
          <w:b/>
          <w:bCs/>
          <w:color w:val="000000"/>
          <w:sz w:val="6"/>
          <w:szCs w:val="6"/>
          <w:shd w:fill="FFFFFF" w:val="clear"/>
          <w:lang w:eastAsia="en-US"/>
        </w:rPr>
      </w:pPr>
      <w:r>
        <w:rPr>
          <w:rFonts w:cs="Verdana" w:ascii="Verdana" w:hAnsi="Verdana"/>
          <w:b/>
          <w:bCs/>
          <w:color w:val="000000"/>
          <w:sz w:val="6"/>
          <w:szCs w:val="6"/>
          <w:shd w:fill="FFFFFF" w:val="clear"/>
          <w:lang w:eastAsia="en-US"/>
        </w:rPr>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jc w:val="both"/>
              <w:rPr>
                <w:sz w:val="19"/>
                <w:szCs w:val="19"/>
              </w:rPr>
            </w:pPr>
            <w:r>
              <w:rPr>
                <w:rFonts w:eastAsia="MS Gothic" w:cs="Verdana" w:ascii="Verdana" w:hAnsi="Verdana"/>
                <w:b/>
                <w:bCs/>
                <w:color w:val="000000"/>
                <w:sz w:val="19"/>
                <w:szCs w:val="19"/>
                <w:shd w:fill="FFFFFF" w:val="clear"/>
                <w:lang w:eastAsia="en-US"/>
              </w:rPr>
              <w:t>6</w:t>
            </w:r>
            <w:r>
              <w:rPr>
                <w:rFonts w:cs="Verdana" w:ascii="Verdana" w:hAnsi="Verdana"/>
                <w:b/>
                <w:bCs/>
                <w:color w:val="000000"/>
                <w:sz w:val="19"/>
                <w:szCs w:val="19"/>
                <w:shd w:fill="FFFFFF" w:val="clear"/>
                <w:lang w:eastAsia="en-US"/>
              </w:rPr>
              <w:t>. DA ACEITABILIDADE DA PROPOSTA VENCEDORA.</w:t>
            </w:r>
          </w:p>
          <w:p>
            <w:pPr>
              <w:pStyle w:val="Normal"/>
              <w:shd w:val="clear" w:color="auto" w:fill="FFFFFF"/>
              <w:spacing w:lineRule="auto" w:line="276" w:before="57" w:after="0"/>
              <w:jc w:val="both"/>
              <w:rPr>
                <w:sz w:val="19"/>
                <w:szCs w:val="19"/>
              </w:rPr>
            </w:pPr>
            <w:r>
              <w:rPr>
                <w:rFonts w:cs="Verdana" w:ascii="Verdana" w:hAnsi="Verdana"/>
                <w:b/>
                <w:bCs/>
                <w:color w:val="000000"/>
                <w:sz w:val="19"/>
                <w:szCs w:val="19"/>
                <w:shd w:fill="FFFFFF" w:val="clear"/>
              </w:rPr>
              <w:t>6.1</w:t>
            </w:r>
            <w:r>
              <w:rPr>
                <w:rFonts w:cs="Verdana" w:ascii="Verdana" w:hAnsi="Verdana"/>
                <w:color w:val="000000"/>
                <w:sz w:val="19"/>
                <w:szCs w:val="19"/>
                <w:shd w:fill="FFFFFF" w:val="clear"/>
              </w:rPr>
              <w:t xml:space="preserve"> Encerrada a etapa de negociação, o(a) pregoeiro(a) examinará a proposta classificada em primeiro lugar quanto à adequação ao objeto e à compatibilidade do preço em relação ao máximo estipulado para contratação neste Edital e em seus anexos</w:t>
            </w:r>
            <w:r>
              <w:rPr>
                <w:rFonts w:cs="Verdana" w:ascii="Verdana" w:hAnsi="Verdana"/>
                <w:b w:val="false"/>
                <w:bCs w:val="false"/>
                <w:color w:val="000000"/>
                <w:sz w:val="19"/>
                <w:szCs w:val="19"/>
                <w:shd w:fill="FFFFFF" w:val="clear"/>
              </w:rPr>
              <w:t>.</w:t>
            </w:r>
          </w:p>
          <w:p>
            <w:pPr>
              <w:pStyle w:val="Normal"/>
              <w:shd w:val="clear" w:color="auto" w:fill="FFFFFF"/>
              <w:spacing w:lineRule="auto" w:line="276" w:before="57" w:after="0"/>
              <w:jc w:val="both"/>
              <w:rPr>
                <w:sz w:val="19"/>
                <w:szCs w:val="19"/>
              </w:rPr>
            </w:pPr>
            <w:r>
              <w:rPr>
                <w:rFonts w:cs="Verdana" w:ascii="Verdana" w:hAnsi="Verdana"/>
                <w:b/>
                <w:bCs/>
                <w:color w:val="000000"/>
                <w:sz w:val="19"/>
                <w:szCs w:val="19"/>
                <w:shd w:fill="FFFFFF" w:val="clear"/>
              </w:rPr>
              <w:t>6.2</w:t>
            </w:r>
            <w:r>
              <w:rPr>
                <w:rFonts w:cs="Verdana" w:ascii="Verdana" w:hAnsi="Verdana"/>
                <w:color w:val="000000"/>
                <w:sz w:val="19"/>
                <w:szCs w:val="19"/>
                <w:shd w:fill="FFFFFF" w:val="clear"/>
              </w:rPr>
              <w:t xml:space="preserve"> O licitante qualificado como produtor rural pessoa física deverá incluir, na sua proposta, os percentuais das contribuições previstas no art. 176 da Instrução Normativa RFB n. 971, de 2009, em razão do disposto no art. 184, inciso V da citada Instrução, sob pena de desclassificação.</w:t>
            </w:r>
          </w:p>
          <w:p>
            <w:pPr>
              <w:pStyle w:val="Normal"/>
              <w:shd w:val="clear" w:color="auto" w:fill="FFFFFF"/>
              <w:spacing w:lineRule="auto" w:line="276" w:before="57" w:after="0"/>
              <w:jc w:val="both"/>
              <w:rPr>
                <w:sz w:val="19"/>
                <w:szCs w:val="19"/>
              </w:rPr>
            </w:pPr>
            <w:r>
              <w:rPr>
                <w:rFonts w:cs="Verdana" w:ascii="Verdana" w:hAnsi="Verdana"/>
                <w:b/>
                <w:bCs/>
                <w:color w:val="000000"/>
                <w:sz w:val="19"/>
                <w:szCs w:val="19"/>
                <w:shd w:fill="FFFFFF" w:val="clear"/>
              </w:rPr>
              <w:t>6.3</w:t>
            </w:r>
            <w:r>
              <w:rPr>
                <w:rFonts w:cs="Verdana" w:ascii="Verdana" w:hAnsi="Verdana"/>
                <w:color w:val="000000"/>
                <w:sz w:val="19"/>
                <w:szCs w:val="19"/>
                <w:shd w:fill="FFFFFF" w:val="clear"/>
              </w:rPr>
              <w:t xml:space="preserve"> Será desclassificada a proposta, ou o lance vencedor, que apresentar preço final superior ao(s) preço(s) máximo(s) fixado(s), desconto menor do que o mínimo exigido ou que apresentar preço manifestamente inexequível.</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before="57" w:after="0"/>
                    <w:jc w:val="both"/>
                    <w:rPr>
                      <w:sz w:val="19"/>
                      <w:szCs w:val="19"/>
                    </w:rPr>
                  </w:pPr>
                  <w:r>
                    <w:rPr>
                      <w:rFonts w:cs="Verdana" w:ascii="Verdana" w:hAnsi="Verdana"/>
                      <w:b/>
                      <w:bCs/>
                      <w:color w:val="000000"/>
                      <w:sz w:val="19"/>
                      <w:szCs w:val="19"/>
                      <w:shd w:fill="FFFFFF" w:val="clear"/>
                    </w:rPr>
                    <w:t>6.3.1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tc>
            </w:tr>
          </w:tbl>
          <w:p>
            <w:pPr>
              <w:pStyle w:val="Normal"/>
              <w:spacing w:lineRule="auto" w:line="276" w:before="57" w:after="57"/>
              <w:jc w:val="both"/>
              <w:rPr>
                <w:sz w:val="19"/>
                <w:szCs w:val="19"/>
              </w:rPr>
            </w:pPr>
            <w:r>
              <w:rPr>
                <w:rFonts w:cs="Verdana" w:ascii="Verdana" w:hAnsi="Verdana"/>
                <w:b/>
                <w:bCs/>
                <w:color w:val="000000"/>
                <w:sz w:val="19"/>
                <w:szCs w:val="19"/>
                <w:shd w:fill="FFFFFF" w:val="clear"/>
                <w:lang w:eastAsia="en-US"/>
              </w:rPr>
              <w:t>6.4</w:t>
            </w:r>
            <w:r>
              <w:rPr>
                <w:rFonts w:cs="Verdana" w:ascii="Verdana" w:hAnsi="Verdana"/>
                <w:color w:val="000000"/>
                <w:sz w:val="19"/>
                <w:szCs w:val="19"/>
                <w:shd w:fill="FFFFFF" w:val="clear"/>
                <w:lang w:eastAsia="en-US"/>
              </w:rPr>
              <w:t xml:space="preserve"> Qualquer interessado poderá requerer que se realizem diligências para aferir a exequibilidade e a legalidade das propostas, devendo apresentar as provas ou os indícios que fundamentam a suspeita.</w:t>
            </w:r>
          </w:p>
          <w:p>
            <w:pPr>
              <w:pStyle w:val="Normal"/>
              <w:spacing w:lineRule="auto" w:line="276" w:before="57" w:after="57"/>
              <w:jc w:val="both"/>
              <w:rPr>
                <w:sz w:val="19"/>
                <w:szCs w:val="19"/>
              </w:rPr>
            </w:pPr>
            <w:r>
              <w:rPr>
                <w:rFonts w:cs="Verdana" w:ascii="Verdana" w:hAnsi="Verdana"/>
                <w:b/>
                <w:bCs/>
                <w:color w:val="000000"/>
                <w:sz w:val="19"/>
                <w:szCs w:val="19"/>
                <w:shd w:fill="FFFFFF" w:val="clear"/>
                <w:lang w:eastAsia="en-US"/>
              </w:rPr>
              <w:t>6.5</w:t>
            </w:r>
            <w:r>
              <w:rPr>
                <w:rFonts w:cs="Verdana" w:ascii="Verdana" w:hAnsi="Verdana"/>
                <w:color w:val="000000"/>
                <w:sz w:val="19"/>
                <w:szCs w:val="19"/>
                <w:shd w:fill="FFFFFF" w:val="clear"/>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pPr>
              <w:pStyle w:val="Normal"/>
              <w:spacing w:lineRule="auto" w:line="276" w:before="57" w:after="57"/>
              <w:jc w:val="both"/>
              <w:rPr>
                <w:sz w:val="19"/>
                <w:szCs w:val="19"/>
              </w:rPr>
            </w:pPr>
            <w:r>
              <w:rPr>
                <w:rFonts w:cs="Verdana" w:ascii="Verdana" w:hAnsi="Verdana"/>
                <w:b/>
                <w:bCs/>
                <w:color w:val="000000"/>
                <w:sz w:val="19"/>
                <w:szCs w:val="19"/>
                <w:shd w:fill="FFFFFF" w:val="clear"/>
                <w:lang w:eastAsia="en-US"/>
              </w:rPr>
              <w:t>6.6</w:t>
            </w:r>
            <w:r>
              <w:rPr>
                <w:rFonts w:cs="Verdana" w:ascii="Verdana" w:hAnsi="Verdana"/>
                <w:color w:val="000000"/>
                <w:sz w:val="19"/>
                <w:szCs w:val="19"/>
                <w:shd w:fill="FFFFFF" w:val="clear"/>
                <w:lang w:eastAsia="en-US"/>
              </w:rPr>
              <w:t xml:space="preserve"> </w:t>
            </w:r>
            <w:r>
              <w:rPr>
                <w:rFonts w:cs="Verdana" w:ascii="Verdana" w:hAnsi="Verdana"/>
                <w:b/>
                <w:bCs/>
                <w:color w:val="000000"/>
                <w:sz w:val="19"/>
                <w:szCs w:val="19"/>
                <w:shd w:fill="FFFFFF" w:val="clear"/>
                <w:lang w:eastAsia="en-US"/>
              </w:rPr>
              <w:t>O(a) Pregoeiro(a) poderá convocar o licitante para enviar documento digital complementar, por meio de funcionalidade disponível no sistema, no prazo de 03 (três) horas, sob pena de não aceitação da proposta.</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0" w:right="-15"/>
                    <w:jc w:val="both"/>
                    <w:rPr>
                      <w:sz w:val="18"/>
                      <w:szCs w:val="18"/>
                    </w:rPr>
                  </w:pPr>
                  <w:r>
                    <w:rPr>
                      <w:rFonts w:cs="Verdana" w:ascii="Verdana" w:hAnsi="Verdana"/>
                      <w:b/>
                      <w:bCs/>
                      <w:color w:val="000000"/>
                      <w:sz w:val="18"/>
                      <w:szCs w:val="18"/>
                      <w:shd w:fill="FFFFFF" w:val="clear"/>
                      <w:lang w:eastAsia="en-US"/>
                    </w:rPr>
                    <w:t>6.6.1</w:t>
                  </w:r>
                  <w:r>
                    <w:rPr>
                      <w:rFonts w:cs="Verdana" w:ascii="Verdana" w:hAnsi="Verdana"/>
                      <w:color w:val="000000"/>
                      <w:sz w:val="18"/>
                      <w:szCs w:val="18"/>
                      <w:shd w:fill="FFFFFF" w:val="clear"/>
                      <w:lang w:eastAsia="en-US"/>
                    </w:rPr>
                    <w:t xml:space="preserve"> É facultado ao(a) pregoeiro(a) prorrogar o prazo estabelecido, a partir de solicitação fundamentada feita no chat pelo licitante, antes de findo o prazo.</w:t>
                  </w:r>
                </w:p>
                <w:p>
                  <w:pPr>
                    <w:pStyle w:val="Normal"/>
                    <w:spacing w:lineRule="auto" w:line="276" w:before="57" w:after="0"/>
                    <w:ind w:hanging="0" w:left="0" w:right="-15"/>
                    <w:jc w:val="both"/>
                    <w:rPr>
                      <w:sz w:val="18"/>
                      <w:szCs w:val="18"/>
                    </w:rPr>
                  </w:pPr>
                  <w:r>
                    <w:rPr>
                      <w:rFonts w:cs="Verdana" w:ascii="Verdana" w:hAnsi="Verdana"/>
                      <w:b/>
                      <w:bCs/>
                      <w:color w:val="000000"/>
                      <w:sz w:val="18"/>
                      <w:szCs w:val="18"/>
                      <w:shd w:fill="FFFFFF" w:val="clear"/>
                      <w:lang w:eastAsia="en-US"/>
                    </w:rPr>
                    <w:t>6.6.2</w:t>
                  </w:r>
                  <w:r>
                    <w:rPr>
                      <w:rFonts w:cs="Verdana" w:ascii="Verdana" w:hAnsi="Verdana"/>
                      <w:color w:val="000000"/>
                      <w:sz w:val="18"/>
                      <w:szCs w:val="18"/>
                      <w:shd w:fill="FFFFFF" w:val="clear"/>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pPr>
                    <w:pStyle w:val="Normal"/>
                    <w:spacing w:lineRule="auto" w:line="276" w:before="57" w:after="0"/>
                    <w:jc w:val="both"/>
                    <w:rPr>
                      <w:sz w:val="18"/>
                      <w:szCs w:val="18"/>
                    </w:rPr>
                  </w:pPr>
                  <w:r>
                    <w:rPr>
                      <w:rFonts w:cs="Verdana" w:ascii="Verdana" w:hAnsi="Verdana"/>
                      <w:b/>
                      <w:bCs/>
                      <w:color w:val="000000"/>
                      <w:sz w:val="18"/>
                      <w:szCs w:val="18"/>
                      <w:shd w:fill="FFFFFF" w:val="clear"/>
                    </w:rPr>
                    <w:t>6.6.3.</w:t>
                  </w:r>
                  <w:r>
                    <w:rPr>
                      <w:rFonts w:eastAsia="Myriad Pro" w:cs="Verdana" w:ascii="Verdana" w:hAnsi="Verdana"/>
                      <w:bCs/>
                      <w:color w:val="000000"/>
                      <w:sz w:val="18"/>
                      <w:szCs w:val="18"/>
                      <w:highlight w:val="white"/>
                      <w:shd w:fill="FFFFFF" w:val="clear"/>
                    </w:rPr>
                    <w:t xml:space="preserve"> </w:t>
                  </w:r>
                  <w:r>
                    <w:rPr>
                      <w:rFonts w:cs="Verdana" w:ascii="Verdana" w:hAnsi="Verdana"/>
                      <w:bCs/>
                      <w:color w:val="000000"/>
                      <w:sz w:val="18"/>
                      <w:szCs w:val="18"/>
                      <w:shd w:fill="FFFFFF" w:val="clear"/>
                    </w:rPr>
                    <w:t xml:space="preserve">Por meio de mensagem no sistema, será divulgado o local e horário de realização do procedimento para a avaliação das </w:t>
                  </w:r>
                  <w:r>
                    <w:rPr>
                      <w:rFonts w:cs="Verdana" w:ascii="Verdana" w:hAnsi="Verdana"/>
                      <w:b/>
                      <w:bCs/>
                      <w:color w:val="000000"/>
                      <w:sz w:val="18"/>
                      <w:szCs w:val="18"/>
                      <w:shd w:fill="FFFFFF" w:val="clear"/>
                    </w:rPr>
                    <w:t>AMOSTRAS (quando exigidas)</w:t>
                  </w:r>
                  <w:r>
                    <w:rPr>
                      <w:rFonts w:cs="Verdana" w:ascii="Verdana" w:hAnsi="Verdana"/>
                      <w:bCs/>
                      <w:color w:val="000000"/>
                      <w:sz w:val="18"/>
                      <w:szCs w:val="18"/>
                      <w:shd w:fill="FFFFFF" w:val="clear"/>
                    </w:rPr>
                    <w:t>, cuja presença será facultada a todos os interessados, incluindo os demais licitantes.</w:t>
                  </w:r>
                </w:p>
                <w:p>
                  <w:pPr>
                    <w:pStyle w:val="Normal"/>
                    <w:spacing w:lineRule="auto" w:line="276" w:before="57" w:after="0"/>
                    <w:jc w:val="both"/>
                    <w:rPr>
                      <w:sz w:val="18"/>
                      <w:szCs w:val="18"/>
                    </w:rPr>
                  </w:pPr>
                  <w:r>
                    <w:rPr>
                      <w:rFonts w:cs="Verdana" w:ascii="Verdana" w:hAnsi="Verdana"/>
                      <w:b/>
                      <w:bCs/>
                      <w:color w:val="000000"/>
                      <w:sz w:val="18"/>
                      <w:szCs w:val="18"/>
                      <w:shd w:fill="FFFFFF" w:val="clear"/>
                    </w:rPr>
                    <w:t>6.6.3.1</w:t>
                  </w:r>
                  <w:r>
                    <w:rPr>
                      <w:rFonts w:cs="Verdana" w:ascii="Verdana" w:hAnsi="Verdana"/>
                      <w:bCs/>
                      <w:color w:val="000000"/>
                      <w:sz w:val="18"/>
                      <w:szCs w:val="18"/>
                      <w:shd w:fill="FFFFFF" w:val="clear"/>
                    </w:rPr>
                    <w:t xml:space="preserve"> Os resultados das avaliações serão divulgados por meio de mensagem no sistema.</w:t>
                  </w:r>
                </w:p>
                <w:p>
                  <w:pPr>
                    <w:pStyle w:val="Normal"/>
                    <w:spacing w:lineRule="auto" w:line="276" w:before="57" w:after="0"/>
                    <w:jc w:val="left"/>
                    <w:rPr>
                      <w:sz w:val="18"/>
                      <w:szCs w:val="18"/>
                    </w:rPr>
                  </w:pPr>
                  <w:r>
                    <w:rPr>
                      <w:rFonts w:cs="Verdana" w:ascii="Verdana" w:hAnsi="Verdana"/>
                      <w:b/>
                      <w:bCs/>
                      <w:color w:val="000000"/>
                      <w:sz w:val="18"/>
                      <w:szCs w:val="18"/>
                      <w:shd w:fill="FFFFFF" w:val="clear"/>
                    </w:rPr>
                    <w:t>6.6.3.2</w:t>
                  </w:r>
                  <w:r>
                    <w:rPr>
                      <w:rFonts w:eastAsia="Myriad Pro" w:cs="Verdana" w:ascii="Verdana" w:hAnsi="Verdana"/>
                      <w:bCs/>
                      <w:color w:val="000000"/>
                      <w:sz w:val="18"/>
                      <w:szCs w:val="18"/>
                      <w:highlight w:val="white"/>
                      <w:u w:val="none"/>
                      <w:shd w:fill="FFFFFF" w:val="clear"/>
                    </w:rPr>
                    <w:t xml:space="preserve"> </w:t>
                  </w:r>
                  <w:r>
                    <w:rPr>
                      <w:rFonts w:cs="Verdana" w:ascii="Verdana" w:hAnsi="Verdana"/>
                      <w:bCs/>
                      <w:color w:val="000000"/>
                      <w:sz w:val="18"/>
                      <w:szCs w:val="18"/>
                      <w:shd w:fill="FFFFFF" w:val="clear"/>
                    </w:rPr>
                    <w:t xml:space="preserve">No caso de não haver entrega da amostra </w:t>
                  </w:r>
                  <w:r>
                    <w:rPr>
                      <w:rFonts w:cs="Verdana" w:ascii="Verdana" w:hAnsi="Verdana"/>
                      <w:b/>
                      <w:bCs/>
                      <w:color w:val="000000"/>
                      <w:sz w:val="18"/>
                      <w:szCs w:val="18"/>
                      <w:shd w:fill="FFFFFF" w:val="clear"/>
                    </w:rPr>
                    <w:t xml:space="preserve">(quando exigidas) </w:t>
                  </w:r>
                  <w:r>
                    <w:rPr>
                      <w:rFonts w:cs="Verdana" w:ascii="Verdana" w:hAnsi="Verdana"/>
                      <w:bCs/>
                      <w:color w:val="000000"/>
                      <w:sz w:val="18"/>
                      <w:szCs w:val="18"/>
                      <w:shd w:fill="FFFFFF" w:val="clear"/>
                    </w:rPr>
                    <w:t xml:space="preserve">ou ocorrer atraso na entrega, sem justificativa aceita pelo(a) Pregoeiro(a), ou havendo entrega de amostra </w:t>
                  </w:r>
                  <w:r>
                    <w:rPr>
                      <w:rFonts w:cs="Verdana" w:ascii="Verdana" w:hAnsi="Verdana"/>
                      <w:b/>
                      <w:bCs/>
                      <w:color w:val="000000"/>
                      <w:sz w:val="18"/>
                      <w:szCs w:val="18"/>
                      <w:shd w:fill="FFFFFF" w:val="clear"/>
                    </w:rPr>
                    <w:t xml:space="preserve">(quando exigidas) </w:t>
                  </w:r>
                  <w:r>
                    <w:rPr>
                      <w:rFonts w:cs="Verdana" w:ascii="Verdana" w:hAnsi="Verdana"/>
                      <w:bCs/>
                      <w:color w:val="000000"/>
                      <w:sz w:val="18"/>
                      <w:szCs w:val="18"/>
                      <w:shd w:fill="FFFFFF" w:val="clear"/>
                    </w:rPr>
                    <w:t>fora das especificações previstas neste Edital, a proposta do licitante será recusada.</w:t>
                  </w:r>
                </w:p>
                <w:p>
                  <w:pPr>
                    <w:pStyle w:val="Normal"/>
                    <w:spacing w:lineRule="auto" w:line="276" w:before="57" w:after="0"/>
                    <w:jc w:val="both"/>
                    <w:rPr>
                      <w:sz w:val="18"/>
                      <w:szCs w:val="18"/>
                    </w:rPr>
                  </w:pPr>
                  <w:r>
                    <w:rPr>
                      <w:rFonts w:cs="Verdana" w:ascii="Verdana" w:hAnsi="Verdana"/>
                      <w:b/>
                      <w:bCs/>
                      <w:color w:val="000000"/>
                      <w:sz w:val="18"/>
                      <w:szCs w:val="18"/>
                      <w:shd w:fill="FFFFFF" w:val="clear"/>
                    </w:rPr>
                    <w:t>6.6.3.3</w:t>
                  </w:r>
                  <w:r>
                    <w:rPr>
                      <w:rFonts w:eastAsia="Myriad Pro" w:cs="Verdana" w:ascii="Verdana" w:hAnsi="Verdana"/>
                      <w:bCs/>
                      <w:color w:val="000000"/>
                      <w:sz w:val="18"/>
                      <w:szCs w:val="18"/>
                      <w:highlight w:val="white"/>
                      <w:u w:val="none"/>
                      <w:shd w:fill="FFFFFF" w:val="clear"/>
                    </w:rPr>
                    <w:t xml:space="preserve"> </w:t>
                  </w:r>
                  <w:r>
                    <w:rPr>
                      <w:rFonts w:cs="Verdana" w:ascii="Verdana" w:hAnsi="Verdana"/>
                      <w:bCs/>
                      <w:color w:val="000000"/>
                      <w:sz w:val="18"/>
                      <w:szCs w:val="18"/>
                      <w:shd w:fill="FFFFFF" w:val="clear"/>
                    </w:rPr>
                    <w:t xml:space="preserve">Se a(s) amostra(s) </w:t>
                  </w:r>
                  <w:r>
                    <w:rPr>
                      <w:rFonts w:cs="Verdana" w:ascii="Verdana" w:hAnsi="Verdana"/>
                      <w:b/>
                      <w:bCs/>
                      <w:color w:val="000000"/>
                      <w:sz w:val="18"/>
                      <w:szCs w:val="18"/>
                      <w:shd w:fill="FFFFFF" w:val="clear"/>
                    </w:rPr>
                    <w:t xml:space="preserve">(quando exigidas) </w:t>
                  </w:r>
                  <w:r>
                    <w:rPr>
                      <w:rFonts w:cs="Verdana" w:ascii="Verdana" w:hAnsi="Verdana"/>
                      <w:bCs/>
                      <w:color w:val="000000"/>
                      <w:sz w:val="18"/>
                      <w:szCs w:val="18"/>
                      <w:shd w:fill="FFFFFF" w:val="clear"/>
                    </w:rPr>
                    <w:t xml:space="preserve">apresentada(s) pelo primeiro classificado não for(em) aceita(s), o(a) Pregoeiro(a) analisará a aceitabilidade da proposta ou lance ofertado pelo segundo classificado. Seguir-se-á com a verificação da(s) amostra(s) </w:t>
                  </w:r>
                  <w:r>
                    <w:rPr>
                      <w:rFonts w:cs="Verdana" w:ascii="Verdana" w:hAnsi="Verdana"/>
                      <w:b/>
                      <w:bCs/>
                      <w:color w:val="000000"/>
                      <w:sz w:val="18"/>
                      <w:szCs w:val="18"/>
                      <w:shd w:fill="FFFFFF" w:val="clear"/>
                    </w:rPr>
                    <w:t>(quando exigidas)</w:t>
                  </w:r>
                  <w:r>
                    <w:rPr>
                      <w:rFonts w:cs="Verdana" w:ascii="Verdana" w:hAnsi="Verdana"/>
                      <w:bCs/>
                      <w:color w:val="000000"/>
                      <w:sz w:val="18"/>
                      <w:szCs w:val="18"/>
                      <w:shd w:fill="FFFFFF" w:val="clear"/>
                    </w:rPr>
                    <w:t xml:space="preserve"> e, assim, sucessivamente, até a verificação de uma que atenda às especificações constantes no Termo de Referência.</w:t>
                  </w:r>
                </w:p>
                <w:p>
                  <w:pPr>
                    <w:pStyle w:val="Normal"/>
                    <w:spacing w:lineRule="auto" w:line="276" w:before="57" w:after="0"/>
                    <w:jc w:val="both"/>
                    <w:rPr>
                      <w:sz w:val="18"/>
                      <w:szCs w:val="18"/>
                    </w:rPr>
                  </w:pPr>
                  <w:r>
                    <w:rPr>
                      <w:rFonts w:cs="Verdana" w:ascii="Verdana" w:hAnsi="Verdana"/>
                      <w:b/>
                      <w:bCs/>
                      <w:color w:val="000000"/>
                      <w:sz w:val="18"/>
                      <w:szCs w:val="18"/>
                      <w:shd w:fill="FFFFFF" w:val="clear"/>
                    </w:rPr>
                    <w:t xml:space="preserve">6.6.3.4 </w:t>
                  </w:r>
                  <w:r>
                    <w:rPr>
                      <w:rFonts w:cs="Verdana" w:ascii="Verdana" w:hAnsi="Verdana"/>
                      <w:bCs/>
                      <w:color w:val="000000"/>
                      <w:sz w:val="18"/>
                      <w:szCs w:val="18"/>
                      <w:shd w:fill="FFFFFF" w:val="clear"/>
                    </w:rPr>
                    <w:t>Os exemplares colocados à disposição da Administração serão tratados como protótipos, podendo ser manuseados e desmontados pela equipe técnica responsável pela análise, não gerando direito a ressarcimento.</w:t>
                  </w:r>
                </w:p>
                <w:p>
                  <w:pPr>
                    <w:pStyle w:val="Normal"/>
                    <w:spacing w:lineRule="auto" w:line="276" w:before="57" w:after="0"/>
                    <w:jc w:val="both"/>
                    <w:rPr>
                      <w:sz w:val="18"/>
                      <w:szCs w:val="18"/>
                    </w:rPr>
                  </w:pPr>
                  <w:r>
                    <w:rPr>
                      <w:rFonts w:cs="Verdana" w:ascii="Verdana" w:hAnsi="Verdana"/>
                      <w:b/>
                      <w:bCs/>
                      <w:color w:val="000000"/>
                      <w:sz w:val="18"/>
                      <w:szCs w:val="18"/>
                      <w:shd w:fill="FFFFFF" w:val="clear"/>
                    </w:rPr>
                    <w:t>6.6.3.5</w:t>
                  </w:r>
                  <w:r>
                    <w:rPr>
                      <w:rFonts w:eastAsia="Myriad Pro" w:cs="Verdana" w:ascii="Verdana" w:hAnsi="Verdana"/>
                      <w:bCs/>
                      <w:color w:val="000000"/>
                      <w:sz w:val="18"/>
                      <w:szCs w:val="18"/>
                      <w:highlight w:val="white"/>
                      <w:u w:val="none"/>
                      <w:shd w:fill="FFFFFF" w:val="clear"/>
                    </w:rPr>
                    <w:t xml:space="preserve"> </w:t>
                  </w:r>
                  <w:r>
                    <w:rPr>
                      <w:rFonts w:cs="Verdana" w:ascii="Verdana" w:hAnsi="Verdana"/>
                      <w:bCs/>
                      <w:color w:val="000000"/>
                      <w:sz w:val="18"/>
                      <w:szCs w:val="18"/>
                      <w:shd w:fill="FFFFFF" w:val="clear"/>
                    </w:rPr>
                    <w:t xml:space="preserve">Após a divulgação do resultado final da licitação, </w:t>
                  </w:r>
                  <w:r>
                    <w:rPr>
                      <w:rFonts w:cs="Verdana" w:ascii="Verdana" w:hAnsi="Verdana"/>
                      <w:b/>
                      <w:bCs/>
                      <w:color w:val="000000"/>
                      <w:sz w:val="18"/>
                      <w:szCs w:val="18"/>
                      <w:shd w:fill="FFFFFF" w:val="clear"/>
                    </w:rPr>
                    <w:t>as amostras negadas,</w:t>
                  </w:r>
                  <w:r>
                    <w:rPr>
                      <w:rFonts w:cs="Verdana" w:ascii="Verdana" w:hAnsi="Verdana"/>
                      <w:bCs/>
                      <w:color w:val="000000"/>
                      <w:sz w:val="18"/>
                      <w:szCs w:val="18"/>
                      <w:shd w:fill="FFFFFF" w:val="clear"/>
                    </w:rPr>
                    <w:t xml:space="preserve"> deverão ser recolhidas pelos licitantes </w:t>
                  </w:r>
                  <w:r>
                    <w:rPr>
                      <w:rFonts w:cs="Verdana" w:ascii="Verdana" w:hAnsi="Verdana"/>
                      <w:b/>
                      <w:bCs/>
                      <w:color w:val="000000"/>
                      <w:sz w:val="18"/>
                      <w:szCs w:val="18"/>
                      <w:shd w:fill="FFFFFF" w:val="clear"/>
                    </w:rPr>
                    <w:t>no prazo de 30 (trinta) dias</w:t>
                  </w:r>
                  <w:r>
                    <w:rPr>
                      <w:rFonts w:cs="Verdana" w:ascii="Verdana" w:hAnsi="Verdana"/>
                      <w:bCs/>
                      <w:color w:val="000000"/>
                      <w:sz w:val="18"/>
                      <w:szCs w:val="18"/>
                      <w:shd w:fill="FFFFFF" w:val="clear"/>
                    </w:rPr>
                    <w:t>, após o qual poderão ser descartadas ou incorporadas pela Administração, sem direito a ressarcimento.</w:t>
                  </w:r>
                </w:p>
                <w:p>
                  <w:pPr>
                    <w:pStyle w:val="Normal"/>
                    <w:spacing w:lineRule="auto" w:line="276" w:before="57" w:after="0"/>
                    <w:jc w:val="both"/>
                    <w:rPr>
                      <w:sz w:val="18"/>
                      <w:szCs w:val="18"/>
                    </w:rPr>
                  </w:pPr>
                  <w:r>
                    <w:rPr>
                      <w:rFonts w:cs="Verdana" w:ascii="Verdana" w:hAnsi="Verdana"/>
                      <w:b/>
                      <w:bCs/>
                      <w:color w:val="000000"/>
                      <w:sz w:val="18"/>
                      <w:szCs w:val="18"/>
                      <w:shd w:fill="FFFFFF" w:val="clear"/>
                      <w:lang w:eastAsia="en-US"/>
                    </w:rPr>
                    <w:t>6.6.3.6 Os licitantes deverão colocar à disposição da Administração todas as condições indispensáveis à realização de testes e fornecer, sem ônus, os manuais impressos em língua portuguesa, necessários ao seu perfeito manuseio, quando for o caso.</w:t>
                  </w:r>
                </w:p>
              </w:tc>
            </w:tr>
          </w:tbl>
          <w:p>
            <w:pPr>
              <w:pStyle w:val="Normal"/>
              <w:spacing w:lineRule="auto" w:line="276" w:before="57" w:after="0"/>
              <w:jc w:val="both"/>
              <w:rPr>
                <w:sz w:val="19"/>
                <w:szCs w:val="19"/>
              </w:rPr>
            </w:pPr>
            <w:r>
              <w:rPr>
                <w:rFonts w:cs="Verdana" w:ascii="Verdana" w:hAnsi="Verdana"/>
                <w:b/>
                <w:bCs/>
                <w:iCs/>
                <w:color w:val="000000"/>
                <w:sz w:val="19"/>
                <w:szCs w:val="19"/>
              </w:rPr>
              <w:t>6.7</w:t>
            </w:r>
            <w:r>
              <w:rPr>
                <w:rFonts w:cs="Verdana" w:ascii="Verdana" w:hAnsi="Verdana"/>
                <w:bCs/>
                <w:iCs/>
                <w:color w:val="000000"/>
                <w:sz w:val="19"/>
                <w:szCs w:val="19"/>
              </w:rPr>
              <w:t xml:space="preserve"> Se a proposta ou lance vencedor for desclassificado, o(a) Pregoeiro(a) examinará a proposta ou lance subsequente, e, assim sucessivamente, na ordem de classificação.</w:t>
            </w:r>
          </w:p>
          <w:p>
            <w:pPr>
              <w:pStyle w:val="Normal"/>
              <w:spacing w:lineRule="auto" w:line="276" w:before="57" w:after="0"/>
              <w:jc w:val="both"/>
              <w:rPr>
                <w:sz w:val="19"/>
                <w:szCs w:val="19"/>
              </w:rPr>
            </w:pPr>
            <w:r>
              <w:rPr>
                <w:rFonts w:cs="Verdana" w:ascii="Verdana" w:hAnsi="Verdana"/>
                <w:b/>
                <w:bCs/>
                <w:color w:val="000000"/>
                <w:sz w:val="19"/>
                <w:szCs w:val="19"/>
                <w:lang w:eastAsia="en-US"/>
              </w:rPr>
              <w:t>6.8</w:t>
            </w:r>
            <w:r>
              <w:rPr>
                <w:rFonts w:cs="Verdana" w:ascii="Verdana" w:hAnsi="Verdana"/>
                <w:color w:val="000000"/>
                <w:sz w:val="19"/>
                <w:szCs w:val="19"/>
                <w:lang w:eastAsia="en-US"/>
              </w:rPr>
              <w:t xml:space="preserve"> Havendo necessidade, o(a) Pregoeiro(a) suspenderá a sessão, informando no </w:t>
            </w:r>
            <w:r>
              <w:rPr>
                <w:rFonts w:cs="Verdana" w:ascii="Verdana" w:hAnsi="Verdana"/>
                <w:i/>
                <w:iCs/>
                <w:color w:val="000000"/>
                <w:sz w:val="19"/>
                <w:szCs w:val="19"/>
                <w:lang w:eastAsia="en-US"/>
              </w:rPr>
              <w:t>chat</w:t>
            </w:r>
            <w:r>
              <w:rPr>
                <w:rFonts w:cs="Verdana" w:ascii="Verdana" w:hAnsi="Verdana"/>
                <w:color w:val="000000"/>
                <w:sz w:val="19"/>
                <w:szCs w:val="19"/>
                <w:lang w:eastAsia="en-US"/>
              </w:rPr>
              <w:t xml:space="preserve"> a nova data e horário para a sua continuidade.</w:t>
            </w:r>
          </w:p>
          <w:p>
            <w:pPr>
              <w:pStyle w:val="Normal"/>
              <w:spacing w:lineRule="auto" w:line="276" w:before="57" w:after="0"/>
              <w:jc w:val="both"/>
              <w:rPr>
                <w:sz w:val="19"/>
                <w:szCs w:val="19"/>
              </w:rPr>
            </w:pPr>
            <w:r>
              <w:rPr>
                <w:rFonts w:cs="Verdana" w:ascii="Verdana" w:hAnsi="Verdana"/>
                <w:b/>
                <w:bCs/>
                <w:color w:val="000000"/>
                <w:sz w:val="19"/>
                <w:szCs w:val="19"/>
              </w:rPr>
              <w:t>6.9</w:t>
            </w:r>
            <w:r>
              <w:rPr>
                <w:rFonts w:cs="Verdana" w:ascii="Verdana" w:hAnsi="Verdana"/>
                <w:color w:val="000000"/>
                <w:sz w:val="19"/>
                <w:szCs w:val="19"/>
              </w:rPr>
              <w:t xml:space="preserve"> O(a) Pregoeiro(a) poderá encaminhar, por meio do sistema eletrônico, contraproposta ao licitante que apresentou o lance mais vantajoso, com o fim de negociar a obtenção de melhor preço, vedada a negociação em condições diversas das previstas neste Edital.</w:t>
            </w:r>
          </w:p>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rPr>
              <w:t>6.9.1</w:t>
            </w:r>
            <w:r>
              <w:rPr>
                <w:rFonts w:cs="Verdana" w:ascii="Verdana" w:hAnsi="Verdana"/>
                <w:color w:val="000000"/>
                <w:sz w:val="19"/>
                <w:szCs w:val="19"/>
              </w:rPr>
              <w:t xml:space="preserve"> Também nas hipóteses em que o(a) Pregoeiro(a) não aceitar a proposta e passar à subsequente, poderá negociar com o licitante para que seja obtido preço melhor.</w:t>
            </w:r>
          </w:p>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rPr>
              <w:t xml:space="preserve">6.9.2 </w:t>
            </w:r>
            <w:r>
              <w:rPr>
                <w:rFonts w:cs="Verdana" w:ascii="Verdana" w:hAnsi="Verdana"/>
                <w:color w:val="000000"/>
                <w:sz w:val="19"/>
                <w:szCs w:val="19"/>
              </w:rPr>
              <w:t>A negociação será realizada por meio do sistema, podendo ser acompanhada pelos demais licitantes.</w:t>
            </w:r>
          </w:p>
          <w:p>
            <w:pPr>
              <w:pStyle w:val="Normal"/>
              <w:spacing w:lineRule="auto" w:line="276" w:before="57" w:after="0"/>
              <w:jc w:val="both"/>
              <w:rPr>
                <w:sz w:val="19"/>
                <w:szCs w:val="19"/>
              </w:rPr>
            </w:pPr>
            <w:r>
              <w:rPr>
                <w:rFonts w:cs="Verdana" w:ascii="Verdana" w:hAnsi="Verdana"/>
                <w:b/>
                <w:bCs/>
                <w:color w:val="000000"/>
                <w:sz w:val="19"/>
                <w:szCs w:val="19"/>
              </w:rPr>
              <w:t>6.10</w:t>
            </w:r>
            <w:r>
              <w:rPr>
                <w:rFonts w:cs="Verdana" w:ascii="Verdana" w:hAnsi="Verdana"/>
                <w:color w:val="000000"/>
                <w:sz w:val="19"/>
                <w:szCs w:val="19"/>
              </w:rPr>
              <w:t xml:space="preserve"> Nos itens não exclusivos para a participação de microempresas, empresas de pequeno porte e microempreendedores individuais, sempre que a proposta não for aceita, e antes de o(a) Pregoeiro(a) passar à subsequente, haverá nova verificação, pelo sistema, da eventual ocorrência do empate ficto, previsto nos artigos 44 e 45 da Lei Complementar Federal n.º 123, de 2006, seguindo-se a disciplina antes estabelecida, se for o caso.</w:t>
            </w:r>
          </w:p>
          <w:p>
            <w:pPr>
              <w:pStyle w:val="Normal"/>
              <w:spacing w:lineRule="auto" w:line="276" w:before="57" w:after="0"/>
              <w:ind w:hanging="0" w:left="0" w:right="-15"/>
              <w:jc w:val="both"/>
              <w:rPr>
                <w:sz w:val="19"/>
                <w:szCs w:val="19"/>
              </w:rPr>
            </w:pPr>
            <w:r>
              <w:rPr>
                <w:rFonts w:cs="Verdana" w:ascii="Verdana" w:hAnsi="Verdana"/>
                <w:b/>
                <w:bCs/>
                <w:color w:val="000000"/>
                <w:sz w:val="19"/>
                <w:szCs w:val="19"/>
                <w:shd w:fill="FFFFFF" w:val="clear"/>
              </w:rPr>
              <w:t xml:space="preserve">6.11 Encerrada a análise quanto à aceitação da proposta, o(a) Pregoeiro(a) verificará a habilitação do licitante, </w:t>
            </w:r>
            <w:r>
              <w:rPr>
                <w:rFonts w:cs="Verdana" w:ascii="Verdana" w:hAnsi="Verdana"/>
                <w:b/>
                <w:bCs/>
                <w:color w:val="000000"/>
                <w:sz w:val="19"/>
                <w:szCs w:val="19"/>
                <w:shd w:fill="FFFFFF" w:val="clear"/>
                <w:lang w:eastAsia="en-US"/>
              </w:rPr>
              <w:t>observado</w:t>
            </w:r>
            <w:r>
              <w:rPr>
                <w:rFonts w:cs="Verdana" w:ascii="Verdana" w:hAnsi="Verdana"/>
                <w:b/>
                <w:bCs/>
                <w:color w:val="000000"/>
                <w:sz w:val="19"/>
                <w:szCs w:val="19"/>
                <w:shd w:fill="FFFFFF" w:val="clear"/>
              </w:rPr>
              <w:t xml:space="preserve"> o disposto neste Edital.</w:t>
            </w:r>
          </w:p>
        </w:tc>
      </w:tr>
    </w:tbl>
    <w:p>
      <w:pPr>
        <w:pStyle w:val="Normal"/>
        <w:shd w:val="clear" w:color="auto" w:fill="FFFFFF"/>
        <w:spacing w:before="57" w:after="0"/>
        <w:jc w:val="both"/>
        <w:rPr>
          <w:rFonts w:ascii="Arial" w:hAnsi="Arial" w:cs="Arial"/>
          <w:sz w:val="6"/>
          <w:szCs w:val="6"/>
          <w:highlight w:val="white"/>
        </w:rPr>
      </w:pPr>
      <w:r>
        <w:rPr>
          <w:rFonts w:cs="Arial" w:ascii="Arial" w:hAnsi="Arial"/>
          <w:sz w:val="6"/>
          <w:szCs w:val="6"/>
          <w:highlight w:val="white"/>
        </w:rPr>
      </w:r>
    </w:p>
    <w:p>
      <w:pPr>
        <w:pStyle w:val="Normal"/>
        <w:tabs>
          <w:tab w:val="clear" w:pos="720"/>
          <w:tab w:val="left" w:pos="567" w:leader="none"/>
        </w:tabs>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highlight w:val="white"/>
        </w:rPr>
        <w:t xml:space="preserve">7. DA APRESENTAÇÃO DA PROPOSTA E </w:t>
      </w:r>
      <w:r>
        <w:rPr>
          <w:rFonts w:eastAsia="Arial" w:cs="Verdana" w:ascii="Verdana" w:hAnsi="Verdana"/>
          <w:b/>
          <w:bCs/>
          <w:color w:val="000000"/>
          <w:sz w:val="20"/>
          <w:szCs w:val="20"/>
        </w:rPr>
        <w:t>DOS DOCUMENTOS DE HABILITAÇÃO</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567" w:leader="none"/>
              </w:tabs>
              <w:spacing w:lineRule="auto" w:line="276" w:before="57" w:after="0"/>
              <w:ind w:hanging="0" w:left="9" w:right="-55"/>
              <w:jc w:val="both"/>
              <w:rPr>
                <w:sz w:val="19"/>
                <w:szCs w:val="19"/>
              </w:rPr>
            </w:pPr>
            <w:r>
              <w:rPr>
                <w:rFonts w:eastAsia="Arial" w:cs="Verdana" w:ascii="Verdana" w:hAnsi="Verdana"/>
                <w:b/>
                <w:bCs/>
                <w:color w:val="000000"/>
                <w:sz w:val="19"/>
                <w:szCs w:val="19"/>
              </w:rPr>
              <w:t>7.</w:t>
            </w:r>
            <w:r>
              <w:rPr>
                <w:rFonts w:cs="Verdana" w:ascii="Verdana" w:hAnsi="Verdana"/>
                <w:b/>
                <w:bCs/>
                <w:color w:val="000000"/>
                <w:sz w:val="19"/>
                <w:szCs w:val="19"/>
              </w:rPr>
              <w:t>1</w:t>
            </w:r>
            <w:r>
              <w:rPr>
                <w:rFonts w:cs="Verdana" w:ascii="Verdana" w:hAnsi="Verdana"/>
                <w:color w:val="000000"/>
                <w:sz w:val="19"/>
                <w:szCs w:val="19"/>
              </w:rPr>
              <w:t xml:space="preserve"> </w:t>
            </w:r>
            <w:r>
              <w:rPr>
                <w:rFonts w:cs="Verdana" w:ascii="Verdana" w:hAnsi="Verdana"/>
                <w:color w:val="000000"/>
                <w:sz w:val="20"/>
                <w:szCs w:val="20"/>
              </w:rPr>
              <w:t>Os licitantes lançarão, exclusivamente por meio de sistema eletrônico, em campo próprio, o valor da sua proposta inicial, com a descrição do objeto, lançando em campo próprio a marca, modelo e versão (quando for o caso), até a data e o horário estabelecidos no Edital.</w:t>
            </w:r>
          </w:p>
          <w:p>
            <w:pPr>
              <w:pStyle w:val="Normal"/>
              <w:spacing w:lineRule="auto" w:line="276" w:before="57" w:after="0"/>
              <w:jc w:val="both"/>
              <w:rPr>
                <w:sz w:val="19"/>
                <w:szCs w:val="19"/>
              </w:rPr>
            </w:pPr>
            <w:r>
              <w:rPr>
                <w:rFonts w:cs="Verdana" w:ascii="Verdana" w:hAnsi="Verdana"/>
                <w:b/>
                <w:bCs/>
                <w:color w:val="000000"/>
                <w:sz w:val="19"/>
                <w:szCs w:val="19"/>
              </w:rPr>
              <w:t xml:space="preserve">7.2 </w:t>
            </w:r>
            <w:r>
              <w:rPr>
                <w:rFonts w:cs="Verdana" w:ascii="Verdana" w:hAnsi="Verdana"/>
                <w:color w:val="000000"/>
                <w:sz w:val="19"/>
                <w:szCs w:val="19"/>
              </w:rPr>
              <w:t>O envio da proposta ocorrerá por meio de chave de acesso e senha.</w:t>
            </w:r>
          </w:p>
          <w:p>
            <w:pPr>
              <w:pStyle w:val="Normal"/>
              <w:spacing w:lineRule="auto" w:line="276" w:before="57" w:after="0"/>
              <w:jc w:val="both"/>
              <w:rPr>
                <w:sz w:val="19"/>
                <w:szCs w:val="19"/>
              </w:rPr>
            </w:pPr>
            <w:r>
              <w:rPr>
                <w:rFonts w:cs="Verdana" w:ascii="Verdana" w:hAnsi="Verdana"/>
                <w:b/>
                <w:bCs/>
                <w:color w:val="000000"/>
                <w:sz w:val="19"/>
                <w:szCs w:val="19"/>
              </w:rPr>
              <w:t>7.3</w:t>
            </w:r>
            <w:r>
              <w:rPr>
                <w:rFonts w:eastAsia="Arial" w:cs="Verdana" w:ascii="Verdana" w:hAnsi="Verdana"/>
                <w:color w:val="000000"/>
                <w:sz w:val="19"/>
                <w:szCs w:val="19"/>
              </w:rPr>
              <w:t xml:space="preserve"> As Microempresas, Empresas de Pequeno Porte e Microempreendedores Individuais deverão encaminhar a documentação de habilitação, ainda que haja alguma restrição de regularidade fiscal e trabalhista, nos termos do art. 43, § 1º da Lei Complementar Federal n.º 123, de 2006.</w:t>
            </w:r>
          </w:p>
          <w:p>
            <w:pPr>
              <w:pStyle w:val="Normal"/>
              <w:spacing w:lineRule="auto" w:line="276" w:before="57" w:after="0"/>
              <w:jc w:val="both"/>
              <w:rPr>
                <w:sz w:val="19"/>
                <w:szCs w:val="19"/>
              </w:rPr>
            </w:pPr>
            <w:r>
              <w:rPr>
                <w:rFonts w:cs="Verdana" w:ascii="Verdana" w:hAnsi="Verdana"/>
                <w:b/>
                <w:bCs/>
                <w:color w:val="000000"/>
                <w:sz w:val="19"/>
                <w:szCs w:val="19"/>
              </w:rPr>
              <w:t>7.4</w:t>
            </w:r>
            <w:r>
              <w:rPr>
                <w:rFonts w:cs="Verdana" w:ascii="Verdana" w:hAnsi="Verdana"/>
                <w:color w:val="000000"/>
                <w:sz w:val="19"/>
                <w:szCs w:val="19"/>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pPr>
              <w:pStyle w:val="Normal"/>
              <w:spacing w:lineRule="auto" w:line="276" w:before="57" w:after="0"/>
              <w:jc w:val="both"/>
              <w:rPr>
                <w:sz w:val="19"/>
                <w:szCs w:val="19"/>
              </w:rPr>
            </w:pPr>
            <w:r>
              <w:rPr>
                <w:rFonts w:cs="Verdana" w:ascii="Verdana" w:hAnsi="Verdana"/>
                <w:b/>
                <w:bCs/>
                <w:color w:val="000000"/>
                <w:sz w:val="19"/>
                <w:szCs w:val="19"/>
              </w:rPr>
              <w:t>7.5</w:t>
            </w:r>
            <w:r>
              <w:rPr>
                <w:rFonts w:cs="Verdana" w:ascii="Verdana" w:hAnsi="Verdana"/>
                <w:color w:val="000000"/>
                <w:sz w:val="19"/>
                <w:szCs w:val="19"/>
              </w:rPr>
              <w:t xml:space="preserve"> Até a abertura da sessão pública, os licitantes poderão retirar ou substituir a proposta anteriormente inserida no sistema.</w:t>
            </w:r>
          </w:p>
          <w:p>
            <w:pPr>
              <w:pStyle w:val="Normal"/>
              <w:spacing w:lineRule="auto" w:line="276" w:before="57" w:after="0"/>
              <w:jc w:val="both"/>
              <w:rPr>
                <w:sz w:val="19"/>
                <w:szCs w:val="19"/>
              </w:rPr>
            </w:pPr>
            <w:r>
              <w:rPr>
                <w:rFonts w:cs="Verdana" w:ascii="Verdana" w:hAnsi="Verdana"/>
                <w:b/>
                <w:bCs/>
                <w:color w:val="000000"/>
                <w:sz w:val="19"/>
                <w:szCs w:val="19"/>
              </w:rPr>
              <w:t xml:space="preserve">7.6 </w:t>
            </w:r>
            <w:r>
              <w:rPr>
                <w:rFonts w:cs="Verdana" w:ascii="Verdana" w:hAnsi="Verdana"/>
                <w:color w:val="000000"/>
                <w:sz w:val="19"/>
                <w:szCs w:val="19"/>
              </w:rPr>
              <w:t>Não será estabelecida, nessa etapa do certame, ordem de classificação entre as propostas apresentadas, o que somente ocorrerá após a realização dos procedimentos de negociação e julgamento da proposta.</w:t>
            </w:r>
          </w:p>
          <w:p>
            <w:pPr>
              <w:pStyle w:val="Normal"/>
              <w:spacing w:lineRule="auto" w:line="276" w:before="57" w:after="0"/>
              <w:jc w:val="both"/>
              <w:rPr>
                <w:sz w:val="19"/>
                <w:szCs w:val="19"/>
              </w:rPr>
            </w:pPr>
            <w:r>
              <w:rPr>
                <w:rFonts w:cs="Verdana" w:ascii="Verdana" w:hAnsi="Verdana"/>
                <w:b/>
                <w:bCs/>
                <w:color w:val="000000"/>
                <w:sz w:val="19"/>
                <w:szCs w:val="19"/>
              </w:rPr>
              <w:t xml:space="preserve">7.7 </w:t>
            </w:r>
            <w:r>
              <w:rPr>
                <w:rFonts w:cs="Verdana" w:ascii="Verdana" w:hAnsi="Verdana"/>
                <w:b w:val="false"/>
                <w:bCs w:val="false"/>
                <w:color w:val="000000"/>
                <w:sz w:val="19"/>
                <w:szCs w:val="19"/>
              </w:rPr>
              <w:t>Os documentos que compõem a proposta e a habilitação do licitante melhor classificado somente serão disponibilizados para avaliação do(a) pregoeiro(a) e para acesso público após o encerramento do envio de lances fechados.</w:t>
            </w:r>
          </w:p>
        </w:tc>
      </w:tr>
    </w:tbl>
    <w:p>
      <w:pPr>
        <w:pStyle w:val="Normal"/>
        <w:spacing w:lineRule="auto" w:line="276" w:before="57" w:after="0"/>
        <w:ind w:hanging="0" w:left="9" w:right="-55"/>
        <w:jc w:val="both"/>
        <w:rPr>
          <w:rFonts w:ascii="Verdana" w:hAnsi="Verdana" w:eastAsia="Arial" w:cs="Verdana"/>
          <w:b/>
          <w:bCs/>
          <w:color w:val="000000"/>
          <w:sz w:val="6"/>
          <w:szCs w:val="6"/>
        </w:rPr>
      </w:pPr>
      <w:r>
        <w:rPr>
          <w:rFonts w:eastAsia="Arial" w:cs="Verdana" w:ascii="Verdana" w:hAnsi="Verdana"/>
          <w:b/>
          <w:bCs/>
          <w:color w:val="000000"/>
          <w:sz w:val="6"/>
          <w:szCs w:val="6"/>
        </w:rPr>
      </w:r>
    </w:p>
    <w:p>
      <w:pPr>
        <w:pStyle w:val="Normal"/>
        <w:spacing w:lineRule="auto" w:line="276" w:before="57" w:after="0"/>
        <w:ind w:hanging="0" w:left="9" w:right="-55"/>
        <w:jc w:val="both"/>
        <w:rPr>
          <w:rFonts w:ascii="Verdana" w:hAnsi="Verdana" w:cs="Verdana"/>
          <w:b/>
          <w:bCs/>
          <w:color w:val="000000"/>
          <w:sz w:val="20"/>
          <w:szCs w:val="20"/>
          <w:highlight w:val="none"/>
        </w:rPr>
      </w:pPr>
      <w:r>
        <w:rPr>
          <w:rFonts w:eastAsia="Arial" w:cs="Verdana" w:ascii="Verdana" w:hAnsi="Verdana"/>
          <w:b/>
          <w:bCs/>
          <w:color w:val="000000"/>
          <w:sz w:val="20"/>
          <w:szCs w:val="20"/>
          <w:highlight w:val="white"/>
        </w:rPr>
        <w:t>8.</w:t>
      </w:r>
      <w:r>
        <w:rPr>
          <w:rFonts w:eastAsia="Arial" w:cs="Verdana" w:ascii="Verdana" w:hAnsi="Verdana"/>
          <w:color w:val="000000"/>
          <w:sz w:val="20"/>
          <w:szCs w:val="20"/>
          <w:highlight w:val="white"/>
        </w:rPr>
        <w:t xml:space="preserve"> </w:t>
      </w:r>
      <w:r>
        <w:rPr>
          <w:rFonts w:cs="Verdana" w:ascii="Verdana" w:hAnsi="Verdana"/>
          <w:b/>
          <w:bCs/>
          <w:color w:val="000000"/>
          <w:sz w:val="20"/>
          <w:szCs w:val="20"/>
          <w:highlight w:val="white"/>
        </w:rPr>
        <w:t>DESCRITIVO DA PROPOSTA</w:t>
      </w:r>
      <w:r>
        <w:rPr>
          <w:rFonts w:cs="Verdana" w:ascii="Verdana" w:hAnsi="Verdana"/>
          <w:b/>
          <w:bCs/>
          <w:color w:val="000000"/>
          <w:sz w:val="20"/>
          <w:szCs w:val="20"/>
        </w:rPr>
        <w:t xml:space="preserve"> </w:t>
      </w:r>
      <w:r>
        <w:rPr>
          <w:rFonts w:eastAsia="Arial" w:cs="Verdana" w:ascii="Verdana" w:hAnsi="Verdana"/>
          <w:b/>
          <w:bCs/>
          <w:color w:val="000000"/>
          <w:sz w:val="20"/>
          <w:szCs w:val="20"/>
          <w:shd w:fill="FFFFFF" w:val="clear"/>
        </w:rPr>
        <w:t>READEQUADA</w:t>
      </w:r>
    </w:p>
    <w:tbl>
      <w:tblPr>
        <w:tblW w:w="9461" w:type="dxa"/>
        <w:jc w:val="left"/>
        <w:tblInd w:w="0" w:type="dxa"/>
        <w:tblLayout w:type="fixed"/>
        <w:tblCellMar>
          <w:top w:w="55" w:type="dxa"/>
          <w:left w:w="55" w:type="dxa"/>
          <w:bottom w:w="55" w:type="dxa"/>
          <w:right w:w="55" w:type="dxa"/>
        </w:tblCellMar>
        <w:tblLook w:val="04a0" w:firstRow="1" w:noVBand="1" w:lastRow="0" w:firstColumn="1" w:lastColumn="0" w:noHBand="0"/>
      </w:tblPr>
      <w:tblGrid>
        <w:gridCol w:w="9461"/>
      </w:tblGrid>
      <w:tr>
        <w:trPr/>
        <w:tc>
          <w:tcPr>
            <w:tcW w:w="9461"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8.1 </w:t>
            </w:r>
            <w:r>
              <w:rPr>
                <w:rFonts w:eastAsia="Arial" w:cs="Verdana" w:ascii="Verdana" w:hAnsi="Verdana"/>
                <w:b w:val="false"/>
                <w:bCs w:val="false"/>
                <w:color w:val="000000"/>
                <w:sz w:val="20"/>
                <w:szCs w:val="20"/>
              </w:rPr>
              <w:t>A</w:t>
            </w:r>
            <w:r>
              <w:rPr>
                <w:rFonts w:eastAsia="Myriad Pro" w:cs="Verdana" w:ascii="Verdana" w:hAnsi="Verdana"/>
                <w:b w:val="false"/>
                <w:bCs w:val="false"/>
                <w:color w:val="000000"/>
                <w:sz w:val="20"/>
                <w:szCs w:val="20"/>
              </w:rPr>
              <w:t xml:space="preserve"> </w:t>
            </w:r>
            <w:r>
              <w:rPr>
                <w:rFonts w:eastAsia="Arial" w:cs="Verdana" w:ascii="Verdana" w:hAnsi="Verdana"/>
                <w:b w:val="false"/>
                <w:bCs w:val="false"/>
                <w:color w:val="000000"/>
                <w:sz w:val="20"/>
                <w:szCs w:val="20"/>
              </w:rPr>
              <w:t>proposta readequada</w:t>
            </w:r>
            <w:r>
              <w:rPr>
                <w:rFonts w:eastAsia="Myriad Pro" w:cs="Verdana" w:ascii="Verdana" w:hAnsi="Verdana"/>
                <w:b w:val="false"/>
                <w:bCs w:val="false"/>
                <w:color w:val="000000"/>
                <w:sz w:val="20"/>
                <w:szCs w:val="20"/>
              </w:rPr>
              <w:t xml:space="preserve"> deverá ser formulada de acordo com o valor final da disputa, sem emendas, </w:t>
            </w:r>
            <w:r>
              <w:rPr>
                <w:rFonts w:eastAsia="Arial" w:cs="Verdana" w:ascii="Verdana" w:hAnsi="Verdana"/>
                <w:b w:val="false"/>
                <w:bCs w:val="false"/>
                <w:color w:val="000000"/>
                <w:sz w:val="20"/>
                <w:szCs w:val="20"/>
              </w:rPr>
              <w:t>rasuras</w:t>
            </w:r>
            <w:r>
              <w:rPr>
                <w:rFonts w:eastAsia="Myriad Pro" w:cs="Verdana" w:ascii="Verdana" w:hAnsi="Verdana"/>
                <w:b w:val="false"/>
                <w:bCs w:val="false"/>
                <w:color w:val="000000"/>
                <w:sz w:val="20"/>
                <w:szCs w:val="20"/>
              </w:rPr>
              <w:t xml:space="preserve"> </w:t>
            </w:r>
            <w:r>
              <w:rPr>
                <w:rFonts w:eastAsia="Arial" w:cs="Verdana" w:ascii="Verdana" w:hAnsi="Verdana"/>
                <w:b w:val="false"/>
                <w:bCs w:val="false"/>
                <w:color w:val="000000"/>
                <w:sz w:val="20"/>
                <w:szCs w:val="20"/>
              </w:rPr>
              <w:t>ou</w:t>
            </w:r>
            <w:r>
              <w:rPr>
                <w:rFonts w:eastAsia="Myriad Pro" w:cs="Verdana" w:ascii="Verdana" w:hAnsi="Verdana"/>
                <w:b w:val="false"/>
                <w:bCs w:val="false"/>
                <w:color w:val="000000"/>
                <w:sz w:val="20"/>
                <w:szCs w:val="20"/>
              </w:rPr>
              <w:t xml:space="preserve"> </w:t>
            </w:r>
            <w:r>
              <w:rPr>
                <w:rFonts w:eastAsia="Arial" w:cs="Verdana" w:ascii="Verdana" w:hAnsi="Verdana"/>
                <w:b w:val="false"/>
                <w:bCs w:val="false"/>
                <w:color w:val="000000"/>
                <w:sz w:val="20"/>
                <w:szCs w:val="20"/>
              </w:rPr>
              <w:t>entrelinhas,</w:t>
            </w:r>
            <w:r>
              <w:rPr>
                <w:rFonts w:eastAsia="Myriad Pro" w:cs="Verdana" w:ascii="Verdana" w:hAnsi="Verdana"/>
                <w:b w:val="false"/>
                <w:bCs w:val="false"/>
                <w:color w:val="000000"/>
                <w:sz w:val="20"/>
                <w:szCs w:val="20"/>
              </w:rPr>
              <w:t xml:space="preserve"> </w:t>
            </w:r>
            <w:r>
              <w:rPr>
                <w:rFonts w:eastAsia="Arial" w:cs="Verdana" w:ascii="Verdana" w:hAnsi="Verdana"/>
                <w:b w:val="false"/>
                <w:bCs w:val="false"/>
                <w:color w:val="000000"/>
                <w:sz w:val="20"/>
                <w:szCs w:val="20"/>
              </w:rPr>
              <w:t>assinada</w:t>
            </w:r>
            <w:r>
              <w:rPr>
                <w:rFonts w:eastAsia="Myriad Pro" w:cs="Verdana" w:ascii="Verdana" w:hAnsi="Verdana"/>
                <w:b w:val="false"/>
                <w:bCs w:val="false"/>
                <w:color w:val="000000"/>
                <w:sz w:val="20"/>
                <w:szCs w:val="20"/>
              </w:rPr>
              <w:t xml:space="preserve"> por meio eletrônico com uso de certificação digital ICP-Brasil, </w:t>
            </w:r>
            <w:r>
              <w:rPr>
                <w:rFonts w:eastAsia="Arial" w:cs="Verdana" w:ascii="Verdana" w:hAnsi="Verdana"/>
                <w:b w:val="false"/>
                <w:bCs w:val="false"/>
                <w:color w:val="000000"/>
                <w:sz w:val="20"/>
                <w:szCs w:val="20"/>
              </w:rPr>
              <w:t>pelo</w:t>
            </w:r>
            <w:r>
              <w:rPr>
                <w:rFonts w:eastAsia="Myriad Pro" w:cs="Verdana" w:ascii="Verdana" w:hAnsi="Verdana"/>
                <w:b w:val="false"/>
                <w:bCs w:val="false"/>
                <w:color w:val="000000"/>
                <w:sz w:val="20"/>
                <w:szCs w:val="20"/>
              </w:rPr>
              <w:t xml:space="preserve"> </w:t>
            </w:r>
            <w:r>
              <w:rPr>
                <w:rFonts w:eastAsia="Arial" w:cs="Verdana" w:ascii="Verdana" w:hAnsi="Verdana"/>
                <w:b w:val="false"/>
                <w:bCs w:val="false"/>
                <w:color w:val="000000"/>
                <w:sz w:val="20"/>
                <w:szCs w:val="20"/>
              </w:rPr>
              <w:t>representante</w:t>
            </w:r>
            <w:r>
              <w:rPr>
                <w:rFonts w:eastAsia="Myriad Pro" w:cs="Verdana" w:ascii="Verdana" w:hAnsi="Verdana"/>
                <w:b w:val="false"/>
                <w:bCs w:val="false"/>
                <w:color w:val="000000"/>
                <w:sz w:val="20"/>
                <w:szCs w:val="20"/>
              </w:rPr>
              <w:t xml:space="preserve"> legal do licitante (ou seu procurador devidamente qualificado) </w:t>
            </w:r>
            <w:r>
              <w:rPr>
                <w:rFonts w:eastAsia="Arial" w:cs="Verdana" w:ascii="Verdana" w:hAnsi="Verdana"/>
                <w:b w:val="false"/>
                <w:bCs w:val="false"/>
                <w:color w:val="000000"/>
                <w:sz w:val="20"/>
                <w:szCs w:val="20"/>
              </w:rPr>
              <w:t>e</w:t>
            </w:r>
            <w:r>
              <w:rPr>
                <w:rFonts w:eastAsia="Myriad Pro" w:cs="Verdana" w:ascii="Verdana" w:hAnsi="Verdana"/>
                <w:b w:val="false"/>
                <w:bCs w:val="false"/>
                <w:color w:val="000000"/>
                <w:sz w:val="20"/>
                <w:szCs w:val="20"/>
              </w:rPr>
              <w:t xml:space="preserve"> </w:t>
            </w:r>
            <w:r>
              <w:rPr>
                <w:rFonts w:eastAsia="Arial" w:cs="Verdana" w:ascii="Verdana" w:hAnsi="Verdana"/>
                <w:b w:val="false"/>
                <w:bCs w:val="false"/>
                <w:color w:val="000000"/>
                <w:sz w:val="20"/>
                <w:szCs w:val="20"/>
              </w:rPr>
              <w:t>deverá</w:t>
            </w:r>
            <w:r>
              <w:rPr>
                <w:rFonts w:eastAsia="Myriad Pro" w:cs="Verdana" w:ascii="Verdana" w:hAnsi="Verdana"/>
                <w:b w:val="false"/>
                <w:bCs w:val="false"/>
                <w:color w:val="000000"/>
                <w:sz w:val="20"/>
                <w:szCs w:val="20"/>
              </w:rPr>
              <w:t xml:space="preserve"> </w:t>
            </w:r>
            <w:r>
              <w:rPr>
                <w:rFonts w:eastAsia="Arial" w:cs="Verdana" w:ascii="Verdana" w:hAnsi="Verdana"/>
                <w:b w:val="false"/>
                <w:bCs w:val="false"/>
                <w:color w:val="000000"/>
                <w:sz w:val="20"/>
                <w:szCs w:val="20"/>
              </w:rPr>
              <w:t>conter, de acordo com o modelo definido neste edital, a identificação da licitação, o CNPJ e o nome empresarial completo do licitante</w:t>
            </w:r>
            <w:r>
              <w:rPr>
                <w:rFonts w:eastAsia="Arial" w:cs="Verdana" w:ascii="Verdana" w:hAnsi="Verdana"/>
                <w:b w:val="false"/>
                <w:bCs w:val="false"/>
                <w:color w:val="000000"/>
                <w:sz w:val="20"/>
                <w:szCs w:val="20"/>
                <w:shd w:fill="FFFFFF" w:val="clear"/>
              </w:rPr>
              <w:t>, a</w:t>
            </w:r>
            <w:r>
              <w:rPr>
                <w:rFonts w:eastAsia="Myriad Pro" w:cs="Verdana" w:ascii="Verdana" w:hAnsi="Verdana"/>
                <w:b w:val="false"/>
                <w:bCs w:val="false"/>
                <w:color w:val="000000"/>
                <w:sz w:val="20"/>
                <w:szCs w:val="20"/>
                <w:shd w:fill="FFFFFF" w:val="clear"/>
              </w:rPr>
              <w:t xml:space="preserve"> </w:t>
            </w:r>
            <w:r>
              <w:rPr>
                <w:rFonts w:eastAsia="Arial" w:cs="Verdana" w:ascii="Verdana" w:hAnsi="Verdana"/>
                <w:b w:val="false"/>
                <w:bCs w:val="false"/>
                <w:color w:val="000000"/>
                <w:sz w:val="20"/>
                <w:szCs w:val="20"/>
                <w:shd w:fill="FFFFFF" w:val="clear"/>
              </w:rPr>
              <w:t>descrição</w:t>
            </w:r>
            <w:r>
              <w:rPr>
                <w:rFonts w:eastAsia="Myriad Pro" w:cs="Verdana" w:ascii="Verdana" w:hAnsi="Verdana"/>
                <w:b w:val="false"/>
                <w:bCs w:val="false"/>
                <w:color w:val="000000"/>
                <w:sz w:val="20"/>
                <w:szCs w:val="20"/>
                <w:shd w:fill="FFFFFF" w:val="clear"/>
              </w:rPr>
              <w:t xml:space="preserve"> do produto/serviço oferecido para cada ITEM/LOTE da licitação; o valor global, o</w:t>
            </w:r>
            <w:r>
              <w:rPr>
                <w:rFonts w:eastAsia="Arial" w:cs="Verdana" w:ascii="Verdana" w:hAnsi="Verdana"/>
                <w:b w:val="false"/>
                <w:bCs w:val="false"/>
                <w:color w:val="000000"/>
                <w:sz w:val="20"/>
                <w:szCs w:val="20"/>
                <w:shd w:fill="FFFFFF" w:val="clear"/>
              </w:rPr>
              <w:t xml:space="preserve">s preços unitários e globais por </w:t>
            </w:r>
            <w:r>
              <w:rPr>
                <w:rFonts w:eastAsia="Myriad Pro" w:cs="Verdana" w:ascii="Verdana" w:hAnsi="Verdana"/>
                <w:b w:val="false"/>
                <w:bCs w:val="false"/>
                <w:color w:val="000000"/>
                <w:sz w:val="20"/>
                <w:szCs w:val="20"/>
                <w:shd w:fill="FFFFFF" w:val="clear"/>
              </w:rPr>
              <w:t>ITEM/LOTE</w:t>
            </w:r>
            <w:r>
              <w:rPr>
                <w:rFonts w:eastAsia="Arial" w:cs="Verdana" w:ascii="Verdana" w:hAnsi="Verdana"/>
                <w:b w:val="false"/>
                <w:bCs w:val="false"/>
                <w:color w:val="000000"/>
                <w:sz w:val="20"/>
                <w:szCs w:val="20"/>
                <w:shd w:fill="FFFFFF" w:val="clear"/>
              </w:rPr>
              <w:t xml:space="preserve">, cotados em moeda corrente nacional; deverá conter a marca e modelo/versão (quando for o caso); </w:t>
            </w:r>
            <w:r>
              <w:rPr>
                <w:rFonts w:eastAsia="Myriad Pro" w:cs="Verdana" w:ascii="Verdana" w:hAnsi="Verdana"/>
                <w:b/>
                <w:bCs/>
                <w:color w:val="000000"/>
                <w:sz w:val="20"/>
                <w:szCs w:val="20"/>
                <w:shd w:fill="FFFFFF" w:val="clear"/>
              </w:rPr>
              <w:t xml:space="preserve">o prazo de validade da proposta será de no mínimo 90 (noventa) dias; </w:t>
            </w:r>
            <w:r>
              <w:rPr>
                <w:rFonts w:eastAsia="Myriad Pro" w:cs="Verdana" w:ascii="Verdana" w:hAnsi="Verdana"/>
                <w:b w:val="false"/>
                <w:bCs w:val="false"/>
                <w:color w:val="000000"/>
                <w:sz w:val="20"/>
                <w:szCs w:val="20"/>
                <w:shd w:fill="FFFFFF" w:val="clear"/>
              </w:rPr>
              <w:t>se não constar expressamente o prazo, será considerado o prazo mínimo definido neste Edital;</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351"/>
            </w:tblGrid>
            <w:tr>
              <w:trPr/>
              <w:tc>
                <w:tcPr>
                  <w:tcW w:w="9351"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8.1.1 </w:t>
                  </w:r>
                  <w:r>
                    <w:rPr>
                      <w:rFonts w:eastAsia="Verdana" w:cs="Verdana" w:ascii="Verdana" w:hAnsi="Verdana"/>
                      <w:color w:val="000000"/>
                      <w:sz w:val="19"/>
                      <w:szCs w:val="19"/>
                      <w:highlight w:val="white"/>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8.1.2 </w:t>
                  </w:r>
                  <w:r>
                    <w:rPr>
                      <w:rFonts w:cs="Verdana" w:ascii="Verdana" w:hAnsi="Verdana"/>
                      <w:color w:val="000000"/>
                      <w:sz w:val="19"/>
                      <w:szCs w:val="19"/>
                      <w:highlight w:val="white"/>
                    </w:rPr>
                    <w:t>Constatado erro de cálculo em qualquer operação, o(a) pregoeiro(a) poderá efetuar diligência visando sanar o erro ou falha, desde que não alterem a substância da proposta, do documento e sua validade jurídica.</w:t>
                  </w:r>
                </w:p>
                <w:p>
                  <w:pPr>
                    <w:pStyle w:val="Normal"/>
                    <w:spacing w:lineRule="auto" w:line="276" w:before="57" w:after="0"/>
                    <w:ind w:hanging="0" w:left="9" w:right="-55"/>
                    <w:jc w:val="both"/>
                    <w:rPr>
                      <w:sz w:val="19"/>
                      <w:szCs w:val="19"/>
                    </w:rPr>
                  </w:pPr>
                  <w:r>
                    <w:rPr>
                      <w:rFonts w:eastAsia="Verdana" w:cs="Verdana" w:ascii="Verdana" w:hAnsi="Verdana"/>
                      <w:b/>
                      <w:bCs/>
                      <w:color w:val="000000"/>
                      <w:sz w:val="19"/>
                      <w:szCs w:val="19"/>
                      <w:highlight w:val="white"/>
                    </w:rPr>
                    <w:t xml:space="preserve">8.1.3 </w:t>
                  </w:r>
                  <w:r>
                    <w:rPr>
                      <w:rFonts w:eastAsia="Verdana" w:cs="Verdana" w:ascii="Verdana" w:hAnsi="Verdana"/>
                      <w:color w:val="000000"/>
                      <w:sz w:val="19"/>
                      <w:szCs w:val="19"/>
                      <w:highlight w:val="white"/>
                    </w:rPr>
                    <w:t>Os preços deverão ser cotados em reais, com até duas casas decimais após a vírgula. Serão desconsiderados os valores depois da segunda casa decimal após a vírgula.</w:t>
                  </w:r>
                </w:p>
              </w:tc>
            </w:tr>
          </w:tbl>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8.2 </w:t>
            </w:r>
            <w:r>
              <w:rPr>
                <w:rFonts w:eastAsia="Arial" w:cs="Verdana" w:ascii="Verdana" w:hAnsi="Verdana"/>
                <w:b w:val="false"/>
                <w:bCs w:val="false"/>
                <w:color w:val="000000"/>
                <w:sz w:val="19"/>
                <w:szCs w:val="19"/>
                <w:highlight w:val="white"/>
              </w:rPr>
              <w:t>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condutas vigentes na data de entrega das propostas, conforme ANEXO III.</w:t>
            </w:r>
          </w:p>
        </w:tc>
      </w:tr>
    </w:tbl>
    <w:p>
      <w:pPr>
        <w:pStyle w:val="Normal"/>
        <w:spacing w:lineRule="auto" w:line="276" w:before="57" w:after="0"/>
        <w:ind w:hanging="0" w:left="9" w:right="-55"/>
        <w:jc w:val="both"/>
        <w:rPr>
          <w:sz w:val="6"/>
          <w:szCs w:val="6"/>
        </w:rPr>
      </w:pPr>
      <w:r>
        <w:rPr>
          <w:sz w:val="6"/>
          <w:szCs w:val="6"/>
        </w:rPr>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t xml:space="preserve">9. </w:t>
      </w:r>
      <w:r>
        <w:rPr>
          <w:rFonts w:cs="Verdana" w:ascii="Verdana" w:hAnsi="Verdana"/>
          <w:b/>
          <w:bCs/>
          <w:color w:val="000000"/>
          <w:sz w:val="20"/>
          <w:szCs w:val="20"/>
          <w:highlight w:val="white"/>
        </w:rPr>
        <w:t>OS</w:t>
      </w:r>
      <w:r>
        <w:rPr>
          <w:rFonts w:eastAsia="Myriad Pro" w:cs="Verdana" w:ascii="Verdana" w:hAnsi="Verdana"/>
          <w:b/>
          <w:bCs/>
          <w:color w:val="000000"/>
          <w:sz w:val="20"/>
          <w:szCs w:val="20"/>
          <w:highlight w:val="white"/>
        </w:rPr>
        <w:t xml:space="preserve"> </w:t>
      </w:r>
      <w:r>
        <w:rPr>
          <w:rFonts w:cs="Verdana" w:ascii="Verdana" w:hAnsi="Verdana"/>
          <w:b/>
          <w:bCs/>
          <w:color w:val="000000"/>
          <w:sz w:val="20"/>
          <w:szCs w:val="20"/>
          <w:highlight w:val="white"/>
        </w:rPr>
        <w:t>RECURSOS</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bookmarkStart w:id="1" w:name="_Hlk112403777"/>
            <w:bookmarkEnd w:id="1"/>
            <w:r>
              <w:rPr>
                <w:rFonts w:eastAsia="Arial" w:cs="Verdana" w:ascii="Verdana" w:hAnsi="Verdana"/>
                <w:b/>
                <w:bCs/>
                <w:color w:val="000000"/>
                <w:sz w:val="19"/>
                <w:szCs w:val="19"/>
                <w:highlight w:val="white"/>
              </w:rPr>
              <w:t>9.1</w:t>
            </w:r>
            <w:r>
              <w:rPr>
                <w:rFonts w:eastAsia="Arial" w:cs="Verdana" w:ascii="Verdana" w:hAnsi="Verdana"/>
                <w:color w:val="000000"/>
                <w:sz w:val="19"/>
                <w:szCs w:val="19"/>
                <w:highlight w:val="white"/>
              </w:rPr>
              <w:t xml:space="preserve"> </w:t>
            </w:r>
            <w:r>
              <w:rPr>
                <w:rFonts w:eastAsia="Arial" w:cs="Verdana" w:ascii="Verdana" w:hAnsi="Verdana"/>
                <w:b w:val="false"/>
                <w:bCs w:val="false"/>
                <w:color w:val="000000"/>
                <w:sz w:val="20"/>
                <w:szCs w:val="20"/>
                <w:highlight w:val="white"/>
                <w:shd w:fill="FFFFFF" w:val="clear"/>
              </w:rPr>
              <w:t xml:space="preserve">Qualquer licitante poderá, em campo próprio do sistema de compras eletrônicas, manifestar de forma imediata a intenção de recorrer, na sessão on-line no prazo de 30 (trinta) minutos, quando tal prazo for estipulado pelo </w:t>
            </w:r>
            <w:r>
              <w:rPr>
                <w:rFonts w:eastAsia="Arial" w:cs="Verdana" w:ascii="Verdana" w:hAnsi="Verdana"/>
                <w:b w:val="false"/>
                <w:bCs w:val="false"/>
                <w:color w:val="000000"/>
                <w:sz w:val="20"/>
                <w:szCs w:val="20"/>
                <w:highlight w:val="white"/>
                <w:shd w:fill="FFFFFF" w:val="clear"/>
                <w:lang w:eastAsia="en-US"/>
              </w:rPr>
              <w:t>Agente de Contratação/Pregoeiro</w:t>
            </w:r>
            <w:r>
              <w:rPr>
                <w:rFonts w:eastAsia="Arial" w:cs="Verdana" w:ascii="Verdana" w:hAnsi="Verdana"/>
                <w:b w:val="false"/>
                <w:bCs w:val="false"/>
                <w:color w:val="000000"/>
                <w:sz w:val="20"/>
                <w:szCs w:val="20"/>
                <w:highlight w:val="white"/>
                <w:shd w:fill="FFFFFF" w:val="clear"/>
              </w:rPr>
              <w:t>, sob pena de preclusão do direito ao pedido.</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9.1.1 </w:t>
                  </w:r>
                  <w:r>
                    <w:rPr>
                      <w:rFonts w:eastAsia="Arial" w:cs="Verdana" w:ascii="Verdana" w:hAnsi="Verdana"/>
                      <w:b w:val="false"/>
                      <w:bCs w:val="false"/>
                      <w:color w:val="000000"/>
                      <w:sz w:val="19"/>
                      <w:szCs w:val="19"/>
                      <w:highlight w:val="white"/>
                    </w:rPr>
                    <w:t>As razões recursais devem ser apresentadas exclusivamente por meio eletrônico e com uso de certificação digital ICP-Brasil.</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9.1.2 </w:t>
                  </w:r>
                  <w:r>
                    <w:rPr>
                      <w:rFonts w:eastAsia="Arial" w:cs="Verdana" w:ascii="Verdana" w:hAnsi="Verdana"/>
                      <w:b w:val="false"/>
                      <w:bCs w:val="false"/>
                      <w:color w:val="000000"/>
                      <w:sz w:val="19"/>
                      <w:szCs w:val="19"/>
                      <w:highlight w:val="white"/>
                    </w:rPr>
                    <w:t>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tc>
            </w:tr>
          </w:tbl>
          <w:p>
            <w:pPr>
              <w:pStyle w:val="Normal"/>
              <w:spacing w:lineRule="auto" w:line="276" w:before="57" w:after="0"/>
              <w:ind w:hanging="0" w:left="9" w:right="-55"/>
              <w:jc w:val="both"/>
              <w:rPr>
                <w:sz w:val="4"/>
                <w:szCs w:val="4"/>
              </w:rPr>
            </w:pPr>
            <w:r>
              <w:rPr>
                <w:sz w:val="4"/>
                <w:szCs w:val="4"/>
              </w:rPr>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9.2 </w:t>
                  </w:r>
                  <w:r>
                    <w:rPr>
                      <w:rFonts w:eastAsia="Arial" w:cs="Verdana" w:ascii="Verdana" w:hAnsi="Verdana"/>
                      <w:color w:val="000000"/>
                      <w:sz w:val="19"/>
                      <w:szCs w:val="19"/>
                      <w:highlight w:val="white"/>
                    </w:rPr>
                    <w:t>A não apresentação das razões recursais no prazo fixado implicará a decadência do direito de recorrer.</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9.3 </w:t>
                  </w:r>
                  <w:r>
                    <w:rPr>
                      <w:rFonts w:cs="Verdana" w:ascii="Verdana" w:hAnsi="Verdana"/>
                      <w:color w:val="000000"/>
                      <w:sz w:val="19"/>
                      <w:szCs w:val="19"/>
                      <w:highlight w:val="white"/>
                    </w:rPr>
                    <w:t>As razões e as contrarrazões de recurso que não forem apresentadas conforme o disposto nos itens anteriores, ou subscritas por representante não habilitado ou não credenciado para responder pelo licitante, não serão conhecidas pelo(a) pregoeiro(a).</w:t>
                  </w:r>
                </w:p>
                <w:p>
                  <w:pPr>
                    <w:pStyle w:val="Normal"/>
                    <w:spacing w:lineRule="auto" w:line="276"/>
                    <w:jc w:val="both"/>
                    <w:rPr/>
                  </w:pPr>
                  <w:r>
                    <w:rPr>
                      <w:rFonts w:cs="Verdana" w:ascii="Verdana" w:hAnsi="Verdana"/>
                      <w:b/>
                      <w:color w:val="000000"/>
                      <w:sz w:val="19"/>
                      <w:szCs w:val="19"/>
                      <w:highlight w:val="white"/>
                    </w:rPr>
                    <w:t>9.4</w:t>
                  </w:r>
                  <w:r>
                    <w:rPr>
                      <w:rFonts w:cs="Verdana" w:ascii="Verdana" w:hAnsi="Verdana"/>
                      <w:color w:val="000000"/>
                      <w:sz w:val="19"/>
                      <w:szCs w:val="19"/>
                      <w:highlight w:val="white"/>
                    </w:rPr>
                    <w:t xml:space="preserve"> Os autos do processo de licitação poderão ser acessados pelos interessados nos endereços </w:t>
                  </w:r>
                  <w:r>
                    <w:rPr>
                      <w:rStyle w:val="Hyperlink"/>
                      <w:rFonts w:eastAsia="Myriad Pro" w:cs="Verdana" w:ascii="Verdana" w:hAnsi="Verdana"/>
                      <w:b w:val="false"/>
                      <w:bCs w:val="false"/>
                      <w:color w:val="000000"/>
                      <w:sz w:val="19"/>
                      <w:szCs w:val="19"/>
                      <w:highlight w:val="white"/>
                      <w:shd w:fill="FFFFFF" w:val="clear"/>
                    </w:rPr>
                    <w:t xml:space="preserve"> </w:t>
                  </w:r>
                  <w:hyperlink r:id="rId21">
                    <w:r>
                      <w:rPr>
                        <w:rStyle w:val="Hyperlink"/>
                        <w:rFonts w:eastAsia="Arial" w:cs="Verdana" w:ascii="Verdana" w:hAnsi="Verdana"/>
                        <w:b w:val="false"/>
                        <w:bCs w:val="false"/>
                        <w:color w:val="000000"/>
                        <w:sz w:val="19"/>
                        <w:szCs w:val="19"/>
                        <w:highlight w:val="white"/>
                        <w:u w:val="none"/>
                        <w:shd w:fill="FFFFFF" w:val="clear"/>
                      </w:rPr>
                      <w:t>www.castro.pr.gov.br</w:t>
                    </w:r>
                  </w:hyperlink>
                  <w:r>
                    <w:rPr>
                      <w:rStyle w:val="Hyperlink"/>
                      <w:rFonts w:eastAsia="Arial" w:cs="Verdana" w:ascii="Verdana" w:hAnsi="Verdana"/>
                      <w:b w:val="false"/>
                      <w:bCs w:val="false"/>
                      <w:color w:val="000000"/>
                      <w:sz w:val="19"/>
                      <w:szCs w:val="19"/>
                      <w:highlight w:val="white"/>
                      <w:u w:val="none"/>
                      <w:shd w:fill="FFFFFF" w:val="clear"/>
                    </w:rPr>
                    <w:t xml:space="preserve"> </w:t>
                  </w:r>
                  <w:r>
                    <w:rPr>
                      <w:rStyle w:val="Hyperlink"/>
                      <w:rFonts w:eastAsia="Arial" w:cs="Verdana" w:ascii="Verdana" w:hAnsi="Verdana"/>
                      <w:b w:val="false"/>
                      <w:bCs w:val="false"/>
                      <w:color w:val="0000FF"/>
                      <w:sz w:val="20"/>
                      <w:szCs w:val="20"/>
                      <w:highlight w:val="white"/>
                      <w:u w:val="none"/>
                      <w:shd w:fill="FFFFFF" w:val="clear"/>
                    </w:rPr>
                    <w:t>(castro.atende.net)</w:t>
                  </w:r>
                  <w:r>
                    <w:rPr>
                      <w:rStyle w:val="Hyperlink"/>
                      <w:rFonts w:eastAsia="Arial" w:cs="Verdana" w:ascii="Verdana" w:hAnsi="Verdana"/>
                      <w:b w:val="false"/>
                      <w:bCs w:val="false"/>
                      <w:color w:val="FF0000"/>
                      <w:sz w:val="20"/>
                      <w:szCs w:val="20"/>
                      <w:highlight w:val="white"/>
                      <w:u w:val="none"/>
                      <w:shd w:fill="FFFFFF" w:val="clear"/>
                    </w:rPr>
                    <w:t xml:space="preserve"> </w:t>
                  </w:r>
                  <w:r>
                    <w:rPr>
                      <w:rStyle w:val="Hyperlink"/>
                      <w:rFonts w:eastAsia="Arial" w:cs="Verdana" w:ascii="Verdana" w:hAnsi="Verdana"/>
                      <w:b w:val="false"/>
                      <w:bCs w:val="false"/>
                      <w:color w:val="000000"/>
                      <w:sz w:val="19"/>
                      <w:szCs w:val="19"/>
                      <w:highlight w:val="white"/>
                      <w:u w:val="none"/>
                      <w:shd w:fill="FFFFFF" w:val="clear"/>
                    </w:rPr>
                    <w:t xml:space="preserve">e </w:t>
                  </w:r>
                  <w:hyperlink r:id="rId22">
                    <w:r>
                      <w:rPr>
                        <w:rStyle w:val="Hyperlink"/>
                        <w:rFonts w:eastAsia="Myriad Pro" w:cs="Verdana" w:ascii="Verdana" w:hAnsi="Verdana"/>
                        <w:b w:val="false"/>
                        <w:bCs w:val="false"/>
                        <w:color w:val="000000"/>
                        <w:sz w:val="19"/>
                        <w:szCs w:val="19"/>
                        <w:highlight w:val="white"/>
                        <w:shd w:fill="FFFFFF" w:val="clear"/>
                      </w:rPr>
                      <w:t>https://</w:t>
                    </w:r>
                  </w:hyperlink>
                  <w:hyperlink r:id="rId23">
                    <w:r>
                      <w:rPr>
                        <w:rStyle w:val="Hyperlink"/>
                        <w:rFonts w:eastAsia="Myriad Pro" w:cs="Verdana" w:ascii="Verdana" w:hAnsi="Verdana"/>
                        <w:b w:val="false"/>
                        <w:bCs w:val="false"/>
                        <w:color w:val="000000"/>
                        <w:sz w:val="19"/>
                        <w:szCs w:val="19"/>
                        <w:highlight w:val="white"/>
                        <w:shd w:fill="FFFFFF" w:val="clear"/>
                      </w:rPr>
                      <w:t>bllcompras.com</w:t>
                    </w:r>
                  </w:hyperlink>
                </w:p>
                <w:p>
                  <w:pPr>
                    <w:pStyle w:val="Normal"/>
                    <w:spacing w:lineRule="auto" w:line="276"/>
                    <w:jc w:val="both"/>
                    <w:rPr>
                      <w:sz w:val="19"/>
                      <w:szCs w:val="19"/>
                    </w:rPr>
                  </w:pPr>
                  <w:r>
                    <w:rPr>
                      <w:rFonts w:eastAsia="Arial" w:cs="Verdana" w:ascii="Verdana" w:hAnsi="Verdana"/>
                      <w:b/>
                      <w:bCs/>
                      <w:color w:val="000000"/>
                      <w:sz w:val="19"/>
                      <w:szCs w:val="19"/>
                      <w:highlight w:val="white"/>
                    </w:rPr>
                    <w:t>9.5 O acolhimento do recurso implicará invalidação apenas de ato insuscetível de aproveitamento.</w:t>
                  </w:r>
                </w:p>
              </w:tc>
            </w:tr>
          </w:tbl>
          <w:p>
            <w:pPr>
              <w:pStyle w:val="Normal"/>
              <w:spacing w:lineRule="auto" w:line="276" w:before="57" w:after="0"/>
              <w:ind w:hanging="0" w:left="9" w:right="-55"/>
              <w:jc w:val="both"/>
              <w:rPr>
                <w:sz w:val="4"/>
                <w:szCs w:val="4"/>
              </w:rPr>
            </w:pPr>
            <w:r>
              <w:rPr>
                <w:sz w:val="4"/>
                <w:szCs w:val="4"/>
              </w:rPr>
            </w:r>
          </w:p>
        </w:tc>
      </w:tr>
    </w:tbl>
    <w:p>
      <w:pPr>
        <w:pStyle w:val="Normal"/>
        <w:spacing w:lineRule="auto" w:line="276" w:before="57" w:after="0"/>
        <w:ind w:hanging="0" w:left="9" w:right="-55"/>
        <w:jc w:val="both"/>
        <w:rPr>
          <w:sz w:val="6"/>
          <w:szCs w:val="6"/>
        </w:rPr>
      </w:pPr>
      <w:r>
        <w:rPr>
          <w:sz w:val="6"/>
          <w:szCs w:val="6"/>
        </w:rPr>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t xml:space="preserve">10. </w:t>
      </w:r>
      <w:r>
        <w:rPr>
          <w:rFonts w:eastAsia="Myriad Pro" w:cs="Verdana" w:ascii="Verdana" w:hAnsi="Verdana"/>
          <w:b/>
          <w:bCs/>
          <w:color w:val="000000"/>
          <w:sz w:val="20"/>
          <w:szCs w:val="20"/>
          <w:highlight w:val="white"/>
        </w:rPr>
        <w:t>ADJUDICAÇÃO E HOMOLOGAÇÃO</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10.1 </w:t>
            </w:r>
            <w:r>
              <w:rPr>
                <w:rFonts w:eastAsia="Myriad Pro" w:cs="Verdana" w:ascii="Verdana" w:hAnsi="Verdana"/>
                <w:color w:val="000000"/>
                <w:sz w:val="19"/>
                <w:szCs w:val="19"/>
                <w:highlight w:val="white"/>
              </w:rPr>
              <w:t>Examinada a aceitabilidade da proposta, a regularidade e a habilitação do licitante vencedor,</w:t>
            </w:r>
            <w:r>
              <w:rPr>
                <w:rFonts w:eastAsia="Myriad Pro" w:cs="Verdana" w:ascii="Verdana" w:hAnsi="Verdana"/>
                <w:color w:val="000000"/>
                <w:sz w:val="19"/>
                <w:szCs w:val="19"/>
              </w:rPr>
              <w:t xml:space="preserve"> bem como a análise técnica referente às amostras </w:t>
            </w:r>
            <w:r>
              <w:rPr>
                <w:rFonts w:eastAsia="Myriad Pro" w:cs="Verdana" w:ascii="Verdana" w:hAnsi="Verdana"/>
                <w:b/>
                <w:bCs/>
                <w:color w:val="000000"/>
                <w:sz w:val="19"/>
                <w:szCs w:val="19"/>
              </w:rPr>
              <w:t>(quando exigidas)</w:t>
            </w:r>
            <w:r>
              <w:rPr>
                <w:rFonts w:eastAsia="Myriad Pro" w:cs="Verdana" w:ascii="Verdana" w:hAnsi="Verdana"/>
                <w:color w:val="000000"/>
                <w:sz w:val="19"/>
                <w:szCs w:val="19"/>
              </w:rPr>
              <w:t>,</w:t>
            </w:r>
            <w:r>
              <w:rPr>
                <w:rFonts w:eastAsia="Myriad Pro" w:cs="Verdana" w:ascii="Verdana" w:hAnsi="Verdana"/>
                <w:color w:val="000000"/>
                <w:sz w:val="19"/>
                <w:szCs w:val="19"/>
                <w:highlight w:val="white"/>
              </w:rPr>
              <w:t xml:space="preserve"> quando exigidas</w:t>
            </w:r>
            <w:r>
              <w:rPr>
                <w:rFonts w:eastAsia="Myriad Pro" w:cs="Verdana" w:ascii="Verdana" w:hAnsi="Verdana"/>
                <w:color w:val="000000"/>
                <w:sz w:val="19"/>
                <w:szCs w:val="19"/>
              </w:rPr>
              <w:t xml:space="preserve">, </w:t>
            </w:r>
            <w:r>
              <w:rPr>
                <w:rFonts w:eastAsia="Myriad Pro" w:cs="Verdana" w:ascii="Verdana" w:hAnsi="Verdana"/>
                <w:color w:val="000000"/>
                <w:sz w:val="19"/>
                <w:szCs w:val="19"/>
                <w:highlight w:val="white"/>
              </w:rPr>
              <w:t>o procedimento licitatório será encaminhado pelo(a) pregoeiro(a) à autoridade máxima para adjudicação e homologação.</w:t>
            </w:r>
          </w:p>
          <w:p>
            <w:pPr>
              <w:pStyle w:val="Normal"/>
              <w:spacing w:lineRule="auto" w:line="276" w:before="57" w:after="0"/>
              <w:ind w:hanging="0" w:left="9" w:right="-55"/>
              <w:jc w:val="both"/>
              <w:rPr>
                <w:sz w:val="19"/>
                <w:szCs w:val="19"/>
              </w:rPr>
            </w:pPr>
            <w:r>
              <w:rPr>
                <w:rFonts w:eastAsia="Myriad Pro" w:cs="Verdana" w:ascii="Verdana" w:hAnsi="Verdana"/>
                <w:b/>
                <w:bCs/>
                <w:color w:val="000000"/>
                <w:sz w:val="19"/>
                <w:szCs w:val="19"/>
                <w:highlight w:val="white"/>
              </w:rPr>
              <w:t>10.2 Não será permitida a adjudicação e a homologação PARCIAL do procedimento licitatório, quando o seu objeto possuir mais de um item.</w:t>
            </w:r>
          </w:p>
        </w:tc>
      </w:tr>
    </w:tbl>
    <w:p>
      <w:pPr>
        <w:pStyle w:val="Normal"/>
        <w:spacing w:lineRule="auto" w:line="276" w:before="57" w:after="0"/>
        <w:ind w:hanging="0" w:left="9" w:right="-55"/>
        <w:jc w:val="both"/>
        <w:rPr>
          <w:rFonts w:ascii="Verdana" w:hAnsi="Verdana" w:cs="Verdana"/>
          <w:color w:val="000000"/>
          <w:sz w:val="6"/>
          <w:szCs w:val="6"/>
        </w:rPr>
      </w:pPr>
      <w:r>
        <w:rPr>
          <w:rFonts w:cs="Verdana" w:ascii="Verdana" w:hAnsi="Verdana"/>
          <w:color w:val="000000"/>
          <w:sz w:val="6"/>
          <w:szCs w:val="6"/>
        </w:rPr>
      </w:r>
    </w:p>
    <w:p>
      <w:pPr>
        <w:pStyle w:val="Normal"/>
        <w:tabs>
          <w:tab w:val="clear" w:pos="720"/>
          <w:tab w:val="left" w:pos="302" w:leader="none"/>
        </w:tabs>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11 </w:t>
      </w:r>
      <w:r>
        <w:rPr>
          <w:rFonts w:eastAsia="Myriad Pro" w:cs="Verdana" w:ascii="Verdana" w:hAnsi="Verdana"/>
          <w:b/>
          <w:bCs/>
          <w:color w:val="000000"/>
          <w:sz w:val="19"/>
          <w:szCs w:val="19"/>
          <w:highlight w:val="white"/>
        </w:rPr>
        <w:t>ATA DE REGISTRO DE PREÇOS</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02" w:leader="none"/>
              </w:tabs>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11.1 </w:t>
            </w:r>
            <w:r>
              <w:rPr>
                <w:rFonts w:eastAsia="Myriad Pro" w:cs="Verdana" w:ascii="Verdana" w:hAnsi="Verdana"/>
                <w:color w:val="000000"/>
                <w:sz w:val="19"/>
                <w:szCs w:val="19"/>
                <w:highlight w:val="white"/>
              </w:rPr>
              <w:t>Homologada a licitação pela autoridade competente, a Diretoria de Suprimentos convocará o(s) adjudicatário(s) para assinar a Ata de Registro de Preços/Contrato, por meio eletrônico com uso de certificação digital ICP-Brasil, pelo representante legal do licitante (ou seu procurador devidamente qualificado), no prazo de 05 (cinco) dias úteis, prorrogável uma vez, pelo mesmo prazo, desde que ocorra motivo justificado aceito pela Administração.</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02" w:leader="none"/>
                    </w:tabs>
                    <w:spacing w:lineRule="auto" w:line="276" w:before="57" w:after="0"/>
                    <w:ind w:hanging="0" w:left="9" w:right="-55"/>
                    <w:jc w:val="both"/>
                    <w:rPr>
                      <w:sz w:val="18"/>
                      <w:szCs w:val="18"/>
                    </w:rPr>
                  </w:pPr>
                  <w:r>
                    <w:rPr>
                      <w:rFonts w:eastAsia="Arial" w:cs="Verdana" w:ascii="Verdana" w:hAnsi="Verdana"/>
                      <w:b/>
                      <w:bCs/>
                      <w:color w:val="000000"/>
                      <w:sz w:val="18"/>
                      <w:szCs w:val="18"/>
                      <w:highlight w:val="white"/>
                    </w:rPr>
                    <w:t xml:space="preserve">11.1.1 </w:t>
                  </w:r>
                  <w:r>
                    <w:rPr>
                      <w:rFonts w:eastAsia="Myriad Pro" w:cs="Verdana" w:ascii="Verdana" w:hAnsi="Verdana"/>
                      <w:b/>
                      <w:bCs/>
                      <w:color w:val="000000"/>
                      <w:sz w:val="18"/>
                      <w:szCs w:val="18"/>
                      <w:highlight w:val="white"/>
                    </w:rPr>
                    <w:t>O não atendimento à convocação, a recusa ou o silêncio do adjudicatário convocado para assinatura da Ata de Registro de Preços, implicará desclassificação do certame, sem prejuízo das sanções previstas em lei e no item 13 deste Edital.</w:t>
                  </w:r>
                </w:p>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highlight w:val="white"/>
                    </w:rPr>
                    <w:t xml:space="preserve">11.1.2 </w:t>
                  </w:r>
                  <w:r>
                    <w:rPr>
                      <w:rFonts w:eastAsia="Myriad Pro" w:cs="Verdana" w:ascii="Verdana" w:hAnsi="Verdana"/>
                      <w:b w:val="false"/>
                      <w:bCs w:val="false"/>
                      <w:color w:val="000000"/>
                      <w:sz w:val="18"/>
                      <w:szCs w:val="18"/>
                      <w:highlight w:val="white"/>
                    </w:rPr>
                    <w:t xml:space="preserve">Na hipótese de nenhum dos licitantes aceitar assinar a ata de registro de preços/contrato nos termo do Edital, a Administração Pública poderá convocar os licitantes remanescentes, na ordem de classificação, para a assinatura da ata nas condições ofertadas por estes, desde que o valor seja igual ou inferior ao orçamento estimado para a contratação, inclusive quanto aos preços atualizados, nos termos do instrumento convocatório. </w:t>
                  </w:r>
                  <w:r>
                    <w:rPr>
                      <w:rFonts w:eastAsia="Arial" w:cs="Verdana" w:ascii="Verdana" w:hAnsi="Verdana"/>
                      <w:b w:val="false"/>
                      <w:bCs w:val="false"/>
                      <w:i w:val="false"/>
                      <w:iCs w:val="false"/>
                      <w:color w:val="000000"/>
                      <w:sz w:val="18"/>
                      <w:szCs w:val="18"/>
                      <w:highlight w:val="white"/>
                      <w:u w:val="none"/>
                      <w:shd w:fill="FFFFFF" w:val="clear"/>
                    </w:rPr>
                    <w:t>(Artigo 90, Lei 14.133/2021).</w:t>
                  </w:r>
                </w:p>
              </w:tc>
            </w:tr>
          </w:tbl>
          <w:p>
            <w:pPr>
              <w:pStyle w:val="Normal"/>
              <w:tabs>
                <w:tab w:val="clear" w:pos="720"/>
                <w:tab w:val="left" w:pos="302" w:leader="none"/>
              </w:tabs>
              <w:spacing w:lineRule="auto" w:line="276" w:before="57" w:after="0"/>
              <w:ind w:hanging="0" w:left="0" w:right="-55"/>
              <w:jc w:val="both"/>
              <w:rPr>
                <w:sz w:val="18"/>
                <w:szCs w:val="18"/>
              </w:rPr>
            </w:pPr>
            <w:r>
              <w:rPr>
                <w:rFonts w:eastAsia="Myriad Pro" w:cs="Verdana" w:ascii="Verdana" w:hAnsi="Verdana"/>
                <w:b/>
                <w:bCs/>
                <w:color w:val="000000"/>
                <w:sz w:val="18"/>
                <w:szCs w:val="18"/>
              </w:rPr>
              <w:t>11.2</w:t>
            </w:r>
            <w:r>
              <w:rPr>
                <w:rFonts w:eastAsia="Myriad Pro" w:cs="Verdana" w:ascii="Verdana" w:hAnsi="Verdana"/>
                <w:color w:val="000000"/>
                <w:sz w:val="18"/>
                <w:szCs w:val="18"/>
              </w:rPr>
              <w:t xml:space="preserve"> O prazo de vigência da ata de registro de preços, contado a partir da publicação do extrato da ata em diário oficial, será de 1 (um) ano, e poderá ser prorrogado, por igual período, desde que comprovado que as condições e o preço permanecem vantajosos.</w:t>
            </w:r>
          </w:p>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rPr>
              <w:t>11.3</w:t>
            </w:r>
            <w:r>
              <w:rPr>
                <w:rFonts w:eastAsia="Myriad Pro" w:cs="Verdana" w:ascii="Verdana" w:hAnsi="Verdana"/>
                <w:color w:val="000000"/>
                <w:sz w:val="18"/>
                <w:szCs w:val="18"/>
              </w:rPr>
              <w:t xml:space="preserve"> Os licitantes reconhecem, desde já, que a assinatura da Ata de Registro de Preços, do(s) Contrato(s), ou retirada(s) da(s) nota(s) de empenho emitidas (ou documento equivalente), representam compromisso entre as partes, submetendo-as ao cumprimento do objeto licitado, nos prazos e condições constantes neste Edital e na legislação vigente.</w:t>
            </w:r>
          </w:p>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rPr>
              <w:t>11.4</w:t>
            </w:r>
            <w:r>
              <w:rPr>
                <w:rFonts w:eastAsia="Myriad Pro" w:cs="Verdana" w:ascii="Verdana" w:hAnsi="Verdana"/>
                <w:color w:val="000000"/>
                <w:sz w:val="18"/>
                <w:szCs w:val="18"/>
              </w:rPr>
              <w:t xml:space="preserve"> O vencedor do certame deverá estar em conformidade com o edital e mantidas pelo </w:t>
            </w:r>
            <w:r>
              <w:rPr>
                <w:rFonts w:eastAsia="Myriad Pro" w:cs="Verdana" w:ascii="Verdana" w:hAnsi="Verdana"/>
                <w:color w:val="000000"/>
                <w:sz w:val="18"/>
                <w:szCs w:val="18"/>
                <w:lang w:eastAsia="zh-CN"/>
              </w:rPr>
              <w:t>adjudicatário</w:t>
            </w:r>
            <w:r>
              <w:rPr>
                <w:rFonts w:eastAsia="Myriad Pro" w:cs="Verdana" w:ascii="Verdana" w:hAnsi="Verdana"/>
                <w:color w:val="000000"/>
                <w:sz w:val="18"/>
                <w:szCs w:val="18"/>
              </w:rPr>
              <w:t xml:space="preserve"> durante a vigência da Ata de Registro de Preços </w:t>
            </w:r>
            <w:r>
              <w:rPr>
                <w:rFonts w:eastAsia="Myriad Pro" w:cs="Verdana" w:ascii="Verdana" w:hAnsi="Verdana"/>
                <w:color w:val="000000"/>
                <w:sz w:val="18"/>
                <w:szCs w:val="18"/>
                <w:lang w:eastAsia="zh-CN"/>
              </w:rPr>
              <w:t>e do contrato</w:t>
            </w:r>
            <w:r>
              <w:rPr>
                <w:rFonts w:eastAsia="Myriad Pro" w:cs="Verdana" w:ascii="Verdana" w:hAnsi="Verdana"/>
                <w:color w:val="000000"/>
                <w:sz w:val="18"/>
                <w:szCs w:val="18"/>
              </w:rPr>
              <w:t>.</w:t>
            </w:r>
          </w:p>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rPr>
              <w:t>11.5</w:t>
            </w:r>
            <w:r>
              <w:rPr>
                <w:rFonts w:eastAsia="Myriad Pro" w:cs="Verdana" w:ascii="Verdana" w:hAnsi="Verdana"/>
                <w:color w:val="000000"/>
                <w:sz w:val="18"/>
                <w:szCs w:val="18"/>
              </w:rPr>
              <w:t xml:space="preserve"> A Administração poderá revisar os preços registrados, mediante comprovações e justificativas.</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rPr>
                    <w:t xml:space="preserve">11.5.1 </w:t>
                  </w:r>
                  <w:r>
                    <w:rPr>
                      <w:rFonts w:eastAsia="Myriad Pro" w:cs="Verdana" w:ascii="Verdana" w:hAnsi="Verdana"/>
                      <w:color w:val="000000"/>
                      <w:sz w:val="18"/>
                      <w:szCs w:val="18"/>
                    </w:rPr>
                    <w:t xml:space="preserve">A revisão e a atualização dos preços registrados na Ata depende de autorização da autoridade competente, devendo o órgão gerenciador promover as respectivas modificações, compondo novo quadro de preços registrados e disponibilizando-os no </w:t>
                  </w:r>
                  <w:r>
                    <w:rPr>
                      <w:rFonts w:eastAsia="Myriad Pro" w:cs="Verdana" w:ascii="Verdana" w:hAnsi="Verdana"/>
                      <w:i/>
                      <w:iCs/>
                      <w:color w:val="000000"/>
                      <w:sz w:val="18"/>
                      <w:szCs w:val="18"/>
                    </w:rPr>
                    <w:t>site</w:t>
                  </w:r>
                  <w:r>
                    <w:rPr>
                      <w:rFonts w:eastAsia="Myriad Pro" w:cs="Verdana" w:ascii="Verdana" w:hAnsi="Verdana"/>
                      <w:color w:val="000000"/>
                      <w:sz w:val="18"/>
                      <w:szCs w:val="18"/>
                    </w:rPr>
                    <w:t xml:space="preserve"> oficial.</w:t>
                  </w:r>
                </w:p>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rPr>
                    <w:t>11.5.2</w:t>
                  </w:r>
                  <w:r>
                    <w:rPr>
                      <w:rFonts w:eastAsia="Myriad Pro" w:cs="Verdana" w:ascii="Verdana" w:hAnsi="Verdana"/>
                      <w:color w:val="000000"/>
                      <w:sz w:val="18"/>
                      <w:szCs w:val="18"/>
                    </w:rPr>
                    <w:t xml:space="preserve"> A atualização dos preços registrados será feita a partir da aplicação do índice </w:t>
                  </w:r>
                  <w:r>
                    <w:rPr>
                      <w:rFonts w:eastAsia="Myriad Pro" w:cs="Verdana" w:ascii="Verdana" w:hAnsi="Verdana"/>
                      <w:color w:val="000000"/>
                      <w:sz w:val="18"/>
                      <w:szCs w:val="18"/>
                      <w:shd w:fill="FFFFFF" w:val="clear"/>
                    </w:rPr>
                    <w:t>IPCA</w:t>
                  </w:r>
                  <w:r>
                    <w:rPr>
                      <w:rFonts w:eastAsia="Myriad Pro" w:cs="Verdana" w:ascii="Verdana" w:hAnsi="Verdana"/>
                      <w:color w:val="000000"/>
                      <w:sz w:val="18"/>
                      <w:szCs w:val="18"/>
                    </w:rPr>
                    <w:t>, tendo por termo inicial a data da apresentação da proposta e desde que decorrido 1 (um) ano desse marco temporal. Para as atualizações subsequentes à primeira, o termo inicial é contado do término do prazo inicial que motivou a primeira atualização.</w:t>
                  </w:r>
                </w:p>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rPr>
                    <w:t>-</w:t>
                  </w:r>
                  <w:r>
                    <w:rPr>
                      <w:rFonts w:eastAsia="Myriad Pro" w:cs="Verdana" w:ascii="Verdana" w:hAnsi="Verdana"/>
                      <w:color w:val="000000"/>
                      <w:sz w:val="18"/>
                      <w:szCs w:val="18"/>
                    </w:rPr>
                    <w:t xml:space="preserve"> O reajuste dos preços depende de pedido do fornecedor do item registrado, que deve ser protocolado até trinta dias antes do fim do período acima enunciado.</w:t>
                  </w:r>
                </w:p>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highlight w:val="white"/>
                    </w:rPr>
                    <w:t xml:space="preserve">- </w:t>
                  </w:r>
                  <w:r>
                    <w:rPr>
                      <w:rFonts w:eastAsia="Myriad Pro" w:cs="Verdana" w:ascii="Verdana" w:hAnsi="Verdana"/>
                      <w:b w:val="false"/>
                      <w:bCs w:val="false"/>
                      <w:color w:val="000000"/>
                      <w:sz w:val="18"/>
                      <w:szCs w:val="18"/>
                      <w:highlight w:val="white"/>
                    </w:rPr>
                    <w:t>O transcurso do período citado no item 11.5.2 sem o requerimento do fornecedor implica preclusão.</w:t>
                  </w:r>
                </w:p>
              </w:tc>
            </w:tr>
          </w:tbl>
          <w:p>
            <w:pPr>
              <w:pStyle w:val="Normal"/>
              <w:tabs>
                <w:tab w:val="clear" w:pos="720"/>
                <w:tab w:val="left" w:pos="302" w:leader="none"/>
              </w:tabs>
              <w:spacing w:lineRule="auto" w:line="276" w:before="57" w:after="0"/>
              <w:ind w:hanging="0" w:left="9" w:right="-55"/>
              <w:jc w:val="both"/>
              <w:rPr>
                <w:sz w:val="4"/>
                <w:szCs w:val="4"/>
              </w:rPr>
            </w:pPr>
            <w:r>
              <w:rPr>
                <w:sz w:val="4"/>
                <w:szCs w:val="4"/>
              </w:rPr>
            </w:r>
          </w:p>
        </w:tc>
      </w:tr>
    </w:tbl>
    <w:p>
      <w:pPr>
        <w:pStyle w:val="Normal"/>
        <w:tabs>
          <w:tab w:val="clear" w:pos="720"/>
          <w:tab w:val="left" w:pos="302" w:leader="none"/>
        </w:tabs>
        <w:spacing w:lineRule="auto" w:line="276" w:before="57" w:after="0"/>
        <w:ind w:hanging="0" w:left="9" w:right="-55"/>
        <w:jc w:val="both"/>
        <w:rPr>
          <w:sz w:val="4"/>
          <w:szCs w:val="4"/>
        </w:rPr>
      </w:pPr>
      <w:r>
        <w:rPr>
          <w:sz w:val="4"/>
          <w:szCs w:val="4"/>
        </w:rPr>
      </w:r>
    </w:p>
    <w:p>
      <w:pPr>
        <w:pStyle w:val="Normal"/>
        <w:tabs>
          <w:tab w:val="clear" w:pos="720"/>
          <w:tab w:val="left" w:pos="302" w:leader="none"/>
        </w:tabs>
        <w:spacing w:before="57" w:after="0"/>
        <w:ind w:hanging="0" w:left="9" w:right="-55"/>
        <w:jc w:val="both"/>
        <w:rPr>
          <w:rFonts w:ascii="Arial" w:hAnsi="Arial" w:cs="Arial"/>
          <w:sz w:val="4"/>
          <w:szCs w:val="4"/>
        </w:rPr>
      </w:pPr>
      <w:r>
        <w:rPr>
          <w:rFonts w:cs="Arial" w:ascii="Arial" w:hAnsi="Arial"/>
          <w:sz w:val="4"/>
          <w:szCs w:val="4"/>
        </w:rPr>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12. </w:t>
      </w:r>
      <w:r>
        <w:rPr>
          <w:rFonts w:eastAsia="Myriad Pro" w:cs="Verdana" w:ascii="Verdana" w:hAnsi="Verdana"/>
          <w:b/>
          <w:bCs/>
          <w:color w:val="000000"/>
          <w:sz w:val="20"/>
          <w:szCs w:val="20"/>
        </w:rPr>
        <w:t>CONTRATO, RECEBIMENTO E PAGAMENTO</w:t>
      </w:r>
    </w:p>
    <w:tbl>
      <w:tblPr>
        <w:tblW w:w="9466" w:type="dxa"/>
        <w:jc w:val="left"/>
        <w:tblInd w:w="-61" w:type="dxa"/>
        <w:tblLayout w:type="fixed"/>
        <w:tblCellMar>
          <w:top w:w="55" w:type="dxa"/>
          <w:left w:w="55" w:type="dxa"/>
          <w:bottom w:w="55" w:type="dxa"/>
          <w:right w:w="55" w:type="dxa"/>
        </w:tblCellMar>
        <w:tblLook w:val="04a0" w:firstRow="1" w:noVBand="1" w:lastRow="0" w:firstColumn="1" w:lastColumn="0" w:noHBand="0"/>
      </w:tblPr>
      <w:tblGrid>
        <w:gridCol w:w="9466"/>
      </w:tblGrid>
      <w:tr>
        <w:trPr/>
        <w:tc>
          <w:tcPr>
            <w:tcW w:w="9466"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02" w:leader="none"/>
              </w:tabs>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rPr>
              <w:t xml:space="preserve">12.1 </w:t>
            </w:r>
            <w:r>
              <w:rPr>
                <w:rFonts w:cs="Verdana" w:ascii="Verdana" w:hAnsi="Verdana"/>
                <w:color w:val="000000"/>
                <w:sz w:val="20"/>
                <w:szCs w:val="20"/>
              </w:rPr>
              <w:t>O adjudicatário será notificado para assinar o contrato ou receber a nota de empenho (ou documento equivalente) no prazo de</w:t>
            </w:r>
            <w:r>
              <w:rPr>
                <w:rFonts w:cs="Verdana" w:ascii="Verdana" w:hAnsi="Verdana"/>
                <w:b w:val="false"/>
                <w:bCs w:val="false"/>
                <w:color w:val="000000"/>
                <w:sz w:val="20"/>
                <w:szCs w:val="20"/>
                <w:shd w:fill="FFFFFF" w:val="clear"/>
              </w:rPr>
              <w:t xml:space="preserve"> 05 (cinco) dias úteis</w:t>
            </w:r>
            <w:r>
              <w:rPr>
                <w:rFonts w:cs="Verdana" w:ascii="Verdana" w:hAnsi="Verdana"/>
                <w:color w:val="000000"/>
                <w:sz w:val="20"/>
                <w:szCs w:val="20"/>
              </w:rPr>
              <w:t>, prorrogável a critério</w:t>
            </w:r>
            <w:r>
              <w:rPr>
                <w:rFonts w:cs="Verdana" w:ascii="Verdana" w:hAnsi="Verdana"/>
                <w:color w:val="000000"/>
                <w:sz w:val="20"/>
                <w:szCs w:val="20"/>
                <w:highlight w:val="white"/>
              </w:rPr>
              <w:t xml:space="preserve"> do órgão ou entidade contratante, sob pena de decair do direito à contratação e incidir nas penalidades previstas neste edital.</w:t>
            </w:r>
          </w:p>
          <w:p>
            <w:pPr>
              <w:pStyle w:val="Normal"/>
              <w:tabs>
                <w:tab w:val="clear" w:pos="720"/>
                <w:tab w:val="left" w:pos="302" w:leader="none"/>
              </w:tabs>
              <w:spacing w:lineRule="auto" w:line="276" w:before="57" w:after="0"/>
              <w:ind w:hanging="0" w:left="9" w:right="-55"/>
              <w:jc w:val="both"/>
              <w:rPr>
                <w:rFonts w:ascii="Verdana" w:hAnsi="Verdana" w:cs="Verdana"/>
                <w:b/>
                <w:bCs/>
                <w:color w:val="000000"/>
                <w:sz w:val="20"/>
                <w:szCs w:val="20"/>
                <w:highlight w:val="white"/>
              </w:rPr>
            </w:pPr>
            <w:r>
              <w:rPr>
                <w:rFonts w:eastAsia="Arial" w:cs="Verdana" w:ascii="Verdana" w:hAnsi="Verdana"/>
                <w:b/>
                <w:bCs/>
                <w:color w:val="000000"/>
                <w:sz w:val="20"/>
                <w:szCs w:val="20"/>
                <w:highlight w:val="white"/>
              </w:rPr>
              <w:t xml:space="preserve">12.2 </w:t>
            </w:r>
            <w:r>
              <w:rPr>
                <w:rFonts w:cs="Verdana" w:ascii="Verdana" w:hAnsi="Verdana"/>
                <w:color w:val="000000"/>
                <w:sz w:val="20"/>
                <w:szCs w:val="20"/>
                <w:highlight w:val="white"/>
              </w:rPr>
              <w:t>Para a assinatura do contrato ou a emissão da nota de empenho, deverá manter as condições de habilitação consignadas no edital, que deverão ser mantidas pelo licitante durante a vigência do contrato.</w:t>
            </w:r>
          </w:p>
          <w:p>
            <w:pPr>
              <w:pStyle w:val="Normal"/>
              <w:tabs>
                <w:tab w:val="clear" w:pos="720"/>
                <w:tab w:val="left" w:pos="270" w:leader="none"/>
              </w:tabs>
              <w:spacing w:lineRule="auto" w:line="276" w:before="57" w:after="0"/>
              <w:ind w:hanging="0" w:left="-7" w:right="0"/>
              <w:jc w:val="both"/>
              <w:rPr>
                <w:rFonts w:ascii="Verdana" w:hAnsi="Verdana" w:eastAsia="Arial" w:cs="Verdana"/>
                <w:b/>
                <w:bCs/>
                <w:color w:val="000000"/>
                <w:sz w:val="20"/>
                <w:szCs w:val="20"/>
                <w:highlight w:val="white"/>
              </w:rPr>
            </w:pPr>
            <w:r>
              <w:rPr>
                <w:rFonts w:cs="Verdana" w:ascii="Verdana" w:hAnsi="Verdana"/>
                <w:b/>
                <w:bCs/>
                <w:color w:val="000000"/>
                <w:sz w:val="20"/>
                <w:szCs w:val="20"/>
                <w:highlight w:val="white"/>
              </w:rPr>
              <w:t>12.3</w:t>
            </w:r>
            <w:r>
              <w:rPr>
                <w:rFonts w:cs="Verdana" w:ascii="Verdana" w:hAnsi="Verdana"/>
                <w:color w:val="000000"/>
                <w:sz w:val="20"/>
                <w:szCs w:val="20"/>
                <w:highlight w:val="white"/>
              </w:rPr>
              <w:t xml:space="preserve"> </w:t>
            </w:r>
            <w:r>
              <w:rPr>
                <w:rFonts w:eastAsia="Arial" w:cs="Verdana" w:ascii="Verdana" w:hAnsi="Verdana"/>
                <w:color w:val="000000"/>
                <w:sz w:val="20"/>
                <w:szCs w:val="20"/>
              </w:rPr>
              <w:t>Os pagamentos ficarão condicionados à prévia informação pelo credor dos dados da conta-corrente.</w:t>
            </w:r>
          </w:p>
          <w:tbl>
            <w:tblPr>
              <w:tblW w:w="5000" w:type="pct"/>
              <w:jc w:val="left"/>
              <w:tblInd w:w="0" w:type="dxa"/>
              <w:tblLayout w:type="fixed"/>
              <w:tblCellMar>
                <w:top w:w="55" w:type="dxa"/>
                <w:left w:w="55" w:type="dxa"/>
                <w:bottom w:w="55" w:type="dxa"/>
                <w:right w:w="55" w:type="dxa"/>
              </w:tblCellMar>
            </w:tblPr>
            <w:tblGrid>
              <w:gridCol w:w="9356"/>
            </w:tblGrid>
            <w:tr>
              <w:trPr/>
              <w:tc>
                <w:tcPr>
                  <w:tcW w:w="9356"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02" w:leader="none"/>
                    </w:tabs>
                    <w:spacing w:lineRule="auto" w:line="276" w:before="57" w:after="0"/>
                    <w:ind w:left="9" w:right="-55"/>
                    <w:jc w:val="both"/>
                    <w:rPr/>
                  </w:pPr>
                  <w:r>
                    <w:rPr>
                      <w:rFonts w:eastAsia="Arial" w:cs="Verdana" w:ascii="Verdana" w:hAnsi="Verdana"/>
                      <w:b/>
                      <w:bCs/>
                      <w:i w:val="false"/>
                      <w:iCs w:val="false"/>
                      <w:color w:val="000000"/>
                      <w:sz w:val="20"/>
                      <w:szCs w:val="20"/>
                      <w:shd w:fill="FFFFFF" w:val="clear"/>
                    </w:rPr>
                    <w:t>12.3.1</w:t>
                  </w:r>
                  <w:r>
                    <w:rPr>
                      <w:rFonts w:eastAsia="Arial" w:cs="Verdana" w:ascii="Verdana" w:hAnsi="Verdana"/>
                      <w:b w:val="false"/>
                      <w:bCs w:val="false"/>
                      <w:i w:val="false"/>
                      <w:iCs w:val="false"/>
                      <w:color w:val="000000"/>
                      <w:sz w:val="20"/>
                      <w:szCs w:val="20"/>
                      <w:shd w:fill="FFFFFF" w:val="clear"/>
                    </w:rPr>
                    <w:t xml:space="preserve"> Se o adjudicatário não apresentar as comprovações dos itens 12.2 e 12.3 ou se recusar a assinar o CONTRATO/ATA DE REGISTRO DE PREÇOS ou receber a NOTA DE EMPENHO (ou documento equivalente), a Administração Pública poderá revogar a licitação, sem prejuízo da aplicação das sanções previstas na Lei Federal n.º 14.133/2021, ou ainda, </w:t>
                  </w:r>
                  <w:bookmarkStart w:id="2" w:name="1633308_Copia_1"/>
                  <w:bookmarkEnd w:id="2"/>
                  <w:r>
                    <w:rPr>
                      <w:rFonts w:eastAsia="Arial" w:cs="Verdana" w:ascii="Verdana" w:hAnsi="Verdana"/>
                      <w:b w:val="false"/>
                      <w:bCs w:val="false"/>
                      <w:i w:val="false"/>
                      <w:iCs w:val="false"/>
                      <w:color w:val="000000"/>
                      <w:sz w:val="20"/>
                      <w:szCs w:val="20"/>
                      <w:shd w:fill="FFFFFF" w:val="clear"/>
                    </w:rPr>
                    <w:t>convocar os licitantes remanescentes, na ordem de classificação, para a celebração do contrato nas condições ofertadas pelo licitante vencedor.</w:t>
                  </w:r>
                </w:p>
              </w:tc>
            </w:tr>
          </w:tbl>
          <w:p>
            <w:pPr>
              <w:pStyle w:val="Normal"/>
              <w:tabs>
                <w:tab w:val="clear" w:pos="720"/>
                <w:tab w:val="left" w:pos="302" w:leader="none"/>
              </w:tabs>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highlight w:val="white"/>
              </w:rPr>
              <w:t>12.4</w:t>
            </w:r>
            <w:r>
              <w:rPr>
                <w:rFonts w:eastAsia="Arial" w:cs="Verdana" w:ascii="Verdana" w:hAnsi="Verdana"/>
                <w:b w:val="false"/>
                <w:bCs w:val="false"/>
                <w:color w:val="000000"/>
                <w:sz w:val="20"/>
                <w:szCs w:val="20"/>
                <w:highlight w:val="white"/>
              </w:rPr>
              <w:t xml:space="preserve"> Se o adjudicatário não apresentar as comprovações dos itens 12.2 e 12.3 ou se recusar a assinar o contrato/ata ou receber a nota de empenho, a Administração Pública poderá revogar a licitação, sem prejuízo da aplicação das sanções previstas na Lei Federal n.º 14.133/2021, ou ainda, </w:t>
            </w:r>
            <w:bookmarkStart w:id="3" w:name="1633308"/>
            <w:bookmarkEnd w:id="3"/>
            <w:r>
              <w:rPr>
                <w:rFonts w:eastAsia="Arial" w:cs="Verdana" w:ascii="Verdana" w:hAnsi="Verdana"/>
                <w:b w:val="false"/>
                <w:bCs w:val="false"/>
                <w:color w:val="000000"/>
                <w:sz w:val="20"/>
                <w:szCs w:val="20"/>
                <w:highlight w:val="white"/>
              </w:rPr>
              <w:t>convocar os licitantes remanescentes, na ordem de classificação, para a celebração do contrato nas condições ofertadas pelo licitante vencedor.</w:t>
            </w:r>
          </w:p>
          <w:tbl>
            <w:tblPr>
              <w:tblW w:w="5000" w:type="pct"/>
              <w:jc w:val="left"/>
              <w:tblInd w:w="0" w:type="dxa"/>
              <w:tblLayout w:type="fixed"/>
              <w:tblCellMar>
                <w:top w:w="55" w:type="dxa"/>
                <w:left w:w="55" w:type="dxa"/>
                <w:bottom w:w="55" w:type="dxa"/>
                <w:right w:w="55" w:type="dxa"/>
              </w:tblCellMar>
            </w:tblPr>
            <w:tblGrid>
              <w:gridCol w:w="9356"/>
            </w:tblGrid>
            <w:tr>
              <w:trPr/>
              <w:tc>
                <w:tcPr>
                  <w:tcW w:w="9356"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293" w:leader="none"/>
                    </w:tabs>
                    <w:spacing w:lineRule="auto" w:line="276" w:before="57" w:after="0"/>
                    <w:ind w:hanging="0" w:left="0"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rPr>
                    <w:t>12.4.1</w:t>
                  </w:r>
                  <w:r>
                    <w:rPr>
                      <w:rFonts w:eastAsia="Arial" w:cs="Verdana" w:ascii="Verdana" w:hAnsi="Verdana"/>
                      <w:color w:val="000000"/>
                      <w:sz w:val="20"/>
                      <w:szCs w:val="20"/>
                    </w:rPr>
                    <w:t xml:space="preserve"> A recusa injustificada do adjudicatário ou a justificativa não aceita pela Administração, implicará a instauração de procedimento administrativo autônomo para eventual aplicação de sanções administrativas.</w:t>
                  </w:r>
                </w:p>
                <w:p>
                  <w:pPr>
                    <w:pStyle w:val="Normal"/>
                    <w:tabs>
                      <w:tab w:val="clear" w:pos="720"/>
                      <w:tab w:val="left" w:pos="293" w:leader="none"/>
                    </w:tabs>
                    <w:spacing w:lineRule="auto" w:line="276" w:before="57" w:after="0"/>
                    <w:ind w:hanging="0" w:left="0"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t xml:space="preserve">12.4.2 </w:t>
                  </w:r>
                  <w:r>
                    <w:rPr>
                      <w:rFonts w:eastAsia="Arial" w:cs="Verdana" w:ascii="Verdana" w:hAnsi="Verdana"/>
                      <w:b w:val="false"/>
                      <w:bCs w:val="false"/>
                      <w:color w:val="000000"/>
                      <w:sz w:val="20"/>
                      <w:szCs w:val="20"/>
                      <w:highlight w:val="white"/>
                    </w:rPr>
                    <w:t>Na hipótese de nenhum dos licitantes aceitar a contratação nos termos dos itens 11.1 e 11.2,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r>
                    <w:rPr>
                      <w:rFonts w:eastAsia="Arial" w:cs="Verdana" w:ascii="Verdana" w:hAnsi="Verdana"/>
                      <w:b/>
                      <w:bCs/>
                      <w:color w:val="000000"/>
                      <w:sz w:val="20"/>
                      <w:szCs w:val="20"/>
                      <w:highlight w:val="white"/>
                    </w:rPr>
                    <w:t xml:space="preserve"> </w:t>
                  </w:r>
                  <w:r>
                    <w:rPr>
                      <w:rFonts w:eastAsia="Arial" w:cs="Verdana" w:ascii="Verdana" w:hAnsi="Verdana"/>
                      <w:b w:val="false"/>
                      <w:bCs w:val="false"/>
                      <w:i w:val="false"/>
                      <w:iCs w:val="false"/>
                      <w:color w:val="000000"/>
                      <w:sz w:val="20"/>
                      <w:szCs w:val="20"/>
                      <w:highlight w:val="white"/>
                      <w:shd w:fill="FFFFFF" w:val="clear"/>
                    </w:rPr>
                    <w:t>(Artigo 90, Lei 14.133/2021).</w:t>
                  </w:r>
                </w:p>
              </w:tc>
            </w:tr>
          </w:tbl>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t xml:space="preserve">12.5 </w:t>
            </w:r>
            <w:r>
              <w:rPr>
                <w:rFonts w:eastAsia="Myriad Pro" w:cs="Verdana" w:ascii="Verdana" w:hAnsi="Verdana"/>
                <w:b/>
                <w:bCs/>
                <w:color w:val="000000"/>
                <w:sz w:val="20"/>
                <w:szCs w:val="20"/>
                <w:highlight w:val="white"/>
              </w:rPr>
              <w:t>RECEBIMENTO DO OBJETO OU SERVIÇO</w:t>
            </w:r>
          </w:p>
          <w:tbl>
            <w:tblPr>
              <w:tblW w:w="5000" w:type="pct"/>
              <w:jc w:val="left"/>
              <w:tblInd w:w="0" w:type="dxa"/>
              <w:tblLayout w:type="fixed"/>
              <w:tblCellMar>
                <w:top w:w="55" w:type="dxa"/>
                <w:left w:w="55" w:type="dxa"/>
                <w:bottom w:w="55" w:type="dxa"/>
                <w:right w:w="55" w:type="dxa"/>
              </w:tblCellMar>
            </w:tblPr>
            <w:tblGrid>
              <w:gridCol w:w="9356"/>
            </w:tblGrid>
            <w:tr>
              <w:trPr/>
              <w:tc>
                <w:tcPr>
                  <w:tcW w:w="9356"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rPr>
                      <w:rFonts w:ascii="Verdana" w:hAnsi="Verdana" w:eastAsia="Arial" w:cs="Verdana"/>
                      <w:b/>
                      <w:bCs/>
                      <w:color w:val="000000"/>
                      <w:sz w:val="20"/>
                      <w:szCs w:val="20"/>
                      <w:highlight w:val="white"/>
                    </w:rPr>
                  </w:pPr>
                  <w:r>
                    <w:rPr>
                      <w:rFonts w:eastAsia="Myriad Pro" w:cs="Verdana" w:ascii="Verdana" w:hAnsi="Verdana"/>
                      <w:b/>
                      <w:bCs/>
                      <w:color w:val="000000"/>
                      <w:sz w:val="20"/>
                      <w:szCs w:val="20"/>
                      <w:highlight w:val="white"/>
                    </w:rPr>
                    <w:t xml:space="preserve">12.5.1 </w:t>
                  </w:r>
                  <w:r>
                    <w:rPr>
                      <w:rFonts w:cs="Verdana" w:ascii="Verdana" w:hAnsi="Verdana"/>
                      <w:color w:val="000000"/>
                      <w:sz w:val="20"/>
                      <w:szCs w:val="20"/>
                      <w:highlight w:val="white"/>
                    </w:rPr>
                    <w:t>A entrega, o recebimento do objeto da licitação e os pagamentos serão efetuados no local, nos prazos e na forma estabelecida no Edital e demais anexos.</w:t>
                  </w:r>
                </w:p>
              </w:tc>
            </w:tr>
          </w:tbl>
          <w:p>
            <w:pPr>
              <w:pStyle w:val="Normal"/>
              <w:spacing w:lineRule="auto" w:line="276" w:before="57" w:after="0"/>
              <w:ind w:hanging="0" w:left="0"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r>
          </w:p>
          <w:p>
            <w:pPr>
              <w:pStyle w:val="Normal"/>
              <w:spacing w:lineRule="auto" w:line="276" w:before="57" w:after="0"/>
              <w:ind w:hanging="0" w:left="0"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t>12.6 PAGAMENTO</w:t>
            </w:r>
          </w:p>
          <w:tbl>
            <w:tblPr>
              <w:tblW w:w="5000" w:type="pct"/>
              <w:jc w:val="left"/>
              <w:tblInd w:w="0" w:type="dxa"/>
              <w:tblLayout w:type="fixed"/>
              <w:tblCellMar>
                <w:top w:w="55" w:type="dxa"/>
                <w:left w:w="55" w:type="dxa"/>
                <w:bottom w:w="55" w:type="dxa"/>
                <w:right w:w="55" w:type="dxa"/>
              </w:tblCellMar>
            </w:tblPr>
            <w:tblGrid>
              <w:gridCol w:w="9356"/>
            </w:tblGrid>
            <w:tr>
              <w:trPr/>
              <w:tc>
                <w:tcPr>
                  <w:tcW w:w="9356"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0"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t xml:space="preserve">12.6.1 </w:t>
                  </w:r>
                  <w:r>
                    <w:rPr>
                      <w:rFonts w:eastAsia="Arial" w:cs="Verdana" w:ascii="Verdana" w:hAnsi="Verdana"/>
                      <w:b w:val="false"/>
                      <w:bCs w:val="false"/>
                      <w:color w:val="000000"/>
                      <w:sz w:val="20"/>
                      <w:szCs w:val="20"/>
                      <w:highlight w:val="white"/>
                    </w:rPr>
                    <w:t>Antes de cada pagamento, a Contratante deverá realizar consulta para verificar a manutenção das condições de habilitação definidas neste edital</w:t>
                  </w:r>
                  <w:r>
                    <w:rPr>
                      <w:rFonts w:eastAsia="Arial" w:cs="Verdana" w:ascii="Verdana" w:hAnsi="Verdana"/>
                      <w:b/>
                      <w:bCs/>
                      <w:color w:val="000000"/>
                      <w:sz w:val="20"/>
                      <w:szCs w:val="20"/>
                      <w:highlight w:val="white"/>
                    </w:rPr>
                    <w:t>.</w:t>
                  </w:r>
                </w:p>
                <w:p>
                  <w:pPr>
                    <w:pStyle w:val="Normal"/>
                    <w:spacing w:lineRule="auto" w:line="276"/>
                    <w:jc w:val="both"/>
                    <w:rPr>
                      <w:rFonts w:ascii="Verdana" w:hAnsi="Verdana"/>
                      <w:color w:val="000000"/>
                      <w:sz w:val="20"/>
                      <w:szCs w:val="20"/>
                    </w:rPr>
                  </w:pPr>
                  <w:r>
                    <w:rPr>
                      <w:rFonts w:cs="Verdana" w:ascii="Verdana" w:hAnsi="Verdana"/>
                      <w:b/>
                      <w:bCs/>
                      <w:i w:val="false"/>
                      <w:iCs w:val="false"/>
                      <w:color w:val="000000"/>
                      <w:sz w:val="20"/>
                      <w:szCs w:val="20"/>
                    </w:rPr>
                    <w:t>12.7.1</w:t>
                  </w:r>
                  <w:r>
                    <w:rPr>
                      <w:rFonts w:cs="Verdana" w:ascii="Verdana" w:hAnsi="Verdana"/>
                      <w:b w:val="false"/>
                      <w:i w:val="false"/>
                      <w:iCs w:val="false"/>
                      <w:color w:val="000000"/>
                      <w:sz w:val="20"/>
                      <w:szCs w:val="20"/>
                    </w:rPr>
                    <w:t xml:space="preserve"> O Município efetuará o pagamento do fornecimento do material com apresentação de respectiva nota fiscal</w:t>
                  </w:r>
                  <w:r>
                    <w:rPr>
                      <w:rFonts w:cs="Verdana" w:ascii="Verdana" w:hAnsi="Verdana"/>
                      <w:b/>
                      <w:i w:val="false"/>
                      <w:iCs w:val="false"/>
                      <w:color w:val="000000"/>
                      <w:sz w:val="20"/>
                      <w:szCs w:val="20"/>
                    </w:rPr>
                    <w:t xml:space="preserve">, </w:t>
                  </w:r>
                  <w:r>
                    <w:rPr>
                      <w:rFonts w:cs="Verdana" w:ascii="Verdana" w:hAnsi="Verdana"/>
                      <w:b w:val="false"/>
                      <w:i w:val="false"/>
                      <w:iCs w:val="false"/>
                      <w:color w:val="000000"/>
                      <w:sz w:val="20"/>
                      <w:szCs w:val="20"/>
                    </w:rPr>
                    <w:t xml:space="preserve">devendo </w:t>
                  </w:r>
                  <w:r>
                    <w:rPr>
                      <w:rFonts w:cs="Verdana" w:ascii="Verdana" w:hAnsi="Verdana"/>
                      <w:b/>
                      <w:i w:val="false"/>
                      <w:iCs w:val="false"/>
                      <w:color w:val="000000"/>
                      <w:sz w:val="20"/>
                      <w:szCs w:val="20"/>
                    </w:rPr>
                    <w:t xml:space="preserve"> </w:t>
                  </w:r>
                  <w:r>
                    <w:rPr>
                      <w:rFonts w:cs="Verdana" w:ascii="Verdana" w:hAnsi="Verdana"/>
                      <w:b w:val="false"/>
                      <w:i w:val="false"/>
                      <w:iCs w:val="false"/>
                      <w:color w:val="000000"/>
                      <w:sz w:val="20"/>
                      <w:szCs w:val="20"/>
                    </w:rPr>
                    <w:t>conter como informações complementares</w:t>
                  </w:r>
                  <w:r>
                    <w:rPr>
                      <w:rFonts w:cs="Verdana" w:ascii="Verdana" w:hAnsi="Verdana"/>
                      <w:b w:val="false"/>
                      <w:bCs w:val="false"/>
                      <w:i w:val="false"/>
                      <w:iCs w:val="false"/>
                      <w:color w:val="000000"/>
                      <w:sz w:val="20"/>
                      <w:szCs w:val="20"/>
                    </w:rPr>
                    <w:t>: Número da Nota de Empenho Modalidade e Número da Licitação; Dados bancários para recebimento (Banco, Agência e Número da Conta);</w:t>
                  </w:r>
                </w:p>
                <w:p>
                  <w:pPr>
                    <w:pStyle w:val="Normal"/>
                    <w:jc w:val="both"/>
                    <w:rPr>
                      <w:rFonts w:ascii="Verdana" w:hAnsi="Verdana"/>
                      <w:color w:val="000000"/>
                      <w:sz w:val="20"/>
                      <w:szCs w:val="20"/>
                    </w:rPr>
                  </w:pPr>
                  <w:r>
                    <w:rPr>
                      <w:rFonts w:cs="Verdana" w:ascii="Verdana" w:hAnsi="Verdana"/>
                      <w:b/>
                      <w:i w:val="false"/>
                      <w:iCs w:val="false"/>
                      <w:color w:val="000000"/>
                      <w:sz w:val="20"/>
                      <w:szCs w:val="20"/>
                    </w:rPr>
                    <w:t xml:space="preserve">12.7.2 </w:t>
                  </w:r>
                  <w:r>
                    <w:rPr>
                      <w:rFonts w:cs="Verdana" w:ascii="Verdana" w:hAnsi="Verdana"/>
                      <w:b w:val="false"/>
                      <w:i w:val="false"/>
                      <w:iCs w:val="false"/>
                      <w:color w:val="000000"/>
                      <w:sz w:val="20"/>
                      <w:szCs w:val="20"/>
                    </w:rPr>
                    <w:t>A retenção de imposto de renda deverá ser destacada no corpo do documento fiscal em cumprimento da IN RFB 1234/2012 alterada pela IN RFB 2145/2023, regulamentada no Decreto Municipal nº 778 de 19 de Junho de 2023.</w:t>
                  </w:r>
                </w:p>
                <w:p>
                  <w:pPr>
                    <w:pStyle w:val="Normal"/>
                    <w:jc w:val="both"/>
                    <w:rPr>
                      <w:rFonts w:ascii="Verdana" w:hAnsi="Verdana"/>
                      <w:color w:val="000000"/>
                      <w:sz w:val="20"/>
                      <w:szCs w:val="20"/>
                    </w:rPr>
                  </w:pPr>
                  <w:r>
                    <w:rPr>
                      <w:rFonts w:cs="Verdana" w:ascii="Verdana" w:hAnsi="Verdana"/>
                      <w:b/>
                      <w:bCs/>
                      <w:i w:val="false"/>
                      <w:iCs w:val="false"/>
                      <w:color w:val="000000"/>
                      <w:sz w:val="20"/>
                      <w:szCs w:val="20"/>
                    </w:rPr>
                    <w:t>12.7.3</w:t>
                  </w:r>
                  <w:r>
                    <w:rPr>
                      <w:rFonts w:cs="Verdana" w:ascii="Verdana" w:hAnsi="Verdana"/>
                      <w:i w:val="false"/>
                      <w:iCs w:val="false"/>
                      <w:color w:val="000000"/>
                      <w:sz w:val="20"/>
                      <w:szCs w:val="20"/>
                    </w:rPr>
                    <w:t xml:space="preserve"> </w:t>
                  </w:r>
                  <w:r>
                    <w:rPr>
                      <w:rFonts w:cs="Verdana" w:ascii="Verdana" w:hAnsi="Verdana"/>
                      <w:b w:val="false"/>
                      <w:i w:val="false"/>
                      <w:iCs w:val="false"/>
                      <w:color w:val="000000"/>
                      <w:sz w:val="20"/>
                      <w:szCs w:val="20"/>
                    </w:rPr>
                    <w:t>As empresas optantes pelo Simples Nacional ou que se enquadrem em alguma hipótese de isenção ou não incidência DEVERÃO informar essa condição expressamente nos documentos fiscais, de acordo com o artigo 4º da IN RFB 1234/2012.</w:t>
                  </w:r>
                </w:p>
                <w:p>
                  <w:pPr>
                    <w:pStyle w:val="Normal"/>
                    <w:widowControl w:val="false"/>
                    <w:spacing w:lineRule="auto" w:line="276" w:before="57" w:after="0"/>
                    <w:ind w:hanging="0" w:left="0" w:right="-55"/>
                    <w:jc w:val="both"/>
                    <w:rPr>
                      <w:rFonts w:ascii="Verdana" w:hAnsi="Verdana"/>
                      <w:color w:val="000000"/>
                      <w:sz w:val="20"/>
                      <w:szCs w:val="20"/>
                    </w:rPr>
                  </w:pPr>
                  <w:r>
                    <w:rPr>
                      <w:rFonts w:eastAsia="Arial" w:cs="Verdana" w:ascii="Verdana" w:hAnsi="Verdana"/>
                      <w:b/>
                      <w:bCs/>
                      <w:i w:val="false"/>
                      <w:color w:val="000000"/>
                      <w:sz w:val="20"/>
                      <w:szCs w:val="20"/>
                      <w:highlight w:val="white"/>
                    </w:rPr>
                    <w:t>12.7.4</w:t>
                  </w:r>
                  <w:r>
                    <w:rPr>
                      <w:rFonts w:eastAsia="Arial" w:cs="Verdana" w:ascii="Verdana" w:hAnsi="Verdana"/>
                      <w:b w:val="false"/>
                      <w:bCs/>
                      <w:i w:val="false"/>
                      <w:color w:val="000000"/>
                      <w:sz w:val="20"/>
                      <w:szCs w:val="20"/>
                      <w:highlight w:val="white"/>
                    </w:rPr>
                    <w:t xml:space="preserve"> O pagamento será efetuado </w:t>
                  </w:r>
                  <w:r>
                    <w:rPr>
                      <w:rFonts w:eastAsia="Arial" w:cs="Verdana" w:ascii="Verdana" w:hAnsi="Verdana"/>
                      <w:b/>
                      <w:bCs/>
                      <w:i w:val="false"/>
                      <w:color w:val="000000"/>
                      <w:sz w:val="20"/>
                      <w:szCs w:val="20"/>
                      <w:highlight w:val="white"/>
                    </w:rPr>
                    <w:t xml:space="preserve">em até 10 (dez) dias úteis </w:t>
                  </w:r>
                  <w:r>
                    <w:rPr>
                      <w:rFonts w:eastAsia="Arial" w:cs="Verdana" w:ascii="Verdana" w:hAnsi="Verdana"/>
                      <w:b w:val="false"/>
                      <w:bCs w:val="false"/>
                      <w:i w:val="false"/>
                      <w:color w:val="000000"/>
                      <w:sz w:val="20"/>
                      <w:szCs w:val="20"/>
                      <w:highlight w:val="white"/>
                    </w:rPr>
                    <w:t xml:space="preserve">a contar do recebimento definitivo do material / serviço e lançamento da nota </w:t>
                  </w:r>
                  <w:r>
                    <w:rPr>
                      <w:rFonts w:eastAsia="Arial" w:cs="Verdana" w:ascii="Verdana" w:hAnsi="Verdana"/>
                      <w:b w:val="false"/>
                      <w:bCs/>
                      <w:i w:val="false"/>
                      <w:color w:val="000000"/>
                      <w:sz w:val="20"/>
                      <w:szCs w:val="20"/>
                      <w:highlight w:val="white"/>
                    </w:rPr>
                    <w:t>fiscal no Setor Contábil / Financeiro, sob depósito bancário em Conta-Corrente que deverá constar na nota fiscal.</w:t>
                  </w:r>
                </w:p>
                <w:p>
                  <w:pPr>
                    <w:pStyle w:val="Normal"/>
                    <w:widowControl w:val="false"/>
                    <w:spacing w:lineRule="auto" w:line="276"/>
                    <w:jc w:val="both"/>
                    <w:rPr>
                      <w:rFonts w:ascii="Verdana" w:hAnsi="Verdana"/>
                      <w:color w:val="000000"/>
                      <w:sz w:val="20"/>
                      <w:szCs w:val="20"/>
                    </w:rPr>
                  </w:pPr>
                  <w:r>
                    <w:rPr>
                      <w:rFonts w:cs="Verdana" w:ascii="Verdana" w:hAnsi="Verdana"/>
                      <w:b/>
                      <w:bCs/>
                      <w:iCs w:val="false"/>
                      <w:color w:val="000000"/>
                      <w:sz w:val="20"/>
                      <w:szCs w:val="20"/>
                    </w:rPr>
                    <w:t>12.7.5</w:t>
                  </w:r>
                  <w:r>
                    <w:rPr>
                      <w:rFonts w:cs="Verdana" w:ascii="Verdana" w:hAnsi="Verdana"/>
                      <w:b w:val="false"/>
                      <w:iCs w:val="false"/>
                      <w:color w:val="000000"/>
                      <w:sz w:val="20"/>
                      <w:szCs w:val="20"/>
                    </w:rPr>
                    <w:t xml:space="preserve"> Não será realizado pagamento à empresa vencedora se houverem pendências em quaisquer obrigações financeiras que lhe tiverem sido impostas em decorrência de inadimplência contratual.</w:t>
                  </w:r>
                </w:p>
              </w:tc>
            </w:tr>
          </w:tbl>
          <w:p>
            <w:pPr>
              <w:pStyle w:val="Normal"/>
              <w:spacing w:lineRule="auto" w:line="276" w:before="57" w:after="0"/>
              <w:ind w:hanging="0" w:left="0" w:right="-55"/>
              <w:jc w:val="both"/>
              <w:rPr>
                <w:rFonts w:cs="Verdana"/>
                <w:b w:val="false"/>
                <w:iCs w:val="false"/>
              </w:rPr>
            </w:pPr>
            <w:r>
              <w:rPr>
                <w:rFonts w:cs="Verdana"/>
                <w:b w:val="false"/>
                <w:iCs w:val="false"/>
              </w:rPr>
            </w:r>
          </w:p>
        </w:tc>
      </w:tr>
    </w:tbl>
    <w:p>
      <w:pPr>
        <w:pStyle w:val="Normal"/>
        <w:tabs>
          <w:tab w:val="clear" w:pos="720"/>
          <w:tab w:val="left" w:pos="302" w:leader="none"/>
        </w:tabs>
        <w:spacing w:lineRule="auto" w:line="276" w:before="57" w:after="0"/>
        <w:ind w:hanging="0" w:left="9" w:right="-55"/>
        <w:jc w:val="both"/>
        <w:rPr>
          <w:sz w:val="6"/>
          <w:szCs w:val="6"/>
        </w:rPr>
      </w:pPr>
      <w:r>
        <w:rPr>
          <w:sz w:val="6"/>
          <w:szCs w:val="6"/>
        </w:rPr>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rPr>
        <w:t xml:space="preserve">13 </w:t>
      </w:r>
      <w:r>
        <w:rPr>
          <w:rFonts w:eastAsia="Myriad Pro" w:cs="Verdana" w:ascii="Verdana" w:hAnsi="Verdana"/>
          <w:b/>
          <w:bCs/>
          <w:color w:val="000000"/>
          <w:sz w:val="20"/>
          <w:szCs w:val="20"/>
        </w:rPr>
        <w:t>SANÇÕES ADMINISTRATIVAS</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rFonts w:ascii="Verdana" w:hAnsi="Verdana" w:cs="Verdana"/>
                <w:b/>
                <w:bCs/>
                <w:color w:val="000000"/>
                <w:sz w:val="20"/>
                <w:szCs w:val="20"/>
                <w:highlight w:val="white"/>
                <w:u w:val="single"/>
              </w:rPr>
            </w:pPr>
            <w:r>
              <w:rPr>
                <w:rFonts w:eastAsia="Arial" w:cs="Verdana" w:ascii="Verdana" w:hAnsi="Verdana"/>
                <w:b/>
                <w:bCs/>
                <w:color w:val="000000"/>
                <w:sz w:val="20"/>
                <w:szCs w:val="20"/>
                <w:highlight w:val="white"/>
              </w:rPr>
              <w:t xml:space="preserve">13.1. </w:t>
            </w:r>
            <w:r>
              <w:rPr>
                <w:rFonts w:eastAsia="Arial" w:cs="Verdana" w:ascii="Verdana" w:hAnsi="Verdana"/>
                <w:color w:val="000000"/>
                <w:sz w:val="20"/>
                <w:szCs w:val="20"/>
                <w:highlight w:val="white"/>
              </w:rPr>
              <w:t xml:space="preserve">O licitante e o contratado que incorram em infrações sujeitam-se às sanções administrativas previstas no art. 156 da Lei Federal n.º 14.133, de 2021 e nos termos do </w:t>
            </w:r>
            <w:r>
              <w:rPr>
                <w:rFonts w:eastAsia="Arial" w:cs="Verdana" w:ascii="Verdana" w:hAnsi="Verdana"/>
                <w:color w:val="000000"/>
                <w:sz w:val="20"/>
                <w:szCs w:val="20"/>
                <w:highlight w:val="white"/>
                <w:shd w:fill="FFFFFF" w:val="clear"/>
              </w:rPr>
              <w:t>Decreto n.º 1428/2023</w:t>
            </w:r>
            <w:r>
              <w:rPr>
                <w:rFonts w:eastAsia="Arial" w:cs="Verdana" w:ascii="Verdana" w:hAnsi="Verdana"/>
                <w:color w:val="000000"/>
                <w:sz w:val="20"/>
                <w:szCs w:val="20"/>
                <w:highlight w:val="white"/>
              </w:rPr>
              <w:t>, sem prejuízo de eventuais implicações penais.</w:t>
            </w:r>
          </w:p>
          <w:p>
            <w:pPr>
              <w:pStyle w:val="Normal"/>
              <w:spacing w:lineRule="auto" w:line="276" w:before="57" w:after="57"/>
              <w:jc w:val="both"/>
              <w:rPr>
                <w:rFonts w:ascii="Verdana" w:hAnsi="Verdana" w:cs="Verdana"/>
                <w:b/>
                <w:bCs/>
                <w:color w:val="000000"/>
                <w:sz w:val="20"/>
                <w:szCs w:val="20"/>
              </w:rPr>
            </w:pPr>
            <w:r>
              <w:rPr>
                <w:rFonts w:cs="Verdana" w:ascii="Verdana" w:hAnsi="Verdana"/>
                <w:b/>
                <w:bCs/>
                <w:color w:val="000000"/>
                <w:sz w:val="20"/>
                <w:szCs w:val="20"/>
                <w:highlight w:val="white"/>
                <w:u w:val="single"/>
              </w:rPr>
              <w:t>13.2.</w:t>
            </w:r>
            <w:r>
              <w:rPr>
                <w:rFonts w:cs="Verdana" w:ascii="Verdana" w:hAnsi="Verdana"/>
                <w:color w:val="000000"/>
                <w:sz w:val="20"/>
                <w:szCs w:val="20"/>
                <w:highlight w:val="white"/>
                <w:u w:val="single"/>
              </w:rPr>
              <w:t xml:space="preserve"> A multa não poderá ser inferior a 0,5% (cinco décimos por cento), nem superior a 30% (trinta por cento) sobre o valor total do lote no qual participou ou do contrato/ata, observando ainda as seguintes variações:</w:t>
            </w:r>
          </w:p>
          <w:tbl>
            <w:tblPr>
              <w:tblW w:w="9250" w:type="dxa"/>
              <w:jc w:val="left"/>
              <w:tblInd w:w="48" w:type="dxa"/>
              <w:tblLayout w:type="fixed"/>
              <w:tblCellMar>
                <w:top w:w="55" w:type="dxa"/>
                <w:left w:w="55" w:type="dxa"/>
                <w:bottom w:w="55" w:type="dxa"/>
                <w:right w:w="55" w:type="dxa"/>
              </w:tblCellMar>
              <w:tblLook w:val="04a0" w:firstRow="1" w:noVBand="1" w:lastRow="0" w:firstColumn="1" w:lastColumn="0" w:noHBand="0"/>
            </w:tblPr>
            <w:tblGrid>
              <w:gridCol w:w="9250"/>
            </w:tblGrid>
            <w:tr>
              <w:trPr/>
              <w:tc>
                <w:tcPr>
                  <w:tcW w:w="9250" w:type="dxa"/>
                  <w:tcBorders>
                    <w:top w:val="single" w:sz="4" w:space="0" w:color="000000"/>
                    <w:left w:val="single" w:sz="4" w:space="0" w:color="000000"/>
                    <w:bottom w:val="single" w:sz="4" w:space="0" w:color="000000"/>
                    <w:right w:val="single" w:sz="4" w:space="0" w:color="000000"/>
                  </w:tcBorders>
                </w:tcPr>
                <w:p>
                  <w:pPr>
                    <w:pStyle w:val="Normal"/>
                    <w:spacing w:lineRule="auto" w:line="276"/>
                    <w:rPr>
                      <w:rFonts w:ascii="Verdana" w:hAnsi="Verdana" w:cs="Verdana"/>
                      <w:b/>
                      <w:bCs/>
                      <w:color w:val="000000"/>
                      <w:sz w:val="20"/>
                      <w:szCs w:val="20"/>
                    </w:rPr>
                  </w:pPr>
                  <w:r>
                    <w:rPr>
                      <w:rFonts w:cs="Verdana" w:ascii="Verdana" w:hAnsi="Verdana"/>
                      <w:b/>
                      <w:bCs/>
                      <w:color w:val="000000"/>
                      <w:sz w:val="20"/>
                      <w:szCs w:val="20"/>
                    </w:rPr>
                    <w:t>13.2.1.</w:t>
                  </w:r>
                  <w:r>
                    <w:rPr>
                      <w:rFonts w:cs="Verdana" w:ascii="Verdana" w:hAnsi="Verdana"/>
                      <w:color w:val="000000"/>
                      <w:sz w:val="20"/>
                      <w:szCs w:val="20"/>
                    </w:rPr>
                    <w:t xml:space="preserve"> </w:t>
                  </w:r>
                  <w:bookmarkStart w:id="4" w:name="_Hlk113876035"/>
                  <w:r>
                    <w:rPr>
                      <w:rFonts w:cs="Verdana" w:ascii="Verdana" w:hAnsi="Verdana"/>
                      <w:color w:val="000000"/>
                      <w:sz w:val="20"/>
                      <w:szCs w:val="20"/>
                    </w:rPr>
                    <w:t>Para as infrações previstas nos itens abaixo relacionados, a multa será de 0,5% a 15% do valor do contrato licitado</w:t>
                  </w:r>
                  <w:bookmarkEnd w:id="4"/>
                  <w:r>
                    <w:rPr>
                      <w:rFonts w:cs="Verdana" w:ascii="Verdana" w:hAnsi="Verdana"/>
                      <w:color w:val="000000"/>
                      <w:sz w:val="20"/>
                      <w:szCs w:val="20"/>
                    </w:rPr>
                    <w:t>.</w:t>
                  </w:r>
                </w:p>
                <w:p>
                  <w:pPr>
                    <w:pStyle w:val="Normal"/>
                    <w:spacing w:lineRule="auto" w:line="276"/>
                    <w:rPr>
                      <w:rFonts w:ascii="Verdana" w:hAnsi="Verdana" w:cs="Verdana"/>
                      <w:b/>
                      <w:bCs/>
                      <w:color w:val="000000"/>
                      <w:sz w:val="20"/>
                      <w:szCs w:val="20"/>
                    </w:rPr>
                  </w:pPr>
                  <w:r>
                    <w:rPr>
                      <w:rFonts w:cs="Verdana" w:ascii="Verdana" w:hAnsi="Verdana"/>
                      <w:b/>
                      <w:bCs/>
                      <w:color w:val="000000"/>
                      <w:sz w:val="20"/>
                      <w:szCs w:val="20"/>
                    </w:rPr>
                    <w:t>a.</w:t>
                  </w:r>
                  <w:r>
                    <w:rPr>
                      <w:rFonts w:cs="Verdana" w:ascii="Verdana" w:hAnsi="Verdana"/>
                      <w:color w:val="000000"/>
                      <w:sz w:val="20"/>
                      <w:szCs w:val="20"/>
                    </w:rPr>
                    <w:t xml:space="preserve"> D</w:t>
                  </w:r>
                  <w:bookmarkStart w:id="5" w:name="_Ref114668085"/>
                  <w:r>
                    <w:rPr>
                      <w:rFonts w:cs="Verdana" w:ascii="Verdana" w:hAnsi="Verdana"/>
                      <w:color w:val="000000"/>
                      <w:sz w:val="20"/>
                      <w:szCs w:val="20"/>
                    </w:rPr>
                    <w:t>eixar de entregar a documentação exigida para o certame ou não entregar qualquer documento que tenha sido solicitado pelo/a pregoeiro/a durante o certame;</w:t>
                  </w:r>
                  <w:bookmarkEnd w:id="5"/>
                </w:p>
                <w:p>
                  <w:pPr>
                    <w:pStyle w:val="Normal"/>
                    <w:spacing w:lineRule="auto" w:line="276"/>
                    <w:rPr>
                      <w:rFonts w:ascii="Verdana" w:hAnsi="Verdana" w:cs="Verdana"/>
                      <w:color w:val="000000"/>
                      <w:sz w:val="20"/>
                      <w:szCs w:val="20"/>
                    </w:rPr>
                  </w:pPr>
                  <w:r>
                    <w:rPr>
                      <w:rFonts w:cs="Verdana" w:ascii="Verdana" w:hAnsi="Verdana"/>
                      <w:b/>
                      <w:bCs/>
                      <w:color w:val="000000"/>
                      <w:sz w:val="20"/>
                      <w:szCs w:val="20"/>
                    </w:rPr>
                    <w:t xml:space="preserve">b. </w:t>
                  </w:r>
                  <w:bookmarkStart w:id="6" w:name="_Ref114668108_Copia_1"/>
                  <w:r>
                    <w:rPr>
                      <w:rFonts w:cs="Verdana" w:ascii="Verdana" w:hAnsi="Verdana"/>
                      <w:color w:val="000000"/>
                      <w:sz w:val="20"/>
                      <w:szCs w:val="20"/>
                    </w:rPr>
                    <w:t>Salvo em decorrência de fato superveniente devidamente justificado, não mantiver a proposta em especial quando:</w:t>
                  </w:r>
                  <w:bookmarkEnd w:id="6"/>
                </w:p>
                <w:p>
                  <w:pPr>
                    <w:pStyle w:val="Normal"/>
                    <w:spacing w:lineRule="auto" w:line="276"/>
                    <w:rPr>
                      <w:rFonts w:ascii="Verdana" w:hAnsi="Verdana" w:cs="Verdana"/>
                      <w:b w:val="false"/>
                      <w:bCs w:val="false"/>
                      <w:color w:val="000000"/>
                      <w:sz w:val="20"/>
                      <w:szCs w:val="20"/>
                    </w:rPr>
                  </w:pPr>
                  <w:r>
                    <w:rPr>
                      <w:rFonts w:cs="Verdana" w:ascii="Verdana" w:hAnsi="Verdana"/>
                      <w:color w:val="000000"/>
                      <w:sz w:val="20"/>
                      <w:szCs w:val="20"/>
                    </w:rPr>
                    <w:t>- Não enviar a proposta adequada ao último lance ofertado ou após a negociação;</w:t>
                  </w:r>
                </w:p>
                <w:p>
                  <w:pPr>
                    <w:pStyle w:val="Normal"/>
                    <w:spacing w:lineRule="auto" w:line="276"/>
                    <w:rPr>
                      <w:rFonts w:ascii="Verdana" w:hAnsi="Verdana" w:cs="Verdana"/>
                      <w:b w:val="false"/>
                      <w:bCs w:val="false"/>
                      <w:color w:val="000000"/>
                      <w:sz w:val="20"/>
                      <w:szCs w:val="20"/>
                    </w:rPr>
                  </w:pPr>
                  <w:r>
                    <w:rPr>
                      <w:rFonts w:cs="Verdana" w:ascii="Verdana" w:hAnsi="Verdana"/>
                      <w:b w:val="false"/>
                      <w:bCs w:val="false"/>
                      <w:color w:val="000000"/>
                      <w:sz w:val="20"/>
                      <w:szCs w:val="20"/>
                    </w:rPr>
                    <w:t>-</w:t>
                  </w:r>
                  <w:r>
                    <w:rPr>
                      <w:rFonts w:cs="Verdana" w:ascii="Verdana" w:hAnsi="Verdana"/>
                      <w:b/>
                      <w:bCs/>
                      <w:color w:val="000000"/>
                      <w:sz w:val="20"/>
                      <w:szCs w:val="20"/>
                    </w:rPr>
                    <w:t xml:space="preserve"> </w:t>
                  </w:r>
                  <w:r>
                    <w:rPr>
                      <w:rFonts w:cs="Verdana" w:ascii="Verdana" w:hAnsi="Verdana"/>
                      <w:color w:val="000000"/>
                      <w:sz w:val="20"/>
                      <w:szCs w:val="20"/>
                    </w:rPr>
                    <w:t>Recusar-se a enviar o detalhamento da proposta quando exigível;</w:t>
                  </w:r>
                </w:p>
                <w:p>
                  <w:pPr>
                    <w:pStyle w:val="Normal"/>
                    <w:spacing w:lineRule="auto" w:line="276"/>
                    <w:rPr>
                      <w:rFonts w:ascii="Verdana" w:hAnsi="Verdana" w:cs="Verdana"/>
                      <w:b w:val="false"/>
                      <w:bCs w:val="false"/>
                      <w:color w:val="000000"/>
                      <w:sz w:val="20"/>
                      <w:szCs w:val="20"/>
                    </w:rPr>
                  </w:pPr>
                  <w:r>
                    <w:rPr>
                      <w:rFonts w:cs="Verdana" w:ascii="Verdana" w:hAnsi="Verdana"/>
                      <w:b w:val="false"/>
                      <w:bCs w:val="false"/>
                      <w:color w:val="000000"/>
                      <w:sz w:val="20"/>
                      <w:szCs w:val="20"/>
                    </w:rPr>
                    <w:t xml:space="preserve">- </w:t>
                  </w:r>
                  <w:r>
                    <w:rPr>
                      <w:rFonts w:cs="Verdana" w:ascii="Verdana" w:hAnsi="Verdana"/>
                      <w:color w:val="000000"/>
                      <w:sz w:val="20"/>
                      <w:szCs w:val="20"/>
                    </w:rPr>
                    <w:t>Pedir para ser desclassificado quando encerrada a etapa competitiva; ou</w:t>
                  </w:r>
                </w:p>
                <w:p>
                  <w:pPr>
                    <w:pStyle w:val="Normal"/>
                    <w:spacing w:lineRule="auto" w:line="276"/>
                    <w:rPr>
                      <w:rFonts w:ascii="Verdana" w:hAnsi="Verdana" w:cs="Verdana"/>
                      <w:b w:val="false"/>
                      <w:bCs w:val="false"/>
                      <w:color w:val="000000"/>
                      <w:sz w:val="20"/>
                      <w:szCs w:val="20"/>
                    </w:rPr>
                  </w:pPr>
                  <w:r>
                    <w:rPr>
                      <w:rFonts w:cs="Verdana" w:ascii="Verdana" w:hAnsi="Verdana"/>
                      <w:b w:val="false"/>
                      <w:bCs w:val="false"/>
                      <w:color w:val="000000"/>
                      <w:sz w:val="20"/>
                      <w:szCs w:val="20"/>
                    </w:rPr>
                    <w:t>-</w:t>
                  </w:r>
                  <w:r>
                    <w:rPr>
                      <w:rFonts w:cs="Verdana" w:ascii="Verdana" w:hAnsi="Verdana"/>
                      <w:color w:val="000000"/>
                      <w:sz w:val="20"/>
                      <w:szCs w:val="20"/>
                    </w:rPr>
                    <w:t xml:space="preserve"> Deixar de apresentar amostra </w:t>
                  </w:r>
                  <w:r>
                    <w:rPr>
                      <w:rFonts w:cs="Verdana" w:ascii="Verdana" w:hAnsi="Verdana"/>
                      <w:b/>
                      <w:bCs/>
                      <w:color w:val="000000"/>
                      <w:sz w:val="20"/>
                      <w:szCs w:val="20"/>
                    </w:rPr>
                    <w:t>(quando exigidas)</w:t>
                  </w:r>
                  <w:r>
                    <w:rPr>
                      <w:rFonts w:cs="Verdana" w:ascii="Verdana" w:hAnsi="Verdana"/>
                      <w:color w:val="000000"/>
                      <w:sz w:val="20"/>
                      <w:szCs w:val="20"/>
                    </w:rPr>
                    <w:t>;</w:t>
                  </w:r>
                </w:p>
                <w:p>
                  <w:pPr>
                    <w:pStyle w:val="Normal"/>
                    <w:spacing w:lineRule="auto" w:line="276"/>
                    <w:rPr>
                      <w:rFonts w:ascii="Verdana" w:hAnsi="Verdana" w:cs="Verdana"/>
                      <w:b/>
                      <w:bCs/>
                      <w:color w:val="000000"/>
                      <w:sz w:val="20"/>
                      <w:szCs w:val="20"/>
                    </w:rPr>
                  </w:pPr>
                  <w:r>
                    <w:rPr>
                      <w:rFonts w:cs="Verdana" w:ascii="Verdana" w:hAnsi="Verdana"/>
                      <w:b w:val="false"/>
                      <w:bCs w:val="false"/>
                      <w:color w:val="000000"/>
                      <w:sz w:val="20"/>
                      <w:szCs w:val="20"/>
                    </w:rPr>
                    <w:t>-</w:t>
                  </w:r>
                  <w:r>
                    <w:rPr>
                      <w:rFonts w:cs="Verdana" w:ascii="Verdana" w:hAnsi="Verdana"/>
                      <w:color w:val="000000"/>
                      <w:sz w:val="20"/>
                      <w:szCs w:val="20"/>
                    </w:rPr>
                    <w:t xml:space="preserve"> Apresentar proposta ou amostra </w:t>
                  </w:r>
                  <w:r>
                    <w:rPr>
                      <w:rFonts w:cs="Verdana" w:ascii="Verdana" w:hAnsi="Verdana"/>
                      <w:b/>
                      <w:bCs/>
                      <w:color w:val="000000"/>
                      <w:sz w:val="20"/>
                      <w:szCs w:val="20"/>
                    </w:rPr>
                    <w:t xml:space="preserve">(quando exigidas) </w:t>
                  </w:r>
                  <w:r>
                    <w:rPr>
                      <w:rFonts w:cs="Verdana" w:ascii="Verdana" w:hAnsi="Verdana"/>
                      <w:color w:val="000000"/>
                      <w:sz w:val="20"/>
                      <w:szCs w:val="20"/>
                    </w:rPr>
                    <w:t>em desacordo com as especificações do edital;</w:t>
                  </w:r>
                </w:p>
                <w:p>
                  <w:pPr>
                    <w:pStyle w:val="Normal"/>
                    <w:spacing w:lineRule="auto" w:line="276"/>
                    <w:rPr>
                      <w:rFonts w:ascii="Verdana" w:hAnsi="Verdana" w:cs="Verdana"/>
                      <w:b/>
                      <w:bCs/>
                      <w:color w:val="000000"/>
                      <w:sz w:val="20"/>
                      <w:szCs w:val="20"/>
                    </w:rPr>
                  </w:pPr>
                  <w:r>
                    <w:rPr>
                      <w:rFonts w:cs="Verdana" w:ascii="Verdana" w:hAnsi="Verdana"/>
                      <w:b/>
                      <w:bCs/>
                      <w:color w:val="000000"/>
                      <w:sz w:val="20"/>
                      <w:szCs w:val="20"/>
                    </w:rPr>
                    <w:t>c.</w:t>
                  </w:r>
                  <w:r>
                    <w:rPr>
                      <w:rFonts w:cs="Verdana" w:ascii="Verdana" w:hAnsi="Verdana"/>
                      <w:color w:val="000000"/>
                      <w:sz w:val="20"/>
                      <w:szCs w:val="20"/>
                    </w:rPr>
                    <w:t xml:space="preserve"> N</w:t>
                  </w:r>
                  <w:bookmarkStart w:id="7" w:name="_Ref114668139"/>
                  <w:r>
                    <w:rPr>
                      <w:rFonts w:cs="Verdana" w:ascii="Verdana" w:hAnsi="Verdana"/>
                      <w:color w:val="000000"/>
                      <w:sz w:val="20"/>
                      <w:szCs w:val="20"/>
                    </w:rPr>
                    <w:t xml:space="preserve">ão celebrar o contrato ou não entregar a documentação exigida para a contratação, </w:t>
                  </w:r>
                  <w:r>
                    <w:rPr>
                      <w:rFonts w:cs="Verdana" w:ascii="Verdana" w:hAnsi="Verdana"/>
                      <w:b w:val="false"/>
                      <w:bCs w:val="false"/>
                      <w:color w:val="000000"/>
                      <w:sz w:val="20"/>
                      <w:szCs w:val="20"/>
                    </w:rPr>
                    <w:t>quando convocado dentro do prazo de validade de sua proposta;</w:t>
                  </w:r>
                  <w:bookmarkEnd w:id="7"/>
                </w:p>
                <w:p>
                  <w:pPr>
                    <w:pStyle w:val="Normal"/>
                    <w:spacing w:lineRule="auto" w:line="276"/>
                    <w:jc w:val="both"/>
                    <w:rPr>
                      <w:b w:val="false"/>
                      <w:bCs w:val="false"/>
                    </w:rPr>
                  </w:pPr>
                  <w:r>
                    <w:rPr>
                      <w:rFonts w:cs="Verdana" w:ascii="Verdana" w:hAnsi="Verdana"/>
                      <w:b w:val="false"/>
                      <w:bCs w:val="false"/>
                      <w:color w:val="000000"/>
                      <w:sz w:val="20"/>
                      <w:szCs w:val="20"/>
                    </w:rPr>
                    <w:t>- Recusar-se, sem justificativa, a assinar o CONTRATO ou a ATA DE REGISTRO de preço, ou a aceitar ou receber o instrumento equivalente no prazo estabelecido pela Administração;</w:t>
                  </w:r>
                </w:p>
                <w:p>
                  <w:pPr>
                    <w:pStyle w:val="Normal"/>
                    <w:spacing w:lineRule="auto" w:line="276"/>
                    <w:rPr>
                      <w:rFonts w:ascii="Verdana" w:hAnsi="Verdana" w:cs="Verdana"/>
                      <w:b/>
                      <w:bCs/>
                      <w:color w:val="000000"/>
                      <w:sz w:val="20"/>
                      <w:szCs w:val="20"/>
                    </w:rPr>
                  </w:pPr>
                  <w:r>
                    <w:rPr>
                      <w:rFonts w:cs="Verdana" w:ascii="Verdana" w:hAnsi="Verdana"/>
                      <w:b/>
                      <w:bCs/>
                      <w:color w:val="000000"/>
                      <w:sz w:val="20"/>
                      <w:szCs w:val="20"/>
                    </w:rPr>
                    <w:t xml:space="preserve">13.2.2. </w:t>
                  </w:r>
                  <w:r>
                    <w:rPr>
                      <w:rFonts w:cs="Verdana" w:ascii="Verdana" w:hAnsi="Verdana"/>
                      <w:b w:val="false"/>
                      <w:bCs w:val="false"/>
                      <w:color w:val="000000"/>
                      <w:sz w:val="20"/>
                      <w:szCs w:val="20"/>
                    </w:rPr>
                    <w:t>Para as infrações previstas nos itens abaixo relacionados, a multa será de 15% a 30% do valor do contrato licitado.</w:t>
                  </w:r>
                </w:p>
                <w:p>
                  <w:pPr>
                    <w:pStyle w:val="Normal"/>
                    <w:spacing w:lineRule="auto" w:line="276"/>
                    <w:rPr>
                      <w:rFonts w:ascii="Verdana" w:hAnsi="Verdana"/>
                      <w:sz w:val="20"/>
                      <w:szCs w:val="20"/>
                    </w:rPr>
                  </w:pPr>
                  <w:r>
                    <w:rPr>
                      <w:rFonts w:cs="Verdana" w:ascii="Verdana" w:hAnsi="Verdana"/>
                      <w:b/>
                      <w:bCs/>
                      <w:color w:val="000000"/>
                      <w:sz w:val="20"/>
                      <w:szCs w:val="20"/>
                    </w:rPr>
                    <w:t>a.</w:t>
                  </w:r>
                  <w:r>
                    <w:rPr>
                      <w:rFonts w:cs="Verdana" w:ascii="Verdana" w:hAnsi="Verdana"/>
                      <w:color w:val="000000"/>
                      <w:sz w:val="20"/>
                      <w:szCs w:val="20"/>
                    </w:rPr>
                    <w:t xml:space="preserve"> A</w:t>
                  </w:r>
                  <w:bookmarkStart w:id="8" w:name="_Ref114668249"/>
                  <w:r>
                    <w:rPr>
                      <w:rFonts w:cs="Verdana" w:ascii="Verdana" w:hAnsi="Verdana"/>
                      <w:color w:val="000000"/>
                      <w:sz w:val="20"/>
                      <w:szCs w:val="20"/>
                    </w:rPr>
                    <w:t>presentar declaração ou documentação falsa exigida para o certame ou prestar declaração falsa durante a licitação</w:t>
                  </w:r>
                  <w:bookmarkEnd w:id="8"/>
                </w:p>
                <w:p>
                  <w:pPr>
                    <w:pStyle w:val="Normal"/>
                    <w:spacing w:lineRule="auto" w:line="276"/>
                    <w:rPr>
                      <w:rFonts w:ascii="Verdana" w:hAnsi="Verdana"/>
                      <w:sz w:val="20"/>
                      <w:szCs w:val="20"/>
                    </w:rPr>
                  </w:pPr>
                  <w:r>
                    <w:rPr>
                      <w:rFonts w:cs="Verdana" w:ascii="Verdana" w:hAnsi="Verdana"/>
                      <w:b/>
                      <w:bCs/>
                      <w:color w:val="000000"/>
                      <w:sz w:val="20"/>
                      <w:szCs w:val="20"/>
                    </w:rPr>
                    <w:t>b.</w:t>
                  </w:r>
                  <w:r>
                    <w:rPr>
                      <w:rFonts w:cs="Verdana" w:ascii="Verdana" w:hAnsi="Verdana"/>
                      <w:color w:val="000000"/>
                      <w:sz w:val="20"/>
                      <w:szCs w:val="20"/>
                    </w:rPr>
                    <w:t xml:space="preserve"> F</w:t>
                  </w:r>
                  <w:bookmarkStart w:id="9" w:name="_Ref114668245"/>
                  <w:r>
                    <w:rPr>
                      <w:rFonts w:cs="Verdana" w:ascii="Verdana" w:hAnsi="Verdana"/>
                      <w:color w:val="000000"/>
                      <w:sz w:val="20"/>
                      <w:szCs w:val="20"/>
                    </w:rPr>
                    <w:t>raudar a licitação</w:t>
                  </w:r>
                  <w:bookmarkEnd w:id="9"/>
                </w:p>
                <w:p>
                  <w:pPr>
                    <w:pStyle w:val="Normal"/>
                    <w:spacing w:lineRule="auto" w:line="276"/>
                    <w:rPr>
                      <w:rFonts w:ascii="Verdana" w:hAnsi="Verdana"/>
                      <w:sz w:val="20"/>
                      <w:szCs w:val="20"/>
                    </w:rPr>
                  </w:pPr>
                  <w:r>
                    <w:rPr>
                      <w:rFonts w:cs="Verdana" w:ascii="Verdana" w:hAnsi="Verdana"/>
                      <w:b/>
                      <w:bCs/>
                      <w:color w:val="000000"/>
                      <w:sz w:val="20"/>
                      <w:szCs w:val="20"/>
                    </w:rPr>
                    <w:t xml:space="preserve">c. </w:t>
                  </w:r>
                  <w:r>
                    <w:rPr>
                      <w:rFonts w:cs="Verdana" w:ascii="Verdana" w:hAnsi="Verdana"/>
                      <w:color w:val="000000"/>
                      <w:sz w:val="20"/>
                      <w:szCs w:val="20"/>
                    </w:rPr>
                    <w:t>C</w:t>
                  </w:r>
                  <w:bookmarkStart w:id="10" w:name="_Ref114668247"/>
                  <w:r>
                    <w:rPr>
                      <w:rFonts w:cs="Verdana" w:ascii="Verdana" w:hAnsi="Verdana"/>
                      <w:color w:val="000000"/>
                      <w:sz w:val="20"/>
                      <w:szCs w:val="20"/>
                    </w:rPr>
                    <w:t>omportar-se de modo inidôneo ou cometer fraude de qualquer natureza, em especial quando:</w:t>
                  </w:r>
                  <w:bookmarkEnd w:id="10"/>
                </w:p>
                <w:p>
                  <w:pPr>
                    <w:pStyle w:val="Normal"/>
                    <w:spacing w:lineRule="auto" w:line="276"/>
                    <w:rPr>
                      <w:rFonts w:ascii="Verdana" w:hAnsi="Verdana"/>
                      <w:sz w:val="20"/>
                      <w:szCs w:val="20"/>
                    </w:rPr>
                  </w:pPr>
                  <w:r>
                    <w:rPr>
                      <w:rFonts w:cs="Verdana" w:ascii="Verdana" w:hAnsi="Verdana"/>
                      <w:b/>
                      <w:bCs/>
                      <w:color w:val="000000"/>
                      <w:sz w:val="20"/>
                      <w:szCs w:val="20"/>
                    </w:rPr>
                    <w:t>-</w:t>
                  </w:r>
                  <w:r>
                    <w:rPr>
                      <w:rFonts w:cs="Verdana" w:ascii="Verdana" w:hAnsi="Verdana"/>
                      <w:color w:val="000000"/>
                      <w:sz w:val="20"/>
                      <w:szCs w:val="20"/>
                    </w:rPr>
                    <w:t xml:space="preserve"> Agir em conluio ou em desconformidade com a lei;</w:t>
                  </w:r>
                </w:p>
                <w:p>
                  <w:pPr>
                    <w:pStyle w:val="Normal"/>
                    <w:spacing w:lineRule="auto" w:line="276"/>
                    <w:rPr>
                      <w:rFonts w:ascii="Verdana" w:hAnsi="Verdana"/>
                      <w:sz w:val="20"/>
                      <w:szCs w:val="20"/>
                    </w:rPr>
                  </w:pPr>
                  <w:r>
                    <w:rPr>
                      <w:rFonts w:cs="Verdana" w:ascii="Verdana" w:hAnsi="Verdana"/>
                      <w:b/>
                      <w:bCs/>
                      <w:color w:val="000000"/>
                      <w:sz w:val="20"/>
                      <w:szCs w:val="20"/>
                    </w:rPr>
                    <w:t>-</w:t>
                  </w:r>
                  <w:r>
                    <w:rPr>
                      <w:rFonts w:cs="Verdana" w:ascii="Verdana" w:hAnsi="Verdana"/>
                      <w:color w:val="000000"/>
                      <w:sz w:val="20"/>
                      <w:szCs w:val="20"/>
                    </w:rPr>
                    <w:t xml:space="preserve"> Induzir deliberadamente a erro no julgamento;</w:t>
                  </w:r>
                </w:p>
                <w:p>
                  <w:pPr>
                    <w:pStyle w:val="Normal"/>
                    <w:spacing w:lineRule="auto" w:line="276"/>
                    <w:rPr>
                      <w:rFonts w:ascii="Verdana" w:hAnsi="Verdana"/>
                      <w:sz w:val="20"/>
                      <w:szCs w:val="20"/>
                    </w:rPr>
                  </w:pPr>
                  <w:r>
                    <w:rPr>
                      <w:rFonts w:cs="Verdana" w:ascii="Verdana" w:hAnsi="Verdana"/>
                      <w:b/>
                      <w:bCs/>
                      <w:color w:val="000000"/>
                      <w:sz w:val="20"/>
                      <w:szCs w:val="20"/>
                    </w:rPr>
                    <w:t>-</w:t>
                  </w:r>
                  <w:r>
                    <w:rPr>
                      <w:rFonts w:cs="Verdana" w:ascii="Verdana" w:hAnsi="Verdana"/>
                      <w:color w:val="000000"/>
                      <w:sz w:val="20"/>
                      <w:szCs w:val="20"/>
                    </w:rPr>
                    <w:t xml:space="preserve"> Apresentar amostra </w:t>
                  </w:r>
                  <w:r>
                    <w:rPr>
                      <w:rFonts w:cs="Verdana" w:ascii="Verdana" w:hAnsi="Verdana"/>
                      <w:b/>
                      <w:bCs/>
                      <w:color w:val="000000"/>
                      <w:sz w:val="20"/>
                      <w:szCs w:val="20"/>
                    </w:rPr>
                    <w:t xml:space="preserve">(quando exigidas) </w:t>
                  </w:r>
                  <w:r>
                    <w:rPr>
                      <w:rFonts w:cs="Verdana" w:ascii="Verdana" w:hAnsi="Verdana"/>
                      <w:color w:val="000000"/>
                      <w:sz w:val="20"/>
                      <w:szCs w:val="20"/>
                    </w:rPr>
                    <w:t>falsificada ou deteriorada;</w:t>
                  </w:r>
                </w:p>
                <w:p>
                  <w:pPr>
                    <w:pStyle w:val="Normal"/>
                    <w:spacing w:lineRule="auto" w:line="276"/>
                    <w:rPr>
                      <w:rFonts w:ascii="Verdana" w:hAnsi="Verdana"/>
                      <w:sz w:val="20"/>
                      <w:szCs w:val="20"/>
                    </w:rPr>
                  </w:pPr>
                  <w:r>
                    <w:rPr>
                      <w:rFonts w:cs="Verdana" w:ascii="Verdana" w:hAnsi="Verdana"/>
                      <w:b/>
                      <w:bCs/>
                      <w:color w:val="000000"/>
                      <w:sz w:val="20"/>
                      <w:szCs w:val="20"/>
                    </w:rPr>
                    <w:t>d.</w:t>
                  </w:r>
                  <w:r>
                    <w:rPr>
                      <w:rFonts w:cs="Verdana" w:ascii="Verdana" w:hAnsi="Verdana"/>
                      <w:color w:val="000000"/>
                      <w:sz w:val="20"/>
                      <w:szCs w:val="20"/>
                    </w:rPr>
                    <w:t xml:space="preserve"> P</w:t>
                  </w:r>
                  <w:bookmarkStart w:id="11" w:name="_Ref114668251"/>
                  <w:r>
                    <w:rPr>
                      <w:rFonts w:cs="Verdana" w:ascii="Verdana" w:hAnsi="Verdana"/>
                      <w:color w:val="000000"/>
                      <w:sz w:val="20"/>
                      <w:szCs w:val="20"/>
                    </w:rPr>
                    <w:t>raticar atos ilícitos com vistas a frustrar os objetivos da licitação</w:t>
                  </w:r>
                  <w:bookmarkEnd w:id="11"/>
                </w:p>
                <w:p>
                  <w:pPr>
                    <w:pStyle w:val="Normal"/>
                    <w:spacing w:lineRule="auto" w:line="276"/>
                    <w:rPr/>
                  </w:pPr>
                  <w:r>
                    <w:rPr>
                      <w:rFonts w:cs="Verdana" w:ascii="Verdana" w:hAnsi="Verdana"/>
                      <w:b/>
                      <w:bCs/>
                      <w:color w:val="000000"/>
                      <w:sz w:val="20"/>
                      <w:szCs w:val="20"/>
                    </w:rPr>
                    <w:t xml:space="preserve">e. </w:t>
                  </w:r>
                  <w:r>
                    <w:rPr>
                      <w:rFonts w:ascii="Verdana" w:hAnsi="Verdana"/>
                      <w:b w:val="false"/>
                      <w:bCs w:val="false"/>
                      <w:color w:val="000000"/>
                      <w:sz w:val="20"/>
                      <w:szCs w:val="20"/>
                    </w:rPr>
                    <w:t>P</w:t>
                  </w:r>
                  <w:bookmarkStart w:id="12" w:name="_Ref114668252"/>
                  <w:r>
                    <w:rPr>
                      <w:rFonts w:ascii="Verdana" w:hAnsi="Verdana"/>
                      <w:b w:val="false"/>
                      <w:bCs w:val="false"/>
                      <w:color w:val="000000"/>
                      <w:sz w:val="20"/>
                      <w:szCs w:val="20"/>
                    </w:rPr>
                    <w:t xml:space="preserve">raticar ato lesivo previsto no </w:t>
                  </w:r>
                  <w:r>
                    <w:fldChar w:fldCharType="begin"/>
                  </w:r>
                  <w:r>
                    <w:rPr>
                      <w:rStyle w:val="Hyperlink"/>
                      <w:rFonts w:ascii="Verdana" w:hAnsi="Verdana"/>
                      <w:b w:val="false"/>
                      <w:bCs w:val="false"/>
                      <w:color w:val="000000"/>
                      <w:sz w:val="20"/>
                      <w:szCs w:val="20"/>
                    </w:rPr>
                    <w:instrText xml:space="preserve"> HYPERLINK "https://www.planalto.gov.br/ccivil_03/_ato2011-2014/2013/lei/l12846.htm" \l "art5"</w:instrText>
                  </w:r>
                  <w:r>
                    <w:rPr>
                      <w:rStyle w:val="Hyperlink"/>
                      <w:rFonts w:ascii="Verdana" w:hAnsi="Verdana"/>
                      <w:b w:val="false"/>
                      <w:bCs w:val="false"/>
                      <w:color w:val="000000"/>
                      <w:sz w:val="20"/>
                      <w:szCs w:val="20"/>
                    </w:rPr>
                    <w:fldChar w:fldCharType="separate"/>
                  </w:r>
                  <w:r>
                    <w:rPr>
                      <w:rStyle w:val="Hyperlink"/>
                      <w:rFonts w:ascii="Verdana" w:hAnsi="Verdana"/>
                      <w:b w:val="false"/>
                      <w:bCs w:val="false"/>
                      <w:color w:val="000000"/>
                      <w:sz w:val="20"/>
                      <w:szCs w:val="20"/>
                    </w:rPr>
                    <w:t>art. 5º da Lei n.º 12.846, de 2013</w:t>
                  </w:r>
                  <w:r>
                    <w:rPr>
                      <w:rStyle w:val="Hyperlink"/>
                      <w:rFonts w:ascii="Verdana" w:hAnsi="Verdana"/>
                      <w:b w:val="false"/>
                      <w:bCs w:val="false"/>
                      <w:color w:val="000000"/>
                      <w:sz w:val="20"/>
                      <w:szCs w:val="20"/>
                    </w:rPr>
                    <w:fldChar w:fldCharType="end"/>
                  </w:r>
                  <w:r>
                    <w:rPr>
                      <w:rFonts w:ascii="Verdana" w:hAnsi="Verdana"/>
                      <w:b w:val="false"/>
                      <w:bCs w:val="false"/>
                      <w:color w:val="000000"/>
                      <w:sz w:val="20"/>
                      <w:szCs w:val="20"/>
                    </w:rPr>
                    <w:t>.</w:t>
                  </w:r>
                  <w:bookmarkEnd w:id="12"/>
                </w:p>
                <w:p>
                  <w:pPr>
                    <w:pStyle w:val="Normal"/>
                    <w:spacing w:lineRule="auto" w:line="276"/>
                    <w:jc w:val="both"/>
                    <w:rPr>
                      <w:rFonts w:ascii="Verdana" w:hAnsi="Verdana"/>
                      <w:sz w:val="20"/>
                      <w:szCs w:val="20"/>
                    </w:rPr>
                  </w:pPr>
                  <w:r>
                    <w:rPr>
                      <w:rFonts w:cs="Verdana" w:ascii="Verdana" w:hAnsi="Verdana"/>
                      <w:b/>
                      <w:bCs/>
                      <w:color w:val="000000"/>
                      <w:sz w:val="20"/>
                      <w:szCs w:val="20"/>
                    </w:rPr>
                    <w:t>13.2.3.</w:t>
                  </w:r>
                  <w:r>
                    <w:rPr>
                      <w:rFonts w:cs="Verdana" w:ascii="Verdana" w:hAnsi="Verdana"/>
                      <w:color w:val="000000"/>
                      <w:sz w:val="20"/>
                      <w:szCs w:val="20"/>
                    </w:rPr>
                    <w:t xml:space="preserve"> As sanções de advertência, impedimento de licitar e contratar e declaração de inidoneidade para licitar ou contratar poderão ser aplicadas, cumulativamente ou não, à penalidade de multa.</w:t>
                  </w:r>
                </w:p>
                <w:p>
                  <w:pPr>
                    <w:pStyle w:val="Normal"/>
                    <w:spacing w:lineRule="auto" w:line="276"/>
                    <w:jc w:val="both"/>
                    <w:rPr>
                      <w:rFonts w:ascii="Verdana" w:hAnsi="Verdana"/>
                      <w:sz w:val="20"/>
                      <w:szCs w:val="20"/>
                    </w:rPr>
                  </w:pPr>
                  <w:r>
                    <w:rPr>
                      <w:rFonts w:cs="Verdana" w:ascii="Verdana" w:hAnsi="Verdana"/>
                      <w:b/>
                      <w:bCs/>
                      <w:color w:val="000000"/>
                      <w:sz w:val="20"/>
                      <w:szCs w:val="20"/>
                    </w:rPr>
                    <w:t>13.2.4.</w:t>
                  </w:r>
                  <w:r>
                    <w:rPr>
                      <w:rFonts w:cs="Verdana" w:ascii="Verdana" w:hAnsi="Verdana"/>
                      <w:color w:val="000000"/>
                      <w:sz w:val="20"/>
                      <w:szCs w:val="20"/>
                    </w:rPr>
                    <w:t xml:space="preserve"> Na aplicação da sanção de multa será facultada a defesa do interessado no prazo de 15 (quinze) dias úteis, contado da data de sua intimação.</w:t>
                  </w:r>
                </w:p>
                <w:p>
                  <w:pPr>
                    <w:pStyle w:val="Normal"/>
                    <w:spacing w:lineRule="auto" w:line="276"/>
                    <w:jc w:val="both"/>
                    <w:rPr>
                      <w:rFonts w:ascii="Verdana" w:hAnsi="Verdana"/>
                      <w:sz w:val="20"/>
                      <w:szCs w:val="20"/>
                    </w:rPr>
                  </w:pPr>
                  <w:r>
                    <w:rPr>
                      <w:rFonts w:cs="Verdana" w:ascii="Verdana" w:hAnsi="Verdana"/>
                      <w:b/>
                      <w:bCs/>
                      <w:color w:val="000000"/>
                      <w:sz w:val="20"/>
                      <w:szCs w:val="20"/>
                    </w:rPr>
                    <w:t xml:space="preserve">13.2.5. </w:t>
                  </w:r>
                  <w:r>
                    <w:rPr>
                      <w:rFonts w:cs="Verdana" w:ascii="Verdana" w:hAnsi="Verdana"/>
                      <w:b w:val="false"/>
                      <w:bCs w:val="false"/>
                      <w:color w:val="000000"/>
                      <w:sz w:val="20"/>
                      <w:szCs w:val="20"/>
                    </w:rPr>
                    <w:t>A sanção de impedimento de licitar e contratar será aplicada ao responsável em decorrência das infrações administrativas relacionadas nos itens itens abaixo relacionados, quando não se justificar a imposição de penalidade mais grave, e impedirá o responsável de licitar e contratar no âmbito da Administração Pública direta e indireta do ente federativo a qual pertencer o órgão ou entidade, pelo prazo máximo de 3 (três) anos.</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13.2.6.</w:t>
                  </w:r>
                  <w:r>
                    <w:rPr>
                      <w:rFonts w:cs="Verdana" w:ascii="Verdana" w:hAnsi="Verdana"/>
                      <w:color w:val="000000"/>
                      <w:sz w:val="20"/>
                      <w:szCs w:val="20"/>
                    </w:rPr>
                    <w:t xml:space="preserve"> Poderá ser aplicada ao responsável a sanção de declaração de inidoneidade para licitar ou contratar, em decorrência da prática das infrações dispostas nos itens abaixo relacionados, bem como pelas infrações administrativas previstas nos itens que justifiquem a imposição de penalidade mais grave que a sanção de impedimento de licitar e contratar, cuja duração observará o prazo previsto no </w:t>
                  </w:r>
                  <w:r>
                    <w:fldChar w:fldCharType="begin"/>
                  </w:r>
                  <w:r>
                    <w:rPr>
                      <w:rStyle w:val="Hyperlink"/>
                      <w:rFonts w:cs="Verdana" w:ascii="Verdana" w:hAnsi="Verdana"/>
                      <w:color w:val="000000"/>
                      <w:sz w:val="20"/>
                      <w:szCs w:val="20"/>
                    </w:rPr>
                    <w:instrText xml:space="preserve"> HYPERLINK "http://www.planalto.gov.br/ccivil_03/_ato2019-2022/2021/lei/L14133.htm" \l "art156%C2%A75"</w:instrText>
                  </w:r>
                  <w:r>
                    <w:rPr>
                      <w:rStyle w:val="Hyperlink"/>
                      <w:rFonts w:cs="Verdana" w:ascii="Verdana" w:hAnsi="Verdana"/>
                      <w:color w:val="000000"/>
                      <w:sz w:val="20"/>
                      <w:szCs w:val="20"/>
                    </w:rPr>
                    <w:fldChar w:fldCharType="separate"/>
                  </w:r>
                  <w:r>
                    <w:rPr>
                      <w:rStyle w:val="Hyperlink"/>
                      <w:rFonts w:cs="Verdana" w:ascii="Verdana" w:hAnsi="Verdana"/>
                      <w:color w:val="000000"/>
                      <w:sz w:val="20"/>
                      <w:szCs w:val="20"/>
                    </w:rPr>
                    <w:t>art. 156, §5º, da Lei n.º 14.133/2021</w:t>
                  </w:r>
                  <w:r>
                    <w:rPr>
                      <w:rStyle w:val="Hyperlink"/>
                      <w:rFonts w:cs="Verdana" w:ascii="Verdana" w:hAnsi="Verdana"/>
                      <w:color w:val="000000"/>
                      <w:sz w:val="20"/>
                      <w:szCs w:val="20"/>
                    </w:rPr>
                    <w:fldChar w:fldCharType="end"/>
                  </w:r>
                  <w:r>
                    <w:rPr>
                      <w:rFonts w:cs="Verdana" w:ascii="Verdana" w:hAnsi="Verdana"/>
                      <w:color w:val="000000"/>
                      <w:sz w:val="20"/>
                      <w:szCs w:val="20"/>
                    </w:rPr>
                    <w:t>.</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13.2.7.</w:t>
                  </w:r>
                  <w:r>
                    <w:rPr>
                      <w:rFonts w:cs="Verdana" w:ascii="Verdana" w:hAnsi="Verdana"/>
                      <w:color w:val="000000"/>
                      <w:sz w:val="20"/>
                      <w:szCs w:val="20"/>
                    </w:rPr>
                    <w:t xml:space="preserve"> A recusa injustificada do adjudicatário em assinar o contrato ou a ata de registro de preço, ou em aceitar ou receber o instrumento equivalente no prazo estabelecido pela Administração, descrita no item abaixo, caracterizará o descumprimento total da obrigação assumida e o sujeitará às penalidades e à imediata perda da garantia de proposta em favor do órgão ou entidade promotora da licitação</w:t>
                  </w:r>
                  <w:r>
                    <w:rPr>
                      <w:rFonts w:cs="Verdana" w:ascii="Verdana" w:hAnsi="Verdana"/>
                      <w:b/>
                      <w:bCs/>
                      <w:color w:val="000000"/>
                      <w:sz w:val="20"/>
                      <w:szCs w:val="20"/>
                    </w:rPr>
                    <w:t>.</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13.2.8.</w:t>
                  </w:r>
                  <w:r>
                    <w:rPr>
                      <w:rFonts w:cs="Verdana" w:ascii="Verdana" w:hAnsi="Verdana"/>
                      <w:color w:val="000000"/>
                      <w:sz w:val="20"/>
                      <w:szCs w:val="20"/>
                    </w:rPr>
                    <w:t xml:space="preserve"> 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13.2.9.</w:t>
                  </w:r>
                  <w:r>
                    <w:rPr>
                      <w:rFonts w:cs="Verdana" w:ascii="Verdana" w:hAnsi="Verdana"/>
                      <w:color w:val="000000"/>
                      <w:sz w:val="20"/>
                      <w:szCs w:val="20"/>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13.2.10.</w:t>
                  </w:r>
                  <w:r>
                    <w:rPr>
                      <w:rFonts w:cs="Verdana" w:ascii="Verdana" w:hAnsi="Verdana"/>
                      <w:color w:val="000000"/>
                      <w:sz w:val="20"/>
                      <w:szCs w:val="20"/>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13.2.11.</w:t>
                  </w:r>
                  <w:r>
                    <w:rPr>
                      <w:rFonts w:cs="Verdana" w:ascii="Verdana" w:hAnsi="Verdana"/>
                      <w:color w:val="000000"/>
                      <w:sz w:val="20"/>
                      <w:szCs w:val="20"/>
                    </w:rPr>
                    <w:t xml:space="preserve"> O recurso e o pedido de reconsideração terão efeito suspensivo do ato ou da decisão recorrida até que sobrevenha decisão final da autoridade competente.</w:t>
                  </w:r>
                </w:p>
                <w:p>
                  <w:pPr>
                    <w:pStyle w:val="Normal"/>
                    <w:spacing w:lineRule="auto" w:line="276"/>
                    <w:jc w:val="both"/>
                    <w:rPr/>
                  </w:pPr>
                  <w:r>
                    <w:rPr>
                      <w:rFonts w:cs="Verdana" w:ascii="Verdana" w:hAnsi="Verdana"/>
                      <w:b/>
                      <w:bCs/>
                      <w:color w:val="000000"/>
                      <w:sz w:val="20"/>
                      <w:szCs w:val="20"/>
                    </w:rPr>
                    <w:t xml:space="preserve">13.2.12. </w:t>
                  </w:r>
                  <w:r>
                    <w:rPr>
                      <w:rFonts w:cs="Verdana" w:ascii="Verdana" w:hAnsi="Verdana"/>
                      <w:b w:val="false"/>
                      <w:bCs w:val="false"/>
                      <w:color w:val="000000"/>
                      <w:sz w:val="20"/>
                      <w:szCs w:val="20"/>
                    </w:rPr>
                    <w:t>A aplicação das sanções previstas neste edital não exclui, em hipótese alguma, a obrigação de reparação integral dos danos causados.</w:t>
                  </w:r>
                </w:p>
              </w:tc>
            </w:tr>
          </w:tbl>
          <w:p>
            <w:pPr>
              <w:pStyle w:val="Normal"/>
              <w:rPr>
                <w:color w:val="5983B0"/>
                <w:sz w:val="10"/>
                <w:szCs w:val="10"/>
              </w:rPr>
            </w:pPr>
            <w:r>
              <w:rPr>
                <w:color w:val="5983B0"/>
                <w:sz w:val="10"/>
                <w:szCs w:val="10"/>
              </w:rPr>
            </w:r>
          </w:p>
        </w:tc>
      </w:tr>
    </w:tbl>
    <w:p>
      <w:pPr>
        <w:pStyle w:val="Normal"/>
        <w:spacing w:lineRule="auto" w:line="276" w:before="57" w:after="57"/>
        <w:jc w:val="both"/>
        <w:rPr>
          <w:rFonts w:ascii="Verdana" w:hAnsi="Verdana" w:cs="Verdana"/>
          <w:color w:val="000000"/>
          <w:sz w:val="6"/>
          <w:szCs w:val="6"/>
        </w:rPr>
      </w:pPr>
      <w:r>
        <w:rPr>
          <w:rFonts w:cs="Verdana" w:ascii="Verdana" w:hAnsi="Verdana"/>
          <w:color w:val="000000"/>
          <w:sz w:val="6"/>
          <w:szCs w:val="6"/>
        </w:rPr>
      </w:r>
    </w:p>
    <w:p>
      <w:pPr>
        <w:pStyle w:val="Normal"/>
        <w:spacing w:lineRule="auto" w:line="276" w:before="57" w:after="57"/>
        <w:jc w:val="both"/>
        <w:rPr>
          <w:rFonts w:ascii="Verdana" w:hAnsi="Verdana" w:cs="Verdana"/>
          <w:color w:val="000000"/>
          <w:sz w:val="6"/>
          <w:szCs w:val="6"/>
        </w:rPr>
      </w:pPr>
      <w:r>
        <w:rPr>
          <w:rFonts w:cs="Verdana" w:ascii="Verdana" w:hAnsi="Verdana"/>
          <w:color w:val="000000"/>
          <w:sz w:val="6"/>
          <w:szCs w:val="6"/>
        </w:rPr>
      </w:r>
    </w:p>
    <w:p>
      <w:pPr>
        <w:pStyle w:val="Normal"/>
        <w:spacing w:lineRule="auto" w:line="276" w:before="57" w:after="57"/>
        <w:jc w:val="both"/>
        <w:rPr>
          <w:rFonts w:ascii="Verdana" w:hAnsi="Verdana" w:cs="Verdana"/>
          <w:color w:val="000000"/>
          <w:sz w:val="6"/>
          <w:szCs w:val="6"/>
        </w:rPr>
      </w:pPr>
      <w:r>
        <w:rPr>
          <w:rFonts w:cs="Verdana" w:ascii="Verdana" w:hAnsi="Verdana"/>
          <w:color w:val="000000"/>
          <w:sz w:val="6"/>
          <w:szCs w:val="6"/>
        </w:rPr>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14</w:t>
      </w:r>
      <w:r>
        <w:rPr>
          <w:rFonts w:eastAsia="Arial" w:cs="Verdana" w:ascii="Verdana" w:hAnsi="Verdana"/>
          <w:color w:val="000000"/>
          <w:sz w:val="20"/>
          <w:szCs w:val="20"/>
        </w:rPr>
        <w:t xml:space="preserve"> </w:t>
      </w:r>
      <w:r>
        <w:rPr>
          <w:rFonts w:eastAsia="Myriad Pro" w:cs="Verdana" w:ascii="Verdana" w:hAnsi="Verdana"/>
          <w:b/>
          <w:bCs/>
          <w:color w:val="000000"/>
          <w:sz w:val="20"/>
          <w:szCs w:val="20"/>
        </w:rPr>
        <w:t>DISPOSIÇÕES GERAIS</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14.1 </w:t>
            </w:r>
            <w:r>
              <w:rPr>
                <w:rFonts w:eastAsia="Arial" w:cs="Verdana" w:ascii="Verdana" w:hAnsi="Verdana"/>
                <w:color w:val="000000"/>
                <w:sz w:val="20"/>
                <w:szCs w:val="20"/>
              </w:rPr>
              <w:t>Todas as referências de tempo deste edital correspondem ao horário de Brasília-DF.</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14.2 </w:t>
            </w:r>
            <w:r>
              <w:rPr>
                <w:rFonts w:eastAsia="Arial" w:cs="Verdana" w:ascii="Verdana" w:hAnsi="Verdana"/>
                <w:color w:val="000000"/>
                <w:sz w:val="20"/>
                <w:szCs w:val="20"/>
              </w:rPr>
              <w:t>Ocorrendo</w:t>
            </w:r>
            <w:r>
              <w:rPr>
                <w:rFonts w:cs="Verdana" w:ascii="Verdana" w:hAnsi="Verdana"/>
                <w:color w:val="000000"/>
                <w:sz w:val="20"/>
                <w:szCs w:val="20"/>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14.3 </w:t>
            </w:r>
            <w:r>
              <w:rPr>
                <w:rFonts w:eastAsia="Verdana" w:cs="Verdana" w:ascii="Verdana" w:hAnsi="Verdana"/>
                <w:color w:val="000000"/>
                <w:sz w:val="20"/>
                <w:szCs w:val="20"/>
              </w:rPr>
              <w:t>É facultado ao(a) pregoeiro(a) a promoção de diligência destinada a esclarecer ou a complementar a instrução do processo.</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14.4 </w:t>
            </w:r>
            <w:r>
              <w:rPr>
                <w:rFonts w:eastAsia="MS Mincho" w:cs="Verdana" w:ascii="Verdana" w:hAnsi="Verdana"/>
                <w:color w:val="000000"/>
                <w:sz w:val="20"/>
                <w:szCs w:val="20"/>
              </w:rPr>
              <w:t>O licitante é responsável pelo ônus decorrente da perda de negócios, resultante da inobservância de quaisquer mensagens emitidas pelo(a) pregoeiro(a) ou pelo sistema, ainda que ocorra a sua desconexão.</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14.5 </w:t>
            </w:r>
            <w:r>
              <w:rPr>
                <w:rFonts w:eastAsia="Arial" w:cs="Verdana" w:ascii="Verdana" w:hAnsi="Verdana"/>
                <w:b/>
                <w:bCs/>
                <w:i w:val="false"/>
                <w:color w:val="000000"/>
                <w:sz w:val="20"/>
                <w:szCs w:val="20"/>
              </w:rPr>
              <w:t>Referente a documentos faltantes ou a apresentação de documentos com prazo de validade expirada – A administração admite a juntada de documentos, desde que venham atestar condição preexistente à abertura da sessão pública do certame, sem ferir os princípios da isonomia entre os licitantes, ou seja, não haverá desclassificação/inabilitação, sem que lhe seja conferida oportunidade para sanear eventuais falhas na classificação/habilitação</w:t>
            </w:r>
            <w:r>
              <w:rPr>
                <w:rFonts w:eastAsia="Arial" w:cs="Verdana" w:ascii="Verdana" w:hAnsi="Verdana"/>
                <w:b/>
                <w:bCs/>
                <w:color w:val="000000"/>
                <w:sz w:val="20"/>
                <w:szCs w:val="20"/>
              </w:rPr>
              <w:t>.</w:t>
            </w:r>
          </w:p>
          <w:p>
            <w:pPr>
              <w:pStyle w:val="Normal"/>
              <w:spacing w:lineRule="auto" w:line="276" w:before="57" w:after="0"/>
              <w:ind w:hanging="0" w:left="9" w:right="-55"/>
              <w:jc w:val="both"/>
              <w:rPr>
                <w:sz w:val="18"/>
                <w:szCs w:val="18"/>
              </w:rPr>
            </w:pPr>
            <w:r>
              <w:rPr>
                <w:rFonts w:eastAsia="Arial" w:cs="Verdana" w:ascii="Verdana" w:hAnsi="Verdana"/>
                <w:b/>
                <w:bCs/>
                <w:color w:val="000000"/>
                <w:sz w:val="18"/>
                <w:szCs w:val="18"/>
              </w:rPr>
              <w:t xml:space="preserve">14.6 </w:t>
            </w:r>
            <w:r>
              <w:rPr>
                <w:rFonts w:cs="Verdana" w:ascii="Verdana" w:hAnsi="Verdana"/>
                <w:color w:val="000000"/>
                <w:sz w:val="18"/>
                <w:szCs w:val="18"/>
              </w:rPr>
              <w:t>Os</w:t>
            </w:r>
            <w:r>
              <w:rPr>
                <w:rFonts w:eastAsia="Myriad Pro" w:cs="Verdana" w:ascii="Verdana" w:hAnsi="Verdana"/>
                <w:color w:val="000000"/>
                <w:sz w:val="18"/>
                <w:szCs w:val="18"/>
              </w:rPr>
              <w:t xml:space="preserve"> </w:t>
            </w:r>
            <w:r>
              <w:rPr>
                <w:rFonts w:cs="Verdana" w:ascii="Verdana" w:hAnsi="Verdana"/>
                <w:color w:val="000000"/>
                <w:sz w:val="18"/>
                <w:szCs w:val="18"/>
              </w:rPr>
              <w:t>documentos</w:t>
            </w:r>
            <w:r>
              <w:rPr>
                <w:rFonts w:eastAsia="Myriad Pro" w:cs="Verdana" w:ascii="Verdana" w:hAnsi="Verdana"/>
                <w:color w:val="000000"/>
                <w:sz w:val="18"/>
                <w:szCs w:val="18"/>
              </w:rPr>
              <w:t xml:space="preserve"> </w:t>
            </w:r>
            <w:r>
              <w:rPr>
                <w:rFonts w:cs="Verdana" w:ascii="Verdana" w:hAnsi="Verdana"/>
                <w:color w:val="000000"/>
                <w:sz w:val="18"/>
                <w:szCs w:val="18"/>
              </w:rPr>
              <w:t>que</w:t>
            </w:r>
            <w:r>
              <w:rPr>
                <w:rFonts w:eastAsia="Myriad Pro" w:cs="Verdana" w:ascii="Verdana" w:hAnsi="Verdana"/>
                <w:color w:val="000000"/>
                <w:sz w:val="18"/>
                <w:szCs w:val="18"/>
              </w:rPr>
              <w:t xml:space="preserve"> </w:t>
            </w:r>
            <w:r>
              <w:rPr>
                <w:rFonts w:cs="Verdana" w:ascii="Verdana" w:hAnsi="Verdana"/>
                <w:color w:val="000000"/>
                <w:sz w:val="18"/>
                <w:szCs w:val="18"/>
              </w:rPr>
              <w:t>não</w:t>
            </w:r>
            <w:r>
              <w:rPr>
                <w:rFonts w:eastAsia="Myriad Pro" w:cs="Verdana" w:ascii="Verdana" w:hAnsi="Verdana"/>
                <w:color w:val="000000"/>
                <w:sz w:val="18"/>
                <w:szCs w:val="18"/>
              </w:rPr>
              <w:t xml:space="preserve"> </w:t>
            </w:r>
            <w:r>
              <w:rPr>
                <w:rFonts w:cs="Verdana" w:ascii="Verdana" w:hAnsi="Verdana"/>
                <w:color w:val="000000"/>
                <w:sz w:val="18"/>
                <w:szCs w:val="18"/>
              </w:rPr>
              <w:t>mencionarem</w:t>
            </w:r>
            <w:r>
              <w:rPr>
                <w:rFonts w:eastAsia="Myriad Pro" w:cs="Verdana" w:ascii="Verdana" w:hAnsi="Verdana"/>
                <w:color w:val="000000"/>
                <w:sz w:val="18"/>
                <w:szCs w:val="18"/>
              </w:rPr>
              <w:t xml:space="preserve"> </w:t>
            </w:r>
            <w:r>
              <w:rPr>
                <w:rFonts w:cs="Verdana" w:ascii="Verdana" w:hAnsi="Verdana"/>
                <w:color w:val="000000"/>
                <w:sz w:val="18"/>
                <w:szCs w:val="18"/>
              </w:rPr>
              <w:t>o</w:t>
            </w:r>
            <w:r>
              <w:rPr>
                <w:rFonts w:eastAsia="Myriad Pro" w:cs="Verdana" w:ascii="Verdana" w:hAnsi="Verdana"/>
                <w:color w:val="000000"/>
                <w:sz w:val="18"/>
                <w:szCs w:val="18"/>
              </w:rPr>
              <w:t xml:space="preserve"> </w:t>
            </w:r>
            <w:r>
              <w:rPr>
                <w:rFonts w:cs="Verdana" w:ascii="Verdana" w:hAnsi="Verdana"/>
                <w:color w:val="000000"/>
                <w:sz w:val="18"/>
                <w:szCs w:val="18"/>
              </w:rPr>
              <w:t>prazo</w:t>
            </w:r>
            <w:r>
              <w:rPr>
                <w:rFonts w:eastAsia="Myriad Pro" w:cs="Verdana" w:ascii="Verdana" w:hAnsi="Verdana"/>
                <w:color w:val="000000"/>
                <w:sz w:val="18"/>
                <w:szCs w:val="18"/>
              </w:rPr>
              <w:t xml:space="preserve"> </w:t>
            </w:r>
            <w:r>
              <w:rPr>
                <w:rFonts w:cs="Verdana" w:ascii="Verdana" w:hAnsi="Verdana"/>
                <w:color w:val="000000"/>
                <w:sz w:val="18"/>
                <w:szCs w:val="18"/>
              </w:rPr>
              <w:t>de</w:t>
            </w:r>
            <w:r>
              <w:rPr>
                <w:rFonts w:eastAsia="Myriad Pro" w:cs="Verdana" w:ascii="Verdana" w:hAnsi="Verdana"/>
                <w:color w:val="000000"/>
                <w:sz w:val="18"/>
                <w:szCs w:val="18"/>
              </w:rPr>
              <w:t xml:space="preserve"> </w:t>
            </w:r>
            <w:r>
              <w:rPr>
                <w:rFonts w:cs="Verdana" w:ascii="Verdana" w:hAnsi="Verdana"/>
                <w:color w:val="000000"/>
                <w:sz w:val="18"/>
                <w:szCs w:val="18"/>
              </w:rPr>
              <w:t>validade</w:t>
            </w:r>
            <w:r>
              <w:rPr>
                <w:rFonts w:eastAsia="Myriad Pro" w:cs="Verdana" w:ascii="Verdana" w:hAnsi="Verdana"/>
                <w:color w:val="000000"/>
                <w:sz w:val="18"/>
                <w:szCs w:val="18"/>
              </w:rPr>
              <w:t xml:space="preserve"> </w:t>
            </w:r>
            <w:r>
              <w:rPr>
                <w:rFonts w:cs="Verdana" w:ascii="Verdana" w:hAnsi="Verdana"/>
                <w:color w:val="000000"/>
                <w:sz w:val="18"/>
                <w:szCs w:val="18"/>
              </w:rPr>
              <w:t>serão</w:t>
            </w:r>
            <w:r>
              <w:rPr>
                <w:rFonts w:eastAsia="Myriad Pro" w:cs="Verdana" w:ascii="Verdana" w:hAnsi="Verdana"/>
                <w:color w:val="000000"/>
                <w:sz w:val="18"/>
                <w:szCs w:val="18"/>
              </w:rPr>
              <w:t xml:space="preserve"> </w:t>
            </w:r>
            <w:r>
              <w:rPr>
                <w:rFonts w:cs="Verdana" w:ascii="Verdana" w:hAnsi="Verdana"/>
                <w:color w:val="000000"/>
                <w:sz w:val="18"/>
                <w:szCs w:val="18"/>
              </w:rPr>
              <w:t>considerados</w:t>
            </w:r>
            <w:r>
              <w:rPr>
                <w:rFonts w:eastAsia="Myriad Pro" w:cs="Verdana" w:ascii="Verdana" w:hAnsi="Verdana"/>
                <w:color w:val="000000"/>
                <w:sz w:val="18"/>
                <w:szCs w:val="18"/>
              </w:rPr>
              <w:t xml:space="preserve"> </w:t>
            </w:r>
            <w:r>
              <w:rPr>
                <w:rFonts w:cs="Verdana" w:ascii="Verdana" w:hAnsi="Verdana"/>
                <w:color w:val="000000"/>
                <w:sz w:val="18"/>
                <w:szCs w:val="18"/>
              </w:rPr>
              <w:t>válidos</w:t>
            </w:r>
            <w:r>
              <w:rPr>
                <w:rFonts w:eastAsia="Myriad Pro" w:cs="Verdana" w:ascii="Verdana" w:hAnsi="Verdana"/>
                <w:color w:val="000000"/>
                <w:sz w:val="18"/>
                <w:szCs w:val="18"/>
              </w:rPr>
              <w:t xml:space="preserve"> </w:t>
            </w:r>
            <w:r>
              <w:rPr>
                <w:rFonts w:cs="Verdana" w:ascii="Verdana" w:hAnsi="Verdana"/>
                <w:color w:val="000000"/>
                <w:sz w:val="18"/>
                <w:szCs w:val="18"/>
              </w:rPr>
              <w:t>por</w:t>
            </w:r>
            <w:r>
              <w:rPr>
                <w:rFonts w:eastAsia="Myriad Pro" w:cs="Verdana" w:ascii="Verdana" w:hAnsi="Verdana"/>
                <w:color w:val="000000"/>
                <w:sz w:val="18"/>
                <w:szCs w:val="18"/>
              </w:rPr>
              <w:t xml:space="preserve"> 180 </w:t>
            </w:r>
            <w:r>
              <w:rPr>
                <w:rFonts w:cs="Verdana" w:ascii="Verdana" w:hAnsi="Verdana"/>
                <w:color w:val="000000"/>
                <w:sz w:val="18"/>
                <w:szCs w:val="18"/>
              </w:rPr>
              <w:t>(cento e oitenta)</w:t>
            </w:r>
            <w:r>
              <w:rPr>
                <w:rFonts w:eastAsia="Myriad Pro" w:cs="Verdana" w:ascii="Verdana" w:hAnsi="Verdana"/>
                <w:color w:val="000000"/>
                <w:sz w:val="18"/>
                <w:szCs w:val="18"/>
              </w:rPr>
              <w:t xml:space="preserve"> </w:t>
            </w:r>
            <w:r>
              <w:rPr>
                <w:rFonts w:cs="Verdana" w:ascii="Verdana" w:hAnsi="Verdana"/>
                <w:color w:val="000000"/>
                <w:sz w:val="18"/>
                <w:szCs w:val="18"/>
              </w:rPr>
              <w:t>dias</w:t>
            </w:r>
            <w:r>
              <w:rPr>
                <w:rFonts w:eastAsia="Myriad Pro" w:cs="Verdana" w:ascii="Verdana" w:hAnsi="Verdana"/>
                <w:color w:val="000000"/>
                <w:sz w:val="18"/>
                <w:szCs w:val="18"/>
              </w:rPr>
              <w:t xml:space="preserve"> </w:t>
            </w:r>
            <w:r>
              <w:rPr>
                <w:rFonts w:cs="Verdana" w:ascii="Verdana" w:hAnsi="Verdana"/>
                <w:color w:val="000000"/>
                <w:sz w:val="18"/>
                <w:szCs w:val="18"/>
              </w:rPr>
              <w:t>da</w:t>
            </w:r>
            <w:r>
              <w:rPr>
                <w:rFonts w:eastAsia="Myriad Pro" w:cs="Verdana" w:ascii="Verdana" w:hAnsi="Verdana"/>
                <w:color w:val="000000"/>
                <w:sz w:val="18"/>
                <w:szCs w:val="18"/>
              </w:rPr>
              <w:t xml:space="preserve"> </w:t>
            </w:r>
            <w:r>
              <w:rPr>
                <w:rFonts w:cs="Verdana" w:ascii="Verdana" w:hAnsi="Verdana"/>
                <w:color w:val="000000"/>
                <w:sz w:val="18"/>
                <w:szCs w:val="18"/>
              </w:rPr>
              <w:t>data</w:t>
            </w:r>
            <w:r>
              <w:rPr>
                <w:rFonts w:eastAsia="Myriad Pro" w:cs="Verdana" w:ascii="Verdana" w:hAnsi="Verdana"/>
                <w:color w:val="000000"/>
                <w:sz w:val="18"/>
                <w:szCs w:val="18"/>
              </w:rPr>
              <w:t xml:space="preserve"> </w:t>
            </w:r>
            <w:r>
              <w:rPr>
                <w:rFonts w:cs="Verdana" w:ascii="Verdana" w:hAnsi="Verdana"/>
                <w:color w:val="000000"/>
                <w:sz w:val="18"/>
                <w:szCs w:val="18"/>
              </w:rPr>
              <w:t>da</w:t>
            </w:r>
            <w:r>
              <w:rPr>
                <w:rFonts w:eastAsia="Myriad Pro" w:cs="Verdana" w:ascii="Verdana" w:hAnsi="Verdana"/>
                <w:color w:val="000000"/>
                <w:sz w:val="18"/>
                <w:szCs w:val="18"/>
              </w:rPr>
              <w:t xml:space="preserve"> </w:t>
            </w:r>
            <w:r>
              <w:rPr>
                <w:rFonts w:cs="Verdana" w:ascii="Verdana" w:hAnsi="Verdana"/>
                <w:color w:val="000000"/>
                <w:sz w:val="18"/>
                <w:szCs w:val="18"/>
              </w:rPr>
              <w:t>emissão,</w:t>
            </w:r>
            <w:r>
              <w:rPr>
                <w:rFonts w:eastAsia="Myriad Pro" w:cs="Verdana" w:ascii="Verdana" w:hAnsi="Verdana"/>
                <w:color w:val="000000"/>
                <w:sz w:val="18"/>
                <w:szCs w:val="18"/>
              </w:rPr>
              <w:t xml:space="preserve"> </w:t>
            </w:r>
            <w:r>
              <w:rPr>
                <w:rFonts w:cs="Verdana" w:ascii="Verdana" w:hAnsi="Verdana"/>
                <w:color w:val="000000"/>
                <w:sz w:val="18"/>
                <w:szCs w:val="18"/>
              </w:rPr>
              <w:t>salvo</w:t>
            </w:r>
            <w:r>
              <w:rPr>
                <w:rFonts w:eastAsia="Myriad Pro" w:cs="Verdana" w:ascii="Verdana" w:hAnsi="Verdana"/>
                <w:color w:val="000000"/>
                <w:sz w:val="18"/>
                <w:szCs w:val="18"/>
              </w:rPr>
              <w:t xml:space="preserve"> </w:t>
            </w:r>
            <w:r>
              <w:rPr>
                <w:rFonts w:cs="Verdana" w:ascii="Verdana" w:hAnsi="Verdana"/>
                <w:color w:val="000000"/>
                <w:sz w:val="18"/>
                <w:szCs w:val="18"/>
              </w:rPr>
              <w:t>disposição</w:t>
            </w:r>
            <w:r>
              <w:rPr>
                <w:rFonts w:eastAsia="Myriad Pro" w:cs="Verdana" w:ascii="Verdana" w:hAnsi="Verdana"/>
                <w:color w:val="000000"/>
                <w:sz w:val="18"/>
                <w:szCs w:val="18"/>
              </w:rPr>
              <w:t xml:space="preserve"> </w:t>
            </w:r>
            <w:r>
              <w:rPr>
                <w:rFonts w:cs="Verdana" w:ascii="Verdana" w:hAnsi="Verdana"/>
                <w:color w:val="000000"/>
                <w:sz w:val="18"/>
                <w:szCs w:val="18"/>
              </w:rPr>
              <w:t>contrária</w:t>
            </w:r>
            <w:r>
              <w:rPr>
                <w:rFonts w:eastAsia="Myriad Pro" w:cs="Verdana" w:ascii="Verdana" w:hAnsi="Verdana"/>
                <w:color w:val="000000"/>
                <w:sz w:val="18"/>
                <w:szCs w:val="18"/>
              </w:rPr>
              <w:t xml:space="preserve"> </w:t>
            </w:r>
            <w:r>
              <w:rPr>
                <w:rFonts w:cs="Verdana" w:ascii="Verdana" w:hAnsi="Verdana"/>
                <w:color w:val="000000"/>
                <w:sz w:val="18"/>
                <w:szCs w:val="18"/>
              </w:rPr>
              <w:t>de</w:t>
            </w:r>
            <w:r>
              <w:rPr>
                <w:rFonts w:eastAsia="Myriad Pro" w:cs="Verdana" w:ascii="Verdana" w:hAnsi="Verdana"/>
                <w:color w:val="000000"/>
                <w:sz w:val="18"/>
                <w:szCs w:val="18"/>
              </w:rPr>
              <w:t xml:space="preserve"> </w:t>
            </w:r>
            <w:r>
              <w:rPr>
                <w:rFonts w:cs="Verdana" w:ascii="Verdana" w:hAnsi="Verdana"/>
                <w:color w:val="000000"/>
                <w:sz w:val="18"/>
                <w:szCs w:val="18"/>
              </w:rPr>
              <w:t>Lei</w:t>
            </w:r>
            <w:r>
              <w:rPr>
                <w:rFonts w:eastAsia="Myriad Pro" w:cs="Verdana" w:ascii="Verdana" w:hAnsi="Verdana"/>
                <w:color w:val="000000"/>
                <w:sz w:val="18"/>
                <w:szCs w:val="18"/>
              </w:rPr>
              <w:t xml:space="preserve"> </w:t>
            </w:r>
            <w:r>
              <w:rPr>
                <w:rFonts w:cs="Verdana" w:ascii="Verdana" w:hAnsi="Verdana"/>
                <w:color w:val="000000"/>
                <w:sz w:val="18"/>
                <w:szCs w:val="18"/>
              </w:rPr>
              <w:t>a</w:t>
            </w:r>
            <w:r>
              <w:rPr>
                <w:rFonts w:eastAsia="Myriad Pro" w:cs="Verdana" w:ascii="Verdana" w:hAnsi="Verdana"/>
                <w:color w:val="000000"/>
                <w:sz w:val="18"/>
                <w:szCs w:val="18"/>
              </w:rPr>
              <w:t xml:space="preserve"> </w:t>
            </w:r>
            <w:r>
              <w:rPr>
                <w:rFonts w:cs="Verdana" w:ascii="Verdana" w:hAnsi="Verdana"/>
                <w:color w:val="000000"/>
                <w:sz w:val="18"/>
                <w:szCs w:val="18"/>
              </w:rPr>
              <w:t>respeito.</w:t>
            </w:r>
          </w:p>
          <w:p>
            <w:pPr>
              <w:pStyle w:val="Normal"/>
              <w:spacing w:lineRule="auto" w:line="276" w:before="57" w:after="0"/>
              <w:ind w:hanging="0" w:left="9" w:right="-55"/>
              <w:jc w:val="both"/>
              <w:rPr>
                <w:sz w:val="18"/>
                <w:szCs w:val="18"/>
              </w:rPr>
            </w:pPr>
            <w:r>
              <w:rPr>
                <w:rFonts w:eastAsia="Arial" w:cs="Verdana" w:ascii="Verdana" w:hAnsi="Verdana"/>
                <w:b/>
                <w:bCs/>
                <w:color w:val="000000"/>
                <w:sz w:val="18"/>
                <w:szCs w:val="18"/>
              </w:rPr>
              <w:t xml:space="preserve">14.7 </w:t>
            </w:r>
            <w:r>
              <w:rPr>
                <w:rFonts w:cs="Verdana" w:ascii="Verdana" w:hAnsi="Verdana"/>
                <w:color w:val="000000"/>
                <w:sz w:val="18"/>
                <w:szCs w:val="18"/>
              </w:rPr>
              <w:t>Os licitantes encaminharão os documentos exigidos nesta licitação exclusivamente por meio do sistema de que trata o item 1.1 das Condições Gerais do Pregão Eletrônico. O(a) pregoeiro(a), se julgar necessário, verificará a autenticidade e a veracidade do documento.</w:t>
            </w:r>
          </w:p>
          <w:p>
            <w:pPr>
              <w:pStyle w:val="Normal"/>
              <w:spacing w:lineRule="auto" w:line="276" w:before="57" w:after="0"/>
              <w:ind w:hanging="0" w:left="9" w:right="-55"/>
              <w:jc w:val="both"/>
              <w:rPr>
                <w:sz w:val="18"/>
                <w:szCs w:val="18"/>
              </w:rPr>
            </w:pPr>
            <w:r>
              <w:rPr>
                <w:rFonts w:eastAsia="Arial" w:cs="Verdana" w:ascii="Verdana" w:hAnsi="Verdana"/>
                <w:b/>
                <w:bCs/>
                <w:color w:val="000000"/>
                <w:sz w:val="18"/>
                <w:szCs w:val="18"/>
              </w:rPr>
              <w:t xml:space="preserve">14.8 </w:t>
            </w:r>
            <w:r>
              <w:rPr>
                <w:rFonts w:eastAsia="Myriad Pro" w:cs="Verdana" w:ascii="Verdana" w:hAnsi="Verdana"/>
                <w:color w:val="000000"/>
                <w:sz w:val="18"/>
                <w:szCs w:val="18"/>
              </w:rPr>
              <w:t xml:space="preserve">O(a) pregoeiro(a) </w:t>
            </w:r>
            <w:r>
              <w:rPr>
                <w:rFonts w:cs="Verdana" w:ascii="Verdana" w:hAnsi="Verdana"/>
                <w:color w:val="000000"/>
                <w:sz w:val="18"/>
                <w:szCs w:val="18"/>
              </w:rPr>
              <w:t>poderá,</w:t>
            </w:r>
            <w:r>
              <w:rPr>
                <w:rFonts w:eastAsia="Myriad Pro" w:cs="Verdana" w:ascii="Verdana" w:hAnsi="Verdana"/>
                <w:color w:val="000000"/>
                <w:sz w:val="18"/>
                <w:szCs w:val="18"/>
              </w:rPr>
              <w:t xml:space="preserve"> </w:t>
            </w:r>
            <w:r>
              <w:rPr>
                <w:rFonts w:cs="Verdana" w:ascii="Verdana" w:hAnsi="Verdana"/>
                <w:color w:val="000000"/>
                <w:sz w:val="18"/>
                <w:szCs w:val="18"/>
              </w:rPr>
              <w:t>no</w:t>
            </w:r>
            <w:r>
              <w:rPr>
                <w:rFonts w:eastAsia="Myriad Pro" w:cs="Verdana" w:ascii="Verdana" w:hAnsi="Verdana"/>
                <w:color w:val="000000"/>
                <w:sz w:val="18"/>
                <w:szCs w:val="18"/>
              </w:rPr>
              <w:t xml:space="preserve"> </w:t>
            </w:r>
            <w:r>
              <w:rPr>
                <w:rFonts w:cs="Verdana" w:ascii="Verdana" w:hAnsi="Verdana"/>
                <w:color w:val="000000"/>
                <w:sz w:val="18"/>
                <w:szCs w:val="18"/>
              </w:rPr>
              <w:t>interesse</w:t>
            </w:r>
            <w:r>
              <w:rPr>
                <w:rFonts w:eastAsia="Myriad Pro" w:cs="Verdana" w:ascii="Verdana" w:hAnsi="Verdana"/>
                <w:color w:val="000000"/>
                <w:sz w:val="18"/>
                <w:szCs w:val="18"/>
              </w:rPr>
              <w:t xml:space="preserve"> </w:t>
            </w:r>
            <w:r>
              <w:rPr>
                <w:rFonts w:cs="Verdana" w:ascii="Verdana" w:hAnsi="Verdana"/>
                <w:color w:val="000000"/>
                <w:sz w:val="18"/>
                <w:szCs w:val="18"/>
              </w:rPr>
              <w:t>público,</w:t>
            </w:r>
            <w:r>
              <w:rPr>
                <w:rFonts w:eastAsia="Myriad Pro" w:cs="Verdana" w:ascii="Verdana" w:hAnsi="Verdana"/>
                <w:color w:val="000000"/>
                <w:sz w:val="18"/>
                <w:szCs w:val="18"/>
              </w:rPr>
              <w:t xml:space="preserve"> </w:t>
            </w:r>
            <w:r>
              <w:rPr>
                <w:rFonts w:cs="Verdana" w:ascii="Verdana" w:hAnsi="Verdana"/>
                <w:color w:val="000000"/>
                <w:sz w:val="18"/>
                <w:szCs w:val="18"/>
              </w:rPr>
              <w:t>relevar</w:t>
            </w:r>
            <w:r>
              <w:rPr>
                <w:rFonts w:eastAsia="Myriad Pro" w:cs="Verdana" w:ascii="Verdana" w:hAnsi="Verdana"/>
                <w:color w:val="000000"/>
                <w:sz w:val="18"/>
                <w:szCs w:val="18"/>
              </w:rPr>
              <w:t xml:space="preserve"> </w:t>
            </w:r>
            <w:r>
              <w:rPr>
                <w:rFonts w:cs="Verdana" w:ascii="Verdana" w:hAnsi="Verdana"/>
                <w:color w:val="000000"/>
                <w:sz w:val="18"/>
                <w:szCs w:val="18"/>
              </w:rPr>
              <w:t>faltas</w:t>
            </w:r>
            <w:r>
              <w:rPr>
                <w:rFonts w:eastAsia="Myriad Pro" w:cs="Verdana" w:ascii="Verdana" w:hAnsi="Verdana"/>
                <w:color w:val="000000"/>
                <w:sz w:val="18"/>
                <w:szCs w:val="18"/>
              </w:rPr>
              <w:t xml:space="preserve"> </w:t>
            </w:r>
            <w:r>
              <w:rPr>
                <w:rFonts w:cs="Verdana" w:ascii="Verdana" w:hAnsi="Verdana"/>
                <w:color w:val="000000"/>
                <w:sz w:val="18"/>
                <w:szCs w:val="18"/>
              </w:rPr>
              <w:t>meramente</w:t>
            </w:r>
            <w:r>
              <w:rPr>
                <w:rFonts w:eastAsia="Myriad Pro" w:cs="Verdana" w:ascii="Verdana" w:hAnsi="Verdana"/>
                <w:color w:val="000000"/>
                <w:sz w:val="18"/>
                <w:szCs w:val="18"/>
              </w:rPr>
              <w:t xml:space="preserve"> </w:t>
            </w:r>
            <w:r>
              <w:rPr>
                <w:rFonts w:cs="Verdana" w:ascii="Verdana" w:hAnsi="Verdana"/>
                <w:color w:val="000000"/>
                <w:sz w:val="18"/>
                <w:szCs w:val="18"/>
              </w:rPr>
              <w:t>formais</w:t>
            </w:r>
            <w:r>
              <w:rPr>
                <w:rFonts w:eastAsia="Myriad Pro" w:cs="Verdana" w:ascii="Verdana" w:hAnsi="Verdana"/>
                <w:color w:val="000000"/>
                <w:sz w:val="18"/>
                <w:szCs w:val="18"/>
              </w:rPr>
              <w:t xml:space="preserve"> </w:t>
            </w:r>
            <w:r>
              <w:rPr>
                <w:rFonts w:cs="Verdana" w:ascii="Verdana" w:hAnsi="Verdana"/>
                <w:color w:val="000000"/>
                <w:sz w:val="18"/>
                <w:szCs w:val="18"/>
              </w:rPr>
              <w:t>que</w:t>
            </w:r>
            <w:r>
              <w:rPr>
                <w:rFonts w:eastAsia="Myriad Pro" w:cs="Verdana" w:ascii="Verdana" w:hAnsi="Verdana"/>
                <w:color w:val="000000"/>
                <w:sz w:val="18"/>
                <w:szCs w:val="18"/>
              </w:rPr>
              <w:t xml:space="preserve"> </w:t>
            </w:r>
            <w:r>
              <w:rPr>
                <w:rFonts w:cs="Verdana" w:ascii="Verdana" w:hAnsi="Verdana"/>
                <w:color w:val="000000"/>
                <w:sz w:val="18"/>
                <w:szCs w:val="18"/>
              </w:rPr>
              <w:t>não</w:t>
            </w:r>
            <w:r>
              <w:rPr>
                <w:rFonts w:eastAsia="Myriad Pro" w:cs="Verdana" w:ascii="Verdana" w:hAnsi="Verdana"/>
                <w:color w:val="000000"/>
                <w:sz w:val="18"/>
                <w:szCs w:val="18"/>
              </w:rPr>
              <w:t xml:space="preserve"> </w:t>
            </w:r>
            <w:r>
              <w:rPr>
                <w:rFonts w:cs="Verdana" w:ascii="Verdana" w:hAnsi="Verdana"/>
                <w:color w:val="000000"/>
                <w:sz w:val="18"/>
                <w:szCs w:val="18"/>
              </w:rPr>
              <w:t>comprometam</w:t>
            </w:r>
            <w:r>
              <w:rPr>
                <w:rFonts w:eastAsia="Myriad Pro" w:cs="Verdana" w:ascii="Verdana" w:hAnsi="Verdana"/>
                <w:color w:val="000000"/>
                <w:sz w:val="18"/>
                <w:szCs w:val="18"/>
              </w:rPr>
              <w:t xml:space="preserve"> </w:t>
            </w:r>
            <w:r>
              <w:rPr>
                <w:rFonts w:cs="Verdana" w:ascii="Verdana" w:hAnsi="Verdana"/>
                <w:color w:val="000000"/>
                <w:sz w:val="18"/>
                <w:szCs w:val="18"/>
              </w:rPr>
              <w:t>a</w:t>
            </w:r>
            <w:r>
              <w:rPr>
                <w:rFonts w:eastAsia="Myriad Pro" w:cs="Verdana" w:ascii="Verdana" w:hAnsi="Verdana"/>
                <w:color w:val="000000"/>
                <w:sz w:val="18"/>
                <w:szCs w:val="18"/>
              </w:rPr>
              <w:t xml:space="preserve"> </w:t>
            </w:r>
            <w:r>
              <w:rPr>
                <w:rFonts w:cs="Verdana" w:ascii="Verdana" w:hAnsi="Verdana"/>
                <w:color w:val="000000"/>
                <w:sz w:val="18"/>
                <w:szCs w:val="18"/>
              </w:rPr>
              <w:t>lisura</w:t>
            </w:r>
            <w:r>
              <w:rPr>
                <w:rFonts w:eastAsia="Myriad Pro" w:cs="Verdana" w:ascii="Verdana" w:hAnsi="Verdana"/>
                <w:color w:val="000000"/>
                <w:sz w:val="18"/>
                <w:szCs w:val="18"/>
              </w:rPr>
              <w:t xml:space="preserve"> </w:t>
            </w:r>
            <w:r>
              <w:rPr>
                <w:rFonts w:cs="Verdana" w:ascii="Verdana" w:hAnsi="Verdana"/>
                <w:color w:val="000000"/>
                <w:sz w:val="18"/>
                <w:szCs w:val="18"/>
              </w:rPr>
              <w:t>e</w:t>
            </w:r>
            <w:r>
              <w:rPr>
                <w:rFonts w:eastAsia="Myriad Pro" w:cs="Verdana" w:ascii="Verdana" w:hAnsi="Verdana"/>
                <w:color w:val="000000"/>
                <w:sz w:val="18"/>
                <w:szCs w:val="18"/>
              </w:rPr>
              <w:t xml:space="preserve"> </w:t>
            </w:r>
            <w:r>
              <w:rPr>
                <w:rFonts w:cs="Verdana" w:ascii="Verdana" w:hAnsi="Verdana"/>
                <w:color w:val="000000"/>
                <w:sz w:val="18"/>
                <w:szCs w:val="18"/>
              </w:rPr>
              <w:t>o</w:t>
            </w:r>
            <w:r>
              <w:rPr>
                <w:rFonts w:eastAsia="Myriad Pro" w:cs="Verdana" w:ascii="Verdana" w:hAnsi="Verdana"/>
                <w:color w:val="000000"/>
                <w:sz w:val="18"/>
                <w:szCs w:val="18"/>
              </w:rPr>
              <w:t xml:space="preserve"> </w:t>
            </w:r>
            <w:r>
              <w:rPr>
                <w:rFonts w:cs="Verdana" w:ascii="Verdana" w:hAnsi="Verdana"/>
                <w:color w:val="000000"/>
                <w:sz w:val="18"/>
                <w:szCs w:val="18"/>
              </w:rPr>
              <w:t>real</w:t>
            </w:r>
            <w:r>
              <w:rPr>
                <w:rFonts w:eastAsia="Myriad Pro" w:cs="Verdana" w:ascii="Verdana" w:hAnsi="Verdana"/>
                <w:color w:val="000000"/>
                <w:sz w:val="18"/>
                <w:szCs w:val="18"/>
              </w:rPr>
              <w:t xml:space="preserve"> </w:t>
            </w:r>
            <w:r>
              <w:rPr>
                <w:rFonts w:cs="Verdana" w:ascii="Verdana" w:hAnsi="Verdana"/>
                <w:color w:val="000000"/>
                <w:sz w:val="18"/>
                <w:szCs w:val="18"/>
              </w:rPr>
              <w:t>conteúdo</w:t>
            </w:r>
            <w:r>
              <w:rPr>
                <w:rFonts w:eastAsia="Myriad Pro" w:cs="Verdana" w:ascii="Verdana" w:hAnsi="Verdana"/>
                <w:color w:val="000000"/>
                <w:sz w:val="18"/>
                <w:szCs w:val="18"/>
              </w:rPr>
              <w:t xml:space="preserve"> </w:t>
            </w:r>
            <w:r>
              <w:rPr>
                <w:rFonts w:cs="Verdana" w:ascii="Verdana" w:hAnsi="Verdana"/>
                <w:color w:val="000000"/>
                <w:sz w:val="18"/>
                <w:szCs w:val="18"/>
              </w:rPr>
              <w:t>da</w:t>
            </w:r>
            <w:r>
              <w:rPr>
                <w:rFonts w:eastAsia="Myriad Pro" w:cs="Verdana" w:ascii="Verdana" w:hAnsi="Verdana"/>
                <w:color w:val="000000"/>
                <w:sz w:val="18"/>
                <w:szCs w:val="18"/>
              </w:rPr>
              <w:t xml:space="preserve"> </w:t>
            </w:r>
            <w:r>
              <w:rPr>
                <w:rFonts w:cs="Verdana" w:ascii="Verdana" w:hAnsi="Verdana"/>
                <w:color w:val="000000"/>
                <w:sz w:val="18"/>
                <w:szCs w:val="18"/>
              </w:rPr>
              <w:t>proposta,</w:t>
            </w:r>
            <w:r>
              <w:rPr>
                <w:rFonts w:eastAsia="Myriad Pro" w:cs="Verdana" w:ascii="Verdana" w:hAnsi="Verdana"/>
                <w:color w:val="000000"/>
                <w:sz w:val="18"/>
                <w:szCs w:val="18"/>
              </w:rPr>
              <w:t xml:space="preserve"> </w:t>
            </w:r>
            <w:r>
              <w:rPr>
                <w:rFonts w:cs="Verdana" w:ascii="Verdana" w:hAnsi="Verdana"/>
                <w:color w:val="000000"/>
                <w:sz w:val="18"/>
                <w:szCs w:val="18"/>
              </w:rPr>
              <w:t>podendo</w:t>
            </w:r>
            <w:r>
              <w:rPr>
                <w:rFonts w:eastAsia="Myriad Pro" w:cs="Verdana" w:ascii="Verdana" w:hAnsi="Verdana"/>
                <w:color w:val="000000"/>
                <w:sz w:val="18"/>
                <w:szCs w:val="18"/>
              </w:rPr>
              <w:t xml:space="preserve"> </w:t>
            </w:r>
            <w:r>
              <w:rPr>
                <w:rFonts w:cs="Verdana" w:ascii="Verdana" w:hAnsi="Verdana"/>
                <w:color w:val="000000"/>
                <w:sz w:val="18"/>
                <w:szCs w:val="18"/>
              </w:rPr>
              <w:t>promover</w:t>
            </w:r>
            <w:r>
              <w:rPr>
                <w:rFonts w:eastAsia="Myriad Pro" w:cs="Verdana" w:ascii="Verdana" w:hAnsi="Verdana"/>
                <w:color w:val="000000"/>
                <w:sz w:val="18"/>
                <w:szCs w:val="18"/>
              </w:rPr>
              <w:t xml:space="preserve"> </w:t>
            </w:r>
            <w:r>
              <w:rPr>
                <w:rFonts w:cs="Verdana" w:ascii="Verdana" w:hAnsi="Verdana"/>
                <w:color w:val="000000"/>
                <w:sz w:val="18"/>
                <w:szCs w:val="18"/>
              </w:rPr>
              <w:t>diligências</w:t>
            </w:r>
            <w:r>
              <w:rPr>
                <w:rFonts w:eastAsia="Myriad Pro" w:cs="Verdana" w:ascii="Verdana" w:hAnsi="Verdana"/>
                <w:color w:val="000000"/>
                <w:sz w:val="18"/>
                <w:szCs w:val="18"/>
              </w:rPr>
              <w:t xml:space="preserve"> </w:t>
            </w:r>
            <w:r>
              <w:rPr>
                <w:rFonts w:cs="Verdana" w:ascii="Verdana" w:hAnsi="Verdana"/>
                <w:color w:val="000000"/>
                <w:sz w:val="18"/>
                <w:szCs w:val="18"/>
              </w:rPr>
              <w:t>destinadas</w:t>
            </w:r>
            <w:r>
              <w:rPr>
                <w:rFonts w:eastAsia="Myriad Pro" w:cs="Verdana" w:ascii="Verdana" w:hAnsi="Verdana"/>
                <w:color w:val="000000"/>
                <w:sz w:val="18"/>
                <w:szCs w:val="18"/>
              </w:rPr>
              <w:t xml:space="preserve"> </w:t>
            </w:r>
            <w:r>
              <w:rPr>
                <w:rFonts w:cs="Verdana" w:ascii="Verdana" w:hAnsi="Verdana"/>
                <w:color w:val="000000"/>
                <w:sz w:val="18"/>
                <w:szCs w:val="18"/>
              </w:rPr>
              <w:t>a</w:t>
            </w:r>
            <w:r>
              <w:rPr>
                <w:rFonts w:eastAsia="Myriad Pro" w:cs="Verdana" w:ascii="Verdana" w:hAnsi="Verdana"/>
                <w:color w:val="000000"/>
                <w:sz w:val="18"/>
                <w:szCs w:val="18"/>
              </w:rPr>
              <w:t xml:space="preserve"> </w:t>
            </w:r>
            <w:r>
              <w:rPr>
                <w:rFonts w:cs="Verdana" w:ascii="Verdana" w:hAnsi="Verdana"/>
                <w:color w:val="000000"/>
                <w:sz w:val="18"/>
                <w:szCs w:val="18"/>
              </w:rPr>
              <w:t>esclarecer</w:t>
            </w:r>
            <w:r>
              <w:rPr>
                <w:rFonts w:eastAsia="Myriad Pro" w:cs="Verdana" w:ascii="Verdana" w:hAnsi="Verdana"/>
                <w:color w:val="000000"/>
                <w:sz w:val="18"/>
                <w:szCs w:val="18"/>
              </w:rPr>
              <w:t xml:space="preserve"> </w:t>
            </w:r>
            <w:r>
              <w:rPr>
                <w:rFonts w:cs="Verdana" w:ascii="Verdana" w:hAnsi="Verdana"/>
                <w:color w:val="000000"/>
                <w:sz w:val="18"/>
                <w:szCs w:val="18"/>
              </w:rPr>
              <w:t>ou</w:t>
            </w:r>
            <w:r>
              <w:rPr>
                <w:rFonts w:eastAsia="Myriad Pro" w:cs="Verdana" w:ascii="Verdana" w:hAnsi="Verdana"/>
                <w:color w:val="000000"/>
                <w:sz w:val="18"/>
                <w:szCs w:val="18"/>
              </w:rPr>
              <w:t xml:space="preserve"> </w:t>
            </w:r>
            <w:r>
              <w:rPr>
                <w:rFonts w:cs="Verdana" w:ascii="Verdana" w:hAnsi="Verdana"/>
                <w:color w:val="000000"/>
                <w:sz w:val="18"/>
                <w:szCs w:val="18"/>
              </w:rPr>
              <w:t>complementar</w:t>
            </w:r>
            <w:r>
              <w:rPr>
                <w:rFonts w:eastAsia="Myriad Pro" w:cs="Verdana" w:ascii="Verdana" w:hAnsi="Verdana"/>
                <w:color w:val="000000"/>
                <w:sz w:val="18"/>
                <w:szCs w:val="18"/>
              </w:rPr>
              <w:t xml:space="preserve"> </w:t>
            </w:r>
            <w:r>
              <w:rPr>
                <w:rFonts w:cs="Verdana" w:ascii="Verdana" w:hAnsi="Verdana"/>
                <w:color w:val="000000"/>
                <w:sz w:val="18"/>
                <w:szCs w:val="18"/>
              </w:rPr>
              <w:t>a</w:t>
            </w:r>
            <w:r>
              <w:rPr>
                <w:rFonts w:eastAsia="Myriad Pro" w:cs="Verdana" w:ascii="Verdana" w:hAnsi="Verdana"/>
                <w:color w:val="000000"/>
                <w:sz w:val="18"/>
                <w:szCs w:val="18"/>
              </w:rPr>
              <w:t xml:space="preserve"> </w:t>
            </w:r>
            <w:r>
              <w:rPr>
                <w:rFonts w:cs="Verdana" w:ascii="Verdana" w:hAnsi="Verdana"/>
                <w:color w:val="000000"/>
                <w:sz w:val="18"/>
                <w:szCs w:val="18"/>
              </w:rPr>
              <w:t>instrução</w:t>
            </w:r>
            <w:r>
              <w:rPr>
                <w:rFonts w:eastAsia="Myriad Pro" w:cs="Verdana" w:ascii="Verdana" w:hAnsi="Verdana"/>
                <w:color w:val="000000"/>
                <w:sz w:val="18"/>
                <w:szCs w:val="18"/>
              </w:rPr>
              <w:t xml:space="preserve"> </w:t>
            </w:r>
            <w:r>
              <w:rPr>
                <w:rFonts w:cs="Verdana" w:ascii="Verdana" w:hAnsi="Verdana"/>
                <w:color w:val="000000"/>
                <w:sz w:val="18"/>
                <w:szCs w:val="18"/>
              </w:rPr>
              <w:t>do</w:t>
            </w:r>
            <w:r>
              <w:rPr>
                <w:rFonts w:eastAsia="Myriad Pro" w:cs="Verdana" w:ascii="Verdana" w:hAnsi="Verdana"/>
                <w:color w:val="000000"/>
                <w:sz w:val="18"/>
                <w:szCs w:val="18"/>
              </w:rPr>
              <w:t xml:space="preserve"> </w:t>
            </w:r>
            <w:r>
              <w:rPr>
                <w:rFonts w:cs="Verdana" w:ascii="Verdana" w:hAnsi="Verdana"/>
                <w:color w:val="000000"/>
                <w:sz w:val="18"/>
                <w:szCs w:val="18"/>
              </w:rPr>
              <w:t>procedimento</w:t>
            </w:r>
            <w:r>
              <w:rPr>
                <w:rFonts w:eastAsia="Myriad Pro" w:cs="Verdana" w:ascii="Verdana" w:hAnsi="Verdana"/>
                <w:color w:val="000000"/>
                <w:sz w:val="18"/>
                <w:szCs w:val="18"/>
              </w:rPr>
              <w:t xml:space="preserve"> </w:t>
            </w:r>
            <w:r>
              <w:rPr>
                <w:rFonts w:cs="Verdana" w:ascii="Verdana" w:hAnsi="Verdana"/>
                <w:color w:val="000000"/>
                <w:sz w:val="18"/>
                <w:szCs w:val="18"/>
              </w:rPr>
              <w:t>licitatório, inclusive solicitar pareceres.</w:t>
            </w:r>
          </w:p>
          <w:p>
            <w:pPr>
              <w:pStyle w:val="Normal"/>
              <w:spacing w:lineRule="auto" w:line="276" w:before="57" w:after="0"/>
              <w:ind w:hanging="0" w:left="9" w:right="-55"/>
              <w:jc w:val="both"/>
              <w:rPr>
                <w:sz w:val="18"/>
                <w:szCs w:val="18"/>
              </w:rPr>
            </w:pPr>
            <w:r>
              <w:rPr>
                <w:rFonts w:eastAsia="Arial" w:cs="Verdana" w:ascii="Verdana" w:hAnsi="Verdana"/>
                <w:b/>
                <w:bCs/>
                <w:color w:val="000000"/>
                <w:sz w:val="18"/>
                <w:szCs w:val="18"/>
              </w:rPr>
              <w:t xml:space="preserve">14.9 </w:t>
            </w:r>
            <w:r>
              <w:rPr>
                <w:rFonts w:cs="Verdana" w:ascii="Verdana" w:hAnsi="Verdana"/>
                <w:color w:val="000000"/>
                <w:sz w:val="18"/>
                <w:szCs w:val="18"/>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tc>
      </w:tr>
    </w:tbl>
    <w:p>
      <w:pPr>
        <w:pStyle w:val="Normal"/>
        <w:spacing w:lineRule="auto" w:line="276" w:before="57" w:after="0"/>
        <w:ind w:hanging="0" w:left="-1" w:right="-1"/>
        <w:jc w:val="right"/>
        <w:rPr>
          <w:sz w:val="6"/>
          <w:szCs w:val="6"/>
        </w:rPr>
      </w:pPr>
      <w:r>
        <w:rPr>
          <w:sz w:val="6"/>
          <w:szCs w:val="6"/>
        </w:rPr>
      </w:r>
    </w:p>
    <w:p>
      <w:pPr>
        <w:pStyle w:val="Normal"/>
        <w:spacing w:lineRule="auto" w:line="276" w:before="57" w:after="0"/>
        <w:ind w:hanging="0" w:left="-1" w:right="-1"/>
        <w:jc w:val="right"/>
        <w:rPr>
          <w:rFonts w:ascii="Verdana" w:hAnsi="Verdana" w:cs="Verdana"/>
          <w:b/>
          <w:color w:val="000000"/>
          <w:sz w:val="20"/>
          <w:szCs w:val="20"/>
        </w:rPr>
      </w:pPr>
      <w:r>
        <w:rPr>
          <w:rFonts w:eastAsia="Arial" w:cs="Verdana" w:ascii="Verdana" w:hAnsi="Verdana"/>
          <w:color w:val="000000"/>
          <w:sz w:val="20"/>
          <w:szCs w:val="20"/>
        </w:rPr>
        <w:t>Castro, 28 de julho de 2026.</w:t>
      </w:r>
    </w:p>
    <w:p>
      <w:pPr>
        <w:pStyle w:val="Normal"/>
        <w:spacing w:lineRule="auto" w:line="276" w:before="57" w:after="0"/>
        <w:ind w:hanging="0" w:left="-1" w:right="-1"/>
        <w:jc w:val="center"/>
        <w:rPr>
          <w:rFonts w:ascii="Verdana" w:hAnsi="Verdana" w:cs="Verdana"/>
          <w:b/>
          <w:color w:val="000000"/>
          <w:sz w:val="20"/>
          <w:szCs w:val="20"/>
        </w:rPr>
      </w:pPr>
      <w:r>
        <w:rPr>
          <w:rFonts w:cs="Verdana" w:ascii="Verdana" w:hAnsi="Verdana"/>
          <w:b/>
          <w:color w:val="000000"/>
          <w:sz w:val="20"/>
          <w:szCs w:val="20"/>
        </w:rPr>
      </w:r>
    </w:p>
    <w:p>
      <w:pPr>
        <w:pStyle w:val="Normal"/>
        <w:shd w:val="clear" w:color="auto" w:fill="FFFFFF"/>
        <w:spacing w:lineRule="auto" w:line="240"/>
        <w:jc w:val="center"/>
        <w:rPr>
          <w:rFonts w:ascii="Verdana" w:hAnsi="Verdana" w:cs="Verdana"/>
          <w:b/>
          <w:bCs/>
          <w:color w:val="000000"/>
          <w:sz w:val="20"/>
          <w:szCs w:val="20"/>
        </w:rPr>
      </w:pPr>
      <w:r>
        <w:rPr>
          <w:rFonts w:cs="Verdana" w:ascii="Verdana" w:hAnsi="Verdana"/>
          <w:b/>
          <w:bCs/>
          <w:color w:val="000000"/>
          <w:sz w:val="20"/>
          <w:szCs w:val="20"/>
        </w:rPr>
      </w:r>
    </w:p>
    <w:p>
      <w:pPr>
        <w:pStyle w:val="Normal"/>
        <w:shd w:val="clear" w:color="auto" w:fill="FFFFFF"/>
        <w:spacing w:lineRule="auto" w:line="240"/>
        <w:jc w:val="center"/>
        <w:rPr>
          <w:rFonts w:ascii="Verdana" w:hAnsi="Verdana" w:cs="Verdana"/>
          <w:b/>
          <w:bCs/>
          <w:color w:val="000000"/>
          <w:sz w:val="20"/>
          <w:szCs w:val="20"/>
        </w:rPr>
      </w:pPr>
      <w:r>
        <w:rPr>
          <w:rFonts w:cs="Verdana" w:ascii="Verdana" w:hAnsi="Verdana"/>
          <w:b/>
          <w:bCs/>
          <w:color w:val="000000"/>
          <w:sz w:val="20"/>
          <w:szCs w:val="20"/>
        </w:rPr>
      </w:r>
    </w:p>
    <w:p>
      <w:pPr>
        <w:pStyle w:val="Normal"/>
        <w:shd w:val="clear" w:color="auto" w:fill="FFFFFF"/>
        <w:spacing w:lineRule="auto" w:line="240"/>
        <w:jc w:val="center"/>
        <w:rPr>
          <w:rFonts w:ascii="Verdana" w:hAnsi="Verdana" w:cs="Verdana"/>
          <w:b/>
          <w:bCs/>
          <w:color w:val="000000"/>
          <w:sz w:val="20"/>
          <w:szCs w:val="20"/>
        </w:rPr>
      </w:pPr>
      <w:r>
        <w:rPr>
          <w:rFonts w:cs="Verdana" w:ascii="Verdana" w:hAnsi="Verdana"/>
          <w:b/>
          <w:bCs/>
          <w:color w:val="000000"/>
          <w:sz w:val="20"/>
          <w:szCs w:val="20"/>
        </w:rPr>
      </w:r>
    </w:p>
    <w:p>
      <w:pPr>
        <w:pStyle w:val="Normal"/>
        <w:shd w:val="clear" w:color="auto" w:fill="FFFFFF"/>
        <w:spacing w:lineRule="auto" w:line="240"/>
        <w:jc w:val="center"/>
        <w:rPr>
          <w:rFonts w:ascii="Verdana" w:hAnsi="Verdana" w:cs="Verdana"/>
          <w:b/>
          <w:bCs/>
          <w:color w:val="000000"/>
          <w:sz w:val="20"/>
          <w:szCs w:val="20"/>
        </w:rPr>
      </w:pPr>
      <w:r>
        <w:rPr>
          <w:rFonts w:cs="Verdana" w:ascii="Verdana" w:hAnsi="Verdana"/>
          <w:b/>
          <w:bCs/>
          <w:color w:val="000000"/>
          <w:sz w:val="20"/>
          <w:szCs w:val="20"/>
        </w:rPr>
        <w:t>PAULINE FLORES</w:t>
      </w:r>
    </w:p>
    <w:p>
      <w:pPr>
        <w:pStyle w:val="Normal"/>
        <w:spacing w:lineRule="auto" w:line="240" w:before="57" w:after="0"/>
        <w:ind w:hanging="0" w:left="-1" w:right="-1"/>
        <w:jc w:val="center"/>
        <w:rPr/>
      </w:pPr>
      <w:r>
        <w:rPr>
          <w:rFonts w:eastAsia="Arial" w:cs="Verdana" w:ascii="Verdana" w:hAnsi="Verdana"/>
          <w:b/>
          <w:bCs/>
          <w:color w:val="000000"/>
          <w:sz w:val="20"/>
          <w:szCs w:val="20"/>
          <w:shd w:fill="FFFFFF" w:val="clear"/>
        </w:rPr>
        <w:t>Pregoeira</w:t>
      </w:r>
    </w:p>
    <w:p>
      <w:pPr>
        <w:pStyle w:val="Normal"/>
        <w:spacing w:lineRule="auto" w:line="276" w:before="57" w:after="0"/>
        <w:ind w:hanging="0" w:left="-1" w:right="-1"/>
        <w:jc w:val="center"/>
        <w:rPr>
          <w:rFonts w:ascii="Verdana" w:hAnsi="Verdana" w:eastAsia="Arial" w:cs="Verdana"/>
          <w:b/>
          <w:bCs/>
          <w:color w:val="000000"/>
          <w:sz w:val="20"/>
          <w:szCs w:val="20"/>
          <w:shd w:fill="FFFFFF" w:val="clear"/>
        </w:rPr>
      </w:pPr>
      <w:r>
        <w:rPr>
          <w:rFonts w:eastAsia="Arial" w:cs="Verdana" w:ascii="Verdana" w:hAnsi="Verdana"/>
          <w:b/>
          <w:bCs/>
          <w:color w:val="000000"/>
          <w:sz w:val="20"/>
          <w:szCs w:val="20"/>
          <w:shd w:fill="FFFFFF" w:val="clear"/>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t>ANEXO I – PE 100/2026</w:t>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shd w:fill="FFFFFF" w:val="clear"/>
        </w:rPr>
      </w:pPr>
      <w:r>
        <w:rPr>
          <w:rFonts w:cs="Verdana" w:ascii="Verdana" w:hAnsi="Verdana"/>
          <w:b/>
          <w:bCs/>
          <w:color w:val="000000"/>
          <w:sz w:val="20"/>
          <w:szCs w:val="20"/>
          <w:shd w:fill="FFFFFF" w:val="clear"/>
        </w:rPr>
        <w:t>TERMO DE REFERÊNCIA</w:t>
      </w:r>
    </w:p>
    <w:p>
      <w:pPr>
        <w:pStyle w:val="Normal"/>
        <w:spacing w:before="57" w:after="0"/>
        <w:ind w:hanging="0" w:left="0" w:right="-1"/>
        <w:jc w:val="center"/>
        <w:rPr/>
      </w:pPr>
      <w:r>
        <w:rPr>
          <w:rFonts w:cs="Verdana" w:ascii="Verdana" w:hAnsi="Verdana"/>
          <w:b/>
          <w:bCs/>
          <w:color w:val="000000"/>
          <w:sz w:val="20"/>
          <w:szCs w:val="20"/>
          <w:shd w:fill="FFFFFF" w:val="clear"/>
        </w:rPr>
        <w:t>(ANEXO EM ARQUIVO DIGITAL)</w:t>
      </w:r>
    </w:p>
    <w:p>
      <w:pPr>
        <w:pStyle w:val="Normal"/>
        <w:spacing w:before="57" w:after="0"/>
        <w:ind w:hanging="0" w:left="0" w:right="-1"/>
        <w:jc w:val="center"/>
        <w:rPr/>
      </w:pPr>
      <w:r>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eastAsia="Verdana" w:cs="Verdana" w:ascii="Verdana" w:hAnsi="Verdana"/>
          <w:b/>
          <w:bCs/>
          <w:color w:val="000000"/>
          <w:sz w:val="20"/>
          <w:szCs w:val="20"/>
        </w:rPr>
        <w:t xml:space="preserve"> </w:t>
      </w:r>
      <w:r>
        <w:rPr>
          <w:rFonts w:cs="Verdana" w:ascii="Verdana" w:hAnsi="Verdana"/>
          <w:b/>
          <w:bCs/>
          <w:color w:val="000000"/>
          <w:sz w:val="20"/>
          <w:szCs w:val="20"/>
        </w:rPr>
        <w:t xml:space="preserve">APÊNDICE DO ANEXO I - </w:t>
      </w:r>
      <w:r>
        <w:rPr>
          <w:rFonts w:cs="Verdana" w:ascii="Verdana" w:hAnsi="Verdana"/>
          <w:b/>
          <w:bCs/>
          <w:color w:val="000000"/>
          <w:sz w:val="20"/>
          <w:szCs w:val="20"/>
          <w:shd w:fill="FFFFFF" w:val="clear"/>
        </w:rPr>
        <w:t xml:space="preserve">ESTUDO TÉCNICO PRELIMINAR – </w:t>
      </w:r>
      <w:r>
        <w:rPr>
          <w:rFonts w:cs="Verdana" w:ascii="Verdana" w:hAnsi="Verdana"/>
          <w:b/>
          <w:bCs/>
          <w:color w:val="000000"/>
          <w:sz w:val="20"/>
          <w:szCs w:val="20"/>
        </w:rPr>
        <w:t>ETP</w:t>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t>(ANEXO EM ARQUIVO DIGITAL)</w:t>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numPr>
          <w:ilvl w:val="0"/>
          <w:numId w:val="0"/>
        </w:numPr>
        <w:shd w:val="clear" w:color="auto" w:fill="FFFFFF"/>
        <w:tabs>
          <w:tab w:val="clear" w:pos="720"/>
          <w:tab w:val="left" w:pos="266" w:leader="none"/>
        </w:tabs>
        <w:spacing w:lineRule="auto" w:line="276"/>
        <w:ind w:hanging="0" w:left="0" w:right="0"/>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sz w:val="16"/>
          <w:szCs w:val="16"/>
        </w:rPr>
      </w:pPr>
      <w:r>
        <w:rPr>
          <w:rFonts w:cs="Verdana" w:ascii="Verdana" w:hAnsi="Verdana"/>
          <w:b/>
          <w:bCs/>
          <w:color w:val="000000"/>
          <w:sz w:val="16"/>
          <w:szCs w:val="16"/>
        </w:rPr>
        <w:t>ANEXO II</w:t>
      </w:r>
    </w:p>
    <w:p>
      <w:pPr>
        <w:pStyle w:val="Normal"/>
        <w:tabs>
          <w:tab w:val="clear" w:pos="720"/>
          <w:tab w:val="left" w:pos="284" w:leader="none"/>
        </w:tabs>
        <w:spacing w:lineRule="auto" w:line="276" w:before="113" w:after="0"/>
        <w:jc w:val="center"/>
        <w:rPr>
          <w:rFonts w:ascii="Verdana" w:hAnsi="Verdana"/>
          <w:sz w:val="16"/>
          <w:szCs w:val="16"/>
        </w:rPr>
      </w:pPr>
      <w:r>
        <w:rPr>
          <w:rFonts w:cs="Verdana" w:ascii="Verdana" w:hAnsi="Verdana"/>
          <w:b/>
          <w:color w:val="000000"/>
          <w:sz w:val="16"/>
          <w:szCs w:val="16"/>
          <w:highlight w:val="white"/>
        </w:rPr>
        <w:t>DOCUMENTOS</w:t>
      </w:r>
      <w:r>
        <w:rPr>
          <w:rFonts w:eastAsia="Myriad Pro" w:cs="Verdana" w:ascii="Verdana" w:hAnsi="Verdana"/>
          <w:b/>
          <w:color w:val="000000"/>
          <w:sz w:val="16"/>
          <w:szCs w:val="16"/>
          <w:highlight w:val="white"/>
        </w:rPr>
        <w:t xml:space="preserve"> </w:t>
      </w:r>
      <w:r>
        <w:rPr>
          <w:rFonts w:cs="Verdana" w:ascii="Verdana" w:hAnsi="Verdana"/>
          <w:b/>
          <w:color w:val="000000"/>
          <w:sz w:val="16"/>
          <w:szCs w:val="16"/>
          <w:highlight w:val="white"/>
        </w:rPr>
        <w:t>DE</w:t>
      </w:r>
      <w:r>
        <w:rPr>
          <w:rFonts w:eastAsia="Myriad Pro" w:cs="Verdana" w:ascii="Verdana" w:hAnsi="Verdana"/>
          <w:b/>
          <w:color w:val="000000"/>
          <w:sz w:val="16"/>
          <w:szCs w:val="16"/>
          <w:highlight w:val="white"/>
        </w:rPr>
        <w:t xml:space="preserve"> </w:t>
      </w:r>
      <w:r>
        <w:rPr>
          <w:rFonts w:cs="Verdana" w:ascii="Verdana" w:hAnsi="Verdana"/>
          <w:b/>
          <w:color w:val="000000"/>
          <w:sz w:val="16"/>
          <w:szCs w:val="16"/>
          <w:highlight w:val="white"/>
        </w:rPr>
        <w:t>HABILITAÇÃO</w:t>
      </w:r>
    </w:p>
    <w:p>
      <w:pPr>
        <w:pStyle w:val="Normal"/>
        <w:tabs>
          <w:tab w:val="clear" w:pos="720"/>
          <w:tab w:val="left" w:pos="284" w:leader="none"/>
        </w:tabs>
        <w:spacing w:lineRule="auto" w:line="276" w:before="113" w:after="0"/>
        <w:jc w:val="center"/>
        <w:rPr>
          <w:rFonts w:ascii="Verdana" w:hAnsi="Verdana"/>
          <w:sz w:val="16"/>
          <w:szCs w:val="16"/>
        </w:rPr>
      </w:pPr>
      <w:r>
        <w:rPr>
          <w:rFonts w:ascii="Verdana" w:hAnsi="Verdana"/>
          <w:sz w:val="16"/>
          <w:szCs w:val="16"/>
        </w:rPr>
      </w:r>
    </w:p>
    <w:p>
      <w:pPr>
        <w:pStyle w:val="ParagraphStyle"/>
        <w:spacing w:lineRule="auto" w:line="276"/>
        <w:ind w:right="0"/>
        <w:jc w:val="both"/>
        <w:rPr/>
      </w:pPr>
      <w:r>
        <w:rPr>
          <w:rFonts w:cs="Verdana" w:ascii="Verdana" w:hAnsi="Verdana"/>
          <w:b/>
          <w:bCs/>
          <w:color w:val="000000"/>
          <w:sz w:val="16"/>
          <w:szCs w:val="16"/>
          <w:u w:val="none"/>
          <w:shd w:fill="FFFFFF" w:val="clear"/>
          <w:lang w:eastAsia="en-US"/>
        </w:rPr>
        <w:t>1.</w:t>
      </w:r>
      <w:r>
        <w:rPr>
          <w:rFonts w:eastAsia="Microsoft YaHei" w:cs="Verdana" w:ascii="Verdana" w:hAnsi="Verdana"/>
          <w:color w:val="000000"/>
          <w:sz w:val="16"/>
          <w:szCs w:val="16"/>
          <w:u w:val="none"/>
          <w:shd w:fill="FFFFFF" w:val="clear"/>
          <w:lang w:eastAsia="en-US"/>
        </w:rPr>
        <w:t xml:space="preserve"> Os licitantes encaminharão (pós disputa), exclusivamente por meio do sistema, os documentos de habilitação exigidos no edital e proposta vencedora com a descrição do objeto ofertado e o preço, até a data e o horário estabelecidos pelo Pregoeiro </w:t>
      </w:r>
      <w:r>
        <w:rPr>
          <w:rFonts w:eastAsia="Times New Roman" w:cs="Verdana" w:ascii="Verdana" w:hAnsi="Verdana"/>
          <w:color w:val="000000"/>
          <w:sz w:val="16"/>
          <w:szCs w:val="16"/>
          <w:u w:val="none"/>
          <w:shd w:fill="FFFFFF" w:val="clear"/>
          <w:lang w:val="pt-BR" w:eastAsia="en-US" w:bidi="pt-BR"/>
        </w:rPr>
        <w:t xml:space="preserve">para fins de habilitação, nos termos dos </w:t>
      </w:r>
      <w:hyperlink r:id="rId24" w:tgtFrame="_blank">
        <w:r>
          <w:rPr>
            <w:rStyle w:val="Hyperlink"/>
            <w:rFonts w:eastAsia="Times New Roman" w:cs="Verdana" w:ascii="Verdana" w:hAnsi="Verdana"/>
            <w:color w:val="000000"/>
            <w:sz w:val="16"/>
            <w:szCs w:val="16"/>
            <w:u w:val="single"/>
            <w:shd w:fill="FFFFFF" w:val="clear"/>
            <w:lang w:val="pt-BR" w:eastAsia="en-US" w:bidi="pt-BR"/>
          </w:rPr>
          <w:t>arts. 62 a 70 da Lei nº 14.133, de 2021</w:t>
        </w:r>
      </w:hyperlink>
      <w:r>
        <w:rPr>
          <w:rFonts w:eastAsia="Times New Roman" w:cs="Verdana" w:ascii="Verdana" w:hAnsi="Verdana"/>
          <w:color w:val="000000"/>
          <w:sz w:val="16"/>
          <w:szCs w:val="16"/>
          <w:u w:val="none"/>
          <w:shd w:fill="FFFFFF" w:val="clear"/>
          <w:lang w:val="pt-BR" w:eastAsia="en-US" w:bidi="pt-BR"/>
        </w:rPr>
        <w:t xml:space="preserve">, deverá o licitante comprovar os seguintes requisitos: </w:t>
      </w:r>
    </w:p>
    <w:p>
      <w:pPr>
        <w:pStyle w:val="ParagraphStyle"/>
        <w:spacing w:lineRule="auto" w:line="276"/>
        <w:ind w:right="0"/>
        <w:jc w:val="both"/>
        <w:rPr>
          <w:rFonts w:ascii="Verdana" w:hAnsi="Verdana" w:cs="Verdana"/>
          <w:sz w:val="16"/>
          <w:szCs w:val="16"/>
        </w:rPr>
      </w:pPr>
      <w:r>
        <w:rPr>
          <w:rFonts w:cs="Verdana" w:ascii="Verdana" w:hAnsi="Verdana"/>
          <w:sz w:val="16"/>
          <w:szCs w:val="16"/>
        </w:rPr>
      </w:r>
    </w:p>
    <w:tbl>
      <w:tblPr>
        <w:tblW w:w="9688" w:type="dxa"/>
        <w:jc w:val="left"/>
        <w:tblInd w:w="96" w:type="dxa"/>
        <w:tblLayout w:type="fixed"/>
        <w:tblCellMar>
          <w:top w:w="55" w:type="dxa"/>
          <w:left w:w="55" w:type="dxa"/>
          <w:bottom w:w="55" w:type="dxa"/>
          <w:right w:w="55" w:type="dxa"/>
        </w:tblCellMar>
      </w:tblPr>
      <w:tblGrid>
        <w:gridCol w:w="9688"/>
      </w:tblGrid>
      <w:tr>
        <w:trPr/>
        <w:tc>
          <w:tcPr>
            <w:tcW w:w="9688"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right="-15"/>
              <w:jc w:val="both"/>
              <w:rPr>
                <w:rFonts w:ascii="Verdana" w:hAnsi="Verdana"/>
                <w:sz w:val="16"/>
                <w:szCs w:val="16"/>
              </w:rPr>
            </w:pPr>
            <w:r>
              <w:rPr>
                <w:rFonts w:cs="Verdana" w:ascii="Verdana" w:hAnsi="Verdana"/>
                <w:b w:val="false"/>
                <w:bCs w:val="false"/>
                <w:color w:val="000000"/>
                <w:sz w:val="16"/>
                <w:szCs w:val="16"/>
                <w:u w:val="none"/>
                <w:shd w:fill="FFFFFF" w:val="clear"/>
                <w:lang w:eastAsia="en-US"/>
              </w:rPr>
              <w:t xml:space="preserve">Os documentos de habilitação </w:t>
            </w:r>
            <w:r>
              <w:rPr>
                <w:rFonts w:eastAsia="Microsoft YaHei" w:cs="Verdana" w:ascii="Verdana" w:hAnsi="Verdana"/>
                <w:b w:val="false"/>
                <w:bCs w:val="false"/>
                <w:color w:val="000000"/>
                <w:sz w:val="16"/>
                <w:szCs w:val="16"/>
                <w:u w:val="none"/>
                <w:shd w:fill="FFFFFF" w:val="clear"/>
                <w:lang w:eastAsia="en-US"/>
              </w:rPr>
              <w:t>exigidos no edital e proposta vencedora</w:t>
            </w:r>
            <w:r>
              <w:rPr>
                <w:rFonts w:cs="Verdana" w:ascii="Verdana" w:hAnsi="Verdana"/>
                <w:b w:val="false"/>
                <w:bCs w:val="false"/>
                <w:color w:val="000000"/>
                <w:sz w:val="16"/>
                <w:szCs w:val="16"/>
                <w:u w:val="none"/>
                <w:shd w:fill="FFFFFF" w:val="clear"/>
                <w:lang w:eastAsia="en-US"/>
              </w:rPr>
              <w:t xml:space="preserve">, deverão ser encaminhados por meio do sistema no </w:t>
            </w:r>
            <w:r>
              <w:rPr>
                <w:rFonts w:cs="Verdana" w:ascii="Verdana" w:hAnsi="Verdana"/>
                <w:b/>
                <w:bCs/>
                <w:color w:val="000000"/>
                <w:sz w:val="16"/>
                <w:szCs w:val="16"/>
                <w:u w:val="none"/>
                <w:shd w:fill="FFFFFF" w:val="clear"/>
                <w:lang w:eastAsia="en-US"/>
              </w:rPr>
              <w:t xml:space="preserve">prazo máximo de 2 (duas) horas, após a solicitação do pregoeiro, à empresa vencedora. </w:t>
            </w:r>
            <w:r>
              <w:rPr>
                <w:rFonts w:cs="Verdana" w:ascii="Verdana" w:hAnsi="Verdana"/>
                <w:b w:val="false"/>
                <w:bCs w:val="false"/>
                <w:color w:val="000000"/>
                <w:sz w:val="16"/>
                <w:szCs w:val="16"/>
                <w:u w:val="none"/>
                <w:shd w:fill="FFFFFF" w:val="clear"/>
                <w:lang w:eastAsia="en-US"/>
              </w:rPr>
              <w:t>Este período poderá ser prorrogado por igual período,</w:t>
            </w:r>
            <w:r>
              <w:rPr>
                <w:rFonts w:cs="Verdana" w:ascii="Verdana" w:hAnsi="Verdana"/>
                <w:b/>
                <w:bCs/>
                <w:color w:val="000000"/>
                <w:sz w:val="16"/>
                <w:szCs w:val="16"/>
                <w:u w:val="none"/>
                <w:shd w:fill="FFFFFF" w:val="clear"/>
                <w:lang w:eastAsia="en-US"/>
              </w:rPr>
              <w:t xml:space="preserve"> desde de que solicitado pelo licitante, antes do fim do prazo.</w:t>
            </w:r>
          </w:p>
        </w:tc>
      </w:tr>
    </w:tbl>
    <w:p>
      <w:pPr>
        <w:pStyle w:val="ParagraphStyle"/>
        <w:spacing w:lineRule="auto" w:line="276"/>
        <w:ind w:right="0"/>
        <w:jc w:val="both"/>
        <w:rPr>
          <w:rFonts w:ascii="Verdana" w:hAnsi="Verdana" w:eastAsia="Times New Roman" w:cs="Verdana"/>
          <w:color w:themeColor="text1" w:val="000000"/>
          <w:sz w:val="16"/>
          <w:szCs w:val="16"/>
          <w:lang w:val="pt-BR" w:bidi="pt-BR"/>
        </w:rPr>
      </w:pPr>
      <w:r>
        <w:rPr>
          <w:rFonts w:eastAsia="Times New Roman" w:cs="Verdana" w:ascii="Verdana" w:hAnsi="Verdana"/>
          <w:color w:themeColor="text1" w:val="000000"/>
          <w:sz w:val="16"/>
          <w:szCs w:val="16"/>
          <w:lang w:val="pt-BR" w:bidi="pt-BR"/>
        </w:rPr>
      </w:r>
    </w:p>
    <w:tbl>
      <w:tblPr>
        <w:tblW w:w="9652" w:type="dxa"/>
        <w:jc w:val="left"/>
        <w:tblInd w:w="124" w:type="dxa"/>
        <w:tblLayout w:type="fixed"/>
        <w:tblCellMar>
          <w:top w:w="55" w:type="dxa"/>
          <w:left w:w="55" w:type="dxa"/>
          <w:bottom w:w="55" w:type="dxa"/>
          <w:right w:w="55" w:type="dxa"/>
        </w:tblCellMar>
        <w:tblLook w:val="04a0" w:firstRow="1" w:noVBand="1" w:lastRow="0" w:firstColumn="1" w:lastColumn="0" w:noHBand="0"/>
      </w:tblPr>
      <w:tblGrid>
        <w:gridCol w:w="9652"/>
      </w:tblGrid>
      <w:tr>
        <w:trPr>
          <w:trHeight w:val="1762" w:hRule="atLeast"/>
        </w:trPr>
        <w:tc>
          <w:tcPr>
            <w:tcW w:w="9652" w:type="dxa"/>
            <w:tcBorders>
              <w:top w:val="single" w:sz="2" w:space="0" w:color="000000"/>
              <w:left w:val="single" w:sz="2" w:space="0" w:color="000000"/>
              <w:bottom w:val="single" w:sz="2" w:space="0" w:color="000000"/>
              <w:right w:val="single" w:sz="2" w:space="0" w:color="000000"/>
            </w:tcBorders>
          </w:tcPr>
          <w:p>
            <w:pPr>
              <w:pStyle w:val="Normal"/>
              <w:widowControl w:val="false"/>
              <w:shd w:val="clear" w:color="auto" w:fill="FFFFFF"/>
              <w:spacing w:lineRule="auto" w:line="276" w:before="0" w:after="57"/>
              <w:jc w:val="both"/>
              <w:rPr>
                <w:rFonts w:ascii="Verdana" w:hAnsi="Verdana"/>
                <w:sz w:val="16"/>
                <w:szCs w:val="16"/>
              </w:rPr>
            </w:pPr>
            <w:r>
              <w:rPr>
                <w:rFonts w:eastAsia="Myriad Pro" w:cs="Verdana" w:ascii="Verdana" w:hAnsi="Verdana"/>
                <w:b/>
                <w:bCs/>
                <w:color w:val="000000"/>
                <w:sz w:val="16"/>
                <w:szCs w:val="16"/>
                <w:u w:val="none"/>
                <w:shd w:fill="FFFFFF" w:val="clear"/>
              </w:rPr>
              <w:t xml:space="preserve">1.1 </w:t>
            </w:r>
            <w:r>
              <w:rPr>
                <w:rFonts w:cs="Verdana" w:ascii="Verdana" w:hAnsi="Verdana"/>
                <w:b/>
                <w:bCs/>
                <w:color w:val="000000"/>
                <w:sz w:val="16"/>
                <w:szCs w:val="16"/>
                <w:u w:val="single"/>
              </w:rPr>
              <w:t>DOCUMENTOS DE HABILITAÇÃO JURÍDICA:</w:t>
            </w:r>
          </w:p>
          <w:p>
            <w:pPr>
              <w:pStyle w:val="Normal"/>
              <w:widowControl w:val="false"/>
              <w:spacing w:lineRule="auto" w:line="276"/>
              <w:jc w:val="both"/>
              <w:rPr/>
            </w:pPr>
            <w:r>
              <w:rPr>
                <w:rStyle w:val="Hyperlink"/>
                <w:rFonts w:cs="Verdana" w:ascii="Verdana" w:hAnsi="Verdana"/>
                <w:b/>
                <w:bCs w:val="false"/>
                <w:color w:val="000000"/>
                <w:sz w:val="16"/>
                <w:szCs w:val="16"/>
                <w:highlight w:val="white"/>
                <w:u w:val="none"/>
                <w:shd w:fill="FFFFFF" w:val="clear"/>
              </w:rPr>
              <w:t>a</w:t>
            </w:r>
            <w:r>
              <w:rPr>
                <w:rStyle w:val="Hyperlink"/>
                <w:rFonts w:cs="Verdana" w:ascii="Verdana" w:hAnsi="Verdana"/>
                <w:b/>
                <w:bCs/>
                <w:color w:val="000000"/>
                <w:sz w:val="16"/>
                <w:szCs w:val="16"/>
                <w:highlight w:val="white"/>
                <w:u w:val="none"/>
                <w:shd w:fill="FFFFFF" w:val="clear"/>
              </w:rPr>
              <w:t>)</w:t>
            </w:r>
            <w:r>
              <w:rPr>
                <w:rStyle w:val="Hyperlink"/>
                <w:rFonts w:cs="Verdana" w:ascii="Verdana" w:hAnsi="Verdana"/>
                <w:b w:val="false"/>
                <w:bCs w:val="false"/>
                <w:color w:val="000000"/>
                <w:sz w:val="16"/>
                <w:szCs w:val="16"/>
                <w:highlight w:val="white"/>
                <w:u w:val="none"/>
                <w:shd w:fill="FFFFFF" w:val="clear"/>
              </w:rPr>
              <w:t xml:space="preserve"> Cédula de Identidade e CPF dos sócios;</w:t>
            </w:r>
          </w:p>
          <w:p>
            <w:pPr>
              <w:pStyle w:val="BodyText"/>
              <w:widowControl w:val="false"/>
              <w:spacing w:lineRule="auto" w:line="276" w:before="0" w:after="0"/>
              <w:ind w:hanging="0" w:left="0" w:right="0"/>
              <w:jc w:val="both"/>
              <w:rPr/>
            </w:pPr>
            <w:r>
              <w:rPr>
                <w:rStyle w:val="Hyperlink"/>
                <w:rFonts w:cs="Verdana" w:ascii="Verdana" w:hAnsi="Verdana"/>
                <w:b/>
                <w:bCs/>
                <w:color w:val="000000"/>
                <w:sz w:val="16"/>
                <w:szCs w:val="16"/>
                <w:highlight w:val="white"/>
                <w:u w:val="none"/>
                <w:shd w:fill="FFFFFF" w:val="clear"/>
              </w:rPr>
              <w:t>b)</w:t>
            </w:r>
            <w:r>
              <w:rPr>
                <w:rStyle w:val="Hyperlink"/>
                <w:rFonts w:cs="Verdana" w:ascii="Verdana" w:hAnsi="Verdana"/>
                <w:b w:val="false"/>
                <w:bCs w:val="false"/>
                <w:color w:val="000000"/>
                <w:sz w:val="16"/>
                <w:szCs w:val="16"/>
                <w:highlight w:val="white"/>
                <w:u w:val="none"/>
                <w:shd w:fill="FFFFFF" w:val="clear"/>
              </w:rPr>
              <w:t xml:space="preserve"> Registro comercial, Ato Constitutivo, Estatuto ou Contrato Social em vigor, devidamente registrado. Inscrição do ato constitutivo, no caso de sociedades civis, acompanhada de ato formal de designação de diretoria em exercício. Decreto de autorização, em se tratando de empresa ou sociedade estrangeira em funcionamento no País.</w:t>
            </w:r>
          </w:p>
          <w:tbl>
            <w:tblPr>
              <w:tblW w:w="5000" w:type="pct"/>
              <w:jc w:val="left"/>
              <w:tblInd w:w="0" w:type="dxa"/>
              <w:tblLayout w:type="fixed"/>
              <w:tblCellMar>
                <w:top w:w="55" w:type="dxa"/>
                <w:left w:w="55" w:type="dxa"/>
                <w:bottom w:w="55" w:type="dxa"/>
                <w:right w:w="55" w:type="dxa"/>
              </w:tblCellMar>
            </w:tblPr>
            <w:tblGrid>
              <w:gridCol w:w="9542"/>
            </w:tblGrid>
            <w:tr>
              <w:trPr/>
              <w:tc>
                <w:tcPr>
                  <w:tcW w:w="9542" w:type="dxa"/>
                  <w:tcBorders>
                    <w:top w:val="single" w:sz="4" w:space="0" w:color="000000"/>
                    <w:left w:val="single" w:sz="4" w:space="0" w:color="000000"/>
                    <w:bottom w:val="single" w:sz="4" w:space="0" w:color="000000"/>
                    <w:right w:val="single" w:sz="4" w:space="0" w:color="000000"/>
                  </w:tcBorders>
                </w:tcPr>
                <w:p>
                  <w:pPr>
                    <w:pStyle w:val="Normal"/>
                    <w:jc w:val="center"/>
                    <w:rPr/>
                  </w:pPr>
                  <w:r>
                    <w:rPr>
                      <w:rStyle w:val="Hyperlink"/>
                      <w:rFonts w:cs="Verdana" w:ascii="Verdana" w:hAnsi="Verdana"/>
                      <w:b w:val="false"/>
                      <w:bCs w:val="false"/>
                      <w:i/>
                      <w:iCs/>
                      <w:color w:val="000000"/>
                      <w:sz w:val="16"/>
                      <w:szCs w:val="16"/>
                      <w:highlight w:val="white"/>
                      <w:u w:val="none"/>
                      <w:shd w:fill="FFFFFF" w:val="clear"/>
                    </w:rPr>
                    <w:t>Os documentos apresentados deverão estar acompanhados de todas as alterações ou da consolidação respectiva.</w:t>
                  </w:r>
                </w:p>
              </w:tc>
            </w:tr>
          </w:tbl>
          <w:p>
            <w:pPr>
              <w:pStyle w:val="BodyText"/>
              <w:widowControl w:val="false"/>
              <w:spacing w:lineRule="auto" w:line="276" w:before="0" w:after="0"/>
              <w:ind w:hanging="0" w:left="0" w:right="0"/>
              <w:jc w:val="both"/>
              <w:rPr/>
            </w:pPr>
            <w:r>
              <w:rPr>
                <w:rStyle w:val="Hyperlink"/>
                <w:rFonts w:eastAsia="Myriad Pro" w:cs="Verdana" w:ascii="Verdana" w:hAnsi="Verdana"/>
                <w:b/>
                <w:bCs/>
                <w:color w:val="000000"/>
                <w:sz w:val="16"/>
                <w:szCs w:val="16"/>
                <w:highlight w:val="white"/>
                <w:u w:val="none"/>
                <w:shd w:fill="FFFFFF" w:val="clear"/>
              </w:rPr>
              <w:t>c)</w:t>
            </w:r>
            <w:r>
              <w:rPr>
                <w:rStyle w:val="Hyperlink"/>
                <w:rFonts w:eastAsia="Myriad Pro" w:cs="Verdana" w:ascii="Verdana" w:hAnsi="Verdana"/>
                <w:b w:val="false"/>
                <w:bCs w:val="false"/>
                <w:color w:val="000000"/>
                <w:sz w:val="16"/>
                <w:szCs w:val="16"/>
                <w:highlight w:val="white"/>
                <w:u w:val="none"/>
                <w:shd w:fill="FFFFFF" w:val="clear"/>
              </w:rPr>
              <w:t xml:space="preserve"> Procuração do representante do licitante no pregão, se for o caso.</w:t>
            </w:r>
          </w:p>
          <w:p>
            <w:pPr>
              <w:pStyle w:val="Normal"/>
              <w:widowControl w:val="false"/>
              <w:jc w:val="both"/>
              <w:rPr>
                <w:rFonts w:ascii="Verdana" w:hAnsi="Verdana"/>
                <w:sz w:val="16"/>
                <w:szCs w:val="16"/>
              </w:rPr>
            </w:pPr>
            <w:r>
              <w:rPr>
                <w:rFonts w:ascii="Verdana" w:hAnsi="Verdana"/>
                <w:sz w:val="16"/>
                <w:szCs w:val="16"/>
              </w:rPr>
            </w:r>
          </w:p>
          <w:p>
            <w:pPr>
              <w:pStyle w:val="Normal"/>
              <w:spacing w:lineRule="auto" w:line="240"/>
              <w:jc w:val="both"/>
              <w:rPr/>
            </w:pPr>
            <w:r>
              <w:rPr>
                <w:rStyle w:val="Hyperlink2"/>
                <w:rFonts w:eastAsia="Myriad Pro" w:cs="Verdana" w:ascii="Verdana" w:hAnsi="Verdana"/>
                <w:b/>
                <w:color w:val="000000"/>
                <w:sz w:val="16"/>
                <w:szCs w:val="16"/>
                <w:u w:val="none"/>
                <w:shd w:fill="FFFFFF" w:val="clear"/>
              </w:rPr>
              <w:t xml:space="preserve">1.2 </w:t>
            </w:r>
            <w:r>
              <w:rPr>
                <w:rStyle w:val="Hyperlink2"/>
                <w:rFonts w:eastAsia="Myriad Pro" w:cs="Verdana" w:ascii="Verdana" w:hAnsi="Verdana"/>
                <w:b/>
                <w:color w:val="000000"/>
                <w:sz w:val="16"/>
                <w:szCs w:val="16"/>
                <w:u w:val="single"/>
                <w:shd w:fill="FFFFFF" w:val="clear"/>
              </w:rPr>
              <w:t>DOCUMENTOS DE HABILITAÇÃO ECONÔMICO-FINANCEIRA</w:t>
            </w:r>
            <w:r>
              <w:rPr>
                <w:rStyle w:val="Hyperlink2"/>
                <w:rFonts w:eastAsia="Myriad Pro" w:cs="Verdana" w:ascii="Verdana" w:hAnsi="Verdana"/>
                <w:b/>
                <w:color w:val="000000"/>
                <w:sz w:val="16"/>
                <w:szCs w:val="16"/>
                <w:u w:val="none"/>
                <w:shd w:fill="FFFFFF" w:val="clear"/>
              </w:rPr>
              <w:t>:</w:t>
            </w:r>
          </w:p>
          <w:p>
            <w:pPr>
              <w:pStyle w:val="Normal1"/>
              <w:spacing w:lineRule="auto" w:line="240"/>
              <w:jc w:val="both"/>
              <w:rPr/>
            </w:pPr>
            <w:r>
              <w:rPr>
                <w:rStyle w:val="Hyperlink2"/>
                <w:rFonts w:eastAsia="Myriad Pro" w:cs="Verdana" w:ascii="Verdana" w:hAnsi="Verdana"/>
                <w:b/>
                <w:color w:val="000000"/>
                <w:sz w:val="16"/>
                <w:szCs w:val="16"/>
                <w:u w:val="none"/>
                <w:shd w:fill="FFFFFF" w:val="clear"/>
              </w:rPr>
              <w:t>a) C</w:t>
            </w:r>
            <w:r>
              <w:rPr>
                <w:rStyle w:val="Strong"/>
                <w:rFonts w:eastAsia="Myriad Pro" w:cs="Verdana" w:ascii="Verdana" w:hAnsi="Verdana"/>
                <w:color w:val="000000"/>
                <w:sz w:val="16"/>
                <w:szCs w:val="16"/>
                <w:u w:val="none"/>
                <w:shd w:fill="FFFFFF" w:val="clear"/>
              </w:rPr>
              <w:t>ertidão negativa de falência, recuperação judicial ou recuperação extrajudicial</w:t>
            </w:r>
            <w:r>
              <w:rPr>
                <w:rStyle w:val="Hyperlink2"/>
                <w:rFonts w:eastAsia="Myriad Pro" w:cs="Verdana" w:ascii="Verdana" w:hAnsi="Verdana"/>
                <w:b w:val="false"/>
                <w:color w:val="000000"/>
                <w:sz w:val="16"/>
                <w:szCs w:val="16"/>
                <w:u w:val="none"/>
                <w:shd w:fill="FFFFFF" w:val="clear"/>
              </w:rPr>
              <w:t xml:space="preserve">, expedida pelo distribuidor da sede da pessoa jurídica; Caso não conste na referida Certidão o prazo de validade da mesma, será considerado o prazo de </w:t>
            </w:r>
            <w:r>
              <w:rPr>
                <w:rStyle w:val="Hyperlink2"/>
                <w:rFonts w:eastAsia="Myriad Pro" w:cs="Verdana" w:ascii="Verdana" w:hAnsi="Verdana"/>
                <w:b/>
                <w:bCs/>
                <w:color w:val="000000"/>
                <w:sz w:val="16"/>
                <w:szCs w:val="16"/>
                <w:u w:val="none"/>
                <w:shd w:fill="FFFFFF" w:val="clear"/>
              </w:rPr>
              <w:t>180</w:t>
            </w:r>
            <w:r>
              <w:rPr>
                <w:rStyle w:val="Hyperlink2"/>
                <w:rFonts w:eastAsia="Myriad Pro" w:cs="Verdana" w:ascii="Verdana" w:hAnsi="Verdana"/>
                <w:b/>
                <w:color w:val="000000"/>
                <w:sz w:val="16"/>
                <w:szCs w:val="16"/>
                <w:u w:val="none"/>
                <w:shd w:fill="FFFFFF" w:val="clear"/>
              </w:rPr>
              <w:t xml:space="preserve"> (cento e oitenta) dias</w:t>
            </w:r>
            <w:r>
              <w:rPr>
                <w:rStyle w:val="Hyperlink2"/>
                <w:rFonts w:eastAsia="Myriad Pro" w:cs="Verdana" w:ascii="Verdana" w:hAnsi="Verdana"/>
                <w:b w:val="false"/>
                <w:color w:val="000000"/>
                <w:sz w:val="16"/>
                <w:szCs w:val="16"/>
                <w:u w:val="none"/>
                <w:shd w:fill="FFFFFF" w:val="clear"/>
              </w:rPr>
              <w:t xml:space="preserve"> contados da data da sua emissão.</w:t>
              <w:br/>
            </w:r>
          </w:p>
          <w:tbl>
            <w:tblPr>
              <w:tblW w:w="5000" w:type="pct"/>
              <w:jc w:val="left"/>
              <w:tblInd w:w="0" w:type="dxa"/>
              <w:tblLayout w:type="fixed"/>
              <w:tblCellMar>
                <w:top w:w="55" w:type="dxa"/>
                <w:left w:w="55" w:type="dxa"/>
                <w:bottom w:w="55" w:type="dxa"/>
                <w:right w:w="55" w:type="dxa"/>
              </w:tblCellMar>
            </w:tblPr>
            <w:tblGrid>
              <w:gridCol w:w="9542"/>
            </w:tblGrid>
            <w:tr>
              <w:trPr/>
              <w:tc>
                <w:tcPr>
                  <w:tcW w:w="9542" w:type="dxa"/>
                  <w:tcBorders>
                    <w:top w:val="single" w:sz="4" w:space="0" w:color="000000"/>
                    <w:left w:val="single" w:sz="4" w:space="0" w:color="000000"/>
                    <w:bottom w:val="single" w:sz="4" w:space="0" w:color="000000"/>
                    <w:right w:val="single" w:sz="4" w:space="0" w:color="000000"/>
                  </w:tcBorders>
                </w:tcPr>
                <w:p>
                  <w:pPr>
                    <w:pStyle w:val="Normal"/>
                    <w:spacing w:lineRule="auto" w:line="276"/>
                    <w:ind w:hanging="0" w:left="0"/>
                    <w:jc w:val="both"/>
                    <w:rPr/>
                  </w:pPr>
                  <w:r>
                    <w:rPr>
                      <w:rStyle w:val="Strong"/>
                      <w:rFonts w:ascii="Verdana" w:hAnsi="Verdana"/>
                      <w:i w:val="false"/>
                      <w:iCs w:val="false"/>
                      <w:color w:val="000000"/>
                      <w:sz w:val="16"/>
                      <w:szCs w:val="16"/>
                      <w:shd w:fill="auto" w:val="clear"/>
                    </w:rPr>
                    <w:t>a.1</w:t>
                  </w:r>
                  <w:r>
                    <w:rPr>
                      <w:rStyle w:val="Strong"/>
                      <w:rFonts w:ascii="Verdana" w:hAnsi="Verdana"/>
                      <w:b w:val="false"/>
                      <w:bCs w:val="false"/>
                      <w:i w:val="false"/>
                      <w:iCs w:val="false"/>
                      <w:color w:val="000000"/>
                      <w:sz w:val="16"/>
                      <w:szCs w:val="16"/>
                      <w:shd w:fill="auto" w:val="clear"/>
                    </w:rPr>
                    <w:t xml:space="preserve"> – O referido documento poderá ser apresentado, por outros meios hábeis que comprovem a regularidade do licitante, inclusive por meio eletrônico (conforme Art. 68, § 1º), desde que a certidão possua </w:t>
                  </w:r>
                  <w:r>
                    <w:rPr>
                      <w:rStyle w:val="Strong"/>
                      <w:rFonts w:eastAsia="Times New Roman" w:cs="Times New Roman" w:ascii="Verdana" w:hAnsi="Verdana"/>
                      <w:b w:val="false"/>
                      <w:bCs w:val="false"/>
                      <w:i w:val="false"/>
                      <w:iCs w:val="false"/>
                      <w:color w:val="000000"/>
                      <w:sz w:val="16"/>
                      <w:szCs w:val="16"/>
                      <w:shd w:fill="auto" w:val="clear"/>
                      <w:lang w:val="pt-BR" w:eastAsia="zh-CN"/>
                    </w:rPr>
                    <w:t>mecanismo de verificação de autenticidade (</w:t>
                  </w:r>
                  <w:r>
                    <w:rPr>
                      <w:rStyle w:val="Strong"/>
                      <w:rFonts w:eastAsia="Times New Roman" w:cs="Times New Roman" w:ascii="Verdana" w:hAnsi="Verdana"/>
                      <w:b w:val="false"/>
                      <w:bCs w:val="false"/>
                      <w:color w:val="000000"/>
                      <w:sz w:val="16"/>
                      <w:szCs w:val="16"/>
                      <w:lang w:val="pt-BR" w:eastAsia="zh-CN"/>
                    </w:rPr>
                    <w:t>código de verificação</w:t>
                  </w:r>
                  <w:r>
                    <w:rPr>
                      <w:rFonts w:eastAsia="Times New Roman" w:cs="Times New Roman" w:ascii="Verdana" w:hAnsi="Verdana"/>
                      <w:b w:val="false"/>
                      <w:bCs w:val="false"/>
                      <w:color w:val="000000"/>
                      <w:sz w:val="16"/>
                      <w:szCs w:val="16"/>
                      <w:lang w:val="pt-BR" w:eastAsia="zh-CN"/>
                    </w:rPr>
                    <w:t xml:space="preserve">; ou </w:t>
                  </w:r>
                  <w:r>
                    <w:rPr>
                      <w:rStyle w:val="Strong"/>
                      <w:rFonts w:eastAsia="Times New Roman" w:cs="Times New Roman" w:ascii="Verdana" w:hAnsi="Verdana"/>
                      <w:b w:val="false"/>
                      <w:bCs w:val="false"/>
                      <w:color w:val="000000"/>
                      <w:sz w:val="16"/>
                      <w:szCs w:val="16"/>
                      <w:lang w:val="pt-BR" w:eastAsia="zh-CN"/>
                    </w:rPr>
                    <w:t>QR Code</w:t>
                  </w:r>
                  <w:r>
                    <w:rPr>
                      <w:rFonts w:eastAsia="Times New Roman" w:cs="Times New Roman" w:ascii="Verdana" w:hAnsi="Verdana"/>
                      <w:b w:val="false"/>
                      <w:bCs w:val="false"/>
                      <w:color w:val="000000"/>
                      <w:sz w:val="16"/>
                      <w:szCs w:val="16"/>
                      <w:lang w:val="pt-BR" w:eastAsia="zh-CN"/>
                    </w:rPr>
                    <w:t>; ou A</w:t>
                  </w:r>
                  <w:r>
                    <w:rPr>
                      <w:rStyle w:val="Strong"/>
                      <w:rFonts w:eastAsia="Times New Roman" w:cs="Times New Roman" w:ascii="Verdana" w:hAnsi="Verdana"/>
                      <w:b w:val="false"/>
                      <w:bCs w:val="false"/>
                      <w:color w:val="000000"/>
                      <w:sz w:val="16"/>
                      <w:szCs w:val="16"/>
                      <w:lang w:val="pt-BR" w:eastAsia="zh-CN"/>
                    </w:rPr>
                    <w:t>ssinatura Digital</w:t>
                  </w:r>
                  <w:r>
                    <w:rPr>
                      <w:rFonts w:eastAsia="Times New Roman" w:cs="Times New Roman" w:ascii="Verdana" w:hAnsi="Verdana"/>
                      <w:b w:val="false"/>
                      <w:bCs w:val="false"/>
                      <w:color w:val="000000"/>
                      <w:sz w:val="16"/>
                      <w:szCs w:val="16"/>
                      <w:lang w:val="pt-BR" w:eastAsia="zh-CN"/>
                    </w:rPr>
                    <w:t xml:space="preserve"> no padrão ICP-Brasil).</w:t>
                  </w:r>
                </w:p>
                <w:p>
                  <w:pPr>
                    <w:pStyle w:val="Normal"/>
                    <w:spacing w:lineRule="auto" w:line="276"/>
                    <w:ind w:hanging="0" w:left="0"/>
                    <w:jc w:val="both"/>
                    <w:rPr/>
                  </w:pPr>
                  <w:r>
                    <w:rPr>
                      <w:rStyle w:val="Strong"/>
                      <w:rFonts w:ascii="Verdana" w:hAnsi="Verdana"/>
                      <w:i w:val="false"/>
                      <w:iCs w:val="false"/>
                      <w:color w:val="000000"/>
                      <w:sz w:val="16"/>
                      <w:szCs w:val="16"/>
                      <w:shd w:fill="auto" w:val="clear"/>
                    </w:rPr>
                    <w:t>a.2</w:t>
                  </w:r>
                  <w:r>
                    <w:rPr>
                      <w:rFonts w:ascii="Verdana" w:hAnsi="Verdana"/>
                      <w:i w:val="false"/>
                      <w:iCs w:val="false"/>
                      <w:color w:val="000000"/>
                      <w:sz w:val="16"/>
                      <w:szCs w:val="16"/>
                      <w:shd w:fill="auto" w:val="clear"/>
                    </w:rPr>
                    <w:t xml:space="preserve"> - </w:t>
                  </w:r>
                  <w:r>
                    <w:rPr>
                      <w:rFonts w:ascii="Verdana" w:hAnsi="Verdana"/>
                      <w:b w:val="false"/>
                      <w:bCs w:val="false"/>
                      <w:i w:val="false"/>
                      <w:iCs w:val="false"/>
                      <w:color w:val="000000"/>
                      <w:sz w:val="16"/>
                      <w:szCs w:val="16"/>
                      <w:shd w:fill="auto" w:val="clear"/>
                    </w:rPr>
                    <w:t>No caso de licitante em processo de recuperação judicial ou extrajudicial, será permitida a sua participação no certame, desde que apresente, em conjunto com a certidão positiva, os seguintes documentos que comprovem sua viabilidade econômico-financeira:</w:t>
                  </w:r>
                </w:p>
                <w:p>
                  <w:pPr>
                    <w:pStyle w:val="Normal"/>
                    <w:numPr>
                      <w:ilvl w:val="0"/>
                      <w:numId w:val="6"/>
                    </w:numPr>
                    <w:spacing w:lineRule="auto" w:line="276"/>
                    <w:ind w:hanging="0" w:left="0"/>
                    <w:jc w:val="both"/>
                    <w:rPr>
                      <w:rFonts w:ascii="Verdana" w:hAnsi="Verdana"/>
                      <w:sz w:val="16"/>
                      <w:szCs w:val="16"/>
                    </w:rPr>
                  </w:pPr>
                  <w:r>
                    <w:rPr>
                      <w:rFonts w:ascii="Verdana" w:hAnsi="Verdana"/>
                      <w:b/>
                      <w:bCs/>
                      <w:i w:val="false"/>
                      <w:iCs w:val="false"/>
                      <w:color w:val="000000"/>
                      <w:sz w:val="16"/>
                      <w:szCs w:val="16"/>
                      <w:shd w:fill="auto" w:val="clear"/>
                    </w:rPr>
                    <w:t>i.</w:t>
                  </w:r>
                  <w:r>
                    <w:rPr>
                      <w:rFonts w:ascii="Verdana" w:hAnsi="Verdana"/>
                      <w:i w:val="false"/>
                      <w:iCs w:val="false"/>
                      <w:color w:val="000000"/>
                      <w:sz w:val="16"/>
                      <w:szCs w:val="16"/>
                      <w:shd w:fill="auto" w:val="clear"/>
                    </w:rPr>
                    <w:t xml:space="preserve"> O Plano de Recuperação Judicial/Extrajudicial devidamente homologado pelo juízo competente;</w:t>
                  </w:r>
                </w:p>
                <w:p>
                  <w:pPr>
                    <w:pStyle w:val="Normal"/>
                    <w:numPr>
                      <w:ilvl w:val="0"/>
                      <w:numId w:val="6"/>
                    </w:numPr>
                    <w:spacing w:lineRule="auto" w:line="276"/>
                    <w:ind w:hanging="0" w:left="0"/>
                    <w:jc w:val="both"/>
                    <w:rPr/>
                  </w:pPr>
                  <w:r>
                    <w:rPr>
                      <w:rStyle w:val="Hyperlink2"/>
                      <w:rFonts w:eastAsia="Myriad Pro" w:cs="Verdana" w:ascii="Verdana" w:hAnsi="Verdana"/>
                      <w:b/>
                      <w:bCs/>
                      <w:i w:val="false"/>
                      <w:iCs w:val="false"/>
                      <w:color w:val="000000"/>
                      <w:sz w:val="16"/>
                      <w:szCs w:val="16"/>
                      <w:u w:val="none"/>
                      <w:shd w:fill="auto" w:val="clear"/>
                    </w:rPr>
                    <w:t>ii.</w:t>
                  </w:r>
                  <w:r>
                    <w:rPr>
                      <w:rStyle w:val="Hyperlink2"/>
                      <w:rFonts w:eastAsia="Myriad Pro" w:cs="Verdana" w:ascii="Verdana" w:hAnsi="Verdana"/>
                      <w:i w:val="false"/>
                      <w:iCs w:val="false"/>
                      <w:color w:val="000000"/>
                      <w:sz w:val="16"/>
                      <w:szCs w:val="16"/>
                      <w:u w:val="none"/>
                      <w:shd w:fill="auto" w:val="clear"/>
                    </w:rPr>
                    <w:t xml:space="preserve"> Certidão emitida pela instância judicial competente (juízo da recuperação) que certifique que a empresa está cumprindo o plano de recuperação e que demonstre sua aptidão econômica e financeira para participar do presente procedimento licitatório e assumir as obrigações decorrentes do contrato.</w:t>
                  </w:r>
                </w:p>
              </w:tc>
            </w:tr>
          </w:tbl>
          <w:p>
            <w:pPr>
              <w:pStyle w:val="Normal"/>
              <w:spacing w:lineRule="auto" w:line="276"/>
              <w:ind w:hanging="0" w:left="0"/>
              <w:jc w:val="both"/>
              <w:rPr>
                <w:rFonts w:ascii="Verdana" w:hAnsi="Verdana"/>
                <w:i w:val="false"/>
                <w:iCs w:val="false"/>
                <w:color w:val="000000"/>
                <w:sz w:val="16"/>
                <w:szCs w:val="16"/>
                <w:highlight w:val="none"/>
                <w:shd w:fill="auto" w:val="clear"/>
              </w:rPr>
            </w:pPr>
            <w:r>
              <w:rPr>
                <w:rFonts w:ascii="Verdana" w:hAnsi="Verdana"/>
                <w:i w:val="false"/>
                <w:iCs w:val="false"/>
                <w:color w:val="000000"/>
                <w:sz w:val="16"/>
                <w:szCs w:val="16"/>
                <w:shd w:fill="auto" w:val="clear"/>
              </w:rPr>
            </w:r>
          </w:p>
          <w:p>
            <w:pPr>
              <w:pStyle w:val="Normal"/>
              <w:widowControl w:val="false"/>
              <w:spacing w:lineRule="auto" w:line="276"/>
              <w:jc w:val="both"/>
              <w:rPr>
                <w:rFonts w:ascii="Verdana" w:hAnsi="Verdana"/>
                <w:sz w:val="16"/>
                <w:szCs w:val="16"/>
              </w:rPr>
            </w:pPr>
            <w:r>
              <w:rPr>
                <w:rFonts w:cs="Verdana" w:ascii="Verdana" w:hAnsi="Verdana"/>
                <w:b/>
                <w:bCs/>
                <w:color w:val="000000"/>
                <w:sz w:val="16"/>
                <w:szCs w:val="16"/>
                <w:u w:val="none"/>
              </w:rPr>
              <w:t xml:space="preserve">1.3 </w:t>
            </w:r>
            <w:r>
              <w:rPr>
                <w:rFonts w:cs="Verdana" w:ascii="Verdana" w:hAnsi="Verdana"/>
                <w:b/>
                <w:bCs/>
                <w:color w:val="000000"/>
                <w:sz w:val="16"/>
                <w:szCs w:val="16"/>
                <w:u w:val="single"/>
              </w:rPr>
              <w:t>DOCUMENTOS DE HABILITAÇÃO FISCAL, SOCIAL E TRABALHISTA:</w:t>
            </w:r>
          </w:p>
          <w:p>
            <w:pPr>
              <w:pStyle w:val="Normal"/>
              <w:widowControl w:val="false"/>
              <w:spacing w:lineRule="auto" w:line="276"/>
              <w:jc w:val="both"/>
              <w:rPr>
                <w:rFonts w:ascii="Verdana" w:hAnsi="Verdana"/>
                <w:sz w:val="16"/>
                <w:szCs w:val="16"/>
              </w:rPr>
            </w:pPr>
            <w:r>
              <w:rPr>
                <w:rFonts w:cs="Verdana" w:ascii="Verdana" w:hAnsi="Verdana"/>
                <w:b/>
                <w:bCs/>
                <w:color w:val="000000"/>
                <w:sz w:val="16"/>
                <w:szCs w:val="16"/>
                <w:u w:val="none"/>
              </w:rPr>
              <w:t>a)</w:t>
            </w:r>
            <w:r>
              <w:rPr>
                <w:rFonts w:cs="Verdana" w:ascii="Verdana" w:hAnsi="Verdana"/>
                <w:b w:val="false"/>
                <w:bCs w:val="false"/>
                <w:color w:val="000000"/>
                <w:sz w:val="16"/>
                <w:szCs w:val="16"/>
                <w:u w:val="none"/>
              </w:rPr>
              <w:t xml:space="preserve"> P</w:t>
            </w:r>
            <w:r>
              <w:rPr>
                <w:rFonts w:cs="Verdana" w:ascii="Verdana" w:hAnsi="Verdana"/>
                <w:color w:val="000000"/>
                <w:sz w:val="16"/>
                <w:szCs w:val="16"/>
                <w:u w:val="none"/>
              </w:rPr>
              <w:t>rova de inscrição no cadastro de pessoas jurídicas(CNPJ);</w:t>
            </w:r>
          </w:p>
          <w:p>
            <w:pPr>
              <w:pStyle w:val="BodyText"/>
              <w:widowControl w:val="false"/>
              <w:spacing w:lineRule="auto" w:line="276" w:before="0" w:after="0"/>
              <w:ind w:hanging="0" w:left="0" w:right="0"/>
              <w:jc w:val="both"/>
              <w:rPr>
                <w:rFonts w:ascii="Verdana" w:hAnsi="Verdana"/>
                <w:sz w:val="16"/>
                <w:szCs w:val="16"/>
              </w:rPr>
            </w:pPr>
            <w:r>
              <w:rPr>
                <w:rFonts w:cs="Verdana" w:ascii="Verdana" w:hAnsi="Verdana"/>
                <w:b/>
                <w:bCs/>
                <w:color w:val="000000"/>
                <w:sz w:val="16"/>
                <w:szCs w:val="16"/>
                <w:u w:val="none"/>
              </w:rPr>
              <w:t>b)</w:t>
            </w:r>
            <w:r>
              <w:rPr>
                <w:rFonts w:cs="Verdana" w:ascii="Verdana" w:hAnsi="Verdana"/>
                <w:color w:val="000000"/>
                <w:sz w:val="16"/>
                <w:szCs w:val="16"/>
                <w:u w:val="none"/>
              </w:rPr>
              <w:t xml:space="preserve"> Certificado de regularidade do FGTS, emitido pela Caixa Econômica Federal;</w:t>
            </w:r>
          </w:p>
          <w:p>
            <w:pPr>
              <w:pStyle w:val="BodyText"/>
              <w:widowControl w:val="false"/>
              <w:spacing w:lineRule="auto" w:line="276" w:before="0" w:after="0"/>
              <w:ind w:hanging="0" w:left="0" w:right="0"/>
              <w:jc w:val="both"/>
              <w:rPr>
                <w:rFonts w:ascii="Verdana" w:hAnsi="Verdana"/>
                <w:sz w:val="16"/>
                <w:szCs w:val="16"/>
              </w:rPr>
            </w:pPr>
            <w:r>
              <w:rPr>
                <w:rFonts w:cs="Verdana" w:ascii="Verdana" w:hAnsi="Verdana"/>
                <w:b/>
                <w:bCs/>
                <w:color w:val="000000"/>
                <w:sz w:val="16"/>
                <w:szCs w:val="16"/>
                <w:u w:val="none"/>
              </w:rPr>
              <w:t xml:space="preserve">c) </w:t>
            </w:r>
            <w:r>
              <w:rPr>
                <w:rFonts w:cs="Verdana" w:ascii="Verdana" w:hAnsi="Verdana"/>
                <w:color w:val="000000"/>
                <w:sz w:val="16"/>
                <w:szCs w:val="16"/>
                <w:u w:val="none"/>
              </w:rPr>
              <w:t>Certidões de regularidade com a Fazenda Federal (certidão conjunta de débitos relativos a tributos federais e à dívida ativa da união);</w:t>
            </w:r>
          </w:p>
          <w:p>
            <w:pPr>
              <w:pStyle w:val="BodyText"/>
              <w:widowControl w:val="false"/>
              <w:spacing w:lineRule="auto" w:line="276" w:before="0" w:after="0"/>
              <w:ind w:hanging="0" w:left="0" w:right="0"/>
              <w:jc w:val="both"/>
              <w:rPr>
                <w:rFonts w:ascii="Verdana" w:hAnsi="Verdana"/>
                <w:sz w:val="16"/>
                <w:szCs w:val="16"/>
              </w:rPr>
            </w:pPr>
            <w:r>
              <w:rPr>
                <w:rFonts w:cs="Verdana" w:ascii="Verdana" w:hAnsi="Verdana"/>
                <w:b/>
                <w:bCs/>
                <w:color w:val="000000"/>
                <w:sz w:val="16"/>
                <w:szCs w:val="16"/>
                <w:u w:val="none"/>
              </w:rPr>
              <w:t>d)</w:t>
            </w:r>
            <w:r>
              <w:rPr>
                <w:rFonts w:cs="Verdana" w:ascii="Verdana" w:hAnsi="Verdana"/>
                <w:color w:val="000000"/>
                <w:sz w:val="16"/>
                <w:szCs w:val="16"/>
                <w:u w:val="none"/>
              </w:rPr>
              <w:t xml:space="preserve"> Certidão de Regularidade com Fazenda Estadual;110620</w:t>
            </w:r>
          </w:p>
          <w:p>
            <w:pPr>
              <w:pStyle w:val="BodyText"/>
              <w:widowControl w:val="false"/>
              <w:spacing w:lineRule="auto" w:line="276" w:before="0" w:after="0"/>
              <w:ind w:hanging="0" w:left="0" w:right="0"/>
              <w:jc w:val="both"/>
              <w:rPr>
                <w:rFonts w:ascii="Verdana" w:hAnsi="Verdana"/>
                <w:sz w:val="16"/>
                <w:szCs w:val="16"/>
              </w:rPr>
            </w:pPr>
            <w:r>
              <w:rPr>
                <w:rFonts w:cs="Verdana" w:ascii="Verdana" w:hAnsi="Verdana"/>
                <w:b/>
                <w:bCs/>
                <w:color w:val="000000"/>
                <w:sz w:val="16"/>
                <w:szCs w:val="16"/>
                <w:u w:val="none"/>
              </w:rPr>
              <w:t xml:space="preserve">e) </w:t>
            </w:r>
            <w:r>
              <w:rPr>
                <w:rFonts w:cs="Verdana" w:ascii="Verdana" w:hAnsi="Verdana"/>
                <w:color w:val="000000"/>
                <w:sz w:val="16"/>
                <w:szCs w:val="16"/>
                <w:u w:val="none"/>
              </w:rPr>
              <w:t>Certidão com a Fazenda Municipal;</w:t>
            </w:r>
          </w:p>
          <w:p>
            <w:pPr>
              <w:pStyle w:val="Normal"/>
              <w:widowControl w:val="false"/>
              <w:spacing w:lineRule="auto" w:line="276"/>
              <w:jc w:val="both"/>
              <w:rPr/>
            </w:pPr>
            <w:r>
              <w:rPr>
                <w:rStyle w:val="Hyperlink"/>
                <w:rFonts w:cs="Verdana" w:ascii="Verdana" w:hAnsi="Verdana"/>
                <w:b/>
                <w:bCs/>
                <w:color w:val="000000"/>
                <w:sz w:val="16"/>
                <w:szCs w:val="16"/>
                <w:highlight w:val="white"/>
                <w:u w:val="none"/>
                <w:shd w:fill="FFFFFF" w:val="clear"/>
              </w:rPr>
              <w:t>f)</w:t>
            </w:r>
            <w:r>
              <w:rPr>
                <w:rStyle w:val="Hyperlink"/>
                <w:rFonts w:cs="Verdana" w:ascii="Verdana" w:hAnsi="Verdana"/>
                <w:b/>
                <w:bCs w:val="false"/>
                <w:color w:val="000000"/>
                <w:sz w:val="16"/>
                <w:szCs w:val="16"/>
                <w:highlight w:val="white"/>
                <w:u w:val="none"/>
                <w:shd w:fill="FFFFFF" w:val="clear"/>
              </w:rPr>
              <w:t xml:space="preserve"> </w:t>
            </w:r>
            <w:r>
              <w:rPr>
                <w:rStyle w:val="Hyperlink"/>
                <w:rFonts w:cs="Verdana" w:ascii="Verdana" w:hAnsi="Verdana"/>
                <w:b w:val="false"/>
                <w:bCs w:val="false"/>
                <w:color w:val="000000"/>
                <w:sz w:val="16"/>
                <w:szCs w:val="16"/>
                <w:highlight w:val="white"/>
                <w:u w:val="none"/>
                <w:shd w:fill="FFFFFF" w:val="clear"/>
              </w:rPr>
              <w:t>Certidão Negativa de Débitos Trabalhistas (CNDT), instituída pela Lei Federal n.º 12.440/2011.</w:t>
            </w:r>
          </w:p>
          <w:p>
            <w:pPr>
              <w:pStyle w:val="Normal"/>
              <w:spacing w:lineRule="auto" w:line="276" w:before="0" w:after="57"/>
              <w:jc w:val="both"/>
              <w:rPr>
                <w:rFonts w:ascii="Verdana" w:hAnsi="Verdana"/>
                <w:sz w:val="16"/>
                <w:szCs w:val="16"/>
              </w:rPr>
            </w:pPr>
            <w:r>
              <w:rPr>
                <w:rFonts w:ascii="Verdana" w:hAnsi="Verdana"/>
                <w:sz w:val="16"/>
                <w:szCs w:val="16"/>
              </w:rPr>
            </w:r>
          </w:p>
          <w:p>
            <w:pPr>
              <w:pStyle w:val="Normal"/>
              <w:widowControl w:val="false"/>
              <w:spacing w:lineRule="auto" w:line="240" w:before="0" w:after="57"/>
              <w:ind w:left="-21" w:right="0"/>
              <w:jc w:val="both"/>
              <w:rPr>
                <w:rFonts w:ascii="Verdana" w:hAnsi="Verdana"/>
                <w:sz w:val="16"/>
                <w:szCs w:val="16"/>
              </w:rPr>
            </w:pPr>
            <w:r>
              <w:rPr>
                <w:rFonts w:eastAsia="Myriad Pro" w:cs="Verdana" w:ascii="Verdana" w:hAnsi="Verdana"/>
                <w:b/>
                <w:bCs/>
                <w:color w:val="000000"/>
                <w:sz w:val="16"/>
                <w:szCs w:val="16"/>
                <w:u w:val="none"/>
              </w:rPr>
              <w:t xml:space="preserve">1.4 </w:t>
            </w:r>
            <w:r>
              <w:rPr>
                <w:rFonts w:cs="Verdana" w:ascii="Verdana" w:hAnsi="Verdana"/>
                <w:b/>
                <w:bCs/>
                <w:color w:themeColor="text1" w:val="000000"/>
                <w:sz w:val="16"/>
                <w:szCs w:val="16"/>
                <w:u w:val="single"/>
              </w:rPr>
              <w:t>DECLARAÇÕES:</w:t>
            </w:r>
          </w:p>
          <w:p>
            <w:pPr>
              <w:pStyle w:val="BodyText"/>
              <w:widowControl w:val="false"/>
              <w:spacing w:lineRule="auto" w:line="276" w:before="0" w:after="57"/>
              <w:ind w:hanging="0" w:left="0" w:right="0"/>
              <w:jc w:val="both"/>
              <w:rPr/>
            </w:pPr>
            <w:r>
              <w:rPr>
                <w:rStyle w:val="Hyperlink"/>
                <w:rFonts w:eastAsia="Myriad Pro" w:cs="Verdana" w:ascii="Verdana" w:hAnsi="Verdana"/>
                <w:b/>
                <w:bCs/>
                <w:color w:val="000000"/>
                <w:sz w:val="16"/>
                <w:szCs w:val="16"/>
                <w:highlight w:val="white"/>
                <w:u w:val="none"/>
                <w:shd w:fill="FFFFFF" w:val="clear"/>
              </w:rPr>
              <w:t>a</w:t>
            </w:r>
            <w:r>
              <w:rPr>
                <w:rStyle w:val="Hyperlink"/>
                <w:rFonts w:eastAsia="Myriad Pro" w:cs="Verdana" w:ascii="Verdana" w:hAnsi="Verdana"/>
                <w:b/>
                <w:bCs/>
                <w:color w:val="000000"/>
                <w:sz w:val="16"/>
                <w:szCs w:val="16"/>
                <w:highlight w:val="white"/>
                <w:u w:val="single"/>
                <w:shd w:fill="FFFFFF" w:val="clear"/>
              </w:rPr>
              <w:t>)</w:t>
            </w:r>
            <w:r>
              <w:rPr>
                <w:rStyle w:val="Hyperlink"/>
                <w:rFonts w:eastAsia="Myriad Pro" w:cs="Verdana" w:ascii="Verdana" w:hAnsi="Verdana"/>
                <w:b/>
                <w:bCs/>
                <w:color w:val="000000"/>
                <w:sz w:val="16"/>
                <w:szCs w:val="16"/>
                <w:highlight w:val="white"/>
                <w:u w:val="none"/>
                <w:shd w:fill="FFFFFF" w:val="clear"/>
              </w:rPr>
              <w:t xml:space="preserve"> DECLARAÇÃO CONJUNTA: </w:t>
            </w:r>
            <w:r>
              <w:rPr>
                <w:rStyle w:val="Hyperlink"/>
                <w:rFonts w:eastAsia="Myriad Pro" w:cs="Verdana" w:ascii="Verdana" w:hAnsi="Verdana"/>
                <w:b w:val="false"/>
                <w:bCs w:val="false"/>
                <w:color w:val="000000"/>
                <w:sz w:val="16"/>
                <w:szCs w:val="16"/>
                <w:highlight w:val="white"/>
                <w:u w:val="none"/>
                <w:shd w:fill="FFFFFF" w:val="clear"/>
              </w:rPr>
              <w:t>Declaração de Idoneidade, Declaração que Cumpre os Requisitos do Edital, Declaração de Cotas de Aprendizagem, Inexistência de Fato Impeditivo,  Declaração de Não Exploração de Trabalho Escravo e Infantil, Declaração de Inexistência de Menor Trabalhador, Declaração de Não Executar Trabalho Degradante ou Forçado, Declaração de Reserva de Cargos para Pessoas com Deficiência – PCD, Declaração de Atendimento à Política Ambiental de Licitação Sustentável</w:t>
            </w:r>
            <w:r>
              <w:rPr>
                <w:rFonts w:eastAsia="Myriad Pro" w:cs="Verdana" w:ascii="Verdana" w:hAnsi="Verdana"/>
                <w:b/>
                <w:bCs/>
                <w:color w:val="000000"/>
                <w:sz w:val="16"/>
                <w:szCs w:val="16"/>
              </w:rPr>
              <w:t xml:space="preserve"> (ANEXO V).</w:t>
            </w:r>
          </w:p>
          <w:p>
            <w:pPr>
              <w:pStyle w:val="BodyText"/>
              <w:widowControl w:val="false"/>
              <w:spacing w:lineRule="auto" w:line="240" w:before="0" w:after="0"/>
              <w:ind w:hanging="0" w:left="0" w:right="0"/>
              <w:jc w:val="both"/>
              <w:rPr>
                <w:rFonts w:ascii="Verdana" w:hAnsi="Verdana" w:eastAsia="Myriad Pro" w:cs="Verdana"/>
                <w:b/>
                <w:bCs/>
                <w:color w:val="000000"/>
                <w:sz w:val="16"/>
                <w:szCs w:val="16"/>
              </w:rPr>
            </w:pPr>
            <w:r>
              <w:rPr>
                <w:rFonts w:eastAsia="Myriad Pro" w:cs="Verdana" w:ascii="Verdana" w:hAnsi="Verdana"/>
                <w:b/>
                <w:bCs/>
                <w:color w:val="000000"/>
                <w:sz w:val="16"/>
                <w:szCs w:val="16"/>
              </w:rPr>
            </w:r>
          </w:p>
          <w:p>
            <w:pPr>
              <w:pStyle w:val="Normal"/>
              <w:widowControl w:val="false"/>
              <w:spacing w:lineRule="auto" w:line="240" w:before="0" w:after="57"/>
              <w:ind w:hanging="0" w:left="-21" w:right="0"/>
              <w:jc w:val="both"/>
              <w:rPr>
                <w:rFonts w:ascii="Verdana" w:hAnsi="Verdana"/>
                <w:sz w:val="16"/>
                <w:szCs w:val="16"/>
              </w:rPr>
            </w:pPr>
            <w:r>
              <w:rPr>
                <w:rFonts w:eastAsia="Myriad Pro" w:cs="Verdana" w:ascii="Verdana" w:hAnsi="Verdana"/>
                <w:b/>
                <w:bCs/>
                <w:color w:val="000000"/>
                <w:sz w:val="16"/>
                <w:szCs w:val="16"/>
                <w:u w:val="none"/>
              </w:rPr>
              <w:t xml:space="preserve">1.5 </w:t>
            </w:r>
            <w:r>
              <w:rPr>
                <w:rFonts w:eastAsia="Myriad Pro" w:cs="Verdana" w:ascii="Verdana" w:hAnsi="Verdana"/>
                <w:b/>
                <w:bCs/>
                <w:color w:val="000000"/>
                <w:sz w:val="16"/>
                <w:szCs w:val="16"/>
                <w:u w:val="single"/>
              </w:rPr>
              <w:t>QUALIFICAÇÃO TÉCNICA:</w:t>
            </w:r>
          </w:p>
          <w:p>
            <w:pPr>
              <w:pStyle w:val="Normal"/>
              <w:spacing w:lineRule="auto" w:line="276"/>
              <w:jc w:val="both"/>
              <w:rPr/>
            </w:pPr>
            <w:r>
              <w:rPr>
                <w:rStyle w:val="Hyperlink"/>
                <w:rFonts w:eastAsia="Myriad Pro" w:ascii="Verdana" w:hAnsi="Verdana"/>
                <w:b/>
                <w:bCs/>
                <w:color w:val="000000"/>
                <w:sz w:val="16"/>
                <w:szCs w:val="16"/>
                <w:u w:val="none"/>
              </w:rPr>
              <w:t>a)</w:t>
            </w:r>
            <w:r>
              <w:rPr>
                <w:rStyle w:val="Hyperlink"/>
                <w:rFonts w:eastAsia="Myriad Pro" w:ascii="Verdana" w:hAnsi="Verdana"/>
                <w:b w:val="false"/>
                <w:bCs w:val="false"/>
                <w:color w:val="000000"/>
                <w:sz w:val="16"/>
                <w:szCs w:val="16"/>
                <w:u w:val="none"/>
              </w:rPr>
              <w:t xml:space="preserve"> - </w:t>
            </w:r>
            <w:r>
              <w:rPr>
                <w:rStyle w:val="Hyperlink"/>
                <w:rFonts w:eastAsia="Myriad Pro" w:ascii="Verdana" w:hAnsi="Verdana"/>
                <w:b/>
                <w:bCs/>
                <w:color w:val="000000"/>
                <w:sz w:val="16"/>
                <w:szCs w:val="16"/>
                <w:u w:val="none"/>
              </w:rPr>
              <w:t>Atestado de capacidade técnica</w:t>
            </w:r>
            <w:r>
              <w:rPr>
                <w:rStyle w:val="Hyperlink"/>
                <w:rFonts w:eastAsia="Myriad Pro" w:ascii="Verdana" w:hAnsi="Verdana"/>
                <w:b w:val="false"/>
                <w:bCs w:val="false"/>
                <w:color w:val="000000"/>
                <w:sz w:val="16"/>
                <w:szCs w:val="16"/>
                <w:u w:val="none"/>
              </w:rPr>
              <w:t>, emitido por pessoa jurídica de direito público ou privado, contendo a devida identificação do emitente (nome, cargo e CNPJ), que comprove a aptidão do licitante para o desempenho de atividade pertinente e compatível em características com o objeto desta licitação.</w:t>
            </w:r>
          </w:p>
          <w:tbl>
            <w:tblPr>
              <w:tblW w:w="9513" w:type="dxa"/>
              <w:jc w:val="left"/>
              <w:tblInd w:w="0" w:type="dxa"/>
              <w:tblLayout w:type="fixed"/>
              <w:tblCellMar>
                <w:top w:w="55" w:type="dxa"/>
                <w:left w:w="55" w:type="dxa"/>
                <w:bottom w:w="55" w:type="dxa"/>
                <w:right w:w="55" w:type="dxa"/>
              </w:tblCellMar>
            </w:tblPr>
            <w:tblGrid>
              <w:gridCol w:w="9513"/>
            </w:tblGrid>
            <w:tr>
              <w:trPr>
                <w:trHeight w:val="225" w:hRule="atLeast"/>
              </w:trPr>
              <w:tc>
                <w:tcPr>
                  <w:tcW w:w="9513" w:type="dxa"/>
                  <w:tcBorders>
                    <w:top w:val="single" w:sz="4" w:space="0" w:color="000000"/>
                    <w:left w:val="single" w:sz="4" w:space="0" w:color="000000"/>
                    <w:bottom w:val="single" w:sz="4" w:space="0" w:color="000000"/>
                    <w:right w:val="single" w:sz="4" w:space="0" w:color="000000"/>
                  </w:tcBorders>
                  <w:shd w:fill="DDDDDD" w:val="clear"/>
                </w:tcPr>
                <w:p>
                  <w:pPr>
                    <w:pStyle w:val="Normal"/>
                    <w:widowControl/>
                    <w:spacing w:lineRule="auto" w:line="240" w:before="0" w:after="0"/>
                    <w:ind w:right="0"/>
                    <w:jc w:val="both"/>
                    <w:rPr>
                      <w:rFonts w:ascii="Verdana" w:hAnsi="Verdana"/>
                      <w:sz w:val="16"/>
                      <w:szCs w:val="16"/>
                    </w:rPr>
                  </w:pPr>
                  <w:r>
                    <w:rPr>
                      <w:rFonts w:cs="Verdana" w:ascii="Verdana" w:hAnsi="Verdana"/>
                      <w:b w:val="false"/>
                      <w:i w:val="false"/>
                      <w:iCs w:val="false"/>
                      <w:caps w:val="false"/>
                      <w:smallCaps w:val="false"/>
                      <w:color w:val="000000"/>
                      <w:spacing w:val="0"/>
                      <w:sz w:val="16"/>
                      <w:szCs w:val="16"/>
                    </w:rPr>
                    <w:t>Fica reservado à Comissão de Licitação o direito de solicitar cópias dos contratos a que se referem tais documentos.</w:t>
                  </w:r>
                </w:p>
              </w:tc>
            </w:tr>
          </w:tbl>
          <w:p>
            <w:pPr>
              <w:pStyle w:val="Normal"/>
              <w:spacing w:lineRule="auto" w:line="276" w:before="57" w:after="0"/>
              <w:ind w:right="-1"/>
              <w:jc w:val="both"/>
              <w:rPr>
                <w:rFonts w:ascii="Verdana" w:hAnsi="Verdana" w:eastAsia="Myriad Pro" w:cs="Verdana"/>
                <w:b/>
                <w:bCs/>
                <w:color w:val="000000"/>
                <w:sz w:val="16"/>
                <w:szCs w:val="16"/>
              </w:rPr>
            </w:pPr>
            <w:r>
              <w:rPr>
                <w:rFonts w:eastAsia="Myriad Pro" w:cs="Verdana" w:ascii="Verdana" w:hAnsi="Verdana"/>
                <w:b/>
                <w:bCs/>
                <w:color w:val="000000"/>
                <w:sz w:val="16"/>
                <w:szCs w:val="16"/>
              </w:rPr>
            </w:r>
          </w:p>
          <w:p>
            <w:pPr>
              <w:pStyle w:val="Normal"/>
              <w:spacing w:lineRule="auto" w:line="276"/>
              <w:jc w:val="both"/>
              <w:rPr>
                <w:rFonts w:ascii="Verdana" w:hAnsi="Verdana"/>
                <w:sz w:val="16"/>
                <w:szCs w:val="16"/>
                <w:highlight w:val="none"/>
                <w:shd w:fill="EEEEEE" w:val="clear"/>
              </w:rPr>
            </w:pPr>
            <w:r>
              <w:rPr>
                <w:rFonts w:ascii="Verdana" w:hAnsi="Verdana"/>
                <w:b/>
                <w:i w:val="false"/>
                <w:color w:val="000000"/>
                <w:sz w:val="16"/>
                <w:szCs w:val="16"/>
                <w:shd w:fill="EEEEEE" w:val="clear"/>
              </w:rPr>
              <w:t xml:space="preserve">b.1) PARA OS ITENS/LOTES 01, 02 e 03 (veículos leves): </w:t>
            </w:r>
            <w:r>
              <w:rPr>
                <w:rFonts w:ascii="Verdana" w:hAnsi="Verdana"/>
                <w:b w:val="false"/>
                <w:i w:val="false"/>
                <w:color w:val="000000"/>
                <w:sz w:val="16"/>
                <w:szCs w:val="16"/>
                <w:shd w:fill="EEEEEE" w:val="clear"/>
              </w:rPr>
              <w:t xml:space="preserve">Apresentação da Declaração de Inexigibilidade de Licença Ambiental (DILA) </w:t>
            </w:r>
            <w:r>
              <w:rPr>
                <w:rFonts w:ascii="Verdana" w:hAnsi="Verdana"/>
                <w:b/>
                <w:i w:val="false"/>
                <w:color w:val="000000"/>
                <w:sz w:val="16"/>
                <w:szCs w:val="16"/>
                <w:shd w:fill="EEEEEE" w:val="clear"/>
              </w:rPr>
              <w:t xml:space="preserve">OU </w:t>
            </w:r>
            <w:r>
              <w:rPr>
                <w:rFonts w:ascii="Verdana" w:hAnsi="Verdana"/>
                <w:b w:val="false"/>
                <w:i w:val="false"/>
                <w:color w:val="000000"/>
                <w:sz w:val="16"/>
                <w:szCs w:val="16"/>
                <w:shd w:fill="EEEEEE" w:val="clear"/>
              </w:rPr>
              <w:t xml:space="preserve">Declaração de Dispensa de Licenciamento Ambiental (DLAM) </w:t>
            </w:r>
            <w:r>
              <w:rPr>
                <w:rFonts w:ascii="Verdana" w:hAnsi="Verdana"/>
                <w:b/>
                <w:i w:val="false"/>
                <w:color w:val="000000"/>
                <w:sz w:val="16"/>
                <w:szCs w:val="16"/>
                <w:shd w:fill="EEEEEE" w:val="clear"/>
              </w:rPr>
              <w:t xml:space="preserve">OU </w:t>
            </w:r>
            <w:r>
              <w:rPr>
                <w:rFonts w:ascii="Verdana" w:hAnsi="Verdana"/>
                <w:b w:val="false"/>
                <w:i w:val="false"/>
                <w:color w:val="000000"/>
                <w:sz w:val="16"/>
                <w:szCs w:val="16"/>
                <w:shd w:fill="EEEEEE" w:val="clear"/>
              </w:rPr>
              <w:t xml:space="preserve">Licença Ambiental Simplificada (LAS) </w:t>
            </w:r>
            <w:r>
              <w:rPr>
                <w:rFonts w:ascii="Verdana" w:hAnsi="Verdana"/>
                <w:b/>
                <w:i w:val="false"/>
                <w:color w:val="000000"/>
                <w:sz w:val="16"/>
                <w:szCs w:val="16"/>
                <w:shd w:fill="EEEEEE" w:val="clear"/>
              </w:rPr>
              <w:t xml:space="preserve">OU </w:t>
            </w:r>
            <w:r>
              <w:rPr>
                <w:rFonts w:ascii="Verdana" w:hAnsi="Verdana"/>
                <w:b w:val="false"/>
                <w:i w:val="false"/>
                <w:color w:val="000000"/>
                <w:sz w:val="16"/>
                <w:szCs w:val="16"/>
                <w:shd w:fill="EEEEEE" w:val="clear"/>
              </w:rPr>
              <w:t xml:space="preserve">de Licença de Operação (LO) </w:t>
            </w:r>
            <w:r>
              <w:rPr>
                <w:rFonts w:ascii="Verdana" w:hAnsi="Verdana"/>
                <w:b/>
                <w:i w:val="false"/>
                <w:color w:val="000000"/>
                <w:sz w:val="16"/>
                <w:szCs w:val="16"/>
                <w:shd w:fill="EEEEEE" w:val="clear"/>
              </w:rPr>
              <w:t xml:space="preserve">OU </w:t>
            </w:r>
            <w:r>
              <w:rPr>
                <w:rFonts w:ascii="Verdana" w:hAnsi="Verdana"/>
                <w:b w:val="false"/>
                <w:i w:val="false"/>
                <w:color w:val="000000"/>
                <w:sz w:val="16"/>
                <w:szCs w:val="16"/>
                <w:shd w:fill="EEEEEE" w:val="clear"/>
              </w:rPr>
              <w:t xml:space="preserve">de Licença de Operação de Regularização - LOR </w:t>
            </w:r>
            <w:r>
              <w:rPr>
                <w:rFonts w:ascii="Verdana" w:hAnsi="Verdana"/>
                <w:b/>
                <w:i w:val="false"/>
                <w:color w:val="000000"/>
                <w:sz w:val="16"/>
                <w:szCs w:val="16"/>
                <w:shd w:fill="EEEEEE" w:val="clear"/>
              </w:rPr>
              <w:t xml:space="preserve">OU </w:t>
            </w:r>
            <w:r>
              <w:rPr>
                <w:rFonts w:ascii="Verdana" w:hAnsi="Verdana"/>
                <w:b w:val="false"/>
                <w:i w:val="false"/>
                <w:color w:val="000000"/>
                <w:sz w:val="16"/>
                <w:szCs w:val="16"/>
                <w:shd w:fill="EEEEEE" w:val="clear"/>
              </w:rPr>
              <w:t>documento equi</w:t>
            </w:r>
            <w:r>
              <w:rPr>
                <w:rFonts w:ascii="Verdana" w:hAnsi="Verdana"/>
                <w:b w:val="false"/>
                <w:i w:val="false"/>
                <w:strike w:val="false"/>
                <w:dstrike w:val="false"/>
                <w:color w:val="000000"/>
                <w:sz w:val="16"/>
                <w:szCs w:val="16"/>
                <w:u w:val="none"/>
                <w:shd w:fill="EEEEEE" w:val="clear"/>
              </w:rPr>
              <w:t xml:space="preserve">valente em plena validade, emitido pelo Instituto Água e Terra (IAT) </w:t>
            </w:r>
            <w:r>
              <w:rPr>
                <w:rFonts w:ascii="Verdana" w:hAnsi="Verdana"/>
                <w:b/>
                <w:i w:val="false"/>
                <w:strike w:val="false"/>
                <w:dstrike w:val="false"/>
                <w:color w:val="000000"/>
                <w:sz w:val="16"/>
                <w:szCs w:val="16"/>
                <w:u w:val="none"/>
                <w:shd w:fill="EEEEEE" w:val="clear"/>
              </w:rPr>
              <w:t xml:space="preserve">OU </w:t>
            </w:r>
            <w:r>
              <w:rPr>
                <w:rFonts w:ascii="Verdana" w:hAnsi="Verdana"/>
                <w:b w:val="false"/>
                <w:i w:val="false"/>
                <w:strike w:val="false"/>
                <w:dstrike w:val="false"/>
                <w:color w:val="000000"/>
                <w:sz w:val="16"/>
                <w:szCs w:val="16"/>
                <w:u w:val="none"/>
                <w:shd w:fill="EEEEEE" w:val="clear"/>
              </w:rPr>
              <w:t xml:space="preserve">por órgão ambiental municipal competente, </w:t>
            </w:r>
            <w:r>
              <w:rPr>
                <w:rFonts w:ascii="Verdana" w:hAnsi="Verdana"/>
                <w:b w:val="false"/>
                <w:bCs w:val="false"/>
                <w:i w:val="false"/>
                <w:iCs w:val="false"/>
                <w:strike w:val="false"/>
                <w:dstrike w:val="false"/>
                <w:color w:val="000000"/>
                <w:sz w:val="16"/>
                <w:szCs w:val="16"/>
                <w:u w:val="none"/>
                <w:shd w:fill="EEEEEE" w:val="clear"/>
              </w:rPr>
              <w:t>compatível com a atividade de lavagem de veículos.</w:t>
            </w:r>
          </w:p>
          <w:p>
            <w:pPr>
              <w:pStyle w:val="Normal"/>
              <w:spacing w:lineRule="auto" w:line="276"/>
              <w:jc w:val="both"/>
              <w:rPr>
                <w:rFonts w:ascii="Verdana" w:hAnsi="Verdana"/>
                <w:b w:val="false"/>
                <w:bCs w:val="false"/>
                <w:i w:val="false"/>
                <w:iCs w:val="false"/>
                <w:strike w:val="false"/>
                <w:dstrike w:val="false"/>
                <w:color w:val="000000"/>
                <w:sz w:val="16"/>
                <w:szCs w:val="16"/>
                <w:u w:val="none"/>
              </w:rPr>
            </w:pPr>
            <w:r>
              <w:rPr>
                <w:rFonts w:ascii="Verdana" w:hAnsi="Verdana"/>
                <w:b w:val="false"/>
                <w:bCs w:val="false"/>
                <w:i w:val="false"/>
                <w:iCs w:val="false"/>
                <w:strike w:val="false"/>
                <w:dstrike w:val="false"/>
                <w:color w:val="000000"/>
                <w:sz w:val="16"/>
                <w:szCs w:val="16"/>
                <w:u w:val="none"/>
              </w:rPr>
            </w:r>
          </w:p>
          <w:p>
            <w:pPr>
              <w:pStyle w:val="BodyText"/>
              <w:tabs>
                <w:tab w:val="clear" w:pos="720"/>
                <w:tab w:val="left" w:pos="0" w:leader="none"/>
              </w:tabs>
              <w:spacing w:lineRule="auto" w:line="276"/>
              <w:jc w:val="both"/>
              <w:rPr/>
            </w:pPr>
            <w:r>
              <w:rPr>
                <w:rStyle w:val="Strong"/>
                <w:rFonts w:ascii="Verdana" w:hAnsi="Verdana"/>
                <w:b/>
                <w:bCs/>
                <w:i w:val="false"/>
                <w:iCs w:val="false"/>
                <w:sz w:val="16"/>
                <w:szCs w:val="16"/>
              </w:rPr>
              <w:t>b.2) PARA OS ITENS/LOTES 04, 05 e 06 (veículos pesados):</w:t>
            </w:r>
            <w:r>
              <w:rPr>
                <w:rFonts w:ascii="Verdana" w:hAnsi="Verdana"/>
                <w:b w:val="false"/>
                <w:bCs w:val="false"/>
                <w:i w:val="false"/>
                <w:iCs w:val="false"/>
                <w:sz w:val="16"/>
                <w:szCs w:val="16"/>
              </w:rPr>
              <w:t xml:space="preserve"> Apresentação de Licença ambiental de Operação (LO) ou de Licença de Operação de Regularização - LOR ou documento equivalente em plena validade, emitido pelo Instituto Água e Terra (IAT) ou por órgão ambiental municipal competente, compatível com a atividade de lavagem de veículos.</w:t>
            </w:r>
          </w:p>
          <w:p>
            <w:pPr>
              <w:pStyle w:val="BodyText"/>
              <w:tabs>
                <w:tab w:val="clear" w:pos="720"/>
                <w:tab w:val="left" w:pos="0" w:leader="none"/>
              </w:tabs>
              <w:spacing w:lineRule="auto" w:line="276"/>
              <w:jc w:val="both"/>
              <w:rPr>
                <w:rFonts w:ascii="Verdana" w:hAnsi="Verdana"/>
                <w:b w:val="false"/>
                <w:bCs w:val="false"/>
                <w:i w:val="false"/>
                <w:iCs w:val="false"/>
                <w:sz w:val="16"/>
                <w:szCs w:val="16"/>
              </w:rPr>
            </w:pPr>
            <w:r>
              <w:rPr>
                <w:rFonts w:ascii="Verdana" w:hAnsi="Verdana"/>
                <w:b w:val="false"/>
                <w:bCs w:val="false"/>
                <w:i w:val="false"/>
                <w:iCs w:val="false"/>
                <w:sz w:val="16"/>
                <w:szCs w:val="16"/>
              </w:rPr>
            </w:r>
          </w:p>
          <w:tbl>
            <w:tblPr>
              <w:tblW w:w="5000" w:type="pct"/>
              <w:jc w:val="left"/>
              <w:tblInd w:w="0" w:type="dxa"/>
              <w:tblLayout w:type="fixed"/>
              <w:tblCellMar>
                <w:top w:w="55" w:type="dxa"/>
                <w:left w:w="55" w:type="dxa"/>
                <w:bottom w:w="55" w:type="dxa"/>
                <w:right w:w="55" w:type="dxa"/>
              </w:tblCellMar>
            </w:tblPr>
            <w:tblGrid>
              <w:gridCol w:w="9542"/>
            </w:tblGrid>
            <w:tr>
              <w:trPr/>
              <w:tc>
                <w:tcPr>
                  <w:tcW w:w="9542"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57"/>
                    <w:ind w:right="-1"/>
                    <w:jc w:val="both"/>
                    <w:rPr>
                      <w:rFonts w:ascii="Verdana" w:hAnsi="Verdana"/>
                      <w:sz w:val="16"/>
                      <w:szCs w:val="16"/>
                    </w:rPr>
                  </w:pPr>
                  <w:r>
                    <w:rPr>
                      <w:rFonts w:eastAsia="Myriad Pro" w:cs="Verdana" w:ascii="Verdana" w:hAnsi="Verdana"/>
                      <w:b w:val="false"/>
                      <w:bCs w:val="false"/>
                      <w:i w:val="false"/>
                      <w:iCs w:val="false"/>
                      <w:color w:val="000000"/>
                      <w:sz w:val="16"/>
                      <w:szCs w:val="16"/>
                    </w:rPr>
                    <w:t xml:space="preserve">* No caso de a Licença de Operação estar em processo de </w:t>
                  </w:r>
                  <w:r>
                    <w:rPr>
                      <w:rFonts w:eastAsia="Myriad Pro" w:cs="Verdana" w:ascii="Verdana" w:hAnsi="Verdana"/>
                      <w:b/>
                      <w:bCs/>
                      <w:i w:val="false"/>
                      <w:iCs w:val="false"/>
                      <w:color w:val="000000"/>
                      <w:sz w:val="16"/>
                      <w:szCs w:val="16"/>
                    </w:rPr>
                    <w:t>renovação, será aceito</w:t>
                  </w:r>
                  <w:r>
                    <w:rPr>
                      <w:rFonts w:eastAsia="Myriad Pro" w:cs="Verdana" w:ascii="Verdana" w:hAnsi="Verdana"/>
                      <w:b w:val="false"/>
                      <w:bCs w:val="false"/>
                      <w:i w:val="false"/>
                      <w:iCs w:val="false"/>
                      <w:color w:val="000000"/>
                      <w:sz w:val="16"/>
                      <w:szCs w:val="16"/>
                    </w:rPr>
                    <w:t xml:space="preserve"> o protocolo do pedido de renovação desde que este tenha sido efetuado em conformidade com o prazo legal estabelecido pela norma ambiental aplicável (120 dias de antecedência do vencimento, conforme praxe normativa), </w:t>
                  </w:r>
                  <w:r>
                    <w:rPr>
                      <w:rFonts w:eastAsia="Myriad Pro" w:cs="Verdana" w:ascii="Verdana" w:hAnsi="Verdana"/>
                      <w:b/>
                      <w:bCs/>
                      <w:i w:val="false"/>
                      <w:iCs w:val="false"/>
                      <w:color w:val="000000"/>
                      <w:sz w:val="16"/>
                      <w:szCs w:val="16"/>
                    </w:rPr>
                    <w:t>acompanhado de cópia da licença a ser renovada.</w:t>
                  </w:r>
                </w:p>
                <w:p>
                  <w:pPr>
                    <w:pStyle w:val="BodyText"/>
                    <w:tabs>
                      <w:tab w:val="clear" w:pos="720"/>
                      <w:tab w:val="left" w:pos="0" w:leader="none"/>
                    </w:tabs>
                    <w:spacing w:lineRule="auto" w:line="276" w:before="57" w:after="57"/>
                    <w:jc w:val="both"/>
                    <w:rPr/>
                  </w:pPr>
                  <w:r>
                    <w:rPr>
                      <w:rFonts w:ascii="Verdana" w:hAnsi="Verdana"/>
                      <w:b w:val="false"/>
                      <w:bCs w:val="false"/>
                      <w:i w:val="false"/>
                      <w:iCs w:val="false"/>
                      <w:sz w:val="16"/>
                      <w:szCs w:val="16"/>
                    </w:rPr>
                    <w:t xml:space="preserve">** A exigência de Licença de Operação (LO) na fase de habilitação fundamenta-se no </w:t>
                  </w:r>
                  <w:r>
                    <w:rPr>
                      <w:rStyle w:val="Strong"/>
                      <w:rFonts w:ascii="Verdana" w:hAnsi="Verdana"/>
                      <w:b w:val="false"/>
                      <w:bCs w:val="false"/>
                      <w:i w:val="false"/>
                      <w:iCs w:val="false"/>
                      <w:sz w:val="16"/>
                      <w:szCs w:val="16"/>
                    </w:rPr>
                    <w:t>art. 10 da Lei Federal nº 6.938/1981</w:t>
                  </w:r>
                  <w:r>
                    <w:rPr>
                      <w:rFonts w:ascii="Verdana" w:hAnsi="Verdana"/>
                      <w:b w:val="false"/>
                      <w:bCs w:val="false"/>
                      <w:i w:val="false"/>
                      <w:iCs w:val="false"/>
                      <w:sz w:val="16"/>
                      <w:szCs w:val="16"/>
                    </w:rPr>
                    <w:t>, que determina a necessidade de prévio licenciamento para atividades potencialmente poluidoras, como é o caso do serviço de lavagem de veículos em escala comercial.</w:t>
                  </w:r>
                </w:p>
              </w:tc>
            </w:tr>
          </w:tbl>
          <w:p>
            <w:pPr>
              <w:pStyle w:val="BodyText"/>
              <w:tabs>
                <w:tab w:val="clear" w:pos="720"/>
                <w:tab w:val="left" w:pos="0" w:leader="none"/>
              </w:tabs>
              <w:spacing w:lineRule="auto" w:line="276"/>
              <w:jc w:val="both"/>
              <w:rPr>
                <w:rFonts w:ascii="Verdana" w:hAnsi="Verdana"/>
                <w:i w:val="false"/>
                <w:iCs w:val="false"/>
                <w:sz w:val="16"/>
                <w:szCs w:val="16"/>
              </w:rPr>
            </w:pPr>
            <w:r>
              <w:rPr>
                <w:rFonts w:ascii="Verdana" w:hAnsi="Verdana"/>
                <w:i w:val="false"/>
                <w:iCs w:val="false"/>
                <w:sz w:val="16"/>
                <w:szCs w:val="16"/>
              </w:rPr>
            </w:r>
          </w:p>
          <w:p>
            <w:pPr>
              <w:pStyle w:val="Normal"/>
              <w:widowControl w:val="false"/>
              <w:spacing w:lineRule="auto" w:line="276" w:before="0" w:after="57"/>
              <w:ind w:hanging="0" w:left="-21" w:right="0"/>
              <w:jc w:val="both"/>
              <w:rPr>
                <w:rFonts w:ascii="Verdana" w:hAnsi="Verdana"/>
                <w:sz w:val="16"/>
                <w:szCs w:val="16"/>
              </w:rPr>
            </w:pPr>
            <w:r>
              <w:rPr>
                <w:rFonts w:eastAsia="Myriad Pro" w:cs="Verdana" w:ascii="Verdana" w:hAnsi="Verdana"/>
                <w:b/>
                <w:bCs/>
                <w:color w:val="000000"/>
                <w:sz w:val="16"/>
                <w:szCs w:val="16"/>
                <w:highlight w:val="white"/>
                <w:u w:val="none"/>
                <w:shd w:fill="FFFFFF" w:val="clear"/>
              </w:rPr>
              <w:t xml:space="preserve">1.6 </w:t>
            </w:r>
            <w:r>
              <w:rPr>
                <w:rFonts w:eastAsia="Myriad Pro" w:cs="Verdana" w:ascii="Verdana" w:hAnsi="Verdana"/>
                <w:b/>
                <w:bCs/>
                <w:color w:val="000000"/>
                <w:sz w:val="16"/>
                <w:szCs w:val="16"/>
                <w:highlight w:val="white"/>
                <w:u w:val="single"/>
                <w:shd w:fill="FFFFFF" w:val="clear"/>
              </w:rPr>
              <w:t>COMPROVANTE DA CONDIÇÃO DE ME OU EPP</w:t>
            </w:r>
            <w:r>
              <w:rPr>
                <w:rFonts w:eastAsia="Myriad Pro" w:cs="Verdana" w:ascii="Verdana" w:hAnsi="Verdana"/>
                <w:b w:val="false"/>
                <w:bCs w:val="false"/>
                <w:color w:val="000000"/>
                <w:sz w:val="16"/>
                <w:szCs w:val="16"/>
                <w:highlight w:val="white"/>
                <w:u w:val="none"/>
                <w:shd w:fill="FFFFFF" w:val="clear"/>
              </w:rPr>
              <w:t>, se for o caso:</w:t>
            </w:r>
          </w:p>
          <w:p>
            <w:pPr>
              <w:pStyle w:val="Normal"/>
              <w:widowControl w:val="false"/>
              <w:spacing w:lineRule="auto" w:line="276" w:before="0" w:after="57"/>
              <w:ind w:hanging="0" w:left="-21" w:right="0"/>
              <w:jc w:val="both"/>
              <w:rPr>
                <w:rFonts w:ascii="Verdana" w:hAnsi="Verdana"/>
                <w:sz w:val="16"/>
                <w:szCs w:val="16"/>
              </w:rPr>
            </w:pPr>
            <w:r>
              <w:rPr>
                <w:rFonts w:eastAsia="Myriad Pro" w:cs="Verdana" w:ascii="Verdana" w:hAnsi="Verdana"/>
                <w:b/>
                <w:bCs/>
                <w:color w:val="000000"/>
                <w:sz w:val="16"/>
                <w:szCs w:val="16"/>
                <w:highlight w:val="white"/>
                <w:u w:val="none"/>
                <w:shd w:fill="FFFFFF" w:val="clear"/>
              </w:rPr>
              <w:t xml:space="preserve">a) CERTIDÃO SIMPLIFICADA ORIGINAL DA JUNTA COMERCIAL </w:t>
            </w:r>
            <w:r>
              <w:rPr>
                <w:rFonts w:eastAsia="Myriad Pro" w:cs="Verdana" w:ascii="Verdana" w:hAnsi="Verdana"/>
                <w:b w:val="false"/>
                <w:bCs w:val="false"/>
                <w:color w:val="000000"/>
                <w:sz w:val="16"/>
                <w:szCs w:val="16"/>
                <w:highlight w:val="white"/>
                <w:u w:val="none"/>
                <w:shd w:fill="FFFFFF" w:val="clear"/>
              </w:rPr>
              <w:t>da sede do licitante ou documento equivalente;</w:t>
            </w:r>
          </w:p>
          <w:p>
            <w:pPr>
              <w:pStyle w:val="Normal"/>
              <w:widowControl w:val="false"/>
              <w:spacing w:lineRule="auto" w:line="276" w:before="0" w:after="57"/>
              <w:ind w:hanging="0" w:left="-21" w:right="0"/>
              <w:jc w:val="both"/>
              <w:rPr>
                <w:rFonts w:ascii="Verdana" w:hAnsi="Verdana"/>
                <w:sz w:val="16"/>
                <w:szCs w:val="16"/>
              </w:rPr>
            </w:pPr>
            <w:r>
              <w:rPr>
                <w:rFonts w:eastAsia="Myriad Pro" w:cs="Verdana" w:ascii="Verdana" w:hAnsi="Verdana"/>
                <w:b/>
                <w:bCs/>
                <w:color w:val="000000"/>
                <w:sz w:val="16"/>
                <w:szCs w:val="16"/>
                <w:highlight w:val="white"/>
                <w:u w:val="none"/>
                <w:shd w:fill="FFFFFF" w:val="clear"/>
              </w:rPr>
              <w:t>b) DECLARAÇÃO ESCRITA</w:t>
            </w:r>
            <w:r>
              <w:rPr>
                <w:rFonts w:eastAsia="Myriad Pro" w:cs="Verdana" w:ascii="Verdana" w:hAnsi="Verdana"/>
                <w:b w:val="false"/>
                <w:bCs w:val="false"/>
                <w:color w:val="000000"/>
                <w:sz w:val="16"/>
                <w:szCs w:val="16"/>
                <w:highlight w:val="white"/>
                <w:u w:val="none"/>
                <w:shd w:fill="FFFFFF" w:val="clear"/>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 – (Modelo </w:t>
            </w:r>
            <w:r>
              <w:rPr>
                <w:rFonts w:eastAsia="Myriad Pro" w:cs="Verdana" w:ascii="Verdana" w:hAnsi="Verdana"/>
                <w:b/>
                <w:bCs/>
                <w:color w:val="000000"/>
                <w:sz w:val="16"/>
                <w:szCs w:val="16"/>
                <w:u w:val="none"/>
                <w:shd w:fill="FFFFFF" w:val="clear"/>
              </w:rPr>
              <w:t>ANEXO VIII).</w:t>
            </w:r>
          </w:p>
        </w:tc>
      </w:tr>
    </w:tbl>
    <w:p>
      <w:pPr>
        <w:pStyle w:val="Normal"/>
        <w:spacing w:lineRule="auto" w:line="276" w:before="0" w:after="57"/>
        <w:ind w:hanging="0" w:left="0" w:right="-1"/>
        <w:jc w:val="both"/>
        <w:rPr>
          <w:rFonts w:ascii="Verdana" w:hAnsi="Verdana"/>
          <w:sz w:val="16"/>
          <w:szCs w:val="16"/>
        </w:rPr>
      </w:pPr>
      <w:r>
        <w:rPr>
          <w:rFonts w:ascii="Verdana" w:hAnsi="Verdana"/>
          <w:sz w:val="16"/>
          <w:szCs w:val="16"/>
        </w:rPr>
      </w:r>
    </w:p>
    <w:p>
      <w:pPr>
        <w:pStyle w:val="Normal"/>
        <w:spacing w:lineRule="auto" w:line="276" w:before="0" w:after="57"/>
        <w:ind w:firstLine="13" w:left="-13" w:right="0"/>
        <w:jc w:val="both"/>
        <w:rPr>
          <w:rFonts w:ascii="Verdana" w:hAnsi="Verdana"/>
          <w:sz w:val="16"/>
          <w:szCs w:val="16"/>
        </w:rPr>
      </w:pPr>
      <w:r>
        <w:rPr>
          <w:rFonts w:cs="Verdana" w:ascii="Verdana" w:hAnsi="Verdana"/>
          <w:b/>
          <w:bCs/>
          <w:color w:val="000000"/>
          <w:sz w:val="16"/>
          <w:szCs w:val="16"/>
        </w:rPr>
        <w:t xml:space="preserve">1.7. </w:t>
      </w:r>
      <w:r>
        <w:rPr>
          <w:rFonts w:cs="Verdana" w:ascii="Verdana" w:hAnsi="Verdana"/>
          <w:bCs/>
          <w:color w:val="000000"/>
          <w:sz w:val="16"/>
          <w:szCs w:val="16"/>
        </w:rPr>
        <w:t xml:space="preserve"> De acordo com o art. 43, §1°, da Lei Complementar Federal n° 123, de 2006, havendo alguma restrição na comprovação da regularidade fiscal e trabalhista das microempresas, empresas de pequeno porte </w:t>
      </w:r>
      <w:r>
        <w:rPr>
          <w:rFonts w:eastAsia="Myriad Pro" w:cs="Verdana" w:ascii="Verdana" w:hAnsi="Verdana"/>
          <w:bCs/>
          <w:color w:val="000000"/>
          <w:sz w:val="16"/>
          <w:szCs w:val="16"/>
        </w:rPr>
        <w:t>ou microempreendedor individual</w:t>
      </w:r>
      <w:r>
        <w:rPr>
          <w:rFonts w:cs="Verdana" w:ascii="Verdana" w:hAnsi="Verdana"/>
          <w:bCs/>
          <w:color w:val="000000"/>
          <w:sz w:val="16"/>
          <w:szCs w:val="16"/>
        </w:rPr>
        <w:t>,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tbl>
      <w:tblPr>
        <w:tblW w:w="5000" w:type="pct"/>
        <w:jc w:val="left"/>
        <w:tblInd w:w="55" w:type="dxa"/>
        <w:tblLayout w:type="fixed"/>
        <w:tblCellMar>
          <w:top w:w="55" w:type="dxa"/>
          <w:left w:w="55" w:type="dxa"/>
          <w:bottom w:w="55" w:type="dxa"/>
          <w:right w:w="55" w:type="dxa"/>
        </w:tblCellMar>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0" w:after="57"/>
              <w:ind w:firstLine="13" w:left="-13" w:right="0"/>
              <w:jc w:val="both"/>
              <w:rPr>
                <w:rFonts w:ascii="Verdana" w:hAnsi="Verdana"/>
                <w:sz w:val="16"/>
                <w:szCs w:val="16"/>
              </w:rPr>
            </w:pPr>
            <w:r>
              <w:rPr>
                <w:rFonts w:cs="Verdana" w:ascii="Verdana" w:hAnsi="Verdana"/>
                <w:b/>
                <w:bCs/>
                <w:color w:val="000000"/>
                <w:sz w:val="16"/>
                <w:szCs w:val="16"/>
              </w:rPr>
              <w:t>1.7.1.</w:t>
            </w:r>
            <w:r>
              <w:rPr>
                <w:rFonts w:cs="Verdana" w:ascii="Verdana" w:hAnsi="Verdana"/>
                <w:bCs/>
                <w:color w:val="000000"/>
                <w:sz w:val="16"/>
                <w:szCs w:val="16"/>
              </w:rPr>
              <w:t xml:space="preserve"> A prorrogação do prazo previsto no item anterior deverá ser concedida pela Administração sempre que requerida pelo licitante, salvo na hipótese de urgência da contratação, devidamente justificada.</w:t>
            </w:r>
          </w:p>
        </w:tc>
      </w:tr>
    </w:tbl>
    <w:p>
      <w:pPr>
        <w:pStyle w:val="Normal"/>
        <w:spacing w:lineRule="auto" w:line="276" w:before="0" w:after="57"/>
        <w:jc w:val="both"/>
        <w:rPr>
          <w:rFonts w:ascii="Verdana" w:hAnsi="Verdana"/>
          <w:sz w:val="16"/>
          <w:szCs w:val="16"/>
        </w:rPr>
      </w:pPr>
      <w:r>
        <w:rPr>
          <w:rFonts w:cs="Verdana" w:ascii="Verdana" w:hAnsi="Verdana"/>
          <w:b/>
          <w:bCs/>
          <w:color w:val="000000"/>
          <w:sz w:val="16"/>
          <w:szCs w:val="16"/>
        </w:rPr>
        <w:t xml:space="preserve">1.8 </w:t>
      </w:r>
      <w:r>
        <w:rPr>
          <w:rFonts w:cs="Verdana" w:ascii="Verdana" w:hAnsi="Verdana"/>
          <w:color w:val="000000"/>
          <w:sz w:val="16"/>
          <w:szCs w:val="16"/>
        </w:rPr>
        <w:t>A não-regularização da documentaçã</w:t>
      </w:r>
      <w:r>
        <w:rPr>
          <w:rFonts w:eastAsia="Times New Roman" w:cs="Verdana" w:ascii="Verdana" w:hAnsi="Verdana"/>
          <w:color w:val="000000"/>
          <w:sz w:val="16"/>
          <w:szCs w:val="16"/>
          <w:lang w:val="pt-BR" w:bidi="ar-SA"/>
        </w:rPr>
        <w:t>o, no prazo previsto no parágrafo anterior, implicará 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pPr>
        <w:pStyle w:val="Normal"/>
        <w:spacing w:lineRule="auto" w:line="276" w:before="0" w:after="57"/>
        <w:jc w:val="both"/>
        <w:rPr>
          <w:rFonts w:ascii="Verdana" w:hAnsi="Verdana"/>
          <w:sz w:val="16"/>
          <w:szCs w:val="16"/>
        </w:rPr>
      </w:pPr>
      <w:r>
        <w:rPr>
          <w:rFonts w:eastAsia="Times New Roman" w:cs="Verdana" w:ascii="Verdana" w:hAnsi="Verdana"/>
          <w:b/>
          <w:bCs/>
          <w:color w:val="000000"/>
          <w:spacing w:val="33"/>
          <w:sz w:val="16"/>
          <w:szCs w:val="16"/>
          <w:lang w:val="pt-BR" w:bidi="ar-SA"/>
        </w:rPr>
        <w:t>1.9</w:t>
      </w:r>
      <w:r>
        <w:rPr>
          <w:rFonts w:eastAsia="Times New Roman" w:cs="Verdana" w:ascii="Verdana" w:hAnsi="Verdana"/>
          <w:color w:val="000000"/>
          <w:spacing w:val="33"/>
          <w:sz w:val="16"/>
          <w:szCs w:val="16"/>
          <w:lang w:val="pt-BR" w:bidi="ar-SA"/>
        </w:rPr>
        <w:t xml:space="preserve"> </w:t>
      </w:r>
      <w:r>
        <w:rPr>
          <w:rFonts w:eastAsia="Times New Roman" w:cs="Verdana" w:ascii="Verdana" w:hAnsi="Verdana"/>
          <w:bCs/>
          <w:color w:val="000000"/>
          <w:spacing w:val="34"/>
          <w:sz w:val="16"/>
          <w:szCs w:val="16"/>
          <w:lang w:val="pt-BR" w:bidi="ar-SA"/>
        </w:rPr>
        <w:t>Na hipótese do item 1.7,</w:t>
      </w:r>
      <w:r>
        <w:rPr>
          <w:rFonts w:eastAsia="Times New Roman" w:cs="Verdana" w:ascii="Verdana" w:hAnsi="Verdana"/>
          <w:bCs/>
          <w:color w:val="000000"/>
          <w:spacing w:val="33"/>
          <w:sz w:val="16"/>
          <w:szCs w:val="16"/>
          <w:lang w:val="pt-BR" w:bidi="ar-SA"/>
        </w:rPr>
        <w:t xml:space="preserve"> a</w:t>
      </w:r>
      <w:r>
        <w:rPr>
          <w:rFonts w:eastAsia="Times New Roman" w:cs="Verdana" w:ascii="Verdana" w:hAnsi="Verdana"/>
          <w:bCs/>
          <w:color w:val="000000"/>
          <w:sz w:val="16"/>
          <w:szCs w:val="16"/>
          <w:lang w:val="pt-BR" w:bidi="ar-SA"/>
        </w:rPr>
        <w:t>s</w:t>
      </w:r>
      <w:r>
        <w:rPr>
          <w:rFonts w:eastAsia="Times New Roman" w:cs="Verdana" w:ascii="Verdana" w:hAnsi="Verdana"/>
          <w:bCs/>
          <w:color w:val="000000"/>
          <w:spacing w:val="35"/>
          <w:sz w:val="16"/>
          <w:szCs w:val="16"/>
          <w:lang w:val="pt-BR" w:bidi="ar-SA"/>
        </w:rPr>
        <w:t xml:space="preserve"> </w:t>
      </w:r>
      <w:r>
        <w:rPr>
          <w:rFonts w:eastAsia="Times New Roman" w:cs="Verdana" w:ascii="Verdana" w:hAnsi="Verdana"/>
          <w:bCs/>
          <w:color w:val="000000"/>
          <w:sz w:val="16"/>
          <w:szCs w:val="16"/>
          <w:lang w:val="pt-BR" w:bidi="ar-SA"/>
        </w:rPr>
        <w:t>microempresas,</w:t>
      </w:r>
      <w:r>
        <w:rPr>
          <w:rFonts w:eastAsia="Times New Roman" w:cs="Verdana" w:ascii="Verdana" w:hAnsi="Verdana"/>
          <w:bCs/>
          <w:color w:val="000000"/>
          <w:spacing w:val="20"/>
          <w:sz w:val="16"/>
          <w:szCs w:val="16"/>
          <w:lang w:val="pt-BR" w:bidi="ar-SA"/>
        </w:rPr>
        <w:t xml:space="preserve"> </w:t>
      </w:r>
      <w:r>
        <w:rPr>
          <w:rFonts w:eastAsia="Times New Roman" w:cs="Verdana" w:ascii="Verdana" w:hAnsi="Verdana"/>
          <w:bCs/>
          <w:color w:val="000000"/>
          <w:sz w:val="16"/>
          <w:szCs w:val="16"/>
          <w:lang w:val="pt-BR" w:bidi="ar-SA"/>
        </w:rPr>
        <w:t>as</w:t>
      </w:r>
      <w:r>
        <w:rPr>
          <w:rFonts w:eastAsia="Times New Roman" w:cs="Verdana" w:ascii="Verdana" w:hAnsi="Verdana"/>
          <w:bCs/>
          <w:color w:val="000000"/>
          <w:spacing w:val="34"/>
          <w:sz w:val="16"/>
          <w:szCs w:val="16"/>
          <w:lang w:val="pt-BR" w:bidi="ar-SA"/>
        </w:rPr>
        <w:t xml:space="preserve"> </w:t>
      </w:r>
      <w:r>
        <w:rPr>
          <w:rFonts w:eastAsia="Times New Roman" w:cs="Verdana" w:ascii="Verdana" w:hAnsi="Verdana"/>
          <w:bCs/>
          <w:color w:val="000000"/>
          <w:sz w:val="16"/>
          <w:szCs w:val="16"/>
          <w:lang w:val="pt-BR" w:bidi="ar-SA"/>
        </w:rPr>
        <w:t>empresas</w:t>
      </w:r>
      <w:r>
        <w:rPr>
          <w:rFonts w:eastAsia="Times New Roman" w:cs="Verdana" w:ascii="Verdana" w:hAnsi="Verdana"/>
          <w:bCs/>
          <w:color w:val="000000"/>
          <w:spacing w:val="28"/>
          <w:sz w:val="16"/>
          <w:szCs w:val="16"/>
          <w:lang w:val="pt-BR" w:bidi="ar-SA"/>
        </w:rPr>
        <w:t xml:space="preserve"> </w:t>
      </w:r>
      <w:r>
        <w:rPr>
          <w:rFonts w:eastAsia="Times New Roman" w:cs="Verdana" w:ascii="Verdana" w:hAnsi="Verdana"/>
          <w:bCs/>
          <w:color w:val="000000"/>
          <w:sz w:val="16"/>
          <w:szCs w:val="16"/>
          <w:lang w:val="pt-BR" w:bidi="ar-SA"/>
        </w:rPr>
        <w:t>de</w:t>
      </w:r>
      <w:r>
        <w:rPr>
          <w:rFonts w:eastAsia="Times New Roman" w:cs="Verdana" w:ascii="Verdana" w:hAnsi="Verdana"/>
          <w:bCs/>
          <w:color w:val="000000"/>
          <w:spacing w:val="34"/>
          <w:sz w:val="16"/>
          <w:szCs w:val="16"/>
          <w:lang w:val="pt-BR" w:bidi="ar-SA"/>
        </w:rPr>
        <w:t xml:space="preserve"> </w:t>
      </w:r>
      <w:r>
        <w:rPr>
          <w:rFonts w:eastAsia="Times New Roman" w:cs="Verdana" w:ascii="Verdana" w:hAnsi="Verdana"/>
          <w:bCs/>
          <w:color w:val="000000"/>
          <w:sz w:val="16"/>
          <w:szCs w:val="16"/>
          <w:lang w:val="pt-BR" w:bidi="ar-SA"/>
        </w:rPr>
        <w:t>pequeno</w:t>
      </w:r>
      <w:r>
        <w:rPr>
          <w:rFonts w:eastAsia="Times New Roman" w:cs="Verdana" w:ascii="Verdana" w:hAnsi="Verdana"/>
          <w:bCs/>
          <w:color w:val="000000"/>
          <w:spacing w:val="27"/>
          <w:sz w:val="16"/>
          <w:szCs w:val="16"/>
          <w:lang w:val="pt-BR" w:bidi="ar-SA"/>
        </w:rPr>
        <w:t xml:space="preserve"> </w:t>
      </w:r>
      <w:r>
        <w:rPr>
          <w:rFonts w:eastAsia="Times New Roman" w:cs="Verdana" w:ascii="Verdana" w:hAnsi="Verdana"/>
          <w:bCs/>
          <w:color w:val="000000"/>
          <w:sz w:val="16"/>
          <w:szCs w:val="16"/>
          <w:lang w:val="pt-BR" w:bidi="ar-SA"/>
        </w:rPr>
        <w:t>porte e os microempreendedores individuais deverão apresentar toda a documentação exigida para efeito de comprovação de regularidade fiscal e trabalhista, m</w:t>
      </w:r>
      <w:r>
        <w:rPr>
          <w:rFonts w:cs="Verdana" w:ascii="Verdana" w:hAnsi="Verdana"/>
          <w:bCs/>
          <w:color w:val="000000"/>
          <w:sz w:val="16"/>
          <w:szCs w:val="16"/>
        </w:rPr>
        <w:t>esmo que esta apresente alguma restrição.</w:t>
      </w:r>
    </w:p>
    <w:p>
      <w:pPr>
        <w:pStyle w:val="Normal"/>
        <w:spacing w:lineRule="auto" w:line="276" w:before="0" w:after="57"/>
        <w:jc w:val="both"/>
        <w:rPr>
          <w:rFonts w:ascii="Verdana" w:hAnsi="Verdana"/>
          <w:sz w:val="16"/>
          <w:szCs w:val="16"/>
        </w:rPr>
      </w:pPr>
      <w:r>
        <w:rPr>
          <w:rFonts w:eastAsia="Myriad Pro" w:cs="Verdana" w:ascii="Verdana" w:hAnsi="Verdana"/>
          <w:b/>
          <w:bCs/>
          <w:color w:val="000000"/>
          <w:sz w:val="16"/>
          <w:szCs w:val="16"/>
        </w:rPr>
        <w:t>1.10</w:t>
      </w:r>
      <w:r>
        <w:rPr>
          <w:rFonts w:eastAsia="Myriad Pro" w:cs="Verdana" w:ascii="Verdana" w:hAnsi="Verdana"/>
          <w:color w:val="000000"/>
          <w:sz w:val="16"/>
          <w:szCs w:val="16"/>
        </w:rPr>
        <w:t xml:space="preserve"> Eventuais informações/certidões vencidas no registro cadastral deverão ser supridas pela apresentação do respectivo documento atualizado.</w:t>
      </w:r>
    </w:p>
    <w:p>
      <w:pPr>
        <w:pStyle w:val="Normal"/>
        <w:tabs>
          <w:tab w:val="clear" w:pos="720"/>
          <w:tab w:val="left" w:pos="993" w:leader="none"/>
          <w:tab w:val="center" w:pos="4252" w:leader="none"/>
          <w:tab w:val="right" w:pos="8504" w:leader="none"/>
        </w:tabs>
        <w:spacing w:lineRule="auto" w:line="276" w:before="0" w:after="57"/>
        <w:jc w:val="both"/>
        <w:rPr>
          <w:rFonts w:ascii="Verdana" w:hAnsi="Verdana"/>
          <w:sz w:val="16"/>
          <w:szCs w:val="16"/>
        </w:rPr>
      </w:pPr>
      <w:r>
        <w:rPr>
          <w:rFonts w:eastAsia="Myriad Pro" w:cs="Verdana" w:ascii="Verdana" w:hAnsi="Verdana"/>
          <w:b/>
          <w:bCs/>
          <w:color w:val="000000"/>
          <w:sz w:val="16"/>
          <w:szCs w:val="16"/>
          <w:highlight w:val="white"/>
        </w:rPr>
        <w:t xml:space="preserve">1.11 </w:t>
      </w:r>
      <w:r>
        <w:rPr>
          <w:rFonts w:eastAsia="Myriad Pro" w:cs="Verdana" w:ascii="Verdana" w:hAnsi="Verdana"/>
          <w:color w:val="000000"/>
          <w:sz w:val="16"/>
          <w:szCs w:val="16"/>
          <w:highlight w:val="white"/>
        </w:rPr>
        <w:t xml:space="preserve">Todos os documentos apresentados deverão identificar o licitante, com a indicação do nome empresarial e o CNPJ da matriz, quando o licitante for a matriz, ou da filial, quando o licitante for a filial (salvo para os documentos que são emitidos apenas em nome da matriz). </w:t>
      </w:r>
      <w:r>
        <w:rPr>
          <w:rFonts w:cs="Verdana" w:ascii="Verdana" w:hAnsi="Verdana"/>
          <w:color w:val="000000"/>
          <w:sz w:val="16"/>
          <w:szCs w:val="16"/>
          <w:highlight w:val="white"/>
        </w:rPr>
        <w:t>Quando a proposta for apresentada pela MATRIZ, e o fornecimento for através de sua filial, o CNPJ da filial deverá constar da proposta.</w:t>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t>ANEXO III</w:t>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rHeight w:val="288" w:hRule="atLeast"/>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jc w:val="center"/>
              <w:rPr>
                <w:sz w:val="18"/>
                <w:szCs w:val="18"/>
              </w:rPr>
            </w:pPr>
            <w:r>
              <w:rPr>
                <w:rFonts w:cs="Verdana" w:ascii="Verdana" w:hAnsi="Verdana"/>
                <w:b/>
                <w:bCs/>
                <w:color w:val="000000"/>
                <w:sz w:val="18"/>
                <w:szCs w:val="18"/>
              </w:rPr>
              <w:t>MODELO - PROPOSTA DE PREÇOS – PE 100/2026</w:t>
            </w:r>
          </w:p>
        </w:tc>
      </w:tr>
    </w:tbl>
    <w:p>
      <w:pPr>
        <w:pStyle w:val="Normal"/>
        <w:spacing w:lineRule="auto" w:line="276"/>
        <w:jc w:val="center"/>
        <w:rPr>
          <w:sz w:val="18"/>
          <w:szCs w:val="18"/>
        </w:rPr>
      </w:pPr>
      <w:r>
        <w:rPr>
          <w:rFonts w:eastAsia="Verdana" w:cs="Verdana" w:ascii="Verdana" w:hAnsi="Verdana"/>
          <w:color w:val="000000"/>
          <w:sz w:val="18"/>
          <w:szCs w:val="18"/>
        </w:rPr>
        <w:t xml:space="preserve">           </w:t>
      </w:r>
    </w:p>
    <w:p>
      <w:pPr>
        <w:pStyle w:val="Normal"/>
        <w:numPr>
          <w:ilvl w:val="1"/>
          <w:numId w:val="2"/>
        </w:numPr>
        <w:tabs>
          <w:tab w:val="clear" w:pos="720"/>
          <w:tab w:val="left" w:pos="0" w:leader="none"/>
          <w:tab w:val="left" w:pos="851" w:leader="none"/>
          <w:tab w:val="left" w:pos="1702" w:leader="none"/>
          <w:tab w:val="left" w:pos="2553" w:leader="none"/>
          <w:tab w:val="left" w:pos="3404" w:leader="none"/>
          <w:tab w:val="left" w:pos="4255" w:leader="none"/>
          <w:tab w:val="left" w:pos="5106" w:leader="none"/>
          <w:tab w:val="left" w:pos="5957" w:leader="none"/>
          <w:tab w:val="left" w:pos="6808" w:leader="none"/>
          <w:tab w:val="left" w:pos="7659" w:leader="none"/>
          <w:tab w:val="left" w:pos="8510" w:leader="none"/>
          <w:tab w:val="left" w:pos="9361" w:leader="none"/>
          <w:tab w:val="left" w:pos="10212" w:leader="none"/>
          <w:tab w:val="left" w:pos="11063" w:leader="none"/>
          <w:tab w:val="left" w:pos="11914" w:leader="none"/>
        </w:tabs>
        <w:spacing w:lineRule="auto" w:line="276"/>
        <w:ind w:hanging="0" w:left="0" w:right="497"/>
        <w:jc w:val="both"/>
        <w:rPr>
          <w:sz w:val="18"/>
          <w:szCs w:val="18"/>
        </w:rPr>
      </w:pPr>
      <w:r>
        <w:rPr>
          <w:rFonts w:cs="Verdana" w:ascii="Verdana" w:hAnsi="Verdana"/>
          <w:b/>
          <w:bCs/>
          <w:color w:val="000000"/>
          <w:sz w:val="18"/>
          <w:szCs w:val="18"/>
        </w:rPr>
        <w:t>DADOS DO FORNECEDOR</w:t>
      </w:r>
    </w:p>
    <w:tbl>
      <w:tblPr>
        <w:tblW w:w="9450" w:type="dxa"/>
        <w:jc w:val="left"/>
        <w:tblInd w:w="-28" w:type="dxa"/>
        <w:tblLayout w:type="fixed"/>
        <w:tblCellMar>
          <w:top w:w="0" w:type="dxa"/>
          <w:left w:w="70" w:type="dxa"/>
          <w:bottom w:w="0" w:type="dxa"/>
          <w:right w:w="70" w:type="dxa"/>
        </w:tblCellMar>
        <w:tblLook w:val="04a0" w:firstRow="1" w:noVBand="1" w:lastRow="0" w:firstColumn="1" w:lastColumn="0" w:noHBand="0"/>
      </w:tblPr>
      <w:tblGrid>
        <w:gridCol w:w="9450"/>
      </w:tblGrid>
      <w:tr>
        <w:trPr>
          <w:cantSplit/>
        </w:trPr>
        <w:tc>
          <w:tcPr>
            <w:tcW w:w="9450"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1134" w:leader="none"/>
              </w:tabs>
              <w:spacing w:lineRule="auto" w:line="276"/>
              <w:jc w:val="both"/>
              <w:rPr>
                <w:sz w:val="18"/>
                <w:szCs w:val="18"/>
              </w:rPr>
            </w:pPr>
            <w:r>
              <w:rPr>
                <w:rFonts w:cs="Verdana" w:ascii="Verdana" w:hAnsi="Verdana"/>
                <w:color w:val="000000"/>
                <w:sz w:val="18"/>
                <w:szCs w:val="18"/>
              </w:rPr>
              <w:t>Fornecedor:                                                  CNPJ/CPF:</w:t>
            </w:r>
          </w:p>
          <w:p>
            <w:pPr>
              <w:pStyle w:val="Normal"/>
              <w:spacing w:lineRule="auto" w:line="276"/>
              <w:jc w:val="both"/>
              <w:rPr>
                <w:sz w:val="18"/>
                <w:szCs w:val="18"/>
              </w:rPr>
            </w:pPr>
            <w:r>
              <w:rPr>
                <w:rFonts w:cs="Verdana" w:ascii="Verdana" w:hAnsi="Verdana"/>
                <w:color w:val="000000"/>
                <w:sz w:val="18"/>
                <w:szCs w:val="18"/>
              </w:rPr>
              <w:t>Inscrição Estadual:                 Endereço:                                               Bairro:</w:t>
            </w:r>
          </w:p>
          <w:p>
            <w:pPr>
              <w:pStyle w:val="Normal"/>
              <w:spacing w:lineRule="auto" w:line="276"/>
              <w:jc w:val="both"/>
              <w:rPr>
                <w:sz w:val="18"/>
                <w:szCs w:val="18"/>
              </w:rPr>
            </w:pPr>
            <w:r>
              <w:rPr>
                <w:rFonts w:cs="Verdana" w:ascii="Verdana" w:hAnsi="Verdana"/>
                <w:color w:val="000000"/>
                <w:sz w:val="18"/>
                <w:szCs w:val="18"/>
              </w:rPr>
              <w:t>CEP:                Cidade/Estado:                 Telefone:                                   E-mail:</w:t>
            </w:r>
          </w:p>
        </w:tc>
      </w:tr>
      <w:tr>
        <w:trPr>
          <w:trHeight w:val="161" w:hRule="atLeast"/>
          <w:cantSplit/>
        </w:trPr>
        <w:tc>
          <w:tcPr>
            <w:tcW w:w="9450" w:type="dxa"/>
            <w:tcBorders>
              <w:top w:val="single" w:sz="4" w:space="0" w:color="000000"/>
              <w:left w:val="single" w:sz="4" w:space="0" w:color="000000"/>
              <w:bottom w:val="single" w:sz="4" w:space="0" w:color="000000"/>
              <w:right w:val="single" w:sz="4" w:space="0" w:color="000000"/>
            </w:tcBorders>
          </w:tcPr>
          <w:p>
            <w:pPr>
              <w:pStyle w:val="Normal"/>
              <w:spacing w:lineRule="auto" w:line="276"/>
              <w:jc w:val="both"/>
              <w:rPr>
                <w:sz w:val="18"/>
                <w:szCs w:val="18"/>
              </w:rPr>
            </w:pPr>
            <w:r>
              <w:rPr>
                <w:rFonts w:cs="Verdana" w:ascii="Verdana" w:hAnsi="Verdana"/>
                <w:color w:val="000000"/>
                <w:sz w:val="18"/>
                <w:szCs w:val="18"/>
              </w:rPr>
              <w:t>Banco:                              Agência:                          Conta-corrente:</w:t>
            </w:r>
          </w:p>
        </w:tc>
      </w:tr>
    </w:tbl>
    <w:p>
      <w:pPr>
        <w:pStyle w:val="Normal"/>
        <w:spacing w:lineRule="auto" w:line="276"/>
        <w:ind w:hanging="0" w:left="0" w:right="8"/>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76"/>
        <w:ind w:hanging="0" w:left="0" w:right="8"/>
        <w:jc w:val="both"/>
        <w:rPr/>
      </w:pPr>
      <w:r>
        <w:rPr>
          <w:rFonts w:cs="Verdana" w:ascii="Verdana" w:hAnsi="Verdana"/>
          <w:color w:val="000000"/>
          <w:sz w:val="18"/>
          <w:szCs w:val="18"/>
        </w:rPr>
        <w:t>Constitui objeto desta licitação:</w:t>
      </w:r>
      <w:r>
        <w:rPr>
          <w:rFonts w:cs="Verdana" w:ascii="Verdana" w:hAnsi="Verdana"/>
          <w:b/>
          <w:bCs/>
          <w:color w:val="000000"/>
          <w:sz w:val="18"/>
          <w:szCs w:val="18"/>
          <w:shd w:fill="auto" w:val="clear"/>
        </w:rPr>
        <w:t xml:space="preserve"> </w:t>
      </w:r>
      <w:r>
        <w:rPr>
          <w:rStyle w:val="Hyperlink"/>
          <w:rFonts w:eastAsia="Arial" w:cs="Verdana" w:ascii="Verdana" w:hAnsi="Verdana"/>
          <w:b/>
          <w:bCs/>
          <w:i w:val="false"/>
          <w:color w:val="000000"/>
          <w:sz w:val="18"/>
          <w:szCs w:val="18"/>
          <w:highlight w:val="white"/>
          <w:u w:val="none"/>
          <w:shd w:fill="auto" w:val="clear"/>
        </w:rPr>
        <w:t xml:space="preserve">CONTRATAÇÃO DE EMPRESA PARA PRESTAÇÃO DE SERVIÇOS CONTINUADO DE LAVAGEM INTERNA E EXTERNA, NOS VEÍCULOS LEVES, CAMINHONETES, CAMINHÕES, MÁQUINAS E EQUIPAMENTOS, QUE COMPÕEM E VIEREM COMPOR A FROTA DA SECRETARIA DE INFRAESTRUTURA DO INTERIOR E LOGÍSTICA E DEMAIS SECRETARIAS DO MUNICÍPIO DE CASTRO-PR E FUNREBOM, </w:t>
      </w:r>
      <w:r>
        <w:rPr>
          <w:rStyle w:val="Hyperlink"/>
          <w:rFonts w:eastAsia="Arial" w:cs="Verdana" w:ascii="Verdana" w:hAnsi="Verdana"/>
          <w:b w:val="false"/>
          <w:bCs w:val="false"/>
          <w:i w:val="false"/>
          <w:color w:val="000000"/>
          <w:sz w:val="18"/>
          <w:szCs w:val="18"/>
          <w:highlight w:val="white"/>
          <w:u w:val="none"/>
          <w:shd w:fill="auto" w:val="clear"/>
        </w:rPr>
        <w:t>através de pregão, na forma eletrônica, conforme condições, quantidades e exigências estabelecidas neste edital e anexos.</w:t>
      </w:r>
    </w:p>
    <w:p>
      <w:pPr>
        <w:pStyle w:val="Normal"/>
        <w:spacing w:lineRule="auto" w:line="276"/>
        <w:ind w:hanging="0" w:left="0" w:right="8"/>
        <w:jc w:val="both"/>
        <w:rPr>
          <w:rFonts w:ascii="Verdana" w:hAnsi="Verdana"/>
          <w:sz w:val="18"/>
          <w:szCs w:val="18"/>
        </w:rPr>
      </w:pPr>
      <w:r>
        <w:rPr>
          <w:rFonts w:ascii="Verdana" w:hAnsi="Verdana"/>
          <w:sz w:val="18"/>
          <w:szCs w:val="18"/>
        </w:rPr>
      </w:r>
    </w:p>
    <w:p>
      <w:pPr>
        <w:pStyle w:val="Normal"/>
        <w:spacing w:lineRule="auto" w:line="276"/>
        <w:ind w:hanging="0" w:left="0" w:right="8"/>
        <w:jc w:val="both"/>
        <w:rPr>
          <w:rFonts w:ascii="Verdana" w:hAnsi="Verdana"/>
          <w:sz w:val="18"/>
          <w:szCs w:val="18"/>
        </w:rPr>
      </w:pPr>
      <w:r>
        <w:rPr>
          <w:rFonts w:cs="Verdana" w:ascii="Verdana" w:hAnsi="Verdana"/>
          <w:b/>
          <w:bCs/>
          <w:color w:val="000000"/>
          <w:sz w:val="18"/>
          <w:szCs w:val="18"/>
        </w:rPr>
        <w:t>1. Especificações técnicas:</w:t>
      </w:r>
    </w:p>
    <w:p>
      <w:pPr>
        <w:pStyle w:val="Normal"/>
        <w:spacing w:lineRule="auto" w:line="276"/>
        <w:ind w:hanging="0" w:left="0" w:right="8"/>
        <w:jc w:val="both"/>
        <w:rPr>
          <w:rFonts w:ascii="Verdana" w:hAnsi="Verdana" w:cs="Verdana"/>
          <w:b/>
          <w:bCs/>
          <w:color w:val="000000"/>
          <w:sz w:val="20"/>
          <w:szCs w:val="20"/>
        </w:rPr>
      </w:pPr>
      <w:r>
        <w:rPr>
          <w:rFonts w:cs="Verdana" w:ascii="Verdana" w:hAnsi="Verdana"/>
          <w:b/>
          <w:bCs/>
          <w:color w:val="000000"/>
          <w:sz w:val="20"/>
          <w:szCs w:val="20"/>
        </w:rPr>
      </w:r>
    </w:p>
    <w:tbl>
      <w:tblPr>
        <w:tblW w:w="9441" w:type="dxa"/>
        <w:jc w:val="left"/>
        <w:tblInd w:w="25" w:type="dxa"/>
        <w:tblLayout w:type="fixed"/>
        <w:tblCellMar>
          <w:top w:w="55" w:type="dxa"/>
          <w:left w:w="55" w:type="dxa"/>
          <w:bottom w:w="55" w:type="dxa"/>
          <w:right w:w="55" w:type="dxa"/>
        </w:tblCellMar>
      </w:tblPr>
      <w:tblGrid>
        <w:gridCol w:w="450"/>
        <w:gridCol w:w="512"/>
        <w:gridCol w:w="558"/>
        <w:gridCol w:w="692"/>
        <w:gridCol w:w="5725"/>
        <w:gridCol w:w="676"/>
        <w:gridCol w:w="828"/>
      </w:tblGrid>
      <w:tr>
        <w:trPr>
          <w:trHeight w:val="450" w:hRule="atLeast"/>
        </w:trPr>
        <w:tc>
          <w:tcPr>
            <w:tcW w:w="450" w:type="dxa"/>
            <w:tcBorders>
              <w:top w:val="single" w:sz="4" w:space="0" w:color="000000"/>
              <w:left w:val="single" w:sz="4" w:space="0" w:color="000000"/>
              <w:bottom w:val="single" w:sz="4" w:space="0" w:color="000000"/>
            </w:tcBorders>
            <w:vAlign w:val="center"/>
          </w:tcPr>
          <w:p>
            <w:pPr>
              <w:pStyle w:val="Normal"/>
              <w:tabs>
                <w:tab w:val="clear" w:pos="720"/>
              </w:tabs>
              <w:jc w:val="center"/>
              <w:rPr>
                <w:sz w:val="14"/>
                <w:szCs w:val="14"/>
              </w:rPr>
            </w:pPr>
            <w:r>
              <w:rPr>
                <w:rFonts w:ascii="Arial" w:hAnsi="Arial"/>
                <w:b/>
                <w:color w:val="000000"/>
                <w:sz w:val="14"/>
                <w:szCs w:val="14"/>
              </w:rPr>
              <w:t>Item</w:t>
            </w:r>
          </w:p>
        </w:tc>
        <w:tc>
          <w:tcPr>
            <w:tcW w:w="512" w:type="dxa"/>
            <w:tcBorders>
              <w:top w:val="single" w:sz="4" w:space="0" w:color="000000"/>
              <w:left w:val="single" w:sz="4" w:space="0" w:color="000000"/>
              <w:bottom w:val="single" w:sz="4" w:space="0" w:color="000000"/>
            </w:tcBorders>
            <w:vAlign w:val="center"/>
          </w:tcPr>
          <w:p>
            <w:pPr>
              <w:pStyle w:val="Normal"/>
              <w:tabs>
                <w:tab w:val="clear" w:pos="720"/>
              </w:tabs>
              <w:jc w:val="center"/>
              <w:rPr>
                <w:sz w:val="14"/>
                <w:szCs w:val="14"/>
              </w:rPr>
            </w:pPr>
            <w:r>
              <w:rPr>
                <w:rFonts w:ascii="Arial" w:hAnsi="Arial"/>
                <w:b/>
                <w:color w:val="000000"/>
                <w:sz w:val="14"/>
                <w:szCs w:val="14"/>
              </w:rPr>
              <w:t>Qtde</w:t>
            </w:r>
          </w:p>
        </w:tc>
        <w:tc>
          <w:tcPr>
            <w:tcW w:w="558" w:type="dxa"/>
            <w:tcBorders>
              <w:top w:val="single" w:sz="4" w:space="0" w:color="000000"/>
              <w:left w:val="single" w:sz="4" w:space="0" w:color="000000"/>
              <w:bottom w:val="single" w:sz="4" w:space="0" w:color="000000"/>
            </w:tcBorders>
            <w:vAlign w:val="center"/>
          </w:tcPr>
          <w:p>
            <w:pPr>
              <w:pStyle w:val="Normal"/>
              <w:tabs>
                <w:tab w:val="clear" w:pos="720"/>
              </w:tabs>
              <w:jc w:val="center"/>
              <w:rPr>
                <w:sz w:val="14"/>
                <w:szCs w:val="14"/>
              </w:rPr>
            </w:pPr>
            <w:r>
              <w:rPr>
                <w:rFonts w:ascii="Arial" w:hAnsi="Arial"/>
                <w:b/>
                <w:color w:val="000000"/>
                <w:sz w:val="14"/>
                <w:szCs w:val="14"/>
              </w:rPr>
              <w:t>Und</w:t>
            </w:r>
          </w:p>
        </w:tc>
        <w:tc>
          <w:tcPr>
            <w:tcW w:w="692" w:type="dxa"/>
            <w:tcBorders>
              <w:top w:val="single" w:sz="4" w:space="0" w:color="000000"/>
              <w:left w:val="single" w:sz="4" w:space="0" w:color="000000"/>
              <w:bottom w:val="single" w:sz="4" w:space="0" w:color="000000"/>
            </w:tcBorders>
            <w:vAlign w:val="center"/>
          </w:tcPr>
          <w:p>
            <w:pPr>
              <w:pStyle w:val="Normal"/>
              <w:tabs>
                <w:tab w:val="clear" w:pos="720"/>
              </w:tabs>
              <w:jc w:val="center"/>
              <w:rPr>
                <w:sz w:val="14"/>
                <w:szCs w:val="14"/>
              </w:rPr>
            </w:pPr>
            <w:r>
              <w:rPr>
                <w:rFonts w:ascii="Arial" w:hAnsi="Arial"/>
                <w:b/>
                <w:color w:val="000000"/>
                <w:sz w:val="14"/>
                <w:szCs w:val="14"/>
              </w:rPr>
              <w:t>Cód</w:t>
            </w:r>
          </w:p>
        </w:tc>
        <w:tc>
          <w:tcPr>
            <w:tcW w:w="5725" w:type="dxa"/>
            <w:tcBorders>
              <w:top w:val="single" w:sz="4" w:space="0" w:color="000000"/>
              <w:left w:val="single" w:sz="4" w:space="0" w:color="000000"/>
              <w:bottom w:val="single" w:sz="4" w:space="0" w:color="000000"/>
            </w:tcBorders>
            <w:vAlign w:val="center"/>
          </w:tcPr>
          <w:p>
            <w:pPr>
              <w:pStyle w:val="Normal"/>
              <w:tabs>
                <w:tab w:val="clear" w:pos="720"/>
              </w:tabs>
              <w:jc w:val="center"/>
              <w:rPr>
                <w:sz w:val="14"/>
                <w:szCs w:val="14"/>
              </w:rPr>
            </w:pPr>
            <w:r>
              <w:rPr>
                <w:rFonts w:ascii="Arial" w:hAnsi="Arial"/>
                <w:b/>
                <w:color w:val="000000"/>
                <w:sz w:val="14"/>
                <w:szCs w:val="14"/>
              </w:rPr>
              <w:t>Produto - Descrição</w:t>
            </w:r>
          </w:p>
        </w:tc>
        <w:tc>
          <w:tcPr>
            <w:tcW w:w="676" w:type="dxa"/>
            <w:tcBorders>
              <w:top w:val="single" w:sz="4" w:space="0" w:color="000000"/>
              <w:left w:val="single" w:sz="4" w:space="0" w:color="000000"/>
              <w:bottom w:val="single" w:sz="4" w:space="0" w:color="000000"/>
            </w:tcBorders>
            <w:vAlign w:val="center"/>
          </w:tcPr>
          <w:p>
            <w:pPr>
              <w:pStyle w:val="Normal"/>
              <w:tabs>
                <w:tab w:val="clear" w:pos="720"/>
              </w:tabs>
              <w:jc w:val="center"/>
              <w:rPr>
                <w:sz w:val="14"/>
                <w:szCs w:val="14"/>
              </w:rPr>
            </w:pPr>
            <w:r>
              <w:rPr>
                <w:rFonts w:ascii="Arial" w:hAnsi="Arial"/>
                <w:b/>
                <w:color w:val="000000"/>
                <w:sz w:val="14"/>
                <w:szCs w:val="14"/>
              </w:rPr>
              <w:t>Valor Máximo Unit.</w:t>
            </w:r>
          </w:p>
        </w:tc>
        <w:tc>
          <w:tcPr>
            <w:tcW w:w="828"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s>
              <w:jc w:val="center"/>
              <w:rPr>
                <w:sz w:val="14"/>
                <w:szCs w:val="14"/>
              </w:rPr>
            </w:pPr>
            <w:r>
              <w:rPr>
                <w:rFonts w:ascii="Arial" w:hAnsi="Arial"/>
                <w:b/>
                <w:color w:val="000000"/>
                <w:sz w:val="14"/>
                <w:szCs w:val="14"/>
              </w:rPr>
              <w:t>Valor Máximo Total</w:t>
            </w:r>
          </w:p>
        </w:tc>
      </w:tr>
      <w:tr>
        <w:trPr>
          <w:trHeight w:val="780" w:hRule="atLeast"/>
        </w:trPr>
        <w:tc>
          <w:tcPr>
            <w:tcW w:w="450" w:type="dxa"/>
            <w:tcBorders>
              <w:left w:val="single" w:sz="4" w:space="0" w:color="000000"/>
              <w:bottom w:val="single" w:sz="4" w:space="0" w:color="000000"/>
            </w:tcBorders>
            <w:vAlign w:val="center"/>
          </w:tcPr>
          <w:p>
            <w:pPr>
              <w:pStyle w:val="Normal"/>
              <w:tabs>
                <w:tab w:val="clear" w:pos="720"/>
              </w:tabs>
              <w:jc w:val="center"/>
              <w:rPr>
                <w:sz w:val="14"/>
                <w:szCs w:val="14"/>
              </w:rPr>
            </w:pPr>
            <w:r>
              <w:rPr>
                <w:rFonts w:ascii="Arial" w:hAnsi="Arial"/>
                <w:b/>
                <w:bCs/>
                <w:color w:val="000000"/>
                <w:sz w:val="14"/>
                <w:szCs w:val="14"/>
              </w:rPr>
              <w:t>1</w:t>
            </w:r>
          </w:p>
        </w:tc>
        <w:tc>
          <w:tcPr>
            <w:tcW w:w="512" w:type="dxa"/>
            <w:tcBorders>
              <w:left w:val="single" w:sz="4" w:space="0" w:color="000000"/>
              <w:bottom w:val="single" w:sz="4" w:space="0" w:color="000000"/>
            </w:tcBorders>
            <w:vAlign w:val="center"/>
          </w:tcPr>
          <w:p>
            <w:pPr>
              <w:pStyle w:val="Normal"/>
              <w:tabs>
                <w:tab w:val="clear" w:pos="720"/>
              </w:tabs>
              <w:jc w:val="center"/>
              <w:rPr>
                <w:sz w:val="14"/>
                <w:szCs w:val="14"/>
              </w:rPr>
            </w:pPr>
            <w:r>
              <w:rPr>
                <w:rFonts w:ascii="Arial" w:hAnsi="Arial"/>
                <w:color w:val="000000"/>
                <w:sz w:val="14"/>
                <w:szCs w:val="14"/>
              </w:rPr>
              <w:t>1.996</w:t>
            </w:r>
          </w:p>
        </w:tc>
        <w:tc>
          <w:tcPr>
            <w:tcW w:w="558" w:type="dxa"/>
            <w:tcBorders>
              <w:left w:val="single" w:sz="4" w:space="0" w:color="000000"/>
              <w:bottom w:val="single" w:sz="4" w:space="0" w:color="000000"/>
            </w:tcBorders>
            <w:vAlign w:val="center"/>
          </w:tcPr>
          <w:p>
            <w:pPr>
              <w:pStyle w:val="Normal"/>
              <w:tabs>
                <w:tab w:val="clear" w:pos="720"/>
              </w:tabs>
              <w:jc w:val="center"/>
              <w:rPr>
                <w:sz w:val="14"/>
                <w:szCs w:val="14"/>
              </w:rPr>
            </w:pPr>
            <w:r>
              <w:rPr>
                <w:rFonts w:ascii="Arial" w:hAnsi="Arial"/>
                <w:color w:val="000000"/>
                <w:sz w:val="14"/>
                <w:szCs w:val="14"/>
              </w:rPr>
              <w:t>SERV</w:t>
            </w:r>
          </w:p>
        </w:tc>
        <w:tc>
          <w:tcPr>
            <w:tcW w:w="692" w:type="dxa"/>
            <w:tcBorders>
              <w:left w:val="single" w:sz="4" w:space="0" w:color="000000"/>
              <w:bottom w:val="single" w:sz="4" w:space="0" w:color="000000"/>
            </w:tcBorders>
            <w:vAlign w:val="center"/>
          </w:tcPr>
          <w:p>
            <w:pPr>
              <w:pStyle w:val="Normal"/>
              <w:tabs>
                <w:tab w:val="clear" w:pos="720"/>
              </w:tabs>
              <w:jc w:val="center"/>
              <w:rPr>
                <w:sz w:val="14"/>
                <w:szCs w:val="14"/>
              </w:rPr>
            </w:pPr>
            <w:r>
              <w:rPr>
                <w:rFonts w:ascii="Arial" w:hAnsi="Arial"/>
                <w:color w:val="000000"/>
                <w:sz w:val="14"/>
                <w:szCs w:val="14"/>
              </w:rPr>
              <w:t>57.567</w:t>
            </w:r>
          </w:p>
        </w:tc>
        <w:tc>
          <w:tcPr>
            <w:tcW w:w="5725" w:type="dxa"/>
            <w:tcBorders>
              <w:left w:val="single" w:sz="4" w:space="0" w:color="000000"/>
              <w:bottom w:val="single" w:sz="4" w:space="0" w:color="000000"/>
            </w:tcBorders>
          </w:tcPr>
          <w:p>
            <w:pPr>
              <w:pStyle w:val="Normal"/>
              <w:tabs>
                <w:tab w:val="clear" w:pos="720"/>
              </w:tabs>
              <w:jc w:val="both"/>
              <w:rPr>
                <w:sz w:val="14"/>
                <w:szCs w:val="14"/>
              </w:rPr>
            </w:pPr>
            <w:r>
              <w:rPr>
                <w:rFonts w:ascii="Arial" w:hAnsi="Arial"/>
                <w:color w:val="000000"/>
                <w:sz w:val="14"/>
                <w:szCs w:val="14"/>
              </w:rPr>
              <w:t>SERVIÇOS DE LIMPEZA: ASPIRAÇÃO, LIMPEZA INTERNA, E LAVAGEM EXTERNA COM USO DE PRODUTOS APROPRIADOS PARA VEÍCULOS LEVES E PICKUPS PEQUENAS (FIAT STRADA, VOLKSWAGEN SAVEIRO, CHEVROLET MONTANA, FORD PAMPA, FIAT FIORINO, PEUGEOT FURGÃO, RENAULT KANGOO)</w:t>
            </w:r>
          </w:p>
        </w:tc>
        <w:tc>
          <w:tcPr>
            <w:tcW w:w="676"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4"/>
                <w:szCs w:val="14"/>
              </w:rPr>
            </w:pPr>
            <w:r>
              <w:rPr>
                <w:rFonts w:ascii="Arial" w:hAnsi="Arial"/>
                <w:color w:val="000000"/>
                <w:sz w:val="14"/>
                <w:szCs w:val="14"/>
              </w:rPr>
            </w:r>
          </w:p>
        </w:tc>
        <w:tc>
          <w:tcPr>
            <w:tcW w:w="82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4"/>
                <w:szCs w:val="14"/>
              </w:rPr>
            </w:pPr>
            <w:r>
              <w:rPr>
                <w:rFonts w:ascii="Arial" w:hAnsi="Arial"/>
                <w:color w:val="000000"/>
                <w:sz w:val="14"/>
                <w:szCs w:val="14"/>
              </w:rPr>
            </w:r>
          </w:p>
        </w:tc>
      </w:tr>
      <w:tr>
        <w:trPr>
          <w:trHeight w:val="744" w:hRule="atLeast"/>
        </w:trPr>
        <w:tc>
          <w:tcPr>
            <w:tcW w:w="450" w:type="dxa"/>
            <w:tcBorders>
              <w:left w:val="single" w:sz="4" w:space="0" w:color="000000"/>
              <w:bottom w:val="single" w:sz="4" w:space="0" w:color="000000"/>
            </w:tcBorders>
            <w:vAlign w:val="center"/>
          </w:tcPr>
          <w:p>
            <w:pPr>
              <w:pStyle w:val="Normal"/>
              <w:tabs>
                <w:tab w:val="clear" w:pos="720"/>
              </w:tabs>
              <w:jc w:val="center"/>
              <w:rPr>
                <w:sz w:val="14"/>
                <w:szCs w:val="14"/>
              </w:rPr>
            </w:pPr>
            <w:r>
              <w:rPr>
                <w:rFonts w:ascii="Arial" w:hAnsi="Arial"/>
                <w:b/>
                <w:bCs/>
                <w:color w:val="000000"/>
                <w:sz w:val="14"/>
                <w:szCs w:val="14"/>
              </w:rPr>
              <w:t>2</w:t>
            </w:r>
          </w:p>
        </w:tc>
        <w:tc>
          <w:tcPr>
            <w:tcW w:w="512" w:type="dxa"/>
            <w:tcBorders>
              <w:left w:val="single" w:sz="4" w:space="0" w:color="000000"/>
              <w:bottom w:val="single" w:sz="4" w:space="0" w:color="000000"/>
            </w:tcBorders>
            <w:vAlign w:val="center"/>
          </w:tcPr>
          <w:p>
            <w:pPr>
              <w:pStyle w:val="Normal"/>
              <w:tabs>
                <w:tab w:val="clear" w:pos="720"/>
              </w:tabs>
              <w:jc w:val="center"/>
              <w:rPr>
                <w:sz w:val="14"/>
                <w:szCs w:val="14"/>
              </w:rPr>
            </w:pPr>
            <w:r>
              <w:rPr>
                <w:rFonts w:ascii="Arial" w:hAnsi="Arial"/>
                <w:color w:val="000000"/>
                <w:sz w:val="14"/>
                <w:szCs w:val="14"/>
              </w:rPr>
              <w:t>406</w:t>
            </w:r>
          </w:p>
        </w:tc>
        <w:tc>
          <w:tcPr>
            <w:tcW w:w="558" w:type="dxa"/>
            <w:tcBorders>
              <w:left w:val="single" w:sz="4" w:space="0" w:color="000000"/>
              <w:bottom w:val="single" w:sz="4" w:space="0" w:color="000000"/>
            </w:tcBorders>
            <w:vAlign w:val="center"/>
          </w:tcPr>
          <w:p>
            <w:pPr>
              <w:pStyle w:val="Normal"/>
              <w:tabs>
                <w:tab w:val="clear" w:pos="720"/>
              </w:tabs>
              <w:jc w:val="center"/>
              <w:rPr>
                <w:sz w:val="14"/>
                <w:szCs w:val="14"/>
              </w:rPr>
            </w:pPr>
            <w:r>
              <w:rPr>
                <w:rFonts w:ascii="Arial" w:hAnsi="Arial"/>
                <w:color w:val="000000"/>
                <w:sz w:val="14"/>
                <w:szCs w:val="14"/>
              </w:rPr>
              <w:t>SERV</w:t>
            </w:r>
          </w:p>
        </w:tc>
        <w:tc>
          <w:tcPr>
            <w:tcW w:w="692" w:type="dxa"/>
            <w:tcBorders>
              <w:left w:val="single" w:sz="4" w:space="0" w:color="000000"/>
              <w:bottom w:val="single" w:sz="4" w:space="0" w:color="000000"/>
            </w:tcBorders>
            <w:vAlign w:val="center"/>
          </w:tcPr>
          <w:p>
            <w:pPr>
              <w:pStyle w:val="Normal"/>
              <w:tabs>
                <w:tab w:val="clear" w:pos="720"/>
              </w:tabs>
              <w:jc w:val="center"/>
              <w:rPr>
                <w:sz w:val="14"/>
                <w:szCs w:val="14"/>
              </w:rPr>
            </w:pPr>
            <w:r>
              <w:rPr>
                <w:rFonts w:ascii="Arial" w:hAnsi="Arial"/>
                <w:color w:val="000000"/>
                <w:sz w:val="14"/>
                <w:szCs w:val="14"/>
              </w:rPr>
              <w:t>57.568</w:t>
            </w:r>
          </w:p>
        </w:tc>
        <w:tc>
          <w:tcPr>
            <w:tcW w:w="5725" w:type="dxa"/>
            <w:tcBorders>
              <w:left w:val="single" w:sz="4" w:space="0" w:color="000000"/>
              <w:bottom w:val="single" w:sz="4" w:space="0" w:color="000000"/>
            </w:tcBorders>
          </w:tcPr>
          <w:p>
            <w:pPr>
              <w:pStyle w:val="Normal"/>
              <w:tabs>
                <w:tab w:val="clear" w:pos="720"/>
              </w:tabs>
              <w:jc w:val="both"/>
              <w:rPr>
                <w:sz w:val="14"/>
                <w:szCs w:val="14"/>
              </w:rPr>
            </w:pPr>
            <w:r>
              <w:rPr>
                <w:rFonts w:ascii="Arial" w:hAnsi="Arial"/>
                <w:color w:val="000000"/>
                <w:sz w:val="14"/>
                <w:szCs w:val="14"/>
              </w:rPr>
              <w:t>SERVIÇOS DE LIMPEZA: ASPIRAÇÃO, LIMPEZA INTERNA, E LAVAGEM EXTERNA COM USO DE PRODUTOS APROPRIADOS PARA VEÍCULOS  PICKUPS/CAMIONETES MÉDIAS/ GRANDES( S10, S10 DUPLA, VOLKSWAGEM AMAROK, F1000, MITSUBISHI L200)</w:t>
            </w:r>
          </w:p>
        </w:tc>
        <w:tc>
          <w:tcPr>
            <w:tcW w:w="676"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4"/>
                <w:szCs w:val="14"/>
              </w:rPr>
            </w:pPr>
            <w:r>
              <w:rPr>
                <w:rFonts w:ascii="Arial" w:hAnsi="Arial"/>
                <w:color w:val="000000"/>
                <w:sz w:val="14"/>
                <w:szCs w:val="14"/>
              </w:rPr>
            </w:r>
          </w:p>
        </w:tc>
        <w:tc>
          <w:tcPr>
            <w:tcW w:w="82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4"/>
                <w:szCs w:val="14"/>
              </w:rPr>
            </w:pPr>
            <w:r>
              <w:rPr>
                <w:rFonts w:ascii="Arial" w:hAnsi="Arial"/>
                <w:color w:val="000000"/>
                <w:sz w:val="14"/>
                <w:szCs w:val="14"/>
              </w:rPr>
            </w:r>
          </w:p>
        </w:tc>
      </w:tr>
      <w:tr>
        <w:trPr>
          <w:trHeight w:val="84" w:hRule="atLeast"/>
        </w:trPr>
        <w:tc>
          <w:tcPr>
            <w:tcW w:w="450" w:type="dxa"/>
            <w:tcBorders>
              <w:left w:val="single" w:sz="4" w:space="0" w:color="000000"/>
              <w:bottom w:val="single" w:sz="4" w:space="0" w:color="000000"/>
            </w:tcBorders>
            <w:vAlign w:val="center"/>
          </w:tcPr>
          <w:p>
            <w:pPr>
              <w:pStyle w:val="Normal"/>
              <w:tabs>
                <w:tab w:val="clear" w:pos="720"/>
              </w:tabs>
              <w:jc w:val="center"/>
              <w:rPr>
                <w:sz w:val="14"/>
                <w:szCs w:val="14"/>
              </w:rPr>
            </w:pPr>
            <w:r>
              <w:rPr>
                <w:rFonts w:ascii="Arial" w:hAnsi="Arial"/>
                <w:b/>
                <w:bCs/>
                <w:color w:val="000000"/>
                <w:sz w:val="14"/>
                <w:szCs w:val="14"/>
              </w:rPr>
              <w:t>3</w:t>
            </w:r>
          </w:p>
        </w:tc>
        <w:tc>
          <w:tcPr>
            <w:tcW w:w="512" w:type="dxa"/>
            <w:tcBorders>
              <w:left w:val="single" w:sz="4" w:space="0" w:color="000000"/>
              <w:bottom w:val="single" w:sz="4" w:space="0" w:color="000000"/>
            </w:tcBorders>
            <w:vAlign w:val="center"/>
          </w:tcPr>
          <w:p>
            <w:pPr>
              <w:pStyle w:val="Normal"/>
              <w:tabs>
                <w:tab w:val="clear" w:pos="720"/>
              </w:tabs>
              <w:jc w:val="center"/>
              <w:rPr>
                <w:sz w:val="14"/>
                <w:szCs w:val="14"/>
              </w:rPr>
            </w:pPr>
            <w:r>
              <w:rPr>
                <w:rFonts w:ascii="Arial" w:hAnsi="Arial"/>
                <w:color w:val="000000"/>
                <w:sz w:val="14"/>
                <w:szCs w:val="14"/>
              </w:rPr>
              <w:t>960</w:t>
            </w:r>
          </w:p>
        </w:tc>
        <w:tc>
          <w:tcPr>
            <w:tcW w:w="558" w:type="dxa"/>
            <w:tcBorders>
              <w:left w:val="single" w:sz="4" w:space="0" w:color="000000"/>
              <w:bottom w:val="single" w:sz="4" w:space="0" w:color="000000"/>
            </w:tcBorders>
            <w:vAlign w:val="center"/>
          </w:tcPr>
          <w:p>
            <w:pPr>
              <w:pStyle w:val="Normal"/>
              <w:tabs>
                <w:tab w:val="clear" w:pos="720"/>
              </w:tabs>
              <w:jc w:val="center"/>
              <w:rPr>
                <w:sz w:val="14"/>
                <w:szCs w:val="14"/>
              </w:rPr>
            </w:pPr>
            <w:r>
              <w:rPr>
                <w:rFonts w:ascii="Arial" w:hAnsi="Arial"/>
                <w:color w:val="000000"/>
                <w:sz w:val="14"/>
                <w:szCs w:val="14"/>
              </w:rPr>
              <w:t>SERV</w:t>
            </w:r>
          </w:p>
        </w:tc>
        <w:tc>
          <w:tcPr>
            <w:tcW w:w="692" w:type="dxa"/>
            <w:tcBorders>
              <w:left w:val="single" w:sz="4" w:space="0" w:color="000000"/>
              <w:bottom w:val="single" w:sz="4" w:space="0" w:color="000000"/>
            </w:tcBorders>
            <w:vAlign w:val="center"/>
          </w:tcPr>
          <w:p>
            <w:pPr>
              <w:pStyle w:val="Normal"/>
              <w:tabs>
                <w:tab w:val="clear" w:pos="720"/>
              </w:tabs>
              <w:jc w:val="center"/>
              <w:rPr>
                <w:sz w:val="14"/>
                <w:szCs w:val="14"/>
              </w:rPr>
            </w:pPr>
            <w:r>
              <w:rPr>
                <w:rFonts w:ascii="Arial" w:hAnsi="Arial"/>
                <w:color w:val="000000"/>
                <w:sz w:val="14"/>
                <w:szCs w:val="14"/>
              </w:rPr>
              <w:t>57.569</w:t>
            </w:r>
          </w:p>
        </w:tc>
        <w:tc>
          <w:tcPr>
            <w:tcW w:w="5725" w:type="dxa"/>
            <w:tcBorders>
              <w:left w:val="single" w:sz="4" w:space="0" w:color="000000"/>
              <w:bottom w:val="single" w:sz="4" w:space="0" w:color="000000"/>
            </w:tcBorders>
          </w:tcPr>
          <w:p>
            <w:pPr>
              <w:pStyle w:val="Normal"/>
              <w:tabs>
                <w:tab w:val="clear" w:pos="720"/>
              </w:tabs>
              <w:jc w:val="both"/>
              <w:rPr>
                <w:sz w:val="14"/>
                <w:szCs w:val="14"/>
              </w:rPr>
            </w:pPr>
            <w:r>
              <w:rPr>
                <w:rFonts w:ascii="Arial" w:hAnsi="Arial"/>
                <w:color w:val="000000"/>
                <w:sz w:val="14"/>
                <w:szCs w:val="14"/>
              </w:rPr>
              <w:t>SERVIÇOS DE LIMPEZA: ASPIRAÇÃO, LIMPEZA INTERNA, E LAVAGEM EXTERNA COM USO DE PRODUTOS APROPRIADOS PARA VEÍCULOS MICRO-ÔNIBUS, VANS.</w:t>
            </w:r>
          </w:p>
        </w:tc>
        <w:tc>
          <w:tcPr>
            <w:tcW w:w="676"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4"/>
                <w:szCs w:val="14"/>
              </w:rPr>
            </w:pPr>
            <w:r>
              <w:rPr>
                <w:rFonts w:ascii="Arial" w:hAnsi="Arial"/>
                <w:color w:val="000000"/>
                <w:sz w:val="14"/>
                <w:szCs w:val="14"/>
              </w:rPr>
            </w:r>
          </w:p>
        </w:tc>
        <w:tc>
          <w:tcPr>
            <w:tcW w:w="82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4"/>
                <w:szCs w:val="14"/>
              </w:rPr>
            </w:pPr>
            <w:r>
              <w:rPr>
                <w:rFonts w:ascii="Arial" w:hAnsi="Arial"/>
                <w:color w:val="000000"/>
                <w:sz w:val="14"/>
                <w:szCs w:val="14"/>
              </w:rPr>
            </w:r>
          </w:p>
        </w:tc>
      </w:tr>
      <w:tr>
        <w:trPr>
          <w:trHeight w:val="470" w:hRule="atLeast"/>
        </w:trPr>
        <w:tc>
          <w:tcPr>
            <w:tcW w:w="450" w:type="dxa"/>
            <w:tcBorders>
              <w:left w:val="single" w:sz="4" w:space="0" w:color="000000"/>
              <w:bottom w:val="single" w:sz="4" w:space="0" w:color="000000"/>
            </w:tcBorders>
            <w:vAlign w:val="center"/>
          </w:tcPr>
          <w:p>
            <w:pPr>
              <w:pStyle w:val="Normal"/>
              <w:tabs>
                <w:tab w:val="clear" w:pos="720"/>
              </w:tabs>
              <w:jc w:val="center"/>
              <w:rPr>
                <w:sz w:val="14"/>
                <w:szCs w:val="14"/>
              </w:rPr>
            </w:pPr>
            <w:r>
              <w:rPr>
                <w:rFonts w:ascii="Arial" w:hAnsi="Arial"/>
                <w:b/>
                <w:bCs/>
                <w:color w:val="000000"/>
                <w:sz w:val="14"/>
                <w:szCs w:val="14"/>
              </w:rPr>
              <w:t>4</w:t>
            </w:r>
          </w:p>
        </w:tc>
        <w:tc>
          <w:tcPr>
            <w:tcW w:w="512" w:type="dxa"/>
            <w:tcBorders>
              <w:left w:val="single" w:sz="4" w:space="0" w:color="000000"/>
              <w:bottom w:val="single" w:sz="4" w:space="0" w:color="000000"/>
            </w:tcBorders>
            <w:vAlign w:val="center"/>
          </w:tcPr>
          <w:p>
            <w:pPr>
              <w:pStyle w:val="Normal"/>
              <w:tabs>
                <w:tab w:val="clear" w:pos="720"/>
              </w:tabs>
              <w:jc w:val="center"/>
              <w:rPr>
                <w:sz w:val="14"/>
                <w:szCs w:val="14"/>
              </w:rPr>
            </w:pPr>
            <w:r>
              <w:rPr>
                <w:rFonts w:ascii="Arial" w:hAnsi="Arial"/>
                <w:color w:val="000000"/>
                <w:sz w:val="14"/>
                <w:szCs w:val="14"/>
              </w:rPr>
              <w:t>31</w:t>
            </w:r>
          </w:p>
        </w:tc>
        <w:tc>
          <w:tcPr>
            <w:tcW w:w="558" w:type="dxa"/>
            <w:tcBorders>
              <w:left w:val="single" w:sz="4" w:space="0" w:color="000000"/>
              <w:bottom w:val="single" w:sz="4" w:space="0" w:color="000000"/>
            </w:tcBorders>
            <w:vAlign w:val="center"/>
          </w:tcPr>
          <w:p>
            <w:pPr>
              <w:pStyle w:val="Normal"/>
              <w:tabs>
                <w:tab w:val="clear" w:pos="720"/>
              </w:tabs>
              <w:jc w:val="center"/>
              <w:rPr>
                <w:sz w:val="14"/>
                <w:szCs w:val="14"/>
              </w:rPr>
            </w:pPr>
            <w:r>
              <w:rPr>
                <w:rFonts w:ascii="Arial" w:hAnsi="Arial"/>
                <w:color w:val="000000"/>
                <w:sz w:val="14"/>
                <w:szCs w:val="14"/>
              </w:rPr>
              <w:t>SERV</w:t>
            </w:r>
          </w:p>
        </w:tc>
        <w:tc>
          <w:tcPr>
            <w:tcW w:w="692" w:type="dxa"/>
            <w:tcBorders>
              <w:left w:val="single" w:sz="4" w:space="0" w:color="000000"/>
              <w:bottom w:val="single" w:sz="4" w:space="0" w:color="000000"/>
            </w:tcBorders>
            <w:vAlign w:val="center"/>
          </w:tcPr>
          <w:p>
            <w:pPr>
              <w:pStyle w:val="Normal"/>
              <w:tabs>
                <w:tab w:val="clear" w:pos="720"/>
              </w:tabs>
              <w:jc w:val="center"/>
              <w:rPr>
                <w:sz w:val="14"/>
                <w:szCs w:val="14"/>
              </w:rPr>
            </w:pPr>
            <w:r>
              <w:rPr>
                <w:rFonts w:ascii="Arial" w:hAnsi="Arial"/>
                <w:color w:val="000000"/>
                <w:sz w:val="14"/>
                <w:szCs w:val="14"/>
              </w:rPr>
              <w:t>57.570</w:t>
            </w:r>
          </w:p>
        </w:tc>
        <w:tc>
          <w:tcPr>
            <w:tcW w:w="5725" w:type="dxa"/>
            <w:tcBorders>
              <w:left w:val="single" w:sz="4" w:space="0" w:color="000000"/>
              <w:bottom w:val="single" w:sz="4" w:space="0" w:color="000000"/>
            </w:tcBorders>
          </w:tcPr>
          <w:p>
            <w:pPr>
              <w:pStyle w:val="Normal"/>
              <w:tabs>
                <w:tab w:val="clear" w:pos="720"/>
              </w:tabs>
              <w:jc w:val="both"/>
              <w:rPr>
                <w:sz w:val="14"/>
                <w:szCs w:val="14"/>
              </w:rPr>
            </w:pPr>
            <w:r>
              <w:rPr>
                <w:rFonts w:ascii="Arial" w:hAnsi="Arial"/>
                <w:color w:val="000000"/>
                <w:sz w:val="14"/>
                <w:szCs w:val="14"/>
              </w:rPr>
              <w:t>SERVIÇOS DE LIMPEZA: ASPIRAÇÃO, LIMPEZA INTERNA, E LAVAGEM EXTERNA COM USO DE PRODUTOS APROPRIADOS PARA VEÍCULOS ÔNIBUS.</w:t>
            </w:r>
          </w:p>
        </w:tc>
        <w:tc>
          <w:tcPr>
            <w:tcW w:w="676"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4"/>
                <w:szCs w:val="14"/>
              </w:rPr>
            </w:pPr>
            <w:r>
              <w:rPr>
                <w:rFonts w:ascii="Arial" w:hAnsi="Arial"/>
                <w:color w:val="000000"/>
                <w:sz w:val="14"/>
                <w:szCs w:val="14"/>
              </w:rPr>
            </w:r>
          </w:p>
        </w:tc>
        <w:tc>
          <w:tcPr>
            <w:tcW w:w="82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4"/>
                <w:szCs w:val="14"/>
              </w:rPr>
            </w:pPr>
            <w:r>
              <w:rPr>
                <w:rFonts w:ascii="Arial" w:hAnsi="Arial"/>
                <w:color w:val="000000"/>
                <w:sz w:val="14"/>
                <w:szCs w:val="14"/>
              </w:rPr>
            </w:r>
          </w:p>
        </w:tc>
      </w:tr>
      <w:tr>
        <w:trPr>
          <w:trHeight w:val="574" w:hRule="atLeast"/>
        </w:trPr>
        <w:tc>
          <w:tcPr>
            <w:tcW w:w="450" w:type="dxa"/>
            <w:tcBorders>
              <w:left w:val="single" w:sz="4" w:space="0" w:color="000000"/>
              <w:bottom w:val="single" w:sz="4" w:space="0" w:color="000000"/>
            </w:tcBorders>
            <w:vAlign w:val="center"/>
          </w:tcPr>
          <w:p>
            <w:pPr>
              <w:pStyle w:val="Normal"/>
              <w:tabs>
                <w:tab w:val="clear" w:pos="720"/>
              </w:tabs>
              <w:jc w:val="center"/>
              <w:rPr>
                <w:sz w:val="14"/>
                <w:szCs w:val="14"/>
              </w:rPr>
            </w:pPr>
            <w:r>
              <w:rPr>
                <w:rFonts w:ascii="Arial" w:hAnsi="Arial"/>
                <w:b/>
                <w:bCs/>
                <w:color w:val="000000"/>
                <w:sz w:val="14"/>
                <w:szCs w:val="14"/>
              </w:rPr>
              <w:t>5</w:t>
            </w:r>
          </w:p>
        </w:tc>
        <w:tc>
          <w:tcPr>
            <w:tcW w:w="512" w:type="dxa"/>
            <w:tcBorders>
              <w:left w:val="single" w:sz="4" w:space="0" w:color="000000"/>
              <w:bottom w:val="single" w:sz="4" w:space="0" w:color="000000"/>
            </w:tcBorders>
            <w:vAlign w:val="center"/>
          </w:tcPr>
          <w:p>
            <w:pPr>
              <w:pStyle w:val="Normal"/>
              <w:tabs>
                <w:tab w:val="clear" w:pos="720"/>
              </w:tabs>
              <w:jc w:val="center"/>
              <w:rPr>
                <w:sz w:val="14"/>
                <w:szCs w:val="14"/>
              </w:rPr>
            </w:pPr>
            <w:r>
              <w:rPr>
                <w:rFonts w:ascii="Arial" w:hAnsi="Arial"/>
                <w:color w:val="000000"/>
                <w:sz w:val="14"/>
                <w:szCs w:val="14"/>
              </w:rPr>
              <w:t>178</w:t>
            </w:r>
          </w:p>
        </w:tc>
        <w:tc>
          <w:tcPr>
            <w:tcW w:w="558" w:type="dxa"/>
            <w:tcBorders>
              <w:left w:val="single" w:sz="4" w:space="0" w:color="000000"/>
              <w:bottom w:val="single" w:sz="4" w:space="0" w:color="000000"/>
            </w:tcBorders>
            <w:vAlign w:val="center"/>
          </w:tcPr>
          <w:p>
            <w:pPr>
              <w:pStyle w:val="Normal"/>
              <w:tabs>
                <w:tab w:val="clear" w:pos="720"/>
              </w:tabs>
              <w:jc w:val="center"/>
              <w:rPr>
                <w:sz w:val="14"/>
                <w:szCs w:val="14"/>
              </w:rPr>
            </w:pPr>
            <w:r>
              <w:rPr>
                <w:rFonts w:ascii="Arial" w:hAnsi="Arial"/>
                <w:color w:val="000000"/>
                <w:sz w:val="14"/>
                <w:szCs w:val="14"/>
              </w:rPr>
              <w:t>SERV</w:t>
            </w:r>
          </w:p>
        </w:tc>
        <w:tc>
          <w:tcPr>
            <w:tcW w:w="692" w:type="dxa"/>
            <w:tcBorders>
              <w:left w:val="single" w:sz="4" w:space="0" w:color="000000"/>
              <w:bottom w:val="single" w:sz="4" w:space="0" w:color="000000"/>
            </w:tcBorders>
            <w:vAlign w:val="center"/>
          </w:tcPr>
          <w:p>
            <w:pPr>
              <w:pStyle w:val="Normal"/>
              <w:tabs>
                <w:tab w:val="clear" w:pos="720"/>
              </w:tabs>
              <w:jc w:val="center"/>
              <w:rPr>
                <w:sz w:val="14"/>
                <w:szCs w:val="14"/>
              </w:rPr>
            </w:pPr>
            <w:r>
              <w:rPr>
                <w:rFonts w:ascii="Arial" w:hAnsi="Arial"/>
                <w:color w:val="000000"/>
                <w:sz w:val="14"/>
                <w:szCs w:val="14"/>
              </w:rPr>
              <w:t>57.571</w:t>
            </w:r>
          </w:p>
        </w:tc>
        <w:tc>
          <w:tcPr>
            <w:tcW w:w="5725" w:type="dxa"/>
            <w:tcBorders>
              <w:left w:val="single" w:sz="4" w:space="0" w:color="000000"/>
              <w:bottom w:val="single" w:sz="4" w:space="0" w:color="000000"/>
            </w:tcBorders>
          </w:tcPr>
          <w:p>
            <w:pPr>
              <w:pStyle w:val="Normal"/>
              <w:tabs>
                <w:tab w:val="clear" w:pos="720"/>
              </w:tabs>
              <w:jc w:val="both"/>
              <w:rPr>
                <w:sz w:val="14"/>
                <w:szCs w:val="14"/>
              </w:rPr>
            </w:pPr>
            <w:r>
              <w:rPr>
                <w:rFonts w:ascii="Arial" w:hAnsi="Arial"/>
                <w:color w:val="000000"/>
                <w:sz w:val="14"/>
                <w:szCs w:val="14"/>
              </w:rPr>
              <w:t>SERVIÇOS DE LIMPEZA: ASPIRAÇÃO, LIMPEZA INTERNA, E LAVAGEM EXTERNA COM USO DE PRODUTOS APROPRIADOS PARA VEÍCULOS CAMINHÕES, CAÇAMBA, CARROCERIA, FURGÃO E CAMINHÃO PIPA.)</w:t>
            </w:r>
          </w:p>
        </w:tc>
        <w:tc>
          <w:tcPr>
            <w:tcW w:w="676"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4"/>
                <w:szCs w:val="14"/>
              </w:rPr>
            </w:pPr>
            <w:r>
              <w:rPr>
                <w:rFonts w:ascii="Arial" w:hAnsi="Arial"/>
                <w:color w:val="000000"/>
                <w:sz w:val="14"/>
                <w:szCs w:val="14"/>
              </w:rPr>
            </w:r>
          </w:p>
        </w:tc>
        <w:tc>
          <w:tcPr>
            <w:tcW w:w="82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4"/>
                <w:szCs w:val="14"/>
              </w:rPr>
            </w:pPr>
            <w:r>
              <w:rPr>
                <w:rFonts w:ascii="Arial" w:hAnsi="Arial"/>
                <w:color w:val="000000"/>
                <w:sz w:val="14"/>
                <w:szCs w:val="14"/>
              </w:rPr>
            </w:r>
          </w:p>
        </w:tc>
      </w:tr>
      <w:tr>
        <w:trPr>
          <w:trHeight w:val="396" w:hRule="atLeast"/>
        </w:trPr>
        <w:tc>
          <w:tcPr>
            <w:tcW w:w="450" w:type="dxa"/>
            <w:tcBorders>
              <w:left w:val="single" w:sz="4" w:space="0" w:color="000000"/>
              <w:bottom w:val="single" w:sz="4" w:space="0" w:color="000000"/>
            </w:tcBorders>
            <w:vAlign w:val="center"/>
          </w:tcPr>
          <w:p>
            <w:pPr>
              <w:pStyle w:val="Normal"/>
              <w:tabs>
                <w:tab w:val="clear" w:pos="720"/>
              </w:tabs>
              <w:jc w:val="center"/>
              <w:rPr>
                <w:sz w:val="14"/>
                <w:szCs w:val="14"/>
              </w:rPr>
            </w:pPr>
            <w:r>
              <w:rPr>
                <w:rFonts w:ascii="Arial" w:hAnsi="Arial"/>
                <w:b/>
                <w:bCs/>
                <w:color w:val="000000"/>
                <w:sz w:val="14"/>
                <w:szCs w:val="14"/>
              </w:rPr>
              <w:t>6</w:t>
            </w:r>
          </w:p>
        </w:tc>
        <w:tc>
          <w:tcPr>
            <w:tcW w:w="512" w:type="dxa"/>
            <w:tcBorders>
              <w:left w:val="single" w:sz="4" w:space="0" w:color="000000"/>
              <w:bottom w:val="single" w:sz="4" w:space="0" w:color="000000"/>
            </w:tcBorders>
            <w:vAlign w:val="center"/>
          </w:tcPr>
          <w:p>
            <w:pPr>
              <w:pStyle w:val="Normal"/>
              <w:tabs>
                <w:tab w:val="clear" w:pos="720"/>
              </w:tabs>
              <w:jc w:val="center"/>
              <w:rPr>
                <w:sz w:val="14"/>
                <w:szCs w:val="14"/>
              </w:rPr>
            </w:pPr>
            <w:r>
              <w:rPr>
                <w:rFonts w:ascii="Arial" w:hAnsi="Arial"/>
                <w:color w:val="000000"/>
                <w:sz w:val="14"/>
                <w:szCs w:val="14"/>
              </w:rPr>
              <w:t>45</w:t>
            </w:r>
          </w:p>
        </w:tc>
        <w:tc>
          <w:tcPr>
            <w:tcW w:w="558" w:type="dxa"/>
            <w:tcBorders>
              <w:left w:val="single" w:sz="4" w:space="0" w:color="000000"/>
              <w:bottom w:val="single" w:sz="4" w:space="0" w:color="000000"/>
            </w:tcBorders>
            <w:vAlign w:val="center"/>
          </w:tcPr>
          <w:p>
            <w:pPr>
              <w:pStyle w:val="Normal"/>
              <w:tabs>
                <w:tab w:val="clear" w:pos="720"/>
              </w:tabs>
              <w:jc w:val="center"/>
              <w:rPr>
                <w:sz w:val="14"/>
                <w:szCs w:val="14"/>
              </w:rPr>
            </w:pPr>
            <w:r>
              <w:rPr>
                <w:rFonts w:ascii="Arial" w:hAnsi="Arial"/>
                <w:color w:val="000000"/>
                <w:sz w:val="14"/>
                <w:szCs w:val="14"/>
              </w:rPr>
              <w:t>SERV</w:t>
            </w:r>
          </w:p>
        </w:tc>
        <w:tc>
          <w:tcPr>
            <w:tcW w:w="692" w:type="dxa"/>
            <w:tcBorders>
              <w:left w:val="single" w:sz="4" w:space="0" w:color="000000"/>
              <w:bottom w:val="single" w:sz="4" w:space="0" w:color="000000"/>
            </w:tcBorders>
            <w:vAlign w:val="center"/>
          </w:tcPr>
          <w:p>
            <w:pPr>
              <w:pStyle w:val="Normal"/>
              <w:tabs>
                <w:tab w:val="clear" w:pos="720"/>
              </w:tabs>
              <w:jc w:val="center"/>
              <w:rPr>
                <w:sz w:val="14"/>
                <w:szCs w:val="14"/>
              </w:rPr>
            </w:pPr>
            <w:r>
              <w:rPr>
                <w:rFonts w:ascii="Arial" w:hAnsi="Arial"/>
                <w:color w:val="000000"/>
                <w:sz w:val="14"/>
                <w:szCs w:val="14"/>
              </w:rPr>
              <w:t>65.682</w:t>
            </w:r>
          </w:p>
        </w:tc>
        <w:tc>
          <w:tcPr>
            <w:tcW w:w="5725" w:type="dxa"/>
            <w:tcBorders>
              <w:left w:val="single" w:sz="4" w:space="0" w:color="000000"/>
              <w:bottom w:val="single" w:sz="4" w:space="0" w:color="000000"/>
            </w:tcBorders>
          </w:tcPr>
          <w:p>
            <w:pPr>
              <w:pStyle w:val="Normal"/>
              <w:tabs>
                <w:tab w:val="clear" w:pos="720"/>
              </w:tabs>
              <w:jc w:val="both"/>
              <w:rPr>
                <w:sz w:val="14"/>
                <w:szCs w:val="14"/>
              </w:rPr>
            </w:pPr>
            <w:r>
              <w:rPr>
                <w:rFonts w:ascii="Arial" w:hAnsi="Arial"/>
                <w:color w:val="000000"/>
                <w:sz w:val="14"/>
                <w:szCs w:val="14"/>
              </w:rPr>
              <w:t>SERVIÇOS DE LIMPEZA: ASPIRAÇÃO, LIMPEZA INTERNA, E LAVAGEM EXTERNA COM USO DE PRODUTOS APROPRIADOS PARA MÁQUINAS E EQUIPAMENTOS.</w:t>
            </w:r>
          </w:p>
        </w:tc>
        <w:tc>
          <w:tcPr>
            <w:tcW w:w="676"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4"/>
                <w:szCs w:val="14"/>
              </w:rPr>
            </w:pPr>
            <w:r>
              <w:rPr>
                <w:rFonts w:ascii="Arial" w:hAnsi="Arial"/>
                <w:color w:val="000000"/>
                <w:sz w:val="14"/>
                <w:szCs w:val="14"/>
              </w:rPr>
            </w:r>
          </w:p>
        </w:tc>
        <w:tc>
          <w:tcPr>
            <w:tcW w:w="828"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4"/>
                <w:szCs w:val="14"/>
              </w:rPr>
            </w:pPr>
            <w:r>
              <w:rPr>
                <w:rFonts w:ascii="Arial" w:hAnsi="Arial"/>
                <w:color w:val="000000"/>
                <w:sz w:val="14"/>
                <w:szCs w:val="14"/>
              </w:rPr>
            </w:r>
          </w:p>
        </w:tc>
      </w:tr>
    </w:tbl>
    <w:p>
      <w:pPr>
        <w:pStyle w:val="Normal"/>
        <w:spacing w:lineRule="auto" w:line="276"/>
        <w:ind w:hanging="0" w:left="0" w:right="8"/>
        <w:jc w:val="both"/>
        <w:rPr>
          <w:rFonts w:ascii="Verdana" w:hAnsi="Verdana" w:cs="Verdana"/>
          <w:b/>
          <w:bCs/>
          <w:color w:val="000000"/>
          <w:sz w:val="20"/>
          <w:szCs w:val="20"/>
        </w:rPr>
      </w:pPr>
      <w:r>
        <w:rPr>
          <w:rFonts w:cs="Verdana" w:ascii="Verdana" w:hAnsi="Verdana"/>
          <w:b/>
          <w:bCs/>
          <w:color w:val="000000"/>
          <w:sz w:val="20"/>
          <w:szCs w:val="20"/>
        </w:rPr>
      </w:r>
    </w:p>
    <w:p>
      <w:pPr>
        <w:pStyle w:val="Normal"/>
        <w:shd w:val="clear" w:color="auto" w:fill="FFFFFF"/>
        <w:spacing w:lineRule="auto" w:line="276" w:before="0" w:after="0"/>
        <w:jc w:val="both"/>
        <w:rPr>
          <w:rFonts w:ascii="Verdana" w:hAnsi="Verdana"/>
          <w:sz w:val="18"/>
          <w:szCs w:val="18"/>
        </w:rPr>
      </w:pPr>
      <w:r>
        <w:rPr>
          <w:rFonts w:eastAsia="Times New Roman" w:cs="Verdana" w:ascii="Verdana" w:hAnsi="Verdana"/>
          <w:b/>
          <w:bCs/>
          <w:color w:val="000000"/>
          <w:sz w:val="18"/>
          <w:szCs w:val="18"/>
          <w:lang w:val="pt-BR" w:bidi="ar-SA"/>
        </w:rPr>
        <w:t xml:space="preserve">2. </w:t>
      </w:r>
      <w:r>
        <w:rPr>
          <w:rFonts w:eastAsia="Times New Roman" w:cs="Verdana" w:ascii="Verdana" w:hAnsi="Verdana"/>
          <w:color w:val="000000"/>
          <w:sz w:val="18"/>
          <w:szCs w:val="18"/>
          <w:lang w:val="pt-BR" w:bidi="ar-SA"/>
        </w:rPr>
        <w:t>A empresa vencedora é responsável pela qualidade e integridade do produto durante o período de validade e, inclusive, pelo seu transporte. Constatado qualquer problema, cabe ao Contratado efetuar a troca do produto nos termos do Edital e da legislação vigente.</w:t>
      </w:r>
    </w:p>
    <w:p>
      <w:pPr>
        <w:pStyle w:val="Normal"/>
        <w:spacing w:lineRule="auto" w:line="276" w:before="0" w:after="0"/>
        <w:jc w:val="both"/>
        <w:rPr>
          <w:rFonts w:ascii="Verdana" w:hAnsi="Verdana"/>
          <w:sz w:val="18"/>
          <w:szCs w:val="18"/>
        </w:rPr>
      </w:pPr>
      <w:r>
        <w:rPr>
          <w:rFonts w:cs="Verdana" w:ascii="Verdana" w:hAnsi="Verdana"/>
          <w:b/>
          <w:bCs/>
          <w:color w:val="000000"/>
          <w:sz w:val="18"/>
          <w:szCs w:val="18"/>
        </w:rPr>
        <w:t xml:space="preserve">3. </w:t>
      </w:r>
      <w:r>
        <w:rPr>
          <w:rFonts w:cs="Verdana" w:ascii="Verdana" w:hAnsi="Verdana"/>
          <w:color w:val="000000"/>
          <w:sz w:val="18"/>
          <w:szCs w:val="18"/>
        </w:rPr>
        <w:t>O arrematante atesta o atendimento das exigências técnicas conforme o Edital e demais anexos.</w:t>
      </w:r>
    </w:p>
    <w:p>
      <w:pPr>
        <w:pStyle w:val="Normal"/>
        <w:spacing w:lineRule="auto" w:line="276" w:before="0" w:after="0"/>
        <w:ind w:hanging="0" w:left="6480"/>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76" w:before="0" w:after="0"/>
        <w:ind w:hanging="0" w:left="6480"/>
        <w:jc w:val="both"/>
        <w:rPr>
          <w:rFonts w:ascii="Verdana" w:hAnsi="Verdana"/>
          <w:sz w:val="18"/>
          <w:szCs w:val="18"/>
        </w:rPr>
      </w:pPr>
      <w:r>
        <w:rPr>
          <w:rFonts w:cs="Verdana" w:ascii="Verdana" w:hAnsi="Verdana"/>
          <w:color w:val="000000"/>
          <w:sz w:val="18"/>
          <w:szCs w:val="18"/>
        </w:rPr>
        <w:t>Castro, XX de XXXX de 2026</w:t>
      </w:r>
    </w:p>
    <w:p>
      <w:pPr>
        <w:pStyle w:val="Normal"/>
        <w:spacing w:lineRule="auto" w:line="276"/>
        <w:jc w:val="right"/>
        <w:rPr>
          <w:rFonts w:ascii="Verdana" w:hAnsi="Verdana" w:cs="Verdana"/>
          <w:color w:val="000000"/>
          <w:sz w:val="18"/>
          <w:szCs w:val="18"/>
        </w:rPr>
      </w:pPr>
      <w:r>
        <w:rPr>
          <w:rFonts w:cs="Verdana" w:ascii="Verdana" w:hAnsi="Verdana"/>
          <w:color w:val="000000"/>
          <w:sz w:val="18"/>
          <w:szCs w:val="18"/>
        </w:rPr>
      </w:r>
    </w:p>
    <w:p>
      <w:pPr>
        <w:pStyle w:val="Normal"/>
        <w:spacing w:lineRule="auto" w:line="276"/>
        <w:jc w:val="right"/>
        <w:rPr>
          <w:rFonts w:ascii="Verdana" w:hAnsi="Verdana" w:cs="Verdana"/>
          <w:color w:val="000000"/>
          <w:sz w:val="18"/>
          <w:szCs w:val="18"/>
        </w:rPr>
      </w:pPr>
      <w:r>
        <w:rPr>
          <w:rFonts w:cs="Verdana" w:ascii="Verdana" w:hAnsi="Verdana"/>
          <w:color w:val="000000"/>
          <w:sz w:val="18"/>
          <w:szCs w:val="18"/>
        </w:rPr>
      </w:r>
    </w:p>
    <w:p>
      <w:pPr>
        <w:pStyle w:val="Normal"/>
        <w:spacing w:lineRule="auto" w:line="276"/>
        <w:jc w:val="center"/>
        <w:rPr>
          <w:rFonts w:ascii="Verdana" w:hAnsi="Verdana"/>
          <w:sz w:val="18"/>
          <w:szCs w:val="18"/>
        </w:rPr>
      </w:pPr>
      <w:r>
        <w:rPr>
          <w:rFonts w:cs="Verdana" w:ascii="Verdana" w:hAnsi="Verdana"/>
          <w:color w:val="000000"/>
          <w:sz w:val="18"/>
          <w:szCs w:val="18"/>
        </w:rPr>
        <w:t>_______________________________</w:t>
      </w:r>
    </w:p>
    <w:p>
      <w:pPr>
        <w:pStyle w:val="Normal"/>
        <w:spacing w:lineRule="auto" w:line="276"/>
        <w:jc w:val="center"/>
        <w:rPr>
          <w:rFonts w:ascii="Verdana" w:hAnsi="Verdana"/>
          <w:sz w:val="18"/>
          <w:szCs w:val="18"/>
        </w:rPr>
      </w:pPr>
      <w:r>
        <w:rPr>
          <w:rFonts w:cs="Verdana" w:ascii="Verdana" w:hAnsi="Verdana"/>
          <w:color w:val="000000"/>
          <w:sz w:val="18"/>
          <w:szCs w:val="18"/>
        </w:rPr>
        <w:t>Representante Legal</w:t>
      </w:r>
    </w:p>
    <w:p>
      <w:pPr>
        <w:pStyle w:val="Normal"/>
        <w:spacing w:lineRule="auto" w:line="276"/>
        <w:jc w:val="center"/>
        <w:rPr>
          <w:rFonts w:ascii="Arial" w:hAnsi="Arial" w:cs="Arial"/>
          <w:b/>
          <w:bCs/>
          <w:color w:val="000000"/>
          <w:sz w:val="20"/>
          <w:szCs w:val="20"/>
        </w:rPr>
      </w:pPr>
      <w:r>
        <w:rPr>
          <w:rFonts w:cs="Arial" w:ascii="Arial" w:hAnsi="Arial"/>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t>ANEXO IV</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r>
    </w:p>
    <w:p>
      <w:pPr>
        <w:pStyle w:val="Normal"/>
        <w:numPr>
          <w:ilvl w:val="7"/>
          <w:numId w:val="2"/>
        </w:numPr>
        <w:tabs>
          <w:tab w:val="clear" w:pos="720"/>
          <w:tab w:val="left" w:pos="0" w:leader="none"/>
        </w:tabs>
        <w:spacing w:lineRule="auto" w:line="276"/>
        <w:jc w:val="center"/>
        <w:rPr>
          <w:rFonts w:ascii="Verdana" w:hAnsi="Verdana" w:cs="Verdana"/>
          <w:color w:val="000000"/>
          <w:sz w:val="20"/>
          <w:szCs w:val="20"/>
        </w:rPr>
      </w:pPr>
      <w:r>
        <w:rPr>
          <w:rFonts w:cs="Verdana" w:ascii="Verdana" w:hAnsi="Verdana"/>
          <w:b/>
          <w:bCs/>
          <w:color w:val="000000"/>
          <w:sz w:val="20"/>
          <w:szCs w:val="20"/>
        </w:rPr>
        <w:t>MODELO DE PROCURAÇÃO</w:t>
      </w:r>
    </w:p>
    <w:p>
      <w:pPr>
        <w:pStyle w:val="Normal"/>
        <w:numPr>
          <w:ilvl w:val="7"/>
          <w:numId w:val="2"/>
        </w:numPr>
        <w:tabs>
          <w:tab w:val="clear" w:pos="720"/>
          <w:tab w:val="left" w:pos="0" w:leader="none"/>
        </w:tabs>
        <w:spacing w:lineRule="auto" w:line="276"/>
        <w:jc w:val="center"/>
        <w:rPr>
          <w:rFonts w:ascii="Verdana" w:hAnsi="Verdana" w:cs="Verdana"/>
          <w:color w:val="000000"/>
          <w:sz w:val="20"/>
          <w:szCs w:val="20"/>
        </w:rPr>
      </w:pPr>
      <w:r>
        <w:rPr>
          <w:rFonts w:cs="Verdana" w:ascii="Verdana" w:hAnsi="Verdana"/>
          <w:color w:val="000000"/>
          <w:sz w:val="20"/>
          <w:szCs w:val="20"/>
        </w:rPr>
      </w:r>
    </w:p>
    <w:p>
      <w:pPr>
        <w:pStyle w:val="Normal"/>
        <w:spacing w:lineRule="auto" w:line="276" w:before="57" w:after="57"/>
        <w:ind w:hanging="0" w:left="0" w:right="-57"/>
        <w:jc w:val="both"/>
        <w:rPr>
          <w:rFonts w:ascii="Verdana" w:hAnsi="Verdana" w:cs="Verdana"/>
          <w:color w:val="000000"/>
          <w:sz w:val="20"/>
          <w:szCs w:val="20"/>
        </w:rPr>
      </w:pPr>
      <w:r>
        <w:rPr>
          <w:rFonts w:cs="Verdana" w:ascii="Verdana" w:hAnsi="Verdana"/>
          <w:color w:val="000000"/>
          <w:sz w:val="20"/>
          <w:szCs w:val="20"/>
        </w:rPr>
      </w:r>
    </w:p>
    <w:p>
      <w:pPr>
        <w:pStyle w:val="Normal"/>
        <w:shd w:val="clear" w:color="auto" w:fill="FFFFFF"/>
        <w:spacing w:lineRule="auto" w:line="276" w:before="57" w:after="57"/>
        <w:jc w:val="both"/>
        <w:rPr>
          <w:rFonts w:ascii="Verdana" w:hAnsi="Verdana" w:cs="Verdana"/>
          <w:color w:val="000000"/>
          <w:sz w:val="20"/>
          <w:szCs w:val="20"/>
          <w:shd w:fill="FFFFFF" w:val="clear"/>
        </w:rPr>
      </w:pPr>
      <w:r>
        <w:rPr>
          <w:rFonts w:cs="Verdana" w:ascii="Verdana" w:hAnsi="Verdana"/>
          <w:color w:val="000000"/>
          <w:sz w:val="20"/>
          <w:szCs w:val="20"/>
          <w:shd w:fill="FFFFFF" w:val="clear"/>
        </w:rPr>
        <w:t>OUTORGANTE: ___________, pessoa jurídica de direito privado, neste ato representado por ______________, portador da Carteira de Identidade n.º _________, CPF n.º ___________, residente e domiciliado na Rua ___________, n.º _________, Cidade ___________, Estado __________, CEP _________.</w:t>
      </w:r>
    </w:p>
    <w:p>
      <w:pPr>
        <w:pStyle w:val="Normal"/>
        <w:spacing w:lineRule="auto" w:line="276" w:before="57" w:after="57"/>
        <w:ind w:hanging="0" w:left="0" w:right="-57"/>
        <w:jc w:val="both"/>
        <w:rPr>
          <w:rFonts w:ascii="Verdana" w:hAnsi="Verdana" w:cs="Verdana"/>
          <w:color w:val="000000"/>
          <w:sz w:val="20"/>
          <w:szCs w:val="20"/>
          <w:shd w:fill="FFFFFF" w:val="clear"/>
        </w:rPr>
      </w:pPr>
      <w:r>
        <w:rPr>
          <w:rFonts w:cs="Verdana" w:ascii="Verdana" w:hAnsi="Verdana"/>
          <w:color w:val="000000"/>
          <w:sz w:val="20"/>
          <w:szCs w:val="20"/>
          <w:shd w:fill="FFFFFF" w:val="clear"/>
        </w:rPr>
      </w:r>
    </w:p>
    <w:p>
      <w:pPr>
        <w:pStyle w:val="Normal"/>
        <w:shd w:val="clear" w:color="auto" w:fill="FFFFFF"/>
        <w:spacing w:lineRule="auto" w:line="276" w:before="57" w:after="57"/>
        <w:jc w:val="both"/>
        <w:rPr>
          <w:rFonts w:ascii="Verdana" w:hAnsi="Verdana" w:cs="Verdana"/>
          <w:color w:val="000000"/>
          <w:sz w:val="20"/>
          <w:szCs w:val="20"/>
          <w:shd w:fill="FFFFFF" w:val="clear"/>
        </w:rPr>
      </w:pPr>
      <w:r>
        <w:rPr>
          <w:rFonts w:cs="Verdana" w:ascii="Verdana" w:hAnsi="Verdana"/>
          <w:color w:val="000000"/>
          <w:sz w:val="20"/>
          <w:szCs w:val="20"/>
          <w:shd w:fill="FFFFFF" w:val="clear"/>
        </w:rPr>
        <w:t>OUTORGADO: ___________, portador da Carteira de Identidade n.º ____________, e do CPF n.º ___________, residente e domiciliado no(a) _________, n.º ___________, Cidade ___________, Estado _________, CEP _________.</w:t>
      </w:r>
    </w:p>
    <w:p>
      <w:pPr>
        <w:pStyle w:val="Normal"/>
        <w:spacing w:lineRule="auto" w:line="276" w:before="57" w:after="57"/>
        <w:ind w:hanging="0" w:left="0" w:right="-57"/>
        <w:jc w:val="both"/>
        <w:rPr>
          <w:rFonts w:ascii="Verdana" w:hAnsi="Verdana" w:cs="Verdana"/>
          <w:color w:val="000000"/>
          <w:sz w:val="20"/>
          <w:szCs w:val="20"/>
          <w:shd w:fill="FFFFFF" w:val="clear"/>
        </w:rPr>
      </w:pPr>
      <w:r>
        <w:rPr>
          <w:rFonts w:cs="Verdana" w:ascii="Verdana" w:hAnsi="Verdana"/>
          <w:color w:val="000000"/>
          <w:sz w:val="20"/>
          <w:szCs w:val="20"/>
          <w:shd w:fill="FFFFFF" w:val="clear"/>
        </w:rPr>
      </w:r>
    </w:p>
    <w:p>
      <w:pPr>
        <w:pStyle w:val="Normal"/>
        <w:shd w:val="clear" w:color="auto" w:fill="FFFFFF"/>
        <w:spacing w:lineRule="auto" w:line="276" w:before="57" w:after="57"/>
        <w:jc w:val="both"/>
        <w:rPr>
          <w:rFonts w:ascii="Verdana" w:hAnsi="Verdana" w:cs="Verdana"/>
          <w:color w:val="000000"/>
          <w:sz w:val="20"/>
          <w:szCs w:val="20"/>
        </w:rPr>
      </w:pPr>
      <w:r>
        <w:rPr>
          <w:rFonts w:cs="Verdana" w:ascii="Verdana" w:hAnsi="Verdana"/>
          <w:color w:val="000000"/>
          <w:sz w:val="20"/>
          <w:szCs w:val="20"/>
          <w:shd w:fill="FFFFFF" w:val="clear"/>
        </w:rPr>
        <w:t>PODERES: Por este instrumento, o OUTORGANTE confere ao OUTORGADO os mais amplos e gerais poderes, para em seu nome representá-lo no(a)</w:t>
      </w:r>
      <w:r>
        <w:rPr>
          <w:rFonts w:cs="Verdana" w:ascii="Verdana" w:hAnsi="Verdana"/>
          <w:i/>
          <w:iCs/>
          <w:color w:val="000000"/>
          <w:sz w:val="20"/>
          <w:szCs w:val="20"/>
          <w:shd w:fill="FFFFFF" w:val="clear"/>
        </w:rPr>
        <w:t xml:space="preserve"> </w:t>
      </w:r>
      <w:r>
        <w:rPr>
          <w:rFonts w:cs="Verdana" w:ascii="Verdana" w:hAnsi="Verdana"/>
          <w:b/>
          <w:bCs/>
          <w:color w:val="000000"/>
          <w:sz w:val="20"/>
          <w:szCs w:val="20"/>
          <w:shd w:fill="FFFFFF" w:val="clear"/>
        </w:rPr>
        <w:t>Pregão Eletrônico n.º 100/2026</w:t>
      </w:r>
      <w:r>
        <w:rPr>
          <w:rFonts w:cs="Verdana" w:ascii="Verdana" w:hAnsi="Verdana"/>
          <w:color w:val="000000"/>
          <w:sz w:val="20"/>
          <w:szCs w:val="20"/>
        </w:rPr>
        <w:t>, podendo para tanto protocolar e receber documentos, assinar declarações, propostas e contratos de fornecimento, interpor recurso, efetuar e efetivar lances no pregão, enfim, todos os atos necessários ao fiel e cabal cumprimento deste mandato.</w:t>
      </w:r>
    </w:p>
    <w:p>
      <w:pPr>
        <w:pStyle w:val="Normal"/>
        <w:spacing w:lineRule="auto" w:line="276" w:before="57" w:after="57"/>
        <w:ind w:hanging="0" w:left="0" w:right="-57"/>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before="57" w:after="57"/>
        <w:ind w:hanging="0" w:left="0" w:right="-57"/>
        <w:jc w:val="right"/>
        <w:rPr>
          <w:rFonts w:ascii="Verdana" w:hAnsi="Verdana" w:cs="Verdana"/>
          <w:color w:val="000000"/>
          <w:sz w:val="20"/>
          <w:szCs w:val="20"/>
        </w:rPr>
      </w:pPr>
      <w:r>
        <w:rPr>
          <w:rFonts w:cs="Verdana" w:ascii="Verdana" w:hAnsi="Verdana"/>
          <w:color w:val="000000"/>
          <w:sz w:val="20"/>
          <w:szCs w:val="20"/>
        </w:rPr>
        <w:t>Castro, …. de …………….de 2026</w:t>
      </w:r>
    </w:p>
    <w:p>
      <w:pPr>
        <w:pStyle w:val="Normal"/>
        <w:spacing w:lineRule="auto" w:line="276" w:before="57" w:after="57"/>
        <w:ind w:hanging="0" w:left="0" w:right="-57"/>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57" w:after="57"/>
        <w:ind w:hanging="0" w:left="0" w:right="-57"/>
        <w:jc w:val="center"/>
        <w:rPr>
          <w:rFonts w:ascii="Verdana" w:hAnsi="Verdana" w:cs="Verdana"/>
          <w:color w:val="000000"/>
          <w:sz w:val="20"/>
          <w:szCs w:val="20"/>
        </w:rPr>
      </w:pPr>
      <w:r>
        <w:rPr>
          <w:rFonts w:cs="Verdana" w:ascii="Verdana" w:hAnsi="Verdana"/>
          <w:color w:val="000000"/>
          <w:sz w:val="20"/>
          <w:szCs w:val="20"/>
        </w:rPr>
        <w:t>_________________</w:t>
      </w:r>
    </w:p>
    <w:p>
      <w:pPr>
        <w:pStyle w:val="Normal"/>
        <w:tabs>
          <w:tab w:val="clear" w:pos="720"/>
          <w:tab w:val="left" w:pos="284" w:leader="none"/>
        </w:tabs>
        <w:spacing w:lineRule="auto" w:line="276" w:before="0" w:after="120"/>
        <w:jc w:val="center"/>
        <w:rPr>
          <w:rFonts w:ascii="Verdana" w:hAnsi="Verdana" w:cs="Verdana"/>
          <w:b/>
          <w:bCs/>
          <w:color w:val="000000"/>
          <w:sz w:val="20"/>
          <w:szCs w:val="20"/>
        </w:rPr>
      </w:pPr>
      <w:r>
        <w:rPr>
          <w:rFonts w:cs="Verdana" w:ascii="Verdana" w:hAnsi="Verdana"/>
          <w:color w:val="000000"/>
          <w:sz w:val="20"/>
          <w:szCs w:val="20"/>
        </w:rPr>
        <w:t>OUTORGANTE</w:t>
      </w:r>
      <w:r>
        <w:br w:type="page"/>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cs="Verdana"/>
          <w:b/>
          <w:bCs/>
          <w:color w:val="000000"/>
          <w:sz w:val="20"/>
          <w:szCs w:val="20"/>
        </w:rPr>
      </w:pPr>
      <w:r>
        <w:rPr>
          <w:rFonts w:cs="Verdana" w:ascii="Verdana" w:hAnsi="Verdana"/>
          <w:b/>
          <w:bCs/>
          <w:color w:val="000000"/>
          <w:sz w:val="20"/>
          <w:szCs w:val="20"/>
        </w:rPr>
        <w:t>ANEXO V</w:t>
      </w:r>
    </w:p>
    <w:p>
      <w:pPr>
        <w:pStyle w:val="Normal"/>
        <w:tabs>
          <w:tab w:val="clear" w:pos="720"/>
          <w:tab w:val="left" w:pos="993" w:leader="none"/>
          <w:tab w:val="center" w:pos="4252" w:leader="none"/>
          <w:tab w:val="right" w:pos="8504" w:leader="none"/>
        </w:tabs>
        <w:spacing w:lineRule="auto" w:line="276"/>
        <w:jc w:val="center"/>
        <w:rPr>
          <w:rFonts w:ascii="Verdana" w:hAnsi="Verdana" w:cs="Verdana"/>
          <w:color w:val="000000"/>
          <w:sz w:val="20"/>
          <w:szCs w:val="20"/>
        </w:rPr>
      </w:pPr>
      <w:r>
        <w:rPr>
          <w:rFonts w:cs="Verdana" w:ascii="Verdana" w:hAnsi="Verdana"/>
          <w:b/>
          <w:bCs/>
          <w:color w:val="000000"/>
          <w:sz w:val="20"/>
          <w:szCs w:val="20"/>
        </w:rPr>
        <w:t>MODELO DE DECLARAÇÃO CONJUNTA – PE 100/2026</w:t>
      </w:r>
    </w:p>
    <w:p>
      <w:pPr>
        <w:pStyle w:val="Normal"/>
        <w:tabs>
          <w:tab w:val="clear" w:pos="720"/>
          <w:tab w:val="left" w:pos="993" w:leader="none"/>
          <w:tab w:val="center" w:pos="4252" w:leader="none"/>
          <w:tab w:val="right" w:pos="8504" w:leader="none"/>
        </w:tabs>
        <w:spacing w:lineRule="auto" w:line="276"/>
        <w:jc w:val="both"/>
        <w:rPr>
          <w:rFonts w:ascii="Verdana" w:hAnsi="Verdana" w:cs="Verdana"/>
          <w:color w:val="000000"/>
          <w:sz w:val="20"/>
          <w:szCs w:val="20"/>
        </w:rPr>
      </w:pPr>
      <w:r>
        <w:rPr>
          <w:rFonts w:cs="Verdana" w:ascii="Verdana" w:hAnsi="Verdana"/>
          <w:color w:val="000000"/>
          <w:sz w:val="20"/>
          <w:szCs w:val="20"/>
        </w:rPr>
      </w:r>
    </w:p>
    <w:p>
      <w:pPr>
        <w:pStyle w:val="Normal"/>
        <w:tabs>
          <w:tab w:val="clear" w:pos="720"/>
          <w:tab w:val="left" w:pos="284" w:leader="none"/>
        </w:tabs>
        <w:spacing w:lineRule="auto" w:line="276"/>
        <w:jc w:val="center"/>
        <w:rPr>
          <w:rFonts w:ascii="Verdana" w:hAnsi="Verdana" w:eastAsia="Myriad Pro" w:cs="Verdana"/>
          <w:color w:val="000000"/>
          <w:sz w:val="20"/>
          <w:szCs w:val="20"/>
        </w:rPr>
      </w:pPr>
      <w:r>
        <w:rPr>
          <w:rFonts w:cs="Verdana" w:ascii="Verdana" w:hAnsi="Verdana"/>
          <w:color w:val="000000"/>
          <w:sz w:val="20"/>
          <w:szCs w:val="20"/>
        </w:rPr>
        <w:t>(timbre</w:t>
      </w:r>
      <w:r>
        <w:rPr>
          <w:rFonts w:eastAsia="Myriad Pro" w:cs="Verdana" w:ascii="Verdana" w:hAnsi="Verdana"/>
          <w:color w:val="000000"/>
          <w:sz w:val="20"/>
          <w:szCs w:val="20"/>
        </w:rPr>
        <w:t xml:space="preserve"> </w:t>
      </w:r>
      <w:r>
        <w:rPr>
          <w:rFonts w:cs="Verdana" w:ascii="Verdana" w:hAnsi="Verdana"/>
          <w:color w:val="000000"/>
          <w:sz w:val="20"/>
          <w:szCs w:val="20"/>
        </w:rPr>
        <w:t>ou</w:t>
      </w:r>
      <w:r>
        <w:rPr>
          <w:rFonts w:eastAsia="Myriad Pro" w:cs="Verdana" w:ascii="Verdana" w:hAnsi="Verdana"/>
          <w:color w:val="000000"/>
          <w:sz w:val="20"/>
          <w:szCs w:val="20"/>
        </w:rPr>
        <w:t xml:space="preserve"> </w:t>
      </w:r>
      <w:r>
        <w:rPr>
          <w:rFonts w:cs="Verdana" w:ascii="Verdana" w:hAnsi="Verdana"/>
          <w:color w:val="000000"/>
          <w:sz w:val="20"/>
          <w:szCs w:val="20"/>
        </w:rPr>
        <w:t>identificação</w:t>
      </w:r>
      <w:r>
        <w:rPr>
          <w:rFonts w:eastAsia="Myriad Pro" w:cs="Verdana" w:ascii="Verdana" w:hAnsi="Verdana"/>
          <w:color w:val="000000"/>
          <w:sz w:val="20"/>
          <w:szCs w:val="20"/>
        </w:rPr>
        <w:t xml:space="preserve"> </w:t>
      </w:r>
      <w:r>
        <w:rPr>
          <w:rFonts w:cs="Verdana" w:ascii="Verdana" w:hAnsi="Verdana"/>
          <w:color w:val="000000"/>
          <w:sz w:val="20"/>
          <w:szCs w:val="20"/>
        </w:rPr>
        <w:t>do</w:t>
      </w:r>
      <w:r>
        <w:rPr>
          <w:rFonts w:eastAsia="Myriad Pro" w:cs="Verdana" w:ascii="Verdana" w:hAnsi="Verdana"/>
          <w:color w:val="000000"/>
          <w:sz w:val="20"/>
          <w:szCs w:val="20"/>
        </w:rPr>
        <w:t xml:space="preserve"> </w:t>
      </w:r>
      <w:r>
        <w:rPr>
          <w:rFonts w:cs="Verdana" w:ascii="Verdana" w:hAnsi="Verdana"/>
          <w:color w:val="000000"/>
          <w:sz w:val="20"/>
          <w:szCs w:val="20"/>
        </w:rPr>
        <w:t>licitante)</w:t>
      </w:r>
    </w:p>
    <w:p>
      <w:pPr>
        <w:pStyle w:val="Normal"/>
        <w:tabs>
          <w:tab w:val="clear" w:pos="720"/>
          <w:tab w:val="left" w:pos="320" w:leader="none"/>
        </w:tabs>
        <w:spacing w:lineRule="auto" w:line="276"/>
        <w:ind w:hanging="0" w:left="18" w:right="0"/>
        <w:jc w:val="both"/>
        <w:rPr>
          <w:rFonts w:ascii="Verdana" w:hAnsi="Verdana" w:eastAsia="Myriad Pro" w:cs="Verdana"/>
          <w:color w:val="000000"/>
          <w:sz w:val="20"/>
          <w:szCs w:val="20"/>
        </w:rPr>
      </w:pPr>
      <w:r>
        <w:rPr>
          <w:rFonts w:eastAsia="Myriad Pro" w:cs="Verdana" w:ascii="Verdana" w:hAnsi="Verdana"/>
          <w:color w:val="000000"/>
          <w:sz w:val="20"/>
          <w:szCs w:val="20"/>
        </w:rPr>
      </w:r>
    </w:p>
    <w:p>
      <w:pPr>
        <w:pStyle w:val="Normal"/>
        <w:tabs>
          <w:tab w:val="clear" w:pos="720"/>
          <w:tab w:val="left" w:pos="320" w:leader="none"/>
        </w:tabs>
        <w:spacing w:lineRule="auto" w:line="276" w:before="0" w:after="57"/>
        <w:ind w:hanging="0" w:left="18" w:right="0"/>
        <w:jc w:val="both"/>
        <w:rPr>
          <w:rFonts w:ascii="Verdana" w:hAnsi="Verdana" w:cs="Verdana"/>
          <w:color w:val="000000"/>
          <w:sz w:val="20"/>
          <w:szCs w:val="20"/>
        </w:rPr>
      </w:pPr>
      <w:r>
        <w:rPr>
          <w:rFonts w:eastAsia="Myriad Pro" w:cs="Verdana" w:ascii="Verdana" w:hAnsi="Verdana"/>
          <w:color w:val="000000"/>
          <w:sz w:val="20"/>
          <w:szCs w:val="20"/>
          <w:shd w:fill="FFFFFF" w:val="clear"/>
        </w:rPr>
        <w:t xml:space="preserve">__________, inscrito no CNPJ n.º __________, por intermédio de seu representante legal, o(a) Sr.(a) _____________________, portador(a) da Carteira de Identidade n.º X.XX.***-* e do CPF n.º XXX.***.***-**, </w:t>
      </w:r>
      <w:r>
        <w:rPr>
          <w:rFonts w:eastAsia="Myriad Pro" w:cs="Verdana" w:ascii="Verdana" w:hAnsi="Verdana"/>
          <w:b/>
          <w:bCs/>
          <w:color w:val="000000"/>
          <w:sz w:val="20"/>
          <w:szCs w:val="20"/>
          <w:shd w:fill="FFFFFF" w:val="clear"/>
        </w:rPr>
        <w:t>DECL</w:t>
      </w:r>
      <w:r>
        <w:rPr>
          <w:rFonts w:eastAsia="Myriad Pro" w:cs="Verdana" w:ascii="Verdana" w:hAnsi="Verdana"/>
          <w:b/>
          <w:bCs/>
          <w:color w:val="000000"/>
          <w:sz w:val="20"/>
          <w:szCs w:val="20"/>
        </w:rPr>
        <w:t>ARA,</w:t>
      </w:r>
      <w:r>
        <w:rPr>
          <w:rFonts w:eastAsia="Myriad Pro" w:cs="Verdana" w:ascii="Verdana" w:hAnsi="Verdana"/>
          <w:color w:val="000000"/>
          <w:sz w:val="20"/>
          <w:szCs w:val="20"/>
        </w:rPr>
        <w:t xml:space="preserve"> para os devidos fins, que tem pleno conhecimento das regras contidas no edital de licitação e que possui as condições de habilitação previstas no edital, bem como:</w:t>
      </w:r>
    </w:p>
    <w:p>
      <w:pPr>
        <w:pStyle w:val="Normal"/>
        <w:tabs>
          <w:tab w:val="clear" w:pos="720"/>
          <w:tab w:val="left" w:pos="320" w:leader="none"/>
        </w:tabs>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Normal"/>
        <w:tabs>
          <w:tab w:val="clear" w:pos="720"/>
          <w:tab w:val="left" w:pos="320" w:leader="none"/>
        </w:tabs>
        <w:spacing w:lineRule="auto" w:line="276" w:before="0" w:after="57"/>
        <w:ind w:hanging="0" w:left="18" w:right="0"/>
        <w:jc w:val="both"/>
        <w:rPr>
          <w:rFonts w:ascii="Verdana" w:hAnsi="Verdana" w:eastAsia="Myriad Pro" w:cs="Verdana"/>
          <w:b w:val="false"/>
          <w:bCs w:val="false"/>
          <w:color w:val="000000"/>
          <w:sz w:val="20"/>
          <w:szCs w:val="20"/>
        </w:rPr>
      </w:pPr>
      <w:r>
        <w:rPr>
          <w:rFonts w:eastAsia="Myriad Pro" w:cs="Verdana" w:ascii="Verdana" w:hAnsi="Verdana"/>
          <w:b/>
          <w:bCs/>
          <w:color w:val="000000"/>
          <w:sz w:val="20"/>
          <w:szCs w:val="20"/>
        </w:rPr>
        <w:t>1. DECLARAÇÃO DE IDONEIDADE</w:t>
      </w:r>
    </w:p>
    <w:p>
      <w:pPr>
        <w:pStyle w:val="Normal"/>
        <w:tabs>
          <w:tab w:val="clear" w:pos="720"/>
          <w:tab w:val="left" w:pos="320" w:leader="none"/>
        </w:tabs>
        <w:spacing w:lineRule="auto" w:line="276" w:before="0" w:after="57"/>
        <w:ind w:hanging="0" w:left="18" w:right="0"/>
        <w:jc w:val="both"/>
        <w:rPr>
          <w:rFonts w:ascii="Verdana" w:hAnsi="Verdana" w:cs="Verdana"/>
          <w:b w:val="false"/>
          <w:bCs w:val="false"/>
          <w:color w:val="000000"/>
          <w:sz w:val="20"/>
          <w:szCs w:val="20"/>
        </w:rPr>
      </w:pPr>
      <w:r>
        <w:rPr>
          <w:rFonts w:eastAsia="Myriad Pro" w:cs="Verdana" w:ascii="Verdana" w:hAnsi="Verdana"/>
          <w:b w:val="false"/>
          <w:bCs w:val="false"/>
          <w:color w:val="000000"/>
          <w:sz w:val="20"/>
          <w:szCs w:val="20"/>
        </w:rPr>
        <w:t>Declaramos sob as penas da Lei, que na qualidade de proponente do procedimento licitatório, instaurado pelo Município de Castro, que não fomos declarados inidôneos para licitar ou contratar com o Poder Público, em qualquer de suas esferas.</w:t>
      </w:r>
    </w:p>
    <w:p>
      <w:pPr>
        <w:pStyle w:val="Normal"/>
        <w:tabs>
          <w:tab w:val="clear" w:pos="720"/>
          <w:tab w:val="left" w:pos="320" w:leader="none"/>
        </w:tabs>
        <w:spacing w:lineRule="auto" w:line="276" w:before="0" w:after="57"/>
        <w:ind w:hanging="0" w:left="18" w:right="0"/>
        <w:jc w:val="both"/>
        <w:rPr>
          <w:rFonts w:ascii="Verdana" w:hAnsi="Verdana" w:cs="Verdana"/>
          <w:b w:val="false"/>
          <w:bCs w:val="false"/>
          <w:color w:val="000000"/>
          <w:sz w:val="20"/>
          <w:szCs w:val="20"/>
        </w:rPr>
      </w:pPr>
      <w:r>
        <w:rPr>
          <w:rFonts w:cs="Verdana" w:ascii="Verdana" w:hAnsi="Verdana"/>
          <w:b w:val="false"/>
          <w:bCs w:val="false"/>
          <w:color w:val="000000"/>
          <w:sz w:val="20"/>
          <w:szCs w:val="20"/>
        </w:rPr>
      </w:r>
    </w:p>
    <w:p>
      <w:pPr>
        <w:pStyle w:val="Normal"/>
        <w:tabs>
          <w:tab w:val="clear" w:pos="720"/>
          <w:tab w:val="left" w:pos="320" w:leader="none"/>
        </w:tabs>
        <w:spacing w:lineRule="auto" w:line="276" w:before="0" w:after="57"/>
        <w:ind w:hanging="0" w:left="18" w:right="0"/>
        <w:jc w:val="both"/>
        <w:rPr>
          <w:rFonts w:ascii="Verdana" w:hAnsi="Verdana" w:cs="Verdana"/>
          <w:b w:val="false"/>
          <w:bCs w:val="false"/>
          <w:color w:val="000000"/>
          <w:sz w:val="20"/>
          <w:szCs w:val="20"/>
        </w:rPr>
      </w:pPr>
      <w:r>
        <w:rPr>
          <w:rFonts w:eastAsia="Myriad Pro" w:cs="Verdana" w:ascii="Verdana" w:hAnsi="Verdana"/>
          <w:b/>
          <w:bCs/>
          <w:color w:val="000000"/>
          <w:sz w:val="20"/>
          <w:szCs w:val="20"/>
        </w:rPr>
        <w:t xml:space="preserve">2. </w:t>
      </w:r>
      <w:r>
        <w:rPr>
          <w:rFonts w:cs="Verdana" w:ascii="Verdana" w:hAnsi="Verdana"/>
          <w:b/>
          <w:bCs/>
          <w:color w:val="000000"/>
          <w:sz w:val="20"/>
          <w:szCs w:val="20"/>
        </w:rPr>
        <w:t>DECLARAÇÃO QUE CUMPRE OS REQUISITOS DO EDITAL</w:t>
      </w:r>
    </w:p>
    <w:p>
      <w:pPr>
        <w:pStyle w:val="ParagraphStyle"/>
        <w:spacing w:lineRule="auto" w:line="276"/>
        <w:jc w:val="both"/>
        <w:rPr>
          <w:rFonts w:ascii="Verdana" w:hAnsi="Verdana" w:cs="Verdana"/>
          <w:b w:val="false"/>
          <w:bCs w:val="false"/>
          <w:color w:val="000000"/>
          <w:sz w:val="20"/>
          <w:szCs w:val="20"/>
        </w:rPr>
      </w:pPr>
      <w:r>
        <w:rPr>
          <w:rFonts w:cs="Verdana" w:ascii="Verdana" w:hAnsi="Verdana"/>
          <w:b w:val="false"/>
          <w:bCs w:val="false"/>
          <w:color w:val="000000"/>
          <w:sz w:val="20"/>
          <w:szCs w:val="20"/>
        </w:rPr>
        <w:t>Declaramos para os fins de direito, na qualidade de proponente do presente procedimento licitatório que cumprimos plenamente os requisitos exigidos na fase de habilitação.</w:t>
      </w:r>
    </w:p>
    <w:p>
      <w:pPr>
        <w:pStyle w:val="ParagraphStyle"/>
        <w:spacing w:lineRule="auto" w:line="276"/>
        <w:jc w:val="both"/>
        <w:rPr>
          <w:rFonts w:ascii="Verdana" w:hAnsi="Verdana" w:cs="Verdana"/>
          <w:b w:val="false"/>
          <w:bCs w:val="false"/>
          <w:color w:val="000000"/>
          <w:sz w:val="20"/>
          <w:szCs w:val="20"/>
        </w:rPr>
      </w:pPr>
      <w:r>
        <w:rPr>
          <w:rFonts w:cs="Verdana" w:ascii="Verdana" w:hAnsi="Verdana"/>
          <w:b w:val="false"/>
          <w:bCs w:val="false"/>
          <w:color w:val="000000"/>
          <w:sz w:val="20"/>
          <w:szCs w:val="20"/>
        </w:rPr>
      </w:r>
    </w:p>
    <w:p>
      <w:pPr>
        <w:pStyle w:val="ParagraphStyle"/>
        <w:spacing w:lineRule="auto" w:line="276"/>
        <w:jc w:val="both"/>
        <w:rPr>
          <w:rFonts w:ascii="Verdana" w:hAnsi="Verdana" w:cs="Verdana"/>
          <w:b w:val="false"/>
          <w:bCs w:val="false"/>
          <w:color w:val="000000"/>
          <w:sz w:val="20"/>
          <w:szCs w:val="20"/>
        </w:rPr>
      </w:pPr>
      <w:r>
        <w:rPr>
          <w:rFonts w:cs="Verdana" w:ascii="Verdana" w:hAnsi="Verdana"/>
          <w:b/>
          <w:bCs/>
          <w:color w:val="000000"/>
          <w:sz w:val="20"/>
          <w:szCs w:val="20"/>
        </w:rPr>
        <w:t>3. DECLARAÇÃO DE COTAS DE APRENDIZAGEM</w:t>
      </w:r>
    </w:p>
    <w:p>
      <w:pPr>
        <w:pStyle w:val="ParagraphStyle"/>
        <w:spacing w:lineRule="auto" w:line="276"/>
        <w:jc w:val="both"/>
        <w:rPr>
          <w:rFonts w:ascii="Verdana" w:hAnsi="Verdana" w:eastAsia="Myriad Pro" w:cs="Verdana"/>
          <w:b/>
          <w:bCs/>
          <w:color w:val="000000"/>
          <w:sz w:val="20"/>
          <w:szCs w:val="20"/>
        </w:rPr>
      </w:pPr>
      <w:r>
        <w:rPr>
          <w:rFonts w:cs="Verdana" w:ascii="Verdana" w:hAnsi="Verdana"/>
          <w:b w:val="false"/>
          <w:bCs w:val="false"/>
          <w:color w:val="000000"/>
          <w:sz w:val="20"/>
          <w:szCs w:val="20"/>
        </w:rPr>
        <w:t>Declaramos, sob as penas da Lei, que cumprimos a cota de aprendizagem nos termos estabelecidos no art. 429 da Consolidação das Leis do Trabalho CLT, e em outras normas específicas e correlatas</w:t>
      </w:r>
    </w:p>
    <w:p>
      <w:pPr>
        <w:pStyle w:val="Normal"/>
        <w:tabs>
          <w:tab w:val="clear" w:pos="720"/>
          <w:tab w:val="left" w:pos="320" w:leader="none"/>
        </w:tabs>
        <w:spacing w:lineRule="auto" w:line="276" w:before="0" w:after="57"/>
        <w:ind w:hanging="0" w:left="18" w:right="0"/>
        <w:jc w:val="both"/>
        <w:rPr>
          <w:rFonts w:ascii="Verdana" w:hAnsi="Verdana" w:eastAsia="Myriad Pro" w:cs="Verdana"/>
          <w:b/>
          <w:bCs/>
          <w:color w:val="000000"/>
          <w:sz w:val="20"/>
          <w:szCs w:val="20"/>
        </w:rPr>
      </w:pPr>
      <w:r>
        <w:rPr>
          <w:rFonts w:eastAsia="Myriad Pro" w:cs="Verdana" w:ascii="Verdana" w:hAnsi="Verdana"/>
          <w:b/>
          <w:bCs/>
          <w:color w:val="000000"/>
          <w:sz w:val="20"/>
          <w:szCs w:val="20"/>
        </w:rPr>
      </w:r>
    </w:p>
    <w:p>
      <w:pPr>
        <w:pStyle w:val="Normal"/>
        <w:tabs>
          <w:tab w:val="clear" w:pos="720"/>
          <w:tab w:val="left" w:pos="320" w:leader="none"/>
        </w:tabs>
        <w:spacing w:lineRule="auto" w:line="276" w:before="0" w:after="57"/>
        <w:ind w:hanging="0" w:left="18" w:right="0"/>
        <w:jc w:val="both"/>
        <w:rPr>
          <w:rFonts w:ascii="Verdana" w:hAnsi="Verdana" w:eastAsia="Myriad Pro" w:cs="Verdana"/>
          <w:color w:val="000000"/>
          <w:sz w:val="20"/>
          <w:szCs w:val="20"/>
        </w:rPr>
      </w:pPr>
      <w:r>
        <w:rPr>
          <w:rFonts w:eastAsia="Myriad Pro" w:cs="Verdana" w:ascii="Verdana" w:hAnsi="Verdana"/>
          <w:b/>
          <w:bCs/>
          <w:color w:val="000000"/>
          <w:sz w:val="20"/>
          <w:szCs w:val="20"/>
        </w:rPr>
        <w:t>4. INEXISTÊNCIA DE FATO IMPEDITIVO</w:t>
      </w:r>
    </w:p>
    <w:p>
      <w:pPr>
        <w:pStyle w:val="Normal"/>
        <w:tabs>
          <w:tab w:val="clear" w:pos="720"/>
          <w:tab w:val="left" w:pos="320" w:leader="none"/>
        </w:tabs>
        <w:spacing w:lineRule="auto" w:line="276" w:before="0" w:after="57"/>
        <w:ind w:hanging="0" w:left="18" w:right="0"/>
        <w:jc w:val="both"/>
        <w:rPr>
          <w:rFonts w:ascii="Verdana" w:hAnsi="Verdana" w:eastAsia="Myriad Pro" w:cs="Verdana"/>
          <w:b/>
          <w:bCs/>
          <w:color w:val="000000"/>
          <w:sz w:val="20"/>
          <w:szCs w:val="20"/>
        </w:rPr>
      </w:pPr>
      <w:r>
        <w:rPr>
          <w:rFonts w:eastAsia="Myriad Pro" w:cs="Verdana" w:ascii="Verdana" w:hAnsi="Verdana"/>
          <w:color w:val="000000"/>
          <w:sz w:val="20"/>
          <w:szCs w:val="20"/>
        </w:rPr>
        <w:t>Que não se enquadra em nenhuma das vedações contidas no art. 14 da Lei Federal n.º 14.133/2021, em especial:</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20" w:leader="none"/>
              </w:tabs>
              <w:spacing w:lineRule="auto" w:line="276" w:before="0" w:after="57"/>
              <w:ind w:hanging="0" w:left="18" w:right="0"/>
              <w:jc w:val="both"/>
              <w:rPr>
                <w:rFonts w:ascii="Verdana" w:hAnsi="Verdana" w:eastAsia="Myriad Pro" w:cs="Verdana"/>
                <w:b/>
                <w:bCs/>
                <w:color w:val="000000"/>
                <w:sz w:val="20"/>
                <w:szCs w:val="20"/>
              </w:rPr>
            </w:pPr>
            <w:r>
              <w:rPr>
                <w:rFonts w:eastAsia="Myriad Pro" w:cs="Verdana" w:ascii="Verdana" w:hAnsi="Verdana"/>
                <w:b/>
                <w:bCs/>
                <w:color w:val="000000"/>
                <w:sz w:val="20"/>
                <w:szCs w:val="20"/>
              </w:rPr>
              <w:t>4.1</w:t>
            </w:r>
            <w:r>
              <w:rPr>
                <w:rFonts w:eastAsia="Myriad Pro" w:cs="Verdana" w:ascii="Verdana" w:hAnsi="Verdana"/>
                <w:color w:val="000000"/>
                <w:sz w:val="20"/>
                <w:szCs w:val="20"/>
              </w:rPr>
              <w:t xml:space="preserve"> Não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tabs>
                <w:tab w:val="clear" w:pos="720"/>
                <w:tab w:val="left" w:pos="320" w:leader="none"/>
              </w:tabs>
              <w:spacing w:lineRule="auto" w:line="276" w:before="0" w:after="57"/>
              <w:ind w:hanging="0" w:left="18" w:right="0"/>
              <w:jc w:val="both"/>
              <w:rPr/>
            </w:pPr>
            <w:r>
              <w:rPr>
                <w:rFonts w:eastAsia="Myriad Pro" w:cs="Verdana" w:ascii="Verdana" w:hAnsi="Verdana"/>
                <w:b/>
                <w:bCs/>
                <w:color w:val="000000"/>
                <w:sz w:val="20"/>
                <w:szCs w:val="20"/>
              </w:rPr>
              <w:t xml:space="preserve">4.2. </w:t>
            </w:r>
            <w:r>
              <w:rPr>
                <w:rFonts w:eastAsia="Myriad Pro" w:cs="Verdana" w:ascii="Verdana" w:hAnsi="Verdana"/>
                <w:b w:val="false"/>
                <w:bCs w:val="false"/>
                <w:color w:val="000000"/>
                <w:sz w:val="20"/>
                <w:szCs w:val="20"/>
              </w:rPr>
              <w:t>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tc>
      </w:tr>
    </w:tbl>
    <w:p>
      <w:pPr>
        <w:pStyle w:val="Normal"/>
        <w:tabs>
          <w:tab w:val="clear" w:pos="720"/>
          <w:tab w:val="left" w:pos="320" w:leader="none"/>
        </w:tabs>
        <w:spacing w:lineRule="auto" w:line="276" w:before="0" w:after="57"/>
        <w:ind w:hanging="0" w:left="18" w:right="0"/>
        <w:jc w:val="both"/>
        <w:rPr/>
      </w:pPr>
      <w:r>
        <w:rPr/>
      </w:r>
    </w:p>
    <w:p>
      <w:pPr>
        <w:pStyle w:val="Normal"/>
        <w:spacing w:lineRule="auto" w:line="276" w:before="0" w:after="57"/>
        <w:ind w:hanging="0" w:left="18" w:right="0"/>
        <w:jc w:val="both"/>
        <w:rPr>
          <w:rFonts w:ascii="Verdana" w:hAnsi="Verdana" w:cs="Verdana"/>
          <w:b w:val="false"/>
          <w:bCs w:val="false"/>
          <w:color w:val="000000"/>
          <w:sz w:val="20"/>
          <w:szCs w:val="20"/>
        </w:rPr>
      </w:pPr>
      <w:r>
        <w:rPr>
          <w:rFonts w:cs="Verdana" w:ascii="Verdana" w:hAnsi="Verdana"/>
          <w:b/>
          <w:bCs/>
          <w:color w:val="000000"/>
          <w:sz w:val="20"/>
          <w:szCs w:val="20"/>
        </w:rPr>
        <w:t>5. DECLARAÇÃO DE NÃO EXPLORAÇÃO DE TRABALHO ESCRAVO E INFANTIL</w:t>
      </w:r>
    </w:p>
    <w:p>
      <w:pPr>
        <w:pStyle w:val="ParagraphStyle"/>
        <w:spacing w:lineRule="auto" w:line="276"/>
        <w:jc w:val="both"/>
        <w:rPr>
          <w:rFonts w:ascii="Verdana" w:hAnsi="Verdana" w:cs="Verdana"/>
          <w:color w:val="000000"/>
          <w:sz w:val="20"/>
          <w:szCs w:val="20"/>
        </w:rPr>
      </w:pPr>
      <w:r>
        <w:rPr>
          <w:rFonts w:cs="Verdana" w:ascii="Verdana" w:hAnsi="Verdana"/>
          <w:b w:val="false"/>
          <w:bCs w:val="false"/>
          <w:color w:val="000000"/>
          <w:sz w:val="20"/>
          <w:szCs w:val="20"/>
        </w:rPr>
        <w:t>Declaramos que nos 5 (cinco) anos anteriores à divulgação deste procedimento, não fomos condenados judicialmente, com trânsito em julgado, por exploração de trabalho infantil, por submissão de trabalhadores a condições análogas às de escravo ou por contratação de adolescentes nos casos vedados pela legislação trabalhista.</w:t>
      </w:r>
    </w:p>
    <w:p>
      <w:pPr>
        <w:pStyle w:val="ParagraphStyle"/>
        <w:spacing w:lineRule="auto" w:line="276"/>
        <w:jc w:val="both"/>
        <w:rPr>
          <w:rFonts w:ascii="Verdana" w:hAnsi="Verdana" w:cs="Verdana"/>
          <w:color w:val="000000"/>
          <w:sz w:val="20"/>
          <w:szCs w:val="20"/>
        </w:rPr>
      </w:pPr>
      <w:r>
        <w:rPr>
          <w:rFonts w:cs="Verdana" w:ascii="Verdana" w:hAnsi="Verdana"/>
          <w:color w:val="000000"/>
          <w:sz w:val="20"/>
          <w:szCs w:val="20"/>
        </w:rPr>
      </w:r>
    </w:p>
    <w:p>
      <w:pPr>
        <w:pStyle w:val="ParagraphStyle"/>
        <w:spacing w:lineRule="auto" w:line="276"/>
        <w:jc w:val="both"/>
        <w:rPr>
          <w:rFonts w:ascii="Verdana" w:hAnsi="Verdana" w:cs="Verdana"/>
          <w:b w:val="false"/>
          <w:bCs w:val="false"/>
          <w:color w:val="000000"/>
          <w:sz w:val="20"/>
          <w:szCs w:val="20"/>
        </w:rPr>
      </w:pPr>
      <w:r>
        <w:rPr>
          <w:rFonts w:cs="Verdana" w:ascii="Verdana" w:hAnsi="Verdana"/>
          <w:b/>
          <w:bCs/>
          <w:color w:val="000000"/>
          <w:sz w:val="20"/>
          <w:szCs w:val="20"/>
        </w:rPr>
        <w:t>6.</w:t>
      </w:r>
      <w:r>
        <w:rPr>
          <w:rFonts w:cs="Verdana" w:ascii="Verdana" w:hAnsi="Verdana"/>
          <w:b w:val="false"/>
          <w:bCs w:val="false"/>
          <w:color w:val="000000"/>
          <w:sz w:val="20"/>
          <w:szCs w:val="20"/>
        </w:rPr>
        <w:t xml:space="preserve"> </w:t>
      </w:r>
      <w:r>
        <w:rPr>
          <w:rFonts w:cs="Verdana" w:ascii="Verdana" w:hAnsi="Verdana"/>
          <w:b/>
          <w:bCs/>
          <w:color w:val="000000"/>
          <w:sz w:val="20"/>
          <w:szCs w:val="20"/>
        </w:rPr>
        <w:t>DECLARAÇÃO DE INEXISTÊNCIA DE MENOR TRABALHADOR</w:t>
      </w:r>
    </w:p>
    <w:p>
      <w:pPr>
        <w:pStyle w:val="ParagraphStyle"/>
        <w:spacing w:lineRule="auto" w:line="276"/>
        <w:jc w:val="both"/>
        <w:rPr>
          <w:rFonts w:ascii="Verdana" w:hAnsi="Verdana" w:cs="Verdana"/>
          <w:color w:val="000000"/>
          <w:sz w:val="20"/>
          <w:szCs w:val="20"/>
        </w:rPr>
      </w:pPr>
      <w:r>
        <w:rPr>
          <w:rFonts w:cs="Verdana" w:ascii="Verdana" w:hAnsi="Verdana"/>
          <w:b w:val="false"/>
          <w:bCs w:val="false"/>
          <w:color w:val="000000"/>
          <w:sz w:val="20"/>
          <w:szCs w:val="20"/>
        </w:rPr>
        <w:t>Declaramos que não possuímos, em nosso Quadro de Pessoal, empregados menores de 18 (dezoito) anos em trabalho noturno, perigoso ou insalubre e em qualquer trabalho, menores de 16 (dezesseis) anos, salvo na condição de aprendiz, a partir de 14 (quatorze) anos, VI do art. 68 da Lei n.º 14.133, de 01 de Abril de 2021, c/c pela Lei n.º 9.854, de 27 de outubro de 1.999.</w:t>
      </w:r>
    </w:p>
    <w:p>
      <w:pPr>
        <w:pStyle w:val="ParagraphStyle"/>
        <w:spacing w:lineRule="auto" w:line="276"/>
        <w:jc w:val="both"/>
        <w:rPr>
          <w:rFonts w:ascii="Verdana" w:hAnsi="Verdana" w:cs="Verdana"/>
          <w:color w:val="000000"/>
          <w:sz w:val="20"/>
          <w:szCs w:val="20"/>
        </w:rPr>
      </w:pPr>
      <w:r>
        <w:rPr>
          <w:rFonts w:cs="Verdana" w:ascii="Verdana" w:hAnsi="Verdana"/>
          <w:color w:val="000000"/>
          <w:sz w:val="20"/>
          <w:szCs w:val="20"/>
        </w:rPr>
      </w:r>
    </w:p>
    <w:p>
      <w:pPr>
        <w:pStyle w:val="ParagraphStyle"/>
        <w:spacing w:lineRule="auto" w:line="276"/>
        <w:jc w:val="both"/>
        <w:rPr>
          <w:rFonts w:ascii="Verdana" w:hAnsi="Verdana" w:cs="Verdana"/>
          <w:b w:val="false"/>
          <w:bCs w:val="false"/>
          <w:color w:val="000000"/>
          <w:sz w:val="20"/>
          <w:szCs w:val="20"/>
        </w:rPr>
      </w:pPr>
      <w:r>
        <w:rPr>
          <w:rFonts w:cs="Verdana" w:ascii="Verdana" w:hAnsi="Verdana"/>
          <w:b/>
          <w:bCs/>
          <w:color w:val="000000"/>
          <w:sz w:val="20"/>
          <w:szCs w:val="20"/>
        </w:rPr>
        <w:t>7. DECLARAÇÃO DE NÃO EXECUTAR TRABALHO DEGRADANTE OU FORÇADO</w:t>
      </w:r>
    </w:p>
    <w:p>
      <w:pPr>
        <w:pStyle w:val="ParagraphStyle"/>
        <w:spacing w:lineRule="auto" w:line="276"/>
        <w:jc w:val="both"/>
        <w:rPr>
          <w:rFonts w:ascii="Verdana" w:hAnsi="Verdana" w:cs="Verdana"/>
          <w:color w:val="000000"/>
          <w:sz w:val="20"/>
          <w:szCs w:val="20"/>
        </w:rPr>
      </w:pPr>
      <w:r>
        <w:rPr>
          <w:rFonts w:cs="Verdana" w:ascii="Verdana" w:hAnsi="Verdana"/>
          <w:b w:val="false"/>
          <w:bCs w:val="false"/>
          <w:color w:val="000000"/>
          <w:sz w:val="20"/>
          <w:szCs w:val="20"/>
        </w:rPr>
        <w:t>Declaramos que não possuímos, em nossa cadeia produtiva, empregados executando trabalho degradante ou forçado, observando o disposto nos incisos III e IV do art. 1º e no inciso III do art 5º da Constituição Federal.</w:t>
      </w:r>
    </w:p>
    <w:p>
      <w:pPr>
        <w:pStyle w:val="Normal"/>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ParagraphStyle"/>
        <w:spacing w:lineRule="auto" w:line="276"/>
        <w:jc w:val="both"/>
        <w:rPr>
          <w:rFonts w:ascii="Verdana" w:hAnsi="Verdana" w:cs="Verdana"/>
          <w:b w:val="false"/>
          <w:bCs w:val="false"/>
          <w:color w:val="000000"/>
          <w:sz w:val="20"/>
          <w:szCs w:val="20"/>
        </w:rPr>
      </w:pPr>
      <w:r>
        <w:rPr>
          <w:rFonts w:cs="Verdana" w:ascii="Verdana" w:hAnsi="Verdana"/>
          <w:b/>
          <w:bCs/>
          <w:color w:val="000000"/>
          <w:sz w:val="20"/>
          <w:szCs w:val="20"/>
        </w:rPr>
        <w:t>8. DECLARAÇÃO DE RESERVA DE CARGOS PARA PESSOAS COM DEFICIÊNCIA – PCD</w:t>
      </w:r>
    </w:p>
    <w:p>
      <w:pPr>
        <w:pStyle w:val="NormalWeb"/>
        <w:spacing w:lineRule="auto" w:line="276" w:before="0" w:after="0"/>
        <w:jc w:val="both"/>
        <w:rPr>
          <w:rFonts w:ascii="Verdana" w:hAnsi="Verdana" w:cs="Verdana"/>
          <w:color w:val="000000"/>
          <w:sz w:val="20"/>
          <w:szCs w:val="20"/>
        </w:rPr>
      </w:pPr>
      <w:r>
        <w:rPr>
          <w:rFonts w:cs="Verdana" w:ascii="Verdana" w:hAnsi="Verdana"/>
          <w:b w:val="false"/>
          <w:bCs w:val="false"/>
          <w:color w:val="000000"/>
          <w:sz w:val="20"/>
          <w:szCs w:val="20"/>
        </w:rPr>
        <w:t>Declaramos que cumprimos as exigências de reserva de cargos para pessoa com deficiência e para reabilitado da Previdência Social, previstas em lei e em outras normas específicas.</w:t>
      </w:r>
    </w:p>
    <w:p>
      <w:pPr>
        <w:pStyle w:val="Normal"/>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57"/>
        <w:jc w:val="both"/>
        <w:rPr>
          <w:rFonts w:ascii="Verdana" w:hAnsi="Verdana" w:cs="Verdana"/>
          <w:color w:val="000000"/>
          <w:sz w:val="20"/>
          <w:szCs w:val="20"/>
        </w:rPr>
      </w:pPr>
      <w:r>
        <w:rPr>
          <w:rFonts w:cs="Verdana" w:ascii="Verdana" w:hAnsi="Verdana"/>
          <w:b/>
          <w:color w:val="000000"/>
          <w:sz w:val="20"/>
          <w:szCs w:val="20"/>
        </w:rPr>
        <w:t>9. DECLARAÇÃO DE ATENDIMENTO À POLÍTICA AMBIENTAL DE LICITAÇÃO SUSTENTÁVEL</w:t>
      </w:r>
    </w:p>
    <w:p>
      <w:pPr>
        <w:pStyle w:val="Normal"/>
        <w:spacing w:lineRule="auto" w:line="276" w:before="0" w:after="57"/>
        <w:jc w:val="both"/>
        <w:rPr>
          <w:rFonts w:ascii="Verdana" w:hAnsi="Verdana" w:cs="Verdana"/>
          <w:color w:val="000000"/>
          <w:sz w:val="20"/>
          <w:szCs w:val="20"/>
        </w:rPr>
      </w:pPr>
      <w:r>
        <w:rPr>
          <w:rFonts w:cs="Verdana" w:ascii="Verdana" w:hAnsi="Verdana"/>
          <w:color w:val="000000"/>
          <w:sz w:val="20"/>
          <w:szCs w:val="20"/>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pPr>
        <w:pStyle w:val="Normal"/>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t>Por ser expressão de verdade, firmamos a presente declaração.</w:t>
      </w:r>
    </w:p>
    <w:p>
      <w:pPr>
        <w:pStyle w:val="Normal"/>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120"/>
        <w:ind w:hanging="0" w:left="18" w:right="0"/>
        <w:jc w:val="right"/>
        <w:rPr>
          <w:rFonts w:ascii="Verdana" w:hAnsi="Verdana" w:cs="Verdana"/>
          <w:color w:val="000000"/>
          <w:sz w:val="20"/>
          <w:szCs w:val="20"/>
        </w:rPr>
      </w:pPr>
      <w:r>
        <w:rPr>
          <w:rFonts w:cs="Verdana" w:ascii="Verdana" w:hAnsi="Verdana"/>
          <w:color w:val="000000"/>
          <w:sz w:val="20"/>
          <w:szCs w:val="20"/>
        </w:rPr>
        <w:t>Castro, ____ de _______ de 2026</w:t>
      </w:r>
    </w:p>
    <w:p>
      <w:pPr>
        <w:pStyle w:val="Normal"/>
        <w:spacing w:lineRule="auto" w:line="276" w:before="0" w:after="120"/>
        <w:ind w:hanging="0" w:left="18" w:right="0"/>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120"/>
        <w:ind w:hanging="0" w:left="18" w:right="0"/>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120"/>
        <w:ind w:hanging="0" w:left="18" w:right="0"/>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120"/>
        <w:ind w:hanging="0" w:left="18" w:right="0"/>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120"/>
        <w:ind w:hanging="0" w:left="18" w:right="0"/>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center"/>
        <w:rPr>
          <w:rFonts w:ascii="Verdana" w:hAnsi="Verdana" w:cs="Verdana"/>
          <w:color w:val="000000"/>
          <w:sz w:val="20"/>
          <w:szCs w:val="20"/>
        </w:rPr>
      </w:pPr>
      <w:r>
        <w:rPr>
          <w:rFonts w:cs="Verdana" w:ascii="Verdana" w:hAnsi="Verdana"/>
          <w:color w:val="000000"/>
          <w:sz w:val="20"/>
          <w:szCs w:val="20"/>
        </w:rPr>
        <w:t>_______________________________</w:t>
      </w:r>
    </w:p>
    <w:p>
      <w:pPr>
        <w:pStyle w:val="Normal"/>
        <w:spacing w:lineRule="auto" w:line="276"/>
        <w:jc w:val="center"/>
        <w:rPr>
          <w:rFonts w:ascii="Verdana" w:hAnsi="Verdana" w:cs="Verdana"/>
          <w:color w:val="000000"/>
          <w:sz w:val="20"/>
          <w:szCs w:val="20"/>
        </w:rPr>
      </w:pPr>
      <w:r>
        <w:rPr>
          <w:rFonts w:cs="Verdana" w:ascii="Verdana" w:hAnsi="Verdana"/>
          <w:color w:val="000000"/>
          <w:sz w:val="20"/>
          <w:szCs w:val="20"/>
        </w:rPr>
        <w:t>Nome do representante legal</w:t>
      </w:r>
    </w:p>
    <w:p>
      <w:pPr>
        <w:pStyle w:val="Normal"/>
        <w:spacing w:lineRule="auto" w:line="276"/>
        <w:jc w:val="center"/>
        <w:rPr>
          <w:rFonts w:ascii="Verdana" w:hAnsi="Verdana" w:cs="Verdana"/>
          <w:color w:val="000000"/>
          <w:sz w:val="20"/>
          <w:szCs w:val="20"/>
        </w:rPr>
      </w:pPr>
      <w:r>
        <w:rPr>
          <w:rFonts w:cs="Verdana" w:ascii="Verdana" w:hAnsi="Verdana"/>
          <w:color w:val="000000"/>
          <w:sz w:val="20"/>
          <w:szCs w:val="20"/>
        </w:rPr>
      </w:r>
      <w:r>
        <w:br w:type="page"/>
      </w:r>
    </w:p>
    <w:p>
      <w:pPr>
        <w:pStyle w:val="Normal"/>
        <w:shd w:val="clear" w:color="auto" w:fill="FFFFFF"/>
        <w:spacing w:lineRule="auto" w:line="276" w:before="0" w:after="0"/>
        <w:ind w:hanging="0" w:left="0" w:right="-1"/>
        <w:jc w:val="center"/>
        <w:rPr>
          <w:rFonts w:ascii="Verdana" w:hAnsi="Verdana" w:eastAsia="Myriad Pro" w:cs="Verdana"/>
          <w:b/>
          <w:bCs/>
          <w:color w:val="000000"/>
          <w:sz w:val="20"/>
          <w:szCs w:val="20"/>
          <w:highlight w:val="none"/>
          <w:shd w:fill="FFFFFF" w:val="clear"/>
        </w:rPr>
      </w:pPr>
      <w:r>
        <w:rPr>
          <w:rFonts w:eastAsia="Myriad Pro" w:cs="Verdana" w:ascii="Verdana" w:hAnsi="Verdana"/>
          <w:b/>
          <w:bCs/>
          <w:color w:val="000000"/>
          <w:sz w:val="20"/>
          <w:szCs w:val="20"/>
          <w:shd w:fill="FFFFFF" w:val="clear"/>
        </w:rPr>
        <w:t>ANEXO VI</w:t>
      </w:r>
    </w:p>
    <w:p>
      <w:pPr>
        <w:pStyle w:val="Normal"/>
        <w:shd w:val="clear" w:color="auto" w:fill="FFFFFF"/>
        <w:spacing w:lineRule="auto" w:line="276"/>
        <w:ind w:hanging="0" w:left="0" w:right="-1"/>
        <w:jc w:val="center"/>
        <w:rPr>
          <w:rFonts w:ascii="Arial" w:hAnsi="Arial" w:cs="Arial"/>
          <w:b/>
          <w:bCs/>
          <w:color w:val="000000"/>
          <w:sz w:val="6"/>
          <w:szCs w:val="6"/>
        </w:rPr>
      </w:pPr>
      <w:r>
        <w:rPr>
          <w:rFonts w:cs="Arial" w:ascii="Arial" w:hAnsi="Arial"/>
          <w:b/>
          <w:bCs/>
          <w:color w:val="000000"/>
          <w:sz w:val="6"/>
          <w:szCs w:val="6"/>
        </w:rPr>
      </w:r>
    </w:p>
    <w:p>
      <w:pPr>
        <w:pStyle w:val="Normal"/>
        <w:shd w:val="clear" w:color="auto" w:fill="FFFFFF"/>
        <w:spacing w:lineRule="auto" w:line="276"/>
        <w:ind w:hanging="0" w:left="0" w:right="-1"/>
        <w:jc w:val="center"/>
        <w:rPr>
          <w:rFonts w:ascii="Verdana" w:hAnsi="Verdana" w:eastAsia="Myriad Pro" w:cs="Verdana"/>
          <w:b/>
          <w:bCs/>
          <w:color w:val="000000"/>
          <w:sz w:val="20"/>
          <w:szCs w:val="20"/>
          <w:highlight w:val="none"/>
          <w:shd w:fill="FFFFFF" w:val="clear"/>
        </w:rPr>
      </w:pPr>
      <w:r>
        <w:rPr>
          <w:rFonts w:eastAsia="Myriad Pro" w:cs="Verdana" w:ascii="Verdana" w:hAnsi="Verdana"/>
          <w:b/>
          <w:bCs/>
          <w:color w:val="000000"/>
          <w:sz w:val="20"/>
          <w:szCs w:val="20"/>
          <w:shd w:fill="FFFFFF" w:val="clear"/>
        </w:rPr>
        <w:t>ÓRGÃOS PARTICIPANTES E LOCAIS DE ENTREGA</w:t>
      </w:r>
    </w:p>
    <w:p>
      <w:pPr>
        <w:pStyle w:val="Normal"/>
        <w:shd w:val="clear" w:color="auto" w:fill="FFFFFF"/>
        <w:spacing w:lineRule="auto" w:line="276"/>
        <w:ind w:hanging="0" w:left="0" w:right="-1"/>
        <w:jc w:val="center"/>
        <w:rPr>
          <w:rFonts w:ascii="Verdana" w:hAnsi="Verdana" w:eastAsia="Myriad Pro" w:cs="Verdana"/>
          <w:b/>
          <w:bCs/>
          <w:color w:val="000000"/>
          <w:sz w:val="20"/>
          <w:szCs w:val="20"/>
          <w:highlight w:val="none"/>
          <w:shd w:fill="FFFFFF" w:val="clear"/>
        </w:rPr>
      </w:pPr>
      <w:r>
        <w:rPr>
          <w:rFonts w:eastAsia="Myriad Pro" w:cs="Verdana" w:ascii="Verdana" w:hAnsi="Verdana"/>
          <w:b/>
          <w:bCs/>
          <w:color w:val="000000"/>
          <w:sz w:val="20"/>
          <w:szCs w:val="20"/>
          <w:shd w:fill="FFFFFF" w:val="clear"/>
        </w:rPr>
      </w:r>
    </w:p>
    <w:p>
      <w:pPr>
        <w:pStyle w:val="Normal"/>
        <w:shd w:val="clear" w:color="auto" w:fill="FFFFFF"/>
        <w:spacing w:lineRule="auto" w:line="276"/>
        <w:ind w:hanging="0" w:left="0" w:right="-1"/>
        <w:jc w:val="both"/>
        <w:rPr>
          <w:rFonts w:ascii="Arial" w:hAnsi="Arial" w:cs="Arial"/>
          <w:b/>
          <w:bCs/>
          <w:color w:val="000000"/>
          <w:sz w:val="8"/>
          <w:szCs w:val="8"/>
          <w:highlight w:val="white"/>
        </w:rPr>
      </w:pPr>
      <w:r>
        <w:rPr>
          <w:rFonts w:cs="Arial" w:ascii="Arial" w:hAnsi="Arial"/>
          <w:b/>
          <w:bCs/>
          <w:color w:val="000000"/>
          <w:sz w:val="8"/>
          <w:szCs w:val="8"/>
          <w:highlight w:val="white"/>
        </w:rPr>
      </w:r>
    </w:p>
    <w:tbl>
      <w:tblPr>
        <w:tblW w:w="9413" w:type="dxa"/>
        <w:jc w:val="left"/>
        <w:tblInd w:w="53" w:type="dxa"/>
        <w:tblLayout w:type="fixed"/>
        <w:tblCellMar>
          <w:top w:w="55" w:type="dxa"/>
          <w:left w:w="55" w:type="dxa"/>
          <w:bottom w:w="55" w:type="dxa"/>
          <w:right w:w="55" w:type="dxa"/>
        </w:tblCellMar>
        <w:tblLook w:val="04a0" w:firstRow="1" w:noVBand="1" w:lastRow="0" w:firstColumn="1" w:lastColumn="0" w:noHBand="0"/>
      </w:tblPr>
      <w:tblGrid>
        <w:gridCol w:w="9413"/>
      </w:tblGrid>
      <w:tr>
        <w:trPr>
          <w:trHeight w:val="10153" w:hRule="atLeast"/>
        </w:trPr>
        <w:tc>
          <w:tcPr>
            <w:tcW w:w="9413" w:type="dxa"/>
            <w:tcBorders>
              <w:top w:val="single" w:sz="4" w:space="0" w:color="000000"/>
              <w:left w:val="single" w:sz="4" w:space="0" w:color="000000"/>
              <w:bottom w:val="single" w:sz="4" w:space="0" w:color="000000"/>
              <w:right w:val="single" w:sz="4" w:space="0" w:color="000000"/>
            </w:tcBorders>
          </w:tcPr>
          <w:p>
            <w:pPr>
              <w:pStyle w:val="Normal"/>
              <w:jc w:val="both"/>
              <w:rPr>
                <w:rStyle w:val="Hyperlink"/>
                <w:rFonts w:ascii="Verdana" w:hAnsi="Verdana" w:eastAsia="Times New Roman" w:cs="Times New Roman"/>
                <w:b/>
                <w:bCs/>
                <w:color w:val="FF0000"/>
                <w:kern w:val="2"/>
                <w:sz w:val="20"/>
                <w:szCs w:val="20"/>
                <w:u w:val="none"/>
                <w:lang w:val="pt-BR" w:eastAsia="zh-CN"/>
              </w:rPr>
            </w:pPr>
            <w:r>
              <w:rPr>
                <w:rFonts w:eastAsia="Times New Roman" w:cs="Times New Roman" w:ascii="Verdana" w:hAnsi="Verdana"/>
                <w:b/>
                <w:bCs/>
                <w:color w:val="FF0000"/>
                <w:kern w:val="2"/>
                <w:sz w:val="20"/>
                <w:szCs w:val="20"/>
                <w:u w:val="none"/>
                <w:lang w:val="pt-BR" w:eastAsia="zh-CN"/>
              </w:rPr>
            </w:r>
          </w:p>
          <w:tbl>
            <w:tblPr>
              <w:tblW w:w="8616" w:type="dxa"/>
              <w:jc w:val="left"/>
              <w:tblInd w:w="250" w:type="dxa"/>
              <w:tblLayout w:type="fixed"/>
              <w:tblCellMar>
                <w:top w:w="0" w:type="dxa"/>
                <w:left w:w="5" w:type="dxa"/>
                <w:bottom w:w="0" w:type="dxa"/>
                <w:right w:w="5" w:type="dxa"/>
              </w:tblCellMar>
              <w:tblLook w:val="01e0"/>
            </w:tblPr>
            <w:tblGrid>
              <w:gridCol w:w="4369"/>
              <w:gridCol w:w="4247"/>
            </w:tblGrid>
            <w:tr>
              <w:trPr>
                <w:trHeight w:val="291" w:hRule="atLeast"/>
              </w:trPr>
              <w:tc>
                <w:tcPr>
                  <w:tcW w:w="4369" w:type="dxa"/>
                  <w:tcBorders>
                    <w:top w:val="single" w:sz="4" w:space="0" w:color="000000"/>
                    <w:left w:val="single" w:sz="4" w:space="0" w:color="000000"/>
                    <w:bottom w:val="single" w:sz="4" w:space="0" w:color="000000"/>
                    <w:right w:val="single" w:sz="4" w:space="0" w:color="000000"/>
                  </w:tcBorders>
                  <w:shd w:fill="CCCCCC" w:val="clear"/>
                </w:tcPr>
                <w:p>
                  <w:pPr>
                    <w:pStyle w:val="TableParagraph"/>
                    <w:spacing w:before="54" w:after="0"/>
                    <w:ind w:hanging="0" w:left="12" w:right="0"/>
                    <w:jc w:val="center"/>
                    <w:rPr>
                      <w:b/>
                      <w:spacing w:val="-2"/>
                      <w:sz w:val="10"/>
                      <w:szCs w:val="10"/>
                    </w:rPr>
                  </w:pPr>
                  <w:r>
                    <w:rPr>
                      <w:b/>
                      <w:spacing w:val="-2"/>
                      <w:sz w:val="10"/>
                      <w:szCs w:val="10"/>
                    </w:rPr>
                  </w:r>
                </w:p>
                <w:p>
                  <w:pPr>
                    <w:pStyle w:val="TableParagraph"/>
                    <w:spacing w:before="54" w:after="0"/>
                    <w:ind w:hanging="0" w:left="12" w:right="0"/>
                    <w:jc w:val="center"/>
                    <w:rPr>
                      <w:b/>
                      <w:spacing w:val="-2"/>
                      <w:sz w:val="20"/>
                    </w:rPr>
                  </w:pPr>
                  <w:r>
                    <w:rPr>
                      <w:b/>
                      <w:spacing w:val="-2"/>
                      <w:sz w:val="20"/>
                    </w:rPr>
                    <w:t>SECRETARIAS</w:t>
                  </w:r>
                </w:p>
                <w:p>
                  <w:pPr>
                    <w:pStyle w:val="TableParagraph"/>
                    <w:spacing w:before="54" w:after="0"/>
                    <w:ind w:hanging="0" w:left="12" w:right="0"/>
                    <w:jc w:val="center"/>
                    <w:rPr>
                      <w:b/>
                      <w:spacing w:val="-2"/>
                      <w:sz w:val="10"/>
                      <w:szCs w:val="10"/>
                    </w:rPr>
                  </w:pPr>
                  <w:r>
                    <w:rPr>
                      <w:b/>
                      <w:spacing w:val="-2"/>
                      <w:sz w:val="10"/>
                      <w:szCs w:val="10"/>
                    </w:rPr>
                  </w:r>
                </w:p>
              </w:tc>
              <w:tc>
                <w:tcPr>
                  <w:tcW w:w="4247" w:type="dxa"/>
                  <w:tcBorders>
                    <w:top w:val="single" w:sz="4" w:space="0" w:color="000000"/>
                    <w:left w:val="single" w:sz="4" w:space="0" w:color="000000"/>
                    <w:bottom w:val="single" w:sz="4" w:space="0" w:color="000000"/>
                    <w:right w:val="single" w:sz="4" w:space="0" w:color="000000"/>
                  </w:tcBorders>
                  <w:shd w:fill="CCCCCC" w:val="clear"/>
                </w:tcPr>
                <w:p>
                  <w:pPr>
                    <w:pStyle w:val="TableParagraph"/>
                    <w:spacing w:before="54" w:after="0"/>
                    <w:ind w:hanging="0" w:left="14" w:right="0"/>
                    <w:jc w:val="center"/>
                    <w:rPr>
                      <w:b/>
                      <w:spacing w:val="-2"/>
                      <w:sz w:val="10"/>
                      <w:szCs w:val="10"/>
                    </w:rPr>
                  </w:pPr>
                  <w:r>
                    <w:rPr>
                      <w:b/>
                      <w:spacing w:val="-2"/>
                      <w:sz w:val="10"/>
                      <w:szCs w:val="10"/>
                    </w:rPr>
                  </w:r>
                </w:p>
                <w:p>
                  <w:pPr>
                    <w:pStyle w:val="TableParagraph"/>
                    <w:spacing w:before="54" w:after="0"/>
                    <w:ind w:hanging="0" w:left="14" w:right="0"/>
                    <w:jc w:val="center"/>
                    <w:rPr>
                      <w:b/>
                      <w:spacing w:val="-2"/>
                      <w:sz w:val="20"/>
                    </w:rPr>
                  </w:pPr>
                  <w:r>
                    <w:rPr>
                      <w:b/>
                      <w:spacing w:val="-2"/>
                      <w:sz w:val="20"/>
                    </w:rPr>
                    <w:t>SECRETARIAS</w:t>
                  </w:r>
                </w:p>
              </w:tc>
            </w:tr>
            <w:tr>
              <w:trPr>
                <w:trHeight w:val="505" w:hRule="atLeast"/>
              </w:trPr>
              <w:tc>
                <w:tcPr>
                  <w:tcW w:w="4369" w:type="dxa"/>
                  <w:tcBorders>
                    <w:top w:val="single" w:sz="4" w:space="0" w:color="000000"/>
                    <w:left w:val="single" w:sz="4" w:space="0" w:color="000000"/>
                    <w:bottom w:val="single" w:sz="4" w:space="0" w:color="000000"/>
                    <w:right w:val="single" w:sz="4" w:space="0" w:color="000000"/>
                  </w:tcBorders>
                </w:tcPr>
                <w:p>
                  <w:pPr>
                    <w:pStyle w:val="TableParagraph"/>
                    <w:spacing w:before="54" w:after="0"/>
                    <w:ind w:hanging="728" w:left="1211" w:right="0"/>
                    <w:rPr>
                      <w:rFonts w:ascii="Verdana" w:hAnsi="Verdana"/>
                      <w:sz w:val="16"/>
                      <w:szCs w:val="16"/>
                    </w:rPr>
                  </w:pPr>
                  <w:r>
                    <w:rPr>
                      <w:rFonts w:ascii="Verdana" w:hAnsi="Verdana"/>
                      <w:b/>
                      <w:sz w:val="16"/>
                      <w:szCs w:val="16"/>
                    </w:rPr>
                    <w:t>SECRETARIA</w:t>
                  </w:r>
                  <w:r>
                    <w:rPr>
                      <w:rFonts w:ascii="Verdana" w:hAnsi="Verdana"/>
                      <w:b/>
                      <w:spacing w:val="-14"/>
                      <w:sz w:val="16"/>
                      <w:szCs w:val="16"/>
                    </w:rPr>
                    <w:t xml:space="preserve"> </w:t>
                  </w:r>
                  <w:r>
                    <w:rPr>
                      <w:rFonts w:ascii="Verdana" w:hAnsi="Verdana"/>
                      <w:b/>
                      <w:sz w:val="16"/>
                      <w:szCs w:val="16"/>
                    </w:rPr>
                    <w:t>DE</w:t>
                  </w:r>
                  <w:r>
                    <w:rPr>
                      <w:rFonts w:ascii="Verdana" w:hAnsi="Verdana"/>
                      <w:b/>
                      <w:spacing w:val="-14"/>
                      <w:sz w:val="16"/>
                      <w:szCs w:val="16"/>
                    </w:rPr>
                    <w:t xml:space="preserve"> </w:t>
                  </w:r>
                  <w:r>
                    <w:rPr>
                      <w:rFonts w:ascii="Verdana" w:hAnsi="Verdana"/>
                      <w:b/>
                      <w:sz w:val="16"/>
                      <w:szCs w:val="16"/>
                    </w:rPr>
                    <w:t>INFRAESTRUTURA</w:t>
                  </w:r>
                  <w:r>
                    <w:rPr>
                      <w:rFonts w:ascii="Verdana" w:hAnsi="Verdana"/>
                      <w:b/>
                      <w:spacing w:val="-14"/>
                      <w:sz w:val="16"/>
                      <w:szCs w:val="16"/>
                    </w:rPr>
                    <w:t xml:space="preserve"> </w:t>
                  </w:r>
                  <w:r>
                    <w:rPr>
                      <w:rFonts w:ascii="Verdana" w:hAnsi="Verdana"/>
                      <w:b/>
                      <w:sz w:val="16"/>
                      <w:szCs w:val="16"/>
                    </w:rPr>
                    <w:t>DO INTERIOR E LOGÍSTICA</w:t>
                  </w:r>
                </w:p>
              </w:tc>
              <w:tc>
                <w:tcPr>
                  <w:tcW w:w="4247" w:type="dxa"/>
                  <w:tcBorders>
                    <w:top w:val="single" w:sz="4" w:space="0" w:color="000000"/>
                    <w:left w:val="single" w:sz="4" w:space="0" w:color="000000"/>
                    <w:bottom w:val="single" w:sz="4" w:space="0" w:color="000000"/>
                    <w:right w:val="single" w:sz="4" w:space="0" w:color="000000"/>
                  </w:tcBorders>
                </w:tcPr>
                <w:p>
                  <w:pPr>
                    <w:pStyle w:val="TableParagraph"/>
                    <w:spacing w:before="54" w:after="0"/>
                    <w:ind w:hanging="728" w:left="1070" w:right="328"/>
                    <w:rPr>
                      <w:rFonts w:ascii="Verdana" w:hAnsi="Verdana"/>
                      <w:sz w:val="16"/>
                      <w:szCs w:val="16"/>
                    </w:rPr>
                  </w:pPr>
                  <w:r>
                    <w:rPr>
                      <w:rFonts w:ascii="Verdana" w:hAnsi="Verdana"/>
                      <w:b/>
                      <w:sz w:val="16"/>
                      <w:szCs w:val="16"/>
                    </w:rPr>
                    <w:t>SECRETARIA</w:t>
                  </w:r>
                  <w:r>
                    <w:rPr>
                      <w:rFonts w:ascii="Verdana" w:hAnsi="Verdana"/>
                      <w:b/>
                      <w:spacing w:val="-14"/>
                      <w:sz w:val="16"/>
                      <w:szCs w:val="16"/>
                    </w:rPr>
                    <w:t xml:space="preserve"> </w:t>
                  </w:r>
                  <w:r>
                    <w:rPr>
                      <w:rFonts w:ascii="Verdana" w:hAnsi="Verdana"/>
                      <w:b/>
                      <w:sz w:val="16"/>
                      <w:szCs w:val="16"/>
                    </w:rPr>
                    <w:t>DE</w:t>
                  </w:r>
                  <w:r>
                    <w:rPr>
                      <w:rFonts w:ascii="Verdana" w:hAnsi="Verdana"/>
                      <w:b/>
                      <w:spacing w:val="-14"/>
                      <w:sz w:val="16"/>
                      <w:szCs w:val="16"/>
                    </w:rPr>
                    <w:t xml:space="preserve"> </w:t>
                  </w:r>
                  <w:r>
                    <w:rPr>
                      <w:rFonts w:ascii="Verdana" w:hAnsi="Verdana"/>
                      <w:b/>
                      <w:sz w:val="16"/>
                      <w:szCs w:val="16"/>
                    </w:rPr>
                    <w:t>INFRAESTRUTURA</w:t>
                  </w:r>
                  <w:r>
                    <w:rPr>
                      <w:rFonts w:ascii="Verdana" w:hAnsi="Verdana"/>
                      <w:b/>
                      <w:spacing w:val="-14"/>
                      <w:sz w:val="16"/>
                      <w:szCs w:val="16"/>
                    </w:rPr>
                    <w:t xml:space="preserve"> </w:t>
                  </w:r>
                  <w:r>
                    <w:rPr>
                      <w:rFonts w:ascii="Verdana" w:hAnsi="Verdana"/>
                      <w:b/>
                      <w:sz w:val="16"/>
                      <w:szCs w:val="16"/>
                    </w:rPr>
                    <w:t>DO INTERIOR E LOGÍSTICA</w:t>
                  </w:r>
                </w:p>
              </w:tc>
            </w:tr>
            <w:tr>
              <w:trPr>
                <w:trHeight w:val="272" w:hRule="atLeast"/>
              </w:trPr>
              <w:tc>
                <w:tcPr>
                  <w:tcW w:w="4369" w:type="dxa"/>
                  <w:tcBorders>
                    <w:top w:val="single" w:sz="4" w:space="0" w:color="000000"/>
                    <w:left w:val="single" w:sz="4" w:space="0" w:color="000000"/>
                    <w:bottom w:val="single" w:sz="4" w:space="0" w:color="000000"/>
                    <w:right w:val="single" w:sz="4" w:space="0" w:color="000000"/>
                  </w:tcBorders>
                  <w:shd w:fill="B4C7DC" w:val="clear"/>
                </w:tcPr>
                <w:p>
                  <w:pPr>
                    <w:pStyle w:val="TableParagraph"/>
                    <w:spacing w:before="54" w:after="0"/>
                    <w:ind w:hanging="0" w:left="1517" w:right="0"/>
                    <w:rPr>
                      <w:rFonts w:ascii="Verdana" w:hAnsi="Verdana"/>
                      <w:sz w:val="16"/>
                      <w:szCs w:val="16"/>
                    </w:rPr>
                  </w:pPr>
                  <w:r>
                    <w:rPr>
                      <w:rFonts w:ascii="Verdana" w:hAnsi="Verdana"/>
                      <w:b/>
                      <w:sz w:val="16"/>
                      <w:szCs w:val="16"/>
                    </w:rPr>
                    <w:t>oficina</w:t>
                  </w:r>
                  <w:r>
                    <w:rPr>
                      <w:rFonts w:ascii="Verdana" w:hAnsi="Verdana"/>
                      <w:b/>
                      <w:spacing w:val="-4"/>
                      <w:sz w:val="16"/>
                      <w:szCs w:val="16"/>
                    </w:rPr>
                    <w:t xml:space="preserve"> </w:t>
                  </w:r>
                  <w:r>
                    <w:rPr>
                      <w:rFonts w:ascii="Verdana" w:hAnsi="Verdana"/>
                      <w:b/>
                      <w:sz w:val="16"/>
                      <w:szCs w:val="16"/>
                    </w:rPr>
                    <w:t>da</w:t>
                  </w:r>
                  <w:r>
                    <w:rPr>
                      <w:rFonts w:ascii="Verdana" w:hAnsi="Verdana"/>
                      <w:b/>
                      <w:spacing w:val="-2"/>
                      <w:sz w:val="16"/>
                      <w:szCs w:val="16"/>
                    </w:rPr>
                    <w:t xml:space="preserve"> pesada</w:t>
                  </w:r>
                </w:p>
              </w:tc>
              <w:tc>
                <w:tcPr>
                  <w:tcW w:w="4247" w:type="dxa"/>
                  <w:tcBorders>
                    <w:top w:val="single" w:sz="4" w:space="0" w:color="000000"/>
                    <w:left w:val="single" w:sz="4" w:space="0" w:color="000000"/>
                    <w:bottom w:val="single" w:sz="4" w:space="0" w:color="000000"/>
                    <w:right w:val="single" w:sz="4" w:space="0" w:color="000000"/>
                  </w:tcBorders>
                  <w:shd w:fill="B4C7DC" w:val="clear"/>
                </w:tcPr>
                <w:p>
                  <w:pPr>
                    <w:pStyle w:val="TableParagraph"/>
                    <w:spacing w:before="54" w:after="0"/>
                    <w:ind w:hanging="0" w:left="14" w:right="0"/>
                    <w:jc w:val="center"/>
                    <w:rPr>
                      <w:rFonts w:ascii="Verdana" w:hAnsi="Verdana"/>
                      <w:sz w:val="16"/>
                      <w:szCs w:val="16"/>
                    </w:rPr>
                  </w:pPr>
                  <w:r>
                    <w:rPr>
                      <w:rFonts w:ascii="Verdana" w:hAnsi="Verdana"/>
                      <w:b/>
                      <w:sz w:val="16"/>
                      <w:szCs w:val="16"/>
                    </w:rPr>
                    <w:t>oficina</w:t>
                  </w:r>
                  <w:r>
                    <w:rPr>
                      <w:rFonts w:ascii="Verdana" w:hAnsi="Verdana"/>
                      <w:b/>
                      <w:spacing w:val="-3"/>
                      <w:sz w:val="16"/>
                      <w:szCs w:val="16"/>
                    </w:rPr>
                    <w:t xml:space="preserve"> </w:t>
                  </w:r>
                  <w:r>
                    <w:rPr>
                      <w:rFonts w:ascii="Verdana" w:hAnsi="Verdana"/>
                      <w:b/>
                      <w:spacing w:val="-4"/>
                      <w:sz w:val="16"/>
                      <w:szCs w:val="16"/>
                    </w:rPr>
                    <w:t>leve</w:t>
                  </w:r>
                </w:p>
              </w:tc>
            </w:tr>
            <w:tr>
              <w:trPr>
                <w:trHeight w:val="271" w:hRule="atLeast"/>
              </w:trPr>
              <w:tc>
                <w:tcPr>
                  <w:tcW w:w="4369" w:type="dxa"/>
                  <w:tcBorders>
                    <w:top w:val="single" w:sz="4" w:space="0" w:color="000000"/>
                    <w:left w:val="single" w:sz="4" w:space="0" w:color="000000"/>
                    <w:bottom w:val="single" w:sz="4" w:space="0" w:color="000000"/>
                    <w:right w:val="single" w:sz="4" w:space="0" w:color="000000"/>
                  </w:tcBorders>
                </w:tcPr>
                <w:p>
                  <w:pPr>
                    <w:pStyle w:val="TableParagraph"/>
                    <w:spacing w:before="54" w:after="0"/>
                    <w:ind w:hanging="0" w:left="56" w:right="0"/>
                    <w:rPr>
                      <w:rFonts w:ascii="Verdana" w:hAnsi="Verdana"/>
                      <w:sz w:val="16"/>
                      <w:szCs w:val="16"/>
                    </w:rPr>
                  </w:pPr>
                  <w:r>
                    <w:rPr>
                      <w:rFonts w:ascii="Verdana" w:hAnsi="Verdana"/>
                      <w:sz w:val="16"/>
                      <w:szCs w:val="16"/>
                    </w:rPr>
                    <w:t>Fiscal</w:t>
                  </w:r>
                  <w:r>
                    <w:rPr>
                      <w:rFonts w:ascii="Verdana" w:hAnsi="Verdana"/>
                      <w:spacing w:val="-5"/>
                      <w:sz w:val="16"/>
                      <w:szCs w:val="16"/>
                    </w:rPr>
                    <w:t xml:space="preserve"> </w:t>
                  </w:r>
                  <w:r>
                    <w:rPr>
                      <w:rFonts w:ascii="Verdana" w:hAnsi="Verdana"/>
                      <w:sz w:val="16"/>
                      <w:szCs w:val="16"/>
                    </w:rPr>
                    <w:t>Titular:</w:t>
                  </w:r>
                  <w:r>
                    <w:rPr>
                      <w:rFonts w:ascii="Verdana" w:hAnsi="Verdana"/>
                      <w:spacing w:val="-4"/>
                      <w:sz w:val="16"/>
                      <w:szCs w:val="16"/>
                    </w:rPr>
                    <w:t xml:space="preserve"> </w:t>
                  </w:r>
                  <w:r>
                    <w:rPr>
                      <w:rFonts w:ascii="Verdana" w:hAnsi="Verdana"/>
                      <w:sz w:val="16"/>
                      <w:szCs w:val="16"/>
                    </w:rPr>
                    <w:t>Helio</w:t>
                  </w:r>
                  <w:r>
                    <w:rPr>
                      <w:rFonts w:ascii="Verdana" w:hAnsi="Verdana"/>
                      <w:spacing w:val="-4"/>
                      <w:sz w:val="16"/>
                      <w:szCs w:val="16"/>
                    </w:rPr>
                    <w:t xml:space="preserve"> </w:t>
                  </w:r>
                  <w:r>
                    <w:rPr>
                      <w:rFonts w:ascii="Verdana" w:hAnsi="Verdana"/>
                      <w:sz w:val="16"/>
                      <w:szCs w:val="16"/>
                    </w:rPr>
                    <w:t>José</w:t>
                  </w:r>
                  <w:r>
                    <w:rPr>
                      <w:rFonts w:ascii="Verdana" w:hAnsi="Verdana"/>
                      <w:spacing w:val="-4"/>
                      <w:sz w:val="16"/>
                      <w:szCs w:val="16"/>
                    </w:rPr>
                    <w:t xml:space="preserve"> </w:t>
                  </w:r>
                  <w:r>
                    <w:rPr>
                      <w:rFonts w:ascii="Verdana" w:hAnsi="Verdana"/>
                      <w:spacing w:val="-2"/>
                      <w:sz w:val="16"/>
                      <w:szCs w:val="16"/>
                    </w:rPr>
                    <w:t>Valenga</w:t>
                  </w:r>
                </w:p>
              </w:tc>
              <w:tc>
                <w:tcPr>
                  <w:tcW w:w="4247" w:type="dxa"/>
                  <w:tcBorders>
                    <w:top w:val="single" w:sz="4" w:space="0" w:color="000000"/>
                    <w:left w:val="single" w:sz="4" w:space="0" w:color="000000"/>
                    <w:bottom w:val="single" w:sz="4" w:space="0" w:color="000000"/>
                    <w:right w:val="single" w:sz="4" w:space="0" w:color="000000"/>
                  </w:tcBorders>
                </w:tcPr>
                <w:p>
                  <w:pPr>
                    <w:pStyle w:val="TableParagraph"/>
                    <w:spacing w:before="54" w:after="0"/>
                    <w:ind w:hanging="0" w:left="55" w:right="0"/>
                    <w:rPr>
                      <w:rFonts w:ascii="Verdana" w:hAnsi="Verdana"/>
                      <w:sz w:val="16"/>
                      <w:szCs w:val="16"/>
                    </w:rPr>
                  </w:pPr>
                  <w:r>
                    <w:rPr>
                      <w:rFonts w:ascii="Verdana" w:hAnsi="Verdana"/>
                      <w:sz w:val="16"/>
                      <w:szCs w:val="16"/>
                    </w:rPr>
                    <w:t>Fiscal</w:t>
                  </w:r>
                  <w:r>
                    <w:rPr>
                      <w:rFonts w:ascii="Verdana" w:hAnsi="Verdana"/>
                      <w:spacing w:val="-5"/>
                      <w:sz w:val="16"/>
                      <w:szCs w:val="16"/>
                    </w:rPr>
                    <w:t xml:space="preserve"> </w:t>
                  </w:r>
                  <w:r>
                    <w:rPr>
                      <w:rFonts w:ascii="Verdana" w:hAnsi="Verdana"/>
                      <w:sz w:val="16"/>
                      <w:szCs w:val="16"/>
                    </w:rPr>
                    <w:t>Titular:</w:t>
                  </w:r>
                  <w:r>
                    <w:rPr>
                      <w:rFonts w:ascii="Verdana" w:hAnsi="Verdana"/>
                      <w:spacing w:val="-5"/>
                      <w:sz w:val="16"/>
                      <w:szCs w:val="16"/>
                    </w:rPr>
                    <w:t xml:space="preserve"> </w:t>
                  </w:r>
                  <w:r>
                    <w:rPr>
                      <w:rFonts w:ascii="Verdana" w:hAnsi="Verdana"/>
                      <w:sz w:val="16"/>
                      <w:szCs w:val="16"/>
                    </w:rPr>
                    <w:t>Carlos</w:t>
                  </w:r>
                  <w:r>
                    <w:rPr>
                      <w:rFonts w:ascii="Verdana" w:hAnsi="Verdana"/>
                      <w:spacing w:val="-4"/>
                      <w:sz w:val="16"/>
                      <w:szCs w:val="16"/>
                    </w:rPr>
                    <w:t xml:space="preserve"> </w:t>
                  </w:r>
                  <w:r>
                    <w:rPr>
                      <w:rFonts w:ascii="Verdana" w:hAnsi="Verdana"/>
                      <w:sz w:val="16"/>
                      <w:szCs w:val="16"/>
                    </w:rPr>
                    <w:t>alberto</w:t>
                  </w:r>
                  <w:r>
                    <w:rPr>
                      <w:rFonts w:ascii="Verdana" w:hAnsi="Verdana"/>
                      <w:spacing w:val="-4"/>
                      <w:sz w:val="16"/>
                      <w:szCs w:val="16"/>
                    </w:rPr>
                    <w:t xml:space="preserve"> Kiefl</w:t>
                  </w:r>
                </w:p>
              </w:tc>
            </w:tr>
            <w:tr>
              <w:trPr>
                <w:trHeight w:val="271" w:hRule="atLeast"/>
              </w:trPr>
              <w:tc>
                <w:tcPr>
                  <w:tcW w:w="4369" w:type="dxa"/>
                  <w:tcBorders>
                    <w:top w:val="single" w:sz="4" w:space="0" w:color="000000"/>
                    <w:left w:val="single" w:sz="4" w:space="0" w:color="000000"/>
                    <w:bottom w:val="single" w:sz="4" w:space="0" w:color="000000"/>
                    <w:right w:val="single" w:sz="4" w:space="0" w:color="000000"/>
                  </w:tcBorders>
                </w:tcPr>
                <w:p>
                  <w:pPr>
                    <w:pStyle w:val="TableParagraph"/>
                    <w:spacing w:before="54" w:after="0"/>
                    <w:ind w:hanging="0" w:left="56" w:right="0"/>
                    <w:rPr>
                      <w:rFonts w:ascii="Verdana" w:hAnsi="Verdana"/>
                      <w:sz w:val="16"/>
                      <w:szCs w:val="16"/>
                    </w:rPr>
                  </w:pPr>
                  <w:r>
                    <w:rPr>
                      <w:rFonts w:ascii="Verdana" w:hAnsi="Verdana"/>
                      <w:sz w:val="16"/>
                      <w:szCs w:val="16"/>
                    </w:rPr>
                    <w:t>Cargo:</w:t>
                  </w:r>
                  <w:r>
                    <w:rPr>
                      <w:rFonts w:ascii="Verdana" w:hAnsi="Verdana"/>
                      <w:spacing w:val="-4"/>
                      <w:sz w:val="16"/>
                      <w:szCs w:val="16"/>
                    </w:rPr>
                    <w:t xml:space="preserve"> </w:t>
                  </w:r>
                  <w:r>
                    <w:rPr>
                      <w:rFonts w:ascii="Verdana" w:hAnsi="Verdana"/>
                      <w:sz w:val="16"/>
                      <w:szCs w:val="16"/>
                    </w:rPr>
                    <w:t>Diretor</w:t>
                  </w:r>
                  <w:r>
                    <w:rPr>
                      <w:rFonts w:ascii="Verdana" w:hAnsi="Verdana"/>
                      <w:spacing w:val="-4"/>
                      <w:sz w:val="16"/>
                      <w:szCs w:val="16"/>
                    </w:rPr>
                    <w:t xml:space="preserve"> </w:t>
                  </w:r>
                  <w:r>
                    <w:rPr>
                      <w:rFonts w:ascii="Verdana" w:hAnsi="Verdana"/>
                      <w:sz w:val="16"/>
                      <w:szCs w:val="16"/>
                    </w:rPr>
                    <w:t>de</w:t>
                  </w:r>
                  <w:r>
                    <w:rPr>
                      <w:rFonts w:ascii="Verdana" w:hAnsi="Verdana"/>
                      <w:spacing w:val="-3"/>
                      <w:sz w:val="16"/>
                      <w:szCs w:val="16"/>
                    </w:rPr>
                    <w:t xml:space="preserve"> </w:t>
                  </w:r>
                  <w:r>
                    <w:rPr>
                      <w:rFonts w:ascii="Verdana" w:hAnsi="Verdana"/>
                      <w:sz w:val="16"/>
                      <w:szCs w:val="16"/>
                    </w:rPr>
                    <w:t>Logística</w:t>
                  </w:r>
                  <w:r>
                    <w:rPr>
                      <w:rFonts w:ascii="Verdana" w:hAnsi="Verdana"/>
                      <w:spacing w:val="-3"/>
                      <w:sz w:val="16"/>
                      <w:szCs w:val="16"/>
                    </w:rPr>
                    <w:t xml:space="preserve"> </w:t>
                  </w:r>
                  <w:r>
                    <w:rPr>
                      <w:rFonts w:ascii="Verdana" w:hAnsi="Verdana"/>
                      <w:sz w:val="16"/>
                      <w:szCs w:val="16"/>
                    </w:rPr>
                    <w:t>e</w:t>
                  </w:r>
                  <w:r>
                    <w:rPr>
                      <w:rFonts w:ascii="Verdana" w:hAnsi="Verdana"/>
                      <w:spacing w:val="-2"/>
                      <w:sz w:val="16"/>
                      <w:szCs w:val="16"/>
                    </w:rPr>
                    <w:t xml:space="preserve"> Frotas</w:t>
                  </w:r>
                </w:p>
              </w:tc>
              <w:tc>
                <w:tcPr>
                  <w:tcW w:w="4247" w:type="dxa"/>
                  <w:tcBorders>
                    <w:top w:val="single" w:sz="4" w:space="0" w:color="000000"/>
                    <w:left w:val="single" w:sz="4" w:space="0" w:color="000000"/>
                    <w:bottom w:val="single" w:sz="4" w:space="0" w:color="000000"/>
                    <w:right w:val="single" w:sz="4" w:space="0" w:color="000000"/>
                  </w:tcBorders>
                </w:tcPr>
                <w:p>
                  <w:pPr>
                    <w:pStyle w:val="TableParagraph"/>
                    <w:spacing w:before="54" w:after="0"/>
                    <w:ind w:hanging="0" w:left="55" w:right="0"/>
                    <w:rPr>
                      <w:rFonts w:ascii="Verdana" w:hAnsi="Verdana"/>
                      <w:sz w:val="16"/>
                      <w:szCs w:val="16"/>
                    </w:rPr>
                  </w:pPr>
                  <w:r>
                    <w:rPr>
                      <w:rFonts w:ascii="Verdana" w:hAnsi="Verdana"/>
                      <w:sz w:val="16"/>
                      <w:szCs w:val="16"/>
                    </w:rPr>
                    <w:t>Cargo:</w:t>
                  </w:r>
                  <w:r>
                    <w:rPr>
                      <w:rFonts w:ascii="Verdana" w:hAnsi="Verdana"/>
                      <w:spacing w:val="-5"/>
                      <w:sz w:val="16"/>
                      <w:szCs w:val="16"/>
                    </w:rPr>
                    <w:t xml:space="preserve"> </w:t>
                  </w:r>
                  <w:r>
                    <w:rPr>
                      <w:rFonts w:ascii="Verdana" w:hAnsi="Verdana"/>
                      <w:sz w:val="16"/>
                      <w:szCs w:val="16"/>
                    </w:rPr>
                    <w:t>chefe</w:t>
                  </w:r>
                  <w:r>
                    <w:rPr>
                      <w:rFonts w:ascii="Verdana" w:hAnsi="Verdana"/>
                      <w:spacing w:val="-4"/>
                      <w:sz w:val="16"/>
                      <w:szCs w:val="16"/>
                    </w:rPr>
                    <w:t xml:space="preserve"> </w:t>
                  </w:r>
                  <w:r>
                    <w:rPr>
                      <w:rFonts w:ascii="Verdana" w:hAnsi="Verdana"/>
                      <w:sz w:val="16"/>
                      <w:szCs w:val="16"/>
                    </w:rPr>
                    <w:t>Setor</w:t>
                  </w:r>
                  <w:r>
                    <w:rPr>
                      <w:rFonts w:ascii="Verdana" w:hAnsi="Verdana"/>
                      <w:spacing w:val="-4"/>
                      <w:sz w:val="16"/>
                      <w:szCs w:val="16"/>
                    </w:rPr>
                    <w:t xml:space="preserve"> </w:t>
                  </w:r>
                  <w:r>
                    <w:rPr>
                      <w:rFonts w:ascii="Verdana" w:hAnsi="Verdana"/>
                      <w:sz w:val="16"/>
                      <w:szCs w:val="16"/>
                    </w:rPr>
                    <w:t>terraplanagem</w:t>
                  </w:r>
                  <w:r>
                    <w:rPr>
                      <w:rFonts w:ascii="Verdana" w:hAnsi="Verdana"/>
                      <w:spacing w:val="-5"/>
                      <w:sz w:val="16"/>
                      <w:szCs w:val="16"/>
                    </w:rPr>
                    <w:t xml:space="preserve"> </w:t>
                  </w:r>
                  <w:r>
                    <w:rPr>
                      <w:rFonts w:ascii="Verdana" w:hAnsi="Verdana"/>
                      <w:sz w:val="16"/>
                      <w:szCs w:val="16"/>
                    </w:rPr>
                    <w:t>p.</w:t>
                  </w:r>
                  <w:r>
                    <w:rPr>
                      <w:rFonts w:ascii="Verdana" w:hAnsi="Verdana"/>
                      <w:spacing w:val="-4"/>
                      <w:sz w:val="16"/>
                      <w:szCs w:val="16"/>
                    </w:rPr>
                    <w:t xml:space="preserve"> </w:t>
                  </w:r>
                  <w:r>
                    <w:rPr>
                      <w:rFonts w:ascii="Verdana" w:hAnsi="Verdana"/>
                      <w:spacing w:val="-2"/>
                      <w:sz w:val="16"/>
                      <w:szCs w:val="16"/>
                    </w:rPr>
                    <w:t>Urbano</w:t>
                  </w:r>
                </w:p>
              </w:tc>
            </w:tr>
            <w:tr>
              <w:trPr>
                <w:trHeight w:val="281" w:hRule="atLeast"/>
              </w:trPr>
              <w:tc>
                <w:tcPr>
                  <w:tcW w:w="4369" w:type="dxa"/>
                  <w:tcBorders>
                    <w:top w:val="single" w:sz="4" w:space="0" w:color="000000"/>
                    <w:left w:val="single" w:sz="4" w:space="0" w:color="000000"/>
                    <w:bottom w:val="single" w:sz="4" w:space="0" w:color="000000"/>
                    <w:right w:val="single" w:sz="4" w:space="0" w:color="000000"/>
                  </w:tcBorders>
                </w:tcPr>
                <w:p>
                  <w:pPr>
                    <w:pStyle w:val="TableParagraph"/>
                    <w:spacing w:before="54" w:after="0"/>
                    <w:ind w:hanging="0" w:left="56" w:right="0"/>
                    <w:rPr>
                      <w:rFonts w:ascii="Verdana" w:hAnsi="Verdana"/>
                      <w:sz w:val="16"/>
                      <w:szCs w:val="16"/>
                    </w:rPr>
                  </w:pPr>
                  <w:r>
                    <w:rPr>
                      <w:rFonts w:ascii="Verdana" w:hAnsi="Verdana"/>
                      <w:sz w:val="16"/>
                      <w:szCs w:val="16"/>
                    </w:rPr>
                    <w:t>Matrícula:</w:t>
                  </w:r>
                  <w:r>
                    <w:rPr>
                      <w:rFonts w:ascii="Verdana" w:hAnsi="Verdana"/>
                      <w:spacing w:val="-7"/>
                      <w:sz w:val="16"/>
                      <w:szCs w:val="16"/>
                    </w:rPr>
                    <w:t xml:space="preserve"> </w:t>
                  </w:r>
                  <w:r>
                    <w:rPr>
                      <w:rFonts w:ascii="Verdana" w:hAnsi="Verdana"/>
                      <w:spacing w:val="-2"/>
                      <w:sz w:val="16"/>
                      <w:szCs w:val="16"/>
                    </w:rPr>
                    <w:t>9697578</w:t>
                  </w:r>
                </w:p>
              </w:tc>
              <w:tc>
                <w:tcPr>
                  <w:tcW w:w="4247" w:type="dxa"/>
                  <w:tcBorders>
                    <w:top w:val="single" w:sz="4" w:space="0" w:color="000000"/>
                    <w:left w:val="single" w:sz="4" w:space="0" w:color="000000"/>
                    <w:bottom w:val="single" w:sz="4" w:space="0" w:color="000000"/>
                    <w:right w:val="single" w:sz="4" w:space="0" w:color="000000"/>
                  </w:tcBorders>
                </w:tcPr>
                <w:p>
                  <w:pPr>
                    <w:pStyle w:val="TableParagraph"/>
                    <w:spacing w:before="54" w:after="0"/>
                    <w:ind w:hanging="0" w:left="55" w:right="0"/>
                    <w:rPr>
                      <w:rFonts w:ascii="Verdana" w:hAnsi="Verdana"/>
                      <w:sz w:val="16"/>
                      <w:szCs w:val="16"/>
                    </w:rPr>
                  </w:pPr>
                  <w:r>
                    <w:rPr>
                      <w:rFonts w:ascii="Verdana" w:hAnsi="Verdana"/>
                      <w:sz w:val="16"/>
                      <w:szCs w:val="16"/>
                    </w:rPr>
                    <w:t>Matrícula:</w:t>
                  </w:r>
                  <w:r>
                    <w:rPr>
                      <w:rFonts w:ascii="Verdana" w:hAnsi="Verdana"/>
                      <w:spacing w:val="-7"/>
                      <w:sz w:val="16"/>
                      <w:szCs w:val="16"/>
                    </w:rPr>
                    <w:t xml:space="preserve"> </w:t>
                  </w:r>
                  <w:r>
                    <w:rPr>
                      <w:rFonts w:ascii="Verdana" w:hAnsi="Verdana"/>
                      <w:spacing w:val="-2"/>
                      <w:sz w:val="16"/>
                      <w:szCs w:val="16"/>
                    </w:rPr>
                    <w:t>695815</w:t>
                  </w:r>
                </w:p>
              </w:tc>
            </w:tr>
            <w:tr>
              <w:trPr>
                <w:trHeight w:val="271" w:hRule="atLeast"/>
              </w:trPr>
              <w:tc>
                <w:tcPr>
                  <w:tcW w:w="4369" w:type="dxa"/>
                  <w:tcBorders>
                    <w:top w:val="single" w:sz="4" w:space="0" w:color="000000"/>
                    <w:left w:val="single" w:sz="4" w:space="0" w:color="000000"/>
                    <w:bottom w:val="single" w:sz="4" w:space="0" w:color="000000"/>
                    <w:right w:val="single" w:sz="4" w:space="0" w:color="000000"/>
                  </w:tcBorders>
                </w:tcPr>
                <w:p>
                  <w:pPr>
                    <w:pStyle w:val="TableParagraph"/>
                    <w:spacing w:before="54" w:after="0"/>
                    <w:ind w:hanging="0" w:left="56" w:right="0"/>
                    <w:rPr/>
                  </w:pPr>
                  <w:r>
                    <w:rPr>
                      <w:rFonts w:ascii="Verdana" w:hAnsi="Verdana"/>
                      <w:sz w:val="16"/>
                      <w:szCs w:val="16"/>
                    </w:rPr>
                    <w:t>Email:</w:t>
                  </w:r>
                  <w:r>
                    <w:rPr>
                      <w:rFonts w:ascii="Verdana" w:hAnsi="Verdana"/>
                      <w:spacing w:val="-4"/>
                      <w:sz w:val="16"/>
                      <w:szCs w:val="16"/>
                    </w:rPr>
                    <w:t xml:space="preserve"> </w:t>
                  </w:r>
                  <w:hyperlink r:id="rId25">
                    <w:r>
                      <w:rPr>
                        <w:rStyle w:val="Style"/>
                        <w:rFonts w:ascii="Verdana" w:hAnsi="Verdana"/>
                        <w:spacing w:val="-2"/>
                        <w:sz w:val="16"/>
                        <w:szCs w:val="16"/>
                      </w:rPr>
                      <w:t>pqm@castro.pr.gov.br</w:t>
                    </w:r>
                  </w:hyperlink>
                </w:p>
              </w:tc>
              <w:tc>
                <w:tcPr>
                  <w:tcW w:w="4247" w:type="dxa"/>
                  <w:tcBorders>
                    <w:top w:val="single" w:sz="4" w:space="0" w:color="000000"/>
                    <w:left w:val="single" w:sz="4" w:space="0" w:color="000000"/>
                    <w:bottom w:val="single" w:sz="4" w:space="0" w:color="000000"/>
                    <w:right w:val="single" w:sz="4" w:space="0" w:color="000000"/>
                  </w:tcBorders>
                </w:tcPr>
                <w:p>
                  <w:pPr>
                    <w:pStyle w:val="TableParagraph"/>
                    <w:spacing w:before="54" w:after="0"/>
                    <w:ind w:hanging="0" w:left="55" w:right="0"/>
                    <w:rPr/>
                  </w:pPr>
                  <w:r>
                    <w:rPr>
                      <w:rFonts w:ascii="Verdana" w:hAnsi="Verdana"/>
                      <w:sz w:val="16"/>
                      <w:szCs w:val="16"/>
                    </w:rPr>
                    <w:t>Email:</w:t>
                  </w:r>
                  <w:r>
                    <w:rPr>
                      <w:rFonts w:ascii="Verdana" w:hAnsi="Verdana"/>
                      <w:spacing w:val="-4"/>
                      <w:sz w:val="16"/>
                      <w:szCs w:val="16"/>
                    </w:rPr>
                    <w:t xml:space="preserve"> </w:t>
                  </w:r>
                  <w:hyperlink r:id="rId26">
                    <w:r>
                      <w:rPr>
                        <w:rStyle w:val="Style"/>
                        <w:rFonts w:ascii="Verdana" w:hAnsi="Verdana"/>
                        <w:spacing w:val="-2"/>
                        <w:sz w:val="16"/>
                        <w:szCs w:val="16"/>
                      </w:rPr>
                      <w:t>pqm@castro.pr.gov.br</w:t>
                    </w:r>
                  </w:hyperlink>
                </w:p>
              </w:tc>
            </w:tr>
            <w:tr>
              <w:trPr>
                <w:trHeight w:val="271" w:hRule="atLeast"/>
              </w:trPr>
              <w:tc>
                <w:tcPr>
                  <w:tcW w:w="4369" w:type="dxa"/>
                  <w:tcBorders>
                    <w:top w:val="single" w:sz="4" w:space="0" w:color="000000"/>
                    <w:left w:val="single" w:sz="4" w:space="0" w:color="000000"/>
                    <w:bottom w:val="single" w:sz="4" w:space="0" w:color="000000"/>
                    <w:right w:val="single" w:sz="4" w:space="0" w:color="000000"/>
                  </w:tcBorders>
                </w:tcPr>
                <w:p>
                  <w:pPr>
                    <w:pStyle w:val="TableParagraph"/>
                    <w:spacing w:before="54" w:after="0"/>
                    <w:ind w:hanging="0" w:left="56" w:right="0"/>
                    <w:rPr>
                      <w:rFonts w:ascii="Verdana" w:hAnsi="Verdana"/>
                      <w:sz w:val="16"/>
                      <w:szCs w:val="16"/>
                    </w:rPr>
                  </w:pPr>
                  <w:r>
                    <w:rPr>
                      <w:rFonts w:ascii="Verdana" w:hAnsi="Verdana"/>
                      <w:sz w:val="16"/>
                      <w:szCs w:val="16"/>
                      <w:u w:val="single"/>
                    </w:rPr>
                    <w:t>Fone:</w:t>
                  </w:r>
                  <w:r>
                    <w:rPr>
                      <w:rFonts w:ascii="Verdana" w:hAnsi="Verdana"/>
                      <w:spacing w:val="-13"/>
                      <w:sz w:val="16"/>
                      <w:szCs w:val="16"/>
                      <w:u w:val="single"/>
                    </w:rPr>
                    <w:t xml:space="preserve"> </w:t>
                  </w:r>
                  <w:r>
                    <w:rPr>
                      <w:rFonts w:ascii="Verdana" w:hAnsi="Verdana"/>
                      <w:sz w:val="16"/>
                      <w:szCs w:val="16"/>
                      <w:u w:val="single"/>
                    </w:rPr>
                    <w:t>042-2122-</w:t>
                  </w:r>
                  <w:r>
                    <w:rPr>
                      <w:rFonts w:ascii="Verdana" w:hAnsi="Verdana"/>
                      <w:spacing w:val="-4"/>
                      <w:sz w:val="16"/>
                      <w:szCs w:val="16"/>
                      <w:u w:val="single"/>
                    </w:rPr>
                    <w:t>5085</w:t>
                  </w:r>
                </w:p>
              </w:tc>
              <w:tc>
                <w:tcPr>
                  <w:tcW w:w="4247" w:type="dxa"/>
                  <w:tcBorders>
                    <w:top w:val="single" w:sz="4" w:space="0" w:color="000000"/>
                    <w:left w:val="single" w:sz="4" w:space="0" w:color="000000"/>
                    <w:bottom w:val="single" w:sz="4" w:space="0" w:color="000000"/>
                    <w:right w:val="single" w:sz="4" w:space="0" w:color="000000"/>
                  </w:tcBorders>
                </w:tcPr>
                <w:p>
                  <w:pPr>
                    <w:pStyle w:val="TableParagraph"/>
                    <w:spacing w:before="54" w:after="0"/>
                    <w:ind w:hanging="0" w:left="55" w:right="0"/>
                    <w:rPr>
                      <w:rFonts w:ascii="Verdana" w:hAnsi="Verdana"/>
                      <w:sz w:val="16"/>
                      <w:szCs w:val="16"/>
                    </w:rPr>
                  </w:pPr>
                  <w:r>
                    <w:rPr>
                      <w:rFonts w:ascii="Verdana" w:hAnsi="Verdana"/>
                      <w:sz w:val="16"/>
                      <w:szCs w:val="16"/>
                    </w:rPr>
                    <w:t>Fone:</w:t>
                  </w:r>
                  <w:r>
                    <w:rPr>
                      <w:rFonts w:ascii="Verdana" w:hAnsi="Verdana"/>
                      <w:spacing w:val="-13"/>
                      <w:sz w:val="16"/>
                      <w:szCs w:val="16"/>
                    </w:rPr>
                    <w:t xml:space="preserve"> </w:t>
                  </w:r>
                  <w:r>
                    <w:rPr>
                      <w:rFonts w:ascii="Verdana" w:hAnsi="Verdana"/>
                      <w:sz w:val="16"/>
                      <w:szCs w:val="16"/>
                    </w:rPr>
                    <w:t>042-2122-</w:t>
                  </w:r>
                  <w:r>
                    <w:rPr>
                      <w:rFonts w:ascii="Verdana" w:hAnsi="Verdana"/>
                      <w:spacing w:val="-4"/>
                      <w:sz w:val="16"/>
                      <w:szCs w:val="16"/>
                    </w:rPr>
                    <w:t>5087</w:t>
                  </w:r>
                </w:p>
              </w:tc>
            </w:tr>
            <w:tr>
              <w:trPr>
                <w:trHeight w:val="159" w:hRule="atLeast"/>
              </w:trPr>
              <w:tc>
                <w:tcPr>
                  <w:tcW w:w="8616" w:type="dxa"/>
                  <w:gridSpan w:val="2"/>
                  <w:tcBorders>
                    <w:top w:val="single" w:sz="4" w:space="0" w:color="000000"/>
                    <w:left w:val="single" w:sz="4" w:space="0" w:color="000000"/>
                    <w:bottom w:val="single" w:sz="4" w:space="0" w:color="000000"/>
                    <w:right w:val="single" w:sz="4" w:space="0" w:color="000000"/>
                  </w:tcBorders>
                  <w:shd w:fill="DDDDDD" w:val="clear"/>
                </w:tcPr>
                <w:p>
                  <w:pPr>
                    <w:pStyle w:val="TableParagraph"/>
                    <w:spacing w:before="55" w:after="0"/>
                    <w:ind w:hanging="0" w:left="0" w:right="0"/>
                    <w:rPr>
                      <w:rFonts w:ascii="Times New Roman" w:hAnsi="Times New Roman"/>
                      <w:sz w:val="10"/>
                      <w:szCs w:val="10"/>
                    </w:rPr>
                  </w:pPr>
                  <w:r>
                    <w:rPr>
                      <w:sz w:val="10"/>
                      <w:szCs w:val="10"/>
                    </w:rPr>
                  </w:r>
                </w:p>
              </w:tc>
            </w:tr>
            <w:tr>
              <w:trPr>
                <w:trHeight w:val="547" w:hRule="atLeast"/>
              </w:trPr>
              <w:tc>
                <w:tcPr>
                  <w:tcW w:w="4369" w:type="dxa"/>
                  <w:tcBorders>
                    <w:top w:val="single" w:sz="4" w:space="0" w:color="000000"/>
                    <w:left w:val="single" w:sz="4" w:space="0" w:color="000000"/>
                    <w:bottom w:val="single" w:sz="4" w:space="0" w:color="000000"/>
                    <w:right w:val="single" w:sz="4" w:space="0" w:color="000000"/>
                  </w:tcBorders>
                </w:tcPr>
                <w:p>
                  <w:pPr>
                    <w:pStyle w:val="TableParagraph"/>
                    <w:spacing w:before="169" w:after="0"/>
                    <w:ind w:hanging="0" w:left="206" w:right="0"/>
                    <w:rPr>
                      <w:rFonts w:ascii="Verdana" w:hAnsi="Verdana"/>
                      <w:sz w:val="16"/>
                      <w:szCs w:val="16"/>
                    </w:rPr>
                  </w:pPr>
                  <w:r>
                    <w:rPr>
                      <w:rFonts w:ascii="Verdana" w:hAnsi="Verdana"/>
                      <w:b/>
                      <w:sz w:val="16"/>
                      <w:szCs w:val="16"/>
                    </w:rPr>
                    <w:t>SECRETARIA</w:t>
                  </w:r>
                  <w:r>
                    <w:rPr>
                      <w:rFonts w:ascii="Verdana" w:hAnsi="Verdana"/>
                      <w:b/>
                      <w:spacing w:val="-8"/>
                      <w:sz w:val="16"/>
                      <w:szCs w:val="16"/>
                    </w:rPr>
                    <w:t xml:space="preserve"> </w:t>
                  </w:r>
                  <w:r>
                    <w:rPr>
                      <w:rFonts w:ascii="Verdana" w:hAnsi="Verdana"/>
                      <w:b/>
                      <w:sz w:val="16"/>
                      <w:szCs w:val="16"/>
                    </w:rPr>
                    <w:t>DESENVOLVIMENTO</w:t>
                  </w:r>
                  <w:r>
                    <w:rPr>
                      <w:rFonts w:ascii="Verdana" w:hAnsi="Verdana"/>
                      <w:b/>
                      <w:spacing w:val="-8"/>
                      <w:sz w:val="16"/>
                      <w:szCs w:val="16"/>
                    </w:rPr>
                    <w:t xml:space="preserve"> </w:t>
                  </w:r>
                  <w:r>
                    <w:rPr>
                      <w:rFonts w:ascii="Verdana" w:hAnsi="Verdana"/>
                      <w:b/>
                      <w:spacing w:val="-2"/>
                      <w:sz w:val="16"/>
                      <w:szCs w:val="16"/>
                    </w:rPr>
                    <w:t>URBANO</w:t>
                  </w:r>
                </w:p>
              </w:tc>
              <w:tc>
                <w:tcPr>
                  <w:tcW w:w="4247" w:type="dxa"/>
                  <w:tcBorders>
                    <w:top w:val="single" w:sz="4" w:space="0" w:color="000000"/>
                    <w:left w:val="single" w:sz="4" w:space="0" w:color="000000"/>
                    <w:bottom w:val="single" w:sz="4" w:space="0" w:color="000000"/>
                    <w:right w:val="single" w:sz="4" w:space="0" w:color="000000"/>
                  </w:tcBorders>
                </w:tcPr>
                <w:p>
                  <w:pPr>
                    <w:pStyle w:val="TableParagraph"/>
                    <w:spacing w:before="54" w:after="0"/>
                    <w:ind w:hanging="0" w:left="14" w:right="3"/>
                    <w:jc w:val="center"/>
                    <w:rPr>
                      <w:rFonts w:ascii="Verdana" w:hAnsi="Verdana"/>
                      <w:sz w:val="16"/>
                      <w:szCs w:val="16"/>
                    </w:rPr>
                  </w:pPr>
                  <w:r>
                    <w:rPr>
                      <w:rFonts w:ascii="Verdana" w:hAnsi="Verdana"/>
                      <w:b/>
                      <w:sz w:val="16"/>
                      <w:szCs w:val="16"/>
                    </w:rPr>
                    <w:t>SECRETARIA</w:t>
                  </w:r>
                  <w:r>
                    <w:rPr>
                      <w:rFonts w:ascii="Verdana" w:hAnsi="Verdana"/>
                      <w:b/>
                      <w:spacing w:val="-8"/>
                      <w:sz w:val="16"/>
                      <w:szCs w:val="16"/>
                    </w:rPr>
                    <w:t xml:space="preserve"> </w:t>
                  </w:r>
                  <w:r>
                    <w:rPr>
                      <w:rFonts w:ascii="Verdana" w:hAnsi="Verdana"/>
                      <w:b/>
                      <w:sz w:val="16"/>
                      <w:szCs w:val="16"/>
                    </w:rPr>
                    <w:t>DESENVOLVIMENTO</w:t>
                  </w:r>
                  <w:r>
                    <w:rPr>
                      <w:rFonts w:ascii="Verdana" w:hAnsi="Verdana"/>
                      <w:b/>
                      <w:spacing w:val="-8"/>
                      <w:sz w:val="16"/>
                      <w:szCs w:val="16"/>
                    </w:rPr>
                    <w:t xml:space="preserve"> </w:t>
                  </w:r>
                  <w:r>
                    <w:rPr>
                      <w:rFonts w:ascii="Verdana" w:hAnsi="Verdana"/>
                      <w:b/>
                      <w:spacing w:val="-2"/>
                      <w:sz w:val="16"/>
                      <w:szCs w:val="16"/>
                    </w:rPr>
                    <w:t>URBANO</w:t>
                  </w:r>
                </w:p>
                <w:p>
                  <w:pPr>
                    <w:pStyle w:val="TableParagraph"/>
                    <w:ind w:hanging="0" w:left="14" w:right="1"/>
                    <w:jc w:val="center"/>
                    <w:rPr>
                      <w:rFonts w:ascii="Verdana" w:hAnsi="Verdana"/>
                      <w:sz w:val="16"/>
                      <w:szCs w:val="16"/>
                    </w:rPr>
                  </w:pPr>
                  <w:r>
                    <w:rPr>
                      <w:rFonts w:ascii="Verdana" w:hAnsi="Verdana"/>
                      <w:b/>
                      <w:sz w:val="16"/>
                      <w:szCs w:val="16"/>
                    </w:rPr>
                    <w:t>(SUPERINTENDÊNCIA</w:t>
                  </w:r>
                  <w:r>
                    <w:rPr>
                      <w:rFonts w:ascii="Verdana" w:hAnsi="Verdana"/>
                      <w:b/>
                      <w:spacing w:val="-5"/>
                      <w:sz w:val="16"/>
                      <w:szCs w:val="16"/>
                    </w:rPr>
                    <w:t xml:space="preserve"> </w:t>
                  </w:r>
                  <w:r>
                    <w:rPr>
                      <w:rFonts w:ascii="Verdana" w:hAnsi="Verdana"/>
                      <w:b/>
                      <w:sz w:val="16"/>
                      <w:szCs w:val="16"/>
                    </w:rPr>
                    <w:t>DE</w:t>
                  </w:r>
                  <w:r>
                    <w:rPr>
                      <w:rFonts w:ascii="Verdana" w:hAnsi="Verdana"/>
                      <w:b/>
                      <w:spacing w:val="-2"/>
                      <w:sz w:val="16"/>
                      <w:szCs w:val="16"/>
                    </w:rPr>
                    <w:t xml:space="preserve"> </w:t>
                  </w:r>
                  <w:r>
                    <w:rPr>
                      <w:rFonts w:ascii="Verdana" w:hAnsi="Verdana"/>
                      <w:b/>
                      <w:sz w:val="16"/>
                      <w:szCs w:val="16"/>
                    </w:rPr>
                    <w:t>MEIO</w:t>
                  </w:r>
                  <w:r>
                    <w:rPr>
                      <w:rFonts w:ascii="Verdana" w:hAnsi="Verdana"/>
                      <w:b/>
                      <w:spacing w:val="-2"/>
                      <w:sz w:val="16"/>
                      <w:szCs w:val="16"/>
                    </w:rPr>
                    <w:t xml:space="preserve"> </w:t>
                  </w:r>
                  <w:r>
                    <w:rPr>
                      <w:rFonts w:ascii="Verdana" w:hAnsi="Verdana"/>
                      <w:b/>
                      <w:spacing w:val="-4"/>
                      <w:sz w:val="16"/>
                      <w:szCs w:val="16"/>
                    </w:rPr>
                    <w:t>AMBIENTE)</w:t>
                  </w:r>
                </w:p>
              </w:tc>
            </w:tr>
            <w:tr>
              <w:trPr>
                <w:trHeight w:val="328" w:hRule="atLeast"/>
              </w:trPr>
              <w:tc>
                <w:tcPr>
                  <w:tcW w:w="4369" w:type="dxa"/>
                  <w:tcBorders>
                    <w:top w:val="single" w:sz="4" w:space="0" w:color="000000"/>
                    <w:left w:val="single" w:sz="4" w:space="0" w:color="000000"/>
                    <w:bottom w:val="single" w:sz="4" w:space="0" w:color="000000"/>
                    <w:right w:val="single" w:sz="4" w:space="0" w:color="000000"/>
                  </w:tcBorders>
                </w:tcPr>
                <w:p>
                  <w:pPr>
                    <w:pStyle w:val="TableParagraph"/>
                    <w:spacing w:before="54" w:after="0"/>
                    <w:ind w:hanging="0" w:left="56" w:right="0"/>
                    <w:rPr>
                      <w:rFonts w:ascii="Verdana" w:hAnsi="Verdana"/>
                      <w:sz w:val="16"/>
                      <w:szCs w:val="16"/>
                    </w:rPr>
                  </w:pPr>
                  <w:r>
                    <w:rPr>
                      <w:rFonts w:ascii="Verdana" w:hAnsi="Verdana"/>
                      <w:sz w:val="16"/>
                      <w:szCs w:val="16"/>
                    </w:rPr>
                    <w:t>Fiscal</w:t>
                  </w:r>
                  <w:r>
                    <w:rPr>
                      <w:rFonts w:ascii="Verdana" w:hAnsi="Verdana"/>
                      <w:spacing w:val="-5"/>
                      <w:sz w:val="16"/>
                      <w:szCs w:val="16"/>
                    </w:rPr>
                    <w:t xml:space="preserve"> </w:t>
                  </w:r>
                  <w:r>
                    <w:rPr>
                      <w:rFonts w:ascii="Verdana" w:hAnsi="Verdana"/>
                      <w:sz w:val="16"/>
                      <w:szCs w:val="16"/>
                    </w:rPr>
                    <w:t>Titular:</w:t>
                  </w:r>
                  <w:r>
                    <w:rPr>
                      <w:rFonts w:ascii="Verdana" w:hAnsi="Verdana"/>
                      <w:spacing w:val="-4"/>
                      <w:sz w:val="16"/>
                      <w:szCs w:val="16"/>
                    </w:rPr>
                    <w:t xml:space="preserve"> </w:t>
                  </w:r>
                  <w:r>
                    <w:rPr>
                      <w:rFonts w:ascii="Verdana" w:hAnsi="Verdana"/>
                      <w:sz w:val="16"/>
                      <w:szCs w:val="16"/>
                    </w:rPr>
                    <w:t>Roberto</w:t>
                  </w:r>
                  <w:r>
                    <w:rPr>
                      <w:rFonts w:ascii="Verdana" w:hAnsi="Verdana"/>
                      <w:spacing w:val="-3"/>
                      <w:sz w:val="16"/>
                      <w:szCs w:val="16"/>
                    </w:rPr>
                    <w:t xml:space="preserve"> </w:t>
                  </w:r>
                  <w:r>
                    <w:rPr>
                      <w:rFonts w:ascii="Verdana" w:hAnsi="Verdana"/>
                      <w:sz w:val="16"/>
                      <w:szCs w:val="16"/>
                    </w:rPr>
                    <w:t>Adão</w:t>
                  </w:r>
                  <w:r>
                    <w:rPr>
                      <w:rFonts w:ascii="Verdana" w:hAnsi="Verdana"/>
                      <w:spacing w:val="-3"/>
                      <w:sz w:val="16"/>
                      <w:szCs w:val="16"/>
                    </w:rPr>
                    <w:t xml:space="preserve"> </w:t>
                  </w:r>
                  <w:r>
                    <w:rPr>
                      <w:rFonts w:ascii="Verdana" w:hAnsi="Verdana"/>
                      <w:sz w:val="16"/>
                      <w:szCs w:val="16"/>
                    </w:rPr>
                    <w:t>de</w:t>
                  </w:r>
                  <w:r>
                    <w:rPr>
                      <w:rFonts w:ascii="Verdana" w:hAnsi="Verdana"/>
                      <w:spacing w:val="-3"/>
                      <w:sz w:val="16"/>
                      <w:szCs w:val="16"/>
                    </w:rPr>
                    <w:t xml:space="preserve"> </w:t>
                  </w:r>
                  <w:r>
                    <w:rPr>
                      <w:rFonts w:ascii="Verdana" w:hAnsi="Verdana"/>
                      <w:spacing w:val="-4"/>
                      <w:sz w:val="16"/>
                      <w:szCs w:val="16"/>
                    </w:rPr>
                    <w:t>Meira</w:t>
                  </w:r>
                </w:p>
              </w:tc>
              <w:tc>
                <w:tcPr>
                  <w:tcW w:w="4247" w:type="dxa"/>
                  <w:tcBorders>
                    <w:top w:val="single" w:sz="4" w:space="0" w:color="000000"/>
                    <w:left w:val="single" w:sz="4" w:space="0" w:color="000000"/>
                    <w:bottom w:val="single" w:sz="4" w:space="0" w:color="000000"/>
                    <w:right w:val="single" w:sz="4" w:space="0" w:color="000000"/>
                  </w:tcBorders>
                </w:tcPr>
                <w:p>
                  <w:pPr>
                    <w:pStyle w:val="TableParagraph"/>
                    <w:spacing w:before="54" w:after="0"/>
                    <w:ind w:hanging="0" w:left="55" w:right="0"/>
                    <w:rPr>
                      <w:rFonts w:ascii="Verdana" w:hAnsi="Verdana"/>
                      <w:sz w:val="16"/>
                      <w:szCs w:val="16"/>
                    </w:rPr>
                  </w:pPr>
                  <w:r>
                    <w:rPr>
                      <w:rFonts w:ascii="Verdana" w:hAnsi="Verdana"/>
                      <w:sz w:val="16"/>
                      <w:szCs w:val="16"/>
                    </w:rPr>
                    <w:t>Fiscal</w:t>
                  </w:r>
                  <w:r>
                    <w:rPr>
                      <w:rFonts w:ascii="Verdana" w:hAnsi="Verdana"/>
                      <w:spacing w:val="-6"/>
                      <w:sz w:val="16"/>
                      <w:szCs w:val="16"/>
                    </w:rPr>
                    <w:t xml:space="preserve"> </w:t>
                  </w:r>
                  <w:r>
                    <w:rPr>
                      <w:rFonts w:ascii="Verdana" w:hAnsi="Verdana"/>
                      <w:sz w:val="16"/>
                      <w:szCs w:val="16"/>
                    </w:rPr>
                    <w:t>Titular:</w:t>
                  </w:r>
                  <w:r>
                    <w:rPr>
                      <w:rFonts w:ascii="Verdana" w:hAnsi="Verdana"/>
                      <w:spacing w:val="-6"/>
                      <w:sz w:val="16"/>
                      <w:szCs w:val="16"/>
                    </w:rPr>
                    <w:t xml:space="preserve"> </w:t>
                  </w:r>
                  <w:r>
                    <w:rPr>
                      <w:rFonts w:ascii="Verdana" w:hAnsi="Verdana"/>
                      <w:sz w:val="16"/>
                      <w:szCs w:val="16"/>
                    </w:rPr>
                    <w:t>Petterson</w:t>
                  </w:r>
                  <w:r>
                    <w:rPr>
                      <w:rFonts w:ascii="Verdana" w:hAnsi="Verdana"/>
                      <w:spacing w:val="-6"/>
                      <w:sz w:val="16"/>
                      <w:szCs w:val="16"/>
                    </w:rPr>
                    <w:t xml:space="preserve"> </w:t>
                  </w:r>
                  <w:r>
                    <w:rPr>
                      <w:rFonts w:ascii="Verdana" w:hAnsi="Verdana"/>
                      <w:sz w:val="16"/>
                      <w:szCs w:val="16"/>
                    </w:rPr>
                    <w:t>Johnsson</w:t>
                  </w:r>
                  <w:r>
                    <w:rPr>
                      <w:rFonts w:ascii="Verdana" w:hAnsi="Verdana"/>
                      <w:spacing w:val="-5"/>
                      <w:sz w:val="16"/>
                      <w:szCs w:val="16"/>
                    </w:rPr>
                    <w:t xml:space="preserve"> </w:t>
                  </w:r>
                  <w:r>
                    <w:rPr>
                      <w:rFonts w:ascii="Verdana" w:hAnsi="Verdana"/>
                      <w:spacing w:val="-2"/>
                      <w:sz w:val="16"/>
                      <w:szCs w:val="16"/>
                    </w:rPr>
                    <w:t>kremer</w:t>
                  </w:r>
                </w:p>
              </w:tc>
            </w:tr>
            <w:tr>
              <w:trPr>
                <w:trHeight w:val="327" w:hRule="atLeast"/>
              </w:trPr>
              <w:tc>
                <w:tcPr>
                  <w:tcW w:w="4369" w:type="dxa"/>
                  <w:tcBorders>
                    <w:top w:val="single" w:sz="4" w:space="0" w:color="000000"/>
                    <w:left w:val="single" w:sz="4" w:space="0" w:color="000000"/>
                    <w:bottom w:val="single" w:sz="4" w:space="0" w:color="000000"/>
                    <w:right w:val="single" w:sz="4" w:space="0" w:color="000000"/>
                  </w:tcBorders>
                </w:tcPr>
                <w:p>
                  <w:pPr>
                    <w:pStyle w:val="TableParagraph"/>
                    <w:spacing w:before="54" w:after="0"/>
                    <w:ind w:hanging="0" w:left="56" w:right="0"/>
                    <w:rPr>
                      <w:rFonts w:ascii="Verdana" w:hAnsi="Verdana"/>
                      <w:sz w:val="16"/>
                      <w:szCs w:val="16"/>
                    </w:rPr>
                  </w:pPr>
                  <w:r>
                    <w:rPr>
                      <w:rFonts w:ascii="Verdana" w:hAnsi="Verdana"/>
                      <w:sz w:val="16"/>
                      <w:szCs w:val="16"/>
                    </w:rPr>
                    <w:t>Cargo:</w:t>
                  </w:r>
                  <w:r>
                    <w:rPr>
                      <w:rFonts w:ascii="Verdana" w:hAnsi="Verdana"/>
                      <w:spacing w:val="-5"/>
                      <w:sz w:val="16"/>
                      <w:szCs w:val="16"/>
                    </w:rPr>
                    <w:t xml:space="preserve"> </w:t>
                  </w:r>
                  <w:r>
                    <w:rPr>
                      <w:rFonts w:ascii="Verdana" w:hAnsi="Verdana"/>
                      <w:sz w:val="16"/>
                      <w:szCs w:val="16"/>
                    </w:rPr>
                    <w:t>Tecnólogo</w:t>
                  </w:r>
                  <w:r>
                    <w:rPr>
                      <w:rFonts w:ascii="Verdana" w:hAnsi="Verdana"/>
                      <w:spacing w:val="-4"/>
                      <w:sz w:val="16"/>
                      <w:szCs w:val="16"/>
                    </w:rPr>
                    <w:t xml:space="preserve"> </w:t>
                  </w:r>
                  <w:r>
                    <w:rPr>
                      <w:rFonts w:ascii="Verdana" w:hAnsi="Verdana"/>
                      <w:sz w:val="16"/>
                      <w:szCs w:val="16"/>
                    </w:rPr>
                    <w:t>em</w:t>
                  </w:r>
                  <w:r>
                    <w:rPr>
                      <w:rFonts w:ascii="Verdana" w:hAnsi="Verdana"/>
                      <w:spacing w:val="-4"/>
                      <w:sz w:val="16"/>
                      <w:szCs w:val="16"/>
                    </w:rPr>
                    <w:t xml:space="preserve"> </w:t>
                  </w:r>
                  <w:r>
                    <w:rPr>
                      <w:rFonts w:ascii="Verdana" w:hAnsi="Verdana"/>
                      <w:sz w:val="16"/>
                      <w:szCs w:val="16"/>
                    </w:rPr>
                    <w:t>gestão</w:t>
                  </w:r>
                  <w:r>
                    <w:rPr>
                      <w:rFonts w:ascii="Verdana" w:hAnsi="Verdana"/>
                      <w:spacing w:val="-4"/>
                      <w:sz w:val="16"/>
                      <w:szCs w:val="16"/>
                    </w:rPr>
                    <w:t xml:space="preserve"> </w:t>
                  </w:r>
                  <w:r>
                    <w:rPr>
                      <w:rFonts w:ascii="Verdana" w:hAnsi="Verdana"/>
                      <w:spacing w:val="-2"/>
                      <w:sz w:val="16"/>
                      <w:szCs w:val="16"/>
                    </w:rPr>
                    <w:t>Pública</w:t>
                  </w:r>
                </w:p>
              </w:tc>
              <w:tc>
                <w:tcPr>
                  <w:tcW w:w="4247" w:type="dxa"/>
                  <w:tcBorders>
                    <w:top w:val="single" w:sz="4" w:space="0" w:color="000000"/>
                    <w:left w:val="single" w:sz="4" w:space="0" w:color="000000"/>
                    <w:bottom w:val="single" w:sz="4" w:space="0" w:color="000000"/>
                    <w:right w:val="single" w:sz="4" w:space="0" w:color="000000"/>
                  </w:tcBorders>
                </w:tcPr>
                <w:p>
                  <w:pPr>
                    <w:pStyle w:val="TableParagraph"/>
                    <w:spacing w:before="54" w:after="0"/>
                    <w:ind w:hanging="0" w:left="55" w:right="0"/>
                    <w:rPr>
                      <w:rFonts w:ascii="Verdana" w:hAnsi="Verdana"/>
                      <w:sz w:val="16"/>
                      <w:szCs w:val="16"/>
                    </w:rPr>
                  </w:pPr>
                  <w:r>
                    <w:rPr>
                      <w:rFonts w:ascii="Verdana" w:hAnsi="Verdana"/>
                      <w:sz w:val="16"/>
                      <w:szCs w:val="16"/>
                    </w:rPr>
                    <w:t>Cargo:</w:t>
                  </w:r>
                  <w:r>
                    <w:rPr>
                      <w:rFonts w:ascii="Verdana" w:hAnsi="Verdana"/>
                      <w:spacing w:val="-5"/>
                      <w:sz w:val="16"/>
                      <w:szCs w:val="16"/>
                    </w:rPr>
                    <w:t xml:space="preserve"> </w:t>
                  </w:r>
                  <w:r>
                    <w:rPr>
                      <w:rFonts w:ascii="Verdana" w:hAnsi="Verdana"/>
                      <w:sz w:val="16"/>
                      <w:szCs w:val="16"/>
                    </w:rPr>
                    <w:t>Superintendente</w:t>
                  </w:r>
                  <w:r>
                    <w:rPr>
                      <w:rFonts w:ascii="Verdana" w:hAnsi="Verdana"/>
                      <w:spacing w:val="-4"/>
                      <w:sz w:val="16"/>
                      <w:szCs w:val="16"/>
                    </w:rPr>
                    <w:t xml:space="preserve"> </w:t>
                  </w:r>
                  <w:r>
                    <w:rPr>
                      <w:rFonts w:ascii="Verdana" w:hAnsi="Verdana"/>
                      <w:sz w:val="16"/>
                      <w:szCs w:val="16"/>
                    </w:rPr>
                    <w:t>de</w:t>
                  </w:r>
                  <w:r>
                    <w:rPr>
                      <w:rFonts w:ascii="Verdana" w:hAnsi="Verdana"/>
                      <w:spacing w:val="-4"/>
                      <w:sz w:val="16"/>
                      <w:szCs w:val="16"/>
                    </w:rPr>
                    <w:t xml:space="preserve"> </w:t>
                  </w:r>
                  <w:r>
                    <w:rPr>
                      <w:rFonts w:ascii="Verdana" w:hAnsi="Verdana"/>
                      <w:sz w:val="16"/>
                      <w:szCs w:val="16"/>
                    </w:rPr>
                    <w:t>Meio</w:t>
                  </w:r>
                  <w:r>
                    <w:rPr>
                      <w:rFonts w:ascii="Verdana" w:hAnsi="Verdana"/>
                      <w:spacing w:val="-4"/>
                      <w:sz w:val="16"/>
                      <w:szCs w:val="16"/>
                    </w:rPr>
                    <w:t xml:space="preserve"> </w:t>
                  </w:r>
                  <w:r>
                    <w:rPr>
                      <w:rFonts w:ascii="Verdana" w:hAnsi="Verdana"/>
                      <w:spacing w:val="-2"/>
                      <w:sz w:val="16"/>
                      <w:szCs w:val="16"/>
                    </w:rPr>
                    <w:t>Ambiente</w:t>
                  </w:r>
                </w:p>
              </w:tc>
            </w:tr>
            <w:tr>
              <w:trPr>
                <w:trHeight w:val="281" w:hRule="atLeast"/>
              </w:trPr>
              <w:tc>
                <w:tcPr>
                  <w:tcW w:w="4369" w:type="dxa"/>
                  <w:tcBorders>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Matrícula:</w:t>
                  </w:r>
                  <w:r>
                    <w:rPr>
                      <w:rFonts w:ascii="Verdana" w:hAnsi="Verdana"/>
                      <w:spacing w:val="-7"/>
                      <w:sz w:val="16"/>
                      <w:szCs w:val="16"/>
                    </w:rPr>
                    <w:t xml:space="preserve"> </w:t>
                  </w:r>
                  <w:r>
                    <w:rPr>
                      <w:rFonts w:ascii="Verdana" w:hAnsi="Verdana"/>
                      <w:spacing w:val="-2"/>
                      <w:sz w:val="16"/>
                      <w:szCs w:val="16"/>
                    </w:rPr>
                    <w:t>16632</w:t>
                  </w:r>
                </w:p>
              </w:tc>
              <w:tc>
                <w:tcPr>
                  <w:tcW w:w="4247" w:type="dxa"/>
                  <w:tcBorders>
                    <w:left w:val="single" w:sz="4" w:space="0" w:color="000000"/>
                    <w:bottom w:val="single" w:sz="4" w:space="0" w:color="000000"/>
                    <w:right w:val="single" w:sz="4" w:space="0" w:color="000000"/>
                  </w:tcBorders>
                </w:tcPr>
                <w:p>
                  <w:pPr>
                    <w:pStyle w:val="TableParagraph"/>
                    <w:spacing w:before="55" w:after="0"/>
                    <w:ind w:hanging="0" w:left="55" w:right="0"/>
                    <w:rPr>
                      <w:rFonts w:ascii="Verdana" w:hAnsi="Verdana"/>
                      <w:sz w:val="16"/>
                      <w:szCs w:val="16"/>
                    </w:rPr>
                  </w:pPr>
                  <w:r>
                    <w:rPr>
                      <w:rFonts w:ascii="Verdana" w:hAnsi="Verdana"/>
                      <w:sz w:val="16"/>
                      <w:szCs w:val="16"/>
                    </w:rPr>
                    <w:t>Matrícula:</w:t>
                  </w:r>
                  <w:r>
                    <w:rPr>
                      <w:rFonts w:ascii="Verdana" w:hAnsi="Verdana"/>
                      <w:spacing w:val="-7"/>
                      <w:sz w:val="16"/>
                      <w:szCs w:val="16"/>
                    </w:rPr>
                    <w:t xml:space="preserve"> </w:t>
                  </w:r>
                  <w:r>
                    <w:rPr>
                      <w:rFonts w:ascii="Verdana" w:hAnsi="Verdana"/>
                      <w:spacing w:val="-2"/>
                      <w:sz w:val="16"/>
                      <w:szCs w:val="16"/>
                    </w:rPr>
                    <w:t>558206</w:t>
                  </w:r>
                </w:p>
              </w:tc>
            </w:tr>
            <w:tr>
              <w:trPr>
                <w:trHeight w:val="281" w:hRule="atLeast"/>
              </w:trPr>
              <w:tc>
                <w:tcPr>
                  <w:tcW w:w="4369" w:type="dxa"/>
                  <w:tcBorders>
                    <w:left w:val="single" w:sz="4" w:space="0" w:color="000000"/>
                    <w:bottom w:val="single" w:sz="4" w:space="0" w:color="000000"/>
                    <w:right w:val="single" w:sz="4" w:space="0" w:color="000000"/>
                  </w:tcBorders>
                </w:tcPr>
                <w:p>
                  <w:pPr>
                    <w:pStyle w:val="TableParagraph"/>
                    <w:spacing w:before="55" w:after="0"/>
                    <w:ind w:hanging="0" w:left="56" w:right="0"/>
                    <w:rPr/>
                  </w:pPr>
                  <w:r>
                    <w:rPr>
                      <w:rFonts w:ascii="Verdana" w:hAnsi="Verdana"/>
                      <w:sz w:val="16"/>
                      <w:szCs w:val="16"/>
                    </w:rPr>
                    <w:t>Email:</w:t>
                  </w:r>
                  <w:r>
                    <w:rPr>
                      <w:rFonts w:ascii="Verdana" w:hAnsi="Verdana"/>
                      <w:spacing w:val="-4"/>
                      <w:sz w:val="16"/>
                      <w:szCs w:val="16"/>
                    </w:rPr>
                    <w:t xml:space="preserve"> </w:t>
                  </w:r>
                  <w:hyperlink r:id="rId27">
                    <w:r>
                      <w:rPr>
                        <w:rStyle w:val="Style"/>
                        <w:rFonts w:ascii="Verdana" w:hAnsi="Verdana"/>
                        <w:spacing w:val="-2"/>
                        <w:sz w:val="16"/>
                        <w:szCs w:val="16"/>
                      </w:rPr>
                      <w:t>desenvolvimentourbano@castro.pr.gov.br</w:t>
                    </w:r>
                  </w:hyperlink>
                </w:p>
              </w:tc>
              <w:tc>
                <w:tcPr>
                  <w:tcW w:w="4247" w:type="dxa"/>
                  <w:tcBorders>
                    <w:left w:val="single" w:sz="4" w:space="0" w:color="000000"/>
                    <w:bottom w:val="single" w:sz="4" w:space="0" w:color="000000"/>
                    <w:right w:val="single" w:sz="4" w:space="0" w:color="000000"/>
                  </w:tcBorders>
                </w:tcPr>
                <w:p>
                  <w:pPr>
                    <w:pStyle w:val="TableParagraph"/>
                    <w:spacing w:before="55" w:after="0"/>
                    <w:ind w:hanging="0" w:left="55" w:right="0"/>
                    <w:rPr/>
                  </w:pPr>
                  <w:r>
                    <w:rPr>
                      <w:rFonts w:ascii="Verdana" w:hAnsi="Verdana"/>
                      <w:sz w:val="16"/>
                      <w:szCs w:val="16"/>
                    </w:rPr>
                    <w:t>Email:</w:t>
                  </w:r>
                  <w:r>
                    <w:rPr>
                      <w:rFonts w:ascii="Verdana" w:hAnsi="Verdana"/>
                      <w:spacing w:val="-4"/>
                      <w:sz w:val="16"/>
                      <w:szCs w:val="16"/>
                    </w:rPr>
                    <w:t xml:space="preserve"> </w:t>
                  </w:r>
                  <w:hyperlink r:id="rId28">
                    <w:r>
                      <w:rPr>
                        <w:rStyle w:val="Style"/>
                        <w:rFonts w:ascii="Verdana" w:hAnsi="Verdana"/>
                        <w:spacing w:val="-2"/>
                        <w:sz w:val="16"/>
                        <w:szCs w:val="16"/>
                      </w:rPr>
                      <w:t>petterson.kremer@castro.pr.gpv.br</w:t>
                    </w:r>
                  </w:hyperlink>
                </w:p>
              </w:tc>
            </w:tr>
            <w:tr>
              <w:trPr>
                <w:trHeight w:val="281" w:hRule="atLeast"/>
              </w:trPr>
              <w:tc>
                <w:tcPr>
                  <w:tcW w:w="4369" w:type="dxa"/>
                  <w:tcBorders>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Fone:</w:t>
                  </w:r>
                  <w:r>
                    <w:rPr>
                      <w:rFonts w:ascii="Verdana" w:hAnsi="Verdana"/>
                      <w:spacing w:val="-13"/>
                      <w:sz w:val="16"/>
                      <w:szCs w:val="16"/>
                    </w:rPr>
                    <w:t xml:space="preserve"> </w:t>
                  </w:r>
                  <w:r>
                    <w:rPr>
                      <w:rFonts w:ascii="Verdana" w:hAnsi="Verdana"/>
                      <w:sz w:val="16"/>
                      <w:szCs w:val="16"/>
                    </w:rPr>
                    <w:t>042-2122-</w:t>
                  </w:r>
                  <w:r>
                    <w:rPr>
                      <w:rFonts w:ascii="Verdana" w:hAnsi="Verdana"/>
                      <w:spacing w:val="-4"/>
                      <w:sz w:val="16"/>
                      <w:szCs w:val="16"/>
                    </w:rPr>
                    <w:t>5058</w:t>
                  </w:r>
                </w:p>
              </w:tc>
              <w:tc>
                <w:tcPr>
                  <w:tcW w:w="4247" w:type="dxa"/>
                  <w:tcBorders>
                    <w:left w:val="single" w:sz="4" w:space="0" w:color="000000"/>
                    <w:bottom w:val="single" w:sz="4" w:space="0" w:color="000000"/>
                    <w:right w:val="single" w:sz="4" w:space="0" w:color="000000"/>
                  </w:tcBorders>
                </w:tcPr>
                <w:p>
                  <w:pPr>
                    <w:pStyle w:val="TableParagraph"/>
                    <w:spacing w:before="55" w:after="0"/>
                    <w:ind w:hanging="0" w:left="55" w:right="0"/>
                    <w:rPr>
                      <w:rFonts w:ascii="Verdana" w:hAnsi="Verdana"/>
                      <w:sz w:val="16"/>
                      <w:szCs w:val="16"/>
                    </w:rPr>
                  </w:pPr>
                  <w:r>
                    <w:rPr>
                      <w:rFonts w:ascii="Verdana" w:hAnsi="Verdana"/>
                      <w:sz w:val="16"/>
                      <w:szCs w:val="16"/>
                    </w:rPr>
                    <w:t>Fone:</w:t>
                  </w:r>
                  <w:r>
                    <w:rPr>
                      <w:rFonts w:ascii="Verdana" w:hAnsi="Verdana"/>
                      <w:spacing w:val="-13"/>
                      <w:sz w:val="16"/>
                      <w:szCs w:val="16"/>
                    </w:rPr>
                    <w:t xml:space="preserve"> </w:t>
                  </w:r>
                  <w:r>
                    <w:rPr>
                      <w:rFonts w:ascii="Verdana" w:hAnsi="Verdana"/>
                      <w:sz w:val="16"/>
                      <w:szCs w:val="16"/>
                    </w:rPr>
                    <w:t>042-2122-</w:t>
                  </w:r>
                  <w:r>
                    <w:rPr>
                      <w:rFonts w:ascii="Verdana" w:hAnsi="Verdana"/>
                      <w:spacing w:val="-4"/>
                      <w:sz w:val="16"/>
                      <w:szCs w:val="16"/>
                    </w:rPr>
                    <w:t>5305</w:t>
                  </w:r>
                </w:p>
              </w:tc>
            </w:tr>
            <w:tr>
              <w:trPr>
                <w:trHeight w:val="178" w:hRule="atLeast"/>
              </w:trPr>
              <w:tc>
                <w:tcPr>
                  <w:tcW w:w="8616" w:type="dxa"/>
                  <w:gridSpan w:val="2"/>
                  <w:tcBorders>
                    <w:left w:val="single" w:sz="4" w:space="0" w:color="000000"/>
                    <w:bottom w:val="single" w:sz="4" w:space="0" w:color="000000"/>
                    <w:right w:val="single" w:sz="4" w:space="0" w:color="000000"/>
                  </w:tcBorders>
                  <w:shd w:fill="DDDDDD" w:val="clear"/>
                </w:tcPr>
                <w:p>
                  <w:pPr>
                    <w:pStyle w:val="TableParagraph"/>
                    <w:spacing w:before="54" w:after="0"/>
                    <w:ind w:hanging="0" w:left="56" w:right="0"/>
                    <w:rPr>
                      <w:sz w:val="10"/>
                      <w:szCs w:val="10"/>
                    </w:rPr>
                  </w:pPr>
                  <w:r>
                    <w:rPr>
                      <w:sz w:val="10"/>
                      <w:szCs w:val="10"/>
                    </w:rPr>
                  </w:r>
                </w:p>
              </w:tc>
            </w:tr>
            <w:tr>
              <w:trPr>
                <w:trHeight w:val="346" w:hRule="atLeast"/>
              </w:trPr>
              <w:tc>
                <w:tcPr>
                  <w:tcW w:w="4369" w:type="dxa"/>
                  <w:tcBorders>
                    <w:left w:val="single" w:sz="4" w:space="0" w:color="000000"/>
                    <w:bottom w:val="single" w:sz="4" w:space="0" w:color="000000"/>
                    <w:right w:val="single" w:sz="4" w:space="0" w:color="000000"/>
                  </w:tcBorders>
                </w:tcPr>
                <w:p>
                  <w:pPr>
                    <w:pStyle w:val="TableParagraph"/>
                    <w:spacing w:before="55" w:after="0"/>
                    <w:ind w:hanging="0" w:left="1100" w:right="0"/>
                    <w:rPr>
                      <w:rFonts w:ascii="Verdana" w:hAnsi="Verdana"/>
                      <w:sz w:val="16"/>
                      <w:szCs w:val="16"/>
                    </w:rPr>
                  </w:pPr>
                  <w:r>
                    <w:rPr>
                      <w:rFonts w:ascii="Verdana" w:hAnsi="Verdana"/>
                      <w:b/>
                      <w:sz w:val="16"/>
                      <w:szCs w:val="16"/>
                    </w:rPr>
                    <w:t>SECRETARIA</w:t>
                  </w:r>
                  <w:r>
                    <w:rPr>
                      <w:rFonts w:ascii="Verdana" w:hAnsi="Verdana"/>
                      <w:b/>
                      <w:spacing w:val="-7"/>
                      <w:sz w:val="16"/>
                      <w:szCs w:val="16"/>
                    </w:rPr>
                    <w:t xml:space="preserve"> </w:t>
                  </w:r>
                  <w:r>
                    <w:rPr>
                      <w:rFonts w:ascii="Verdana" w:hAnsi="Verdana"/>
                      <w:b/>
                      <w:spacing w:val="-2"/>
                      <w:sz w:val="16"/>
                      <w:szCs w:val="16"/>
                    </w:rPr>
                    <w:t>EDUCAÇÃO</w:t>
                  </w:r>
                </w:p>
              </w:tc>
              <w:tc>
                <w:tcPr>
                  <w:tcW w:w="4247" w:type="dxa"/>
                  <w:tcBorders>
                    <w:left w:val="single" w:sz="4" w:space="0" w:color="000000"/>
                    <w:bottom w:val="single" w:sz="4" w:space="0" w:color="000000"/>
                    <w:right w:val="single" w:sz="4" w:space="0" w:color="000000"/>
                  </w:tcBorders>
                </w:tcPr>
                <w:p>
                  <w:pPr>
                    <w:pStyle w:val="TableParagraph"/>
                    <w:spacing w:before="55" w:after="0"/>
                    <w:ind w:hanging="0" w:left="958" w:right="0"/>
                    <w:rPr>
                      <w:rFonts w:ascii="Verdana" w:hAnsi="Verdana"/>
                      <w:sz w:val="16"/>
                      <w:szCs w:val="16"/>
                    </w:rPr>
                  </w:pPr>
                  <w:r>
                    <w:rPr>
                      <w:rFonts w:ascii="Verdana" w:hAnsi="Verdana"/>
                      <w:b/>
                      <w:sz w:val="16"/>
                      <w:szCs w:val="16"/>
                    </w:rPr>
                    <w:t>SECRETARIA</w:t>
                  </w:r>
                  <w:r>
                    <w:rPr>
                      <w:rFonts w:ascii="Verdana" w:hAnsi="Verdana"/>
                      <w:b/>
                      <w:spacing w:val="-7"/>
                      <w:sz w:val="16"/>
                      <w:szCs w:val="16"/>
                    </w:rPr>
                    <w:t xml:space="preserve"> </w:t>
                  </w:r>
                  <w:r>
                    <w:rPr>
                      <w:rFonts w:ascii="Verdana" w:hAnsi="Verdana"/>
                      <w:b/>
                      <w:spacing w:val="-2"/>
                      <w:sz w:val="16"/>
                      <w:szCs w:val="16"/>
                    </w:rPr>
                    <w:t>EDUCAÇÃO</w:t>
                  </w:r>
                </w:p>
              </w:tc>
            </w:tr>
            <w:tr>
              <w:trPr>
                <w:trHeight w:val="281" w:hRule="atLeast"/>
              </w:trPr>
              <w:tc>
                <w:tcPr>
                  <w:tcW w:w="4369" w:type="dxa"/>
                  <w:tcBorders>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Fiscal</w:t>
                  </w:r>
                  <w:r>
                    <w:rPr>
                      <w:rFonts w:ascii="Verdana" w:hAnsi="Verdana"/>
                      <w:spacing w:val="-5"/>
                      <w:sz w:val="16"/>
                      <w:szCs w:val="16"/>
                    </w:rPr>
                    <w:t xml:space="preserve"> </w:t>
                  </w:r>
                  <w:r>
                    <w:rPr>
                      <w:rFonts w:ascii="Verdana" w:hAnsi="Verdana"/>
                      <w:sz w:val="16"/>
                      <w:szCs w:val="16"/>
                    </w:rPr>
                    <w:t>Titular:</w:t>
                  </w:r>
                  <w:r>
                    <w:rPr>
                      <w:rFonts w:ascii="Verdana" w:hAnsi="Verdana"/>
                      <w:spacing w:val="-5"/>
                      <w:sz w:val="16"/>
                      <w:szCs w:val="16"/>
                    </w:rPr>
                    <w:t xml:space="preserve"> </w:t>
                  </w:r>
                  <w:r>
                    <w:rPr>
                      <w:rFonts w:ascii="Verdana" w:hAnsi="Verdana"/>
                      <w:sz w:val="16"/>
                      <w:szCs w:val="16"/>
                    </w:rPr>
                    <w:t>Edenilson</w:t>
                  </w:r>
                  <w:r>
                    <w:rPr>
                      <w:rFonts w:ascii="Verdana" w:hAnsi="Verdana"/>
                      <w:spacing w:val="-3"/>
                      <w:sz w:val="16"/>
                      <w:szCs w:val="16"/>
                    </w:rPr>
                    <w:t xml:space="preserve"> </w:t>
                  </w:r>
                  <w:r>
                    <w:rPr>
                      <w:rFonts w:ascii="Verdana" w:hAnsi="Verdana"/>
                      <w:sz w:val="16"/>
                      <w:szCs w:val="16"/>
                    </w:rPr>
                    <w:t>Maia</w:t>
                  </w:r>
                  <w:r>
                    <w:rPr>
                      <w:rFonts w:ascii="Verdana" w:hAnsi="Verdana"/>
                      <w:spacing w:val="-4"/>
                      <w:sz w:val="16"/>
                      <w:szCs w:val="16"/>
                    </w:rPr>
                    <w:t xml:space="preserve"> </w:t>
                  </w:r>
                  <w:r>
                    <w:rPr>
                      <w:rFonts w:ascii="Verdana" w:hAnsi="Verdana"/>
                      <w:sz w:val="16"/>
                      <w:szCs w:val="16"/>
                    </w:rPr>
                    <w:t>dos</w:t>
                  </w:r>
                  <w:r>
                    <w:rPr>
                      <w:rFonts w:ascii="Verdana" w:hAnsi="Verdana"/>
                      <w:spacing w:val="-4"/>
                      <w:sz w:val="16"/>
                      <w:szCs w:val="16"/>
                    </w:rPr>
                    <w:t xml:space="preserve"> </w:t>
                  </w:r>
                  <w:r>
                    <w:rPr>
                      <w:rFonts w:ascii="Verdana" w:hAnsi="Verdana"/>
                      <w:spacing w:val="-2"/>
                      <w:sz w:val="16"/>
                      <w:szCs w:val="16"/>
                    </w:rPr>
                    <w:t>Santos</w:t>
                  </w:r>
                </w:p>
              </w:tc>
              <w:tc>
                <w:tcPr>
                  <w:tcW w:w="4247" w:type="dxa"/>
                  <w:tcBorders>
                    <w:left w:val="single" w:sz="4" w:space="0" w:color="000000"/>
                    <w:bottom w:val="single" w:sz="4" w:space="0" w:color="000000"/>
                    <w:right w:val="single" w:sz="4" w:space="0" w:color="000000"/>
                  </w:tcBorders>
                </w:tcPr>
                <w:p>
                  <w:pPr>
                    <w:pStyle w:val="TableParagraph"/>
                    <w:spacing w:before="55" w:after="0"/>
                    <w:ind w:hanging="0" w:left="57" w:right="123"/>
                    <w:rPr>
                      <w:rFonts w:ascii="Verdana" w:hAnsi="Verdana"/>
                      <w:sz w:val="16"/>
                      <w:szCs w:val="16"/>
                    </w:rPr>
                  </w:pPr>
                  <w:r>
                    <w:rPr>
                      <w:rFonts w:ascii="Verdana" w:hAnsi="Verdana"/>
                      <w:sz w:val="16"/>
                      <w:szCs w:val="16"/>
                    </w:rPr>
                    <w:t>Fiscal</w:t>
                  </w:r>
                  <w:r>
                    <w:rPr>
                      <w:rFonts w:ascii="Verdana" w:hAnsi="Verdana"/>
                      <w:spacing w:val="-14"/>
                      <w:sz w:val="16"/>
                      <w:szCs w:val="16"/>
                    </w:rPr>
                    <w:t xml:space="preserve"> </w:t>
                  </w:r>
                  <w:r>
                    <w:rPr>
                      <w:rFonts w:ascii="Verdana" w:hAnsi="Verdana"/>
                      <w:sz w:val="16"/>
                      <w:szCs w:val="16"/>
                    </w:rPr>
                    <w:t>Suplente:</w:t>
                  </w:r>
                  <w:r>
                    <w:rPr>
                      <w:rFonts w:ascii="Verdana" w:hAnsi="Verdana"/>
                      <w:spacing w:val="-14"/>
                      <w:sz w:val="16"/>
                      <w:szCs w:val="16"/>
                    </w:rPr>
                    <w:t xml:space="preserve"> </w:t>
                  </w:r>
                  <w:r>
                    <w:rPr>
                      <w:rFonts w:ascii="Verdana" w:hAnsi="Verdana"/>
                      <w:sz w:val="16"/>
                      <w:szCs w:val="16"/>
                    </w:rPr>
                    <w:t>Alessandra</w:t>
                  </w:r>
                  <w:r>
                    <w:rPr>
                      <w:rFonts w:ascii="Verdana" w:hAnsi="Verdana"/>
                      <w:spacing w:val="-14"/>
                      <w:sz w:val="16"/>
                      <w:szCs w:val="16"/>
                    </w:rPr>
                    <w:t xml:space="preserve"> </w:t>
                  </w:r>
                  <w:r>
                    <w:rPr>
                      <w:rFonts w:ascii="Verdana" w:hAnsi="Verdana"/>
                      <w:sz w:val="16"/>
                      <w:szCs w:val="16"/>
                    </w:rPr>
                    <w:t xml:space="preserve">Aparecida </w:t>
                  </w:r>
                  <w:r>
                    <w:rPr>
                      <w:rFonts w:ascii="Verdana" w:hAnsi="Verdana"/>
                      <w:spacing w:val="-2"/>
                      <w:sz w:val="16"/>
                      <w:szCs w:val="16"/>
                    </w:rPr>
                    <w:t>Canavarro</w:t>
                  </w:r>
                </w:p>
              </w:tc>
            </w:tr>
            <w:tr>
              <w:trPr>
                <w:trHeight w:val="282" w:hRule="atLeast"/>
              </w:trPr>
              <w:tc>
                <w:tcPr>
                  <w:tcW w:w="4369" w:type="dxa"/>
                  <w:tcBorders>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Cargo:</w:t>
                  </w:r>
                  <w:r>
                    <w:rPr>
                      <w:rFonts w:ascii="Verdana" w:hAnsi="Verdana"/>
                      <w:spacing w:val="-8"/>
                      <w:sz w:val="16"/>
                      <w:szCs w:val="16"/>
                    </w:rPr>
                    <w:t xml:space="preserve"> </w:t>
                  </w:r>
                  <w:r>
                    <w:rPr>
                      <w:rFonts w:ascii="Verdana" w:hAnsi="Verdana"/>
                      <w:sz w:val="16"/>
                      <w:szCs w:val="16"/>
                    </w:rPr>
                    <w:t>Superintendente</w:t>
                  </w:r>
                  <w:r>
                    <w:rPr>
                      <w:rFonts w:ascii="Verdana" w:hAnsi="Verdana"/>
                      <w:spacing w:val="-6"/>
                      <w:sz w:val="16"/>
                      <w:szCs w:val="16"/>
                    </w:rPr>
                    <w:t xml:space="preserve"> </w:t>
                  </w:r>
                  <w:r>
                    <w:rPr>
                      <w:rFonts w:ascii="Verdana" w:hAnsi="Verdana"/>
                      <w:spacing w:val="-2"/>
                      <w:sz w:val="16"/>
                      <w:szCs w:val="16"/>
                    </w:rPr>
                    <w:t>Financeiro</w:t>
                  </w:r>
                </w:p>
              </w:tc>
              <w:tc>
                <w:tcPr>
                  <w:tcW w:w="4247" w:type="dxa"/>
                  <w:tcBorders>
                    <w:left w:val="single" w:sz="4" w:space="0" w:color="000000"/>
                    <w:bottom w:val="single" w:sz="4" w:space="0" w:color="000000"/>
                    <w:right w:val="single" w:sz="4" w:space="0" w:color="000000"/>
                  </w:tcBorders>
                </w:tcPr>
                <w:p>
                  <w:pPr>
                    <w:pStyle w:val="TableParagraph"/>
                    <w:spacing w:before="55" w:after="0"/>
                    <w:ind w:hanging="0" w:left="55" w:right="0"/>
                    <w:rPr>
                      <w:rFonts w:ascii="Verdana" w:hAnsi="Verdana"/>
                      <w:sz w:val="16"/>
                      <w:szCs w:val="16"/>
                    </w:rPr>
                  </w:pPr>
                  <w:r>
                    <w:rPr>
                      <w:rFonts w:ascii="Verdana" w:hAnsi="Verdana"/>
                      <w:sz w:val="16"/>
                      <w:szCs w:val="16"/>
                    </w:rPr>
                    <w:t>Cargo:</w:t>
                  </w:r>
                  <w:r>
                    <w:rPr>
                      <w:rFonts w:ascii="Verdana" w:hAnsi="Verdana"/>
                      <w:spacing w:val="-8"/>
                      <w:sz w:val="16"/>
                      <w:szCs w:val="16"/>
                    </w:rPr>
                    <w:t xml:space="preserve"> </w:t>
                  </w:r>
                  <w:r>
                    <w:rPr>
                      <w:rFonts w:ascii="Verdana" w:hAnsi="Verdana"/>
                      <w:sz w:val="16"/>
                      <w:szCs w:val="16"/>
                    </w:rPr>
                    <w:t>Superintendente</w:t>
                  </w:r>
                  <w:r>
                    <w:rPr>
                      <w:rFonts w:ascii="Verdana" w:hAnsi="Verdana"/>
                      <w:spacing w:val="-6"/>
                      <w:sz w:val="16"/>
                      <w:szCs w:val="16"/>
                    </w:rPr>
                    <w:t xml:space="preserve"> </w:t>
                  </w:r>
                  <w:r>
                    <w:rPr>
                      <w:rFonts w:ascii="Verdana" w:hAnsi="Verdana"/>
                      <w:spacing w:val="-2"/>
                      <w:sz w:val="16"/>
                      <w:szCs w:val="16"/>
                    </w:rPr>
                    <w:t>Administração</w:t>
                  </w:r>
                </w:p>
              </w:tc>
            </w:tr>
            <w:tr>
              <w:trPr>
                <w:trHeight w:val="281" w:hRule="atLeast"/>
              </w:trPr>
              <w:tc>
                <w:tcPr>
                  <w:tcW w:w="4369" w:type="dxa"/>
                  <w:tcBorders>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Matrícula:</w:t>
                  </w:r>
                  <w:r>
                    <w:rPr>
                      <w:rFonts w:ascii="Verdana" w:hAnsi="Verdana"/>
                      <w:spacing w:val="-7"/>
                      <w:sz w:val="16"/>
                      <w:szCs w:val="16"/>
                    </w:rPr>
                    <w:t xml:space="preserve"> </w:t>
                  </w:r>
                  <w:r>
                    <w:rPr>
                      <w:rFonts w:ascii="Verdana" w:hAnsi="Verdana"/>
                      <w:spacing w:val="-2"/>
                      <w:sz w:val="16"/>
                      <w:szCs w:val="16"/>
                    </w:rPr>
                    <w:t>24996</w:t>
                  </w:r>
                </w:p>
              </w:tc>
              <w:tc>
                <w:tcPr>
                  <w:tcW w:w="4247" w:type="dxa"/>
                  <w:tcBorders>
                    <w:left w:val="single" w:sz="4" w:space="0" w:color="000000"/>
                    <w:bottom w:val="single" w:sz="4" w:space="0" w:color="000000"/>
                    <w:right w:val="single" w:sz="4" w:space="0" w:color="000000"/>
                  </w:tcBorders>
                </w:tcPr>
                <w:p>
                  <w:pPr>
                    <w:pStyle w:val="TableParagraph"/>
                    <w:spacing w:before="55" w:after="0"/>
                    <w:ind w:hanging="0" w:left="55" w:right="0"/>
                    <w:rPr>
                      <w:rFonts w:ascii="Verdana" w:hAnsi="Verdana"/>
                      <w:sz w:val="16"/>
                      <w:szCs w:val="16"/>
                    </w:rPr>
                  </w:pPr>
                  <w:r>
                    <w:rPr>
                      <w:rFonts w:ascii="Verdana" w:hAnsi="Verdana"/>
                      <w:sz w:val="16"/>
                      <w:szCs w:val="16"/>
                    </w:rPr>
                    <w:t>Matrícula:</w:t>
                  </w:r>
                  <w:r>
                    <w:rPr>
                      <w:rFonts w:ascii="Verdana" w:hAnsi="Verdana"/>
                      <w:spacing w:val="48"/>
                      <w:sz w:val="16"/>
                      <w:szCs w:val="16"/>
                    </w:rPr>
                    <w:t xml:space="preserve"> </w:t>
                  </w:r>
                  <w:r>
                    <w:rPr>
                      <w:rFonts w:ascii="Verdana" w:hAnsi="Verdana"/>
                      <w:spacing w:val="-2"/>
                      <w:sz w:val="16"/>
                      <w:szCs w:val="16"/>
                    </w:rPr>
                    <w:t>26115</w:t>
                  </w:r>
                </w:p>
              </w:tc>
            </w:tr>
            <w:tr>
              <w:trPr>
                <w:trHeight w:val="347" w:hRule="atLeast"/>
              </w:trPr>
              <w:tc>
                <w:tcPr>
                  <w:tcW w:w="4369" w:type="dxa"/>
                  <w:tcBorders>
                    <w:left w:val="single" w:sz="4" w:space="0" w:color="000000"/>
                    <w:bottom w:val="single" w:sz="4" w:space="0" w:color="000000"/>
                    <w:right w:val="single" w:sz="4" w:space="0" w:color="000000"/>
                  </w:tcBorders>
                </w:tcPr>
                <w:p>
                  <w:pPr>
                    <w:pStyle w:val="TableParagraph"/>
                    <w:spacing w:before="55" w:after="0"/>
                    <w:ind w:hanging="0" w:left="56" w:right="133"/>
                    <w:rPr>
                      <w:rFonts w:ascii="Verdana" w:hAnsi="Verdana"/>
                      <w:sz w:val="16"/>
                      <w:szCs w:val="16"/>
                    </w:rPr>
                  </w:pPr>
                  <w:r>
                    <w:rPr>
                      <w:rFonts w:ascii="Verdana" w:hAnsi="Verdana"/>
                      <w:spacing w:val="-2"/>
                      <w:sz w:val="16"/>
                      <w:szCs w:val="16"/>
                    </w:rPr>
                    <w:t xml:space="preserve">Email: </w:t>
                  </w:r>
                  <w:r>
                    <w:rPr>
                      <w:rFonts w:ascii="Verdana" w:hAnsi="Verdana"/>
                      <w:spacing w:val="-2"/>
                      <w:sz w:val="14"/>
                      <w:szCs w:val="14"/>
                    </w:rPr>
                    <w:t>administrativofinanceiro@educação.castro.pr.gov.b</w:t>
                  </w:r>
                  <w:r>
                    <w:rPr>
                      <w:rFonts w:ascii="Verdana" w:hAnsi="Verdana"/>
                      <w:spacing w:val="-10"/>
                      <w:sz w:val="14"/>
                      <w:szCs w:val="14"/>
                    </w:rPr>
                    <w:t>r</w:t>
                  </w:r>
                </w:p>
              </w:tc>
              <w:tc>
                <w:tcPr>
                  <w:tcW w:w="4247" w:type="dxa"/>
                  <w:tcBorders>
                    <w:left w:val="single" w:sz="4" w:space="0" w:color="000000"/>
                    <w:bottom w:val="single" w:sz="4" w:space="0" w:color="000000"/>
                    <w:right w:val="single" w:sz="4" w:space="0" w:color="000000"/>
                  </w:tcBorders>
                </w:tcPr>
                <w:p>
                  <w:pPr>
                    <w:pStyle w:val="TableParagraph"/>
                    <w:spacing w:before="55" w:after="0"/>
                    <w:ind w:hanging="0" w:left="55" w:right="0"/>
                    <w:rPr>
                      <w:rFonts w:ascii="Verdana" w:hAnsi="Verdana"/>
                      <w:sz w:val="16"/>
                      <w:szCs w:val="16"/>
                    </w:rPr>
                  </w:pPr>
                  <w:r>
                    <w:rPr>
                      <w:rFonts w:ascii="Verdana" w:hAnsi="Verdana"/>
                      <w:spacing w:val="-2"/>
                      <w:sz w:val="16"/>
                      <w:szCs w:val="16"/>
                    </w:rPr>
                    <w:t xml:space="preserve">Email: </w:t>
                  </w:r>
                  <w:r>
                    <w:rPr>
                      <w:rFonts w:ascii="Verdana" w:hAnsi="Verdana"/>
                      <w:spacing w:val="-2"/>
                      <w:sz w:val="14"/>
                      <w:szCs w:val="14"/>
                    </w:rPr>
                    <w:t>administrativofinanceiro@educação.castro.pr.go</w:t>
                  </w:r>
                  <w:r>
                    <w:rPr>
                      <w:rFonts w:ascii="Verdana" w:hAnsi="Verdana"/>
                      <w:spacing w:val="-4"/>
                      <w:sz w:val="14"/>
                      <w:szCs w:val="14"/>
                    </w:rPr>
                    <w:t>v.br</w:t>
                  </w:r>
                </w:p>
              </w:tc>
            </w:tr>
            <w:tr>
              <w:trPr>
                <w:trHeight w:val="281" w:hRule="atLeast"/>
              </w:trPr>
              <w:tc>
                <w:tcPr>
                  <w:tcW w:w="4369" w:type="dxa"/>
                  <w:tcBorders>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Fone:</w:t>
                  </w:r>
                  <w:r>
                    <w:rPr>
                      <w:rFonts w:ascii="Verdana" w:hAnsi="Verdana"/>
                      <w:spacing w:val="-13"/>
                      <w:sz w:val="16"/>
                      <w:szCs w:val="16"/>
                    </w:rPr>
                    <w:t xml:space="preserve"> </w:t>
                  </w:r>
                  <w:r>
                    <w:rPr>
                      <w:rFonts w:ascii="Verdana" w:hAnsi="Verdana"/>
                      <w:sz w:val="16"/>
                      <w:szCs w:val="16"/>
                    </w:rPr>
                    <w:t>042-2122-</w:t>
                  </w:r>
                  <w:r>
                    <w:rPr>
                      <w:rFonts w:ascii="Verdana" w:hAnsi="Verdana"/>
                      <w:spacing w:val="-4"/>
                      <w:sz w:val="16"/>
                      <w:szCs w:val="16"/>
                    </w:rPr>
                    <w:t>5407</w:t>
                  </w:r>
                </w:p>
              </w:tc>
              <w:tc>
                <w:tcPr>
                  <w:tcW w:w="4247" w:type="dxa"/>
                  <w:tcBorders>
                    <w:left w:val="single" w:sz="4" w:space="0" w:color="000000"/>
                    <w:bottom w:val="single" w:sz="4" w:space="0" w:color="000000"/>
                    <w:right w:val="single" w:sz="4" w:space="0" w:color="000000"/>
                  </w:tcBorders>
                </w:tcPr>
                <w:p>
                  <w:pPr>
                    <w:pStyle w:val="TableParagraph"/>
                    <w:spacing w:before="55" w:after="0"/>
                    <w:ind w:hanging="0" w:left="55" w:right="0"/>
                    <w:rPr>
                      <w:rFonts w:ascii="Verdana" w:hAnsi="Verdana"/>
                      <w:sz w:val="16"/>
                      <w:szCs w:val="16"/>
                    </w:rPr>
                  </w:pPr>
                  <w:r>
                    <w:rPr>
                      <w:rFonts w:ascii="Verdana" w:hAnsi="Verdana"/>
                      <w:sz w:val="16"/>
                      <w:szCs w:val="16"/>
                    </w:rPr>
                    <w:t>Fone:</w:t>
                  </w:r>
                  <w:r>
                    <w:rPr>
                      <w:rFonts w:ascii="Verdana" w:hAnsi="Verdana"/>
                      <w:spacing w:val="-13"/>
                      <w:sz w:val="16"/>
                      <w:szCs w:val="16"/>
                    </w:rPr>
                    <w:t xml:space="preserve"> </w:t>
                  </w:r>
                  <w:r>
                    <w:rPr>
                      <w:rFonts w:ascii="Verdana" w:hAnsi="Verdana"/>
                      <w:sz w:val="16"/>
                      <w:szCs w:val="16"/>
                    </w:rPr>
                    <w:t>042-2122-</w:t>
                  </w:r>
                  <w:r>
                    <w:rPr>
                      <w:rFonts w:ascii="Verdana" w:hAnsi="Verdana"/>
                      <w:spacing w:val="-4"/>
                      <w:sz w:val="16"/>
                      <w:szCs w:val="16"/>
                    </w:rPr>
                    <w:t>5407</w:t>
                  </w:r>
                </w:p>
              </w:tc>
            </w:tr>
            <w:tr>
              <w:trPr>
                <w:trHeight w:val="169" w:hRule="atLeast"/>
              </w:trPr>
              <w:tc>
                <w:tcPr>
                  <w:tcW w:w="8616" w:type="dxa"/>
                  <w:gridSpan w:val="2"/>
                  <w:tcBorders>
                    <w:left w:val="single" w:sz="4" w:space="0" w:color="000000"/>
                    <w:bottom w:val="single" w:sz="4" w:space="0" w:color="000000"/>
                    <w:right w:val="single" w:sz="4" w:space="0" w:color="000000"/>
                  </w:tcBorders>
                  <w:shd w:fill="DDDDDD" w:val="clear"/>
                </w:tcPr>
                <w:p>
                  <w:pPr>
                    <w:pStyle w:val="TableParagraph"/>
                    <w:spacing w:before="54" w:after="0"/>
                    <w:ind w:hanging="0" w:left="56" w:right="0"/>
                    <w:rPr>
                      <w:color w:val="000000"/>
                      <w:sz w:val="10"/>
                      <w:szCs w:val="10"/>
                    </w:rPr>
                  </w:pPr>
                  <w:r>
                    <w:rPr>
                      <w:color w:val="000000"/>
                      <w:sz w:val="10"/>
                      <w:szCs w:val="10"/>
                    </w:rPr>
                  </w:r>
                </w:p>
              </w:tc>
            </w:tr>
            <w:tr>
              <w:trPr>
                <w:trHeight w:val="327" w:hRule="atLeast"/>
              </w:trPr>
              <w:tc>
                <w:tcPr>
                  <w:tcW w:w="4369" w:type="dxa"/>
                  <w:tcBorders>
                    <w:left w:val="single" w:sz="4" w:space="0" w:color="000000"/>
                    <w:bottom w:val="single" w:sz="4" w:space="0" w:color="000000"/>
                    <w:right w:val="single" w:sz="4" w:space="0" w:color="000000"/>
                  </w:tcBorders>
                </w:tcPr>
                <w:p>
                  <w:pPr>
                    <w:pStyle w:val="TableParagraph"/>
                    <w:spacing w:before="55" w:after="0"/>
                    <w:ind w:hanging="0" w:left="1300" w:right="0"/>
                    <w:rPr>
                      <w:rFonts w:ascii="Verdana" w:hAnsi="Verdana"/>
                      <w:sz w:val="16"/>
                      <w:szCs w:val="16"/>
                    </w:rPr>
                  </w:pPr>
                  <w:r>
                    <w:rPr>
                      <w:rFonts w:ascii="Verdana" w:hAnsi="Verdana"/>
                      <w:b/>
                      <w:sz w:val="16"/>
                      <w:szCs w:val="16"/>
                    </w:rPr>
                    <w:t>SECRETARIA</w:t>
                  </w:r>
                  <w:r>
                    <w:rPr>
                      <w:rFonts w:ascii="Verdana" w:hAnsi="Verdana"/>
                      <w:b/>
                      <w:spacing w:val="-7"/>
                      <w:sz w:val="16"/>
                      <w:szCs w:val="16"/>
                    </w:rPr>
                    <w:t xml:space="preserve"> </w:t>
                  </w:r>
                  <w:r>
                    <w:rPr>
                      <w:rFonts w:ascii="Verdana" w:hAnsi="Verdana"/>
                      <w:b/>
                      <w:spacing w:val="-2"/>
                      <w:sz w:val="16"/>
                      <w:szCs w:val="16"/>
                    </w:rPr>
                    <w:t>SOCIAL</w:t>
                  </w:r>
                </w:p>
              </w:tc>
              <w:tc>
                <w:tcPr>
                  <w:tcW w:w="4247" w:type="dxa"/>
                  <w:tcBorders>
                    <w:left w:val="single" w:sz="4" w:space="0" w:color="000000"/>
                    <w:bottom w:val="single" w:sz="4" w:space="0" w:color="000000"/>
                    <w:right w:val="single" w:sz="4" w:space="0" w:color="000000"/>
                  </w:tcBorders>
                </w:tcPr>
                <w:p>
                  <w:pPr>
                    <w:pStyle w:val="TableParagraph"/>
                    <w:spacing w:before="55" w:after="0"/>
                    <w:ind w:hanging="0" w:left="320" w:right="0"/>
                    <w:rPr>
                      <w:rFonts w:ascii="Verdana" w:hAnsi="Verdana"/>
                      <w:sz w:val="16"/>
                      <w:szCs w:val="16"/>
                    </w:rPr>
                  </w:pPr>
                  <w:r>
                    <w:rPr>
                      <w:rFonts w:ascii="Verdana" w:hAnsi="Verdana"/>
                      <w:b/>
                      <w:sz w:val="16"/>
                      <w:szCs w:val="16"/>
                    </w:rPr>
                    <w:t>SECRETARIA</w:t>
                  </w:r>
                  <w:r>
                    <w:rPr>
                      <w:rFonts w:ascii="Verdana" w:hAnsi="Verdana"/>
                      <w:b/>
                      <w:spacing w:val="-4"/>
                      <w:sz w:val="16"/>
                      <w:szCs w:val="16"/>
                    </w:rPr>
                    <w:t xml:space="preserve"> </w:t>
                  </w:r>
                  <w:r>
                    <w:rPr>
                      <w:rFonts w:ascii="Verdana" w:hAnsi="Verdana"/>
                      <w:b/>
                      <w:sz w:val="16"/>
                      <w:szCs w:val="16"/>
                    </w:rPr>
                    <w:t>DA</w:t>
                  </w:r>
                  <w:r>
                    <w:rPr>
                      <w:rFonts w:ascii="Verdana" w:hAnsi="Verdana"/>
                      <w:b/>
                      <w:spacing w:val="-3"/>
                      <w:sz w:val="16"/>
                      <w:szCs w:val="16"/>
                    </w:rPr>
                    <w:t xml:space="preserve"> </w:t>
                  </w:r>
                  <w:r>
                    <w:rPr>
                      <w:rFonts w:ascii="Verdana" w:hAnsi="Verdana"/>
                      <w:b/>
                      <w:sz w:val="16"/>
                      <w:szCs w:val="16"/>
                    </w:rPr>
                    <w:t>MULHER</w:t>
                  </w:r>
                  <w:r>
                    <w:rPr>
                      <w:rFonts w:ascii="Verdana" w:hAnsi="Verdana"/>
                      <w:b/>
                      <w:spacing w:val="-3"/>
                      <w:sz w:val="16"/>
                      <w:szCs w:val="16"/>
                    </w:rPr>
                    <w:t xml:space="preserve"> </w:t>
                  </w:r>
                  <w:r>
                    <w:rPr>
                      <w:rFonts w:ascii="Verdana" w:hAnsi="Verdana"/>
                      <w:b/>
                      <w:sz w:val="16"/>
                      <w:szCs w:val="16"/>
                    </w:rPr>
                    <w:t>E</w:t>
                  </w:r>
                  <w:r>
                    <w:rPr>
                      <w:rFonts w:ascii="Verdana" w:hAnsi="Verdana"/>
                      <w:b/>
                      <w:spacing w:val="-3"/>
                      <w:sz w:val="16"/>
                      <w:szCs w:val="16"/>
                    </w:rPr>
                    <w:t xml:space="preserve"> I</w:t>
                  </w:r>
                  <w:r>
                    <w:rPr>
                      <w:rFonts w:ascii="Verdana" w:hAnsi="Verdana"/>
                      <w:b/>
                      <w:spacing w:val="-2"/>
                      <w:sz w:val="16"/>
                      <w:szCs w:val="16"/>
                    </w:rPr>
                    <w:t>NCLUSÃO</w:t>
                  </w:r>
                </w:p>
              </w:tc>
            </w:tr>
            <w:tr>
              <w:trPr>
                <w:trHeight w:val="291" w:hRule="atLeast"/>
              </w:trPr>
              <w:tc>
                <w:tcPr>
                  <w:tcW w:w="4369" w:type="dxa"/>
                  <w:tcBorders>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b/>
                      <w:sz w:val="16"/>
                      <w:szCs w:val="16"/>
                    </w:rPr>
                    <w:t>Fiscal</w:t>
                  </w:r>
                  <w:r>
                    <w:rPr>
                      <w:rFonts w:ascii="Verdana" w:hAnsi="Verdana"/>
                      <w:b/>
                      <w:spacing w:val="-5"/>
                      <w:sz w:val="16"/>
                      <w:szCs w:val="16"/>
                    </w:rPr>
                    <w:t xml:space="preserve"> </w:t>
                  </w:r>
                  <w:r>
                    <w:rPr>
                      <w:rFonts w:ascii="Verdana" w:hAnsi="Verdana"/>
                      <w:b/>
                      <w:sz w:val="16"/>
                      <w:szCs w:val="16"/>
                    </w:rPr>
                    <w:t>Titular:</w:t>
                  </w:r>
                  <w:r>
                    <w:rPr>
                      <w:rFonts w:ascii="Verdana" w:hAnsi="Verdana"/>
                      <w:b/>
                      <w:spacing w:val="-4"/>
                      <w:sz w:val="16"/>
                      <w:szCs w:val="16"/>
                    </w:rPr>
                    <w:t xml:space="preserve"> </w:t>
                  </w:r>
                  <w:r>
                    <w:rPr>
                      <w:rFonts w:ascii="Verdana" w:hAnsi="Verdana"/>
                      <w:b w:val="false"/>
                      <w:bCs w:val="false"/>
                      <w:sz w:val="16"/>
                      <w:szCs w:val="16"/>
                    </w:rPr>
                    <w:t>Cleide</w:t>
                  </w:r>
                  <w:r>
                    <w:rPr>
                      <w:rFonts w:ascii="Verdana" w:hAnsi="Verdana"/>
                      <w:b w:val="false"/>
                      <w:bCs w:val="false"/>
                      <w:spacing w:val="-4"/>
                      <w:sz w:val="16"/>
                      <w:szCs w:val="16"/>
                    </w:rPr>
                    <w:t xml:space="preserve"> </w:t>
                  </w:r>
                  <w:r>
                    <w:rPr>
                      <w:rFonts w:ascii="Verdana" w:hAnsi="Verdana"/>
                      <w:b w:val="false"/>
                      <w:bCs w:val="false"/>
                      <w:sz w:val="16"/>
                      <w:szCs w:val="16"/>
                    </w:rPr>
                    <w:t>Pereira</w:t>
                  </w:r>
                  <w:r>
                    <w:rPr>
                      <w:rFonts w:ascii="Verdana" w:hAnsi="Verdana"/>
                      <w:b w:val="false"/>
                      <w:bCs w:val="false"/>
                      <w:spacing w:val="-3"/>
                      <w:sz w:val="16"/>
                      <w:szCs w:val="16"/>
                    </w:rPr>
                    <w:t xml:space="preserve"> </w:t>
                  </w:r>
                  <w:r>
                    <w:rPr>
                      <w:rFonts w:ascii="Verdana" w:hAnsi="Verdana"/>
                      <w:b w:val="false"/>
                      <w:bCs w:val="false"/>
                      <w:sz w:val="16"/>
                      <w:szCs w:val="16"/>
                    </w:rPr>
                    <w:t>de</w:t>
                  </w:r>
                  <w:r>
                    <w:rPr>
                      <w:rFonts w:ascii="Verdana" w:hAnsi="Verdana"/>
                      <w:b w:val="false"/>
                      <w:bCs w:val="false"/>
                      <w:spacing w:val="-3"/>
                      <w:sz w:val="16"/>
                      <w:szCs w:val="16"/>
                    </w:rPr>
                    <w:t xml:space="preserve"> </w:t>
                  </w:r>
                  <w:r>
                    <w:rPr>
                      <w:rFonts w:ascii="Verdana" w:hAnsi="Verdana"/>
                      <w:b w:val="false"/>
                      <w:bCs w:val="false"/>
                      <w:spacing w:val="-2"/>
                      <w:sz w:val="16"/>
                      <w:szCs w:val="16"/>
                    </w:rPr>
                    <w:t>Agostinho</w:t>
                  </w:r>
                </w:p>
              </w:tc>
              <w:tc>
                <w:tcPr>
                  <w:tcW w:w="4247" w:type="dxa"/>
                  <w:tcBorders>
                    <w:left w:val="single" w:sz="4" w:space="0" w:color="000000"/>
                    <w:bottom w:val="single" w:sz="4" w:space="0" w:color="000000"/>
                    <w:right w:val="single" w:sz="4" w:space="0" w:color="000000"/>
                  </w:tcBorders>
                </w:tcPr>
                <w:p>
                  <w:pPr>
                    <w:pStyle w:val="TableParagraph"/>
                    <w:spacing w:before="55" w:after="0"/>
                    <w:ind w:hanging="0" w:left="55" w:right="0"/>
                    <w:rPr>
                      <w:rFonts w:ascii="Verdana" w:hAnsi="Verdana"/>
                      <w:sz w:val="16"/>
                      <w:szCs w:val="16"/>
                    </w:rPr>
                  </w:pPr>
                  <w:r>
                    <w:rPr>
                      <w:rFonts w:ascii="Verdana" w:hAnsi="Verdana"/>
                      <w:sz w:val="16"/>
                      <w:szCs w:val="16"/>
                    </w:rPr>
                    <w:t>Fiscal</w:t>
                  </w:r>
                  <w:r>
                    <w:rPr>
                      <w:rFonts w:ascii="Verdana" w:hAnsi="Verdana"/>
                      <w:spacing w:val="-6"/>
                      <w:sz w:val="16"/>
                      <w:szCs w:val="16"/>
                    </w:rPr>
                    <w:t xml:space="preserve"> </w:t>
                  </w:r>
                  <w:r>
                    <w:rPr>
                      <w:rFonts w:ascii="Verdana" w:hAnsi="Verdana"/>
                      <w:sz w:val="16"/>
                      <w:szCs w:val="16"/>
                    </w:rPr>
                    <w:t>Titular:</w:t>
                  </w:r>
                  <w:r>
                    <w:rPr>
                      <w:rFonts w:ascii="Verdana" w:hAnsi="Verdana"/>
                      <w:spacing w:val="-5"/>
                      <w:sz w:val="16"/>
                      <w:szCs w:val="16"/>
                    </w:rPr>
                    <w:t xml:space="preserve"> </w:t>
                  </w:r>
                  <w:r>
                    <w:rPr>
                      <w:rFonts w:ascii="Verdana" w:hAnsi="Verdana"/>
                      <w:sz w:val="16"/>
                      <w:szCs w:val="16"/>
                    </w:rPr>
                    <w:t>Evelyn</w:t>
                  </w:r>
                  <w:r>
                    <w:rPr>
                      <w:rFonts w:ascii="Verdana" w:hAnsi="Verdana"/>
                      <w:spacing w:val="-5"/>
                      <w:sz w:val="16"/>
                      <w:szCs w:val="16"/>
                    </w:rPr>
                    <w:t xml:space="preserve"> </w:t>
                  </w:r>
                  <w:r>
                    <w:rPr>
                      <w:rFonts w:ascii="Verdana" w:hAnsi="Verdana"/>
                      <w:sz w:val="16"/>
                      <w:szCs w:val="16"/>
                    </w:rPr>
                    <w:t>Pacheco</w:t>
                  </w:r>
                  <w:r>
                    <w:rPr>
                      <w:rFonts w:ascii="Verdana" w:hAnsi="Verdana"/>
                      <w:spacing w:val="-4"/>
                      <w:sz w:val="16"/>
                      <w:szCs w:val="16"/>
                    </w:rPr>
                    <w:t xml:space="preserve"> </w:t>
                  </w:r>
                  <w:r>
                    <w:rPr>
                      <w:rFonts w:ascii="Verdana" w:hAnsi="Verdana"/>
                      <w:spacing w:val="-2"/>
                      <w:sz w:val="16"/>
                      <w:szCs w:val="16"/>
                    </w:rPr>
                    <w:t>Taques</w:t>
                  </w:r>
                </w:p>
              </w:tc>
            </w:tr>
            <w:tr>
              <w:trPr>
                <w:trHeight w:val="394" w:hRule="atLeast"/>
              </w:trPr>
              <w:tc>
                <w:tcPr>
                  <w:tcW w:w="4369" w:type="dxa"/>
                  <w:tcBorders>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Cargo:</w:t>
                  </w:r>
                  <w:r>
                    <w:rPr>
                      <w:rFonts w:ascii="Verdana" w:hAnsi="Verdana"/>
                      <w:spacing w:val="46"/>
                      <w:sz w:val="16"/>
                      <w:szCs w:val="16"/>
                    </w:rPr>
                    <w:t xml:space="preserve"> </w:t>
                  </w:r>
                  <w:r>
                    <w:rPr>
                      <w:rFonts w:ascii="Verdana" w:hAnsi="Verdana"/>
                      <w:sz w:val="16"/>
                      <w:szCs w:val="16"/>
                    </w:rPr>
                    <w:t>Diretora</w:t>
                  </w:r>
                  <w:r>
                    <w:rPr>
                      <w:rFonts w:ascii="Verdana" w:hAnsi="Verdana"/>
                      <w:spacing w:val="-3"/>
                      <w:sz w:val="16"/>
                      <w:szCs w:val="16"/>
                    </w:rPr>
                    <w:t xml:space="preserve"> </w:t>
                  </w:r>
                  <w:r>
                    <w:rPr>
                      <w:rFonts w:ascii="Verdana" w:hAnsi="Verdana"/>
                      <w:sz w:val="16"/>
                      <w:szCs w:val="16"/>
                    </w:rPr>
                    <w:t>de</w:t>
                  </w:r>
                  <w:r>
                    <w:rPr>
                      <w:rFonts w:ascii="Verdana" w:hAnsi="Verdana"/>
                      <w:spacing w:val="-2"/>
                      <w:sz w:val="16"/>
                      <w:szCs w:val="16"/>
                    </w:rPr>
                    <w:t xml:space="preserve"> </w:t>
                  </w:r>
                  <w:r>
                    <w:rPr>
                      <w:rFonts w:ascii="Verdana" w:hAnsi="Verdana"/>
                      <w:sz w:val="16"/>
                      <w:szCs w:val="16"/>
                    </w:rPr>
                    <w:t>programas</w:t>
                  </w:r>
                  <w:r>
                    <w:rPr>
                      <w:rFonts w:ascii="Verdana" w:hAnsi="Verdana"/>
                      <w:spacing w:val="-4"/>
                      <w:sz w:val="16"/>
                      <w:szCs w:val="16"/>
                    </w:rPr>
                    <w:t xml:space="preserve"> </w:t>
                  </w:r>
                  <w:r>
                    <w:rPr>
                      <w:rFonts w:ascii="Verdana" w:hAnsi="Verdana"/>
                      <w:sz w:val="16"/>
                      <w:szCs w:val="16"/>
                    </w:rPr>
                    <w:t>e</w:t>
                  </w:r>
                  <w:r>
                    <w:rPr>
                      <w:rFonts w:ascii="Verdana" w:hAnsi="Verdana"/>
                      <w:spacing w:val="-3"/>
                      <w:sz w:val="16"/>
                      <w:szCs w:val="16"/>
                    </w:rPr>
                    <w:t xml:space="preserve"> </w:t>
                  </w:r>
                  <w:r>
                    <w:rPr>
                      <w:rFonts w:ascii="Verdana" w:hAnsi="Verdana"/>
                      <w:sz w:val="16"/>
                      <w:szCs w:val="16"/>
                    </w:rPr>
                    <w:t>proteção</w:t>
                  </w:r>
                  <w:r>
                    <w:rPr>
                      <w:rFonts w:ascii="Verdana" w:hAnsi="Verdana"/>
                      <w:spacing w:val="-2"/>
                      <w:sz w:val="16"/>
                      <w:szCs w:val="16"/>
                    </w:rPr>
                    <w:t xml:space="preserve"> social</w:t>
                  </w:r>
                </w:p>
              </w:tc>
              <w:tc>
                <w:tcPr>
                  <w:tcW w:w="4247" w:type="dxa"/>
                  <w:tcBorders>
                    <w:left w:val="single" w:sz="4" w:space="0" w:color="000000"/>
                    <w:bottom w:val="single" w:sz="4" w:space="0" w:color="000000"/>
                    <w:right w:val="single" w:sz="4" w:space="0" w:color="000000"/>
                  </w:tcBorders>
                </w:tcPr>
                <w:p>
                  <w:pPr>
                    <w:pStyle w:val="TableParagraph"/>
                    <w:spacing w:before="55" w:after="0"/>
                    <w:ind w:hanging="0" w:left="55" w:right="0"/>
                    <w:rPr>
                      <w:rFonts w:ascii="Verdana" w:hAnsi="Verdana"/>
                      <w:sz w:val="16"/>
                      <w:szCs w:val="16"/>
                    </w:rPr>
                  </w:pPr>
                  <w:r>
                    <w:rPr>
                      <w:rFonts w:ascii="Verdana" w:hAnsi="Verdana"/>
                      <w:sz w:val="16"/>
                      <w:szCs w:val="16"/>
                    </w:rPr>
                    <w:t>Cargo:</w:t>
                  </w:r>
                  <w:r>
                    <w:rPr>
                      <w:rFonts w:ascii="Verdana" w:hAnsi="Verdana"/>
                      <w:spacing w:val="-9"/>
                      <w:sz w:val="16"/>
                      <w:szCs w:val="16"/>
                    </w:rPr>
                    <w:t xml:space="preserve"> </w:t>
                  </w:r>
                  <w:r>
                    <w:rPr>
                      <w:rFonts w:ascii="Verdana" w:hAnsi="Verdana"/>
                      <w:sz w:val="16"/>
                      <w:szCs w:val="16"/>
                    </w:rPr>
                    <w:t>Assistente</w:t>
                  </w:r>
                  <w:r>
                    <w:rPr>
                      <w:rFonts w:ascii="Verdana" w:hAnsi="Verdana"/>
                      <w:spacing w:val="-8"/>
                      <w:sz w:val="16"/>
                      <w:szCs w:val="16"/>
                    </w:rPr>
                    <w:t xml:space="preserve"> </w:t>
                  </w:r>
                  <w:r>
                    <w:rPr>
                      <w:rFonts w:ascii="Verdana" w:hAnsi="Verdana"/>
                      <w:sz w:val="16"/>
                      <w:szCs w:val="16"/>
                    </w:rPr>
                    <w:t>social</w:t>
                  </w:r>
                  <w:r>
                    <w:rPr>
                      <w:rFonts w:ascii="Verdana" w:hAnsi="Verdana"/>
                      <w:spacing w:val="-9"/>
                      <w:sz w:val="16"/>
                      <w:szCs w:val="16"/>
                    </w:rPr>
                    <w:t xml:space="preserve"> </w:t>
                  </w:r>
                  <w:r>
                    <w:rPr>
                      <w:rFonts w:ascii="Verdana" w:hAnsi="Verdana"/>
                      <w:sz w:val="16"/>
                      <w:szCs w:val="16"/>
                    </w:rPr>
                    <w:t>assessora</w:t>
                  </w:r>
                  <w:r>
                    <w:rPr>
                      <w:rFonts w:ascii="Verdana" w:hAnsi="Verdana"/>
                      <w:spacing w:val="-8"/>
                      <w:sz w:val="16"/>
                      <w:szCs w:val="16"/>
                    </w:rPr>
                    <w:t xml:space="preserve"> </w:t>
                  </w:r>
                  <w:r>
                    <w:rPr>
                      <w:rFonts w:ascii="Verdana" w:hAnsi="Verdana"/>
                      <w:sz w:val="16"/>
                      <w:szCs w:val="16"/>
                    </w:rPr>
                    <w:t>de</w:t>
                  </w:r>
                  <w:r>
                    <w:rPr>
                      <w:rFonts w:ascii="Verdana" w:hAnsi="Verdana"/>
                      <w:spacing w:val="-8"/>
                      <w:sz w:val="16"/>
                      <w:szCs w:val="16"/>
                    </w:rPr>
                    <w:t xml:space="preserve"> </w:t>
                  </w:r>
                  <w:r>
                    <w:rPr>
                      <w:rFonts w:ascii="Verdana" w:hAnsi="Verdana"/>
                      <w:sz w:val="16"/>
                      <w:szCs w:val="16"/>
                    </w:rPr>
                    <w:t>estrutura de Funcionamento</w:t>
                  </w:r>
                </w:p>
              </w:tc>
            </w:tr>
            <w:tr>
              <w:trPr>
                <w:trHeight w:val="337" w:hRule="atLeast"/>
              </w:trPr>
              <w:tc>
                <w:tcPr>
                  <w:tcW w:w="4369" w:type="dxa"/>
                  <w:tcBorders>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Matrícula:</w:t>
                  </w:r>
                  <w:r>
                    <w:rPr>
                      <w:rFonts w:ascii="Verdana" w:hAnsi="Verdana"/>
                      <w:spacing w:val="-7"/>
                      <w:sz w:val="16"/>
                      <w:szCs w:val="16"/>
                    </w:rPr>
                    <w:t xml:space="preserve"> </w:t>
                  </w:r>
                  <w:r>
                    <w:rPr>
                      <w:rFonts w:ascii="Verdana" w:hAnsi="Verdana"/>
                      <w:spacing w:val="-2"/>
                      <w:sz w:val="16"/>
                      <w:szCs w:val="16"/>
                    </w:rPr>
                    <w:t>701696</w:t>
                  </w:r>
                </w:p>
              </w:tc>
              <w:tc>
                <w:tcPr>
                  <w:tcW w:w="4247" w:type="dxa"/>
                  <w:tcBorders>
                    <w:left w:val="single" w:sz="4" w:space="0" w:color="000000"/>
                    <w:bottom w:val="single" w:sz="4" w:space="0" w:color="000000"/>
                    <w:right w:val="single" w:sz="4" w:space="0" w:color="000000"/>
                  </w:tcBorders>
                </w:tcPr>
                <w:p>
                  <w:pPr>
                    <w:pStyle w:val="TableParagraph"/>
                    <w:spacing w:before="55" w:after="0"/>
                    <w:ind w:hanging="0" w:left="55" w:right="0"/>
                    <w:rPr>
                      <w:rFonts w:ascii="Verdana" w:hAnsi="Verdana"/>
                      <w:sz w:val="16"/>
                      <w:szCs w:val="16"/>
                    </w:rPr>
                  </w:pPr>
                  <w:r>
                    <w:rPr>
                      <w:rFonts w:ascii="Verdana" w:hAnsi="Verdana"/>
                      <w:sz w:val="16"/>
                      <w:szCs w:val="16"/>
                    </w:rPr>
                    <w:t>Matrícula:</w:t>
                  </w:r>
                  <w:r>
                    <w:rPr>
                      <w:rFonts w:ascii="Verdana" w:hAnsi="Verdana"/>
                      <w:spacing w:val="-7"/>
                      <w:sz w:val="16"/>
                      <w:szCs w:val="16"/>
                    </w:rPr>
                    <w:t xml:space="preserve"> </w:t>
                  </w:r>
                  <w:r>
                    <w:rPr>
                      <w:rFonts w:ascii="Verdana" w:hAnsi="Verdana"/>
                      <w:spacing w:val="-2"/>
                      <w:sz w:val="16"/>
                      <w:szCs w:val="16"/>
                    </w:rPr>
                    <w:t>5977320</w:t>
                  </w:r>
                </w:p>
              </w:tc>
            </w:tr>
            <w:tr>
              <w:trPr>
                <w:trHeight w:val="277" w:hRule="atLeast"/>
              </w:trPr>
              <w:tc>
                <w:tcPr>
                  <w:tcW w:w="4369" w:type="dxa"/>
                  <w:tcBorders>
                    <w:left w:val="single" w:sz="4" w:space="0" w:color="000000"/>
                    <w:bottom w:val="single" w:sz="4" w:space="0" w:color="000000"/>
                    <w:right w:val="single" w:sz="4" w:space="0" w:color="000000"/>
                  </w:tcBorders>
                </w:tcPr>
                <w:p>
                  <w:pPr>
                    <w:pStyle w:val="TableParagraph"/>
                    <w:spacing w:before="55" w:after="0"/>
                    <w:ind w:hanging="0" w:left="56" w:right="0"/>
                    <w:rPr/>
                  </w:pPr>
                  <w:r>
                    <w:rPr>
                      <w:rFonts w:ascii="Verdana" w:hAnsi="Verdana"/>
                      <w:sz w:val="16"/>
                      <w:szCs w:val="16"/>
                    </w:rPr>
                    <w:t>Email:</w:t>
                  </w:r>
                  <w:r>
                    <w:rPr>
                      <w:rFonts w:ascii="Verdana" w:hAnsi="Verdana"/>
                      <w:spacing w:val="-4"/>
                      <w:sz w:val="16"/>
                      <w:szCs w:val="16"/>
                    </w:rPr>
                    <w:t xml:space="preserve"> </w:t>
                  </w:r>
                  <w:hyperlink r:id="rId29">
                    <w:r>
                      <w:rPr>
                        <w:rStyle w:val="Style"/>
                        <w:rFonts w:ascii="Verdana" w:hAnsi="Verdana"/>
                        <w:spacing w:val="-2"/>
                        <w:sz w:val="16"/>
                        <w:szCs w:val="16"/>
                      </w:rPr>
                      <w:t>social.planejamento@castro.pr.gov.br</w:t>
                    </w:r>
                  </w:hyperlink>
                </w:p>
              </w:tc>
              <w:tc>
                <w:tcPr>
                  <w:tcW w:w="4247" w:type="dxa"/>
                  <w:tcBorders>
                    <w:left w:val="single" w:sz="4" w:space="0" w:color="000000"/>
                    <w:bottom w:val="single" w:sz="4" w:space="0" w:color="000000"/>
                    <w:right w:val="single" w:sz="4" w:space="0" w:color="000000"/>
                  </w:tcBorders>
                </w:tcPr>
                <w:p>
                  <w:pPr>
                    <w:pStyle w:val="TableParagraph"/>
                    <w:spacing w:before="55" w:after="0"/>
                    <w:ind w:hanging="0" w:left="55" w:right="0"/>
                    <w:rPr/>
                  </w:pPr>
                  <w:r>
                    <w:rPr>
                      <w:rFonts w:ascii="Verdana" w:hAnsi="Verdana"/>
                      <w:sz w:val="16"/>
                      <w:szCs w:val="16"/>
                    </w:rPr>
                    <w:t>Email:</w:t>
                  </w:r>
                  <w:r>
                    <w:rPr>
                      <w:rFonts w:ascii="Verdana" w:hAnsi="Verdana"/>
                      <w:spacing w:val="-4"/>
                      <w:sz w:val="16"/>
                      <w:szCs w:val="16"/>
                    </w:rPr>
                    <w:t xml:space="preserve"> </w:t>
                  </w:r>
                  <w:hyperlink r:id="rId30">
                    <w:r>
                      <w:rPr>
                        <w:rStyle w:val="Style"/>
                        <w:rFonts w:ascii="Verdana" w:hAnsi="Verdana"/>
                        <w:spacing w:val="-2"/>
                        <w:sz w:val="16"/>
                        <w:szCs w:val="16"/>
                      </w:rPr>
                      <w:t>adm.mulherinclusão@castro.pr.gov.br</w:t>
                    </w:r>
                  </w:hyperlink>
                </w:p>
              </w:tc>
            </w:tr>
            <w:tr>
              <w:trPr>
                <w:trHeight w:val="290" w:hRule="atLeast"/>
              </w:trPr>
              <w:tc>
                <w:tcPr>
                  <w:tcW w:w="4369" w:type="dxa"/>
                  <w:tcBorders>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pacing w:val="-2"/>
                      <w:sz w:val="16"/>
                      <w:szCs w:val="16"/>
                    </w:rPr>
                    <w:t>Fone:042-2122-</w:t>
                  </w:r>
                  <w:r>
                    <w:rPr>
                      <w:rFonts w:ascii="Verdana" w:hAnsi="Verdana"/>
                      <w:spacing w:val="-4"/>
                      <w:sz w:val="16"/>
                      <w:szCs w:val="16"/>
                    </w:rPr>
                    <w:t>5010</w:t>
                  </w:r>
                </w:p>
              </w:tc>
              <w:tc>
                <w:tcPr>
                  <w:tcW w:w="4247" w:type="dxa"/>
                  <w:tcBorders>
                    <w:left w:val="single" w:sz="4" w:space="0" w:color="000000"/>
                    <w:bottom w:val="single" w:sz="4" w:space="0" w:color="000000"/>
                    <w:right w:val="single" w:sz="4" w:space="0" w:color="000000"/>
                  </w:tcBorders>
                </w:tcPr>
                <w:p>
                  <w:pPr>
                    <w:pStyle w:val="TableParagraph"/>
                    <w:spacing w:before="55" w:after="0"/>
                    <w:ind w:hanging="0" w:left="55" w:right="0"/>
                    <w:rPr>
                      <w:rFonts w:ascii="Verdana" w:hAnsi="Verdana"/>
                      <w:sz w:val="16"/>
                      <w:szCs w:val="16"/>
                    </w:rPr>
                  </w:pPr>
                  <w:r>
                    <w:rPr>
                      <w:rFonts w:ascii="Verdana" w:hAnsi="Verdana"/>
                      <w:sz w:val="16"/>
                      <w:szCs w:val="16"/>
                    </w:rPr>
                    <w:t>Fone:</w:t>
                  </w:r>
                  <w:r>
                    <w:rPr>
                      <w:rFonts w:ascii="Verdana" w:hAnsi="Verdana"/>
                      <w:spacing w:val="-11"/>
                      <w:sz w:val="16"/>
                      <w:szCs w:val="16"/>
                    </w:rPr>
                    <w:t xml:space="preserve"> </w:t>
                  </w:r>
                  <w:r>
                    <w:rPr>
                      <w:rFonts w:ascii="Verdana" w:hAnsi="Verdana"/>
                      <w:sz w:val="16"/>
                      <w:szCs w:val="16"/>
                    </w:rPr>
                    <w:t>042-99935-</w:t>
                  </w:r>
                  <w:r>
                    <w:rPr>
                      <w:rFonts w:ascii="Verdana" w:hAnsi="Verdana"/>
                      <w:spacing w:val="-4"/>
                      <w:sz w:val="16"/>
                      <w:szCs w:val="16"/>
                    </w:rPr>
                    <w:t>3908</w:t>
                  </w:r>
                </w:p>
              </w:tc>
            </w:tr>
            <w:tr>
              <w:trPr>
                <w:trHeight w:val="113" w:hRule="atLeast"/>
              </w:trPr>
              <w:tc>
                <w:tcPr>
                  <w:tcW w:w="8616" w:type="dxa"/>
                  <w:gridSpan w:val="2"/>
                  <w:tcBorders>
                    <w:left w:val="single" w:sz="4" w:space="0" w:color="000000"/>
                    <w:bottom w:val="single" w:sz="4" w:space="0" w:color="000000"/>
                    <w:right w:val="single" w:sz="4" w:space="0" w:color="000000"/>
                  </w:tcBorders>
                  <w:shd w:fill="DDDDDD" w:val="clear"/>
                </w:tcPr>
                <w:p>
                  <w:pPr>
                    <w:pStyle w:val="TableParagraph"/>
                    <w:spacing w:before="55" w:after="0"/>
                    <w:ind w:hanging="0" w:left="56" w:right="0"/>
                    <w:rPr>
                      <w:rFonts w:ascii="Verdana" w:hAnsi="Verdana"/>
                      <w:sz w:val="10"/>
                      <w:szCs w:val="10"/>
                    </w:rPr>
                  </w:pPr>
                  <w:r>
                    <w:rPr>
                      <w:rFonts w:ascii="Verdana" w:hAnsi="Verdana"/>
                      <w:sz w:val="10"/>
                      <w:szCs w:val="10"/>
                    </w:rPr>
                  </w:r>
                </w:p>
              </w:tc>
            </w:tr>
            <w:tr>
              <w:trPr>
                <w:trHeight w:val="290" w:hRule="atLeast"/>
              </w:trPr>
              <w:tc>
                <w:tcPr>
                  <w:tcW w:w="4369" w:type="dxa"/>
                  <w:tcBorders>
                    <w:left w:val="single" w:sz="4" w:space="0" w:color="000000"/>
                    <w:bottom w:val="single" w:sz="4" w:space="0" w:color="000000"/>
                    <w:right w:val="single" w:sz="4" w:space="0" w:color="000000"/>
                  </w:tcBorders>
                </w:tcPr>
                <w:p>
                  <w:pPr>
                    <w:pStyle w:val="TableParagraph"/>
                    <w:spacing w:before="55" w:after="0"/>
                    <w:ind w:hanging="0" w:left="1328" w:right="0"/>
                    <w:rPr>
                      <w:rFonts w:ascii="Verdana" w:hAnsi="Verdana"/>
                      <w:sz w:val="16"/>
                      <w:szCs w:val="16"/>
                    </w:rPr>
                  </w:pPr>
                  <w:r>
                    <w:rPr>
                      <w:rFonts w:ascii="Verdana" w:hAnsi="Verdana"/>
                      <w:b/>
                      <w:sz w:val="16"/>
                      <w:szCs w:val="16"/>
                    </w:rPr>
                    <w:t>SECRETARIA</w:t>
                  </w:r>
                  <w:r>
                    <w:rPr>
                      <w:rFonts w:ascii="Verdana" w:hAnsi="Verdana"/>
                      <w:b/>
                      <w:spacing w:val="-9"/>
                      <w:sz w:val="16"/>
                      <w:szCs w:val="16"/>
                    </w:rPr>
                    <w:t xml:space="preserve"> </w:t>
                  </w:r>
                  <w:r>
                    <w:rPr>
                      <w:rFonts w:ascii="Verdana" w:hAnsi="Verdana"/>
                      <w:b/>
                      <w:spacing w:val="-2"/>
                      <w:sz w:val="16"/>
                      <w:szCs w:val="16"/>
                    </w:rPr>
                    <w:t>SAUDE</w:t>
                  </w:r>
                </w:p>
              </w:tc>
              <w:tc>
                <w:tcPr>
                  <w:tcW w:w="4247" w:type="dxa"/>
                  <w:tcBorders>
                    <w:left w:val="single" w:sz="4" w:space="0" w:color="000000"/>
                    <w:bottom w:val="single" w:sz="4" w:space="0" w:color="000000"/>
                    <w:right w:val="single" w:sz="4" w:space="0" w:color="000000"/>
                  </w:tcBorders>
                </w:tcPr>
                <w:p>
                  <w:pPr>
                    <w:pStyle w:val="TableParagraph"/>
                    <w:spacing w:before="55" w:after="0"/>
                    <w:ind w:hanging="0" w:left="887" w:right="0"/>
                    <w:rPr>
                      <w:rFonts w:ascii="Verdana" w:hAnsi="Verdana"/>
                      <w:sz w:val="16"/>
                      <w:szCs w:val="16"/>
                    </w:rPr>
                  </w:pPr>
                  <w:r>
                    <w:rPr>
                      <w:rFonts w:ascii="Verdana" w:hAnsi="Verdana"/>
                      <w:b/>
                      <w:sz w:val="16"/>
                      <w:szCs w:val="16"/>
                    </w:rPr>
                    <w:t>SECRETARIA</w:t>
                  </w:r>
                  <w:r>
                    <w:rPr>
                      <w:rFonts w:ascii="Verdana" w:hAnsi="Verdana"/>
                      <w:b/>
                      <w:spacing w:val="-4"/>
                      <w:sz w:val="16"/>
                      <w:szCs w:val="16"/>
                    </w:rPr>
                    <w:t xml:space="preserve"> </w:t>
                  </w:r>
                  <w:r>
                    <w:rPr>
                      <w:rFonts w:ascii="Verdana" w:hAnsi="Verdana"/>
                      <w:b/>
                      <w:sz w:val="16"/>
                      <w:szCs w:val="16"/>
                    </w:rPr>
                    <w:t>DA</w:t>
                  </w:r>
                  <w:r>
                    <w:rPr>
                      <w:rFonts w:ascii="Verdana" w:hAnsi="Verdana"/>
                      <w:b/>
                      <w:spacing w:val="-4"/>
                      <w:sz w:val="16"/>
                      <w:szCs w:val="16"/>
                    </w:rPr>
                    <w:t xml:space="preserve"> </w:t>
                  </w:r>
                  <w:r>
                    <w:rPr>
                      <w:rFonts w:ascii="Verdana" w:hAnsi="Verdana"/>
                      <w:b/>
                      <w:spacing w:val="-2"/>
                      <w:sz w:val="16"/>
                      <w:szCs w:val="16"/>
                    </w:rPr>
                    <w:t>FAZENDA</w:t>
                  </w:r>
                </w:p>
              </w:tc>
            </w:tr>
            <w:tr>
              <w:trPr>
                <w:trHeight w:val="290" w:hRule="atLeast"/>
              </w:trPr>
              <w:tc>
                <w:tcPr>
                  <w:tcW w:w="4369" w:type="dxa"/>
                  <w:tcBorders>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Fiscal</w:t>
                  </w:r>
                  <w:r>
                    <w:rPr>
                      <w:rFonts w:ascii="Verdana" w:hAnsi="Verdana"/>
                      <w:spacing w:val="-6"/>
                      <w:sz w:val="16"/>
                      <w:szCs w:val="16"/>
                    </w:rPr>
                    <w:t xml:space="preserve"> </w:t>
                  </w:r>
                  <w:r>
                    <w:rPr>
                      <w:rFonts w:ascii="Verdana" w:hAnsi="Verdana"/>
                      <w:sz w:val="16"/>
                      <w:szCs w:val="16"/>
                    </w:rPr>
                    <w:t>Titular:</w:t>
                  </w:r>
                  <w:r>
                    <w:rPr>
                      <w:rFonts w:ascii="Verdana" w:hAnsi="Verdana"/>
                      <w:spacing w:val="-5"/>
                      <w:sz w:val="16"/>
                      <w:szCs w:val="16"/>
                    </w:rPr>
                    <w:t xml:space="preserve"> </w:t>
                  </w:r>
                  <w:r>
                    <w:rPr>
                      <w:rFonts w:ascii="Verdana" w:hAnsi="Verdana"/>
                      <w:sz w:val="16"/>
                      <w:szCs w:val="16"/>
                    </w:rPr>
                    <w:t>Anderson</w:t>
                  </w:r>
                  <w:r>
                    <w:rPr>
                      <w:rFonts w:ascii="Verdana" w:hAnsi="Verdana"/>
                      <w:spacing w:val="-4"/>
                      <w:sz w:val="16"/>
                      <w:szCs w:val="16"/>
                    </w:rPr>
                    <w:t xml:space="preserve"> </w:t>
                  </w:r>
                  <w:r>
                    <w:rPr>
                      <w:rFonts w:ascii="Verdana" w:hAnsi="Verdana"/>
                      <w:sz w:val="16"/>
                      <w:szCs w:val="16"/>
                    </w:rPr>
                    <w:t>Itamar</w:t>
                  </w:r>
                  <w:r>
                    <w:rPr>
                      <w:rFonts w:ascii="Verdana" w:hAnsi="Verdana"/>
                      <w:spacing w:val="-5"/>
                      <w:sz w:val="16"/>
                      <w:szCs w:val="16"/>
                    </w:rPr>
                    <w:t xml:space="preserve"> </w:t>
                  </w:r>
                  <w:r>
                    <w:rPr>
                      <w:rFonts w:ascii="Verdana" w:hAnsi="Verdana"/>
                      <w:spacing w:val="-2"/>
                      <w:sz w:val="16"/>
                      <w:szCs w:val="16"/>
                    </w:rPr>
                    <w:t>schmidke</w:t>
                  </w:r>
                </w:p>
              </w:tc>
              <w:tc>
                <w:tcPr>
                  <w:tcW w:w="4247" w:type="dxa"/>
                  <w:tcBorders>
                    <w:left w:val="single" w:sz="4" w:space="0" w:color="000000"/>
                    <w:bottom w:val="single" w:sz="4" w:space="0" w:color="000000"/>
                    <w:right w:val="single" w:sz="4" w:space="0" w:color="000000"/>
                  </w:tcBorders>
                </w:tcPr>
                <w:p>
                  <w:pPr>
                    <w:pStyle w:val="TableParagraph"/>
                    <w:spacing w:before="55" w:after="0"/>
                    <w:ind w:hanging="0" w:left="55" w:right="0"/>
                    <w:rPr>
                      <w:rFonts w:ascii="Verdana" w:hAnsi="Verdana"/>
                      <w:sz w:val="16"/>
                      <w:szCs w:val="16"/>
                    </w:rPr>
                  </w:pPr>
                  <w:r>
                    <w:rPr>
                      <w:rFonts w:ascii="Verdana" w:hAnsi="Verdana"/>
                      <w:sz w:val="16"/>
                      <w:szCs w:val="16"/>
                    </w:rPr>
                    <w:t>Fiscal</w:t>
                  </w:r>
                  <w:r>
                    <w:rPr>
                      <w:rFonts w:ascii="Verdana" w:hAnsi="Verdana"/>
                      <w:spacing w:val="-6"/>
                      <w:sz w:val="16"/>
                      <w:szCs w:val="16"/>
                    </w:rPr>
                    <w:t xml:space="preserve"> </w:t>
                  </w:r>
                  <w:r>
                    <w:rPr>
                      <w:rFonts w:ascii="Verdana" w:hAnsi="Verdana"/>
                      <w:sz w:val="16"/>
                      <w:szCs w:val="16"/>
                    </w:rPr>
                    <w:t>Titular:</w:t>
                  </w:r>
                  <w:r>
                    <w:rPr>
                      <w:rFonts w:ascii="Verdana" w:hAnsi="Verdana"/>
                      <w:spacing w:val="-5"/>
                      <w:sz w:val="16"/>
                      <w:szCs w:val="16"/>
                    </w:rPr>
                    <w:t xml:space="preserve"> </w:t>
                  </w:r>
                  <w:r>
                    <w:rPr>
                      <w:rFonts w:ascii="Verdana" w:hAnsi="Verdana"/>
                      <w:sz w:val="16"/>
                      <w:szCs w:val="16"/>
                    </w:rPr>
                    <w:t>Edson</w:t>
                  </w:r>
                  <w:r>
                    <w:rPr>
                      <w:rFonts w:ascii="Verdana" w:hAnsi="Verdana"/>
                      <w:spacing w:val="-4"/>
                      <w:sz w:val="16"/>
                      <w:szCs w:val="16"/>
                    </w:rPr>
                    <w:t xml:space="preserve"> </w:t>
                  </w:r>
                  <w:r>
                    <w:rPr>
                      <w:rFonts w:ascii="Verdana" w:hAnsi="Verdana"/>
                      <w:sz w:val="16"/>
                      <w:szCs w:val="16"/>
                    </w:rPr>
                    <w:t>Benedito</w:t>
                  </w:r>
                  <w:r>
                    <w:rPr>
                      <w:rFonts w:ascii="Verdana" w:hAnsi="Verdana"/>
                      <w:spacing w:val="-4"/>
                      <w:sz w:val="16"/>
                      <w:szCs w:val="16"/>
                    </w:rPr>
                    <w:t xml:space="preserve"> </w:t>
                  </w:r>
                  <w:r>
                    <w:rPr>
                      <w:rFonts w:ascii="Verdana" w:hAnsi="Verdana"/>
                      <w:spacing w:val="-2"/>
                      <w:sz w:val="16"/>
                      <w:szCs w:val="16"/>
                    </w:rPr>
                    <w:t>Strickert</w:t>
                  </w:r>
                </w:p>
              </w:tc>
            </w:tr>
            <w:tr>
              <w:trPr>
                <w:trHeight w:val="290" w:hRule="atLeast"/>
              </w:trPr>
              <w:tc>
                <w:tcPr>
                  <w:tcW w:w="4369" w:type="dxa"/>
                  <w:tcBorders>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Cargo:</w:t>
                  </w:r>
                  <w:r>
                    <w:rPr>
                      <w:rFonts w:ascii="Verdana" w:hAnsi="Verdana"/>
                      <w:spacing w:val="-9"/>
                      <w:sz w:val="16"/>
                      <w:szCs w:val="16"/>
                    </w:rPr>
                    <w:t xml:space="preserve"> </w:t>
                  </w:r>
                  <w:r>
                    <w:rPr>
                      <w:rFonts w:ascii="Verdana" w:hAnsi="Verdana"/>
                      <w:sz w:val="16"/>
                      <w:szCs w:val="16"/>
                    </w:rPr>
                    <w:t>Superintendente</w:t>
                  </w:r>
                  <w:r>
                    <w:rPr>
                      <w:rFonts w:ascii="Verdana" w:hAnsi="Verdana"/>
                      <w:spacing w:val="-8"/>
                      <w:sz w:val="16"/>
                      <w:szCs w:val="16"/>
                    </w:rPr>
                    <w:t xml:space="preserve"> </w:t>
                  </w:r>
                  <w:r>
                    <w:rPr>
                      <w:rFonts w:ascii="Verdana" w:hAnsi="Verdana"/>
                      <w:sz w:val="16"/>
                      <w:szCs w:val="16"/>
                    </w:rPr>
                    <w:t>de</w:t>
                  </w:r>
                  <w:r>
                    <w:rPr>
                      <w:rFonts w:ascii="Verdana" w:hAnsi="Verdana"/>
                      <w:spacing w:val="-9"/>
                      <w:sz w:val="16"/>
                      <w:szCs w:val="16"/>
                    </w:rPr>
                    <w:t xml:space="preserve"> </w:t>
                  </w:r>
                  <w:r>
                    <w:rPr>
                      <w:rFonts w:ascii="Verdana" w:hAnsi="Verdana"/>
                      <w:sz w:val="16"/>
                      <w:szCs w:val="16"/>
                    </w:rPr>
                    <w:t>Apoio</w:t>
                  </w:r>
                  <w:r>
                    <w:rPr>
                      <w:rFonts w:ascii="Verdana" w:hAnsi="Verdana"/>
                      <w:spacing w:val="-8"/>
                      <w:sz w:val="16"/>
                      <w:szCs w:val="16"/>
                    </w:rPr>
                    <w:t xml:space="preserve"> </w:t>
                  </w:r>
                  <w:r>
                    <w:rPr>
                      <w:rFonts w:ascii="Verdana" w:hAnsi="Verdana"/>
                      <w:sz w:val="16"/>
                      <w:szCs w:val="16"/>
                    </w:rPr>
                    <w:t>transporte</w:t>
                  </w:r>
                  <w:r>
                    <w:rPr>
                      <w:rFonts w:ascii="Verdana" w:hAnsi="Verdana"/>
                      <w:spacing w:val="-9"/>
                      <w:sz w:val="16"/>
                      <w:szCs w:val="16"/>
                    </w:rPr>
                    <w:t xml:space="preserve"> </w:t>
                  </w:r>
                  <w:r>
                    <w:rPr>
                      <w:rFonts w:ascii="Verdana" w:hAnsi="Verdana"/>
                      <w:sz w:val="16"/>
                      <w:szCs w:val="16"/>
                    </w:rPr>
                    <w:t xml:space="preserve">e </w:t>
                  </w:r>
                  <w:r>
                    <w:rPr>
                      <w:rFonts w:ascii="Verdana" w:hAnsi="Verdana"/>
                      <w:spacing w:val="-2"/>
                      <w:sz w:val="16"/>
                      <w:szCs w:val="16"/>
                    </w:rPr>
                    <w:t>logistica</w:t>
                  </w:r>
                </w:p>
              </w:tc>
              <w:tc>
                <w:tcPr>
                  <w:tcW w:w="4247" w:type="dxa"/>
                  <w:tcBorders>
                    <w:left w:val="single" w:sz="4" w:space="0" w:color="000000"/>
                    <w:bottom w:val="single" w:sz="4" w:space="0" w:color="000000"/>
                    <w:right w:val="single" w:sz="4" w:space="0" w:color="000000"/>
                  </w:tcBorders>
                </w:tcPr>
                <w:p>
                  <w:pPr>
                    <w:pStyle w:val="TableParagraph"/>
                    <w:spacing w:before="55" w:after="0"/>
                    <w:ind w:hanging="0" w:left="57" w:right="123"/>
                    <w:rPr>
                      <w:rFonts w:ascii="Verdana" w:hAnsi="Verdana"/>
                      <w:sz w:val="16"/>
                      <w:szCs w:val="16"/>
                    </w:rPr>
                  </w:pPr>
                  <w:r>
                    <w:rPr>
                      <w:rFonts w:ascii="Verdana" w:hAnsi="Verdana"/>
                      <w:sz w:val="16"/>
                      <w:szCs w:val="16"/>
                    </w:rPr>
                    <w:t>Cargo:</w:t>
                  </w:r>
                  <w:r>
                    <w:rPr>
                      <w:rFonts w:ascii="Verdana" w:hAnsi="Verdana"/>
                      <w:spacing w:val="-14"/>
                      <w:sz w:val="16"/>
                      <w:szCs w:val="16"/>
                    </w:rPr>
                    <w:t xml:space="preserve"> </w:t>
                  </w:r>
                  <w:r>
                    <w:rPr>
                      <w:rFonts w:ascii="Verdana" w:hAnsi="Verdana"/>
                      <w:sz w:val="16"/>
                      <w:szCs w:val="16"/>
                    </w:rPr>
                    <w:t>Superintendente</w:t>
                  </w:r>
                  <w:r>
                    <w:rPr>
                      <w:rFonts w:ascii="Verdana" w:hAnsi="Verdana"/>
                      <w:spacing w:val="-14"/>
                      <w:sz w:val="16"/>
                      <w:szCs w:val="16"/>
                    </w:rPr>
                    <w:t xml:space="preserve"> </w:t>
                  </w:r>
                  <w:r>
                    <w:rPr>
                      <w:rFonts w:ascii="Verdana" w:hAnsi="Verdana"/>
                      <w:sz w:val="16"/>
                      <w:szCs w:val="16"/>
                    </w:rPr>
                    <w:t>estradas</w:t>
                  </w:r>
                  <w:r>
                    <w:rPr>
                      <w:rFonts w:ascii="Verdana" w:hAnsi="Verdana"/>
                      <w:spacing w:val="-14"/>
                      <w:sz w:val="16"/>
                      <w:szCs w:val="16"/>
                    </w:rPr>
                    <w:t xml:space="preserve"> </w:t>
                  </w:r>
                  <w:r>
                    <w:rPr>
                      <w:rFonts w:ascii="Verdana" w:hAnsi="Verdana"/>
                      <w:sz w:val="16"/>
                      <w:szCs w:val="16"/>
                    </w:rPr>
                    <w:t xml:space="preserve">Rurais </w:t>
                  </w:r>
                  <w:r>
                    <w:rPr>
                      <w:rFonts w:ascii="Verdana" w:hAnsi="Verdana"/>
                      <w:spacing w:val="-2"/>
                      <w:sz w:val="16"/>
                      <w:szCs w:val="16"/>
                    </w:rPr>
                    <w:t>socavão</w:t>
                  </w:r>
                </w:p>
              </w:tc>
            </w:tr>
            <w:tr>
              <w:trPr>
                <w:trHeight w:val="290" w:hRule="atLeast"/>
              </w:trPr>
              <w:tc>
                <w:tcPr>
                  <w:tcW w:w="4369" w:type="dxa"/>
                  <w:tcBorders>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Matrícula:</w:t>
                  </w:r>
                  <w:r>
                    <w:rPr>
                      <w:rFonts w:ascii="Verdana" w:hAnsi="Verdana"/>
                      <w:spacing w:val="-7"/>
                      <w:sz w:val="16"/>
                      <w:szCs w:val="16"/>
                    </w:rPr>
                    <w:t xml:space="preserve"> </w:t>
                  </w:r>
                  <w:r>
                    <w:rPr>
                      <w:rFonts w:ascii="Verdana" w:hAnsi="Verdana"/>
                      <w:spacing w:val="-2"/>
                      <w:sz w:val="16"/>
                      <w:szCs w:val="16"/>
                    </w:rPr>
                    <w:t>19186</w:t>
                  </w:r>
                </w:p>
              </w:tc>
              <w:tc>
                <w:tcPr>
                  <w:tcW w:w="4247" w:type="dxa"/>
                  <w:tcBorders>
                    <w:left w:val="single" w:sz="4" w:space="0" w:color="000000"/>
                    <w:bottom w:val="single" w:sz="4" w:space="0" w:color="000000"/>
                    <w:right w:val="single" w:sz="4" w:space="0" w:color="000000"/>
                  </w:tcBorders>
                </w:tcPr>
                <w:p>
                  <w:pPr>
                    <w:pStyle w:val="TableParagraph"/>
                    <w:spacing w:before="55" w:after="0"/>
                    <w:ind w:hanging="0" w:left="55" w:right="0"/>
                    <w:rPr>
                      <w:rFonts w:ascii="Verdana" w:hAnsi="Verdana"/>
                      <w:sz w:val="16"/>
                      <w:szCs w:val="16"/>
                    </w:rPr>
                  </w:pPr>
                  <w:r>
                    <w:rPr>
                      <w:rFonts w:ascii="Verdana" w:hAnsi="Verdana"/>
                      <w:sz w:val="16"/>
                      <w:szCs w:val="16"/>
                    </w:rPr>
                    <w:t>Matrícula:</w:t>
                  </w:r>
                  <w:r>
                    <w:rPr>
                      <w:rFonts w:ascii="Verdana" w:hAnsi="Verdana"/>
                      <w:spacing w:val="-7"/>
                      <w:sz w:val="16"/>
                      <w:szCs w:val="16"/>
                    </w:rPr>
                    <w:t xml:space="preserve"> </w:t>
                  </w:r>
                  <w:r>
                    <w:rPr>
                      <w:rFonts w:ascii="Verdana" w:hAnsi="Verdana"/>
                      <w:spacing w:val="-2"/>
                      <w:sz w:val="16"/>
                      <w:szCs w:val="16"/>
                    </w:rPr>
                    <w:t>25003</w:t>
                  </w:r>
                </w:p>
              </w:tc>
            </w:tr>
            <w:tr>
              <w:trPr>
                <w:trHeight w:val="290" w:hRule="atLeast"/>
              </w:trPr>
              <w:tc>
                <w:tcPr>
                  <w:tcW w:w="4369" w:type="dxa"/>
                  <w:tcBorders>
                    <w:left w:val="single" w:sz="4" w:space="0" w:color="000000"/>
                    <w:bottom w:val="single" w:sz="4" w:space="0" w:color="000000"/>
                    <w:right w:val="single" w:sz="4" w:space="0" w:color="000000"/>
                  </w:tcBorders>
                </w:tcPr>
                <w:p>
                  <w:pPr>
                    <w:pStyle w:val="TableParagraph"/>
                    <w:spacing w:before="55" w:after="0"/>
                    <w:ind w:hanging="0" w:left="56" w:right="0"/>
                    <w:rPr/>
                  </w:pPr>
                  <w:r>
                    <w:rPr>
                      <w:rFonts w:ascii="Verdana" w:hAnsi="Verdana"/>
                      <w:sz w:val="16"/>
                      <w:szCs w:val="16"/>
                    </w:rPr>
                    <w:t>Email:</w:t>
                  </w:r>
                  <w:r>
                    <w:rPr>
                      <w:rFonts w:ascii="Verdana" w:hAnsi="Verdana"/>
                      <w:spacing w:val="51"/>
                      <w:sz w:val="16"/>
                      <w:szCs w:val="16"/>
                    </w:rPr>
                    <w:t xml:space="preserve"> </w:t>
                  </w:r>
                  <w:hyperlink r:id="rId31">
                    <w:r>
                      <w:rPr>
                        <w:rStyle w:val="Style"/>
                        <w:rFonts w:ascii="Verdana" w:hAnsi="Verdana"/>
                        <w:spacing w:val="-2"/>
                        <w:sz w:val="16"/>
                        <w:szCs w:val="16"/>
                      </w:rPr>
                      <w:t>transporte.saude@castro.pr.gov.br</w:t>
                    </w:r>
                  </w:hyperlink>
                </w:p>
              </w:tc>
              <w:tc>
                <w:tcPr>
                  <w:tcW w:w="4247" w:type="dxa"/>
                  <w:tcBorders>
                    <w:left w:val="single" w:sz="4" w:space="0" w:color="000000"/>
                    <w:bottom w:val="single" w:sz="4" w:space="0" w:color="000000"/>
                    <w:right w:val="single" w:sz="4" w:space="0" w:color="000000"/>
                  </w:tcBorders>
                </w:tcPr>
                <w:p>
                  <w:pPr>
                    <w:pStyle w:val="TableParagraph"/>
                    <w:spacing w:before="55" w:after="0"/>
                    <w:ind w:hanging="0" w:left="55" w:right="0"/>
                    <w:rPr/>
                  </w:pPr>
                  <w:r>
                    <w:rPr>
                      <w:rFonts w:ascii="Verdana" w:hAnsi="Verdana"/>
                      <w:sz w:val="16"/>
                      <w:szCs w:val="16"/>
                    </w:rPr>
                    <w:t>Email:</w:t>
                  </w:r>
                  <w:r>
                    <w:rPr>
                      <w:rFonts w:ascii="Verdana" w:hAnsi="Verdana"/>
                      <w:spacing w:val="-4"/>
                      <w:sz w:val="16"/>
                      <w:szCs w:val="16"/>
                    </w:rPr>
                    <w:t xml:space="preserve"> </w:t>
                  </w:r>
                  <w:hyperlink r:id="rId32">
                    <w:r>
                      <w:rPr>
                        <w:rStyle w:val="Style"/>
                        <w:rFonts w:ascii="Verdana" w:hAnsi="Verdana"/>
                        <w:spacing w:val="-2"/>
                        <w:sz w:val="16"/>
                        <w:szCs w:val="16"/>
                      </w:rPr>
                      <w:t>fazenda@castro.pr.gov.br</w:t>
                    </w:r>
                  </w:hyperlink>
                </w:p>
              </w:tc>
            </w:tr>
            <w:tr>
              <w:trPr>
                <w:trHeight w:val="290" w:hRule="atLeast"/>
              </w:trPr>
              <w:tc>
                <w:tcPr>
                  <w:tcW w:w="4369" w:type="dxa"/>
                  <w:tcBorders>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mc:AlternateContent>
                      <mc:Choice Requires="wpg">
                        <w:drawing>
                          <wp:anchor distT="0" distB="0" distL="0" distR="0" simplePos="0" relativeHeight="43" behindDoc="1" locked="0" layoutInCell="1" allowOverlap="1">
                            <wp:simplePos x="0" y="0"/>
                            <wp:positionH relativeFrom="column">
                              <wp:posOffset>290195</wp:posOffset>
                            </wp:positionH>
                            <wp:positionV relativeFrom="paragraph">
                              <wp:posOffset>328295</wp:posOffset>
                            </wp:positionV>
                            <wp:extent cx="2032000" cy="677545"/>
                            <wp:effectExtent l="0" t="0" r="0" b="0"/>
                            <wp:wrapNone/>
                            <wp:docPr id="2" name="Group 37"/>
                            <a:graphic xmlns:a="http://schemas.openxmlformats.org/drawingml/2006/main">
                              <a:graphicData uri="http://schemas.microsoft.com/office/word/2010/wordprocessingGroup">
                                <wpg:wgp>
                                  <wpg:cNvGrpSpPr/>
                                  <wpg:grpSpPr>
                                    <a:xfrm>
                                      <a:off x="0" y="0"/>
                                      <a:ext cx="2031840" cy="677520"/>
                                      <a:chOff x="0" y="0"/>
                                      <a:chExt cx="2031840" cy="677520"/>
                                    </a:xfrm>
                                  </wpg:grpSpPr>
                                  <pic:pic xmlns:pic="http://schemas.openxmlformats.org/drawingml/2006/picture">
                                    <pic:nvPicPr>
                                      <pic:cNvPr id="3" name="Image 2"/>
                                      <pic:cNvPicPr/>
                                    </pic:nvPicPr>
                                    <pic:blipFill>
                                      <a:blip r:embed="rId33"/>
                                      <a:stretch/>
                                    </pic:blipFill>
                                    <pic:spPr>
                                      <a:xfrm>
                                        <a:off x="0" y="0"/>
                                        <a:ext cx="2031840" cy="677520"/>
                                      </a:xfrm>
                                      <a:prstGeom prst="rect">
                                        <a:avLst/>
                                      </a:prstGeom>
                                      <a:noFill/>
                                      <a:ln w="0">
                                        <a:noFill/>
                                      </a:ln>
                                    </pic:spPr>
                                  </pic:pic>
                                </wpg:wgp>
                              </a:graphicData>
                            </a:graphic>
                          </wp:anchor>
                        </w:drawing>
                      </mc:Choice>
                      <mc:Fallback>
                        <w:pict>
                          <v:group id="shape_0" alt="Group 37" style="position:absolute;margin-left:22.85pt;margin-top:25.85pt;width:160pt;height:53.35pt" coordorigin="457,517" coordsize="3200,10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stroked="f" o:allowincell="t" style="position:absolute;left:457;top:517;width:3199;height:1066;mso-wrap-style:none;v-text-anchor:middle" type="_x0000_t75">
                              <v:imagedata r:id="rId34" o:detectmouseclick="t"/>
                              <v:stroke color="#3465a4" joinstyle="round" endcap="flat"/>
                              <w10:wrap type="none"/>
                            </v:shape>
                          </v:group>
                        </w:pict>
                      </mc:Fallback>
                    </mc:AlternateContent>
                  </w:r>
                  <w:r>
                    <w:rPr>
                      <w:rFonts w:ascii="Verdana" w:hAnsi="Verdana"/>
                      <w:sz w:val="16"/>
                      <w:szCs w:val="16"/>
                    </w:rPr>
                    <w:t>Fone:</w:t>
                  </w:r>
                  <w:r>
                    <w:rPr>
                      <w:rFonts w:ascii="Verdana" w:hAnsi="Verdana"/>
                      <w:spacing w:val="-13"/>
                      <w:sz w:val="16"/>
                      <w:szCs w:val="16"/>
                    </w:rPr>
                    <w:t xml:space="preserve"> </w:t>
                  </w:r>
                  <w:r>
                    <w:rPr>
                      <w:rFonts w:ascii="Verdana" w:hAnsi="Verdana"/>
                      <w:sz w:val="16"/>
                      <w:szCs w:val="16"/>
                    </w:rPr>
                    <w:t>042-2122-</w:t>
                  </w:r>
                  <w:r>
                    <w:rPr>
                      <w:rFonts w:ascii="Verdana" w:hAnsi="Verdana"/>
                      <w:spacing w:val="-4"/>
                      <w:sz w:val="16"/>
                      <w:szCs w:val="16"/>
                    </w:rPr>
                    <w:t>5218</w:t>
                  </w:r>
                </w:p>
              </w:tc>
              <w:tc>
                <w:tcPr>
                  <w:tcW w:w="4247" w:type="dxa"/>
                  <w:tcBorders>
                    <w:left w:val="single" w:sz="4" w:space="0" w:color="000000"/>
                    <w:bottom w:val="single" w:sz="4" w:space="0" w:color="000000"/>
                    <w:right w:val="single" w:sz="4" w:space="0" w:color="000000"/>
                  </w:tcBorders>
                </w:tcPr>
                <w:p>
                  <w:pPr>
                    <w:pStyle w:val="TableParagraph"/>
                    <w:spacing w:before="55" w:after="0"/>
                    <w:ind w:hanging="0" w:left="55" w:right="0"/>
                    <w:rPr>
                      <w:rFonts w:ascii="Verdana" w:hAnsi="Verdana"/>
                      <w:sz w:val="16"/>
                      <w:szCs w:val="16"/>
                    </w:rPr>
                  </w:pPr>
                  <w:r>
                    <w:rPr>
                      <w:rFonts w:ascii="Verdana" w:hAnsi="Verdana"/>
                      <w:sz w:val="16"/>
                      <w:szCs w:val="16"/>
                    </w:rPr>
                    <w:t>Fone:</w:t>
                  </w:r>
                  <w:r>
                    <w:rPr>
                      <w:rFonts w:ascii="Verdana" w:hAnsi="Verdana"/>
                      <w:spacing w:val="-11"/>
                      <w:sz w:val="16"/>
                      <w:szCs w:val="16"/>
                    </w:rPr>
                    <w:t xml:space="preserve"> </w:t>
                  </w:r>
                  <w:r>
                    <w:rPr>
                      <w:rFonts w:ascii="Verdana" w:hAnsi="Verdana"/>
                      <w:sz w:val="16"/>
                      <w:szCs w:val="16"/>
                    </w:rPr>
                    <w:t>042-99846-</w:t>
                  </w:r>
                  <w:r>
                    <w:rPr>
                      <w:rFonts w:ascii="Verdana" w:hAnsi="Verdana"/>
                      <w:spacing w:val="-4"/>
                      <w:sz w:val="16"/>
                      <w:szCs w:val="16"/>
                    </w:rPr>
                    <w:t>6197</w:t>
                  </w:r>
                </w:p>
              </w:tc>
            </w:tr>
          </w:tbl>
          <w:p>
            <w:pPr>
              <w:pStyle w:val="Normal"/>
              <w:rPr/>
            </w:pPr>
            <w:r>
              <w:rPr/>
            </w:r>
          </w:p>
          <w:tbl>
            <w:tblPr>
              <w:tblW w:w="9132" w:type="dxa"/>
              <w:jc w:val="left"/>
              <w:tblInd w:w="250" w:type="dxa"/>
              <w:tblLayout w:type="fixed"/>
              <w:tblCellMar>
                <w:top w:w="0" w:type="dxa"/>
                <w:left w:w="5" w:type="dxa"/>
                <w:bottom w:w="0" w:type="dxa"/>
                <w:right w:w="5" w:type="dxa"/>
              </w:tblCellMar>
              <w:tblLook w:val="01e0"/>
            </w:tblPr>
            <w:tblGrid>
              <w:gridCol w:w="4702"/>
              <w:gridCol w:w="4430"/>
            </w:tblGrid>
            <w:tr>
              <w:trPr>
                <w:trHeight w:val="347" w:hRule="atLeast"/>
              </w:trPr>
              <w:tc>
                <w:tcPr>
                  <w:tcW w:w="4702"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395" w:right="0"/>
                    <w:rPr>
                      <w:rFonts w:ascii="Verdana" w:hAnsi="Verdana"/>
                      <w:sz w:val="16"/>
                      <w:szCs w:val="16"/>
                    </w:rPr>
                  </w:pPr>
                  <w:r>
                    <w:rPr>
                      <w:rFonts w:ascii="Verdana" w:hAnsi="Verdana"/>
                      <w:b/>
                      <w:sz w:val="16"/>
                      <w:szCs w:val="16"/>
                    </w:rPr>
                    <w:t>SECRETARIA</w:t>
                  </w:r>
                  <w:r>
                    <w:rPr>
                      <w:rFonts w:ascii="Verdana" w:hAnsi="Verdana"/>
                      <w:b/>
                      <w:spacing w:val="-5"/>
                      <w:sz w:val="16"/>
                      <w:szCs w:val="16"/>
                    </w:rPr>
                    <w:t xml:space="preserve"> </w:t>
                  </w:r>
                  <w:r>
                    <w:rPr>
                      <w:rFonts w:ascii="Verdana" w:hAnsi="Verdana"/>
                      <w:b/>
                      <w:sz w:val="16"/>
                      <w:szCs w:val="16"/>
                    </w:rPr>
                    <w:t>DE</w:t>
                  </w:r>
                  <w:r>
                    <w:rPr>
                      <w:rFonts w:ascii="Verdana" w:hAnsi="Verdana"/>
                      <w:b/>
                      <w:spacing w:val="-5"/>
                      <w:sz w:val="16"/>
                      <w:szCs w:val="16"/>
                    </w:rPr>
                    <w:t xml:space="preserve"> </w:t>
                  </w:r>
                  <w:r>
                    <w:rPr>
                      <w:rFonts w:ascii="Verdana" w:hAnsi="Verdana"/>
                      <w:b/>
                      <w:sz w:val="16"/>
                      <w:szCs w:val="16"/>
                    </w:rPr>
                    <w:t>SEGURANÇA</w:t>
                  </w:r>
                  <w:r>
                    <w:rPr>
                      <w:rFonts w:ascii="Verdana" w:hAnsi="Verdana"/>
                      <w:b/>
                      <w:spacing w:val="-4"/>
                      <w:sz w:val="16"/>
                      <w:szCs w:val="16"/>
                    </w:rPr>
                    <w:t xml:space="preserve"> </w:t>
                  </w:r>
                  <w:r>
                    <w:rPr>
                      <w:rFonts w:ascii="Verdana" w:hAnsi="Verdana"/>
                      <w:b/>
                      <w:spacing w:val="-2"/>
                      <w:sz w:val="16"/>
                      <w:szCs w:val="16"/>
                    </w:rPr>
                    <w:t>PÚBLICA</w:t>
                  </w:r>
                </w:p>
              </w:tc>
              <w:tc>
                <w:tcPr>
                  <w:tcW w:w="4430"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252" w:right="0"/>
                    <w:rPr>
                      <w:rFonts w:ascii="Verdana" w:hAnsi="Verdana"/>
                      <w:sz w:val="16"/>
                      <w:szCs w:val="16"/>
                    </w:rPr>
                  </w:pPr>
                  <w:r>
                    <w:rPr>
                      <w:rFonts w:ascii="Verdana" w:hAnsi="Verdana"/>
                      <w:b/>
                      <w:sz w:val="16"/>
                      <w:szCs w:val="16"/>
                    </w:rPr>
                    <w:t>SECRETARIA</w:t>
                  </w:r>
                  <w:r>
                    <w:rPr>
                      <w:rFonts w:ascii="Verdana" w:hAnsi="Verdana"/>
                      <w:b/>
                      <w:spacing w:val="-5"/>
                      <w:sz w:val="16"/>
                      <w:szCs w:val="16"/>
                    </w:rPr>
                    <w:t xml:space="preserve"> </w:t>
                  </w:r>
                  <w:r>
                    <w:rPr>
                      <w:rFonts w:ascii="Verdana" w:hAnsi="Verdana"/>
                      <w:b/>
                      <w:sz w:val="16"/>
                      <w:szCs w:val="16"/>
                    </w:rPr>
                    <w:t>DE</w:t>
                  </w:r>
                  <w:r>
                    <w:rPr>
                      <w:rFonts w:ascii="Verdana" w:hAnsi="Verdana"/>
                      <w:b/>
                      <w:spacing w:val="-5"/>
                      <w:sz w:val="16"/>
                      <w:szCs w:val="16"/>
                    </w:rPr>
                    <w:t xml:space="preserve"> </w:t>
                  </w:r>
                  <w:r>
                    <w:rPr>
                      <w:rFonts w:ascii="Verdana" w:hAnsi="Verdana"/>
                      <w:b/>
                      <w:sz w:val="16"/>
                      <w:szCs w:val="16"/>
                    </w:rPr>
                    <w:t>SEGURANÇA</w:t>
                  </w:r>
                  <w:r>
                    <w:rPr>
                      <w:rFonts w:ascii="Verdana" w:hAnsi="Verdana"/>
                      <w:b/>
                      <w:spacing w:val="-4"/>
                      <w:sz w:val="16"/>
                      <w:szCs w:val="16"/>
                    </w:rPr>
                    <w:t xml:space="preserve"> </w:t>
                  </w:r>
                  <w:r>
                    <w:rPr>
                      <w:rFonts w:ascii="Verdana" w:hAnsi="Verdana"/>
                      <w:b/>
                      <w:spacing w:val="-2"/>
                      <w:sz w:val="16"/>
                      <w:szCs w:val="16"/>
                    </w:rPr>
                    <w:t>PÚBLICA</w:t>
                  </w:r>
                </w:p>
              </w:tc>
            </w:tr>
            <w:tr>
              <w:trPr>
                <w:trHeight w:val="359" w:hRule="atLeast"/>
              </w:trPr>
              <w:tc>
                <w:tcPr>
                  <w:tcW w:w="4702"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133"/>
                    <w:rPr>
                      <w:rFonts w:ascii="Verdana" w:hAnsi="Verdana"/>
                      <w:sz w:val="16"/>
                      <w:szCs w:val="16"/>
                    </w:rPr>
                  </w:pPr>
                  <w:r>
                    <w:rPr>
                      <w:rFonts w:ascii="Verdana" w:hAnsi="Verdana"/>
                      <w:b/>
                      <w:sz w:val="16"/>
                      <w:szCs w:val="16"/>
                    </w:rPr>
                    <w:t>Fiscal</w:t>
                  </w:r>
                  <w:r>
                    <w:rPr>
                      <w:rFonts w:ascii="Verdana" w:hAnsi="Verdana"/>
                      <w:b/>
                      <w:spacing w:val="-11"/>
                      <w:sz w:val="16"/>
                      <w:szCs w:val="16"/>
                    </w:rPr>
                    <w:t xml:space="preserve"> </w:t>
                  </w:r>
                  <w:r>
                    <w:rPr>
                      <w:rFonts w:ascii="Verdana" w:hAnsi="Verdana"/>
                      <w:b/>
                      <w:sz w:val="16"/>
                      <w:szCs w:val="16"/>
                    </w:rPr>
                    <w:t>de</w:t>
                  </w:r>
                  <w:r>
                    <w:rPr>
                      <w:rFonts w:ascii="Verdana" w:hAnsi="Verdana"/>
                      <w:b/>
                      <w:spacing w:val="-10"/>
                      <w:sz w:val="16"/>
                      <w:szCs w:val="16"/>
                    </w:rPr>
                    <w:t xml:space="preserve"> </w:t>
                  </w:r>
                  <w:r>
                    <w:rPr>
                      <w:rFonts w:ascii="Verdana" w:hAnsi="Verdana"/>
                      <w:b/>
                      <w:sz w:val="16"/>
                      <w:szCs w:val="16"/>
                    </w:rPr>
                    <w:t>Contrato:</w:t>
                  </w:r>
                  <w:r>
                    <w:rPr>
                      <w:rFonts w:ascii="Verdana" w:hAnsi="Verdana"/>
                      <w:b/>
                      <w:spacing w:val="-11"/>
                      <w:sz w:val="16"/>
                      <w:szCs w:val="16"/>
                    </w:rPr>
                    <w:t xml:space="preserve"> </w:t>
                  </w:r>
                  <w:r>
                    <w:rPr>
                      <w:rFonts w:ascii="Verdana" w:hAnsi="Verdana"/>
                      <w:b w:val="false"/>
                      <w:bCs w:val="false"/>
                      <w:sz w:val="16"/>
                      <w:szCs w:val="16"/>
                    </w:rPr>
                    <w:t>Gilnea</w:t>
                  </w:r>
                  <w:r>
                    <w:rPr>
                      <w:rFonts w:ascii="Verdana" w:hAnsi="Verdana"/>
                      <w:b w:val="false"/>
                      <w:bCs w:val="false"/>
                      <w:spacing w:val="-10"/>
                      <w:sz w:val="16"/>
                      <w:szCs w:val="16"/>
                    </w:rPr>
                    <w:t xml:space="preserve"> </w:t>
                  </w:r>
                  <w:r>
                    <w:rPr>
                      <w:rFonts w:ascii="Verdana" w:hAnsi="Verdana"/>
                      <w:b w:val="false"/>
                      <w:bCs w:val="false"/>
                      <w:sz w:val="16"/>
                      <w:szCs w:val="16"/>
                    </w:rPr>
                    <w:t xml:space="preserve">Teresinha </w:t>
                  </w:r>
                  <w:r>
                    <w:rPr>
                      <w:rFonts w:ascii="Verdana" w:hAnsi="Verdana"/>
                      <w:b w:val="false"/>
                      <w:bCs w:val="false"/>
                      <w:spacing w:val="-2"/>
                      <w:sz w:val="16"/>
                      <w:szCs w:val="16"/>
                    </w:rPr>
                    <w:t>kluczkowski</w:t>
                  </w:r>
                </w:p>
              </w:tc>
              <w:tc>
                <w:tcPr>
                  <w:tcW w:w="4430"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5" w:right="0"/>
                    <w:rPr>
                      <w:rFonts w:ascii="Verdana" w:hAnsi="Verdana"/>
                      <w:sz w:val="16"/>
                      <w:szCs w:val="16"/>
                    </w:rPr>
                  </w:pPr>
                  <w:r>
                    <w:rPr>
                      <w:rFonts w:ascii="Verdana" w:hAnsi="Verdana"/>
                      <w:sz w:val="16"/>
                      <w:szCs w:val="16"/>
                    </w:rPr>
                    <w:t>Fiscal</w:t>
                  </w:r>
                  <w:r>
                    <w:rPr>
                      <w:rFonts w:ascii="Verdana" w:hAnsi="Verdana"/>
                      <w:spacing w:val="-6"/>
                      <w:sz w:val="16"/>
                      <w:szCs w:val="16"/>
                    </w:rPr>
                    <w:t xml:space="preserve"> </w:t>
                  </w:r>
                  <w:r>
                    <w:rPr>
                      <w:rFonts w:ascii="Verdana" w:hAnsi="Verdana"/>
                      <w:sz w:val="16"/>
                      <w:szCs w:val="16"/>
                    </w:rPr>
                    <w:t>Suplente:</w:t>
                  </w:r>
                  <w:r>
                    <w:rPr>
                      <w:rFonts w:ascii="Verdana" w:hAnsi="Verdana"/>
                      <w:spacing w:val="-5"/>
                      <w:sz w:val="16"/>
                      <w:szCs w:val="16"/>
                    </w:rPr>
                    <w:t xml:space="preserve"> </w:t>
                  </w:r>
                  <w:r>
                    <w:rPr>
                      <w:rFonts w:ascii="Verdana" w:hAnsi="Verdana"/>
                      <w:sz w:val="16"/>
                      <w:szCs w:val="16"/>
                    </w:rPr>
                    <w:t>Adriana</w:t>
                  </w:r>
                  <w:r>
                    <w:rPr>
                      <w:rFonts w:ascii="Verdana" w:hAnsi="Verdana"/>
                      <w:spacing w:val="-4"/>
                      <w:sz w:val="16"/>
                      <w:szCs w:val="16"/>
                    </w:rPr>
                    <w:t xml:space="preserve"> </w:t>
                  </w:r>
                  <w:r>
                    <w:rPr>
                      <w:rFonts w:ascii="Verdana" w:hAnsi="Verdana"/>
                      <w:sz w:val="16"/>
                      <w:szCs w:val="16"/>
                    </w:rPr>
                    <w:t>castanha</w:t>
                  </w:r>
                  <w:r>
                    <w:rPr>
                      <w:rFonts w:ascii="Verdana" w:hAnsi="Verdana"/>
                      <w:spacing w:val="-4"/>
                      <w:sz w:val="16"/>
                      <w:szCs w:val="16"/>
                    </w:rPr>
                    <w:t xml:space="preserve"> </w:t>
                  </w:r>
                  <w:r>
                    <w:rPr>
                      <w:rFonts w:ascii="Verdana" w:hAnsi="Verdana"/>
                      <w:sz w:val="16"/>
                      <w:szCs w:val="16"/>
                    </w:rPr>
                    <w:t>de</w:t>
                  </w:r>
                  <w:r>
                    <w:rPr>
                      <w:rFonts w:ascii="Verdana" w:hAnsi="Verdana"/>
                      <w:spacing w:val="-4"/>
                      <w:sz w:val="16"/>
                      <w:szCs w:val="16"/>
                    </w:rPr>
                    <w:t xml:space="preserve"> Lara</w:t>
                  </w:r>
                </w:p>
              </w:tc>
            </w:tr>
            <w:tr>
              <w:trPr>
                <w:trHeight w:val="337" w:hRule="atLeast"/>
              </w:trPr>
              <w:tc>
                <w:tcPr>
                  <w:tcW w:w="4702"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Cargo:</w:t>
                  </w:r>
                  <w:r>
                    <w:rPr>
                      <w:rFonts w:ascii="Verdana" w:hAnsi="Verdana"/>
                      <w:spacing w:val="-4"/>
                      <w:sz w:val="16"/>
                      <w:szCs w:val="16"/>
                    </w:rPr>
                    <w:t xml:space="preserve"> </w:t>
                  </w:r>
                  <w:r>
                    <w:rPr>
                      <w:rFonts w:ascii="Verdana" w:hAnsi="Verdana"/>
                      <w:sz w:val="16"/>
                      <w:szCs w:val="16"/>
                    </w:rPr>
                    <w:t>Agente</w:t>
                  </w:r>
                  <w:r>
                    <w:rPr>
                      <w:rFonts w:ascii="Verdana" w:hAnsi="Verdana"/>
                      <w:spacing w:val="-3"/>
                      <w:sz w:val="16"/>
                      <w:szCs w:val="16"/>
                    </w:rPr>
                    <w:t xml:space="preserve"> </w:t>
                  </w:r>
                  <w:r>
                    <w:rPr>
                      <w:rFonts w:ascii="Verdana" w:hAnsi="Verdana"/>
                      <w:sz w:val="16"/>
                      <w:szCs w:val="16"/>
                    </w:rPr>
                    <w:t>de</w:t>
                  </w:r>
                  <w:r>
                    <w:rPr>
                      <w:rFonts w:ascii="Verdana" w:hAnsi="Verdana"/>
                      <w:spacing w:val="-2"/>
                      <w:sz w:val="16"/>
                      <w:szCs w:val="16"/>
                    </w:rPr>
                    <w:t xml:space="preserve"> Transito</w:t>
                  </w:r>
                </w:p>
              </w:tc>
              <w:tc>
                <w:tcPr>
                  <w:tcW w:w="4430"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5" w:right="0"/>
                    <w:rPr>
                      <w:rFonts w:ascii="Verdana" w:hAnsi="Verdana"/>
                      <w:sz w:val="16"/>
                      <w:szCs w:val="16"/>
                    </w:rPr>
                  </w:pPr>
                  <w:r>
                    <w:rPr>
                      <w:rFonts w:ascii="Verdana" w:hAnsi="Verdana"/>
                      <w:sz w:val="16"/>
                      <w:szCs w:val="16"/>
                    </w:rPr>
                    <w:t>Cargo:</w:t>
                  </w:r>
                  <w:r>
                    <w:rPr>
                      <w:rFonts w:ascii="Verdana" w:hAnsi="Verdana"/>
                      <w:spacing w:val="-4"/>
                      <w:sz w:val="16"/>
                      <w:szCs w:val="16"/>
                    </w:rPr>
                    <w:t xml:space="preserve"> </w:t>
                  </w:r>
                  <w:r>
                    <w:rPr>
                      <w:rFonts w:ascii="Verdana" w:hAnsi="Verdana"/>
                      <w:sz w:val="16"/>
                      <w:szCs w:val="16"/>
                    </w:rPr>
                    <w:t>Chefe</w:t>
                  </w:r>
                  <w:r>
                    <w:rPr>
                      <w:rFonts w:ascii="Verdana" w:hAnsi="Verdana"/>
                      <w:spacing w:val="-3"/>
                      <w:sz w:val="16"/>
                      <w:szCs w:val="16"/>
                    </w:rPr>
                    <w:t xml:space="preserve"> </w:t>
                  </w:r>
                  <w:r>
                    <w:rPr>
                      <w:rFonts w:ascii="Verdana" w:hAnsi="Verdana"/>
                      <w:sz w:val="16"/>
                      <w:szCs w:val="16"/>
                    </w:rPr>
                    <w:t>de</w:t>
                  </w:r>
                  <w:r>
                    <w:rPr>
                      <w:rFonts w:ascii="Verdana" w:hAnsi="Verdana"/>
                      <w:spacing w:val="-3"/>
                      <w:sz w:val="16"/>
                      <w:szCs w:val="16"/>
                    </w:rPr>
                    <w:t xml:space="preserve"> </w:t>
                  </w:r>
                  <w:r>
                    <w:rPr>
                      <w:rFonts w:ascii="Verdana" w:hAnsi="Verdana"/>
                      <w:sz w:val="16"/>
                      <w:szCs w:val="16"/>
                    </w:rPr>
                    <w:t>Seção</w:t>
                  </w:r>
                  <w:r>
                    <w:rPr>
                      <w:rFonts w:ascii="Verdana" w:hAnsi="Verdana"/>
                      <w:spacing w:val="-3"/>
                      <w:sz w:val="16"/>
                      <w:szCs w:val="16"/>
                    </w:rPr>
                    <w:t xml:space="preserve"> </w:t>
                  </w:r>
                  <w:r>
                    <w:rPr>
                      <w:rFonts w:ascii="Verdana" w:hAnsi="Verdana"/>
                      <w:sz w:val="16"/>
                      <w:szCs w:val="16"/>
                    </w:rPr>
                    <w:t>de</w:t>
                  </w:r>
                  <w:r>
                    <w:rPr>
                      <w:rFonts w:ascii="Verdana" w:hAnsi="Verdana"/>
                      <w:spacing w:val="-4"/>
                      <w:sz w:val="16"/>
                      <w:szCs w:val="16"/>
                    </w:rPr>
                    <w:t xml:space="preserve"> </w:t>
                  </w:r>
                  <w:r>
                    <w:rPr>
                      <w:rFonts w:ascii="Verdana" w:hAnsi="Verdana"/>
                      <w:sz w:val="16"/>
                      <w:szCs w:val="16"/>
                    </w:rPr>
                    <w:t>Segurança</w:t>
                  </w:r>
                  <w:r>
                    <w:rPr>
                      <w:rFonts w:ascii="Verdana" w:hAnsi="Verdana"/>
                      <w:spacing w:val="-2"/>
                      <w:sz w:val="16"/>
                      <w:szCs w:val="16"/>
                    </w:rPr>
                    <w:t xml:space="preserve"> pública</w:t>
                  </w:r>
                </w:p>
              </w:tc>
            </w:tr>
            <w:tr>
              <w:trPr>
                <w:trHeight w:val="272" w:hRule="atLeast"/>
              </w:trPr>
              <w:tc>
                <w:tcPr>
                  <w:tcW w:w="4702"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Matrícula:</w:t>
                  </w:r>
                  <w:r>
                    <w:rPr>
                      <w:rFonts w:ascii="Verdana" w:hAnsi="Verdana"/>
                      <w:spacing w:val="-7"/>
                      <w:sz w:val="16"/>
                      <w:szCs w:val="16"/>
                    </w:rPr>
                    <w:t xml:space="preserve"> </w:t>
                  </w:r>
                  <w:r>
                    <w:rPr>
                      <w:rFonts w:ascii="Verdana" w:hAnsi="Verdana"/>
                      <w:spacing w:val="-2"/>
                      <w:sz w:val="16"/>
                      <w:szCs w:val="16"/>
                    </w:rPr>
                    <w:t>29130</w:t>
                  </w:r>
                </w:p>
              </w:tc>
              <w:tc>
                <w:tcPr>
                  <w:tcW w:w="4430"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112" w:right="0"/>
                    <w:rPr>
                      <w:rFonts w:ascii="Verdana" w:hAnsi="Verdana"/>
                      <w:sz w:val="16"/>
                      <w:szCs w:val="16"/>
                    </w:rPr>
                  </w:pPr>
                  <w:r>
                    <w:rPr>
                      <w:rFonts w:ascii="Verdana" w:hAnsi="Verdana"/>
                      <w:sz w:val="16"/>
                      <w:szCs w:val="16"/>
                    </w:rPr>
                    <w:t>Matrícula:</w:t>
                  </w:r>
                  <w:r>
                    <w:rPr>
                      <w:rFonts w:ascii="Verdana" w:hAnsi="Verdana"/>
                      <w:spacing w:val="-6"/>
                      <w:sz w:val="16"/>
                      <w:szCs w:val="16"/>
                    </w:rPr>
                    <w:t xml:space="preserve"> </w:t>
                  </w:r>
                  <w:r>
                    <w:rPr>
                      <w:rFonts w:ascii="Verdana" w:hAnsi="Verdana"/>
                      <w:spacing w:val="-2"/>
                      <w:sz w:val="16"/>
                      <w:szCs w:val="16"/>
                    </w:rPr>
                    <w:t>772011</w:t>
                  </w:r>
                </w:p>
              </w:tc>
            </w:tr>
            <w:tr>
              <w:trPr>
                <w:trHeight w:val="280" w:hRule="atLeast"/>
              </w:trPr>
              <w:tc>
                <w:tcPr>
                  <w:tcW w:w="4702"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pPr>
                  <w:r>
                    <w:rPr>
                      <w:rFonts w:ascii="Verdana" w:hAnsi="Verdana"/>
                      <w:sz w:val="16"/>
                      <w:szCs w:val="16"/>
                    </w:rPr>
                    <w:t>Email:</w:t>
                  </w:r>
                  <w:r>
                    <w:rPr>
                      <w:rFonts w:ascii="Verdana" w:hAnsi="Verdana"/>
                      <w:spacing w:val="-4"/>
                      <w:sz w:val="16"/>
                      <w:szCs w:val="16"/>
                    </w:rPr>
                    <w:t xml:space="preserve"> </w:t>
                  </w:r>
                  <w:hyperlink r:id="rId35">
                    <w:r>
                      <w:rPr>
                        <w:rStyle w:val="Style"/>
                        <w:rFonts w:ascii="Verdana" w:hAnsi="Verdana"/>
                        <w:spacing w:val="-2"/>
                        <w:sz w:val="16"/>
                        <w:szCs w:val="16"/>
                      </w:rPr>
                      <w:t>gt.ks@hotmail.com</w:t>
                    </w:r>
                  </w:hyperlink>
                </w:p>
              </w:tc>
              <w:tc>
                <w:tcPr>
                  <w:tcW w:w="4430"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5" w:right="0"/>
                    <w:rPr/>
                  </w:pPr>
                  <w:r>
                    <w:rPr>
                      <w:rFonts w:ascii="Verdana" w:hAnsi="Verdana"/>
                      <w:sz w:val="16"/>
                      <w:szCs w:val="16"/>
                    </w:rPr>
                    <w:t>Email:</w:t>
                  </w:r>
                  <w:r>
                    <w:rPr>
                      <w:rFonts w:ascii="Verdana" w:hAnsi="Verdana"/>
                      <w:spacing w:val="-4"/>
                      <w:sz w:val="16"/>
                      <w:szCs w:val="16"/>
                    </w:rPr>
                    <w:t xml:space="preserve"> </w:t>
                  </w:r>
                  <w:hyperlink r:id="rId36">
                    <w:r>
                      <w:rPr>
                        <w:rStyle w:val="Style"/>
                        <w:rFonts w:ascii="Verdana" w:hAnsi="Verdana"/>
                        <w:spacing w:val="-2"/>
                        <w:sz w:val="16"/>
                        <w:szCs w:val="16"/>
                      </w:rPr>
                      <w:t>adrianacastanhodelara@gmeil.com</w:t>
                    </w:r>
                  </w:hyperlink>
                </w:p>
              </w:tc>
            </w:tr>
            <w:tr>
              <w:trPr>
                <w:trHeight w:val="271" w:hRule="atLeast"/>
              </w:trPr>
              <w:tc>
                <w:tcPr>
                  <w:tcW w:w="4702"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Fone:</w:t>
                  </w:r>
                  <w:r>
                    <w:rPr>
                      <w:rFonts w:ascii="Verdana" w:hAnsi="Verdana"/>
                      <w:spacing w:val="-13"/>
                      <w:sz w:val="16"/>
                      <w:szCs w:val="16"/>
                    </w:rPr>
                    <w:t xml:space="preserve"> </w:t>
                  </w:r>
                  <w:r>
                    <w:rPr>
                      <w:rFonts w:ascii="Verdana" w:hAnsi="Verdana"/>
                      <w:sz w:val="16"/>
                      <w:szCs w:val="16"/>
                    </w:rPr>
                    <w:t>042-2122-</w:t>
                  </w:r>
                  <w:r>
                    <w:rPr>
                      <w:rFonts w:ascii="Verdana" w:hAnsi="Verdana"/>
                      <w:spacing w:val="-4"/>
                      <w:sz w:val="16"/>
                      <w:szCs w:val="16"/>
                    </w:rPr>
                    <w:t>5071</w:t>
                  </w:r>
                </w:p>
              </w:tc>
              <w:tc>
                <w:tcPr>
                  <w:tcW w:w="4430"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5" w:right="0"/>
                    <w:rPr>
                      <w:rFonts w:ascii="Verdana" w:hAnsi="Verdana"/>
                      <w:sz w:val="16"/>
                      <w:szCs w:val="16"/>
                    </w:rPr>
                  </w:pPr>
                  <w:r>
                    <w:rPr>
                      <w:rFonts w:ascii="Verdana" w:hAnsi="Verdana"/>
                      <w:sz w:val="16"/>
                      <w:szCs w:val="16"/>
                    </w:rPr>
                    <w:t>Fone:</w:t>
                  </w:r>
                  <w:r>
                    <w:rPr>
                      <w:rFonts w:ascii="Verdana" w:hAnsi="Verdana"/>
                      <w:spacing w:val="-13"/>
                      <w:sz w:val="16"/>
                      <w:szCs w:val="16"/>
                    </w:rPr>
                    <w:t xml:space="preserve"> </w:t>
                  </w:r>
                  <w:r>
                    <w:rPr>
                      <w:rFonts w:ascii="Verdana" w:hAnsi="Verdana"/>
                      <w:sz w:val="16"/>
                      <w:szCs w:val="16"/>
                    </w:rPr>
                    <w:t>042-2122-</w:t>
                  </w:r>
                  <w:r>
                    <w:rPr>
                      <w:rFonts w:ascii="Verdana" w:hAnsi="Verdana"/>
                      <w:spacing w:val="-4"/>
                      <w:sz w:val="16"/>
                      <w:szCs w:val="16"/>
                    </w:rPr>
                    <w:t>5071</w:t>
                  </w:r>
                </w:p>
              </w:tc>
            </w:tr>
            <w:tr>
              <w:trPr>
                <w:trHeight w:val="183" w:hRule="atLeast"/>
              </w:trPr>
              <w:tc>
                <w:tcPr>
                  <w:tcW w:w="9132" w:type="dxa"/>
                  <w:gridSpan w:val="2"/>
                  <w:tcBorders>
                    <w:left w:val="single" w:sz="4" w:space="0" w:color="000000"/>
                    <w:bottom w:val="single" w:sz="4" w:space="0" w:color="000000"/>
                    <w:right w:val="single" w:sz="4" w:space="0" w:color="000000"/>
                  </w:tcBorders>
                  <w:shd w:fill="DDDDDD" w:val="clear"/>
                </w:tcPr>
                <w:p>
                  <w:pPr>
                    <w:pStyle w:val="TableParagraph"/>
                    <w:spacing w:lineRule="auto" w:line="240" w:before="0" w:after="0"/>
                    <w:ind w:hanging="0" w:left="56" w:right="0"/>
                    <w:rPr>
                      <w:rFonts w:ascii="Verdana" w:hAnsi="Verdana"/>
                      <w:sz w:val="10"/>
                      <w:szCs w:val="10"/>
                    </w:rPr>
                  </w:pPr>
                  <w:r>
                    <w:rPr>
                      <w:rFonts w:ascii="Verdana" w:hAnsi="Verdana"/>
                      <w:sz w:val="10"/>
                      <w:szCs w:val="10"/>
                    </w:rPr>
                  </w:r>
                </w:p>
              </w:tc>
            </w:tr>
            <w:tr>
              <w:trPr>
                <w:trHeight w:val="271" w:hRule="atLeast"/>
              </w:trPr>
              <w:tc>
                <w:tcPr>
                  <w:tcW w:w="4702" w:type="dxa"/>
                  <w:tcBorders>
                    <w:left w:val="single" w:sz="4" w:space="0" w:color="000000"/>
                    <w:bottom w:val="single" w:sz="4" w:space="0" w:color="000000"/>
                    <w:right w:val="single" w:sz="4" w:space="0" w:color="000000"/>
                  </w:tcBorders>
                </w:tcPr>
                <w:p>
                  <w:pPr>
                    <w:pStyle w:val="TableParagraph"/>
                    <w:spacing w:before="55" w:after="0"/>
                    <w:ind w:hanging="0" w:left="0" w:right="0"/>
                    <w:jc w:val="center"/>
                    <w:rPr>
                      <w:rFonts w:ascii="Verdana" w:hAnsi="Verdana"/>
                      <w:sz w:val="16"/>
                      <w:szCs w:val="16"/>
                    </w:rPr>
                  </w:pPr>
                  <w:r>
                    <w:rPr>
                      <w:rFonts w:ascii="Verdana" w:hAnsi="Verdana"/>
                      <w:b/>
                      <w:sz w:val="16"/>
                      <w:szCs w:val="16"/>
                    </w:rPr>
                    <w:t>SECRETARIA</w:t>
                  </w:r>
                  <w:r>
                    <w:rPr>
                      <w:rFonts w:ascii="Verdana" w:hAnsi="Verdana"/>
                      <w:b/>
                      <w:spacing w:val="-11"/>
                      <w:sz w:val="16"/>
                      <w:szCs w:val="16"/>
                    </w:rPr>
                    <w:t xml:space="preserve"> </w:t>
                  </w:r>
                  <w:r>
                    <w:rPr>
                      <w:rFonts w:ascii="Verdana" w:hAnsi="Verdana"/>
                      <w:b/>
                      <w:sz w:val="16"/>
                      <w:szCs w:val="16"/>
                    </w:rPr>
                    <w:t>DE</w:t>
                  </w:r>
                  <w:r>
                    <w:rPr>
                      <w:rFonts w:ascii="Verdana" w:hAnsi="Verdana"/>
                      <w:b/>
                      <w:spacing w:val="-11"/>
                      <w:sz w:val="16"/>
                      <w:szCs w:val="16"/>
                    </w:rPr>
                    <w:t xml:space="preserve"> </w:t>
                  </w:r>
                  <w:r>
                    <w:rPr>
                      <w:rFonts w:ascii="Verdana" w:hAnsi="Verdana"/>
                      <w:b/>
                      <w:sz w:val="16"/>
                      <w:szCs w:val="16"/>
                    </w:rPr>
                    <w:t>GOVERVO</w:t>
                  </w:r>
                  <w:r>
                    <w:rPr>
                      <w:rFonts w:ascii="Verdana" w:hAnsi="Verdana"/>
                      <w:b/>
                      <w:spacing w:val="-11"/>
                      <w:sz w:val="16"/>
                      <w:szCs w:val="16"/>
                    </w:rPr>
                    <w:t xml:space="preserve"> </w:t>
                  </w:r>
                  <w:r>
                    <w:rPr>
                      <w:rFonts w:ascii="Verdana" w:hAnsi="Verdana"/>
                      <w:b/>
                      <w:sz w:val="16"/>
                      <w:szCs w:val="16"/>
                    </w:rPr>
                    <w:t>(DPTO</w:t>
                  </w:r>
                  <w:r>
                    <w:rPr>
                      <w:rFonts w:ascii="Verdana" w:hAnsi="Verdana"/>
                      <w:b/>
                      <w:spacing w:val="-11"/>
                      <w:sz w:val="16"/>
                      <w:szCs w:val="16"/>
                    </w:rPr>
                    <w:t xml:space="preserve"> </w:t>
                  </w:r>
                  <w:r>
                    <w:rPr>
                      <w:rFonts w:ascii="Verdana" w:hAnsi="Verdana"/>
                      <w:b/>
                      <w:sz w:val="16"/>
                      <w:szCs w:val="16"/>
                    </w:rPr>
                    <w:t xml:space="preserve">DE </w:t>
                  </w:r>
                  <w:r>
                    <w:rPr>
                      <w:rFonts w:ascii="Verdana" w:hAnsi="Verdana"/>
                      <w:b/>
                      <w:spacing w:val="-2"/>
                      <w:sz w:val="16"/>
                      <w:szCs w:val="16"/>
                    </w:rPr>
                    <w:t>SERVIÇO)</w:t>
                  </w:r>
                </w:p>
              </w:tc>
              <w:tc>
                <w:tcPr>
                  <w:tcW w:w="4430" w:type="dxa"/>
                  <w:tcBorders>
                    <w:left w:val="single" w:sz="4" w:space="0" w:color="000000"/>
                    <w:bottom w:val="single" w:sz="4" w:space="0" w:color="000000"/>
                    <w:right w:val="single" w:sz="4" w:space="0" w:color="000000"/>
                  </w:tcBorders>
                </w:tcPr>
                <w:p>
                  <w:pPr>
                    <w:pStyle w:val="TableParagraph"/>
                    <w:spacing w:before="55" w:after="0"/>
                    <w:ind w:hanging="0" w:left="0" w:right="0"/>
                    <w:jc w:val="center"/>
                    <w:rPr>
                      <w:rFonts w:ascii="Verdana" w:hAnsi="Verdana"/>
                      <w:sz w:val="16"/>
                      <w:szCs w:val="16"/>
                    </w:rPr>
                  </w:pPr>
                  <w:r>
                    <w:rPr>
                      <w:rFonts w:ascii="Verdana" w:hAnsi="Verdana"/>
                      <w:b/>
                      <w:sz w:val="16"/>
                      <w:szCs w:val="16"/>
                    </w:rPr>
                    <w:t>SECRETARIA</w:t>
                  </w:r>
                  <w:r>
                    <w:rPr>
                      <w:rFonts w:ascii="Verdana" w:hAnsi="Verdana"/>
                      <w:b/>
                      <w:spacing w:val="-11"/>
                      <w:sz w:val="16"/>
                      <w:szCs w:val="16"/>
                    </w:rPr>
                    <w:t xml:space="preserve"> </w:t>
                  </w:r>
                  <w:r>
                    <w:rPr>
                      <w:rFonts w:ascii="Verdana" w:hAnsi="Verdana"/>
                      <w:b/>
                      <w:sz w:val="16"/>
                      <w:szCs w:val="16"/>
                    </w:rPr>
                    <w:t>DE</w:t>
                  </w:r>
                  <w:r>
                    <w:rPr>
                      <w:rFonts w:ascii="Verdana" w:hAnsi="Verdana"/>
                      <w:b/>
                      <w:spacing w:val="-11"/>
                      <w:sz w:val="16"/>
                      <w:szCs w:val="16"/>
                    </w:rPr>
                    <w:t xml:space="preserve"> </w:t>
                  </w:r>
                  <w:r>
                    <w:rPr>
                      <w:rFonts w:ascii="Verdana" w:hAnsi="Verdana"/>
                      <w:b/>
                      <w:sz w:val="16"/>
                      <w:szCs w:val="16"/>
                    </w:rPr>
                    <w:t>GOVERNO</w:t>
                  </w:r>
                  <w:r>
                    <w:rPr>
                      <w:rFonts w:ascii="Verdana" w:hAnsi="Verdana"/>
                      <w:b/>
                      <w:spacing w:val="-11"/>
                      <w:sz w:val="16"/>
                      <w:szCs w:val="16"/>
                    </w:rPr>
                    <w:t xml:space="preserve"> </w:t>
                  </w:r>
                  <w:r>
                    <w:rPr>
                      <w:rFonts w:ascii="Verdana" w:hAnsi="Verdana"/>
                      <w:b/>
                      <w:sz w:val="16"/>
                      <w:szCs w:val="16"/>
                    </w:rPr>
                    <w:t>(DPTO</w:t>
                  </w:r>
                  <w:r>
                    <w:rPr>
                      <w:rFonts w:ascii="Verdana" w:hAnsi="Verdana"/>
                      <w:b/>
                      <w:spacing w:val="-11"/>
                      <w:sz w:val="16"/>
                      <w:szCs w:val="16"/>
                    </w:rPr>
                    <w:t xml:space="preserve"> </w:t>
                  </w:r>
                  <w:r>
                    <w:rPr>
                      <w:rFonts w:ascii="Verdana" w:hAnsi="Verdana"/>
                      <w:b/>
                      <w:sz w:val="16"/>
                      <w:szCs w:val="16"/>
                    </w:rPr>
                    <w:t xml:space="preserve">DE </w:t>
                  </w:r>
                  <w:r>
                    <w:rPr>
                      <w:rFonts w:ascii="Verdana" w:hAnsi="Verdana"/>
                      <w:b/>
                      <w:spacing w:val="-2"/>
                      <w:sz w:val="16"/>
                      <w:szCs w:val="16"/>
                    </w:rPr>
                    <w:t>SERVIÇO)</w:t>
                  </w:r>
                </w:p>
              </w:tc>
            </w:tr>
            <w:tr>
              <w:trPr>
                <w:trHeight w:val="271" w:hRule="atLeast"/>
              </w:trPr>
              <w:tc>
                <w:tcPr>
                  <w:tcW w:w="4702" w:type="dxa"/>
                  <w:tcBorders>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Fiscal</w:t>
                  </w:r>
                  <w:r>
                    <w:rPr>
                      <w:rFonts w:ascii="Verdana" w:hAnsi="Verdana"/>
                      <w:spacing w:val="-5"/>
                      <w:sz w:val="16"/>
                      <w:szCs w:val="16"/>
                    </w:rPr>
                    <w:t xml:space="preserve"> </w:t>
                  </w:r>
                  <w:r>
                    <w:rPr>
                      <w:rFonts w:ascii="Verdana" w:hAnsi="Verdana"/>
                      <w:sz w:val="16"/>
                      <w:szCs w:val="16"/>
                    </w:rPr>
                    <w:t>Titular:</w:t>
                  </w:r>
                  <w:r>
                    <w:rPr>
                      <w:rFonts w:ascii="Verdana" w:hAnsi="Verdana"/>
                      <w:spacing w:val="-5"/>
                      <w:sz w:val="16"/>
                      <w:szCs w:val="16"/>
                    </w:rPr>
                    <w:t xml:space="preserve"> </w:t>
                  </w:r>
                  <w:r>
                    <w:rPr>
                      <w:rFonts w:ascii="Verdana" w:hAnsi="Verdana"/>
                      <w:sz w:val="16"/>
                      <w:szCs w:val="16"/>
                    </w:rPr>
                    <w:t>José</w:t>
                  </w:r>
                  <w:r>
                    <w:rPr>
                      <w:rFonts w:ascii="Verdana" w:hAnsi="Verdana"/>
                      <w:spacing w:val="-4"/>
                      <w:sz w:val="16"/>
                      <w:szCs w:val="16"/>
                    </w:rPr>
                    <w:t xml:space="preserve"> </w:t>
                  </w:r>
                  <w:r>
                    <w:rPr>
                      <w:rFonts w:ascii="Verdana" w:hAnsi="Verdana"/>
                      <w:sz w:val="16"/>
                      <w:szCs w:val="16"/>
                    </w:rPr>
                    <w:t>Antonio</w:t>
                  </w:r>
                  <w:r>
                    <w:rPr>
                      <w:rFonts w:ascii="Verdana" w:hAnsi="Verdana"/>
                      <w:spacing w:val="-4"/>
                      <w:sz w:val="16"/>
                      <w:szCs w:val="16"/>
                    </w:rPr>
                    <w:t xml:space="preserve"> </w:t>
                  </w:r>
                  <w:r>
                    <w:rPr>
                      <w:rFonts w:ascii="Verdana" w:hAnsi="Verdana"/>
                      <w:spacing w:val="-2"/>
                      <w:sz w:val="16"/>
                      <w:szCs w:val="16"/>
                    </w:rPr>
                    <w:t>Varussa</w:t>
                  </w:r>
                </w:p>
              </w:tc>
              <w:tc>
                <w:tcPr>
                  <w:tcW w:w="4430" w:type="dxa"/>
                  <w:tcBorders>
                    <w:left w:val="single" w:sz="4" w:space="0" w:color="000000"/>
                    <w:bottom w:val="single" w:sz="4" w:space="0" w:color="000000"/>
                    <w:right w:val="single" w:sz="4" w:space="0" w:color="000000"/>
                  </w:tcBorders>
                </w:tcPr>
                <w:p>
                  <w:pPr>
                    <w:pStyle w:val="TableParagraph"/>
                    <w:spacing w:before="55" w:after="0"/>
                    <w:ind w:hanging="0" w:left="55" w:right="0"/>
                    <w:rPr>
                      <w:rFonts w:ascii="Verdana" w:hAnsi="Verdana"/>
                      <w:sz w:val="16"/>
                      <w:szCs w:val="16"/>
                    </w:rPr>
                  </w:pPr>
                  <w:r>
                    <w:rPr>
                      <w:rFonts w:ascii="Verdana" w:hAnsi="Verdana"/>
                      <w:sz w:val="16"/>
                      <w:szCs w:val="16"/>
                    </w:rPr>
                    <w:t>Fiscal</w:t>
                  </w:r>
                  <w:r>
                    <w:rPr>
                      <w:rFonts w:ascii="Verdana" w:hAnsi="Verdana"/>
                      <w:spacing w:val="-5"/>
                      <w:sz w:val="16"/>
                      <w:szCs w:val="16"/>
                    </w:rPr>
                    <w:t xml:space="preserve"> </w:t>
                  </w:r>
                  <w:r>
                    <w:rPr>
                      <w:rFonts w:ascii="Verdana" w:hAnsi="Verdana"/>
                      <w:sz w:val="16"/>
                      <w:szCs w:val="16"/>
                    </w:rPr>
                    <w:t>Suplente:</w:t>
                  </w:r>
                  <w:r>
                    <w:rPr>
                      <w:rFonts w:ascii="Verdana" w:hAnsi="Verdana"/>
                      <w:spacing w:val="48"/>
                      <w:sz w:val="16"/>
                      <w:szCs w:val="16"/>
                    </w:rPr>
                    <w:t xml:space="preserve"> </w:t>
                  </w:r>
                  <w:r>
                    <w:rPr>
                      <w:rFonts w:ascii="Verdana" w:hAnsi="Verdana"/>
                      <w:sz w:val="16"/>
                      <w:szCs w:val="16"/>
                    </w:rPr>
                    <w:t>Leandro</w:t>
                  </w:r>
                  <w:r>
                    <w:rPr>
                      <w:rFonts w:ascii="Verdana" w:hAnsi="Verdana"/>
                      <w:spacing w:val="-3"/>
                      <w:sz w:val="16"/>
                      <w:szCs w:val="16"/>
                    </w:rPr>
                    <w:t xml:space="preserve"> </w:t>
                  </w:r>
                  <w:r>
                    <w:rPr>
                      <w:rFonts w:ascii="Verdana" w:hAnsi="Verdana"/>
                      <w:sz w:val="16"/>
                      <w:szCs w:val="16"/>
                    </w:rPr>
                    <w:t>da</w:t>
                  </w:r>
                  <w:r>
                    <w:rPr>
                      <w:rFonts w:ascii="Verdana" w:hAnsi="Verdana"/>
                      <w:spacing w:val="-3"/>
                      <w:sz w:val="16"/>
                      <w:szCs w:val="16"/>
                    </w:rPr>
                    <w:t xml:space="preserve"> </w:t>
                  </w:r>
                  <w:r>
                    <w:rPr>
                      <w:rFonts w:ascii="Verdana" w:hAnsi="Verdana"/>
                      <w:spacing w:val="-2"/>
                      <w:sz w:val="16"/>
                      <w:szCs w:val="16"/>
                    </w:rPr>
                    <w:t>Silva</w:t>
                  </w:r>
                </w:p>
              </w:tc>
            </w:tr>
            <w:tr>
              <w:trPr>
                <w:trHeight w:val="271" w:hRule="atLeast"/>
              </w:trPr>
              <w:tc>
                <w:tcPr>
                  <w:tcW w:w="4702" w:type="dxa"/>
                  <w:tcBorders>
                    <w:left w:val="single" w:sz="4" w:space="0" w:color="000000"/>
                    <w:bottom w:val="single" w:sz="4" w:space="0" w:color="000000"/>
                    <w:right w:val="single" w:sz="4" w:space="0" w:color="000000"/>
                  </w:tcBorders>
                </w:tcPr>
                <w:p>
                  <w:pPr>
                    <w:pStyle w:val="TableParagraph"/>
                    <w:spacing w:before="55" w:after="0"/>
                    <w:ind w:hanging="0" w:left="0" w:right="0"/>
                    <w:rPr>
                      <w:rFonts w:ascii="Verdana" w:hAnsi="Verdana"/>
                      <w:b/>
                      <w:sz w:val="16"/>
                      <w:szCs w:val="16"/>
                    </w:rPr>
                  </w:pPr>
                  <w:r>
                    <w:rPr>
                      <w:rFonts w:ascii="Verdana" w:hAnsi="Verdana"/>
                      <w:b/>
                      <w:sz w:val="16"/>
                      <w:szCs w:val="16"/>
                    </w:rPr>
                  </w:r>
                </w:p>
                <w:p>
                  <w:pPr>
                    <w:pStyle w:val="TableParagraph"/>
                    <w:ind w:hanging="0" w:left="56" w:right="0"/>
                    <w:rPr>
                      <w:rFonts w:ascii="Verdana" w:hAnsi="Verdana"/>
                      <w:sz w:val="16"/>
                      <w:szCs w:val="16"/>
                    </w:rPr>
                  </w:pPr>
                  <w:r>
                    <w:rPr>
                      <w:rFonts w:ascii="Verdana" w:hAnsi="Verdana"/>
                      <w:sz w:val="16"/>
                      <w:szCs w:val="16"/>
                    </w:rPr>
                    <w:t>Cargo:</w:t>
                  </w:r>
                  <w:r>
                    <w:rPr>
                      <w:rFonts w:ascii="Verdana" w:hAnsi="Verdana"/>
                      <w:spacing w:val="-5"/>
                      <w:sz w:val="16"/>
                      <w:szCs w:val="16"/>
                    </w:rPr>
                    <w:t xml:space="preserve"> </w:t>
                  </w:r>
                  <w:r>
                    <w:rPr>
                      <w:rFonts w:ascii="Verdana" w:hAnsi="Verdana"/>
                      <w:sz w:val="16"/>
                      <w:szCs w:val="16"/>
                    </w:rPr>
                    <w:t>Chefe</w:t>
                  </w:r>
                  <w:r>
                    <w:rPr>
                      <w:rFonts w:ascii="Verdana" w:hAnsi="Verdana"/>
                      <w:spacing w:val="-3"/>
                      <w:sz w:val="16"/>
                      <w:szCs w:val="16"/>
                    </w:rPr>
                    <w:t xml:space="preserve"> </w:t>
                  </w:r>
                  <w:r>
                    <w:rPr>
                      <w:rFonts w:ascii="Verdana" w:hAnsi="Verdana"/>
                      <w:sz w:val="16"/>
                      <w:szCs w:val="16"/>
                    </w:rPr>
                    <w:t>de</w:t>
                  </w:r>
                  <w:r>
                    <w:rPr>
                      <w:rFonts w:ascii="Verdana" w:hAnsi="Verdana"/>
                      <w:spacing w:val="-4"/>
                      <w:sz w:val="16"/>
                      <w:szCs w:val="16"/>
                    </w:rPr>
                    <w:t xml:space="preserve"> </w:t>
                  </w:r>
                  <w:r>
                    <w:rPr>
                      <w:rFonts w:ascii="Verdana" w:hAnsi="Verdana"/>
                      <w:sz w:val="16"/>
                      <w:szCs w:val="16"/>
                    </w:rPr>
                    <w:t>Departamento</w:t>
                  </w:r>
                  <w:r>
                    <w:rPr>
                      <w:rFonts w:ascii="Verdana" w:hAnsi="Verdana"/>
                      <w:spacing w:val="-3"/>
                      <w:sz w:val="16"/>
                      <w:szCs w:val="16"/>
                    </w:rPr>
                    <w:t xml:space="preserve"> </w:t>
                  </w:r>
                  <w:r>
                    <w:rPr>
                      <w:rFonts w:ascii="Verdana" w:hAnsi="Verdana"/>
                      <w:spacing w:val="-2"/>
                      <w:sz w:val="16"/>
                      <w:szCs w:val="16"/>
                    </w:rPr>
                    <w:t>Estruturais</w:t>
                  </w:r>
                </w:p>
              </w:tc>
              <w:tc>
                <w:tcPr>
                  <w:tcW w:w="4430" w:type="dxa"/>
                  <w:tcBorders>
                    <w:left w:val="single" w:sz="4" w:space="0" w:color="000000"/>
                    <w:bottom w:val="single" w:sz="4" w:space="0" w:color="000000"/>
                    <w:right w:val="single" w:sz="4" w:space="0" w:color="000000"/>
                  </w:tcBorders>
                </w:tcPr>
                <w:p>
                  <w:pPr>
                    <w:pStyle w:val="TableParagraph"/>
                    <w:spacing w:before="55" w:after="0"/>
                    <w:ind w:hanging="0" w:left="57" w:right="123"/>
                    <w:rPr>
                      <w:rFonts w:ascii="Verdana" w:hAnsi="Verdana"/>
                      <w:sz w:val="16"/>
                      <w:szCs w:val="16"/>
                    </w:rPr>
                  </w:pPr>
                  <w:r>
                    <w:rPr>
                      <w:rFonts w:ascii="Verdana" w:hAnsi="Verdana"/>
                      <w:sz w:val="16"/>
                      <w:szCs w:val="16"/>
                    </w:rPr>
                    <w:t>Cargo:</w:t>
                  </w:r>
                  <w:r>
                    <w:rPr>
                      <w:rFonts w:ascii="Verdana" w:hAnsi="Verdana"/>
                      <w:spacing w:val="-11"/>
                      <w:sz w:val="16"/>
                      <w:szCs w:val="16"/>
                    </w:rPr>
                    <w:t xml:space="preserve"> </w:t>
                  </w:r>
                  <w:r>
                    <w:rPr>
                      <w:rFonts w:ascii="Verdana" w:hAnsi="Verdana"/>
                      <w:sz w:val="16"/>
                      <w:szCs w:val="16"/>
                    </w:rPr>
                    <w:t>Assessoria</w:t>
                  </w:r>
                  <w:r>
                    <w:rPr>
                      <w:rFonts w:ascii="Verdana" w:hAnsi="Verdana"/>
                      <w:spacing w:val="-10"/>
                      <w:sz w:val="16"/>
                      <w:szCs w:val="16"/>
                    </w:rPr>
                    <w:t xml:space="preserve"> </w:t>
                  </w:r>
                  <w:r>
                    <w:rPr>
                      <w:rFonts w:ascii="Verdana" w:hAnsi="Verdana"/>
                      <w:sz w:val="16"/>
                      <w:szCs w:val="16"/>
                    </w:rPr>
                    <w:t>de</w:t>
                  </w:r>
                  <w:r>
                    <w:rPr>
                      <w:rFonts w:ascii="Verdana" w:hAnsi="Verdana"/>
                      <w:spacing w:val="-10"/>
                      <w:sz w:val="16"/>
                      <w:szCs w:val="16"/>
                    </w:rPr>
                    <w:t xml:space="preserve"> </w:t>
                  </w:r>
                  <w:r>
                    <w:rPr>
                      <w:rFonts w:ascii="Verdana" w:hAnsi="Verdana"/>
                      <w:sz w:val="16"/>
                      <w:szCs w:val="16"/>
                    </w:rPr>
                    <w:t>Coordenação</w:t>
                  </w:r>
                  <w:r>
                    <w:rPr>
                      <w:rFonts w:ascii="Verdana" w:hAnsi="Verdana"/>
                      <w:spacing w:val="-10"/>
                      <w:sz w:val="16"/>
                      <w:szCs w:val="16"/>
                    </w:rPr>
                    <w:t xml:space="preserve"> </w:t>
                  </w:r>
                  <w:r>
                    <w:rPr>
                      <w:rFonts w:ascii="Verdana" w:hAnsi="Verdana"/>
                      <w:sz w:val="16"/>
                      <w:szCs w:val="16"/>
                    </w:rPr>
                    <w:t>de Transporte de materiais</w:t>
                  </w:r>
                </w:p>
              </w:tc>
            </w:tr>
            <w:tr>
              <w:trPr>
                <w:trHeight w:val="271" w:hRule="atLeast"/>
              </w:trPr>
              <w:tc>
                <w:tcPr>
                  <w:tcW w:w="4702" w:type="dxa"/>
                  <w:tcBorders>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Matrícula:</w:t>
                  </w:r>
                  <w:r>
                    <w:rPr>
                      <w:rFonts w:ascii="Verdana" w:hAnsi="Verdana"/>
                      <w:spacing w:val="-7"/>
                      <w:sz w:val="16"/>
                      <w:szCs w:val="16"/>
                    </w:rPr>
                    <w:t xml:space="preserve"> </w:t>
                  </w:r>
                  <w:r>
                    <w:rPr>
                      <w:rFonts w:ascii="Verdana" w:hAnsi="Verdana"/>
                      <w:spacing w:val="-2"/>
                      <w:sz w:val="16"/>
                      <w:szCs w:val="16"/>
                    </w:rPr>
                    <w:t>186970</w:t>
                  </w:r>
                </w:p>
              </w:tc>
              <w:tc>
                <w:tcPr>
                  <w:tcW w:w="4430" w:type="dxa"/>
                  <w:tcBorders>
                    <w:left w:val="single" w:sz="4" w:space="0" w:color="000000"/>
                    <w:bottom w:val="single" w:sz="4" w:space="0" w:color="000000"/>
                    <w:right w:val="single" w:sz="4" w:space="0" w:color="000000"/>
                  </w:tcBorders>
                </w:tcPr>
                <w:p>
                  <w:pPr>
                    <w:pStyle w:val="TableParagraph"/>
                    <w:spacing w:before="55" w:after="0"/>
                    <w:ind w:hanging="0" w:left="55" w:right="0"/>
                    <w:rPr>
                      <w:rFonts w:ascii="Verdana" w:hAnsi="Verdana"/>
                      <w:sz w:val="16"/>
                      <w:szCs w:val="16"/>
                    </w:rPr>
                  </w:pPr>
                  <w:r>
                    <w:rPr>
                      <w:rFonts w:ascii="Verdana" w:hAnsi="Verdana"/>
                      <w:sz w:val="16"/>
                      <w:szCs w:val="16"/>
                    </w:rPr>
                    <w:t>Matrícula:</w:t>
                  </w:r>
                  <w:r>
                    <w:rPr>
                      <w:rFonts w:ascii="Verdana" w:hAnsi="Verdana"/>
                      <w:spacing w:val="-7"/>
                      <w:sz w:val="16"/>
                      <w:szCs w:val="16"/>
                    </w:rPr>
                    <w:t xml:space="preserve"> </w:t>
                  </w:r>
                  <w:r>
                    <w:rPr>
                      <w:rFonts w:ascii="Verdana" w:hAnsi="Verdana"/>
                      <w:spacing w:val="-2"/>
                      <w:sz w:val="16"/>
                      <w:szCs w:val="16"/>
                    </w:rPr>
                    <w:t>25577</w:t>
                  </w:r>
                </w:p>
              </w:tc>
            </w:tr>
            <w:tr>
              <w:trPr>
                <w:trHeight w:val="271" w:hRule="atLeast"/>
              </w:trPr>
              <w:tc>
                <w:tcPr>
                  <w:tcW w:w="4702" w:type="dxa"/>
                  <w:tcBorders>
                    <w:left w:val="single" w:sz="4" w:space="0" w:color="000000"/>
                    <w:bottom w:val="single" w:sz="4" w:space="0" w:color="000000"/>
                    <w:right w:val="single" w:sz="4" w:space="0" w:color="000000"/>
                  </w:tcBorders>
                </w:tcPr>
                <w:p>
                  <w:pPr>
                    <w:pStyle w:val="TableParagraph"/>
                    <w:spacing w:before="55" w:after="0"/>
                    <w:ind w:hanging="0" w:left="56" w:right="0"/>
                    <w:rPr/>
                  </w:pPr>
                  <w:r>
                    <w:rPr>
                      <w:rFonts w:ascii="Verdana" w:hAnsi="Verdana"/>
                      <w:sz w:val="16"/>
                      <w:szCs w:val="16"/>
                    </w:rPr>
                    <w:t>Email:</w:t>
                  </w:r>
                  <w:r>
                    <w:rPr>
                      <w:rFonts w:ascii="Verdana" w:hAnsi="Verdana"/>
                      <w:spacing w:val="51"/>
                      <w:sz w:val="16"/>
                      <w:szCs w:val="16"/>
                    </w:rPr>
                    <w:t xml:space="preserve"> </w:t>
                  </w:r>
                  <w:hyperlink r:id="rId37">
                    <w:r>
                      <w:rPr>
                        <w:rStyle w:val="Style"/>
                        <w:rFonts w:ascii="Verdana" w:hAnsi="Verdana"/>
                        <w:spacing w:val="-2"/>
                        <w:sz w:val="16"/>
                        <w:szCs w:val="16"/>
                      </w:rPr>
                      <w:t>obras@castro.pr.gov.br</w:t>
                    </w:r>
                  </w:hyperlink>
                </w:p>
              </w:tc>
              <w:tc>
                <w:tcPr>
                  <w:tcW w:w="4430" w:type="dxa"/>
                  <w:tcBorders>
                    <w:left w:val="single" w:sz="4" w:space="0" w:color="000000"/>
                    <w:bottom w:val="single" w:sz="4" w:space="0" w:color="000000"/>
                    <w:right w:val="single" w:sz="4" w:space="0" w:color="000000"/>
                  </w:tcBorders>
                </w:tcPr>
                <w:p>
                  <w:pPr>
                    <w:pStyle w:val="TableParagraph"/>
                    <w:spacing w:before="55" w:after="0"/>
                    <w:ind w:hanging="0" w:left="55" w:right="0"/>
                    <w:rPr/>
                  </w:pPr>
                  <w:r>
                    <w:rPr>
                      <w:rFonts w:ascii="Verdana" w:hAnsi="Verdana"/>
                      <w:sz w:val="16"/>
                      <w:szCs w:val="16"/>
                    </w:rPr>
                    <w:t>Email:</w:t>
                  </w:r>
                  <w:r>
                    <w:rPr>
                      <w:rFonts w:ascii="Verdana" w:hAnsi="Verdana"/>
                      <w:spacing w:val="-4"/>
                      <w:sz w:val="16"/>
                      <w:szCs w:val="16"/>
                    </w:rPr>
                    <w:t xml:space="preserve"> </w:t>
                  </w:r>
                  <w:hyperlink r:id="rId38">
                    <w:r>
                      <w:rPr>
                        <w:rStyle w:val="Style"/>
                        <w:rFonts w:ascii="Verdana" w:hAnsi="Verdana"/>
                        <w:spacing w:val="-2"/>
                        <w:sz w:val="16"/>
                        <w:szCs w:val="16"/>
                      </w:rPr>
                      <w:t>obras@castro.pr.gov.br</w:t>
                    </w:r>
                  </w:hyperlink>
                </w:p>
              </w:tc>
            </w:tr>
            <w:tr>
              <w:trPr>
                <w:trHeight w:val="271" w:hRule="atLeast"/>
              </w:trPr>
              <w:tc>
                <w:tcPr>
                  <w:tcW w:w="4702" w:type="dxa"/>
                  <w:tcBorders>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Fone:</w:t>
                  </w:r>
                  <w:r>
                    <w:rPr>
                      <w:rFonts w:ascii="Verdana" w:hAnsi="Verdana"/>
                      <w:spacing w:val="-13"/>
                      <w:sz w:val="16"/>
                      <w:szCs w:val="16"/>
                    </w:rPr>
                    <w:t xml:space="preserve"> </w:t>
                  </w:r>
                  <w:r>
                    <w:rPr>
                      <w:rFonts w:ascii="Verdana" w:hAnsi="Verdana"/>
                      <w:sz w:val="16"/>
                      <w:szCs w:val="16"/>
                    </w:rPr>
                    <w:t>042-2122-</w:t>
                  </w:r>
                  <w:r>
                    <w:rPr>
                      <w:rFonts w:ascii="Verdana" w:hAnsi="Verdana"/>
                      <w:spacing w:val="-4"/>
                      <w:sz w:val="16"/>
                      <w:szCs w:val="16"/>
                    </w:rPr>
                    <w:t>5539</w:t>
                  </w:r>
                </w:p>
              </w:tc>
              <w:tc>
                <w:tcPr>
                  <w:tcW w:w="4430" w:type="dxa"/>
                  <w:tcBorders>
                    <w:left w:val="single" w:sz="4" w:space="0" w:color="000000"/>
                    <w:bottom w:val="single" w:sz="4" w:space="0" w:color="000000"/>
                    <w:right w:val="single" w:sz="4" w:space="0" w:color="000000"/>
                  </w:tcBorders>
                </w:tcPr>
                <w:p>
                  <w:pPr>
                    <w:pStyle w:val="TableParagraph"/>
                    <w:spacing w:before="55" w:after="0"/>
                    <w:ind w:hanging="0" w:left="55" w:right="0"/>
                    <w:rPr>
                      <w:rFonts w:ascii="Verdana" w:hAnsi="Verdana"/>
                      <w:sz w:val="16"/>
                      <w:szCs w:val="16"/>
                    </w:rPr>
                  </w:pPr>
                  <w:r>
                    <w:rPr>
                      <w:rFonts w:ascii="Verdana" w:hAnsi="Verdana"/>
                      <w:spacing w:val="-2"/>
                      <w:sz w:val="16"/>
                      <w:szCs w:val="16"/>
                    </w:rPr>
                    <w:t>Fone:042-2122-</w:t>
                  </w:r>
                  <w:r>
                    <w:rPr>
                      <w:rFonts w:ascii="Verdana" w:hAnsi="Verdana"/>
                      <w:spacing w:val="-4"/>
                      <w:sz w:val="16"/>
                      <w:szCs w:val="16"/>
                    </w:rPr>
                    <w:t>5537</w:t>
                  </w:r>
                </w:p>
              </w:tc>
            </w:tr>
            <w:tr>
              <w:trPr>
                <w:trHeight w:val="104" w:hRule="atLeast"/>
              </w:trPr>
              <w:tc>
                <w:tcPr>
                  <w:tcW w:w="9132" w:type="dxa"/>
                  <w:gridSpan w:val="2"/>
                  <w:tcBorders>
                    <w:left w:val="single" w:sz="4" w:space="0" w:color="000000"/>
                    <w:bottom w:val="single" w:sz="4" w:space="0" w:color="000000"/>
                    <w:right w:val="single" w:sz="4" w:space="0" w:color="000000"/>
                  </w:tcBorders>
                  <w:shd w:fill="DDDDDD" w:val="clear"/>
                </w:tcPr>
                <w:p>
                  <w:pPr>
                    <w:pStyle w:val="TableParagraph"/>
                    <w:spacing w:before="0" w:after="0"/>
                    <w:ind w:hanging="0" w:left="56" w:right="0"/>
                    <w:rPr>
                      <w:rFonts w:ascii="Verdana" w:hAnsi="Verdana"/>
                      <w:sz w:val="10"/>
                      <w:szCs w:val="10"/>
                    </w:rPr>
                  </w:pPr>
                  <w:r>
                    <w:rPr>
                      <w:rFonts w:ascii="Verdana" w:hAnsi="Verdana"/>
                      <w:sz w:val="10"/>
                      <w:szCs w:val="10"/>
                    </w:rPr>
                  </w:r>
                </w:p>
              </w:tc>
            </w:tr>
            <w:tr>
              <w:trPr>
                <w:trHeight w:val="271" w:hRule="atLeast"/>
              </w:trPr>
              <w:tc>
                <w:tcPr>
                  <w:tcW w:w="4702" w:type="dxa"/>
                  <w:tcBorders>
                    <w:left w:val="single" w:sz="4" w:space="0" w:color="000000"/>
                    <w:bottom w:val="single" w:sz="4" w:space="0" w:color="000000"/>
                    <w:right w:val="single" w:sz="4" w:space="0" w:color="000000"/>
                  </w:tcBorders>
                </w:tcPr>
                <w:p>
                  <w:pPr>
                    <w:pStyle w:val="TableParagraph"/>
                    <w:spacing w:before="55" w:after="0"/>
                    <w:ind w:hanging="0" w:left="295" w:right="0"/>
                    <w:rPr>
                      <w:rFonts w:ascii="Verdana" w:hAnsi="Verdana"/>
                      <w:sz w:val="16"/>
                      <w:szCs w:val="16"/>
                    </w:rPr>
                  </w:pPr>
                  <w:r>
                    <w:rPr>
                      <w:rFonts w:ascii="Verdana" w:hAnsi="Verdana"/>
                      <w:b/>
                      <w:sz w:val="16"/>
                      <w:szCs w:val="16"/>
                    </w:rPr>
                    <w:t>SECRETARIA</w:t>
                  </w:r>
                  <w:r>
                    <w:rPr>
                      <w:rFonts w:ascii="Verdana" w:hAnsi="Verdana"/>
                      <w:b/>
                      <w:spacing w:val="-4"/>
                      <w:sz w:val="16"/>
                      <w:szCs w:val="16"/>
                    </w:rPr>
                    <w:t xml:space="preserve"> </w:t>
                  </w:r>
                  <w:r>
                    <w:rPr>
                      <w:rFonts w:ascii="Verdana" w:hAnsi="Verdana"/>
                      <w:b/>
                      <w:sz w:val="16"/>
                      <w:szCs w:val="16"/>
                    </w:rPr>
                    <w:t>DE</w:t>
                  </w:r>
                  <w:r>
                    <w:rPr>
                      <w:rFonts w:ascii="Verdana" w:hAnsi="Verdana"/>
                      <w:b/>
                      <w:spacing w:val="-4"/>
                      <w:sz w:val="16"/>
                      <w:szCs w:val="16"/>
                    </w:rPr>
                    <w:t xml:space="preserve"> </w:t>
                  </w:r>
                  <w:r>
                    <w:rPr>
                      <w:rFonts w:ascii="Verdana" w:hAnsi="Verdana"/>
                      <w:b/>
                      <w:sz w:val="16"/>
                      <w:szCs w:val="16"/>
                    </w:rPr>
                    <w:t>INDUSTRIA</w:t>
                  </w:r>
                  <w:r>
                    <w:rPr>
                      <w:rFonts w:ascii="Verdana" w:hAnsi="Verdana"/>
                      <w:b/>
                      <w:spacing w:val="-4"/>
                      <w:sz w:val="16"/>
                      <w:szCs w:val="16"/>
                    </w:rPr>
                    <w:t xml:space="preserve"> </w:t>
                  </w:r>
                  <w:r>
                    <w:rPr>
                      <w:rFonts w:ascii="Verdana" w:hAnsi="Verdana"/>
                      <w:b/>
                      <w:sz w:val="16"/>
                      <w:szCs w:val="16"/>
                    </w:rPr>
                    <w:t>E</w:t>
                  </w:r>
                  <w:r>
                    <w:rPr>
                      <w:rFonts w:ascii="Verdana" w:hAnsi="Verdana"/>
                      <w:b/>
                      <w:spacing w:val="-3"/>
                      <w:sz w:val="16"/>
                      <w:szCs w:val="16"/>
                    </w:rPr>
                    <w:t xml:space="preserve"> </w:t>
                  </w:r>
                  <w:r>
                    <w:rPr>
                      <w:rFonts w:ascii="Verdana" w:hAnsi="Verdana"/>
                      <w:b/>
                      <w:spacing w:val="-2"/>
                      <w:sz w:val="16"/>
                      <w:szCs w:val="16"/>
                    </w:rPr>
                    <w:t>COMERCIO</w:t>
                  </w:r>
                </w:p>
              </w:tc>
              <w:tc>
                <w:tcPr>
                  <w:tcW w:w="4430" w:type="dxa"/>
                  <w:tcBorders>
                    <w:left w:val="single" w:sz="4" w:space="0" w:color="000000"/>
                    <w:bottom w:val="single" w:sz="4" w:space="0" w:color="000000"/>
                    <w:right w:val="single" w:sz="4" w:space="0" w:color="000000"/>
                  </w:tcBorders>
                </w:tcPr>
                <w:p>
                  <w:pPr>
                    <w:pStyle w:val="TableParagraph"/>
                    <w:spacing w:before="55" w:after="0"/>
                    <w:ind w:hanging="0" w:left="1387" w:right="0"/>
                    <w:rPr>
                      <w:rFonts w:ascii="Verdana" w:hAnsi="Verdana"/>
                      <w:sz w:val="16"/>
                      <w:szCs w:val="16"/>
                    </w:rPr>
                  </w:pPr>
                  <w:r>
                    <w:rPr>
                      <w:rFonts w:ascii="Verdana" w:hAnsi="Verdana"/>
                      <w:b/>
                      <w:spacing w:val="-2"/>
                      <w:sz w:val="16"/>
                      <w:szCs w:val="16"/>
                    </w:rPr>
                    <w:t>PROCURADORIA</w:t>
                  </w:r>
                </w:p>
              </w:tc>
            </w:tr>
            <w:tr>
              <w:trPr>
                <w:trHeight w:val="271" w:hRule="atLeast"/>
              </w:trPr>
              <w:tc>
                <w:tcPr>
                  <w:tcW w:w="4702" w:type="dxa"/>
                  <w:tcBorders>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Fiscal</w:t>
                  </w:r>
                  <w:r>
                    <w:rPr>
                      <w:rFonts w:ascii="Verdana" w:hAnsi="Verdana"/>
                      <w:spacing w:val="-5"/>
                      <w:sz w:val="16"/>
                      <w:szCs w:val="16"/>
                    </w:rPr>
                    <w:t xml:space="preserve"> </w:t>
                  </w:r>
                  <w:r>
                    <w:rPr>
                      <w:rFonts w:ascii="Verdana" w:hAnsi="Verdana"/>
                      <w:sz w:val="16"/>
                      <w:szCs w:val="16"/>
                    </w:rPr>
                    <w:t>Titular:</w:t>
                  </w:r>
                  <w:r>
                    <w:rPr>
                      <w:rFonts w:ascii="Verdana" w:hAnsi="Verdana"/>
                      <w:spacing w:val="-5"/>
                      <w:sz w:val="16"/>
                      <w:szCs w:val="16"/>
                    </w:rPr>
                    <w:t xml:space="preserve"> </w:t>
                  </w:r>
                  <w:r>
                    <w:rPr>
                      <w:rFonts w:ascii="Verdana" w:hAnsi="Verdana"/>
                      <w:sz w:val="16"/>
                      <w:szCs w:val="16"/>
                    </w:rPr>
                    <w:t>Vander</w:t>
                  </w:r>
                  <w:r>
                    <w:rPr>
                      <w:rFonts w:ascii="Verdana" w:hAnsi="Verdana"/>
                      <w:spacing w:val="-5"/>
                      <w:sz w:val="16"/>
                      <w:szCs w:val="16"/>
                    </w:rPr>
                    <w:t xml:space="preserve"> </w:t>
                  </w:r>
                  <w:r>
                    <w:rPr>
                      <w:rFonts w:ascii="Verdana" w:hAnsi="Verdana"/>
                      <w:sz w:val="16"/>
                      <w:szCs w:val="16"/>
                    </w:rPr>
                    <w:t>Sérgio</w:t>
                  </w:r>
                  <w:r>
                    <w:rPr>
                      <w:rFonts w:ascii="Verdana" w:hAnsi="Verdana"/>
                      <w:spacing w:val="-4"/>
                      <w:sz w:val="16"/>
                      <w:szCs w:val="16"/>
                    </w:rPr>
                    <w:t xml:space="preserve"> Dias</w:t>
                  </w:r>
                </w:p>
              </w:tc>
              <w:tc>
                <w:tcPr>
                  <w:tcW w:w="4430" w:type="dxa"/>
                  <w:tcBorders>
                    <w:left w:val="single" w:sz="4" w:space="0" w:color="000000"/>
                    <w:bottom w:val="single" w:sz="4" w:space="0" w:color="000000"/>
                    <w:right w:val="single" w:sz="4" w:space="0" w:color="000000"/>
                  </w:tcBorders>
                </w:tcPr>
                <w:p>
                  <w:pPr>
                    <w:pStyle w:val="TableParagraph"/>
                    <w:spacing w:before="55" w:after="0"/>
                    <w:ind w:hanging="0" w:left="55" w:right="0"/>
                    <w:rPr>
                      <w:rFonts w:ascii="Verdana" w:hAnsi="Verdana"/>
                      <w:sz w:val="16"/>
                      <w:szCs w:val="16"/>
                    </w:rPr>
                  </w:pPr>
                  <w:r>
                    <w:rPr>
                      <w:rFonts w:ascii="Verdana" w:hAnsi="Verdana"/>
                      <w:sz w:val="16"/>
                      <w:szCs w:val="16"/>
                    </w:rPr>
                    <w:t>Fiscal</w:t>
                  </w:r>
                  <w:r>
                    <w:rPr>
                      <w:rFonts w:ascii="Verdana" w:hAnsi="Verdana"/>
                      <w:spacing w:val="-6"/>
                      <w:sz w:val="16"/>
                      <w:szCs w:val="16"/>
                    </w:rPr>
                    <w:t xml:space="preserve"> </w:t>
                  </w:r>
                  <w:r>
                    <w:rPr>
                      <w:rFonts w:ascii="Verdana" w:hAnsi="Verdana"/>
                      <w:sz w:val="16"/>
                      <w:szCs w:val="16"/>
                    </w:rPr>
                    <w:t>Titular:</w:t>
                  </w:r>
                  <w:r>
                    <w:rPr>
                      <w:rFonts w:ascii="Verdana" w:hAnsi="Verdana"/>
                      <w:spacing w:val="-5"/>
                      <w:sz w:val="16"/>
                      <w:szCs w:val="16"/>
                    </w:rPr>
                    <w:t xml:space="preserve"> </w:t>
                  </w:r>
                  <w:r>
                    <w:rPr>
                      <w:rFonts w:ascii="Verdana" w:hAnsi="Verdana"/>
                      <w:sz w:val="16"/>
                      <w:szCs w:val="16"/>
                    </w:rPr>
                    <w:t>Thiago</w:t>
                  </w:r>
                  <w:r>
                    <w:rPr>
                      <w:rFonts w:ascii="Verdana" w:hAnsi="Verdana"/>
                      <w:spacing w:val="-4"/>
                      <w:sz w:val="16"/>
                      <w:szCs w:val="16"/>
                    </w:rPr>
                    <w:t xml:space="preserve"> </w:t>
                  </w:r>
                  <w:r>
                    <w:rPr>
                      <w:rFonts w:ascii="Verdana" w:hAnsi="Verdana"/>
                      <w:sz w:val="16"/>
                      <w:szCs w:val="16"/>
                    </w:rPr>
                    <w:t>Leandro</w:t>
                  </w:r>
                  <w:r>
                    <w:rPr>
                      <w:rFonts w:ascii="Verdana" w:hAnsi="Verdana"/>
                      <w:spacing w:val="-4"/>
                      <w:sz w:val="16"/>
                      <w:szCs w:val="16"/>
                    </w:rPr>
                    <w:t xml:space="preserve"> </w:t>
                  </w:r>
                  <w:r>
                    <w:rPr>
                      <w:rFonts w:ascii="Verdana" w:hAnsi="Verdana"/>
                      <w:spacing w:val="-2"/>
                      <w:sz w:val="16"/>
                      <w:szCs w:val="16"/>
                    </w:rPr>
                    <w:t>Albuquerque</w:t>
                  </w:r>
                </w:p>
              </w:tc>
            </w:tr>
            <w:tr>
              <w:trPr>
                <w:trHeight w:val="271" w:hRule="atLeast"/>
              </w:trPr>
              <w:tc>
                <w:tcPr>
                  <w:tcW w:w="4702" w:type="dxa"/>
                  <w:tcBorders>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Cargo:</w:t>
                  </w:r>
                  <w:r>
                    <w:rPr>
                      <w:rFonts w:ascii="Verdana" w:hAnsi="Verdana"/>
                      <w:spacing w:val="-6"/>
                      <w:sz w:val="16"/>
                      <w:szCs w:val="16"/>
                    </w:rPr>
                    <w:t xml:space="preserve"> </w:t>
                  </w:r>
                  <w:r>
                    <w:rPr>
                      <w:rFonts w:ascii="Verdana" w:hAnsi="Verdana"/>
                      <w:sz w:val="16"/>
                      <w:szCs w:val="16"/>
                    </w:rPr>
                    <w:t>Chefe</w:t>
                  </w:r>
                  <w:r>
                    <w:rPr>
                      <w:rFonts w:ascii="Verdana" w:hAnsi="Verdana"/>
                      <w:spacing w:val="-5"/>
                      <w:sz w:val="16"/>
                      <w:szCs w:val="16"/>
                    </w:rPr>
                    <w:t xml:space="preserve"> </w:t>
                  </w:r>
                  <w:r>
                    <w:rPr>
                      <w:rFonts w:ascii="Verdana" w:hAnsi="Verdana"/>
                      <w:sz w:val="16"/>
                      <w:szCs w:val="16"/>
                    </w:rPr>
                    <w:t>de</w:t>
                  </w:r>
                  <w:r>
                    <w:rPr>
                      <w:rFonts w:ascii="Verdana" w:hAnsi="Verdana"/>
                      <w:spacing w:val="-5"/>
                      <w:sz w:val="16"/>
                      <w:szCs w:val="16"/>
                    </w:rPr>
                    <w:t xml:space="preserve"> </w:t>
                  </w:r>
                  <w:r>
                    <w:rPr>
                      <w:rFonts w:ascii="Verdana" w:hAnsi="Verdana"/>
                      <w:sz w:val="16"/>
                      <w:szCs w:val="16"/>
                    </w:rPr>
                    <w:t>Seção</w:t>
                  </w:r>
                  <w:r>
                    <w:rPr>
                      <w:rFonts w:ascii="Verdana" w:hAnsi="Verdana"/>
                      <w:spacing w:val="-6"/>
                      <w:sz w:val="16"/>
                      <w:szCs w:val="16"/>
                    </w:rPr>
                    <w:t xml:space="preserve"> </w:t>
                  </w:r>
                  <w:r>
                    <w:rPr>
                      <w:rFonts w:ascii="Verdana" w:hAnsi="Verdana"/>
                      <w:sz w:val="16"/>
                      <w:szCs w:val="16"/>
                    </w:rPr>
                    <w:t>de</w:t>
                  </w:r>
                  <w:r>
                    <w:rPr>
                      <w:rFonts w:ascii="Verdana" w:hAnsi="Verdana"/>
                      <w:spacing w:val="-6"/>
                      <w:sz w:val="16"/>
                      <w:szCs w:val="16"/>
                    </w:rPr>
                    <w:t xml:space="preserve"> </w:t>
                  </w:r>
                  <w:r>
                    <w:rPr>
                      <w:rFonts w:ascii="Verdana" w:hAnsi="Verdana"/>
                      <w:sz w:val="16"/>
                      <w:szCs w:val="16"/>
                    </w:rPr>
                    <w:t>Estudos</w:t>
                  </w:r>
                  <w:r>
                    <w:rPr>
                      <w:rFonts w:ascii="Verdana" w:hAnsi="Verdana"/>
                      <w:spacing w:val="-5"/>
                      <w:sz w:val="16"/>
                      <w:szCs w:val="16"/>
                    </w:rPr>
                    <w:t xml:space="preserve"> </w:t>
                  </w:r>
                  <w:r>
                    <w:rPr>
                      <w:rFonts w:ascii="Verdana" w:hAnsi="Verdana"/>
                      <w:sz w:val="16"/>
                      <w:szCs w:val="16"/>
                    </w:rPr>
                    <w:t>e</w:t>
                  </w:r>
                  <w:r>
                    <w:rPr>
                      <w:rFonts w:ascii="Verdana" w:hAnsi="Verdana"/>
                      <w:spacing w:val="-6"/>
                      <w:sz w:val="16"/>
                      <w:szCs w:val="16"/>
                    </w:rPr>
                    <w:t xml:space="preserve"> </w:t>
                  </w:r>
                  <w:r>
                    <w:rPr>
                      <w:rFonts w:ascii="Verdana" w:hAnsi="Verdana"/>
                      <w:sz w:val="16"/>
                      <w:szCs w:val="16"/>
                    </w:rPr>
                    <w:t>Pesquisa</w:t>
                  </w:r>
                  <w:r>
                    <w:rPr>
                      <w:rFonts w:ascii="Verdana" w:hAnsi="Verdana"/>
                      <w:spacing w:val="-5"/>
                      <w:sz w:val="16"/>
                      <w:szCs w:val="16"/>
                    </w:rPr>
                    <w:t xml:space="preserve"> </w:t>
                  </w:r>
                  <w:r>
                    <w:rPr>
                      <w:rFonts w:ascii="Verdana" w:hAnsi="Verdana"/>
                      <w:sz w:val="16"/>
                      <w:szCs w:val="16"/>
                    </w:rPr>
                    <w:t xml:space="preserve">de </w:t>
                  </w:r>
                  <w:r>
                    <w:rPr>
                      <w:rFonts w:ascii="Verdana" w:hAnsi="Verdana"/>
                      <w:spacing w:val="-2"/>
                      <w:sz w:val="16"/>
                      <w:szCs w:val="16"/>
                    </w:rPr>
                    <w:t>Turismo</w:t>
                  </w:r>
                </w:p>
              </w:tc>
              <w:tc>
                <w:tcPr>
                  <w:tcW w:w="4430" w:type="dxa"/>
                  <w:tcBorders>
                    <w:left w:val="single" w:sz="4" w:space="0" w:color="000000"/>
                    <w:bottom w:val="single" w:sz="4" w:space="0" w:color="000000"/>
                    <w:right w:val="single" w:sz="4" w:space="0" w:color="000000"/>
                  </w:tcBorders>
                </w:tcPr>
                <w:p>
                  <w:pPr>
                    <w:pStyle w:val="TableParagraph"/>
                    <w:spacing w:before="55" w:after="0"/>
                    <w:ind w:hanging="0" w:left="55" w:right="0"/>
                    <w:rPr>
                      <w:rFonts w:ascii="Verdana" w:hAnsi="Verdana"/>
                      <w:sz w:val="16"/>
                      <w:szCs w:val="16"/>
                    </w:rPr>
                  </w:pPr>
                  <w:r>
                    <w:rPr>
                      <w:rFonts w:ascii="Verdana" w:hAnsi="Verdana"/>
                      <w:sz w:val="16"/>
                      <w:szCs w:val="16"/>
                    </w:rPr>
                    <w:t>Cargo:</w:t>
                  </w:r>
                  <w:r>
                    <w:rPr>
                      <w:rFonts w:ascii="Verdana" w:hAnsi="Verdana"/>
                      <w:spacing w:val="48"/>
                      <w:sz w:val="16"/>
                      <w:szCs w:val="16"/>
                    </w:rPr>
                    <w:t xml:space="preserve"> </w:t>
                  </w:r>
                  <w:r>
                    <w:rPr>
                      <w:rFonts w:ascii="Verdana" w:hAnsi="Verdana"/>
                      <w:sz w:val="16"/>
                      <w:szCs w:val="16"/>
                    </w:rPr>
                    <w:t>Tecnologo</w:t>
                  </w:r>
                  <w:r>
                    <w:rPr>
                      <w:rFonts w:ascii="Verdana" w:hAnsi="Verdana"/>
                      <w:spacing w:val="-4"/>
                      <w:sz w:val="16"/>
                      <w:szCs w:val="16"/>
                    </w:rPr>
                    <w:t xml:space="preserve"> </w:t>
                  </w:r>
                  <w:r>
                    <w:rPr>
                      <w:rFonts w:ascii="Verdana" w:hAnsi="Verdana"/>
                      <w:sz w:val="16"/>
                      <w:szCs w:val="16"/>
                    </w:rPr>
                    <w:t>em</w:t>
                  </w:r>
                  <w:r>
                    <w:rPr>
                      <w:rFonts w:ascii="Verdana" w:hAnsi="Verdana"/>
                      <w:spacing w:val="-4"/>
                      <w:sz w:val="16"/>
                      <w:szCs w:val="16"/>
                    </w:rPr>
                    <w:t xml:space="preserve"> </w:t>
                  </w:r>
                  <w:r>
                    <w:rPr>
                      <w:rFonts w:ascii="Verdana" w:hAnsi="Verdana"/>
                      <w:sz w:val="16"/>
                      <w:szCs w:val="16"/>
                    </w:rPr>
                    <w:t>Gestão</w:t>
                  </w:r>
                  <w:r>
                    <w:rPr>
                      <w:rFonts w:ascii="Verdana" w:hAnsi="Verdana"/>
                      <w:spacing w:val="-2"/>
                      <w:sz w:val="16"/>
                      <w:szCs w:val="16"/>
                    </w:rPr>
                    <w:t xml:space="preserve"> Pública</w:t>
                  </w:r>
                </w:p>
              </w:tc>
            </w:tr>
            <w:tr>
              <w:trPr>
                <w:trHeight w:val="271" w:hRule="atLeast"/>
              </w:trPr>
              <w:tc>
                <w:tcPr>
                  <w:tcW w:w="4702" w:type="dxa"/>
                  <w:tcBorders>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Matrícula:</w:t>
                  </w:r>
                  <w:r>
                    <w:rPr>
                      <w:rFonts w:ascii="Verdana" w:hAnsi="Verdana"/>
                      <w:spacing w:val="-7"/>
                      <w:sz w:val="16"/>
                      <w:szCs w:val="16"/>
                    </w:rPr>
                    <w:t xml:space="preserve"> </w:t>
                  </w:r>
                  <w:r>
                    <w:rPr>
                      <w:rFonts w:ascii="Verdana" w:hAnsi="Verdana"/>
                      <w:spacing w:val="-2"/>
                      <w:sz w:val="16"/>
                      <w:szCs w:val="16"/>
                    </w:rPr>
                    <w:t>710261</w:t>
                  </w:r>
                </w:p>
              </w:tc>
              <w:tc>
                <w:tcPr>
                  <w:tcW w:w="4430" w:type="dxa"/>
                  <w:tcBorders>
                    <w:left w:val="single" w:sz="4" w:space="0" w:color="000000"/>
                    <w:bottom w:val="single" w:sz="4" w:space="0" w:color="000000"/>
                    <w:right w:val="single" w:sz="4" w:space="0" w:color="000000"/>
                  </w:tcBorders>
                </w:tcPr>
                <w:p>
                  <w:pPr>
                    <w:pStyle w:val="TableParagraph"/>
                    <w:spacing w:before="55" w:after="0"/>
                    <w:ind w:hanging="0" w:left="55" w:right="0"/>
                    <w:rPr>
                      <w:rFonts w:ascii="Verdana" w:hAnsi="Verdana"/>
                      <w:sz w:val="16"/>
                      <w:szCs w:val="16"/>
                    </w:rPr>
                  </w:pPr>
                  <w:r>
                    <w:rPr>
                      <w:rFonts w:ascii="Verdana" w:hAnsi="Verdana"/>
                      <w:b/>
                      <w:sz w:val="16"/>
                      <w:szCs w:val="16"/>
                    </w:rPr>
                    <w:t>Matrícula:</w:t>
                  </w:r>
                  <w:r>
                    <w:rPr>
                      <w:rFonts w:ascii="Verdana" w:hAnsi="Verdana"/>
                      <w:b/>
                      <w:spacing w:val="-7"/>
                      <w:sz w:val="16"/>
                      <w:szCs w:val="16"/>
                    </w:rPr>
                    <w:t xml:space="preserve"> </w:t>
                  </w:r>
                  <w:r>
                    <w:rPr>
                      <w:rFonts w:ascii="Verdana" w:hAnsi="Verdana"/>
                      <w:b/>
                      <w:spacing w:val="-2"/>
                      <w:sz w:val="16"/>
                      <w:szCs w:val="16"/>
                    </w:rPr>
                    <w:t>94647861</w:t>
                  </w:r>
                </w:p>
              </w:tc>
            </w:tr>
            <w:tr>
              <w:trPr>
                <w:trHeight w:val="271" w:hRule="atLeast"/>
              </w:trPr>
              <w:tc>
                <w:tcPr>
                  <w:tcW w:w="4702" w:type="dxa"/>
                  <w:tcBorders>
                    <w:left w:val="single" w:sz="4" w:space="0" w:color="000000"/>
                    <w:bottom w:val="single" w:sz="4" w:space="0" w:color="000000"/>
                    <w:right w:val="single" w:sz="4" w:space="0" w:color="000000"/>
                  </w:tcBorders>
                </w:tcPr>
                <w:p>
                  <w:pPr>
                    <w:pStyle w:val="TableParagraph"/>
                    <w:spacing w:before="55" w:after="0"/>
                    <w:ind w:hanging="0" w:left="56" w:right="0"/>
                    <w:rPr/>
                  </w:pPr>
                  <w:r>
                    <w:rPr>
                      <w:rFonts w:ascii="Verdana" w:hAnsi="Verdana"/>
                      <w:sz w:val="16"/>
                      <w:szCs w:val="16"/>
                    </w:rPr>
                    <w:t>Email:</w:t>
                  </w:r>
                  <w:r>
                    <w:rPr>
                      <w:rFonts w:ascii="Verdana" w:hAnsi="Verdana"/>
                      <w:spacing w:val="-4"/>
                      <w:sz w:val="16"/>
                      <w:szCs w:val="16"/>
                    </w:rPr>
                    <w:t xml:space="preserve"> </w:t>
                  </w:r>
                  <w:hyperlink r:id="rId39">
                    <w:r>
                      <w:rPr>
                        <w:rStyle w:val="Style"/>
                        <w:rFonts w:ascii="Verdana" w:hAnsi="Verdana"/>
                        <w:spacing w:val="-2"/>
                        <w:sz w:val="16"/>
                        <w:szCs w:val="16"/>
                      </w:rPr>
                      <w:t>admicit@castro.pr.gov.br</w:t>
                    </w:r>
                  </w:hyperlink>
                </w:p>
              </w:tc>
              <w:tc>
                <w:tcPr>
                  <w:tcW w:w="4430" w:type="dxa"/>
                  <w:tcBorders>
                    <w:left w:val="single" w:sz="4" w:space="0" w:color="000000"/>
                    <w:bottom w:val="single" w:sz="4" w:space="0" w:color="000000"/>
                    <w:right w:val="single" w:sz="4" w:space="0" w:color="000000"/>
                  </w:tcBorders>
                </w:tcPr>
                <w:p>
                  <w:pPr>
                    <w:pStyle w:val="TableParagraph"/>
                    <w:spacing w:before="55" w:after="0"/>
                    <w:ind w:hanging="0" w:left="55" w:right="0"/>
                    <w:rPr>
                      <w:rFonts w:ascii="Verdana" w:hAnsi="Verdana"/>
                      <w:sz w:val="16"/>
                      <w:szCs w:val="16"/>
                    </w:rPr>
                  </w:pPr>
                  <w:r>
                    <w:rPr>
                      <w:rFonts w:ascii="Verdana" w:hAnsi="Verdana"/>
                      <w:sz w:val="16"/>
                      <w:szCs w:val="16"/>
                    </w:rPr>
                    <w:t>Email:</w:t>
                  </w:r>
                  <w:r>
                    <w:rPr>
                      <w:rFonts w:ascii="Verdana" w:hAnsi="Verdana"/>
                      <w:spacing w:val="51"/>
                      <w:sz w:val="16"/>
                      <w:szCs w:val="16"/>
                    </w:rPr>
                    <w:t xml:space="preserve"> </w:t>
                  </w:r>
                  <w:r>
                    <w:rPr>
                      <w:rFonts w:ascii="Verdana" w:hAnsi="Verdana"/>
                      <w:spacing w:val="-2"/>
                      <w:sz w:val="16"/>
                      <w:szCs w:val="16"/>
                    </w:rPr>
                    <w:t>procuradoria@castro</w:t>
                  </w:r>
                </w:p>
              </w:tc>
            </w:tr>
            <w:tr>
              <w:trPr>
                <w:trHeight w:val="271" w:hRule="atLeast"/>
              </w:trPr>
              <w:tc>
                <w:tcPr>
                  <w:tcW w:w="4702" w:type="dxa"/>
                  <w:tcBorders>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Fone:</w:t>
                  </w:r>
                  <w:r>
                    <w:rPr>
                      <w:rFonts w:ascii="Verdana" w:hAnsi="Verdana"/>
                      <w:spacing w:val="-13"/>
                      <w:sz w:val="16"/>
                      <w:szCs w:val="16"/>
                    </w:rPr>
                    <w:t xml:space="preserve"> </w:t>
                  </w:r>
                  <w:r>
                    <w:rPr>
                      <w:rFonts w:ascii="Verdana" w:hAnsi="Verdana"/>
                      <w:sz w:val="16"/>
                      <w:szCs w:val="16"/>
                    </w:rPr>
                    <w:t>042-2122-</w:t>
                  </w:r>
                  <w:r>
                    <w:rPr>
                      <w:rFonts w:ascii="Verdana" w:hAnsi="Verdana"/>
                      <w:spacing w:val="-4"/>
                      <w:sz w:val="16"/>
                      <w:szCs w:val="16"/>
                    </w:rPr>
                    <w:t>2092</w:t>
                  </w:r>
                </w:p>
              </w:tc>
              <w:tc>
                <w:tcPr>
                  <w:tcW w:w="4430" w:type="dxa"/>
                  <w:tcBorders>
                    <w:left w:val="single" w:sz="4" w:space="0" w:color="000000"/>
                    <w:bottom w:val="single" w:sz="4" w:space="0" w:color="000000"/>
                    <w:right w:val="single" w:sz="4" w:space="0" w:color="000000"/>
                  </w:tcBorders>
                </w:tcPr>
                <w:p>
                  <w:pPr>
                    <w:pStyle w:val="TableParagraph"/>
                    <w:spacing w:before="55" w:after="0"/>
                    <w:ind w:hanging="0" w:left="55" w:right="0"/>
                    <w:rPr>
                      <w:rFonts w:ascii="Verdana" w:hAnsi="Verdana"/>
                      <w:sz w:val="16"/>
                      <w:szCs w:val="16"/>
                    </w:rPr>
                  </w:pPr>
                  <w:r>
                    <w:rPr>
                      <w:rFonts w:ascii="Verdana" w:hAnsi="Verdana"/>
                      <w:sz w:val="16"/>
                      <w:szCs w:val="16"/>
                    </w:rPr>
                    <w:t>Fone:</w:t>
                  </w:r>
                  <w:r>
                    <w:rPr>
                      <w:rFonts w:ascii="Verdana" w:hAnsi="Verdana"/>
                      <w:spacing w:val="-13"/>
                      <w:sz w:val="16"/>
                      <w:szCs w:val="16"/>
                    </w:rPr>
                    <w:t xml:space="preserve"> </w:t>
                  </w:r>
                  <w:r>
                    <w:rPr>
                      <w:rFonts w:ascii="Verdana" w:hAnsi="Verdana"/>
                      <w:sz w:val="16"/>
                      <w:szCs w:val="16"/>
                    </w:rPr>
                    <w:t>042-2122-</w:t>
                  </w:r>
                  <w:r>
                    <w:rPr>
                      <w:rFonts w:ascii="Verdana" w:hAnsi="Verdana"/>
                      <w:spacing w:val="-4"/>
                      <w:sz w:val="16"/>
                      <w:szCs w:val="16"/>
                    </w:rPr>
                    <w:t>5065</w:t>
                  </w:r>
                </w:p>
              </w:tc>
            </w:tr>
            <w:tr>
              <w:trPr>
                <w:trHeight w:val="156" w:hRule="atLeast"/>
              </w:trPr>
              <w:tc>
                <w:tcPr>
                  <w:tcW w:w="9132" w:type="dxa"/>
                  <w:gridSpan w:val="2"/>
                  <w:tcBorders>
                    <w:left w:val="single" w:sz="4" w:space="0" w:color="000000"/>
                    <w:bottom w:val="single" w:sz="4" w:space="0" w:color="000000"/>
                    <w:right w:val="single" w:sz="4" w:space="0" w:color="000000"/>
                  </w:tcBorders>
                  <w:shd w:fill="DDDDDD" w:val="clear"/>
                </w:tcPr>
                <w:p>
                  <w:pPr>
                    <w:pStyle w:val="TableParagraph"/>
                    <w:spacing w:before="0" w:after="0"/>
                    <w:ind w:hanging="0" w:left="56" w:right="0"/>
                    <w:rPr>
                      <w:rFonts w:ascii="Verdana" w:hAnsi="Verdana"/>
                      <w:sz w:val="10"/>
                      <w:szCs w:val="10"/>
                    </w:rPr>
                  </w:pPr>
                  <w:r>
                    <w:rPr>
                      <w:rFonts w:ascii="Verdana" w:hAnsi="Verdana"/>
                      <w:sz w:val="10"/>
                      <w:szCs w:val="10"/>
                    </w:rPr>
                  </w:r>
                </w:p>
              </w:tc>
            </w:tr>
            <w:tr>
              <w:trPr>
                <w:trHeight w:val="271" w:hRule="atLeast"/>
              </w:trPr>
              <w:tc>
                <w:tcPr>
                  <w:tcW w:w="4702" w:type="dxa"/>
                  <w:tcBorders>
                    <w:left w:val="single" w:sz="4" w:space="0" w:color="000000"/>
                    <w:bottom w:val="single" w:sz="4" w:space="0" w:color="000000"/>
                    <w:right w:val="single" w:sz="4" w:space="0" w:color="000000"/>
                  </w:tcBorders>
                </w:tcPr>
                <w:p>
                  <w:pPr>
                    <w:pStyle w:val="Normal"/>
                    <w:jc w:val="center"/>
                    <w:rPr>
                      <w:rFonts w:ascii="Verdana" w:hAnsi="Verdana"/>
                      <w:b/>
                      <w:bCs/>
                      <w:color w:val="000000"/>
                      <w:sz w:val="16"/>
                      <w:szCs w:val="16"/>
                    </w:rPr>
                  </w:pPr>
                  <w:r>
                    <w:rPr>
                      <w:rFonts w:ascii="Verdana" w:hAnsi="Verdana"/>
                      <w:b/>
                      <w:bCs/>
                      <w:color w:val="000000"/>
                      <w:sz w:val="16"/>
                      <w:szCs w:val="16"/>
                    </w:rPr>
                    <w:t>SECRETARIA DE PLANEJAMENTO &amp; PATRIMONIO</w:t>
                  </w:r>
                </w:p>
              </w:tc>
              <w:tc>
                <w:tcPr>
                  <w:tcW w:w="4430" w:type="dxa"/>
                  <w:tcBorders>
                    <w:left w:val="single" w:sz="4" w:space="0" w:color="000000"/>
                    <w:bottom w:val="single" w:sz="4" w:space="0" w:color="000000"/>
                    <w:right w:val="single" w:sz="4" w:space="0" w:color="000000"/>
                  </w:tcBorders>
                </w:tcPr>
                <w:p>
                  <w:pPr>
                    <w:pStyle w:val="Normal"/>
                    <w:jc w:val="center"/>
                    <w:rPr>
                      <w:rFonts w:ascii="Verdana" w:hAnsi="Verdana"/>
                      <w:b/>
                      <w:bCs/>
                      <w:color w:val="000000"/>
                      <w:sz w:val="16"/>
                      <w:szCs w:val="16"/>
                    </w:rPr>
                  </w:pPr>
                  <w:r>
                    <w:rPr>
                      <w:rFonts w:ascii="Verdana" w:hAnsi="Verdana"/>
                      <w:b/>
                      <w:bCs/>
                      <w:color w:val="000000"/>
                      <w:sz w:val="16"/>
                      <w:szCs w:val="16"/>
                    </w:rPr>
                    <w:t>RELAÇÕES INSTITUCIONAIS E JUVENTUDE</w:t>
                  </w:r>
                </w:p>
              </w:tc>
            </w:tr>
            <w:tr>
              <w:trPr>
                <w:trHeight w:val="271" w:hRule="atLeast"/>
              </w:trPr>
              <w:tc>
                <w:tcPr>
                  <w:tcW w:w="4702" w:type="dxa"/>
                  <w:tcBorders>
                    <w:left w:val="single" w:sz="4" w:space="0" w:color="000000"/>
                    <w:bottom w:val="single" w:sz="4" w:space="0" w:color="000000"/>
                    <w:right w:val="single" w:sz="4" w:space="0" w:color="000000"/>
                  </w:tcBorders>
                </w:tcPr>
                <w:p>
                  <w:pPr>
                    <w:pStyle w:val="Normal"/>
                    <w:rPr>
                      <w:rFonts w:ascii="Verdana" w:hAnsi="Verdana"/>
                      <w:color w:val="000000"/>
                      <w:sz w:val="16"/>
                      <w:szCs w:val="16"/>
                    </w:rPr>
                  </w:pPr>
                  <w:r>
                    <w:rPr>
                      <w:rFonts w:ascii="Verdana" w:hAnsi="Verdana"/>
                      <w:color w:val="000000"/>
                      <w:sz w:val="16"/>
                      <w:szCs w:val="16"/>
                    </w:rPr>
                    <w:t>Fiscal Titular: Mauro Carneiro da Silva</w:t>
                  </w:r>
                </w:p>
              </w:tc>
              <w:tc>
                <w:tcPr>
                  <w:tcW w:w="4430" w:type="dxa"/>
                  <w:tcBorders>
                    <w:left w:val="single" w:sz="4" w:space="0" w:color="000000"/>
                    <w:bottom w:val="single" w:sz="4" w:space="0" w:color="000000"/>
                    <w:right w:val="single" w:sz="4" w:space="0" w:color="000000"/>
                  </w:tcBorders>
                </w:tcPr>
                <w:p>
                  <w:pPr>
                    <w:pStyle w:val="Normal"/>
                    <w:rPr>
                      <w:rFonts w:ascii="Verdana" w:hAnsi="Verdana"/>
                      <w:color w:val="000000"/>
                      <w:sz w:val="16"/>
                      <w:szCs w:val="16"/>
                    </w:rPr>
                  </w:pPr>
                  <w:r>
                    <w:rPr>
                      <w:rFonts w:ascii="Verdana" w:hAnsi="Verdana"/>
                      <w:color w:val="000000"/>
                      <w:sz w:val="16"/>
                      <w:szCs w:val="16"/>
                    </w:rPr>
                    <w:t>Fiscal Titular: Adalton Souza Teixeira</w:t>
                  </w:r>
                </w:p>
              </w:tc>
            </w:tr>
            <w:tr>
              <w:trPr>
                <w:trHeight w:val="271" w:hRule="atLeast"/>
              </w:trPr>
              <w:tc>
                <w:tcPr>
                  <w:tcW w:w="4702" w:type="dxa"/>
                  <w:tcBorders>
                    <w:left w:val="single" w:sz="4" w:space="0" w:color="000000"/>
                    <w:bottom w:val="single" w:sz="4" w:space="0" w:color="000000"/>
                    <w:right w:val="single" w:sz="4" w:space="0" w:color="000000"/>
                  </w:tcBorders>
                </w:tcPr>
                <w:p>
                  <w:pPr>
                    <w:pStyle w:val="Normal"/>
                    <w:rPr>
                      <w:rFonts w:ascii="Verdana" w:hAnsi="Verdana"/>
                      <w:color w:val="000000"/>
                      <w:sz w:val="16"/>
                      <w:szCs w:val="16"/>
                    </w:rPr>
                  </w:pPr>
                  <w:r>
                    <w:rPr>
                      <w:rFonts w:ascii="Verdana" w:hAnsi="Verdana"/>
                      <w:color w:val="000000"/>
                      <w:sz w:val="16"/>
                      <w:szCs w:val="16"/>
                    </w:rPr>
                    <w:t>Cargo: Chefe de Departamento de Conservação Patrimonial</w:t>
                  </w:r>
                </w:p>
              </w:tc>
              <w:tc>
                <w:tcPr>
                  <w:tcW w:w="4430" w:type="dxa"/>
                  <w:tcBorders>
                    <w:left w:val="single" w:sz="4" w:space="0" w:color="000000"/>
                    <w:bottom w:val="single" w:sz="4" w:space="0" w:color="000000"/>
                    <w:right w:val="single" w:sz="4" w:space="0" w:color="000000"/>
                  </w:tcBorders>
                </w:tcPr>
                <w:p>
                  <w:pPr>
                    <w:pStyle w:val="Normal"/>
                    <w:rPr>
                      <w:rFonts w:ascii="Verdana" w:hAnsi="Verdana"/>
                      <w:color w:val="000000"/>
                      <w:sz w:val="16"/>
                      <w:szCs w:val="16"/>
                    </w:rPr>
                  </w:pPr>
                  <w:r>
                    <w:rPr>
                      <w:rFonts w:ascii="Verdana" w:hAnsi="Verdana"/>
                      <w:color w:val="000000"/>
                      <w:sz w:val="16"/>
                      <w:szCs w:val="16"/>
                    </w:rPr>
                    <w:t>Cargo: Fiscal de Finanças</w:t>
                  </w:r>
                </w:p>
              </w:tc>
            </w:tr>
            <w:tr>
              <w:trPr>
                <w:trHeight w:val="271" w:hRule="atLeast"/>
              </w:trPr>
              <w:tc>
                <w:tcPr>
                  <w:tcW w:w="4702" w:type="dxa"/>
                  <w:tcBorders>
                    <w:left w:val="single" w:sz="4" w:space="0" w:color="000000"/>
                    <w:bottom w:val="single" w:sz="4" w:space="0" w:color="000000"/>
                    <w:right w:val="single" w:sz="4" w:space="0" w:color="000000"/>
                  </w:tcBorders>
                </w:tcPr>
                <w:p>
                  <w:pPr>
                    <w:pStyle w:val="Normal"/>
                    <w:rPr>
                      <w:rFonts w:ascii="Verdana" w:hAnsi="Verdana"/>
                      <w:color w:val="000000"/>
                      <w:sz w:val="16"/>
                      <w:szCs w:val="16"/>
                    </w:rPr>
                  </w:pPr>
                  <w:r>
                    <w:rPr>
                      <w:rFonts w:ascii="Verdana" w:hAnsi="Verdana"/>
                      <w:color w:val="000000"/>
                      <w:sz w:val="16"/>
                      <w:szCs w:val="16"/>
                    </w:rPr>
                    <w:t>Matrícula: 444650</w:t>
                  </w:r>
                </w:p>
              </w:tc>
              <w:tc>
                <w:tcPr>
                  <w:tcW w:w="4430" w:type="dxa"/>
                  <w:tcBorders>
                    <w:left w:val="single" w:sz="4" w:space="0" w:color="000000"/>
                    <w:bottom w:val="single" w:sz="4" w:space="0" w:color="000000"/>
                    <w:right w:val="single" w:sz="4" w:space="0" w:color="000000"/>
                  </w:tcBorders>
                </w:tcPr>
                <w:p>
                  <w:pPr>
                    <w:pStyle w:val="Normal"/>
                    <w:rPr>
                      <w:rFonts w:ascii="Verdana" w:hAnsi="Verdana"/>
                      <w:color w:val="000000"/>
                      <w:sz w:val="16"/>
                      <w:szCs w:val="16"/>
                    </w:rPr>
                  </w:pPr>
                  <w:r>
                    <w:rPr>
                      <w:rFonts w:ascii="Verdana" w:hAnsi="Verdana"/>
                      <w:color w:val="000000"/>
                      <w:sz w:val="16"/>
                      <w:szCs w:val="16"/>
                    </w:rPr>
                    <w:t>Matrícula: 7820</w:t>
                  </w:r>
                </w:p>
              </w:tc>
            </w:tr>
            <w:tr>
              <w:trPr>
                <w:trHeight w:val="271" w:hRule="atLeast"/>
              </w:trPr>
              <w:tc>
                <w:tcPr>
                  <w:tcW w:w="4702" w:type="dxa"/>
                  <w:tcBorders>
                    <w:left w:val="single" w:sz="4" w:space="0" w:color="000000"/>
                    <w:bottom w:val="single" w:sz="4" w:space="0" w:color="000000"/>
                    <w:right w:val="single" w:sz="4" w:space="0" w:color="000000"/>
                  </w:tcBorders>
                </w:tcPr>
                <w:p>
                  <w:pPr>
                    <w:pStyle w:val="Normal"/>
                    <w:rPr/>
                  </w:pPr>
                  <w:r>
                    <w:rPr>
                      <w:rFonts w:ascii="Verdana" w:hAnsi="Verdana"/>
                      <w:color w:val="000000"/>
                      <w:sz w:val="16"/>
                      <w:szCs w:val="16"/>
                    </w:rPr>
                    <w:t xml:space="preserve">Email:  </w:t>
                  </w:r>
                  <w:hyperlink r:id="rId40">
                    <w:r>
                      <w:rPr>
                        <w:rStyle w:val="Style"/>
                        <w:rFonts w:ascii="Verdana" w:hAnsi="Verdana"/>
                        <w:color w:val="000000"/>
                        <w:sz w:val="16"/>
                        <w:szCs w:val="16"/>
                      </w:rPr>
                      <w:t>mauri.silva@castro.pr.gov.br</w:t>
                    </w:r>
                  </w:hyperlink>
                </w:p>
              </w:tc>
              <w:tc>
                <w:tcPr>
                  <w:tcW w:w="4430" w:type="dxa"/>
                  <w:tcBorders>
                    <w:left w:val="single" w:sz="4" w:space="0" w:color="000000"/>
                    <w:bottom w:val="single" w:sz="4" w:space="0" w:color="000000"/>
                    <w:right w:val="single" w:sz="4" w:space="0" w:color="000000"/>
                  </w:tcBorders>
                </w:tcPr>
                <w:p>
                  <w:pPr>
                    <w:pStyle w:val="Normal"/>
                    <w:rPr/>
                  </w:pPr>
                  <w:r>
                    <w:rPr>
                      <w:rFonts w:ascii="Verdana" w:hAnsi="Verdana"/>
                      <w:color w:val="000000"/>
                      <w:sz w:val="16"/>
                      <w:szCs w:val="16"/>
                    </w:rPr>
                    <w:t xml:space="preserve">Email: </w:t>
                  </w:r>
                  <w:hyperlink r:id="rId41">
                    <w:r>
                      <w:rPr>
                        <w:rStyle w:val="Style"/>
                        <w:rFonts w:ascii="Verdana" w:hAnsi="Verdana"/>
                        <w:color w:val="000000"/>
                        <w:sz w:val="16"/>
                        <w:szCs w:val="16"/>
                      </w:rPr>
                      <w:t>adalton0943@gmail.com</w:t>
                    </w:r>
                  </w:hyperlink>
                </w:p>
              </w:tc>
            </w:tr>
            <w:tr>
              <w:trPr>
                <w:trHeight w:val="271" w:hRule="atLeast"/>
              </w:trPr>
              <w:tc>
                <w:tcPr>
                  <w:tcW w:w="4702" w:type="dxa"/>
                  <w:tcBorders>
                    <w:left w:val="single" w:sz="4" w:space="0" w:color="000000"/>
                    <w:bottom w:val="single" w:sz="4" w:space="0" w:color="000000"/>
                    <w:right w:val="single" w:sz="4" w:space="0" w:color="000000"/>
                  </w:tcBorders>
                </w:tcPr>
                <w:p>
                  <w:pPr>
                    <w:pStyle w:val="Normal"/>
                    <w:rPr>
                      <w:rFonts w:ascii="Verdana" w:hAnsi="Verdana"/>
                      <w:color w:val="000000"/>
                      <w:sz w:val="16"/>
                      <w:szCs w:val="16"/>
                    </w:rPr>
                  </w:pPr>
                  <w:r>
                    <w:rPr>
                      <w:rFonts w:ascii="Verdana" w:hAnsi="Verdana"/>
                      <w:color w:val="000000"/>
                      <w:sz w:val="16"/>
                      <w:szCs w:val="16"/>
                    </w:rPr>
                    <w:t>Fone: 042-99932084</w:t>
                  </w:r>
                </w:p>
              </w:tc>
              <w:tc>
                <w:tcPr>
                  <w:tcW w:w="4430" w:type="dxa"/>
                  <w:tcBorders>
                    <w:left w:val="single" w:sz="4" w:space="0" w:color="000000"/>
                    <w:bottom w:val="single" w:sz="4" w:space="0" w:color="000000"/>
                    <w:right w:val="single" w:sz="4" w:space="0" w:color="000000"/>
                  </w:tcBorders>
                </w:tcPr>
                <w:p>
                  <w:pPr>
                    <w:pStyle w:val="Normal"/>
                    <w:rPr>
                      <w:rFonts w:ascii="Verdana" w:hAnsi="Verdana"/>
                      <w:color w:val="000000"/>
                      <w:sz w:val="16"/>
                      <w:szCs w:val="16"/>
                    </w:rPr>
                  </w:pPr>
                  <w:r>
                    <w:rPr>
                      <w:rFonts w:ascii="Verdana" w:hAnsi="Verdana"/>
                      <w:color w:val="000000"/>
                      <w:sz w:val="16"/>
                      <w:szCs w:val="16"/>
                    </w:rPr>
                    <w:t>Fone: 042-2122-5030</w:t>
                  </w:r>
                </w:p>
              </w:tc>
            </w:tr>
            <w:tr>
              <w:trPr>
                <w:trHeight w:val="146" w:hRule="atLeast"/>
              </w:trPr>
              <w:tc>
                <w:tcPr>
                  <w:tcW w:w="9132" w:type="dxa"/>
                  <w:gridSpan w:val="2"/>
                  <w:tcBorders>
                    <w:left w:val="single" w:sz="4" w:space="0" w:color="000000"/>
                    <w:bottom w:val="single" w:sz="4" w:space="0" w:color="000000"/>
                    <w:right w:val="single" w:sz="4" w:space="0" w:color="000000"/>
                  </w:tcBorders>
                  <w:shd w:fill="DDDDDD" w:val="clear"/>
                </w:tcPr>
                <w:p>
                  <w:pPr>
                    <w:pStyle w:val="Normal"/>
                    <w:rPr>
                      <w:rFonts w:ascii="Verdana" w:hAnsi="Verdana"/>
                      <w:color w:val="000000"/>
                      <w:sz w:val="10"/>
                      <w:szCs w:val="10"/>
                    </w:rPr>
                  </w:pPr>
                  <w:r>
                    <w:rPr>
                      <w:rFonts w:ascii="Verdana" w:hAnsi="Verdana"/>
                      <w:color w:val="000000"/>
                      <w:sz w:val="10"/>
                      <w:szCs w:val="10"/>
                    </w:rPr>
                  </w:r>
                </w:p>
              </w:tc>
            </w:tr>
            <w:tr>
              <w:trPr>
                <w:trHeight w:val="271" w:hRule="atLeast"/>
              </w:trPr>
              <w:tc>
                <w:tcPr>
                  <w:tcW w:w="4702" w:type="dxa"/>
                  <w:tcBorders>
                    <w:left w:val="single" w:sz="4" w:space="0" w:color="000000"/>
                    <w:bottom w:val="single" w:sz="4" w:space="0" w:color="000000"/>
                    <w:right w:val="single" w:sz="4" w:space="0" w:color="000000"/>
                  </w:tcBorders>
                </w:tcPr>
                <w:p>
                  <w:pPr>
                    <w:pStyle w:val="Normal"/>
                    <w:jc w:val="center"/>
                    <w:rPr>
                      <w:rFonts w:ascii="Verdana" w:hAnsi="Verdana"/>
                      <w:b/>
                      <w:bCs/>
                      <w:color w:val="000000"/>
                      <w:sz w:val="16"/>
                      <w:szCs w:val="16"/>
                    </w:rPr>
                  </w:pPr>
                  <w:r>
                    <w:rPr>
                      <w:rFonts w:ascii="Verdana" w:hAnsi="Verdana"/>
                      <w:b/>
                      <w:bCs/>
                      <w:color w:val="000000"/>
                      <w:sz w:val="16"/>
                      <w:szCs w:val="16"/>
                    </w:rPr>
                    <w:t>SECRETARIA DE CULTURA (DEPARTAMENTO)</w:t>
                  </w:r>
                </w:p>
              </w:tc>
              <w:tc>
                <w:tcPr>
                  <w:tcW w:w="4430" w:type="dxa"/>
                  <w:tcBorders>
                    <w:left w:val="single" w:sz="4" w:space="0" w:color="000000"/>
                    <w:bottom w:val="single" w:sz="4" w:space="0" w:color="000000"/>
                    <w:right w:val="single" w:sz="4" w:space="0" w:color="000000"/>
                  </w:tcBorders>
                </w:tcPr>
                <w:p>
                  <w:pPr>
                    <w:pStyle w:val="Normal"/>
                    <w:jc w:val="center"/>
                    <w:rPr>
                      <w:rFonts w:ascii="Verdana" w:hAnsi="Verdana"/>
                      <w:b/>
                      <w:bCs/>
                      <w:color w:val="000000"/>
                      <w:sz w:val="16"/>
                      <w:szCs w:val="16"/>
                    </w:rPr>
                  </w:pPr>
                  <w:r>
                    <w:rPr>
                      <w:rFonts w:ascii="Verdana" w:hAnsi="Verdana"/>
                      <w:b/>
                      <w:bCs/>
                      <w:color w:val="000000"/>
                      <w:sz w:val="16"/>
                      <w:szCs w:val="16"/>
                    </w:rPr>
                    <w:t>SECRETARIA DE CULTURA (DEPARTAMENTO)</w:t>
                  </w:r>
                </w:p>
              </w:tc>
            </w:tr>
            <w:tr>
              <w:trPr>
                <w:trHeight w:val="269" w:hRule="atLeast"/>
              </w:trPr>
              <w:tc>
                <w:tcPr>
                  <w:tcW w:w="4702" w:type="dxa"/>
                  <w:tcBorders>
                    <w:left w:val="single" w:sz="4" w:space="0" w:color="000000"/>
                    <w:bottom w:val="single" w:sz="4" w:space="0" w:color="000000"/>
                    <w:right w:val="single" w:sz="4" w:space="0" w:color="000000"/>
                  </w:tcBorders>
                </w:tcPr>
                <w:p>
                  <w:pPr>
                    <w:pStyle w:val="Normal"/>
                    <w:rPr>
                      <w:rFonts w:ascii="Verdana" w:hAnsi="Verdana"/>
                      <w:color w:val="000000"/>
                      <w:sz w:val="16"/>
                      <w:szCs w:val="16"/>
                    </w:rPr>
                  </w:pPr>
                  <w:r>
                    <w:rPr>
                      <w:rFonts w:ascii="Verdana" w:hAnsi="Verdana"/>
                      <w:color w:val="000000"/>
                      <w:sz w:val="16"/>
                      <w:szCs w:val="16"/>
                    </w:rPr>
                    <w:t>Fiscal Titular: Leila de Jesus Ribas Simão</w:t>
                  </w:r>
                </w:p>
              </w:tc>
              <w:tc>
                <w:tcPr>
                  <w:tcW w:w="4430" w:type="dxa"/>
                  <w:tcBorders>
                    <w:left w:val="single" w:sz="4" w:space="0" w:color="000000"/>
                    <w:bottom w:val="single" w:sz="4" w:space="0" w:color="000000"/>
                    <w:right w:val="single" w:sz="4" w:space="0" w:color="000000"/>
                  </w:tcBorders>
                </w:tcPr>
                <w:p>
                  <w:pPr>
                    <w:pStyle w:val="Normal"/>
                    <w:rPr>
                      <w:rFonts w:ascii="Verdana" w:hAnsi="Verdana"/>
                      <w:color w:val="000000"/>
                      <w:sz w:val="16"/>
                      <w:szCs w:val="16"/>
                    </w:rPr>
                  </w:pPr>
                  <w:r>
                    <w:rPr>
                      <w:rFonts w:ascii="Verdana" w:hAnsi="Verdana"/>
                      <w:color w:val="000000"/>
                      <w:sz w:val="16"/>
                      <w:szCs w:val="16"/>
                    </w:rPr>
                    <w:t>Fiscal Suplente: Daniele Cristine Martins de Lima</w:t>
                  </w:r>
                </w:p>
              </w:tc>
            </w:tr>
            <w:tr>
              <w:trPr>
                <w:trHeight w:val="271" w:hRule="atLeast"/>
              </w:trPr>
              <w:tc>
                <w:tcPr>
                  <w:tcW w:w="4702" w:type="dxa"/>
                  <w:tcBorders>
                    <w:left w:val="single" w:sz="4" w:space="0" w:color="000000"/>
                    <w:bottom w:val="single" w:sz="4" w:space="0" w:color="000000"/>
                    <w:right w:val="single" w:sz="4" w:space="0" w:color="000000"/>
                  </w:tcBorders>
                </w:tcPr>
                <w:p>
                  <w:pPr>
                    <w:pStyle w:val="Normal"/>
                    <w:rPr>
                      <w:rFonts w:ascii="Verdana" w:hAnsi="Verdana"/>
                      <w:color w:val="000000"/>
                      <w:sz w:val="16"/>
                      <w:szCs w:val="16"/>
                    </w:rPr>
                  </w:pPr>
                  <w:r>
                    <w:rPr>
                      <w:rFonts w:ascii="Verdana" w:hAnsi="Verdana"/>
                      <w:color w:val="000000"/>
                      <w:sz w:val="16"/>
                      <w:szCs w:val="16"/>
                    </w:rPr>
                    <w:t>Cargo: Assessoria de Processos Licitatórios</w:t>
                  </w:r>
                </w:p>
              </w:tc>
              <w:tc>
                <w:tcPr>
                  <w:tcW w:w="4430" w:type="dxa"/>
                  <w:tcBorders>
                    <w:left w:val="single" w:sz="4" w:space="0" w:color="000000"/>
                    <w:bottom w:val="single" w:sz="4" w:space="0" w:color="000000"/>
                    <w:right w:val="single" w:sz="4" w:space="0" w:color="000000"/>
                  </w:tcBorders>
                </w:tcPr>
                <w:p>
                  <w:pPr>
                    <w:pStyle w:val="Normal"/>
                    <w:rPr>
                      <w:rFonts w:ascii="Verdana" w:hAnsi="Verdana"/>
                      <w:color w:val="000000"/>
                      <w:sz w:val="16"/>
                      <w:szCs w:val="16"/>
                    </w:rPr>
                  </w:pPr>
                  <w:r>
                    <w:rPr>
                      <w:rFonts w:ascii="Verdana" w:hAnsi="Verdana"/>
                      <w:color w:val="000000"/>
                      <w:sz w:val="16"/>
                      <w:szCs w:val="16"/>
                    </w:rPr>
                    <w:t>Cargo: Assessoria administrativa</w:t>
                  </w:r>
                </w:p>
              </w:tc>
            </w:tr>
            <w:tr>
              <w:trPr>
                <w:trHeight w:val="271" w:hRule="atLeast"/>
              </w:trPr>
              <w:tc>
                <w:tcPr>
                  <w:tcW w:w="4702" w:type="dxa"/>
                  <w:tcBorders>
                    <w:left w:val="single" w:sz="4" w:space="0" w:color="000000"/>
                    <w:bottom w:val="single" w:sz="4" w:space="0" w:color="000000"/>
                    <w:right w:val="single" w:sz="4" w:space="0" w:color="000000"/>
                  </w:tcBorders>
                </w:tcPr>
                <w:p>
                  <w:pPr>
                    <w:pStyle w:val="Normal"/>
                    <w:rPr>
                      <w:rFonts w:ascii="Verdana" w:hAnsi="Verdana"/>
                      <w:color w:val="000000"/>
                      <w:sz w:val="16"/>
                      <w:szCs w:val="16"/>
                    </w:rPr>
                  </w:pPr>
                  <w:r>
                    <w:rPr>
                      <w:rFonts w:ascii="Verdana" w:hAnsi="Verdana"/>
                      <w:color w:val="000000"/>
                      <w:sz w:val="16"/>
                      <w:szCs w:val="16"/>
                    </w:rPr>
                    <w:t>Matrícula: 513431-0</w:t>
                  </w:r>
                </w:p>
              </w:tc>
              <w:tc>
                <w:tcPr>
                  <w:tcW w:w="4430" w:type="dxa"/>
                  <w:tcBorders>
                    <w:left w:val="single" w:sz="4" w:space="0" w:color="000000"/>
                    <w:bottom w:val="single" w:sz="4" w:space="0" w:color="000000"/>
                    <w:right w:val="single" w:sz="4" w:space="0" w:color="000000"/>
                  </w:tcBorders>
                </w:tcPr>
                <w:p>
                  <w:pPr>
                    <w:pStyle w:val="Normal"/>
                    <w:rPr>
                      <w:rFonts w:ascii="Verdana" w:hAnsi="Verdana"/>
                      <w:color w:val="000000"/>
                      <w:sz w:val="16"/>
                      <w:szCs w:val="16"/>
                    </w:rPr>
                  </w:pPr>
                  <w:r>
                    <w:rPr>
                      <w:rFonts w:ascii="Verdana" w:hAnsi="Verdana"/>
                      <w:color w:val="000000"/>
                      <w:sz w:val="16"/>
                      <w:szCs w:val="16"/>
                    </w:rPr>
                    <w:t>Matrícula: 704431</w:t>
                  </w:r>
                </w:p>
              </w:tc>
            </w:tr>
            <w:tr>
              <w:trPr>
                <w:trHeight w:val="271" w:hRule="atLeast"/>
              </w:trPr>
              <w:tc>
                <w:tcPr>
                  <w:tcW w:w="4702" w:type="dxa"/>
                  <w:tcBorders>
                    <w:left w:val="single" w:sz="4" w:space="0" w:color="000000"/>
                    <w:bottom w:val="single" w:sz="4" w:space="0" w:color="000000"/>
                    <w:right w:val="single" w:sz="4" w:space="0" w:color="000000"/>
                  </w:tcBorders>
                </w:tcPr>
                <w:p>
                  <w:pPr>
                    <w:pStyle w:val="Normal"/>
                    <w:rPr/>
                  </w:pPr>
                  <w:r>
                    <w:rPr>
                      <w:rFonts w:ascii="Verdana" w:hAnsi="Verdana"/>
                      <w:color w:val="000000"/>
                      <w:sz w:val="16"/>
                      <w:szCs w:val="16"/>
                    </w:rPr>
                    <w:t xml:space="preserve">Email: </w:t>
                  </w:r>
                  <w:hyperlink r:id="rId42">
                    <w:r>
                      <w:rPr>
                        <w:rStyle w:val="Style"/>
                        <w:rFonts w:ascii="Verdana" w:hAnsi="Verdana"/>
                        <w:color w:val="000000"/>
                        <w:sz w:val="16"/>
                        <w:szCs w:val="16"/>
                      </w:rPr>
                      <w:t>dpt.arte.adm@castro.pr.gov.br</w:t>
                    </w:r>
                  </w:hyperlink>
                </w:p>
              </w:tc>
              <w:tc>
                <w:tcPr>
                  <w:tcW w:w="4430" w:type="dxa"/>
                  <w:tcBorders>
                    <w:left w:val="single" w:sz="4" w:space="0" w:color="000000"/>
                    <w:bottom w:val="single" w:sz="4" w:space="0" w:color="000000"/>
                    <w:right w:val="single" w:sz="4" w:space="0" w:color="000000"/>
                  </w:tcBorders>
                </w:tcPr>
                <w:p>
                  <w:pPr>
                    <w:pStyle w:val="Normal"/>
                    <w:rPr/>
                  </w:pPr>
                  <w:r>
                    <w:rPr>
                      <w:rFonts w:ascii="Verdana" w:hAnsi="Verdana"/>
                      <w:color w:val="000000"/>
                      <w:sz w:val="16"/>
                      <w:szCs w:val="16"/>
                    </w:rPr>
                    <w:t xml:space="preserve">Email: </w:t>
                  </w:r>
                  <w:hyperlink r:id="rId43">
                    <w:r>
                      <w:rPr>
                        <w:rStyle w:val="Style"/>
                        <w:rFonts w:ascii="Verdana" w:hAnsi="Verdana"/>
                        <w:color w:val="000000"/>
                        <w:sz w:val="16"/>
                        <w:szCs w:val="16"/>
                      </w:rPr>
                      <w:t>dpt.arte.adm@castro.pr.gov.br</w:t>
                    </w:r>
                  </w:hyperlink>
                </w:p>
              </w:tc>
            </w:tr>
            <w:tr>
              <w:trPr>
                <w:trHeight w:val="271" w:hRule="atLeast"/>
              </w:trPr>
              <w:tc>
                <w:tcPr>
                  <w:tcW w:w="4702" w:type="dxa"/>
                  <w:tcBorders>
                    <w:left w:val="single" w:sz="4" w:space="0" w:color="000000"/>
                    <w:bottom w:val="single" w:sz="4" w:space="0" w:color="000000"/>
                    <w:right w:val="single" w:sz="4" w:space="0" w:color="000000"/>
                  </w:tcBorders>
                </w:tcPr>
                <w:p>
                  <w:pPr>
                    <w:pStyle w:val="Normal"/>
                    <w:rPr>
                      <w:rFonts w:ascii="Verdana" w:hAnsi="Verdana"/>
                      <w:color w:val="000000"/>
                      <w:sz w:val="16"/>
                      <w:szCs w:val="16"/>
                    </w:rPr>
                  </w:pPr>
                  <w:r>
                    <w:rPr>
                      <w:rFonts w:ascii="Verdana" w:hAnsi="Verdana"/>
                      <w:color w:val="000000"/>
                      <w:sz w:val="16"/>
                      <w:szCs w:val="16"/>
                    </w:rPr>
                    <w:t>Fone: 042-2122-5535</w:t>
                  </w:r>
                </w:p>
              </w:tc>
              <w:tc>
                <w:tcPr>
                  <w:tcW w:w="4430" w:type="dxa"/>
                  <w:tcBorders>
                    <w:left w:val="single" w:sz="4" w:space="0" w:color="000000"/>
                    <w:bottom w:val="single" w:sz="4" w:space="0" w:color="000000"/>
                    <w:right w:val="single" w:sz="4" w:space="0" w:color="000000"/>
                  </w:tcBorders>
                </w:tcPr>
                <w:p>
                  <w:pPr>
                    <w:pStyle w:val="Normal"/>
                    <w:rPr>
                      <w:rFonts w:ascii="Verdana" w:hAnsi="Verdana"/>
                      <w:color w:val="000000"/>
                      <w:sz w:val="16"/>
                      <w:szCs w:val="16"/>
                    </w:rPr>
                  </w:pPr>
                  <w:r>
                    <w:rPr>
                      <w:rFonts w:ascii="Verdana" w:hAnsi="Verdana"/>
                      <w:color w:val="000000"/>
                      <w:sz w:val="16"/>
                      <w:szCs w:val="16"/>
                    </w:rPr>
                    <w:t>Fone: 042-2122-5535</w:t>
                  </w:r>
                </w:p>
              </w:tc>
            </w:tr>
            <w:tr>
              <w:trPr>
                <w:trHeight w:val="162" w:hRule="atLeast"/>
              </w:trPr>
              <w:tc>
                <w:tcPr>
                  <w:tcW w:w="9132" w:type="dxa"/>
                  <w:gridSpan w:val="2"/>
                  <w:tcBorders>
                    <w:left w:val="single" w:sz="4" w:space="0" w:color="000000"/>
                    <w:bottom w:val="single" w:sz="4" w:space="0" w:color="000000"/>
                    <w:right w:val="single" w:sz="4" w:space="0" w:color="000000"/>
                  </w:tcBorders>
                  <w:shd w:fill="DDDDDD" w:val="clear"/>
                </w:tcPr>
                <w:p>
                  <w:pPr>
                    <w:pStyle w:val="Normal"/>
                    <w:rPr>
                      <w:rFonts w:ascii="Verdana" w:hAnsi="Verdana"/>
                      <w:color w:val="000000"/>
                      <w:sz w:val="10"/>
                      <w:szCs w:val="10"/>
                    </w:rPr>
                  </w:pPr>
                  <w:r>
                    <w:rPr>
                      <w:rFonts w:ascii="Verdana" w:hAnsi="Verdana"/>
                      <w:color w:val="000000"/>
                      <w:sz w:val="10"/>
                      <w:szCs w:val="10"/>
                    </w:rPr>
                  </w:r>
                </w:p>
              </w:tc>
            </w:tr>
            <w:tr>
              <w:trPr>
                <w:trHeight w:val="271" w:hRule="atLeast"/>
              </w:trPr>
              <w:tc>
                <w:tcPr>
                  <w:tcW w:w="4702" w:type="dxa"/>
                  <w:tcBorders>
                    <w:left w:val="single" w:sz="4" w:space="0" w:color="000000"/>
                    <w:bottom w:val="single" w:sz="4" w:space="0" w:color="000000"/>
                    <w:right w:val="single" w:sz="4" w:space="0" w:color="000000"/>
                  </w:tcBorders>
                </w:tcPr>
                <w:p>
                  <w:pPr>
                    <w:pStyle w:val="TableParagraph"/>
                    <w:spacing w:before="55" w:after="0"/>
                    <w:ind w:hanging="0" w:left="662" w:right="0"/>
                    <w:rPr>
                      <w:rFonts w:ascii="Verdana" w:hAnsi="Verdana"/>
                      <w:sz w:val="16"/>
                      <w:szCs w:val="16"/>
                    </w:rPr>
                  </w:pPr>
                  <w:r>
                    <w:rPr>
                      <w:rFonts w:ascii="Verdana" w:hAnsi="Verdana"/>
                      <w:b/>
                      <w:sz w:val="16"/>
                      <w:szCs w:val="16"/>
                    </w:rPr>
                    <w:t>SECRETARIA</w:t>
                  </w:r>
                  <w:r>
                    <w:rPr>
                      <w:rFonts w:ascii="Verdana" w:hAnsi="Verdana"/>
                      <w:b/>
                      <w:spacing w:val="-5"/>
                      <w:sz w:val="16"/>
                      <w:szCs w:val="16"/>
                    </w:rPr>
                    <w:t xml:space="preserve"> </w:t>
                  </w:r>
                  <w:r>
                    <w:rPr>
                      <w:rFonts w:ascii="Verdana" w:hAnsi="Verdana"/>
                      <w:b/>
                      <w:sz w:val="16"/>
                      <w:szCs w:val="16"/>
                    </w:rPr>
                    <w:t>DE</w:t>
                  </w:r>
                  <w:r>
                    <w:rPr>
                      <w:rFonts w:ascii="Verdana" w:hAnsi="Verdana"/>
                      <w:b/>
                      <w:spacing w:val="-4"/>
                      <w:sz w:val="16"/>
                      <w:szCs w:val="16"/>
                    </w:rPr>
                    <w:t xml:space="preserve"> </w:t>
                  </w:r>
                  <w:r>
                    <w:rPr>
                      <w:rFonts w:ascii="Verdana" w:hAnsi="Verdana"/>
                      <w:b/>
                      <w:sz w:val="16"/>
                      <w:szCs w:val="16"/>
                    </w:rPr>
                    <w:t>CULTURA</w:t>
                  </w:r>
                  <w:r>
                    <w:rPr>
                      <w:rFonts w:ascii="Verdana" w:hAnsi="Verdana"/>
                      <w:b/>
                      <w:spacing w:val="-4"/>
                      <w:sz w:val="16"/>
                      <w:szCs w:val="16"/>
                    </w:rPr>
                    <w:t xml:space="preserve"> </w:t>
                  </w:r>
                  <w:r>
                    <w:rPr>
                      <w:rFonts w:ascii="Verdana" w:hAnsi="Verdana"/>
                      <w:b/>
                      <w:spacing w:val="-2"/>
                      <w:sz w:val="16"/>
                      <w:szCs w:val="16"/>
                    </w:rPr>
                    <w:t>(SEDE)</w:t>
                  </w:r>
                </w:p>
              </w:tc>
              <w:tc>
                <w:tcPr>
                  <w:tcW w:w="4430" w:type="dxa"/>
                  <w:tcBorders>
                    <w:left w:val="single" w:sz="4" w:space="0" w:color="000000"/>
                    <w:bottom w:val="single" w:sz="4" w:space="0" w:color="000000"/>
                    <w:right w:val="single" w:sz="4" w:space="0" w:color="000000"/>
                  </w:tcBorders>
                </w:tcPr>
                <w:p>
                  <w:pPr>
                    <w:pStyle w:val="TableParagraph"/>
                    <w:spacing w:before="55" w:after="0"/>
                    <w:ind w:hanging="0" w:left="520" w:right="0"/>
                    <w:rPr>
                      <w:rFonts w:ascii="Verdana" w:hAnsi="Verdana"/>
                      <w:sz w:val="16"/>
                      <w:szCs w:val="16"/>
                    </w:rPr>
                  </w:pPr>
                  <w:r>
                    <w:rPr>
                      <w:rFonts w:ascii="Verdana" w:hAnsi="Verdana"/>
                      <w:b/>
                      <w:sz w:val="16"/>
                      <w:szCs w:val="16"/>
                    </w:rPr>
                    <w:t>SECRETARIA</w:t>
                  </w:r>
                  <w:r>
                    <w:rPr>
                      <w:rFonts w:ascii="Verdana" w:hAnsi="Verdana"/>
                      <w:b/>
                      <w:spacing w:val="-5"/>
                      <w:sz w:val="16"/>
                      <w:szCs w:val="16"/>
                    </w:rPr>
                    <w:t xml:space="preserve"> </w:t>
                  </w:r>
                  <w:r>
                    <w:rPr>
                      <w:rFonts w:ascii="Verdana" w:hAnsi="Verdana"/>
                      <w:b/>
                      <w:sz w:val="16"/>
                      <w:szCs w:val="16"/>
                    </w:rPr>
                    <w:t>DE</w:t>
                  </w:r>
                  <w:r>
                    <w:rPr>
                      <w:rFonts w:ascii="Verdana" w:hAnsi="Verdana"/>
                      <w:b/>
                      <w:spacing w:val="-4"/>
                      <w:sz w:val="16"/>
                      <w:szCs w:val="16"/>
                    </w:rPr>
                    <w:t xml:space="preserve"> </w:t>
                  </w:r>
                  <w:r>
                    <w:rPr>
                      <w:rFonts w:ascii="Verdana" w:hAnsi="Verdana"/>
                      <w:b/>
                      <w:sz w:val="16"/>
                      <w:szCs w:val="16"/>
                    </w:rPr>
                    <w:t>CULTURA</w:t>
                  </w:r>
                  <w:r>
                    <w:rPr>
                      <w:rFonts w:ascii="Verdana" w:hAnsi="Verdana"/>
                      <w:b/>
                      <w:spacing w:val="-4"/>
                      <w:sz w:val="16"/>
                      <w:szCs w:val="16"/>
                    </w:rPr>
                    <w:t xml:space="preserve"> </w:t>
                  </w:r>
                  <w:r>
                    <w:rPr>
                      <w:rFonts w:ascii="Verdana" w:hAnsi="Verdana"/>
                      <w:b/>
                      <w:spacing w:val="-2"/>
                      <w:sz w:val="16"/>
                      <w:szCs w:val="16"/>
                    </w:rPr>
                    <w:t>(SEDE)</w:t>
                  </w:r>
                </w:p>
              </w:tc>
            </w:tr>
            <w:tr>
              <w:trPr>
                <w:trHeight w:val="271" w:hRule="atLeast"/>
              </w:trPr>
              <w:tc>
                <w:tcPr>
                  <w:tcW w:w="4702" w:type="dxa"/>
                  <w:tcBorders>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Fiscal</w:t>
                  </w:r>
                  <w:r>
                    <w:rPr>
                      <w:rFonts w:ascii="Verdana" w:hAnsi="Verdana"/>
                      <w:spacing w:val="-5"/>
                      <w:sz w:val="16"/>
                      <w:szCs w:val="16"/>
                    </w:rPr>
                    <w:t xml:space="preserve"> </w:t>
                  </w:r>
                  <w:r>
                    <w:rPr>
                      <w:rFonts w:ascii="Verdana" w:hAnsi="Verdana"/>
                      <w:sz w:val="16"/>
                      <w:szCs w:val="16"/>
                    </w:rPr>
                    <w:t>Titular:</w:t>
                  </w:r>
                  <w:r>
                    <w:rPr>
                      <w:rFonts w:ascii="Verdana" w:hAnsi="Verdana"/>
                      <w:spacing w:val="-5"/>
                      <w:sz w:val="16"/>
                      <w:szCs w:val="16"/>
                    </w:rPr>
                    <w:t xml:space="preserve"> </w:t>
                  </w:r>
                  <w:r>
                    <w:rPr>
                      <w:rFonts w:ascii="Verdana" w:hAnsi="Verdana"/>
                      <w:sz w:val="16"/>
                      <w:szCs w:val="16"/>
                    </w:rPr>
                    <w:t>Sandro</w:t>
                  </w:r>
                  <w:r>
                    <w:rPr>
                      <w:rFonts w:ascii="Verdana" w:hAnsi="Verdana"/>
                      <w:spacing w:val="-4"/>
                      <w:sz w:val="16"/>
                      <w:szCs w:val="16"/>
                    </w:rPr>
                    <w:t xml:space="preserve"> </w:t>
                  </w:r>
                  <w:r>
                    <w:rPr>
                      <w:rFonts w:ascii="Verdana" w:hAnsi="Verdana"/>
                      <w:sz w:val="16"/>
                      <w:szCs w:val="16"/>
                    </w:rPr>
                    <w:t>Renato</w:t>
                  </w:r>
                  <w:r>
                    <w:rPr>
                      <w:rFonts w:ascii="Verdana" w:hAnsi="Verdana"/>
                      <w:spacing w:val="-4"/>
                      <w:sz w:val="16"/>
                      <w:szCs w:val="16"/>
                    </w:rPr>
                    <w:t xml:space="preserve"> </w:t>
                  </w:r>
                  <w:r>
                    <w:rPr>
                      <w:rFonts w:ascii="Verdana" w:hAnsi="Verdana"/>
                      <w:spacing w:val="-2"/>
                      <w:sz w:val="16"/>
                      <w:szCs w:val="16"/>
                    </w:rPr>
                    <w:t>Alves</w:t>
                  </w:r>
                </w:p>
              </w:tc>
              <w:tc>
                <w:tcPr>
                  <w:tcW w:w="4430" w:type="dxa"/>
                  <w:tcBorders>
                    <w:left w:val="single" w:sz="4" w:space="0" w:color="000000"/>
                    <w:bottom w:val="single" w:sz="4" w:space="0" w:color="000000"/>
                    <w:right w:val="single" w:sz="4" w:space="0" w:color="000000"/>
                  </w:tcBorders>
                </w:tcPr>
                <w:p>
                  <w:pPr>
                    <w:pStyle w:val="TableParagraph"/>
                    <w:spacing w:before="55" w:after="0"/>
                    <w:ind w:hanging="0" w:left="55" w:right="0"/>
                    <w:rPr>
                      <w:rFonts w:ascii="Verdana" w:hAnsi="Verdana"/>
                      <w:sz w:val="16"/>
                      <w:szCs w:val="16"/>
                    </w:rPr>
                  </w:pPr>
                  <w:r>
                    <w:rPr>
                      <w:rFonts w:ascii="Verdana" w:hAnsi="Verdana"/>
                      <w:sz w:val="16"/>
                      <w:szCs w:val="16"/>
                    </w:rPr>
                    <w:t>Fiscal</w:t>
                  </w:r>
                  <w:r>
                    <w:rPr>
                      <w:rFonts w:ascii="Verdana" w:hAnsi="Verdana"/>
                      <w:spacing w:val="-9"/>
                      <w:sz w:val="16"/>
                      <w:szCs w:val="16"/>
                    </w:rPr>
                    <w:t xml:space="preserve"> </w:t>
                  </w:r>
                  <w:r>
                    <w:rPr>
                      <w:rFonts w:ascii="Verdana" w:hAnsi="Verdana"/>
                      <w:sz w:val="16"/>
                      <w:szCs w:val="16"/>
                    </w:rPr>
                    <w:t>Suplente:</w:t>
                  </w:r>
                  <w:r>
                    <w:rPr>
                      <w:rFonts w:ascii="Verdana" w:hAnsi="Verdana"/>
                      <w:spacing w:val="-9"/>
                      <w:sz w:val="16"/>
                      <w:szCs w:val="16"/>
                    </w:rPr>
                    <w:t xml:space="preserve"> </w:t>
                  </w:r>
                  <w:r>
                    <w:rPr>
                      <w:rFonts w:ascii="Verdana" w:hAnsi="Verdana"/>
                      <w:sz w:val="16"/>
                      <w:szCs w:val="16"/>
                    </w:rPr>
                    <w:t>Dieniffer</w:t>
                  </w:r>
                  <w:r>
                    <w:rPr>
                      <w:rFonts w:ascii="Verdana" w:hAnsi="Verdana"/>
                      <w:spacing w:val="-9"/>
                      <w:sz w:val="16"/>
                      <w:szCs w:val="16"/>
                    </w:rPr>
                    <w:t xml:space="preserve"> </w:t>
                  </w:r>
                  <w:r>
                    <w:rPr>
                      <w:rFonts w:ascii="Verdana" w:hAnsi="Verdana"/>
                      <w:sz w:val="16"/>
                      <w:szCs w:val="16"/>
                    </w:rPr>
                    <w:t>Andressa</w:t>
                  </w:r>
                  <w:r>
                    <w:rPr>
                      <w:rFonts w:ascii="Verdana" w:hAnsi="Verdana"/>
                      <w:spacing w:val="-8"/>
                      <w:sz w:val="16"/>
                      <w:szCs w:val="16"/>
                    </w:rPr>
                    <w:t xml:space="preserve"> </w:t>
                  </w:r>
                  <w:r>
                    <w:rPr>
                      <w:rFonts w:ascii="Verdana" w:hAnsi="Verdana"/>
                      <w:sz w:val="16"/>
                      <w:szCs w:val="16"/>
                    </w:rPr>
                    <w:t>de</w:t>
                  </w:r>
                  <w:r>
                    <w:rPr>
                      <w:rFonts w:ascii="Verdana" w:hAnsi="Verdana"/>
                      <w:spacing w:val="-8"/>
                      <w:sz w:val="16"/>
                      <w:szCs w:val="16"/>
                    </w:rPr>
                    <w:t xml:space="preserve"> </w:t>
                  </w:r>
                  <w:r>
                    <w:rPr>
                      <w:rFonts w:ascii="Verdana" w:hAnsi="Verdana"/>
                      <w:sz w:val="16"/>
                      <w:szCs w:val="16"/>
                    </w:rPr>
                    <w:t xml:space="preserve">oliveira </w:t>
                  </w:r>
                  <w:r>
                    <w:rPr>
                      <w:rFonts w:ascii="Verdana" w:hAnsi="Verdana"/>
                      <w:spacing w:val="-2"/>
                      <w:sz w:val="16"/>
                      <w:szCs w:val="16"/>
                    </w:rPr>
                    <w:t>Inglês</w:t>
                  </w:r>
                </w:p>
              </w:tc>
            </w:tr>
            <w:tr>
              <w:trPr>
                <w:trHeight w:val="271" w:hRule="atLeast"/>
              </w:trPr>
              <w:tc>
                <w:tcPr>
                  <w:tcW w:w="4702" w:type="dxa"/>
                  <w:tcBorders>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Cargo:</w:t>
                  </w:r>
                  <w:r>
                    <w:rPr>
                      <w:rFonts w:ascii="Verdana" w:hAnsi="Verdana"/>
                      <w:spacing w:val="-5"/>
                      <w:sz w:val="16"/>
                      <w:szCs w:val="16"/>
                    </w:rPr>
                    <w:t xml:space="preserve"> </w:t>
                  </w:r>
                  <w:r>
                    <w:rPr>
                      <w:rFonts w:ascii="Verdana" w:hAnsi="Verdana"/>
                      <w:sz w:val="16"/>
                      <w:szCs w:val="16"/>
                    </w:rPr>
                    <w:t>Tecnólogo</w:t>
                  </w:r>
                  <w:r>
                    <w:rPr>
                      <w:rFonts w:ascii="Verdana" w:hAnsi="Verdana"/>
                      <w:spacing w:val="-4"/>
                      <w:sz w:val="16"/>
                      <w:szCs w:val="16"/>
                    </w:rPr>
                    <w:t xml:space="preserve"> </w:t>
                  </w:r>
                  <w:r>
                    <w:rPr>
                      <w:rFonts w:ascii="Verdana" w:hAnsi="Verdana"/>
                      <w:sz w:val="16"/>
                      <w:szCs w:val="16"/>
                    </w:rPr>
                    <w:t>em</w:t>
                  </w:r>
                  <w:r>
                    <w:rPr>
                      <w:rFonts w:ascii="Verdana" w:hAnsi="Verdana"/>
                      <w:spacing w:val="-4"/>
                      <w:sz w:val="16"/>
                      <w:szCs w:val="16"/>
                    </w:rPr>
                    <w:t xml:space="preserve"> </w:t>
                  </w:r>
                  <w:r>
                    <w:rPr>
                      <w:rFonts w:ascii="Verdana" w:hAnsi="Verdana"/>
                      <w:sz w:val="16"/>
                      <w:szCs w:val="16"/>
                    </w:rPr>
                    <w:t>gestão</w:t>
                  </w:r>
                  <w:r>
                    <w:rPr>
                      <w:rFonts w:ascii="Verdana" w:hAnsi="Verdana"/>
                      <w:spacing w:val="-4"/>
                      <w:sz w:val="16"/>
                      <w:szCs w:val="16"/>
                    </w:rPr>
                    <w:t xml:space="preserve"> </w:t>
                  </w:r>
                  <w:r>
                    <w:rPr>
                      <w:rFonts w:ascii="Verdana" w:hAnsi="Verdana"/>
                      <w:spacing w:val="-2"/>
                      <w:sz w:val="16"/>
                      <w:szCs w:val="16"/>
                    </w:rPr>
                    <w:t>Pública</w:t>
                  </w:r>
                </w:p>
              </w:tc>
              <w:tc>
                <w:tcPr>
                  <w:tcW w:w="4430" w:type="dxa"/>
                  <w:tcBorders>
                    <w:left w:val="single" w:sz="4" w:space="0" w:color="000000"/>
                    <w:bottom w:val="single" w:sz="4" w:space="0" w:color="000000"/>
                    <w:right w:val="single" w:sz="4" w:space="0" w:color="000000"/>
                  </w:tcBorders>
                </w:tcPr>
                <w:p>
                  <w:pPr>
                    <w:pStyle w:val="TableParagraph"/>
                    <w:spacing w:before="55" w:after="0"/>
                    <w:ind w:hanging="0" w:left="55" w:right="0"/>
                    <w:rPr>
                      <w:rFonts w:ascii="Verdana" w:hAnsi="Verdana"/>
                      <w:sz w:val="16"/>
                      <w:szCs w:val="16"/>
                    </w:rPr>
                  </w:pPr>
                  <w:r>
                    <w:rPr>
                      <w:rFonts w:ascii="Verdana" w:hAnsi="Verdana"/>
                      <w:sz w:val="16"/>
                      <w:szCs w:val="16"/>
                    </w:rPr>
                    <w:t>Cargo:</w:t>
                  </w:r>
                  <w:r>
                    <w:rPr>
                      <w:rFonts w:ascii="Verdana" w:hAnsi="Verdana"/>
                      <w:spacing w:val="-5"/>
                      <w:sz w:val="16"/>
                      <w:szCs w:val="16"/>
                    </w:rPr>
                    <w:t xml:space="preserve"> </w:t>
                  </w:r>
                  <w:r>
                    <w:rPr>
                      <w:rFonts w:ascii="Verdana" w:hAnsi="Verdana"/>
                      <w:sz w:val="16"/>
                      <w:szCs w:val="16"/>
                    </w:rPr>
                    <w:t>Agente</w:t>
                  </w:r>
                  <w:r>
                    <w:rPr>
                      <w:rFonts w:ascii="Verdana" w:hAnsi="Verdana"/>
                      <w:spacing w:val="-3"/>
                      <w:sz w:val="16"/>
                      <w:szCs w:val="16"/>
                    </w:rPr>
                    <w:t xml:space="preserve"> </w:t>
                  </w:r>
                  <w:r>
                    <w:rPr>
                      <w:rFonts w:ascii="Verdana" w:hAnsi="Verdana"/>
                      <w:spacing w:val="-2"/>
                      <w:sz w:val="16"/>
                      <w:szCs w:val="16"/>
                    </w:rPr>
                    <w:t>Administrativo</w:t>
                  </w:r>
                </w:p>
              </w:tc>
            </w:tr>
            <w:tr>
              <w:trPr>
                <w:trHeight w:val="271" w:hRule="atLeast"/>
              </w:trPr>
              <w:tc>
                <w:tcPr>
                  <w:tcW w:w="4702" w:type="dxa"/>
                  <w:tcBorders>
                    <w:left w:val="single" w:sz="4" w:space="0" w:color="000000"/>
                    <w:bottom w:val="single" w:sz="4" w:space="0" w:color="000000"/>
                    <w:right w:val="single" w:sz="4" w:space="0" w:color="000000"/>
                  </w:tcBorders>
                </w:tcPr>
                <w:p>
                  <w:pPr>
                    <w:pStyle w:val="TableParagraph"/>
                    <w:spacing w:before="55" w:after="0"/>
                    <w:ind w:hanging="0" w:left="111" w:right="0"/>
                    <w:rPr>
                      <w:rFonts w:ascii="Verdana" w:hAnsi="Verdana"/>
                      <w:sz w:val="16"/>
                      <w:szCs w:val="16"/>
                    </w:rPr>
                  </w:pPr>
                  <w:r>
                    <w:rPr>
                      <w:rFonts w:ascii="Verdana" w:hAnsi="Verdana"/>
                      <w:sz w:val="16"/>
                      <w:szCs w:val="16"/>
                    </w:rPr>
                    <w:t>Matrícula:</w:t>
                  </w:r>
                  <w:r>
                    <w:rPr>
                      <w:rFonts w:ascii="Verdana" w:hAnsi="Verdana"/>
                      <w:spacing w:val="-6"/>
                      <w:sz w:val="16"/>
                      <w:szCs w:val="16"/>
                    </w:rPr>
                    <w:t xml:space="preserve"> </w:t>
                  </w:r>
                  <w:r>
                    <w:rPr>
                      <w:rFonts w:ascii="Verdana" w:hAnsi="Verdana"/>
                      <w:spacing w:val="-2"/>
                      <w:sz w:val="16"/>
                      <w:szCs w:val="16"/>
                    </w:rPr>
                    <w:t>163492</w:t>
                  </w:r>
                </w:p>
              </w:tc>
              <w:tc>
                <w:tcPr>
                  <w:tcW w:w="4430" w:type="dxa"/>
                  <w:tcBorders>
                    <w:left w:val="single" w:sz="4" w:space="0" w:color="000000"/>
                    <w:bottom w:val="single" w:sz="4" w:space="0" w:color="000000"/>
                    <w:right w:val="single" w:sz="4" w:space="0" w:color="000000"/>
                  </w:tcBorders>
                </w:tcPr>
                <w:p>
                  <w:pPr>
                    <w:pStyle w:val="TableParagraph"/>
                    <w:spacing w:before="55" w:after="0"/>
                    <w:ind w:hanging="0" w:left="112" w:right="0"/>
                    <w:rPr>
                      <w:rFonts w:ascii="Verdana" w:hAnsi="Verdana"/>
                      <w:sz w:val="16"/>
                      <w:szCs w:val="16"/>
                    </w:rPr>
                  </w:pPr>
                  <w:r>
                    <w:rPr>
                      <w:rFonts w:ascii="Verdana" w:hAnsi="Verdana"/>
                      <w:sz w:val="16"/>
                      <w:szCs w:val="16"/>
                    </w:rPr>
                    <w:t>Matrícula:</w:t>
                  </w:r>
                  <w:r>
                    <w:rPr>
                      <w:rFonts w:ascii="Verdana" w:hAnsi="Verdana"/>
                      <w:spacing w:val="-6"/>
                      <w:sz w:val="16"/>
                      <w:szCs w:val="16"/>
                    </w:rPr>
                    <w:t xml:space="preserve"> </w:t>
                  </w:r>
                  <w:r>
                    <w:rPr>
                      <w:rFonts w:ascii="Verdana" w:hAnsi="Verdana"/>
                      <w:spacing w:val="-2"/>
                      <w:sz w:val="16"/>
                      <w:szCs w:val="16"/>
                    </w:rPr>
                    <w:t>5939310</w:t>
                  </w:r>
                </w:p>
              </w:tc>
            </w:tr>
            <w:tr>
              <w:trPr>
                <w:trHeight w:val="271" w:hRule="atLeast"/>
              </w:trPr>
              <w:tc>
                <w:tcPr>
                  <w:tcW w:w="4702" w:type="dxa"/>
                  <w:tcBorders>
                    <w:left w:val="single" w:sz="4" w:space="0" w:color="000000"/>
                    <w:bottom w:val="single" w:sz="4" w:space="0" w:color="000000"/>
                    <w:right w:val="single" w:sz="4" w:space="0" w:color="000000"/>
                  </w:tcBorders>
                </w:tcPr>
                <w:p>
                  <w:pPr>
                    <w:pStyle w:val="TableParagraph"/>
                    <w:spacing w:before="55" w:after="0"/>
                    <w:ind w:hanging="0" w:left="56" w:right="0"/>
                    <w:rPr/>
                  </w:pPr>
                  <w:r>
                    <w:rPr>
                      <w:rFonts w:ascii="Verdana" w:hAnsi="Verdana"/>
                      <w:sz w:val="16"/>
                      <w:szCs w:val="16"/>
                    </w:rPr>
                    <w:t>Email:</w:t>
                  </w:r>
                  <w:r>
                    <w:rPr>
                      <w:rFonts w:ascii="Verdana" w:hAnsi="Verdana"/>
                      <w:spacing w:val="-4"/>
                      <w:sz w:val="16"/>
                      <w:szCs w:val="16"/>
                    </w:rPr>
                    <w:t xml:space="preserve"> </w:t>
                  </w:r>
                  <w:hyperlink r:id="rId44">
                    <w:r>
                      <w:rPr>
                        <w:rStyle w:val="Style"/>
                        <w:rFonts w:ascii="Verdana" w:hAnsi="Verdana"/>
                        <w:spacing w:val="-2"/>
                        <w:sz w:val="16"/>
                        <w:szCs w:val="16"/>
                      </w:rPr>
                      <w:t>casa.mariana@castro.pr.gpv.br</w:t>
                    </w:r>
                  </w:hyperlink>
                </w:p>
              </w:tc>
              <w:tc>
                <w:tcPr>
                  <w:tcW w:w="4430" w:type="dxa"/>
                  <w:tcBorders>
                    <w:left w:val="single" w:sz="4" w:space="0" w:color="000000"/>
                    <w:bottom w:val="single" w:sz="4" w:space="0" w:color="000000"/>
                    <w:right w:val="single" w:sz="4" w:space="0" w:color="000000"/>
                  </w:tcBorders>
                </w:tcPr>
                <w:p>
                  <w:pPr>
                    <w:pStyle w:val="TableParagraph"/>
                    <w:spacing w:before="55" w:after="0"/>
                    <w:ind w:hanging="0" w:left="55" w:right="0"/>
                    <w:rPr/>
                  </w:pPr>
                  <w:r>
                    <w:rPr>
                      <w:rFonts w:ascii="Verdana" w:hAnsi="Verdana"/>
                      <w:sz w:val="16"/>
                      <w:szCs w:val="16"/>
                    </w:rPr>
                    <w:t>Email:</w:t>
                  </w:r>
                  <w:r>
                    <w:rPr>
                      <w:rFonts w:ascii="Verdana" w:hAnsi="Verdana"/>
                      <w:spacing w:val="-4"/>
                      <w:sz w:val="16"/>
                      <w:szCs w:val="16"/>
                    </w:rPr>
                    <w:t xml:space="preserve"> </w:t>
                  </w:r>
                  <w:hyperlink r:id="rId45">
                    <w:r>
                      <w:rPr>
                        <w:rStyle w:val="Style"/>
                        <w:rFonts w:ascii="Verdana" w:hAnsi="Verdana"/>
                        <w:spacing w:val="-2"/>
                        <w:sz w:val="16"/>
                        <w:szCs w:val="16"/>
                      </w:rPr>
                      <w:t>casa.mariana@castro.pr.gpv.br</w:t>
                    </w:r>
                  </w:hyperlink>
                </w:p>
              </w:tc>
            </w:tr>
            <w:tr>
              <w:trPr>
                <w:trHeight w:val="271" w:hRule="atLeast"/>
              </w:trPr>
              <w:tc>
                <w:tcPr>
                  <w:tcW w:w="4702" w:type="dxa"/>
                  <w:tcBorders>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Fone:</w:t>
                  </w:r>
                  <w:r>
                    <w:rPr>
                      <w:rFonts w:ascii="Verdana" w:hAnsi="Verdana"/>
                      <w:spacing w:val="-13"/>
                      <w:sz w:val="16"/>
                      <w:szCs w:val="16"/>
                    </w:rPr>
                    <w:t xml:space="preserve"> </w:t>
                  </w:r>
                  <w:r>
                    <w:rPr>
                      <w:rFonts w:ascii="Verdana" w:hAnsi="Verdana"/>
                      <w:sz w:val="16"/>
                      <w:szCs w:val="16"/>
                    </w:rPr>
                    <w:t>042-2122-</w:t>
                  </w:r>
                  <w:r>
                    <w:rPr>
                      <w:rFonts w:ascii="Verdana" w:hAnsi="Verdana"/>
                      <w:spacing w:val="-4"/>
                      <w:sz w:val="16"/>
                      <w:szCs w:val="16"/>
                    </w:rPr>
                    <w:t>5160</w:t>
                  </w:r>
                </w:p>
              </w:tc>
              <w:tc>
                <w:tcPr>
                  <w:tcW w:w="4430" w:type="dxa"/>
                  <w:tcBorders>
                    <w:left w:val="single" w:sz="4" w:space="0" w:color="000000"/>
                    <w:bottom w:val="single" w:sz="4" w:space="0" w:color="000000"/>
                    <w:right w:val="single" w:sz="4" w:space="0" w:color="000000"/>
                  </w:tcBorders>
                </w:tcPr>
                <w:p>
                  <w:pPr>
                    <w:pStyle w:val="TableParagraph"/>
                    <w:spacing w:before="55" w:after="0"/>
                    <w:ind w:hanging="0" w:left="55" w:right="0"/>
                    <w:rPr>
                      <w:rFonts w:ascii="Verdana" w:hAnsi="Verdana"/>
                      <w:sz w:val="16"/>
                      <w:szCs w:val="16"/>
                    </w:rPr>
                  </w:pPr>
                  <w:r>
                    <w:rPr>
                      <w:rFonts w:ascii="Verdana" w:hAnsi="Verdana"/>
                      <w:sz w:val="16"/>
                      <w:szCs w:val="16"/>
                    </w:rPr>
                    <w:t>Fone:</w:t>
                  </w:r>
                  <w:r>
                    <w:rPr>
                      <w:rFonts w:ascii="Verdana" w:hAnsi="Verdana"/>
                      <w:spacing w:val="-13"/>
                      <w:sz w:val="16"/>
                      <w:szCs w:val="16"/>
                    </w:rPr>
                    <w:t xml:space="preserve"> </w:t>
                  </w:r>
                  <w:r>
                    <w:rPr>
                      <w:rFonts w:ascii="Verdana" w:hAnsi="Verdana"/>
                      <w:sz w:val="16"/>
                      <w:szCs w:val="16"/>
                    </w:rPr>
                    <w:t>042-2122-</w:t>
                  </w:r>
                  <w:r>
                    <w:rPr>
                      <w:rFonts w:ascii="Verdana" w:hAnsi="Verdana"/>
                      <w:spacing w:val="-4"/>
                      <w:sz w:val="16"/>
                      <w:szCs w:val="16"/>
                    </w:rPr>
                    <w:t>5160</w:t>
                  </w:r>
                </w:p>
              </w:tc>
            </w:tr>
            <w:tr>
              <w:trPr>
                <w:trHeight w:val="271" w:hRule="atLeast"/>
              </w:trPr>
              <w:tc>
                <w:tcPr>
                  <w:tcW w:w="4702" w:type="dxa"/>
                  <w:tcBorders>
                    <w:left w:val="single" w:sz="4" w:space="0" w:color="000000"/>
                    <w:bottom w:val="single" w:sz="4" w:space="0" w:color="000000"/>
                    <w:right w:val="single" w:sz="4" w:space="0" w:color="000000"/>
                  </w:tcBorders>
                </w:tcPr>
                <w:p>
                  <w:pPr>
                    <w:pStyle w:val="Normal"/>
                    <w:rPr>
                      <w:rFonts w:ascii="Verdana" w:hAnsi="Verdana"/>
                      <w:color w:val="000000"/>
                      <w:sz w:val="16"/>
                      <w:szCs w:val="16"/>
                    </w:rPr>
                  </w:pPr>
                  <w:r>
                    <w:rPr>
                      <w:rFonts w:ascii="Verdana" w:hAnsi="Verdana"/>
                      <w:color w:val="000000"/>
                      <w:sz w:val="16"/>
                      <w:szCs w:val="16"/>
                    </w:rPr>
                  </w:r>
                </w:p>
              </w:tc>
              <w:tc>
                <w:tcPr>
                  <w:tcW w:w="4430" w:type="dxa"/>
                  <w:tcBorders>
                    <w:left w:val="single" w:sz="4" w:space="0" w:color="000000"/>
                    <w:bottom w:val="single" w:sz="4" w:space="0" w:color="000000"/>
                    <w:right w:val="single" w:sz="4" w:space="0" w:color="000000"/>
                  </w:tcBorders>
                </w:tcPr>
                <w:p>
                  <w:pPr>
                    <w:pStyle w:val="Normal"/>
                    <w:rPr>
                      <w:rFonts w:ascii="Verdana" w:hAnsi="Verdana"/>
                      <w:color w:val="000000"/>
                      <w:sz w:val="16"/>
                      <w:szCs w:val="16"/>
                    </w:rPr>
                  </w:pPr>
                  <w:r>
                    <w:rPr>
                      <w:rFonts w:ascii="Verdana" w:hAnsi="Verdana"/>
                      <w:color w:val="000000"/>
                      <w:sz w:val="16"/>
                      <w:szCs w:val="16"/>
                    </w:rPr>
                  </w:r>
                </w:p>
              </w:tc>
            </w:tr>
            <w:tr>
              <w:trPr>
                <w:trHeight w:val="271" w:hRule="atLeast"/>
              </w:trPr>
              <w:tc>
                <w:tcPr>
                  <w:tcW w:w="4702" w:type="dxa"/>
                  <w:tcBorders>
                    <w:left w:val="single" w:sz="4" w:space="0" w:color="000000"/>
                    <w:bottom w:val="single" w:sz="4" w:space="0" w:color="000000"/>
                    <w:right w:val="single" w:sz="4" w:space="0" w:color="000000"/>
                  </w:tcBorders>
                </w:tcPr>
                <w:p>
                  <w:pPr>
                    <w:pStyle w:val="Normal"/>
                    <w:rPr>
                      <w:rFonts w:ascii="Verdana" w:hAnsi="Verdana"/>
                      <w:color w:val="000000"/>
                      <w:sz w:val="16"/>
                      <w:szCs w:val="16"/>
                    </w:rPr>
                  </w:pPr>
                  <w:r>
                    <w:rPr>
                      <w:rFonts w:ascii="Verdana" w:hAnsi="Verdana"/>
                      <w:color w:val="000000"/>
                      <w:sz w:val="16"/>
                      <w:szCs w:val="16"/>
                    </w:rPr>
                  </w:r>
                </w:p>
              </w:tc>
              <w:tc>
                <w:tcPr>
                  <w:tcW w:w="4430" w:type="dxa"/>
                  <w:tcBorders>
                    <w:left w:val="single" w:sz="4" w:space="0" w:color="000000"/>
                    <w:bottom w:val="single" w:sz="4" w:space="0" w:color="000000"/>
                    <w:right w:val="single" w:sz="4" w:space="0" w:color="000000"/>
                  </w:tcBorders>
                </w:tcPr>
                <w:p>
                  <w:pPr>
                    <w:pStyle w:val="Normal"/>
                    <w:rPr>
                      <w:rFonts w:ascii="Verdana" w:hAnsi="Verdana"/>
                      <w:color w:val="000000"/>
                      <w:sz w:val="16"/>
                      <w:szCs w:val="16"/>
                    </w:rPr>
                  </w:pPr>
                  <w:r>
                    <w:rPr>
                      <w:rFonts w:ascii="Verdana" w:hAnsi="Verdana"/>
                      <w:color w:val="000000"/>
                      <w:sz w:val="16"/>
                      <w:szCs w:val="16"/>
                    </w:rPr>
                  </w:r>
                </w:p>
              </w:tc>
            </w:tr>
            <w:tr>
              <w:trPr>
                <w:trHeight w:val="271" w:hRule="atLeast"/>
              </w:trPr>
              <w:tc>
                <w:tcPr>
                  <w:tcW w:w="4702" w:type="dxa"/>
                  <w:tcBorders>
                    <w:left w:val="single" w:sz="4" w:space="0" w:color="000000"/>
                    <w:bottom w:val="single" w:sz="4" w:space="0" w:color="000000"/>
                    <w:right w:val="single" w:sz="4" w:space="0" w:color="000000"/>
                  </w:tcBorders>
                </w:tcPr>
                <w:p>
                  <w:pPr>
                    <w:pStyle w:val="Normal"/>
                    <w:rPr>
                      <w:rFonts w:ascii="Verdana" w:hAnsi="Verdana"/>
                      <w:color w:val="000000"/>
                      <w:sz w:val="16"/>
                      <w:szCs w:val="16"/>
                    </w:rPr>
                  </w:pPr>
                  <w:r>
                    <w:rPr>
                      <w:rFonts w:ascii="Verdana" w:hAnsi="Verdana"/>
                      <w:color w:val="000000"/>
                      <w:sz w:val="16"/>
                      <w:szCs w:val="16"/>
                    </w:rPr>
                  </w:r>
                </w:p>
              </w:tc>
              <w:tc>
                <w:tcPr>
                  <w:tcW w:w="4430" w:type="dxa"/>
                  <w:tcBorders>
                    <w:left w:val="single" w:sz="4" w:space="0" w:color="000000"/>
                    <w:bottom w:val="single" w:sz="4" w:space="0" w:color="000000"/>
                    <w:right w:val="single" w:sz="4" w:space="0" w:color="000000"/>
                  </w:tcBorders>
                </w:tcPr>
                <w:p>
                  <w:pPr>
                    <w:pStyle w:val="Normal"/>
                    <w:rPr>
                      <w:rFonts w:ascii="Verdana" w:hAnsi="Verdana"/>
                      <w:color w:val="000000"/>
                      <w:sz w:val="16"/>
                      <w:szCs w:val="16"/>
                    </w:rPr>
                  </w:pPr>
                  <w:r>
                    <w:rPr>
                      <w:rFonts w:ascii="Verdana" w:hAnsi="Verdana"/>
                      <w:color w:val="000000"/>
                      <w:sz w:val="16"/>
                      <w:szCs w:val="16"/>
                    </w:rPr>
                  </w:r>
                </w:p>
              </w:tc>
            </w:tr>
            <w:tr>
              <w:trPr>
                <w:trHeight w:val="271" w:hRule="atLeast"/>
              </w:trPr>
              <w:tc>
                <w:tcPr>
                  <w:tcW w:w="4702" w:type="dxa"/>
                  <w:tcBorders>
                    <w:left w:val="single" w:sz="4" w:space="0" w:color="000000"/>
                    <w:bottom w:val="single" w:sz="4" w:space="0" w:color="000000"/>
                    <w:right w:val="single" w:sz="4" w:space="0" w:color="000000"/>
                  </w:tcBorders>
                </w:tcPr>
                <w:p>
                  <w:pPr>
                    <w:pStyle w:val="Normal"/>
                    <w:rPr>
                      <w:rFonts w:ascii="Verdana" w:hAnsi="Verdana"/>
                      <w:color w:val="000000"/>
                      <w:sz w:val="16"/>
                      <w:szCs w:val="16"/>
                    </w:rPr>
                  </w:pPr>
                  <w:r>
                    <w:rPr>
                      <w:rFonts w:ascii="Verdana" w:hAnsi="Verdana"/>
                      <w:color w:val="000000"/>
                      <w:sz w:val="16"/>
                      <w:szCs w:val="16"/>
                    </w:rPr>
                  </w:r>
                </w:p>
              </w:tc>
              <w:tc>
                <w:tcPr>
                  <w:tcW w:w="4430" w:type="dxa"/>
                  <w:tcBorders>
                    <w:left w:val="single" w:sz="4" w:space="0" w:color="000000"/>
                    <w:bottom w:val="single" w:sz="4" w:space="0" w:color="000000"/>
                    <w:right w:val="single" w:sz="4" w:space="0" w:color="000000"/>
                  </w:tcBorders>
                </w:tcPr>
                <w:p>
                  <w:pPr>
                    <w:pStyle w:val="Normal"/>
                    <w:rPr>
                      <w:rFonts w:ascii="Verdana" w:hAnsi="Verdana"/>
                      <w:color w:val="000000"/>
                      <w:sz w:val="16"/>
                      <w:szCs w:val="16"/>
                    </w:rPr>
                  </w:pPr>
                  <w:r>
                    <w:rPr>
                      <w:rFonts w:ascii="Verdana" w:hAnsi="Verdana"/>
                      <w:color w:val="000000"/>
                      <w:sz w:val="16"/>
                      <w:szCs w:val="16"/>
                    </w:rPr>
                  </w:r>
                </w:p>
              </w:tc>
            </w:tr>
            <w:tr>
              <w:trPr>
                <w:trHeight w:val="271" w:hRule="atLeast"/>
              </w:trPr>
              <w:tc>
                <w:tcPr>
                  <w:tcW w:w="4702" w:type="dxa"/>
                  <w:tcBorders>
                    <w:left w:val="single" w:sz="4" w:space="0" w:color="000000"/>
                    <w:bottom w:val="single" w:sz="4" w:space="0" w:color="000000"/>
                    <w:right w:val="single" w:sz="4" w:space="0" w:color="000000"/>
                  </w:tcBorders>
                </w:tcPr>
                <w:p>
                  <w:pPr>
                    <w:pStyle w:val="Normal"/>
                    <w:rPr>
                      <w:rFonts w:ascii="Verdana" w:hAnsi="Verdana"/>
                      <w:color w:val="000000"/>
                      <w:sz w:val="16"/>
                      <w:szCs w:val="16"/>
                    </w:rPr>
                  </w:pPr>
                  <w:r>
                    <w:rPr>
                      <w:rFonts w:ascii="Verdana" w:hAnsi="Verdana"/>
                      <w:color w:val="000000"/>
                      <w:sz w:val="16"/>
                      <w:szCs w:val="16"/>
                    </w:rPr>
                  </w:r>
                </w:p>
              </w:tc>
              <w:tc>
                <w:tcPr>
                  <w:tcW w:w="4430" w:type="dxa"/>
                  <w:tcBorders>
                    <w:left w:val="single" w:sz="4" w:space="0" w:color="000000"/>
                    <w:bottom w:val="single" w:sz="4" w:space="0" w:color="000000"/>
                    <w:right w:val="single" w:sz="4" w:space="0" w:color="000000"/>
                  </w:tcBorders>
                </w:tcPr>
                <w:p>
                  <w:pPr>
                    <w:pStyle w:val="Normal"/>
                    <w:rPr>
                      <w:rFonts w:ascii="Verdana" w:hAnsi="Verdana"/>
                      <w:color w:val="000000"/>
                      <w:sz w:val="16"/>
                      <w:szCs w:val="16"/>
                    </w:rPr>
                  </w:pPr>
                  <w:r>
                    <w:rPr>
                      <w:rFonts w:ascii="Verdana" w:hAnsi="Verdana"/>
                      <w:color w:val="000000"/>
                      <w:sz w:val="16"/>
                      <w:szCs w:val="16"/>
                    </w:rPr>
                  </w:r>
                </w:p>
              </w:tc>
            </w:tr>
            <w:tr>
              <w:trPr>
                <w:trHeight w:val="271" w:hRule="atLeast"/>
              </w:trPr>
              <w:tc>
                <w:tcPr>
                  <w:tcW w:w="4702" w:type="dxa"/>
                  <w:tcBorders>
                    <w:left w:val="single" w:sz="4" w:space="0" w:color="000000"/>
                    <w:bottom w:val="single" w:sz="4" w:space="0" w:color="000000"/>
                    <w:right w:val="single" w:sz="4" w:space="0" w:color="000000"/>
                  </w:tcBorders>
                </w:tcPr>
                <w:p>
                  <w:pPr>
                    <w:pStyle w:val="TableParagraph"/>
                    <w:spacing w:before="55" w:after="0"/>
                    <w:ind w:hanging="0" w:left="0" w:right="0"/>
                    <w:jc w:val="center"/>
                    <w:rPr>
                      <w:rFonts w:ascii="Verdana" w:hAnsi="Verdana"/>
                      <w:sz w:val="15"/>
                      <w:szCs w:val="15"/>
                    </w:rPr>
                  </w:pPr>
                  <w:r>
                    <w:rPr>
                      <w:rFonts w:ascii="Verdana" w:hAnsi="Verdana"/>
                      <w:b/>
                      <w:sz w:val="15"/>
                      <w:szCs w:val="15"/>
                    </w:rPr>
                    <w:t>SECRETARIA</w:t>
                  </w:r>
                  <w:r>
                    <w:rPr>
                      <w:rFonts w:ascii="Verdana" w:hAnsi="Verdana"/>
                      <w:b/>
                      <w:spacing w:val="-11"/>
                      <w:sz w:val="15"/>
                      <w:szCs w:val="15"/>
                    </w:rPr>
                    <w:t xml:space="preserve"> </w:t>
                  </w:r>
                  <w:r>
                    <w:rPr>
                      <w:rFonts w:ascii="Verdana" w:hAnsi="Verdana"/>
                      <w:b/>
                      <w:sz w:val="15"/>
                      <w:szCs w:val="15"/>
                    </w:rPr>
                    <w:t>DE</w:t>
                  </w:r>
                  <w:r>
                    <w:rPr>
                      <w:rFonts w:ascii="Verdana" w:hAnsi="Verdana"/>
                      <w:b/>
                      <w:spacing w:val="-11"/>
                      <w:sz w:val="15"/>
                      <w:szCs w:val="15"/>
                    </w:rPr>
                    <w:t xml:space="preserve"> </w:t>
                  </w:r>
                  <w:r>
                    <w:rPr>
                      <w:rFonts w:ascii="Verdana" w:hAnsi="Verdana"/>
                      <w:b/>
                      <w:sz w:val="15"/>
                      <w:szCs w:val="15"/>
                    </w:rPr>
                    <w:t>CIÊNCIA,</w:t>
                  </w:r>
                  <w:r>
                    <w:rPr>
                      <w:rFonts w:ascii="Verdana" w:hAnsi="Verdana"/>
                      <w:b/>
                      <w:spacing w:val="-11"/>
                      <w:sz w:val="15"/>
                      <w:szCs w:val="15"/>
                    </w:rPr>
                    <w:t xml:space="preserve"> </w:t>
                  </w:r>
                  <w:r>
                    <w:rPr>
                      <w:rFonts w:ascii="Verdana" w:hAnsi="Verdana"/>
                      <w:b/>
                      <w:sz w:val="15"/>
                      <w:szCs w:val="15"/>
                    </w:rPr>
                    <w:t>TECNOLOGIA</w:t>
                  </w:r>
                  <w:r>
                    <w:rPr>
                      <w:rFonts w:ascii="Verdana" w:hAnsi="Verdana"/>
                      <w:b/>
                      <w:spacing w:val="-11"/>
                      <w:sz w:val="15"/>
                      <w:szCs w:val="15"/>
                    </w:rPr>
                    <w:t xml:space="preserve"> </w:t>
                  </w:r>
                  <w:r>
                    <w:rPr>
                      <w:rFonts w:ascii="Verdana" w:hAnsi="Verdana"/>
                      <w:b/>
                      <w:sz w:val="15"/>
                      <w:szCs w:val="15"/>
                    </w:rPr>
                    <w:t xml:space="preserve">E </w:t>
                  </w:r>
                  <w:r>
                    <w:rPr>
                      <w:rFonts w:ascii="Verdana" w:hAnsi="Verdana"/>
                      <w:b/>
                      <w:spacing w:val="-2"/>
                      <w:sz w:val="15"/>
                      <w:szCs w:val="15"/>
                    </w:rPr>
                    <w:t>INOVAÇÃO</w:t>
                  </w:r>
                </w:p>
              </w:tc>
              <w:tc>
                <w:tcPr>
                  <w:tcW w:w="4430" w:type="dxa"/>
                  <w:tcBorders>
                    <w:left w:val="single" w:sz="4" w:space="0" w:color="000000"/>
                    <w:bottom w:val="single" w:sz="4" w:space="0" w:color="000000"/>
                    <w:right w:val="single" w:sz="4" w:space="0" w:color="000000"/>
                  </w:tcBorders>
                </w:tcPr>
                <w:p>
                  <w:pPr>
                    <w:pStyle w:val="TableParagraph"/>
                    <w:spacing w:before="55" w:after="0"/>
                    <w:ind w:hanging="0" w:left="0" w:right="0"/>
                    <w:jc w:val="center"/>
                    <w:rPr>
                      <w:rFonts w:ascii="Verdana" w:hAnsi="Verdana"/>
                      <w:sz w:val="16"/>
                      <w:szCs w:val="16"/>
                    </w:rPr>
                  </w:pPr>
                  <w:r>
                    <w:rPr>
                      <w:rFonts w:ascii="Verdana" w:hAnsi="Verdana"/>
                      <w:b/>
                      <w:sz w:val="16"/>
                      <w:szCs w:val="16"/>
                    </w:rPr>
                    <w:t>SECRETARIA</w:t>
                  </w:r>
                  <w:r>
                    <w:rPr>
                      <w:rFonts w:ascii="Verdana" w:hAnsi="Verdana"/>
                      <w:b/>
                      <w:spacing w:val="-14"/>
                      <w:sz w:val="16"/>
                      <w:szCs w:val="16"/>
                    </w:rPr>
                    <w:t xml:space="preserve"> </w:t>
                  </w:r>
                  <w:r>
                    <w:rPr>
                      <w:rFonts w:ascii="Verdana" w:hAnsi="Verdana"/>
                      <w:b/>
                      <w:sz w:val="16"/>
                      <w:szCs w:val="16"/>
                    </w:rPr>
                    <w:t>MUNICIPAL</w:t>
                  </w:r>
                  <w:r>
                    <w:rPr>
                      <w:rFonts w:ascii="Verdana" w:hAnsi="Verdana"/>
                      <w:b/>
                      <w:spacing w:val="-14"/>
                      <w:sz w:val="16"/>
                      <w:szCs w:val="16"/>
                    </w:rPr>
                    <w:t xml:space="preserve"> </w:t>
                  </w:r>
                  <w:r>
                    <w:rPr>
                      <w:rFonts w:ascii="Verdana" w:hAnsi="Verdana"/>
                      <w:b/>
                      <w:sz w:val="16"/>
                      <w:szCs w:val="16"/>
                    </w:rPr>
                    <w:t xml:space="preserve">DE </w:t>
                  </w:r>
                  <w:r>
                    <w:rPr>
                      <w:rFonts w:ascii="Verdana" w:hAnsi="Verdana"/>
                      <w:b/>
                      <w:spacing w:val="-2"/>
                      <w:sz w:val="16"/>
                      <w:szCs w:val="16"/>
                    </w:rPr>
                    <w:t>AGRICULTURA</w:t>
                  </w:r>
                </w:p>
              </w:tc>
            </w:tr>
            <w:tr>
              <w:trPr>
                <w:trHeight w:val="271" w:hRule="atLeast"/>
              </w:trPr>
              <w:tc>
                <w:tcPr>
                  <w:tcW w:w="4702" w:type="dxa"/>
                  <w:tcBorders>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Fiscal</w:t>
                  </w:r>
                  <w:r>
                    <w:rPr>
                      <w:rFonts w:ascii="Verdana" w:hAnsi="Verdana"/>
                      <w:spacing w:val="-5"/>
                      <w:sz w:val="16"/>
                      <w:szCs w:val="16"/>
                    </w:rPr>
                    <w:t xml:space="preserve"> </w:t>
                  </w:r>
                  <w:r>
                    <w:rPr>
                      <w:rFonts w:ascii="Verdana" w:hAnsi="Verdana"/>
                      <w:sz w:val="16"/>
                      <w:szCs w:val="16"/>
                    </w:rPr>
                    <w:t>Titular:</w:t>
                  </w:r>
                  <w:r>
                    <w:rPr>
                      <w:rFonts w:ascii="Verdana" w:hAnsi="Verdana"/>
                      <w:spacing w:val="-5"/>
                      <w:sz w:val="16"/>
                      <w:szCs w:val="16"/>
                    </w:rPr>
                    <w:t xml:space="preserve"> </w:t>
                  </w:r>
                  <w:r>
                    <w:rPr>
                      <w:rFonts w:ascii="Verdana" w:hAnsi="Verdana"/>
                      <w:sz w:val="16"/>
                      <w:szCs w:val="16"/>
                    </w:rPr>
                    <w:t>Allana</w:t>
                  </w:r>
                  <w:r>
                    <w:rPr>
                      <w:rFonts w:ascii="Verdana" w:hAnsi="Verdana"/>
                      <w:spacing w:val="-4"/>
                      <w:sz w:val="16"/>
                      <w:szCs w:val="16"/>
                    </w:rPr>
                    <w:t xml:space="preserve"> </w:t>
                  </w:r>
                  <w:r>
                    <w:rPr>
                      <w:rFonts w:ascii="Verdana" w:hAnsi="Verdana"/>
                      <w:spacing w:val="-2"/>
                      <w:sz w:val="16"/>
                      <w:szCs w:val="16"/>
                    </w:rPr>
                    <w:t>Kachinski</w:t>
                  </w:r>
                </w:p>
              </w:tc>
              <w:tc>
                <w:tcPr>
                  <w:tcW w:w="4430" w:type="dxa"/>
                  <w:tcBorders>
                    <w:left w:val="single" w:sz="4" w:space="0" w:color="000000"/>
                    <w:bottom w:val="single" w:sz="4" w:space="0" w:color="000000"/>
                    <w:right w:val="single" w:sz="4" w:space="0" w:color="000000"/>
                  </w:tcBorders>
                </w:tcPr>
                <w:p>
                  <w:pPr>
                    <w:pStyle w:val="TableParagraph"/>
                    <w:spacing w:before="55" w:after="0"/>
                    <w:ind w:hanging="0" w:left="55" w:right="0"/>
                    <w:rPr>
                      <w:rFonts w:ascii="Verdana" w:hAnsi="Verdana"/>
                      <w:sz w:val="16"/>
                      <w:szCs w:val="16"/>
                    </w:rPr>
                  </w:pPr>
                  <w:r>
                    <w:rPr>
                      <w:rFonts w:ascii="Verdana" w:hAnsi="Verdana"/>
                      <w:sz w:val="16"/>
                      <w:szCs w:val="16"/>
                    </w:rPr>
                    <w:t>Fiscal</w:t>
                  </w:r>
                  <w:r>
                    <w:rPr>
                      <w:rFonts w:ascii="Verdana" w:hAnsi="Verdana"/>
                      <w:spacing w:val="-6"/>
                      <w:sz w:val="16"/>
                      <w:szCs w:val="16"/>
                    </w:rPr>
                    <w:t xml:space="preserve"> </w:t>
                  </w:r>
                  <w:r>
                    <w:rPr>
                      <w:rFonts w:ascii="Verdana" w:hAnsi="Verdana"/>
                      <w:sz w:val="16"/>
                      <w:szCs w:val="16"/>
                    </w:rPr>
                    <w:t>Titular:</w:t>
                  </w:r>
                  <w:r>
                    <w:rPr>
                      <w:rFonts w:ascii="Verdana" w:hAnsi="Verdana"/>
                      <w:spacing w:val="-5"/>
                      <w:sz w:val="16"/>
                      <w:szCs w:val="16"/>
                    </w:rPr>
                    <w:t xml:space="preserve"> </w:t>
                  </w:r>
                  <w:r>
                    <w:rPr>
                      <w:rFonts w:ascii="Verdana" w:hAnsi="Verdana"/>
                      <w:sz w:val="16"/>
                      <w:szCs w:val="16"/>
                    </w:rPr>
                    <w:t>Adriano</w:t>
                  </w:r>
                  <w:r>
                    <w:rPr>
                      <w:rFonts w:ascii="Verdana" w:hAnsi="Verdana"/>
                      <w:spacing w:val="-4"/>
                      <w:sz w:val="16"/>
                      <w:szCs w:val="16"/>
                    </w:rPr>
                    <w:t xml:space="preserve"> </w:t>
                  </w:r>
                  <w:r>
                    <w:rPr>
                      <w:rFonts w:ascii="Verdana" w:hAnsi="Verdana"/>
                      <w:spacing w:val="-2"/>
                      <w:sz w:val="16"/>
                      <w:szCs w:val="16"/>
                    </w:rPr>
                    <w:t>Schelesky</w:t>
                  </w:r>
                </w:p>
              </w:tc>
            </w:tr>
            <w:tr>
              <w:trPr>
                <w:trHeight w:val="271" w:hRule="atLeast"/>
              </w:trPr>
              <w:tc>
                <w:tcPr>
                  <w:tcW w:w="4702" w:type="dxa"/>
                  <w:tcBorders>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Cargo:</w:t>
                  </w:r>
                  <w:r>
                    <w:rPr>
                      <w:rFonts w:ascii="Verdana" w:hAnsi="Verdana"/>
                      <w:spacing w:val="-9"/>
                      <w:sz w:val="16"/>
                      <w:szCs w:val="16"/>
                    </w:rPr>
                    <w:t xml:space="preserve"> </w:t>
                  </w:r>
                  <w:r>
                    <w:rPr>
                      <w:rFonts w:ascii="Verdana" w:hAnsi="Verdana"/>
                      <w:sz w:val="16"/>
                      <w:szCs w:val="16"/>
                    </w:rPr>
                    <w:t>Chefe</w:t>
                  </w:r>
                  <w:r>
                    <w:rPr>
                      <w:rFonts w:ascii="Verdana" w:hAnsi="Verdana"/>
                      <w:spacing w:val="-8"/>
                      <w:sz w:val="16"/>
                      <w:szCs w:val="16"/>
                    </w:rPr>
                    <w:t xml:space="preserve"> </w:t>
                  </w:r>
                  <w:r>
                    <w:rPr>
                      <w:rFonts w:ascii="Verdana" w:hAnsi="Verdana"/>
                      <w:sz w:val="16"/>
                      <w:szCs w:val="16"/>
                    </w:rPr>
                    <w:t>departamento</w:t>
                  </w:r>
                  <w:r>
                    <w:rPr>
                      <w:rFonts w:ascii="Verdana" w:hAnsi="Verdana"/>
                      <w:spacing w:val="-9"/>
                      <w:sz w:val="16"/>
                      <w:szCs w:val="16"/>
                    </w:rPr>
                    <w:t xml:space="preserve"> </w:t>
                  </w:r>
                  <w:r>
                    <w:rPr>
                      <w:rFonts w:ascii="Verdana" w:hAnsi="Verdana"/>
                      <w:sz w:val="16"/>
                      <w:szCs w:val="16"/>
                    </w:rPr>
                    <w:t>de</w:t>
                  </w:r>
                  <w:r>
                    <w:rPr>
                      <w:rFonts w:ascii="Verdana" w:hAnsi="Verdana"/>
                      <w:spacing w:val="-9"/>
                      <w:sz w:val="16"/>
                      <w:szCs w:val="16"/>
                    </w:rPr>
                    <w:t xml:space="preserve"> </w:t>
                  </w:r>
                  <w:r>
                    <w:rPr>
                      <w:rFonts w:ascii="Verdana" w:hAnsi="Verdana"/>
                      <w:sz w:val="16"/>
                      <w:szCs w:val="16"/>
                    </w:rPr>
                    <w:t>analise</w:t>
                  </w:r>
                  <w:r>
                    <w:rPr>
                      <w:rFonts w:ascii="Verdana" w:hAnsi="Verdana"/>
                      <w:spacing w:val="-8"/>
                      <w:sz w:val="16"/>
                      <w:szCs w:val="16"/>
                    </w:rPr>
                    <w:t xml:space="preserve"> </w:t>
                  </w:r>
                  <w:r>
                    <w:rPr>
                      <w:rFonts w:ascii="Verdana" w:hAnsi="Verdana"/>
                      <w:sz w:val="16"/>
                      <w:szCs w:val="16"/>
                    </w:rPr>
                    <w:t xml:space="preserve">de </w:t>
                  </w:r>
                  <w:r>
                    <w:rPr>
                      <w:rFonts w:ascii="Verdana" w:hAnsi="Verdana"/>
                      <w:spacing w:val="-2"/>
                      <w:sz w:val="16"/>
                      <w:szCs w:val="16"/>
                    </w:rPr>
                    <w:t>Treinamento</w:t>
                  </w:r>
                </w:p>
              </w:tc>
              <w:tc>
                <w:tcPr>
                  <w:tcW w:w="4430" w:type="dxa"/>
                  <w:tcBorders>
                    <w:left w:val="single" w:sz="4" w:space="0" w:color="000000"/>
                    <w:bottom w:val="single" w:sz="4" w:space="0" w:color="000000"/>
                    <w:right w:val="single" w:sz="4" w:space="0" w:color="000000"/>
                  </w:tcBorders>
                </w:tcPr>
                <w:p>
                  <w:pPr>
                    <w:pStyle w:val="TableParagraph"/>
                    <w:spacing w:before="55" w:after="0"/>
                    <w:ind w:hanging="0" w:left="55" w:right="0"/>
                    <w:rPr>
                      <w:rFonts w:ascii="Verdana" w:hAnsi="Verdana"/>
                      <w:sz w:val="16"/>
                      <w:szCs w:val="16"/>
                    </w:rPr>
                  </w:pPr>
                  <w:r>
                    <w:rPr>
                      <w:rFonts w:ascii="Verdana" w:hAnsi="Verdana"/>
                      <w:sz w:val="16"/>
                      <w:szCs w:val="16"/>
                    </w:rPr>
                    <w:t>Cargo:</w:t>
                  </w:r>
                  <w:r>
                    <w:rPr>
                      <w:rFonts w:ascii="Verdana" w:hAnsi="Verdana"/>
                      <w:spacing w:val="-8"/>
                      <w:sz w:val="16"/>
                      <w:szCs w:val="16"/>
                    </w:rPr>
                    <w:t xml:space="preserve"> </w:t>
                  </w:r>
                  <w:r>
                    <w:rPr>
                      <w:rFonts w:ascii="Verdana" w:hAnsi="Verdana"/>
                      <w:sz w:val="16"/>
                      <w:szCs w:val="16"/>
                    </w:rPr>
                    <w:t>Superintendente</w:t>
                  </w:r>
                  <w:r>
                    <w:rPr>
                      <w:rFonts w:ascii="Verdana" w:hAnsi="Verdana"/>
                      <w:spacing w:val="-6"/>
                      <w:sz w:val="16"/>
                      <w:szCs w:val="16"/>
                    </w:rPr>
                    <w:t xml:space="preserve"> </w:t>
                  </w:r>
                  <w:r>
                    <w:rPr>
                      <w:rFonts w:ascii="Verdana" w:hAnsi="Verdana"/>
                      <w:spacing w:val="-2"/>
                      <w:sz w:val="16"/>
                      <w:szCs w:val="16"/>
                    </w:rPr>
                    <w:t>Administrativo</w:t>
                  </w:r>
                </w:p>
              </w:tc>
            </w:tr>
            <w:tr>
              <w:trPr>
                <w:trHeight w:val="271" w:hRule="atLeast"/>
              </w:trPr>
              <w:tc>
                <w:tcPr>
                  <w:tcW w:w="4702" w:type="dxa"/>
                  <w:tcBorders>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Matrícula:</w:t>
                  </w:r>
                  <w:r>
                    <w:rPr>
                      <w:rFonts w:ascii="Verdana" w:hAnsi="Verdana"/>
                      <w:spacing w:val="-7"/>
                      <w:sz w:val="16"/>
                      <w:szCs w:val="16"/>
                    </w:rPr>
                    <w:t xml:space="preserve"> </w:t>
                  </w:r>
                  <w:r>
                    <w:rPr>
                      <w:rFonts w:ascii="Verdana" w:hAnsi="Verdana"/>
                      <w:spacing w:val="-2"/>
                      <w:sz w:val="16"/>
                      <w:szCs w:val="16"/>
                    </w:rPr>
                    <w:t>9464972</w:t>
                  </w:r>
                </w:p>
              </w:tc>
              <w:tc>
                <w:tcPr>
                  <w:tcW w:w="4430" w:type="dxa"/>
                  <w:tcBorders>
                    <w:left w:val="single" w:sz="4" w:space="0" w:color="000000"/>
                    <w:bottom w:val="single" w:sz="4" w:space="0" w:color="000000"/>
                    <w:right w:val="single" w:sz="4" w:space="0" w:color="000000"/>
                  </w:tcBorders>
                </w:tcPr>
                <w:p>
                  <w:pPr>
                    <w:pStyle w:val="TableParagraph"/>
                    <w:spacing w:before="55" w:after="0"/>
                    <w:ind w:hanging="0" w:left="112" w:right="0"/>
                    <w:rPr>
                      <w:rFonts w:ascii="Verdana" w:hAnsi="Verdana"/>
                      <w:sz w:val="16"/>
                      <w:szCs w:val="16"/>
                    </w:rPr>
                  </w:pPr>
                  <w:r>
                    <w:rPr>
                      <w:rFonts w:ascii="Verdana" w:hAnsi="Verdana"/>
                      <w:sz w:val="16"/>
                      <w:szCs w:val="16"/>
                    </w:rPr>
                    <w:t>Matrícula:</w:t>
                  </w:r>
                  <w:r>
                    <w:rPr>
                      <w:rFonts w:ascii="Verdana" w:hAnsi="Verdana"/>
                      <w:spacing w:val="-6"/>
                      <w:sz w:val="16"/>
                      <w:szCs w:val="16"/>
                    </w:rPr>
                    <w:t xml:space="preserve"> </w:t>
                  </w:r>
                  <w:r>
                    <w:rPr>
                      <w:rFonts w:ascii="Verdana" w:hAnsi="Verdana"/>
                      <w:spacing w:val="-2"/>
                      <w:sz w:val="16"/>
                      <w:szCs w:val="16"/>
                    </w:rPr>
                    <w:t>5953810</w:t>
                  </w:r>
                </w:p>
              </w:tc>
            </w:tr>
            <w:tr>
              <w:trPr>
                <w:trHeight w:val="271" w:hRule="atLeast"/>
              </w:trPr>
              <w:tc>
                <w:tcPr>
                  <w:tcW w:w="4702" w:type="dxa"/>
                  <w:tcBorders>
                    <w:left w:val="single" w:sz="4" w:space="0" w:color="000000"/>
                    <w:bottom w:val="single" w:sz="4" w:space="0" w:color="000000"/>
                    <w:right w:val="single" w:sz="4" w:space="0" w:color="000000"/>
                  </w:tcBorders>
                </w:tcPr>
                <w:p>
                  <w:pPr>
                    <w:pStyle w:val="TableParagraph"/>
                    <w:spacing w:before="55" w:after="0"/>
                    <w:ind w:hanging="0" w:left="56" w:right="0"/>
                    <w:rPr/>
                  </w:pPr>
                  <w:r>
                    <w:rPr>
                      <w:rFonts w:ascii="Verdana" w:hAnsi="Verdana"/>
                      <w:sz w:val="16"/>
                      <w:szCs w:val="16"/>
                    </w:rPr>
                    <w:t>Email:</w:t>
                  </w:r>
                  <w:r>
                    <w:rPr>
                      <w:rFonts w:ascii="Verdana" w:hAnsi="Verdana"/>
                      <w:spacing w:val="-4"/>
                      <w:sz w:val="16"/>
                      <w:szCs w:val="16"/>
                    </w:rPr>
                    <w:t xml:space="preserve"> </w:t>
                  </w:r>
                  <w:hyperlink r:id="rId46">
                    <w:r>
                      <w:rPr>
                        <w:rStyle w:val="Style"/>
                        <w:rFonts w:ascii="Verdana" w:hAnsi="Verdana"/>
                        <w:spacing w:val="-2"/>
                        <w:sz w:val="16"/>
                        <w:szCs w:val="16"/>
                      </w:rPr>
                      <w:t>Ti@castro.pr.gov.br</w:t>
                    </w:r>
                  </w:hyperlink>
                </w:p>
              </w:tc>
              <w:tc>
                <w:tcPr>
                  <w:tcW w:w="4430" w:type="dxa"/>
                  <w:tcBorders>
                    <w:left w:val="single" w:sz="4" w:space="0" w:color="000000"/>
                    <w:bottom w:val="single" w:sz="4" w:space="0" w:color="000000"/>
                    <w:right w:val="single" w:sz="4" w:space="0" w:color="000000"/>
                  </w:tcBorders>
                </w:tcPr>
                <w:p>
                  <w:pPr>
                    <w:pStyle w:val="TableParagraph"/>
                    <w:spacing w:before="55" w:after="0"/>
                    <w:ind w:hanging="0" w:left="55" w:right="0"/>
                    <w:rPr/>
                  </w:pPr>
                  <w:r>
                    <w:rPr>
                      <w:rFonts w:ascii="Verdana" w:hAnsi="Verdana"/>
                      <w:sz w:val="16"/>
                      <w:szCs w:val="16"/>
                    </w:rPr>
                    <w:t>Email:</w:t>
                  </w:r>
                  <w:r>
                    <w:rPr>
                      <w:rFonts w:ascii="Verdana" w:hAnsi="Verdana"/>
                      <w:spacing w:val="-4"/>
                      <w:sz w:val="16"/>
                      <w:szCs w:val="16"/>
                    </w:rPr>
                    <w:t xml:space="preserve"> </w:t>
                  </w:r>
                  <w:hyperlink r:id="rId47">
                    <w:r>
                      <w:rPr>
                        <w:rStyle w:val="Style"/>
                        <w:rFonts w:ascii="Verdana" w:hAnsi="Verdana"/>
                        <w:spacing w:val="-2"/>
                        <w:sz w:val="16"/>
                        <w:szCs w:val="16"/>
                      </w:rPr>
                      <w:t>agricultura@castro.pr.goc.br</w:t>
                    </w:r>
                  </w:hyperlink>
                </w:p>
              </w:tc>
            </w:tr>
            <w:tr>
              <w:trPr>
                <w:trHeight w:val="271" w:hRule="atLeast"/>
              </w:trPr>
              <w:tc>
                <w:tcPr>
                  <w:tcW w:w="4702" w:type="dxa"/>
                  <w:tcBorders>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Fone:</w:t>
                  </w:r>
                  <w:r>
                    <w:rPr>
                      <w:rFonts w:ascii="Verdana" w:hAnsi="Verdana"/>
                      <w:spacing w:val="-13"/>
                      <w:sz w:val="16"/>
                      <w:szCs w:val="16"/>
                    </w:rPr>
                    <w:t xml:space="preserve"> </w:t>
                  </w:r>
                  <w:r>
                    <w:rPr>
                      <w:rFonts w:ascii="Verdana" w:hAnsi="Verdana"/>
                      <w:sz w:val="16"/>
                      <w:szCs w:val="16"/>
                    </w:rPr>
                    <w:t>042-2122-</w:t>
                  </w:r>
                  <w:r>
                    <w:rPr>
                      <w:rFonts w:ascii="Verdana" w:hAnsi="Verdana"/>
                      <w:spacing w:val="-4"/>
                      <w:sz w:val="16"/>
                      <w:szCs w:val="16"/>
                    </w:rPr>
                    <w:t>5010</w:t>
                  </w:r>
                </w:p>
              </w:tc>
              <w:tc>
                <w:tcPr>
                  <w:tcW w:w="4430" w:type="dxa"/>
                  <w:tcBorders>
                    <w:left w:val="single" w:sz="4" w:space="0" w:color="000000"/>
                    <w:bottom w:val="single" w:sz="4" w:space="0" w:color="000000"/>
                    <w:right w:val="single" w:sz="4" w:space="0" w:color="000000"/>
                  </w:tcBorders>
                </w:tcPr>
                <w:p>
                  <w:pPr>
                    <w:pStyle w:val="TableParagraph"/>
                    <w:spacing w:before="55" w:after="0"/>
                    <w:ind w:hanging="0" w:left="55" w:right="0"/>
                    <w:rPr>
                      <w:rFonts w:ascii="Verdana" w:hAnsi="Verdana"/>
                      <w:sz w:val="16"/>
                      <w:szCs w:val="16"/>
                    </w:rPr>
                  </w:pPr>
                  <w:r>
                    <w:rPr>
                      <w:rFonts w:ascii="Verdana" w:hAnsi="Verdana"/>
                      <w:sz w:val="16"/>
                      <w:szCs w:val="16"/>
                    </w:rPr>
                    <w:t>Fone:</w:t>
                  </w:r>
                  <w:r>
                    <w:rPr>
                      <w:rFonts w:ascii="Verdana" w:hAnsi="Verdana"/>
                      <w:spacing w:val="-13"/>
                      <w:sz w:val="16"/>
                      <w:szCs w:val="16"/>
                    </w:rPr>
                    <w:t xml:space="preserve"> </w:t>
                  </w:r>
                  <w:r>
                    <w:rPr>
                      <w:rFonts w:ascii="Verdana" w:hAnsi="Verdana"/>
                      <w:sz w:val="16"/>
                      <w:szCs w:val="16"/>
                    </w:rPr>
                    <w:t>042-2122-</w:t>
                  </w:r>
                  <w:r>
                    <w:rPr>
                      <w:rFonts w:ascii="Verdana" w:hAnsi="Verdana"/>
                      <w:spacing w:val="-4"/>
                      <w:sz w:val="16"/>
                      <w:szCs w:val="16"/>
                    </w:rPr>
                    <w:t>5380</w:t>
                  </w:r>
                </w:p>
              </w:tc>
            </w:tr>
            <w:tr>
              <w:trPr>
                <w:trHeight w:val="88" w:hRule="atLeast"/>
              </w:trPr>
              <w:tc>
                <w:tcPr>
                  <w:tcW w:w="9132" w:type="dxa"/>
                  <w:gridSpan w:val="2"/>
                  <w:tcBorders>
                    <w:left w:val="single" w:sz="4" w:space="0" w:color="000000"/>
                    <w:bottom w:val="single" w:sz="4" w:space="0" w:color="000000"/>
                    <w:right w:val="single" w:sz="4" w:space="0" w:color="000000"/>
                  </w:tcBorders>
                  <w:shd w:fill="DDDDDD" w:val="clear"/>
                </w:tcPr>
                <w:p>
                  <w:pPr>
                    <w:pStyle w:val="Normal"/>
                    <w:rPr>
                      <w:rFonts w:ascii="Verdana" w:hAnsi="Verdana"/>
                      <w:color w:val="000000"/>
                      <w:sz w:val="10"/>
                      <w:szCs w:val="10"/>
                    </w:rPr>
                  </w:pPr>
                  <w:r>
                    <w:rPr>
                      <w:rFonts w:ascii="Verdana" w:hAnsi="Verdana"/>
                      <w:color w:val="000000"/>
                      <w:sz w:val="10"/>
                      <w:szCs w:val="10"/>
                    </w:rPr>
                  </w:r>
                </w:p>
              </w:tc>
            </w:tr>
            <w:tr>
              <w:trPr>
                <w:trHeight w:val="271" w:hRule="atLeast"/>
              </w:trPr>
              <w:tc>
                <w:tcPr>
                  <w:tcW w:w="4702" w:type="dxa"/>
                  <w:tcBorders>
                    <w:left w:val="single" w:sz="4" w:space="0" w:color="000000"/>
                    <w:bottom w:val="single" w:sz="4" w:space="0" w:color="000000"/>
                    <w:right w:val="single" w:sz="4" w:space="0" w:color="000000"/>
                  </w:tcBorders>
                </w:tcPr>
                <w:p>
                  <w:pPr>
                    <w:pStyle w:val="TableParagraph"/>
                    <w:spacing w:before="55" w:after="0"/>
                    <w:ind w:hanging="0" w:left="1200" w:right="0"/>
                    <w:rPr>
                      <w:rFonts w:ascii="Verdana" w:hAnsi="Verdana"/>
                      <w:sz w:val="16"/>
                      <w:szCs w:val="16"/>
                    </w:rPr>
                  </w:pPr>
                  <w:r>
                    <w:rPr>
                      <w:rFonts w:ascii="Verdana" w:hAnsi="Verdana"/>
                      <w:b/>
                      <w:sz w:val="16"/>
                      <w:szCs w:val="16"/>
                    </w:rPr>
                    <w:t>SECRETARIA</w:t>
                  </w:r>
                  <w:r>
                    <w:rPr>
                      <w:rFonts w:ascii="Verdana" w:hAnsi="Verdana"/>
                      <w:b/>
                      <w:spacing w:val="-7"/>
                      <w:sz w:val="16"/>
                      <w:szCs w:val="16"/>
                    </w:rPr>
                    <w:t xml:space="preserve"> </w:t>
                  </w:r>
                  <w:r>
                    <w:rPr>
                      <w:rFonts w:ascii="Verdana" w:hAnsi="Verdana"/>
                      <w:b/>
                      <w:spacing w:val="-2"/>
                      <w:sz w:val="16"/>
                      <w:szCs w:val="16"/>
                    </w:rPr>
                    <w:t>ESPORTE</w:t>
                  </w:r>
                </w:p>
              </w:tc>
              <w:tc>
                <w:tcPr>
                  <w:tcW w:w="4430" w:type="dxa"/>
                  <w:tcBorders>
                    <w:left w:val="single" w:sz="4" w:space="0" w:color="000000"/>
                    <w:bottom w:val="single" w:sz="4" w:space="0" w:color="000000"/>
                    <w:right w:val="single" w:sz="4" w:space="0" w:color="000000"/>
                  </w:tcBorders>
                </w:tcPr>
                <w:p>
                  <w:pPr>
                    <w:pStyle w:val="Normal"/>
                    <w:rPr>
                      <w:rFonts w:ascii="Verdana" w:hAnsi="Verdana"/>
                      <w:color w:val="000000"/>
                      <w:sz w:val="16"/>
                      <w:szCs w:val="16"/>
                    </w:rPr>
                  </w:pPr>
                  <w:r>
                    <w:rPr>
                      <w:rFonts w:ascii="Verdana" w:hAnsi="Verdana"/>
                      <w:color w:val="000000"/>
                      <w:sz w:val="16"/>
                      <w:szCs w:val="16"/>
                    </w:rPr>
                  </w:r>
                </w:p>
              </w:tc>
            </w:tr>
            <w:tr>
              <w:trPr>
                <w:trHeight w:val="271" w:hRule="atLeast"/>
              </w:trPr>
              <w:tc>
                <w:tcPr>
                  <w:tcW w:w="4702" w:type="dxa"/>
                  <w:tcBorders>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Fiscal</w:t>
                  </w:r>
                  <w:r>
                    <w:rPr>
                      <w:rFonts w:ascii="Verdana" w:hAnsi="Verdana"/>
                      <w:spacing w:val="-5"/>
                      <w:sz w:val="16"/>
                      <w:szCs w:val="16"/>
                    </w:rPr>
                    <w:t xml:space="preserve"> </w:t>
                  </w:r>
                  <w:r>
                    <w:rPr>
                      <w:rFonts w:ascii="Verdana" w:hAnsi="Verdana"/>
                      <w:sz w:val="16"/>
                      <w:szCs w:val="16"/>
                    </w:rPr>
                    <w:t>Titular:</w:t>
                  </w:r>
                  <w:r>
                    <w:rPr>
                      <w:rFonts w:ascii="Verdana" w:hAnsi="Verdana"/>
                      <w:spacing w:val="-5"/>
                      <w:sz w:val="16"/>
                      <w:szCs w:val="16"/>
                    </w:rPr>
                    <w:t xml:space="preserve"> </w:t>
                  </w:r>
                  <w:r>
                    <w:rPr>
                      <w:rFonts w:ascii="Verdana" w:hAnsi="Verdana"/>
                      <w:sz w:val="16"/>
                      <w:szCs w:val="16"/>
                    </w:rPr>
                    <w:t>Lorena</w:t>
                  </w:r>
                  <w:r>
                    <w:rPr>
                      <w:rFonts w:ascii="Verdana" w:hAnsi="Verdana"/>
                      <w:spacing w:val="-4"/>
                      <w:sz w:val="16"/>
                      <w:szCs w:val="16"/>
                    </w:rPr>
                    <w:t xml:space="preserve"> </w:t>
                  </w:r>
                  <w:r>
                    <w:rPr>
                      <w:rFonts w:ascii="Verdana" w:hAnsi="Verdana"/>
                      <w:sz w:val="16"/>
                      <w:szCs w:val="16"/>
                    </w:rPr>
                    <w:t>Maria</w:t>
                  </w:r>
                  <w:r>
                    <w:rPr>
                      <w:rFonts w:ascii="Verdana" w:hAnsi="Verdana"/>
                      <w:spacing w:val="-4"/>
                      <w:sz w:val="16"/>
                      <w:szCs w:val="16"/>
                    </w:rPr>
                    <w:t xml:space="preserve"> </w:t>
                  </w:r>
                  <w:r>
                    <w:rPr>
                      <w:rFonts w:ascii="Verdana" w:hAnsi="Verdana"/>
                      <w:sz w:val="16"/>
                      <w:szCs w:val="16"/>
                    </w:rPr>
                    <w:t>Ribeiro</w:t>
                  </w:r>
                  <w:r>
                    <w:rPr>
                      <w:rFonts w:ascii="Verdana" w:hAnsi="Verdana"/>
                      <w:spacing w:val="-3"/>
                      <w:sz w:val="16"/>
                      <w:szCs w:val="16"/>
                    </w:rPr>
                    <w:t xml:space="preserve"> </w:t>
                  </w:r>
                  <w:r>
                    <w:rPr>
                      <w:rFonts w:ascii="Verdana" w:hAnsi="Verdana"/>
                      <w:spacing w:val="-2"/>
                      <w:sz w:val="16"/>
                      <w:szCs w:val="16"/>
                    </w:rPr>
                    <w:t>barbosa</w:t>
                  </w:r>
                </w:p>
              </w:tc>
              <w:tc>
                <w:tcPr>
                  <w:tcW w:w="4430" w:type="dxa"/>
                  <w:tcBorders>
                    <w:left w:val="single" w:sz="4" w:space="0" w:color="000000"/>
                    <w:bottom w:val="single" w:sz="4" w:space="0" w:color="000000"/>
                    <w:right w:val="single" w:sz="4" w:space="0" w:color="000000"/>
                  </w:tcBorders>
                </w:tcPr>
                <w:p>
                  <w:pPr>
                    <w:pStyle w:val="Normal"/>
                    <w:rPr>
                      <w:rFonts w:ascii="Verdana" w:hAnsi="Verdana"/>
                      <w:color w:val="000000"/>
                      <w:sz w:val="16"/>
                      <w:szCs w:val="16"/>
                    </w:rPr>
                  </w:pPr>
                  <w:r>
                    <w:rPr>
                      <w:rFonts w:ascii="Verdana" w:hAnsi="Verdana"/>
                      <w:color w:val="000000"/>
                      <w:sz w:val="16"/>
                      <w:szCs w:val="16"/>
                    </w:rPr>
                  </w:r>
                </w:p>
              </w:tc>
            </w:tr>
            <w:tr>
              <w:trPr>
                <w:trHeight w:val="271" w:hRule="atLeast"/>
              </w:trPr>
              <w:tc>
                <w:tcPr>
                  <w:tcW w:w="4702" w:type="dxa"/>
                  <w:tcBorders>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Cargo:</w:t>
                  </w:r>
                  <w:r>
                    <w:rPr>
                      <w:rFonts w:ascii="Verdana" w:hAnsi="Verdana"/>
                      <w:spacing w:val="-5"/>
                      <w:sz w:val="16"/>
                      <w:szCs w:val="16"/>
                    </w:rPr>
                    <w:t xml:space="preserve"> </w:t>
                  </w:r>
                  <w:r>
                    <w:rPr>
                      <w:rFonts w:ascii="Verdana" w:hAnsi="Verdana"/>
                      <w:sz w:val="16"/>
                      <w:szCs w:val="16"/>
                    </w:rPr>
                    <w:t>Agente</w:t>
                  </w:r>
                  <w:r>
                    <w:rPr>
                      <w:rFonts w:ascii="Verdana" w:hAnsi="Verdana"/>
                      <w:spacing w:val="-3"/>
                      <w:sz w:val="16"/>
                      <w:szCs w:val="16"/>
                    </w:rPr>
                    <w:t xml:space="preserve"> </w:t>
                  </w:r>
                  <w:r>
                    <w:rPr>
                      <w:rFonts w:ascii="Verdana" w:hAnsi="Verdana"/>
                      <w:spacing w:val="-2"/>
                      <w:sz w:val="16"/>
                      <w:szCs w:val="16"/>
                    </w:rPr>
                    <w:t>Administrativo</w:t>
                  </w:r>
                </w:p>
              </w:tc>
              <w:tc>
                <w:tcPr>
                  <w:tcW w:w="4430" w:type="dxa"/>
                  <w:tcBorders>
                    <w:left w:val="single" w:sz="4" w:space="0" w:color="000000"/>
                    <w:bottom w:val="single" w:sz="4" w:space="0" w:color="000000"/>
                    <w:right w:val="single" w:sz="4" w:space="0" w:color="000000"/>
                  </w:tcBorders>
                </w:tcPr>
                <w:p>
                  <w:pPr>
                    <w:pStyle w:val="Normal"/>
                    <w:rPr>
                      <w:rFonts w:ascii="Verdana" w:hAnsi="Verdana"/>
                      <w:color w:val="000000"/>
                      <w:sz w:val="16"/>
                      <w:szCs w:val="16"/>
                    </w:rPr>
                  </w:pPr>
                  <w:r>
                    <w:rPr>
                      <w:rFonts w:ascii="Verdana" w:hAnsi="Verdana"/>
                      <w:color w:val="000000"/>
                      <w:sz w:val="16"/>
                      <w:szCs w:val="16"/>
                    </w:rPr>
                  </w:r>
                </w:p>
              </w:tc>
            </w:tr>
            <w:tr>
              <w:trPr>
                <w:trHeight w:val="271" w:hRule="atLeast"/>
              </w:trPr>
              <w:tc>
                <w:tcPr>
                  <w:tcW w:w="4702" w:type="dxa"/>
                  <w:tcBorders>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Matrícula:</w:t>
                  </w:r>
                  <w:r>
                    <w:rPr>
                      <w:rFonts w:ascii="Verdana" w:hAnsi="Verdana"/>
                      <w:spacing w:val="-12"/>
                      <w:sz w:val="16"/>
                      <w:szCs w:val="16"/>
                    </w:rPr>
                    <w:t xml:space="preserve"> </w:t>
                  </w:r>
                  <w:r>
                    <w:rPr>
                      <w:rFonts w:ascii="Verdana" w:hAnsi="Verdana"/>
                      <w:sz w:val="16"/>
                      <w:szCs w:val="16"/>
                    </w:rPr>
                    <w:t>394947-</w:t>
                  </w:r>
                  <w:r>
                    <w:rPr>
                      <w:rFonts w:ascii="Verdana" w:hAnsi="Verdana"/>
                      <w:spacing w:val="-10"/>
                      <w:sz w:val="16"/>
                      <w:szCs w:val="16"/>
                    </w:rPr>
                    <w:t>0</w:t>
                  </w:r>
                </w:p>
              </w:tc>
              <w:tc>
                <w:tcPr>
                  <w:tcW w:w="4430" w:type="dxa"/>
                  <w:tcBorders>
                    <w:left w:val="single" w:sz="4" w:space="0" w:color="000000"/>
                    <w:bottom w:val="single" w:sz="4" w:space="0" w:color="000000"/>
                    <w:right w:val="single" w:sz="4" w:space="0" w:color="000000"/>
                  </w:tcBorders>
                </w:tcPr>
                <w:p>
                  <w:pPr>
                    <w:pStyle w:val="Normal"/>
                    <w:rPr>
                      <w:rFonts w:ascii="Verdana" w:hAnsi="Verdana"/>
                      <w:color w:val="000000"/>
                      <w:sz w:val="16"/>
                      <w:szCs w:val="16"/>
                    </w:rPr>
                  </w:pPr>
                  <w:r>
                    <w:rPr>
                      <w:rFonts w:ascii="Verdana" w:hAnsi="Verdana"/>
                      <w:color w:val="000000"/>
                      <w:sz w:val="16"/>
                      <w:szCs w:val="16"/>
                    </w:rPr>
                  </w:r>
                </w:p>
              </w:tc>
            </w:tr>
            <w:tr>
              <w:trPr>
                <w:trHeight w:val="271" w:hRule="atLeast"/>
              </w:trPr>
              <w:tc>
                <w:tcPr>
                  <w:tcW w:w="4702" w:type="dxa"/>
                  <w:tcBorders>
                    <w:left w:val="single" w:sz="4" w:space="0" w:color="000000"/>
                    <w:bottom w:val="single" w:sz="4" w:space="0" w:color="000000"/>
                    <w:right w:val="single" w:sz="4" w:space="0" w:color="000000"/>
                  </w:tcBorders>
                </w:tcPr>
                <w:p>
                  <w:pPr>
                    <w:pStyle w:val="TableParagraph"/>
                    <w:spacing w:before="55" w:after="0"/>
                    <w:ind w:hanging="0" w:left="56" w:right="0"/>
                    <w:rPr/>
                  </w:pPr>
                  <w:r>
                    <w:rPr>
                      <w:rFonts w:ascii="Verdana" w:hAnsi="Verdana"/>
                      <w:sz w:val="16"/>
                      <w:szCs w:val="16"/>
                    </w:rPr>
                    <w:t>Email:</w:t>
                  </w:r>
                  <w:r>
                    <w:rPr>
                      <w:rFonts w:ascii="Verdana" w:hAnsi="Verdana"/>
                      <w:spacing w:val="-4"/>
                      <w:sz w:val="16"/>
                      <w:szCs w:val="16"/>
                    </w:rPr>
                    <w:t xml:space="preserve"> </w:t>
                  </w:r>
                  <w:hyperlink r:id="rId48">
                    <w:r>
                      <w:rPr>
                        <w:rStyle w:val="Style"/>
                        <w:rFonts w:ascii="Verdana" w:hAnsi="Verdana"/>
                        <w:spacing w:val="-2"/>
                        <w:sz w:val="16"/>
                        <w:szCs w:val="16"/>
                      </w:rPr>
                      <w:t>esporte@castro.pr.gov.br</w:t>
                    </w:r>
                  </w:hyperlink>
                </w:p>
              </w:tc>
              <w:tc>
                <w:tcPr>
                  <w:tcW w:w="4430" w:type="dxa"/>
                  <w:tcBorders>
                    <w:left w:val="single" w:sz="4" w:space="0" w:color="000000"/>
                    <w:bottom w:val="single" w:sz="4" w:space="0" w:color="000000"/>
                    <w:right w:val="single" w:sz="4" w:space="0" w:color="000000"/>
                  </w:tcBorders>
                </w:tcPr>
                <w:p>
                  <w:pPr>
                    <w:pStyle w:val="Normal"/>
                    <w:rPr>
                      <w:rFonts w:ascii="Verdana" w:hAnsi="Verdana"/>
                      <w:color w:val="000000"/>
                      <w:sz w:val="16"/>
                      <w:szCs w:val="16"/>
                    </w:rPr>
                  </w:pPr>
                  <w:r>
                    <w:rPr>
                      <w:rFonts w:ascii="Verdana" w:hAnsi="Verdana"/>
                      <w:color w:val="000000"/>
                      <w:sz w:val="16"/>
                      <w:szCs w:val="16"/>
                    </w:rPr>
                  </w:r>
                </w:p>
              </w:tc>
            </w:tr>
            <w:tr>
              <w:trPr>
                <w:trHeight w:val="271" w:hRule="atLeast"/>
              </w:trPr>
              <w:tc>
                <w:tcPr>
                  <w:tcW w:w="4702" w:type="dxa"/>
                  <w:tcBorders>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Fone:</w:t>
                  </w:r>
                  <w:r>
                    <w:rPr>
                      <w:rFonts w:ascii="Verdana" w:hAnsi="Verdana"/>
                      <w:spacing w:val="-13"/>
                      <w:sz w:val="16"/>
                      <w:szCs w:val="16"/>
                    </w:rPr>
                    <w:t xml:space="preserve"> </w:t>
                  </w:r>
                  <w:r>
                    <w:rPr>
                      <w:rFonts w:ascii="Verdana" w:hAnsi="Verdana"/>
                      <w:sz w:val="16"/>
                      <w:szCs w:val="16"/>
                    </w:rPr>
                    <w:t>042-2122-</w:t>
                  </w:r>
                  <w:r>
                    <w:rPr>
                      <w:rFonts w:ascii="Verdana" w:hAnsi="Verdana"/>
                      <w:spacing w:val="-4"/>
                      <w:sz w:val="16"/>
                      <w:szCs w:val="16"/>
                    </w:rPr>
                    <w:t>5082</w:t>
                  </w:r>
                </w:p>
              </w:tc>
              <w:tc>
                <w:tcPr>
                  <w:tcW w:w="4430" w:type="dxa"/>
                  <w:tcBorders>
                    <w:left w:val="single" w:sz="4" w:space="0" w:color="000000"/>
                    <w:bottom w:val="single" w:sz="4" w:space="0" w:color="000000"/>
                    <w:right w:val="single" w:sz="4" w:space="0" w:color="000000"/>
                  </w:tcBorders>
                </w:tcPr>
                <w:p>
                  <w:pPr>
                    <w:pStyle w:val="Normal"/>
                    <w:rPr>
                      <w:rFonts w:ascii="Verdana" w:hAnsi="Verdana"/>
                      <w:color w:val="000000"/>
                      <w:sz w:val="16"/>
                      <w:szCs w:val="16"/>
                    </w:rPr>
                  </w:pPr>
                  <w:r>
                    <w:rPr>
                      <w:rFonts w:ascii="Verdana" w:hAnsi="Verdana"/>
                      <w:color w:val="000000"/>
                      <w:sz w:val="16"/>
                      <w:szCs w:val="16"/>
                    </w:rPr>
                  </w:r>
                </w:p>
              </w:tc>
            </w:tr>
          </w:tbl>
          <w:p>
            <w:pPr>
              <w:pStyle w:val="Normal"/>
              <w:jc w:val="both"/>
              <w:rPr>
                <w:rFonts w:ascii="Verdana" w:hAnsi="Verdana"/>
                <w:color w:val="000000"/>
                <w:sz w:val="10"/>
                <w:szCs w:val="10"/>
              </w:rPr>
            </w:pPr>
            <w:r>
              <w:rPr>
                <w:rFonts w:ascii="Verdana" w:hAnsi="Verdana"/>
                <w:color w:val="000000"/>
                <w:sz w:val="10"/>
                <w:szCs w:val="10"/>
              </w:rPr>
            </w:r>
          </w:p>
        </w:tc>
      </w:tr>
    </w:tbl>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BodyText"/>
        <w:ind w:hanging="0" w:left="2160" w:right="0"/>
        <w:jc w:val="both"/>
        <w:rPr>
          <w:rFonts w:ascii="Verdana" w:hAnsi="Verdana"/>
          <w:sz w:val="16"/>
          <w:szCs w:val="16"/>
        </w:rPr>
      </w:pPr>
      <w:r>
        <w:rPr>
          <w:rFonts w:ascii="Verdana" w:hAnsi="Verdana"/>
          <w:spacing w:val="-2"/>
          <w:sz w:val="16"/>
          <w:szCs w:val="16"/>
        </w:rPr>
        <w:t>SENDO:</w:t>
      </w:r>
    </w:p>
    <w:p>
      <w:pPr>
        <w:pStyle w:val="BodyText"/>
        <w:spacing w:before="4" w:after="0"/>
        <w:ind w:hanging="0" w:left="0" w:right="0"/>
        <w:rPr>
          <w:rFonts w:ascii="Verdana" w:hAnsi="Verdana"/>
          <w:sz w:val="16"/>
          <w:szCs w:val="16"/>
        </w:rPr>
      </w:pPr>
      <w:r>
        <w:rPr>
          <w:rFonts w:ascii="Verdana" w:hAnsi="Verdana"/>
          <w:sz w:val="16"/>
          <w:szCs w:val="16"/>
        </w:rPr>
      </w:r>
    </w:p>
    <w:tbl>
      <w:tblPr>
        <w:tblW w:w="6853" w:type="dxa"/>
        <w:jc w:val="left"/>
        <w:tblInd w:w="1633" w:type="dxa"/>
        <w:tblLayout w:type="fixed"/>
        <w:tblCellMar>
          <w:top w:w="0" w:type="dxa"/>
          <w:left w:w="5" w:type="dxa"/>
          <w:bottom w:w="0" w:type="dxa"/>
          <w:right w:w="5" w:type="dxa"/>
        </w:tblCellMar>
        <w:tblLook w:val="01e0"/>
      </w:tblPr>
      <w:tblGrid>
        <w:gridCol w:w="1293"/>
        <w:gridCol w:w="5560"/>
      </w:tblGrid>
      <w:tr>
        <w:trPr>
          <w:trHeight w:val="291" w:hRule="atLeast"/>
        </w:trPr>
        <w:tc>
          <w:tcPr>
            <w:tcW w:w="1293"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b/>
                <w:bCs/>
                <w:sz w:val="16"/>
                <w:szCs w:val="16"/>
              </w:rPr>
            </w:pPr>
            <w:r>
              <w:rPr>
                <w:rFonts w:ascii="Verdana" w:hAnsi="Verdana"/>
                <w:b/>
                <w:bCs/>
                <w:spacing w:val="-2"/>
                <w:sz w:val="16"/>
                <w:szCs w:val="16"/>
              </w:rPr>
              <w:t>SMIIL</w:t>
            </w:r>
          </w:p>
        </w:tc>
        <w:tc>
          <w:tcPr>
            <w:tcW w:w="5560"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SECRETARIA</w:t>
            </w:r>
            <w:r>
              <w:rPr>
                <w:rFonts w:ascii="Verdana" w:hAnsi="Verdana"/>
                <w:spacing w:val="-6"/>
                <w:sz w:val="16"/>
                <w:szCs w:val="16"/>
              </w:rPr>
              <w:t xml:space="preserve"> </w:t>
            </w:r>
            <w:r>
              <w:rPr>
                <w:rFonts w:ascii="Verdana" w:hAnsi="Verdana"/>
                <w:sz w:val="16"/>
                <w:szCs w:val="16"/>
              </w:rPr>
              <w:t>MUNICIPAL</w:t>
            </w:r>
            <w:r>
              <w:rPr>
                <w:rFonts w:ascii="Verdana" w:hAnsi="Verdana"/>
                <w:spacing w:val="-3"/>
                <w:sz w:val="16"/>
                <w:szCs w:val="16"/>
              </w:rPr>
              <w:t xml:space="preserve"> </w:t>
            </w:r>
            <w:r>
              <w:rPr>
                <w:rFonts w:ascii="Verdana" w:hAnsi="Verdana"/>
                <w:sz w:val="16"/>
                <w:szCs w:val="16"/>
              </w:rPr>
              <w:t>DE</w:t>
            </w:r>
            <w:r>
              <w:rPr>
                <w:rFonts w:ascii="Verdana" w:hAnsi="Verdana"/>
                <w:spacing w:val="-3"/>
                <w:sz w:val="16"/>
                <w:szCs w:val="16"/>
              </w:rPr>
              <w:t xml:space="preserve"> </w:t>
            </w:r>
            <w:r>
              <w:rPr>
                <w:rFonts w:ascii="Verdana" w:hAnsi="Verdana"/>
                <w:sz w:val="16"/>
                <w:szCs w:val="16"/>
              </w:rPr>
              <w:t>INFRAESTRUTURA</w:t>
            </w:r>
            <w:r>
              <w:rPr>
                <w:rFonts w:ascii="Verdana" w:hAnsi="Verdana"/>
                <w:spacing w:val="-4"/>
                <w:sz w:val="16"/>
                <w:szCs w:val="16"/>
              </w:rPr>
              <w:t xml:space="preserve"> </w:t>
            </w:r>
            <w:r>
              <w:rPr>
                <w:rFonts w:ascii="Verdana" w:hAnsi="Verdana"/>
                <w:sz w:val="16"/>
                <w:szCs w:val="16"/>
              </w:rPr>
              <w:t>DO</w:t>
            </w:r>
            <w:r>
              <w:rPr>
                <w:rFonts w:ascii="Verdana" w:hAnsi="Verdana"/>
                <w:spacing w:val="-3"/>
                <w:sz w:val="16"/>
                <w:szCs w:val="16"/>
              </w:rPr>
              <w:t xml:space="preserve"> </w:t>
            </w:r>
            <w:r>
              <w:rPr>
                <w:rFonts w:ascii="Verdana" w:hAnsi="Verdana"/>
                <w:sz w:val="16"/>
                <w:szCs w:val="16"/>
              </w:rPr>
              <w:t>INTERIOR</w:t>
            </w:r>
            <w:r>
              <w:rPr>
                <w:rFonts w:ascii="Verdana" w:hAnsi="Verdana"/>
                <w:spacing w:val="-3"/>
                <w:sz w:val="16"/>
                <w:szCs w:val="16"/>
              </w:rPr>
              <w:t xml:space="preserve"> </w:t>
            </w:r>
            <w:r>
              <w:rPr>
                <w:rFonts w:ascii="Verdana" w:hAnsi="Verdana"/>
                <w:sz w:val="16"/>
                <w:szCs w:val="16"/>
              </w:rPr>
              <w:t>E</w:t>
            </w:r>
            <w:r>
              <w:rPr>
                <w:rFonts w:ascii="Verdana" w:hAnsi="Verdana"/>
                <w:spacing w:val="-2"/>
                <w:sz w:val="16"/>
                <w:szCs w:val="16"/>
              </w:rPr>
              <w:t xml:space="preserve"> LOGÍSTICA</w:t>
            </w:r>
          </w:p>
        </w:tc>
      </w:tr>
      <w:tr>
        <w:trPr>
          <w:trHeight w:val="271" w:hRule="atLeast"/>
        </w:trPr>
        <w:tc>
          <w:tcPr>
            <w:tcW w:w="1293"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b/>
                <w:bCs/>
                <w:sz w:val="16"/>
                <w:szCs w:val="16"/>
              </w:rPr>
            </w:pPr>
            <w:r>
              <w:rPr>
                <w:rFonts w:ascii="Verdana" w:hAnsi="Verdana"/>
                <w:b/>
                <w:bCs/>
                <w:spacing w:val="-2"/>
                <w:sz w:val="16"/>
                <w:szCs w:val="16"/>
              </w:rPr>
              <w:t>SMDUMA</w:t>
            </w:r>
          </w:p>
        </w:tc>
        <w:tc>
          <w:tcPr>
            <w:tcW w:w="5560"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SECRETARIA</w:t>
            </w:r>
            <w:r>
              <w:rPr>
                <w:rFonts w:ascii="Verdana" w:hAnsi="Verdana"/>
                <w:spacing w:val="-6"/>
                <w:sz w:val="16"/>
                <w:szCs w:val="16"/>
              </w:rPr>
              <w:t xml:space="preserve"> </w:t>
            </w:r>
            <w:r>
              <w:rPr>
                <w:rFonts w:ascii="Verdana" w:hAnsi="Verdana"/>
                <w:sz w:val="16"/>
                <w:szCs w:val="16"/>
              </w:rPr>
              <w:t>MUNICIPAL</w:t>
            </w:r>
            <w:r>
              <w:rPr>
                <w:rFonts w:ascii="Verdana" w:hAnsi="Verdana"/>
                <w:spacing w:val="-4"/>
                <w:sz w:val="16"/>
                <w:szCs w:val="16"/>
              </w:rPr>
              <w:t xml:space="preserve"> </w:t>
            </w:r>
            <w:r>
              <w:rPr>
                <w:rFonts w:ascii="Verdana" w:hAnsi="Verdana"/>
                <w:sz w:val="16"/>
                <w:szCs w:val="16"/>
              </w:rPr>
              <w:t>DESENVOLVIMENTO</w:t>
            </w:r>
            <w:r>
              <w:rPr>
                <w:rFonts w:ascii="Verdana" w:hAnsi="Verdana"/>
                <w:spacing w:val="-3"/>
                <w:sz w:val="16"/>
                <w:szCs w:val="16"/>
              </w:rPr>
              <w:t xml:space="preserve"> </w:t>
            </w:r>
            <w:r>
              <w:rPr>
                <w:rFonts w:ascii="Verdana" w:hAnsi="Verdana"/>
                <w:sz w:val="16"/>
                <w:szCs w:val="16"/>
              </w:rPr>
              <w:t>URBANO</w:t>
            </w:r>
            <w:r>
              <w:rPr>
                <w:rFonts w:ascii="Verdana" w:hAnsi="Verdana"/>
                <w:spacing w:val="-4"/>
                <w:sz w:val="16"/>
                <w:szCs w:val="16"/>
              </w:rPr>
              <w:t xml:space="preserve"> </w:t>
            </w:r>
            <w:r>
              <w:rPr>
                <w:rFonts w:ascii="Verdana" w:hAnsi="Verdana"/>
                <w:sz w:val="16"/>
                <w:szCs w:val="16"/>
              </w:rPr>
              <w:t>E</w:t>
            </w:r>
            <w:r>
              <w:rPr>
                <w:rFonts w:ascii="Verdana" w:hAnsi="Verdana"/>
                <w:spacing w:val="-4"/>
                <w:sz w:val="16"/>
                <w:szCs w:val="16"/>
              </w:rPr>
              <w:t xml:space="preserve"> </w:t>
            </w:r>
            <w:r>
              <w:rPr>
                <w:rFonts w:ascii="Verdana" w:hAnsi="Verdana"/>
                <w:sz w:val="16"/>
                <w:szCs w:val="16"/>
              </w:rPr>
              <w:t>MEIO</w:t>
            </w:r>
            <w:r>
              <w:rPr>
                <w:rFonts w:ascii="Verdana" w:hAnsi="Verdana"/>
                <w:spacing w:val="-3"/>
                <w:sz w:val="16"/>
                <w:szCs w:val="16"/>
              </w:rPr>
              <w:t xml:space="preserve"> </w:t>
            </w:r>
            <w:r>
              <w:rPr>
                <w:rFonts w:ascii="Verdana" w:hAnsi="Verdana"/>
                <w:spacing w:val="-2"/>
                <w:sz w:val="16"/>
                <w:szCs w:val="16"/>
              </w:rPr>
              <w:t>AMBIENTE</w:t>
            </w:r>
          </w:p>
        </w:tc>
      </w:tr>
      <w:tr>
        <w:trPr>
          <w:trHeight w:val="337" w:hRule="atLeast"/>
        </w:trPr>
        <w:tc>
          <w:tcPr>
            <w:tcW w:w="1293"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b/>
                <w:bCs/>
                <w:sz w:val="16"/>
                <w:szCs w:val="16"/>
              </w:rPr>
            </w:pPr>
            <w:r>
              <w:rPr>
                <w:rFonts w:ascii="Verdana" w:hAnsi="Verdana"/>
                <w:b/>
                <w:bCs/>
                <w:spacing w:val="-2"/>
                <w:sz w:val="16"/>
                <w:szCs w:val="16"/>
              </w:rPr>
              <w:t>SESPA</w:t>
            </w:r>
          </w:p>
        </w:tc>
        <w:tc>
          <w:tcPr>
            <w:tcW w:w="5560"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SECRETARIA</w:t>
            </w:r>
            <w:r>
              <w:rPr>
                <w:rFonts w:ascii="Verdana" w:hAnsi="Verdana"/>
                <w:spacing w:val="-5"/>
                <w:sz w:val="16"/>
                <w:szCs w:val="16"/>
              </w:rPr>
              <w:t xml:space="preserve"> </w:t>
            </w:r>
            <w:r>
              <w:rPr>
                <w:rFonts w:ascii="Verdana" w:hAnsi="Verdana"/>
                <w:sz w:val="16"/>
                <w:szCs w:val="16"/>
              </w:rPr>
              <w:t>MUNICIPAL</w:t>
            </w:r>
            <w:r>
              <w:rPr>
                <w:rFonts w:ascii="Verdana" w:hAnsi="Verdana"/>
                <w:spacing w:val="-4"/>
                <w:sz w:val="16"/>
                <w:szCs w:val="16"/>
              </w:rPr>
              <w:t xml:space="preserve"> </w:t>
            </w:r>
            <w:r>
              <w:rPr>
                <w:rFonts w:ascii="Verdana" w:hAnsi="Verdana"/>
                <w:spacing w:val="-2"/>
                <w:sz w:val="16"/>
                <w:szCs w:val="16"/>
              </w:rPr>
              <w:t>ESPORTE</w:t>
            </w:r>
          </w:p>
        </w:tc>
      </w:tr>
      <w:tr>
        <w:trPr>
          <w:trHeight w:val="327" w:hRule="atLeast"/>
        </w:trPr>
        <w:tc>
          <w:tcPr>
            <w:tcW w:w="1293"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b/>
                <w:bCs/>
                <w:sz w:val="16"/>
                <w:szCs w:val="16"/>
              </w:rPr>
            </w:pPr>
            <w:r>
              <w:rPr>
                <w:rFonts w:ascii="Verdana" w:hAnsi="Verdana"/>
                <w:b/>
                <w:bCs/>
                <w:spacing w:val="-4"/>
                <w:sz w:val="16"/>
                <w:szCs w:val="16"/>
              </w:rPr>
              <w:t>SMAS</w:t>
            </w:r>
          </w:p>
        </w:tc>
        <w:tc>
          <w:tcPr>
            <w:tcW w:w="5560"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SECRETARIA</w:t>
            </w:r>
            <w:r>
              <w:rPr>
                <w:rFonts w:ascii="Verdana" w:hAnsi="Verdana"/>
                <w:spacing w:val="-4"/>
                <w:sz w:val="16"/>
                <w:szCs w:val="16"/>
              </w:rPr>
              <w:t xml:space="preserve"> </w:t>
            </w:r>
            <w:r>
              <w:rPr>
                <w:rFonts w:ascii="Verdana" w:hAnsi="Verdana"/>
                <w:sz w:val="16"/>
                <w:szCs w:val="16"/>
              </w:rPr>
              <w:t>MUNICIPAL</w:t>
            </w:r>
            <w:r>
              <w:rPr>
                <w:rFonts w:ascii="Verdana" w:hAnsi="Verdana"/>
                <w:spacing w:val="-4"/>
                <w:sz w:val="16"/>
                <w:szCs w:val="16"/>
              </w:rPr>
              <w:t xml:space="preserve"> </w:t>
            </w:r>
            <w:r>
              <w:rPr>
                <w:rFonts w:ascii="Verdana" w:hAnsi="Verdana"/>
                <w:sz w:val="16"/>
                <w:szCs w:val="16"/>
              </w:rPr>
              <w:t>DE</w:t>
            </w:r>
            <w:r>
              <w:rPr>
                <w:rFonts w:ascii="Verdana" w:hAnsi="Verdana"/>
                <w:spacing w:val="-4"/>
                <w:sz w:val="16"/>
                <w:szCs w:val="16"/>
              </w:rPr>
              <w:t xml:space="preserve"> </w:t>
            </w:r>
            <w:r>
              <w:rPr>
                <w:rFonts w:ascii="Verdana" w:hAnsi="Verdana"/>
                <w:sz w:val="16"/>
                <w:szCs w:val="16"/>
              </w:rPr>
              <w:t>ASSISTÊNCIA</w:t>
            </w:r>
            <w:r>
              <w:rPr>
                <w:rFonts w:ascii="Verdana" w:hAnsi="Verdana"/>
                <w:spacing w:val="-3"/>
                <w:sz w:val="16"/>
                <w:szCs w:val="16"/>
              </w:rPr>
              <w:t xml:space="preserve"> </w:t>
            </w:r>
            <w:r>
              <w:rPr>
                <w:rFonts w:ascii="Verdana" w:hAnsi="Verdana"/>
                <w:spacing w:val="-2"/>
                <w:sz w:val="16"/>
                <w:szCs w:val="16"/>
              </w:rPr>
              <w:t>SOCIAL</w:t>
            </w:r>
          </w:p>
        </w:tc>
      </w:tr>
      <w:tr>
        <w:trPr>
          <w:trHeight w:val="272" w:hRule="atLeast"/>
        </w:trPr>
        <w:tc>
          <w:tcPr>
            <w:tcW w:w="1293"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b/>
                <w:bCs/>
                <w:sz w:val="16"/>
                <w:szCs w:val="16"/>
              </w:rPr>
            </w:pPr>
            <w:r>
              <w:rPr>
                <w:rFonts w:ascii="Verdana" w:hAnsi="Verdana"/>
                <w:b/>
                <w:bCs/>
                <w:spacing w:val="-5"/>
                <w:sz w:val="16"/>
                <w:szCs w:val="16"/>
              </w:rPr>
              <w:t>SME</w:t>
            </w:r>
          </w:p>
        </w:tc>
        <w:tc>
          <w:tcPr>
            <w:tcW w:w="5560"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SECRETARIA</w:t>
            </w:r>
            <w:r>
              <w:rPr>
                <w:rFonts w:ascii="Verdana" w:hAnsi="Verdana"/>
                <w:spacing w:val="-4"/>
                <w:sz w:val="16"/>
                <w:szCs w:val="16"/>
              </w:rPr>
              <w:t xml:space="preserve"> </w:t>
            </w:r>
            <w:r>
              <w:rPr>
                <w:rFonts w:ascii="Verdana" w:hAnsi="Verdana"/>
                <w:sz w:val="16"/>
                <w:szCs w:val="16"/>
              </w:rPr>
              <w:t>MUNICIPAL</w:t>
            </w:r>
            <w:r>
              <w:rPr>
                <w:rFonts w:ascii="Verdana" w:hAnsi="Verdana"/>
                <w:spacing w:val="-3"/>
                <w:sz w:val="16"/>
                <w:szCs w:val="16"/>
              </w:rPr>
              <w:t xml:space="preserve"> </w:t>
            </w:r>
            <w:r>
              <w:rPr>
                <w:rFonts w:ascii="Verdana" w:hAnsi="Verdana"/>
                <w:sz w:val="16"/>
                <w:szCs w:val="16"/>
              </w:rPr>
              <w:t>DE</w:t>
            </w:r>
            <w:r>
              <w:rPr>
                <w:rFonts w:ascii="Verdana" w:hAnsi="Verdana"/>
                <w:spacing w:val="-3"/>
                <w:sz w:val="16"/>
                <w:szCs w:val="16"/>
              </w:rPr>
              <w:t xml:space="preserve"> </w:t>
            </w:r>
            <w:r>
              <w:rPr>
                <w:rFonts w:ascii="Verdana" w:hAnsi="Verdana"/>
                <w:spacing w:val="-2"/>
                <w:sz w:val="16"/>
                <w:szCs w:val="16"/>
              </w:rPr>
              <w:t>EDUCAÇÃO</w:t>
            </w:r>
          </w:p>
        </w:tc>
      </w:tr>
      <w:tr>
        <w:trPr>
          <w:trHeight w:val="280" w:hRule="atLeast"/>
        </w:trPr>
        <w:tc>
          <w:tcPr>
            <w:tcW w:w="1293"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b/>
                <w:bCs/>
                <w:sz w:val="16"/>
                <w:szCs w:val="16"/>
              </w:rPr>
            </w:pPr>
            <w:r>
              <w:rPr>
                <w:rFonts w:ascii="Verdana" w:hAnsi="Verdana"/>
                <w:b/>
                <w:bCs/>
                <w:spacing w:val="-5"/>
                <w:sz w:val="16"/>
                <w:szCs w:val="16"/>
              </w:rPr>
              <w:t>SMF</w:t>
            </w:r>
          </w:p>
        </w:tc>
        <w:tc>
          <w:tcPr>
            <w:tcW w:w="5560"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SECRETARIA</w:t>
            </w:r>
            <w:r>
              <w:rPr>
                <w:rFonts w:ascii="Verdana" w:hAnsi="Verdana"/>
                <w:spacing w:val="-5"/>
                <w:sz w:val="16"/>
                <w:szCs w:val="16"/>
              </w:rPr>
              <w:t xml:space="preserve"> </w:t>
            </w:r>
            <w:r>
              <w:rPr>
                <w:rFonts w:ascii="Verdana" w:hAnsi="Verdana"/>
                <w:sz w:val="16"/>
                <w:szCs w:val="16"/>
              </w:rPr>
              <w:t>MUNICIPAL</w:t>
            </w:r>
            <w:r>
              <w:rPr>
                <w:rFonts w:ascii="Verdana" w:hAnsi="Verdana"/>
                <w:spacing w:val="-4"/>
                <w:sz w:val="16"/>
                <w:szCs w:val="16"/>
              </w:rPr>
              <w:t xml:space="preserve"> </w:t>
            </w:r>
            <w:r>
              <w:rPr>
                <w:rFonts w:ascii="Verdana" w:hAnsi="Verdana"/>
                <w:spacing w:val="-2"/>
                <w:sz w:val="16"/>
                <w:szCs w:val="16"/>
              </w:rPr>
              <w:t>FAZENDA</w:t>
            </w:r>
          </w:p>
        </w:tc>
      </w:tr>
      <w:tr>
        <w:trPr>
          <w:trHeight w:val="271" w:hRule="atLeast"/>
        </w:trPr>
        <w:tc>
          <w:tcPr>
            <w:tcW w:w="1293"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b/>
                <w:bCs/>
                <w:sz w:val="16"/>
                <w:szCs w:val="16"/>
              </w:rPr>
            </w:pPr>
            <w:r>
              <w:rPr>
                <w:rFonts w:ascii="Verdana" w:hAnsi="Verdana"/>
                <w:b/>
                <w:bCs/>
                <w:spacing w:val="-5"/>
                <w:sz w:val="16"/>
                <w:szCs w:val="16"/>
              </w:rPr>
              <w:t>SMS</w:t>
            </w:r>
          </w:p>
        </w:tc>
        <w:tc>
          <w:tcPr>
            <w:tcW w:w="5560"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SECRETARIA</w:t>
            </w:r>
            <w:r>
              <w:rPr>
                <w:rFonts w:ascii="Verdana" w:hAnsi="Verdana"/>
                <w:spacing w:val="-4"/>
                <w:sz w:val="16"/>
                <w:szCs w:val="16"/>
              </w:rPr>
              <w:t xml:space="preserve"> </w:t>
            </w:r>
            <w:r>
              <w:rPr>
                <w:rFonts w:ascii="Verdana" w:hAnsi="Verdana"/>
                <w:sz w:val="16"/>
                <w:szCs w:val="16"/>
              </w:rPr>
              <w:t>MUNICIPAL</w:t>
            </w:r>
            <w:r>
              <w:rPr>
                <w:rFonts w:ascii="Verdana" w:hAnsi="Verdana"/>
                <w:spacing w:val="-3"/>
                <w:sz w:val="16"/>
                <w:szCs w:val="16"/>
              </w:rPr>
              <w:t xml:space="preserve"> </w:t>
            </w:r>
            <w:r>
              <w:rPr>
                <w:rFonts w:ascii="Verdana" w:hAnsi="Verdana"/>
                <w:sz w:val="16"/>
                <w:szCs w:val="16"/>
              </w:rPr>
              <w:t>DE</w:t>
            </w:r>
            <w:r>
              <w:rPr>
                <w:rFonts w:ascii="Verdana" w:hAnsi="Verdana"/>
                <w:spacing w:val="-3"/>
                <w:sz w:val="16"/>
                <w:szCs w:val="16"/>
              </w:rPr>
              <w:t xml:space="preserve"> </w:t>
            </w:r>
            <w:r>
              <w:rPr>
                <w:rFonts w:ascii="Verdana" w:hAnsi="Verdana"/>
                <w:spacing w:val="-4"/>
                <w:sz w:val="16"/>
                <w:szCs w:val="16"/>
              </w:rPr>
              <w:t>SAÚDE</w:t>
            </w:r>
          </w:p>
        </w:tc>
      </w:tr>
      <w:tr>
        <w:trPr>
          <w:trHeight w:val="272" w:hRule="atLeast"/>
        </w:trPr>
        <w:tc>
          <w:tcPr>
            <w:tcW w:w="1293"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b/>
                <w:bCs/>
                <w:sz w:val="16"/>
                <w:szCs w:val="16"/>
              </w:rPr>
            </w:pPr>
            <w:r>
              <w:rPr>
                <w:rFonts w:ascii="Verdana" w:hAnsi="Verdana"/>
                <w:b/>
                <w:bCs/>
                <w:spacing w:val="-4"/>
                <w:sz w:val="16"/>
                <w:szCs w:val="16"/>
              </w:rPr>
              <w:t>SMSP</w:t>
            </w:r>
          </w:p>
        </w:tc>
        <w:tc>
          <w:tcPr>
            <w:tcW w:w="5560"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SECRETARIA</w:t>
            </w:r>
            <w:r>
              <w:rPr>
                <w:rFonts w:ascii="Verdana" w:hAnsi="Verdana"/>
                <w:spacing w:val="-4"/>
                <w:sz w:val="16"/>
                <w:szCs w:val="16"/>
              </w:rPr>
              <w:t xml:space="preserve"> </w:t>
            </w:r>
            <w:r>
              <w:rPr>
                <w:rFonts w:ascii="Verdana" w:hAnsi="Verdana"/>
                <w:sz w:val="16"/>
                <w:szCs w:val="16"/>
              </w:rPr>
              <w:t>MUNICIPAL</w:t>
            </w:r>
            <w:r>
              <w:rPr>
                <w:rFonts w:ascii="Verdana" w:hAnsi="Verdana"/>
                <w:spacing w:val="-3"/>
                <w:sz w:val="16"/>
                <w:szCs w:val="16"/>
              </w:rPr>
              <w:t xml:space="preserve"> </w:t>
            </w:r>
            <w:r>
              <w:rPr>
                <w:rFonts w:ascii="Verdana" w:hAnsi="Verdana"/>
                <w:sz w:val="16"/>
                <w:szCs w:val="16"/>
              </w:rPr>
              <w:t>DE</w:t>
            </w:r>
            <w:r>
              <w:rPr>
                <w:rFonts w:ascii="Verdana" w:hAnsi="Verdana"/>
                <w:spacing w:val="-4"/>
                <w:sz w:val="16"/>
                <w:szCs w:val="16"/>
              </w:rPr>
              <w:t xml:space="preserve"> </w:t>
            </w:r>
            <w:r>
              <w:rPr>
                <w:rFonts w:ascii="Verdana" w:hAnsi="Verdana"/>
                <w:sz w:val="16"/>
                <w:szCs w:val="16"/>
              </w:rPr>
              <w:t>SEGURANÇA</w:t>
            </w:r>
            <w:r>
              <w:rPr>
                <w:rFonts w:ascii="Verdana" w:hAnsi="Verdana"/>
                <w:spacing w:val="-3"/>
                <w:sz w:val="16"/>
                <w:szCs w:val="16"/>
              </w:rPr>
              <w:t xml:space="preserve"> </w:t>
            </w:r>
            <w:r>
              <w:rPr>
                <w:rFonts w:ascii="Verdana" w:hAnsi="Verdana"/>
                <w:spacing w:val="-2"/>
                <w:sz w:val="16"/>
                <w:szCs w:val="16"/>
              </w:rPr>
              <w:t>PÚBLICA</w:t>
            </w:r>
          </w:p>
        </w:tc>
      </w:tr>
      <w:tr>
        <w:trPr>
          <w:trHeight w:val="271" w:hRule="atLeast"/>
        </w:trPr>
        <w:tc>
          <w:tcPr>
            <w:tcW w:w="1293"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b/>
                <w:bCs/>
                <w:sz w:val="16"/>
                <w:szCs w:val="16"/>
              </w:rPr>
            </w:pPr>
            <w:r>
              <w:rPr>
                <w:rFonts w:ascii="Verdana" w:hAnsi="Verdana"/>
                <w:b/>
                <w:bCs/>
                <w:spacing w:val="-5"/>
                <w:sz w:val="16"/>
                <w:szCs w:val="16"/>
              </w:rPr>
              <w:t>SMA</w:t>
            </w:r>
          </w:p>
        </w:tc>
        <w:tc>
          <w:tcPr>
            <w:tcW w:w="5560"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SECRETARIA</w:t>
            </w:r>
            <w:r>
              <w:rPr>
                <w:rFonts w:ascii="Verdana" w:hAnsi="Verdana"/>
                <w:spacing w:val="-5"/>
                <w:sz w:val="16"/>
                <w:szCs w:val="16"/>
              </w:rPr>
              <w:t xml:space="preserve"> </w:t>
            </w:r>
            <w:r>
              <w:rPr>
                <w:rFonts w:ascii="Verdana" w:hAnsi="Verdana"/>
                <w:sz w:val="16"/>
                <w:szCs w:val="16"/>
              </w:rPr>
              <w:t>MUNICIPAL</w:t>
            </w:r>
            <w:r>
              <w:rPr>
                <w:rFonts w:ascii="Verdana" w:hAnsi="Verdana"/>
                <w:spacing w:val="-4"/>
                <w:sz w:val="16"/>
                <w:szCs w:val="16"/>
              </w:rPr>
              <w:t xml:space="preserve"> </w:t>
            </w:r>
            <w:r>
              <w:rPr>
                <w:rFonts w:ascii="Verdana" w:hAnsi="Verdana"/>
                <w:spacing w:val="-2"/>
                <w:sz w:val="16"/>
                <w:szCs w:val="16"/>
              </w:rPr>
              <w:t>AGRICULTURA</w:t>
            </w:r>
          </w:p>
        </w:tc>
      </w:tr>
      <w:tr>
        <w:trPr>
          <w:trHeight w:val="271" w:hRule="atLeast"/>
        </w:trPr>
        <w:tc>
          <w:tcPr>
            <w:tcW w:w="1293"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b/>
                <w:bCs/>
                <w:sz w:val="16"/>
                <w:szCs w:val="16"/>
              </w:rPr>
            </w:pPr>
            <w:r>
              <w:rPr>
                <w:rFonts w:ascii="Verdana" w:hAnsi="Verdana"/>
                <w:b/>
                <w:bCs/>
                <w:spacing w:val="-5"/>
                <w:sz w:val="16"/>
                <w:szCs w:val="16"/>
              </w:rPr>
              <w:t>SMG</w:t>
            </w:r>
          </w:p>
        </w:tc>
        <w:tc>
          <w:tcPr>
            <w:tcW w:w="5560"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SECRETARIA</w:t>
            </w:r>
            <w:r>
              <w:rPr>
                <w:rFonts w:ascii="Verdana" w:hAnsi="Verdana"/>
                <w:spacing w:val="-4"/>
                <w:sz w:val="16"/>
                <w:szCs w:val="16"/>
              </w:rPr>
              <w:t xml:space="preserve"> </w:t>
            </w:r>
            <w:r>
              <w:rPr>
                <w:rFonts w:ascii="Verdana" w:hAnsi="Verdana"/>
                <w:sz w:val="16"/>
                <w:szCs w:val="16"/>
              </w:rPr>
              <w:t>MUNICIPAL</w:t>
            </w:r>
            <w:r>
              <w:rPr>
                <w:rFonts w:ascii="Verdana" w:hAnsi="Verdana"/>
                <w:spacing w:val="-3"/>
                <w:sz w:val="16"/>
                <w:szCs w:val="16"/>
              </w:rPr>
              <w:t xml:space="preserve"> </w:t>
            </w:r>
            <w:r>
              <w:rPr>
                <w:rFonts w:ascii="Verdana" w:hAnsi="Verdana"/>
                <w:sz w:val="16"/>
                <w:szCs w:val="16"/>
              </w:rPr>
              <w:t>DE</w:t>
            </w:r>
            <w:r>
              <w:rPr>
                <w:rFonts w:ascii="Verdana" w:hAnsi="Verdana"/>
                <w:spacing w:val="-3"/>
                <w:sz w:val="16"/>
                <w:szCs w:val="16"/>
              </w:rPr>
              <w:t xml:space="preserve"> </w:t>
            </w:r>
            <w:r>
              <w:rPr>
                <w:rFonts w:ascii="Verdana" w:hAnsi="Verdana"/>
                <w:spacing w:val="-2"/>
                <w:sz w:val="16"/>
                <w:szCs w:val="16"/>
              </w:rPr>
              <w:t>GOVERNO</w:t>
            </w:r>
          </w:p>
        </w:tc>
      </w:tr>
      <w:tr>
        <w:trPr>
          <w:trHeight w:val="225" w:hRule="atLeast"/>
        </w:trPr>
        <w:tc>
          <w:tcPr>
            <w:tcW w:w="1293"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b/>
                <w:bCs/>
                <w:sz w:val="16"/>
                <w:szCs w:val="16"/>
              </w:rPr>
            </w:pPr>
            <w:r>
              <w:rPr>
                <w:rFonts w:ascii="Verdana" w:hAnsi="Verdana"/>
                <w:b/>
                <w:bCs/>
                <w:spacing w:val="-2"/>
                <w:sz w:val="16"/>
                <w:szCs w:val="16"/>
              </w:rPr>
              <w:t>SMICT</w:t>
            </w:r>
          </w:p>
        </w:tc>
        <w:tc>
          <w:tcPr>
            <w:tcW w:w="5560"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SECRETARIA</w:t>
            </w:r>
            <w:r>
              <w:rPr>
                <w:rFonts w:ascii="Verdana" w:hAnsi="Verdana"/>
                <w:spacing w:val="-4"/>
                <w:sz w:val="16"/>
                <w:szCs w:val="16"/>
              </w:rPr>
              <w:t xml:space="preserve"> </w:t>
            </w:r>
            <w:r>
              <w:rPr>
                <w:rFonts w:ascii="Verdana" w:hAnsi="Verdana"/>
                <w:sz w:val="16"/>
                <w:szCs w:val="16"/>
              </w:rPr>
              <w:t>MUNICIPAL</w:t>
            </w:r>
            <w:r>
              <w:rPr>
                <w:rFonts w:ascii="Verdana" w:hAnsi="Verdana"/>
                <w:spacing w:val="-3"/>
                <w:sz w:val="16"/>
                <w:szCs w:val="16"/>
              </w:rPr>
              <w:t xml:space="preserve"> </w:t>
            </w:r>
            <w:r>
              <w:rPr>
                <w:rFonts w:ascii="Verdana" w:hAnsi="Verdana"/>
                <w:sz w:val="16"/>
                <w:szCs w:val="16"/>
              </w:rPr>
              <w:t>DE</w:t>
            </w:r>
            <w:r>
              <w:rPr>
                <w:rFonts w:ascii="Verdana" w:hAnsi="Verdana"/>
                <w:spacing w:val="-3"/>
                <w:sz w:val="16"/>
                <w:szCs w:val="16"/>
              </w:rPr>
              <w:t xml:space="preserve"> </w:t>
            </w:r>
            <w:r>
              <w:rPr>
                <w:rFonts w:ascii="Verdana" w:hAnsi="Verdana"/>
                <w:sz w:val="16"/>
                <w:szCs w:val="16"/>
              </w:rPr>
              <w:t>INDUSTRIA,</w:t>
            </w:r>
            <w:r>
              <w:rPr>
                <w:rFonts w:ascii="Verdana" w:hAnsi="Verdana"/>
                <w:spacing w:val="-4"/>
                <w:sz w:val="16"/>
                <w:szCs w:val="16"/>
              </w:rPr>
              <w:t xml:space="preserve"> </w:t>
            </w:r>
            <w:r>
              <w:rPr>
                <w:rFonts w:ascii="Verdana" w:hAnsi="Verdana"/>
                <w:sz w:val="16"/>
                <w:szCs w:val="16"/>
              </w:rPr>
              <w:t>COMERCIO</w:t>
            </w:r>
            <w:r>
              <w:rPr>
                <w:rFonts w:ascii="Verdana" w:hAnsi="Verdana"/>
                <w:spacing w:val="-3"/>
                <w:sz w:val="16"/>
                <w:szCs w:val="16"/>
              </w:rPr>
              <w:t xml:space="preserve"> </w:t>
            </w:r>
            <w:r>
              <w:rPr>
                <w:rFonts w:ascii="Verdana" w:hAnsi="Verdana"/>
                <w:sz w:val="16"/>
                <w:szCs w:val="16"/>
              </w:rPr>
              <w:t>E</w:t>
            </w:r>
            <w:r>
              <w:rPr>
                <w:rFonts w:ascii="Verdana" w:hAnsi="Verdana"/>
                <w:spacing w:val="-2"/>
                <w:sz w:val="16"/>
                <w:szCs w:val="16"/>
              </w:rPr>
              <w:t xml:space="preserve"> TURISMO</w:t>
            </w:r>
          </w:p>
        </w:tc>
      </w:tr>
      <w:tr>
        <w:trPr>
          <w:trHeight w:val="302" w:hRule="atLeast"/>
        </w:trPr>
        <w:tc>
          <w:tcPr>
            <w:tcW w:w="1293"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b/>
                <w:bCs/>
                <w:sz w:val="16"/>
                <w:szCs w:val="16"/>
              </w:rPr>
            </w:pPr>
            <w:r>
              <w:rPr>
                <w:rFonts w:ascii="Verdana" w:hAnsi="Verdana"/>
                <w:b/>
                <w:bCs/>
                <w:spacing w:val="-5"/>
                <w:sz w:val="16"/>
                <w:szCs w:val="16"/>
              </w:rPr>
              <w:t>PGM</w:t>
            </w:r>
          </w:p>
        </w:tc>
        <w:tc>
          <w:tcPr>
            <w:tcW w:w="5560"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PROCURADORIA</w:t>
            </w:r>
            <w:r>
              <w:rPr>
                <w:rFonts w:ascii="Verdana" w:hAnsi="Verdana"/>
                <w:spacing w:val="-5"/>
                <w:sz w:val="16"/>
                <w:szCs w:val="16"/>
              </w:rPr>
              <w:t xml:space="preserve"> </w:t>
            </w:r>
            <w:r>
              <w:rPr>
                <w:rFonts w:ascii="Verdana" w:hAnsi="Verdana"/>
                <w:sz w:val="16"/>
                <w:szCs w:val="16"/>
              </w:rPr>
              <w:t>GERAL</w:t>
            </w:r>
            <w:r>
              <w:rPr>
                <w:rFonts w:ascii="Verdana" w:hAnsi="Verdana"/>
                <w:spacing w:val="-3"/>
                <w:sz w:val="16"/>
                <w:szCs w:val="16"/>
              </w:rPr>
              <w:t xml:space="preserve"> </w:t>
            </w:r>
            <w:r>
              <w:rPr>
                <w:rFonts w:ascii="Verdana" w:hAnsi="Verdana"/>
                <w:spacing w:val="-2"/>
                <w:sz w:val="16"/>
                <w:szCs w:val="16"/>
              </w:rPr>
              <w:t>MUNICÍPIO</w:t>
            </w:r>
          </w:p>
        </w:tc>
      </w:tr>
      <w:tr>
        <w:trPr>
          <w:trHeight w:val="271" w:hRule="atLeast"/>
        </w:trPr>
        <w:tc>
          <w:tcPr>
            <w:tcW w:w="1293"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b/>
                <w:bCs/>
                <w:sz w:val="16"/>
                <w:szCs w:val="16"/>
              </w:rPr>
            </w:pPr>
            <w:r>
              <w:rPr>
                <w:rFonts w:ascii="Verdana" w:hAnsi="Verdana"/>
                <w:b/>
                <w:bCs/>
                <w:spacing w:val="-4"/>
                <w:sz w:val="16"/>
                <w:szCs w:val="16"/>
              </w:rPr>
              <w:t>SMPP</w:t>
            </w:r>
          </w:p>
        </w:tc>
        <w:tc>
          <w:tcPr>
            <w:tcW w:w="5560"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SECRETARIA</w:t>
            </w:r>
            <w:r>
              <w:rPr>
                <w:rFonts w:ascii="Verdana" w:hAnsi="Verdana"/>
                <w:spacing w:val="-4"/>
                <w:sz w:val="16"/>
                <w:szCs w:val="16"/>
              </w:rPr>
              <w:t xml:space="preserve"> </w:t>
            </w:r>
            <w:r>
              <w:rPr>
                <w:rFonts w:ascii="Verdana" w:hAnsi="Verdana"/>
                <w:sz w:val="16"/>
                <w:szCs w:val="16"/>
              </w:rPr>
              <w:t>MUNICIPAL</w:t>
            </w:r>
            <w:r>
              <w:rPr>
                <w:rFonts w:ascii="Verdana" w:hAnsi="Verdana"/>
                <w:spacing w:val="-4"/>
                <w:sz w:val="16"/>
                <w:szCs w:val="16"/>
              </w:rPr>
              <w:t xml:space="preserve"> </w:t>
            </w:r>
            <w:r>
              <w:rPr>
                <w:rFonts w:ascii="Verdana" w:hAnsi="Verdana"/>
                <w:sz w:val="16"/>
                <w:szCs w:val="16"/>
              </w:rPr>
              <w:t>DE</w:t>
            </w:r>
            <w:r>
              <w:rPr>
                <w:rFonts w:ascii="Verdana" w:hAnsi="Verdana"/>
                <w:spacing w:val="-3"/>
                <w:sz w:val="16"/>
                <w:szCs w:val="16"/>
              </w:rPr>
              <w:t xml:space="preserve"> </w:t>
            </w:r>
            <w:r>
              <w:rPr>
                <w:rFonts w:ascii="Verdana" w:hAnsi="Verdana"/>
                <w:sz w:val="16"/>
                <w:szCs w:val="16"/>
              </w:rPr>
              <w:t>PLANEJAMENTO</w:t>
            </w:r>
            <w:r>
              <w:rPr>
                <w:rFonts w:ascii="Verdana" w:hAnsi="Verdana"/>
                <w:spacing w:val="-4"/>
                <w:sz w:val="16"/>
                <w:szCs w:val="16"/>
              </w:rPr>
              <w:t xml:space="preserve"> </w:t>
            </w:r>
            <w:r>
              <w:rPr>
                <w:rFonts w:ascii="Verdana" w:hAnsi="Verdana"/>
                <w:sz w:val="16"/>
                <w:szCs w:val="16"/>
              </w:rPr>
              <w:t>E</w:t>
            </w:r>
            <w:r>
              <w:rPr>
                <w:rFonts w:ascii="Verdana" w:hAnsi="Verdana"/>
                <w:spacing w:val="-2"/>
                <w:sz w:val="16"/>
                <w:szCs w:val="16"/>
              </w:rPr>
              <w:t xml:space="preserve"> PATRIMONIO</w:t>
            </w:r>
          </w:p>
        </w:tc>
      </w:tr>
      <w:tr>
        <w:trPr>
          <w:trHeight w:val="272" w:hRule="atLeast"/>
        </w:trPr>
        <w:tc>
          <w:tcPr>
            <w:tcW w:w="1293"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b/>
                <w:bCs/>
                <w:sz w:val="16"/>
                <w:szCs w:val="16"/>
              </w:rPr>
            </w:pPr>
            <w:r>
              <w:rPr>
                <w:rFonts w:ascii="Verdana" w:hAnsi="Verdana"/>
                <w:b/>
                <w:bCs/>
                <w:spacing w:val="-5"/>
                <w:sz w:val="16"/>
                <w:szCs w:val="16"/>
              </w:rPr>
              <w:t>SMC</w:t>
            </w:r>
          </w:p>
        </w:tc>
        <w:tc>
          <w:tcPr>
            <w:tcW w:w="5560"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SECRETARIA</w:t>
            </w:r>
            <w:r>
              <w:rPr>
                <w:rFonts w:ascii="Verdana" w:hAnsi="Verdana"/>
                <w:spacing w:val="-4"/>
                <w:sz w:val="16"/>
                <w:szCs w:val="16"/>
              </w:rPr>
              <w:t xml:space="preserve"> </w:t>
            </w:r>
            <w:r>
              <w:rPr>
                <w:rFonts w:ascii="Verdana" w:hAnsi="Verdana"/>
                <w:sz w:val="16"/>
                <w:szCs w:val="16"/>
              </w:rPr>
              <w:t>MUNICIPAL</w:t>
            </w:r>
            <w:r>
              <w:rPr>
                <w:rFonts w:ascii="Verdana" w:hAnsi="Verdana"/>
                <w:spacing w:val="-3"/>
                <w:sz w:val="16"/>
                <w:szCs w:val="16"/>
              </w:rPr>
              <w:t xml:space="preserve"> </w:t>
            </w:r>
            <w:r>
              <w:rPr>
                <w:rFonts w:ascii="Verdana" w:hAnsi="Verdana"/>
                <w:sz w:val="16"/>
                <w:szCs w:val="16"/>
              </w:rPr>
              <w:t>DE</w:t>
            </w:r>
            <w:r>
              <w:rPr>
                <w:rFonts w:ascii="Verdana" w:hAnsi="Verdana"/>
                <w:spacing w:val="-3"/>
                <w:sz w:val="16"/>
                <w:szCs w:val="16"/>
              </w:rPr>
              <w:t xml:space="preserve"> </w:t>
            </w:r>
            <w:r>
              <w:rPr>
                <w:rFonts w:ascii="Verdana" w:hAnsi="Verdana"/>
                <w:spacing w:val="-2"/>
                <w:sz w:val="16"/>
                <w:szCs w:val="16"/>
              </w:rPr>
              <w:t>CULTURA</w:t>
            </w:r>
          </w:p>
        </w:tc>
      </w:tr>
      <w:tr>
        <w:trPr>
          <w:trHeight w:val="336" w:hRule="atLeast"/>
        </w:trPr>
        <w:tc>
          <w:tcPr>
            <w:tcW w:w="1293"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b/>
                <w:bCs/>
                <w:sz w:val="16"/>
                <w:szCs w:val="16"/>
              </w:rPr>
            </w:pPr>
            <w:r>
              <w:rPr>
                <w:rFonts w:ascii="Verdana" w:hAnsi="Verdana"/>
                <w:b/>
                <w:bCs/>
                <w:spacing w:val="-5"/>
                <w:sz w:val="16"/>
                <w:szCs w:val="16"/>
              </w:rPr>
              <w:t>DEP</w:t>
            </w:r>
          </w:p>
        </w:tc>
        <w:tc>
          <w:tcPr>
            <w:tcW w:w="5560"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DEPARTAMENTO</w:t>
            </w:r>
            <w:r>
              <w:rPr>
                <w:rFonts w:ascii="Verdana" w:hAnsi="Verdana"/>
                <w:spacing w:val="-4"/>
                <w:sz w:val="16"/>
                <w:szCs w:val="16"/>
              </w:rPr>
              <w:t xml:space="preserve"> </w:t>
            </w:r>
            <w:r>
              <w:rPr>
                <w:rFonts w:ascii="Verdana" w:hAnsi="Verdana"/>
                <w:sz w:val="16"/>
                <w:szCs w:val="16"/>
              </w:rPr>
              <w:t>DE</w:t>
            </w:r>
            <w:r>
              <w:rPr>
                <w:rFonts w:ascii="Verdana" w:hAnsi="Verdana"/>
                <w:spacing w:val="-3"/>
                <w:sz w:val="16"/>
                <w:szCs w:val="16"/>
              </w:rPr>
              <w:t xml:space="preserve"> </w:t>
            </w:r>
            <w:r>
              <w:rPr>
                <w:rFonts w:ascii="Verdana" w:hAnsi="Verdana"/>
                <w:spacing w:val="-2"/>
                <w:sz w:val="16"/>
                <w:szCs w:val="16"/>
              </w:rPr>
              <w:t>CULTURA</w:t>
            </w:r>
          </w:p>
        </w:tc>
      </w:tr>
      <w:tr>
        <w:trPr>
          <w:trHeight w:val="282" w:hRule="atLeast"/>
        </w:trPr>
        <w:tc>
          <w:tcPr>
            <w:tcW w:w="1293"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b/>
                <w:bCs/>
                <w:sz w:val="16"/>
                <w:szCs w:val="16"/>
              </w:rPr>
            </w:pPr>
            <w:r>
              <w:rPr>
                <w:rFonts w:ascii="Verdana" w:hAnsi="Verdana"/>
                <w:b/>
                <w:bCs/>
                <w:spacing w:val="-2"/>
                <w:sz w:val="16"/>
                <w:szCs w:val="16"/>
              </w:rPr>
              <w:t>SEJUR</w:t>
            </w:r>
          </w:p>
        </w:tc>
        <w:tc>
          <w:tcPr>
            <w:tcW w:w="5560"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SECRETARIA</w:t>
            </w:r>
            <w:r>
              <w:rPr>
                <w:rFonts w:ascii="Verdana" w:hAnsi="Verdana"/>
                <w:spacing w:val="-6"/>
                <w:sz w:val="16"/>
                <w:szCs w:val="16"/>
              </w:rPr>
              <w:t xml:space="preserve"> </w:t>
            </w:r>
            <w:r>
              <w:rPr>
                <w:rFonts w:ascii="Verdana" w:hAnsi="Verdana"/>
                <w:sz w:val="16"/>
                <w:szCs w:val="16"/>
              </w:rPr>
              <w:t>MUNICIPAL</w:t>
            </w:r>
            <w:r>
              <w:rPr>
                <w:rFonts w:ascii="Verdana" w:hAnsi="Verdana"/>
                <w:spacing w:val="-4"/>
                <w:sz w:val="16"/>
                <w:szCs w:val="16"/>
              </w:rPr>
              <w:t xml:space="preserve"> </w:t>
            </w:r>
            <w:r>
              <w:rPr>
                <w:rFonts w:ascii="Verdana" w:hAnsi="Verdana"/>
                <w:sz w:val="16"/>
                <w:szCs w:val="16"/>
              </w:rPr>
              <w:t>DE</w:t>
            </w:r>
            <w:r>
              <w:rPr>
                <w:rFonts w:ascii="Verdana" w:hAnsi="Verdana"/>
                <w:spacing w:val="-4"/>
                <w:sz w:val="16"/>
                <w:szCs w:val="16"/>
              </w:rPr>
              <w:t xml:space="preserve"> </w:t>
            </w:r>
            <w:r>
              <w:rPr>
                <w:rFonts w:ascii="Verdana" w:hAnsi="Verdana"/>
                <w:sz w:val="16"/>
                <w:szCs w:val="16"/>
              </w:rPr>
              <w:t>RELAÇÕES</w:t>
            </w:r>
            <w:r>
              <w:rPr>
                <w:rFonts w:ascii="Verdana" w:hAnsi="Verdana"/>
                <w:spacing w:val="-3"/>
                <w:sz w:val="16"/>
                <w:szCs w:val="16"/>
              </w:rPr>
              <w:t xml:space="preserve"> </w:t>
            </w:r>
            <w:r>
              <w:rPr>
                <w:rFonts w:ascii="Verdana" w:hAnsi="Verdana"/>
                <w:sz w:val="16"/>
                <w:szCs w:val="16"/>
              </w:rPr>
              <w:t>INSTITUCIONAIS</w:t>
            </w:r>
            <w:r>
              <w:rPr>
                <w:rFonts w:ascii="Verdana" w:hAnsi="Verdana"/>
                <w:spacing w:val="-4"/>
                <w:sz w:val="16"/>
                <w:szCs w:val="16"/>
              </w:rPr>
              <w:t xml:space="preserve"> </w:t>
            </w:r>
            <w:r>
              <w:rPr>
                <w:rFonts w:ascii="Verdana" w:hAnsi="Verdana"/>
                <w:sz w:val="16"/>
                <w:szCs w:val="16"/>
              </w:rPr>
              <w:t>E</w:t>
            </w:r>
            <w:r>
              <w:rPr>
                <w:rFonts w:ascii="Verdana" w:hAnsi="Verdana"/>
                <w:spacing w:val="-3"/>
                <w:sz w:val="16"/>
                <w:szCs w:val="16"/>
              </w:rPr>
              <w:t xml:space="preserve"> </w:t>
            </w:r>
            <w:r>
              <w:rPr>
                <w:rFonts w:ascii="Verdana" w:hAnsi="Verdana"/>
                <w:spacing w:val="-2"/>
                <w:sz w:val="16"/>
                <w:szCs w:val="16"/>
              </w:rPr>
              <w:t>JUVENTUDE</w:t>
            </w:r>
          </w:p>
        </w:tc>
      </w:tr>
      <w:tr>
        <w:trPr>
          <w:trHeight w:val="317" w:hRule="atLeast"/>
        </w:trPr>
        <w:tc>
          <w:tcPr>
            <w:tcW w:w="1293"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b/>
                <w:bCs/>
                <w:sz w:val="16"/>
                <w:szCs w:val="16"/>
              </w:rPr>
            </w:pPr>
            <w:r>
              <w:rPr>
                <w:rFonts w:ascii="Verdana" w:hAnsi="Verdana"/>
                <w:b/>
                <w:bCs/>
                <w:spacing w:val="-4"/>
                <w:sz w:val="16"/>
                <w:szCs w:val="16"/>
              </w:rPr>
              <w:t>SMTI</w:t>
            </w:r>
          </w:p>
        </w:tc>
        <w:tc>
          <w:tcPr>
            <w:tcW w:w="5560"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SECRETARIA</w:t>
            </w:r>
            <w:r>
              <w:rPr>
                <w:rFonts w:ascii="Verdana" w:hAnsi="Verdana"/>
                <w:spacing w:val="-4"/>
                <w:sz w:val="16"/>
                <w:szCs w:val="16"/>
              </w:rPr>
              <w:t xml:space="preserve"> </w:t>
            </w:r>
            <w:r>
              <w:rPr>
                <w:rFonts w:ascii="Verdana" w:hAnsi="Verdana"/>
                <w:sz w:val="16"/>
                <w:szCs w:val="16"/>
              </w:rPr>
              <w:t>MUNICIPAL</w:t>
            </w:r>
            <w:r>
              <w:rPr>
                <w:rFonts w:ascii="Verdana" w:hAnsi="Verdana"/>
                <w:spacing w:val="-3"/>
                <w:sz w:val="16"/>
                <w:szCs w:val="16"/>
              </w:rPr>
              <w:t xml:space="preserve"> </w:t>
            </w:r>
            <w:r>
              <w:rPr>
                <w:rFonts w:ascii="Verdana" w:hAnsi="Verdana"/>
                <w:sz w:val="16"/>
                <w:szCs w:val="16"/>
              </w:rPr>
              <w:t>DE</w:t>
            </w:r>
            <w:r>
              <w:rPr>
                <w:rFonts w:ascii="Verdana" w:hAnsi="Verdana"/>
                <w:spacing w:val="-3"/>
                <w:sz w:val="16"/>
                <w:szCs w:val="16"/>
              </w:rPr>
              <w:t xml:space="preserve"> </w:t>
            </w:r>
            <w:r>
              <w:rPr>
                <w:rFonts w:ascii="Verdana" w:hAnsi="Verdana"/>
                <w:sz w:val="16"/>
                <w:szCs w:val="16"/>
              </w:rPr>
              <w:t>CIÊNCIA</w:t>
            </w:r>
            <w:r>
              <w:rPr>
                <w:rFonts w:ascii="Verdana" w:hAnsi="Verdana"/>
                <w:spacing w:val="-3"/>
                <w:sz w:val="16"/>
                <w:szCs w:val="16"/>
              </w:rPr>
              <w:t xml:space="preserve"> </w:t>
            </w:r>
            <w:r>
              <w:rPr>
                <w:rFonts w:ascii="Verdana" w:hAnsi="Verdana"/>
                <w:sz w:val="16"/>
                <w:szCs w:val="16"/>
              </w:rPr>
              <w:t>,</w:t>
            </w:r>
            <w:r>
              <w:rPr>
                <w:rFonts w:ascii="Verdana" w:hAnsi="Verdana"/>
                <w:spacing w:val="-3"/>
                <w:sz w:val="16"/>
                <w:szCs w:val="16"/>
              </w:rPr>
              <w:t xml:space="preserve"> </w:t>
            </w:r>
            <w:r>
              <w:rPr>
                <w:rFonts w:ascii="Verdana" w:hAnsi="Verdana"/>
                <w:sz w:val="16"/>
                <w:szCs w:val="16"/>
              </w:rPr>
              <w:t>TECNOLOGIA</w:t>
            </w:r>
            <w:r>
              <w:rPr>
                <w:rFonts w:ascii="Verdana" w:hAnsi="Verdana"/>
                <w:spacing w:val="-2"/>
                <w:sz w:val="16"/>
                <w:szCs w:val="16"/>
              </w:rPr>
              <w:t xml:space="preserve"> </w:t>
            </w:r>
            <w:r>
              <w:rPr>
                <w:rFonts w:ascii="Verdana" w:hAnsi="Verdana"/>
                <w:sz w:val="16"/>
                <w:szCs w:val="16"/>
              </w:rPr>
              <w:t>E</w:t>
            </w:r>
            <w:r>
              <w:rPr>
                <w:rFonts w:ascii="Verdana" w:hAnsi="Verdana"/>
                <w:spacing w:val="-3"/>
                <w:sz w:val="16"/>
                <w:szCs w:val="16"/>
              </w:rPr>
              <w:t xml:space="preserve"> </w:t>
            </w:r>
            <w:r>
              <w:rPr>
                <w:rFonts w:ascii="Verdana" w:hAnsi="Verdana"/>
                <w:spacing w:val="-2"/>
                <w:sz w:val="16"/>
                <w:szCs w:val="16"/>
              </w:rPr>
              <w:t>INOVAÇÃO</w:t>
            </w:r>
          </w:p>
        </w:tc>
      </w:tr>
      <w:tr>
        <w:trPr>
          <w:trHeight w:val="215" w:hRule="atLeast"/>
        </w:trPr>
        <w:tc>
          <w:tcPr>
            <w:tcW w:w="1293"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b/>
                <w:bCs/>
                <w:sz w:val="16"/>
                <w:szCs w:val="16"/>
              </w:rPr>
            </w:pPr>
            <w:r>
              <w:rPr>
                <w:rFonts w:ascii="Verdana" w:hAnsi="Verdana"/>
                <w:b/>
                <w:bCs/>
                <w:spacing w:val="-4"/>
                <w:sz w:val="16"/>
                <w:szCs w:val="16"/>
              </w:rPr>
              <w:t>SMMI</w:t>
            </w:r>
          </w:p>
        </w:tc>
        <w:tc>
          <w:tcPr>
            <w:tcW w:w="5560"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SECRETARIA</w:t>
            </w:r>
            <w:r>
              <w:rPr>
                <w:rFonts w:ascii="Verdana" w:hAnsi="Verdana"/>
                <w:spacing w:val="-3"/>
                <w:sz w:val="16"/>
                <w:szCs w:val="16"/>
              </w:rPr>
              <w:t xml:space="preserve"> </w:t>
            </w:r>
            <w:r>
              <w:rPr>
                <w:rFonts w:ascii="Verdana" w:hAnsi="Verdana"/>
                <w:sz w:val="16"/>
                <w:szCs w:val="16"/>
              </w:rPr>
              <w:t>MUNICIPAL</w:t>
            </w:r>
            <w:r>
              <w:rPr>
                <w:rFonts w:ascii="Verdana" w:hAnsi="Verdana"/>
                <w:spacing w:val="-3"/>
                <w:sz w:val="16"/>
                <w:szCs w:val="16"/>
              </w:rPr>
              <w:t xml:space="preserve"> </w:t>
            </w:r>
            <w:r>
              <w:rPr>
                <w:rFonts w:ascii="Verdana" w:hAnsi="Verdana"/>
                <w:sz w:val="16"/>
                <w:szCs w:val="16"/>
              </w:rPr>
              <w:t>DE</w:t>
            </w:r>
            <w:r>
              <w:rPr>
                <w:rFonts w:ascii="Verdana" w:hAnsi="Verdana"/>
                <w:spacing w:val="-3"/>
                <w:sz w:val="16"/>
                <w:szCs w:val="16"/>
              </w:rPr>
              <w:t xml:space="preserve"> </w:t>
            </w:r>
            <w:r>
              <w:rPr>
                <w:rFonts w:ascii="Verdana" w:hAnsi="Verdana"/>
                <w:sz w:val="16"/>
                <w:szCs w:val="16"/>
              </w:rPr>
              <w:t>MULHER</w:t>
            </w:r>
            <w:r>
              <w:rPr>
                <w:rFonts w:ascii="Verdana" w:hAnsi="Verdana"/>
                <w:spacing w:val="-3"/>
                <w:sz w:val="16"/>
                <w:szCs w:val="16"/>
              </w:rPr>
              <w:t xml:space="preserve"> </w:t>
            </w:r>
            <w:r>
              <w:rPr>
                <w:rFonts w:ascii="Verdana" w:hAnsi="Verdana"/>
                <w:sz w:val="16"/>
                <w:szCs w:val="16"/>
              </w:rPr>
              <w:t>E</w:t>
            </w:r>
            <w:r>
              <w:rPr>
                <w:rFonts w:ascii="Verdana" w:hAnsi="Verdana"/>
                <w:spacing w:val="-3"/>
                <w:sz w:val="16"/>
                <w:szCs w:val="16"/>
              </w:rPr>
              <w:t xml:space="preserve"> </w:t>
            </w:r>
            <w:r>
              <w:rPr>
                <w:rFonts w:ascii="Verdana" w:hAnsi="Verdana"/>
                <w:spacing w:val="-2"/>
                <w:sz w:val="16"/>
                <w:szCs w:val="16"/>
              </w:rPr>
              <w:t>INCLUSÃO</w:t>
            </w:r>
          </w:p>
        </w:tc>
      </w:tr>
      <w:tr>
        <w:trPr>
          <w:trHeight w:val="246" w:hRule="atLeast"/>
        </w:trPr>
        <w:tc>
          <w:tcPr>
            <w:tcW w:w="1293"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b/>
                <w:bCs/>
                <w:sz w:val="16"/>
                <w:szCs w:val="16"/>
              </w:rPr>
            </w:pPr>
            <w:r>
              <w:rPr>
                <w:rFonts w:ascii="Verdana" w:hAnsi="Verdana"/>
                <w:b/>
                <w:bCs/>
                <w:sz w:val="16"/>
                <w:szCs w:val="16"/>
              </w:rPr>
              <w:t>SMG/DEP.</w:t>
            </w:r>
            <w:r>
              <w:rPr>
                <w:rFonts w:ascii="Verdana" w:hAnsi="Verdana"/>
                <w:b/>
                <w:bCs/>
                <w:spacing w:val="-5"/>
                <w:sz w:val="16"/>
                <w:szCs w:val="16"/>
              </w:rPr>
              <w:t xml:space="preserve"> </w:t>
            </w:r>
            <w:r>
              <w:rPr>
                <w:rFonts w:ascii="Verdana" w:hAnsi="Verdana"/>
                <w:b/>
                <w:bCs/>
                <w:spacing w:val="-2"/>
                <w:sz w:val="16"/>
                <w:szCs w:val="16"/>
              </w:rPr>
              <w:t>SERVIÇOS</w:t>
            </w:r>
          </w:p>
        </w:tc>
        <w:tc>
          <w:tcPr>
            <w:tcW w:w="5560" w:type="dxa"/>
            <w:tcBorders>
              <w:top w:val="single" w:sz="4" w:space="0" w:color="000000"/>
              <w:left w:val="single" w:sz="4" w:space="0" w:color="000000"/>
              <w:bottom w:val="single" w:sz="4" w:space="0" w:color="000000"/>
              <w:right w:val="single" w:sz="4" w:space="0" w:color="000000"/>
            </w:tcBorders>
          </w:tcPr>
          <w:p>
            <w:pPr>
              <w:pStyle w:val="TableParagraph"/>
              <w:spacing w:before="55" w:after="0"/>
              <w:ind w:hanging="0" w:left="56" w:right="0"/>
              <w:rPr>
                <w:rFonts w:ascii="Verdana" w:hAnsi="Verdana"/>
                <w:sz w:val="16"/>
                <w:szCs w:val="16"/>
              </w:rPr>
            </w:pPr>
            <w:r>
              <w:rPr>
                <w:rFonts w:ascii="Verdana" w:hAnsi="Verdana"/>
                <w:sz w:val="16"/>
                <w:szCs w:val="16"/>
              </w:rPr>
              <w:t>SECRETARIA</w:t>
            </w:r>
            <w:r>
              <w:rPr>
                <w:rFonts w:ascii="Verdana" w:hAnsi="Verdana"/>
                <w:spacing w:val="-6"/>
                <w:sz w:val="16"/>
                <w:szCs w:val="16"/>
              </w:rPr>
              <w:t xml:space="preserve"> </w:t>
            </w:r>
            <w:r>
              <w:rPr>
                <w:rFonts w:ascii="Verdana" w:hAnsi="Verdana"/>
                <w:sz w:val="16"/>
                <w:szCs w:val="16"/>
              </w:rPr>
              <w:t>MUNICIPAL</w:t>
            </w:r>
            <w:r>
              <w:rPr>
                <w:rFonts w:ascii="Verdana" w:hAnsi="Verdana"/>
                <w:spacing w:val="-4"/>
                <w:sz w:val="16"/>
                <w:szCs w:val="16"/>
              </w:rPr>
              <w:t xml:space="preserve"> </w:t>
            </w:r>
            <w:r>
              <w:rPr>
                <w:rFonts w:ascii="Verdana" w:hAnsi="Verdana"/>
                <w:sz w:val="16"/>
                <w:szCs w:val="16"/>
              </w:rPr>
              <w:t>DE</w:t>
            </w:r>
            <w:r>
              <w:rPr>
                <w:rFonts w:ascii="Verdana" w:hAnsi="Verdana"/>
                <w:spacing w:val="-4"/>
                <w:sz w:val="16"/>
                <w:szCs w:val="16"/>
              </w:rPr>
              <w:t xml:space="preserve"> </w:t>
            </w:r>
            <w:r>
              <w:rPr>
                <w:rFonts w:ascii="Verdana" w:hAnsi="Verdana"/>
                <w:sz w:val="16"/>
                <w:szCs w:val="16"/>
              </w:rPr>
              <w:t>GOVERNO/DEPARTAMENTO</w:t>
            </w:r>
            <w:r>
              <w:rPr>
                <w:rFonts w:ascii="Verdana" w:hAnsi="Verdana"/>
                <w:spacing w:val="-4"/>
                <w:sz w:val="16"/>
                <w:szCs w:val="16"/>
              </w:rPr>
              <w:t xml:space="preserve"> </w:t>
            </w:r>
            <w:r>
              <w:rPr>
                <w:rFonts w:ascii="Verdana" w:hAnsi="Verdana"/>
                <w:sz w:val="16"/>
                <w:szCs w:val="16"/>
              </w:rPr>
              <w:t>DE</w:t>
            </w:r>
            <w:r>
              <w:rPr>
                <w:rFonts w:ascii="Verdana" w:hAnsi="Verdana"/>
                <w:spacing w:val="-4"/>
                <w:sz w:val="16"/>
                <w:szCs w:val="16"/>
              </w:rPr>
              <w:t xml:space="preserve"> </w:t>
            </w:r>
            <w:r>
              <w:rPr>
                <w:rFonts w:ascii="Verdana" w:hAnsi="Verdana"/>
                <w:spacing w:val="-2"/>
                <w:sz w:val="16"/>
                <w:szCs w:val="16"/>
              </w:rPr>
              <w:t>SERVIÇOS</w:t>
            </w:r>
          </w:p>
        </w:tc>
      </w:tr>
    </w:tbl>
    <w:p>
      <w:pPr>
        <w:pStyle w:val="BodyText"/>
        <w:spacing w:before="211" w:after="0"/>
        <w:ind w:hanging="0" w:left="0" w:right="0"/>
        <w:rPr>
          <w:rFonts w:ascii="Verdana" w:hAnsi="Verdana"/>
          <w:sz w:val="16"/>
          <w:szCs w:val="16"/>
        </w:rPr>
      </w:pPr>
      <w:r>
        <w:rPr>
          <w:rFonts w:ascii="Verdana" w:hAnsi="Verdana"/>
          <w:sz w:val="16"/>
          <w:szCs w:val="16"/>
        </w:rPr>
      </w:r>
    </w:p>
    <w:p>
      <w:pPr>
        <w:pStyle w:val="Normal"/>
        <w:spacing w:lineRule="auto" w:line="276" w:before="0" w:after="0"/>
        <w:jc w:val="center"/>
        <w:rPr>
          <w:rFonts w:ascii="Verdana" w:hAnsi="Verdana"/>
          <w:sz w:val="18"/>
          <w:szCs w:val="18"/>
        </w:rPr>
      </w:pPr>
      <w:r>
        <w:rPr>
          <w:rFonts w:ascii="Verdana" w:hAnsi="Verdana"/>
          <w:sz w:val="18"/>
          <w:szCs w:val="18"/>
        </w:rPr>
      </w:r>
    </w:p>
    <w:p>
      <w:pPr>
        <w:pStyle w:val="Normal"/>
        <w:spacing w:lineRule="auto" w:line="276" w:before="0" w:after="0"/>
        <w:jc w:val="center"/>
        <w:rPr>
          <w:rFonts w:ascii="Verdana" w:hAnsi="Verdana"/>
          <w:sz w:val="18"/>
          <w:szCs w:val="18"/>
        </w:rPr>
      </w:pPr>
      <w:r>
        <w:rPr>
          <w:rFonts w:ascii="Verdana" w:hAnsi="Verdana"/>
          <w:sz w:val="18"/>
          <w:szCs w:val="18"/>
        </w:rPr>
      </w:r>
    </w:p>
    <w:p>
      <w:pPr>
        <w:pStyle w:val="Normal"/>
        <w:spacing w:lineRule="auto" w:line="276" w:before="0" w:after="0"/>
        <w:jc w:val="center"/>
        <w:rPr>
          <w:rFonts w:ascii="Verdana" w:hAnsi="Verdana"/>
          <w:sz w:val="18"/>
          <w:szCs w:val="18"/>
        </w:rPr>
      </w:pPr>
      <w:r>
        <w:rPr>
          <w:rFonts w:ascii="Verdana" w:hAnsi="Verdana"/>
          <w:sz w:val="18"/>
          <w:szCs w:val="18"/>
        </w:rPr>
      </w:r>
    </w:p>
    <w:p>
      <w:pPr>
        <w:pStyle w:val="Normal"/>
        <w:spacing w:lineRule="auto" w:line="276" w:before="0" w:after="0"/>
        <w:jc w:val="center"/>
        <w:rPr>
          <w:rFonts w:ascii="Verdana" w:hAnsi="Verdana"/>
          <w:sz w:val="18"/>
          <w:szCs w:val="18"/>
        </w:rPr>
      </w:pPr>
      <w:r>
        <w:rPr>
          <w:rFonts w:ascii="Verdana" w:hAnsi="Verdana"/>
          <w:sz w:val="18"/>
          <w:szCs w:val="18"/>
        </w:rPr>
      </w:r>
    </w:p>
    <w:p>
      <w:pPr>
        <w:pStyle w:val="Normal"/>
        <w:spacing w:lineRule="auto" w:line="276" w:before="0" w:after="0"/>
        <w:jc w:val="center"/>
        <w:rPr>
          <w:rFonts w:ascii="Verdana" w:hAnsi="Verdana"/>
          <w:sz w:val="18"/>
          <w:szCs w:val="18"/>
        </w:rPr>
      </w:pPr>
      <w:r>
        <w:rPr>
          <w:rFonts w:ascii="Verdana" w:hAnsi="Verdana"/>
          <w:sz w:val="18"/>
          <w:szCs w:val="18"/>
        </w:rPr>
      </w:r>
    </w:p>
    <w:p>
      <w:pPr>
        <w:pStyle w:val="Normal"/>
        <w:spacing w:lineRule="auto" w:line="276" w:before="0" w:after="0"/>
        <w:jc w:val="center"/>
        <w:rPr>
          <w:rFonts w:ascii="Verdana" w:hAnsi="Verdana"/>
          <w:sz w:val="18"/>
          <w:szCs w:val="18"/>
        </w:rPr>
      </w:pPr>
      <w:r>
        <w:rPr>
          <w:rFonts w:ascii="Verdana" w:hAnsi="Verdana"/>
          <w:sz w:val="18"/>
          <w:szCs w:val="18"/>
        </w:rPr>
      </w:r>
    </w:p>
    <w:p>
      <w:pPr>
        <w:pStyle w:val="Normal"/>
        <w:spacing w:lineRule="auto" w:line="276" w:before="0" w:after="0"/>
        <w:jc w:val="center"/>
        <w:rPr>
          <w:rFonts w:ascii="Verdana" w:hAnsi="Verdana"/>
          <w:sz w:val="18"/>
          <w:szCs w:val="18"/>
        </w:rPr>
      </w:pPr>
      <w:r>
        <w:rPr>
          <w:rFonts w:ascii="Verdana" w:hAnsi="Verdana"/>
          <w:sz w:val="18"/>
          <w:szCs w:val="18"/>
        </w:rPr>
      </w:r>
    </w:p>
    <w:p>
      <w:pPr>
        <w:pStyle w:val="Normal"/>
        <w:spacing w:lineRule="auto" w:line="276" w:before="0" w:after="0"/>
        <w:jc w:val="center"/>
        <w:rPr>
          <w:rFonts w:ascii="Verdana" w:hAnsi="Verdana"/>
          <w:sz w:val="18"/>
          <w:szCs w:val="18"/>
        </w:rPr>
      </w:pPr>
      <w:r>
        <w:rPr>
          <w:rFonts w:ascii="Verdana" w:hAnsi="Verdana"/>
          <w:sz w:val="18"/>
          <w:szCs w:val="18"/>
        </w:rPr>
      </w:r>
    </w:p>
    <w:p>
      <w:pPr>
        <w:pStyle w:val="Normal"/>
        <w:spacing w:lineRule="auto" w:line="276" w:before="0" w:after="0"/>
        <w:jc w:val="center"/>
        <w:rPr>
          <w:rFonts w:ascii="Verdana" w:hAnsi="Verdana"/>
          <w:sz w:val="18"/>
          <w:szCs w:val="18"/>
        </w:rPr>
      </w:pPr>
      <w:r>
        <w:rPr>
          <w:rFonts w:ascii="Verdana" w:hAnsi="Verdana"/>
          <w:sz w:val="18"/>
          <w:szCs w:val="18"/>
        </w:rPr>
      </w:r>
    </w:p>
    <w:p>
      <w:pPr>
        <w:pStyle w:val="Normal"/>
        <w:spacing w:lineRule="auto" w:line="276" w:before="0" w:after="0"/>
        <w:jc w:val="center"/>
        <w:rPr>
          <w:rFonts w:ascii="Verdana" w:hAnsi="Verdana"/>
          <w:sz w:val="18"/>
          <w:szCs w:val="18"/>
        </w:rPr>
      </w:pPr>
      <w:r>
        <w:rPr>
          <w:rFonts w:cs="Verdana" w:ascii="Verdana" w:hAnsi="Verdana"/>
          <w:b/>
          <w:bCs/>
          <w:color w:val="000000"/>
          <w:sz w:val="18"/>
          <w:szCs w:val="18"/>
        </w:rPr>
        <w:t>ANEXO VII</w:t>
      </w:r>
    </w:p>
    <w:p>
      <w:pPr>
        <w:pStyle w:val="Normal"/>
        <w:pBdr>
          <w:top w:val="single" w:sz="4" w:space="0" w:color="000000"/>
          <w:left w:val="single" w:sz="4" w:space="0" w:color="000000"/>
          <w:bottom w:val="single" w:sz="4" w:space="0" w:color="000000"/>
          <w:right w:val="single" w:sz="4" w:space="0" w:color="000000"/>
        </w:pBdr>
        <w:spacing w:lineRule="auto" w:line="276" w:before="57" w:after="0"/>
        <w:ind w:hanging="0" w:left="-13" w:right="0"/>
        <w:jc w:val="center"/>
        <w:rPr>
          <w:rFonts w:ascii="Verdana" w:hAnsi="Verdana" w:cs="Verdana"/>
          <w:b/>
          <w:color w:val="000000"/>
          <w:sz w:val="18"/>
          <w:szCs w:val="18"/>
        </w:rPr>
      </w:pPr>
      <w:r>
        <w:rPr>
          <w:rFonts w:cs="Verdana" w:ascii="Verdana" w:hAnsi="Verdana"/>
          <w:b/>
          <w:color w:val="000000"/>
          <w:sz w:val="18"/>
          <w:szCs w:val="18"/>
        </w:rPr>
      </w:r>
    </w:p>
    <w:p>
      <w:pPr>
        <w:pStyle w:val="Normal"/>
        <w:pBdr>
          <w:top w:val="single" w:sz="4" w:space="0" w:color="000000"/>
          <w:left w:val="single" w:sz="4" w:space="0" w:color="000000"/>
          <w:bottom w:val="single" w:sz="4" w:space="0" w:color="000000"/>
          <w:right w:val="single" w:sz="4" w:space="0" w:color="000000"/>
        </w:pBdr>
        <w:spacing w:lineRule="auto" w:line="276" w:before="0" w:after="0"/>
        <w:ind w:hanging="0" w:left="-13" w:right="0"/>
        <w:jc w:val="center"/>
        <w:rPr>
          <w:rFonts w:ascii="Verdana" w:hAnsi="Verdana"/>
          <w:sz w:val="18"/>
          <w:szCs w:val="18"/>
        </w:rPr>
      </w:pPr>
      <w:r>
        <w:rPr>
          <w:rFonts w:cs="Verdana" w:ascii="Verdana" w:hAnsi="Verdana"/>
          <w:b/>
          <w:color w:val="000000"/>
          <w:sz w:val="18"/>
          <w:szCs w:val="18"/>
        </w:rPr>
        <w:t>MINUTA DA ATA DE REGISTRO DE PREÇOS</w:t>
      </w:r>
    </w:p>
    <w:p>
      <w:pPr>
        <w:pStyle w:val="Normal"/>
        <w:pBdr>
          <w:top w:val="single" w:sz="4" w:space="0" w:color="000000"/>
          <w:left w:val="single" w:sz="4" w:space="0" w:color="000000"/>
          <w:bottom w:val="single" w:sz="4" w:space="0" w:color="000000"/>
          <w:right w:val="single" w:sz="4" w:space="0" w:color="000000"/>
        </w:pBdr>
        <w:spacing w:lineRule="auto" w:line="276" w:before="57" w:after="0"/>
        <w:ind w:hanging="0" w:left="-13" w:right="0"/>
        <w:jc w:val="center"/>
        <w:rPr>
          <w:rFonts w:ascii="Verdana" w:hAnsi="Verdana" w:cs="Verdana"/>
          <w:b/>
          <w:color w:val="000000"/>
          <w:sz w:val="18"/>
          <w:szCs w:val="18"/>
        </w:rPr>
      </w:pPr>
      <w:r>
        <w:rPr>
          <w:rFonts w:cs="Verdana" w:ascii="Verdana" w:hAnsi="Verdana"/>
          <w:b/>
          <w:color w:val="000000"/>
          <w:sz w:val="18"/>
          <w:szCs w:val="18"/>
        </w:rPr>
      </w:r>
    </w:p>
    <w:p>
      <w:pPr>
        <w:pStyle w:val="Normal"/>
        <w:spacing w:lineRule="auto" w:line="276" w:before="57" w:after="0"/>
        <w:jc w:val="both"/>
        <w:rPr>
          <w:rFonts w:ascii="Verdana" w:hAnsi="Verdana" w:cs="Verdana"/>
          <w:b/>
          <w:bCs/>
          <w:color w:val="000000"/>
          <w:sz w:val="18"/>
          <w:szCs w:val="18"/>
        </w:rPr>
      </w:pPr>
      <w:r>
        <w:rPr>
          <w:rFonts w:cs="Verdana" w:ascii="Verdana" w:hAnsi="Verdana"/>
          <w:b/>
          <w:bCs/>
          <w:color w:val="000000"/>
          <w:sz w:val="18"/>
          <w:szCs w:val="18"/>
        </w:rPr>
      </w:r>
    </w:p>
    <w:tbl>
      <w:tblPr>
        <w:tblW w:w="9353" w:type="dxa"/>
        <w:jc w:val="left"/>
        <w:tblInd w:w="59" w:type="dxa"/>
        <w:tblLayout w:type="fixed"/>
        <w:tblCellMar>
          <w:top w:w="55" w:type="dxa"/>
          <w:left w:w="55" w:type="dxa"/>
          <w:bottom w:w="55" w:type="dxa"/>
          <w:right w:w="55" w:type="dxa"/>
        </w:tblCellMar>
        <w:tblLook w:val="04a0" w:firstRow="1" w:noVBand="1" w:lastRow="0" w:firstColumn="1" w:lastColumn="0" w:noHBand="0"/>
      </w:tblPr>
      <w:tblGrid>
        <w:gridCol w:w="9353"/>
      </w:tblGrid>
      <w:tr>
        <w:trPr>
          <w:trHeight w:val="394" w:hRule="atLeast"/>
        </w:trPr>
        <w:tc>
          <w:tcPr>
            <w:tcW w:w="9353" w:type="dxa"/>
            <w:tcBorders>
              <w:top w:val="single" w:sz="2" w:space="0" w:color="000000"/>
              <w:left w:val="single" w:sz="2" w:space="0" w:color="000000"/>
              <w:bottom w:val="single" w:sz="2" w:space="0" w:color="000000"/>
              <w:right w:val="single" w:sz="2" w:space="0" w:color="000000"/>
            </w:tcBorders>
          </w:tcPr>
          <w:p>
            <w:pPr>
              <w:pStyle w:val="Normal"/>
              <w:spacing w:lineRule="auto" w:line="276" w:before="57" w:after="0"/>
              <w:jc w:val="both"/>
              <w:rPr>
                <w:rFonts w:ascii="Verdana" w:hAnsi="Verdana"/>
                <w:sz w:val="18"/>
                <w:szCs w:val="18"/>
              </w:rPr>
            </w:pPr>
            <w:r>
              <w:rPr>
                <w:rFonts w:cs="Verdana" w:ascii="Verdana" w:hAnsi="Verdana"/>
                <w:b/>
                <w:bCs/>
                <w:color w:val="000000"/>
                <w:sz w:val="18"/>
                <w:szCs w:val="18"/>
              </w:rPr>
              <w:t>PROCESSO LICITATÓRIO N.º</w:t>
            </w:r>
            <w:r>
              <w:rPr>
                <w:rFonts w:cs="Verdana" w:ascii="Verdana" w:hAnsi="Verdana"/>
                <w:b w:val="false"/>
                <w:bCs w:val="false"/>
                <w:i/>
                <w:iCs/>
                <w:color w:val="000000"/>
                <w:sz w:val="18"/>
                <w:szCs w:val="18"/>
              </w:rPr>
              <w:t xml:space="preserve"> 100/2026</w:t>
            </w:r>
          </w:p>
        </w:tc>
      </w:tr>
      <w:tr>
        <w:trPr>
          <w:trHeight w:val="361" w:hRule="atLeast"/>
        </w:trPr>
        <w:tc>
          <w:tcPr>
            <w:tcW w:w="9353" w:type="dxa"/>
            <w:tcBorders>
              <w:left w:val="single" w:sz="2" w:space="0" w:color="000000"/>
              <w:bottom w:val="single" w:sz="2" w:space="0" w:color="000000"/>
              <w:right w:val="single" w:sz="2" w:space="0" w:color="000000"/>
            </w:tcBorders>
          </w:tcPr>
          <w:p>
            <w:pPr>
              <w:pStyle w:val="Normal"/>
              <w:spacing w:lineRule="auto" w:line="276" w:before="57" w:after="0"/>
              <w:jc w:val="both"/>
              <w:rPr>
                <w:rFonts w:ascii="Verdana" w:hAnsi="Verdana"/>
                <w:sz w:val="18"/>
                <w:szCs w:val="18"/>
              </w:rPr>
            </w:pPr>
            <w:r>
              <w:rPr>
                <w:rFonts w:cs="Verdana" w:ascii="Verdana" w:hAnsi="Verdana"/>
                <w:b/>
                <w:bCs/>
                <w:color w:val="000000"/>
                <w:sz w:val="18"/>
                <w:szCs w:val="18"/>
              </w:rPr>
              <w:t>PROCESSO DIGITAL N.º</w:t>
            </w:r>
            <w:r>
              <w:rPr>
                <w:rFonts w:cs="Verdana" w:ascii="Verdana" w:hAnsi="Verdana"/>
                <w:b w:val="false"/>
                <w:bCs w:val="false"/>
                <w:i/>
                <w:iCs/>
                <w:color w:val="000000"/>
                <w:sz w:val="18"/>
                <w:szCs w:val="18"/>
              </w:rPr>
              <w:t xml:space="preserve"> 32.016/2026</w:t>
            </w:r>
          </w:p>
        </w:tc>
      </w:tr>
      <w:tr>
        <w:trPr>
          <w:trHeight w:val="267" w:hRule="atLeast"/>
        </w:trPr>
        <w:tc>
          <w:tcPr>
            <w:tcW w:w="9353"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jc w:val="both"/>
              <w:rPr>
                <w:rFonts w:ascii="Verdana" w:hAnsi="Verdana"/>
                <w:sz w:val="18"/>
                <w:szCs w:val="18"/>
              </w:rPr>
            </w:pPr>
            <w:r>
              <w:rPr>
                <w:rFonts w:cs="Verdana" w:ascii="Verdana" w:hAnsi="Verdana"/>
                <w:b/>
                <w:bCs/>
                <w:color w:val="000000"/>
                <w:sz w:val="18"/>
                <w:szCs w:val="18"/>
              </w:rPr>
              <w:t>VALIDADE DA ATA:</w:t>
            </w:r>
          </w:p>
        </w:tc>
      </w:tr>
    </w:tbl>
    <w:p>
      <w:pPr>
        <w:pStyle w:val="Normal"/>
        <w:spacing w:lineRule="auto" w:line="276" w:before="57" w:after="0"/>
        <w:jc w:val="both"/>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before="57" w:after="0"/>
        <w:jc w:val="both"/>
        <w:rPr/>
      </w:pPr>
      <w:r>
        <w:rPr>
          <w:rFonts w:eastAsia="Calibri" w:cs="Verdana" w:ascii="Verdana" w:hAnsi="Verdana"/>
          <w:b/>
          <w:bCs/>
          <w:color w:val="000000"/>
          <w:sz w:val="18"/>
          <w:szCs w:val="18"/>
        </w:rPr>
        <w:t>MUNICÍPIO DE CASTRO, ESTADO DO PARANÁ</w:t>
      </w:r>
      <w:r>
        <w:rPr>
          <w:rFonts w:eastAsia="Calibri" w:cs="Verdana" w:ascii="Verdana" w:hAnsi="Verdana"/>
          <w:b w:val="false"/>
          <w:bCs/>
          <w:color w:val="000000"/>
          <w:sz w:val="18"/>
          <w:szCs w:val="18"/>
        </w:rPr>
        <w:t>, localizado no endereço, na Praça Pedro Kaled, nº 22, CEP 84.165-540, Castro-PR, nos termos da Lei Federal n.º 14.133, de 2021</w:t>
      </w:r>
      <w:r>
        <w:rPr>
          <w:rFonts w:cs="Verdana" w:ascii="Verdana" w:hAnsi="Verdana"/>
          <w:b/>
          <w:bCs/>
          <w:color w:val="000000"/>
          <w:sz w:val="18"/>
          <w:szCs w:val="18"/>
        </w:rPr>
        <w:t xml:space="preserve">, </w:t>
      </w:r>
      <w:r>
        <w:rPr>
          <w:rFonts w:cs="Verdana" w:ascii="Verdana" w:hAnsi="Verdana"/>
          <w:b w:val="false"/>
          <w:bCs w:val="false"/>
          <w:color w:val="000000"/>
          <w:sz w:val="18"/>
          <w:szCs w:val="18"/>
        </w:rPr>
        <w:t xml:space="preserve">das demais normas aplicáveis, registra os preços obtidos no </w:t>
      </w:r>
      <w:r>
        <w:rPr>
          <w:rFonts w:cs="Verdana" w:ascii="Verdana" w:hAnsi="Verdana"/>
          <w:b/>
          <w:bCs/>
          <w:color w:val="000000"/>
          <w:sz w:val="18"/>
          <w:szCs w:val="18"/>
        </w:rPr>
        <w:t xml:space="preserve">Pregão Eletrônico n.º 100/2026, </w:t>
      </w:r>
      <w:r>
        <w:rPr>
          <w:rFonts w:cs="Verdana" w:ascii="Verdana" w:hAnsi="Verdana"/>
          <w:b w:val="false"/>
          <w:bCs w:val="false"/>
          <w:color w:val="000000"/>
          <w:sz w:val="18"/>
          <w:szCs w:val="18"/>
        </w:rPr>
        <w:t>por</w:t>
      </w:r>
      <w:r>
        <w:rPr>
          <w:rFonts w:cs="Verdana" w:ascii="Verdana" w:hAnsi="Verdana"/>
          <w:b/>
          <w:bCs/>
          <w:color w:val="000000"/>
          <w:sz w:val="18"/>
          <w:szCs w:val="18"/>
        </w:rPr>
        <w:t xml:space="preserve"> </w:t>
      </w:r>
      <w:r>
        <w:rPr>
          <w:rFonts w:eastAsia="Calibri" w:cs="Verdana" w:ascii="Verdana" w:hAnsi="Verdana"/>
          <w:b w:val="false"/>
          <w:bCs/>
          <w:color w:val="000000"/>
          <w:sz w:val="18"/>
          <w:szCs w:val="18"/>
        </w:rPr>
        <w:t xml:space="preserve">aqui representado pelo </w:t>
      </w:r>
      <w:r>
        <w:rPr>
          <w:rFonts w:eastAsia="Calibri" w:cs="Verdana" w:ascii="Verdana" w:hAnsi="Verdana"/>
          <w:b/>
          <w:bCs/>
          <w:color w:val="000000"/>
          <w:sz w:val="18"/>
          <w:szCs w:val="18"/>
        </w:rPr>
        <w:t>SR.</w:t>
      </w:r>
      <w:r>
        <w:rPr>
          <w:rFonts w:eastAsia="Arial" w:cs="Verdana" w:ascii="Verdana" w:hAnsi="Verdana"/>
          <w:b/>
          <w:bCs w:val="false"/>
          <w:i w:val="false"/>
          <w:color w:val="000000"/>
          <w:sz w:val="18"/>
          <w:szCs w:val="18"/>
          <w:shd w:fill="FFFFFF" w:val="clear"/>
          <w:lang w:val="pt-PT" w:eastAsia="pt-BR" w:bidi="pt-BR"/>
        </w:rPr>
        <w:t xml:space="preserve"> REINALDO CARDOSO</w:t>
      </w:r>
      <w:r>
        <w:rPr>
          <w:rFonts w:eastAsia="Calibri" w:cs="Verdana" w:ascii="Verdana" w:hAnsi="Verdana"/>
          <w:b/>
          <w:bCs/>
          <w:color w:val="000000"/>
          <w:sz w:val="18"/>
          <w:szCs w:val="18"/>
        </w:rPr>
        <w:t>, PREFEITO MUNICIPAL</w:t>
      </w:r>
      <w:r>
        <w:rPr>
          <w:rFonts w:cs="Verdana" w:ascii="Verdana" w:hAnsi="Verdana"/>
          <w:b/>
          <w:bCs/>
          <w:color w:val="000000"/>
          <w:sz w:val="18"/>
          <w:szCs w:val="18"/>
        </w:rPr>
        <w:t xml:space="preserve">, </w:t>
      </w:r>
      <w:r>
        <w:rPr>
          <w:rStyle w:val="Hyperlink"/>
          <w:rFonts w:eastAsia="Arial" w:cs="Verdana" w:ascii="Verdana" w:hAnsi="Verdana"/>
          <w:b/>
          <w:bCs/>
          <w:i w:val="false"/>
          <w:color w:val="000000"/>
          <w:sz w:val="18"/>
          <w:szCs w:val="18"/>
          <w:highlight w:val="white"/>
          <w:u w:val="none"/>
        </w:rPr>
        <w:t>CONTRATAÇÃO DE EMPRESA PARA PRESTAÇÃO DE SERVIÇOS CONTINUADO DE LAVAGEM INTERNA E EXTERNA, NOS VEÍCULOS LEVES, CAMINHONETES, CAMINHÕES, MÁQUINAS E EQUIPAMENTOS, QUE COMPÕEM E VIEREM COMPOR A FROTA DA SECRETARIA DE INFRAESTRUTURA DO INTERIOR E LOGÍSTICA E DEMAIS SECRETARIAS DO MUNICÍPIO DE CASTRO-PR E FUNREBOM</w:t>
      </w:r>
      <w:r>
        <w:rPr>
          <w:rStyle w:val="Hyperlink"/>
          <w:rFonts w:cs="Verdana" w:ascii="Verdana" w:hAnsi="Verdana"/>
          <w:b w:val="false"/>
          <w:bCs w:val="false"/>
          <w:color w:val="000000"/>
          <w:sz w:val="18"/>
          <w:szCs w:val="18"/>
          <w:highlight w:val="white"/>
          <w:u w:val="none"/>
        </w:rPr>
        <w:t>, através de pregão, na forma eletrônica, conforme as especificações, previsões e exigências contidas no Edital, Termo de Referência e ETP (ANEXO 01) deste certame</w:t>
      </w:r>
      <w:r>
        <w:rPr>
          <w:rFonts w:cs="Verdana" w:ascii="Verdana" w:hAnsi="Verdana"/>
          <w:b w:val="false"/>
          <w:bCs w:val="false"/>
          <w:color w:val="000000"/>
          <w:sz w:val="18"/>
          <w:szCs w:val="18"/>
        </w:rPr>
        <w:t>, visando atender a demanda do(s) órgão(s) e/ou entidade(s) participantes (Anexo VI), nos termos das propostas apresentadas, as quais integram esta Ata de Registro de Preços.</w:t>
      </w:r>
    </w:p>
    <w:p>
      <w:pPr>
        <w:pStyle w:val="Normal"/>
        <w:spacing w:lineRule="auto" w:line="276" w:before="57" w:after="0"/>
        <w:jc w:val="both"/>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CLÁUSULA PRIMEIRA</w:t>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Este instrumento não obriga a Administração a adquirir as quantidades estimadas</w:t>
      </w:r>
      <w:r>
        <w:rPr>
          <w:rFonts w:cs="Verdana" w:ascii="Verdana" w:hAnsi="Verdana"/>
          <w:color w:val="000000"/>
          <w:sz w:val="18"/>
          <w:szCs w:val="18"/>
        </w:rPr>
        <w:t xml:space="preserve"> neste Pregão Eletrônico, podendo optar pela realização de novas licitações específicas para aquisição dos aludidos bens, obedecida a legislação pertinente, sendo, porém, assegurada aos detentores do registro constante desta Ata a preferência de fornecimento, em igualdade de condições com os demais licitantes.</w:t>
      </w:r>
    </w:p>
    <w:p>
      <w:pPr>
        <w:pStyle w:val="Normal"/>
        <w:spacing w:lineRule="auto" w:line="276" w:before="57" w:after="0"/>
        <w:jc w:val="both"/>
        <w:rPr>
          <w:rFonts w:ascii="Verdana" w:hAnsi="Verdana"/>
          <w:sz w:val="18"/>
          <w:szCs w:val="18"/>
        </w:rPr>
      </w:pPr>
      <w:r>
        <w:rPr>
          <w:rFonts w:ascii="Verdana" w:hAnsi="Verdana"/>
          <w:sz w:val="18"/>
          <w:szCs w:val="18"/>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 xml:space="preserve">CLÁUSULA SEGUNDA </w:t>
      </w:r>
      <w:r>
        <w:rPr>
          <w:rFonts w:cs="Verdana" w:ascii="Verdana" w:hAnsi="Verdana"/>
          <w:color w:val="000000"/>
          <w:sz w:val="18"/>
          <w:szCs w:val="18"/>
        </w:rPr>
        <w:t xml:space="preserve">– </w:t>
      </w:r>
      <w:r>
        <w:rPr>
          <w:rFonts w:cs="Verdana" w:ascii="Verdana" w:hAnsi="Verdana"/>
          <w:b/>
          <w:bCs/>
          <w:color w:val="000000"/>
          <w:sz w:val="18"/>
          <w:szCs w:val="18"/>
        </w:rPr>
        <w:t>DOS PREÇOS</w:t>
      </w:r>
    </w:p>
    <w:p>
      <w:pPr>
        <w:pStyle w:val="Normal"/>
        <w:spacing w:lineRule="auto" w:line="276" w:before="57" w:after="0"/>
        <w:jc w:val="both"/>
        <w:rPr>
          <w:rFonts w:ascii="Verdana" w:hAnsi="Verdana"/>
          <w:sz w:val="18"/>
          <w:szCs w:val="18"/>
        </w:rPr>
      </w:pPr>
      <w:r>
        <w:rPr>
          <w:rFonts w:cs="Verdana" w:ascii="Verdana" w:hAnsi="Verdana"/>
          <w:color w:val="000000"/>
          <w:sz w:val="18"/>
          <w:szCs w:val="18"/>
        </w:rPr>
        <w:t>Registram-se o(s) preços(s) do(s) bem(ns) ofertado(s) pelo(s) fornecedor(es), nos seguintes termos:</w:t>
      </w:r>
    </w:p>
    <w:p>
      <w:pPr>
        <w:pStyle w:val="Normal"/>
        <w:spacing w:lineRule="auto" w:line="276" w:before="0" w:after="0"/>
        <w:jc w:val="both"/>
        <w:rPr>
          <w:rFonts w:ascii="Verdana" w:hAnsi="Verdana" w:cs="Verdana"/>
          <w:color w:val="000000"/>
          <w:sz w:val="18"/>
          <w:szCs w:val="18"/>
        </w:rPr>
      </w:pPr>
      <w:r>
        <w:rPr>
          <w:rFonts w:cs="Verdana" w:ascii="Verdana" w:hAnsi="Verdana"/>
          <w:color w:val="000000"/>
          <w:sz w:val="18"/>
          <w:szCs w:val="18"/>
        </w:rPr>
      </w:r>
    </w:p>
    <w:tbl>
      <w:tblPr>
        <w:tblW w:w="9441" w:type="dxa"/>
        <w:jc w:val="left"/>
        <w:tblInd w:w="25" w:type="dxa"/>
        <w:tblLayout w:type="fixed"/>
        <w:tblCellMar>
          <w:top w:w="55" w:type="dxa"/>
          <w:left w:w="55" w:type="dxa"/>
          <w:bottom w:w="55" w:type="dxa"/>
          <w:right w:w="55" w:type="dxa"/>
        </w:tblCellMar>
      </w:tblPr>
      <w:tblGrid>
        <w:gridCol w:w="534"/>
        <w:gridCol w:w="563"/>
        <w:gridCol w:w="676"/>
        <w:gridCol w:w="743"/>
        <w:gridCol w:w="5303"/>
        <w:gridCol w:w="740"/>
        <w:gridCol w:w="882"/>
      </w:tblGrid>
      <w:tr>
        <w:trPr>
          <w:trHeight w:val="684" w:hRule="atLeast"/>
        </w:trPr>
        <w:tc>
          <w:tcPr>
            <w:tcW w:w="534"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Item</w:t>
            </w:r>
          </w:p>
        </w:tc>
        <w:tc>
          <w:tcPr>
            <w:tcW w:w="563"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Qtde</w:t>
            </w:r>
          </w:p>
        </w:tc>
        <w:tc>
          <w:tcPr>
            <w:tcW w:w="676"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Und</w:t>
            </w:r>
          </w:p>
        </w:tc>
        <w:tc>
          <w:tcPr>
            <w:tcW w:w="743"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Cód</w:t>
            </w:r>
          </w:p>
        </w:tc>
        <w:tc>
          <w:tcPr>
            <w:tcW w:w="5303"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Produto - Descrição</w:t>
            </w:r>
          </w:p>
        </w:tc>
        <w:tc>
          <w:tcPr>
            <w:tcW w:w="740" w:type="dxa"/>
            <w:tcBorders>
              <w:top w:val="single" w:sz="4" w:space="0" w:color="000000"/>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Valor Máximo Unit.</w:t>
            </w:r>
          </w:p>
        </w:tc>
        <w:tc>
          <w:tcPr>
            <w:tcW w:w="882"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b/>
                <w:color w:val="000000"/>
                <w:sz w:val="16"/>
                <w:szCs w:val="16"/>
              </w:rPr>
              <w:t>Detentora</w:t>
            </w:r>
          </w:p>
        </w:tc>
      </w:tr>
      <w:tr>
        <w:trPr>
          <w:trHeight w:val="1003" w:hRule="atLeast"/>
        </w:trPr>
        <w:tc>
          <w:tcPr>
            <w:tcW w:w="534" w:type="dxa"/>
            <w:tcBorders>
              <w:left w:val="single" w:sz="4" w:space="0" w:color="000000"/>
              <w:bottom w:val="single" w:sz="4" w:space="0" w:color="000000"/>
            </w:tcBorders>
            <w:vAlign w:val="center"/>
          </w:tcPr>
          <w:p>
            <w:pPr>
              <w:pStyle w:val="Normal"/>
              <w:tabs>
                <w:tab w:val="clear" w:pos="720"/>
              </w:tabs>
              <w:jc w:val="center"/>
              <w:rPr>
                <w:rFonts w:ascii="Arial" w:hAnsi="Arial"/>
                <w:b/>
                <w:bCs/>
                <w:color w:val="000000"/>
                <w:sz w:val="16"/>
                <w:szCs w:val="16"/>
              </w:rPr>
            </w:pPr>
            <w:r>
              <w:rPr>
                <w:rFonts w:ascii="Arial" w:hAnsi="Arial"/>
                <w:b/>
                <w:bCs/>
                <w:color w:val="000000"/>
                <w:sz w:val="16"/>
                <w:szCs w:val="16"/>
              </w:rPr>
              <w:t>1</w:t>
            </w:r>
          </w:p>
        </w:tc>
        <w:tc>
          <w:tcPr>
            <w:tcW w:w="563"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1.996</w:t>
            </w:r>
          </w:p>
        </w:tc>
        <w:tc>
          <w:tcPr>
            <w:tcW w:w="676"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SERV</w:t>
            </w:r>
          </w:p>
        </w:tc>
        <w:tc>
          <w:tcPr>
            <w:tcW w:w="743"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57.567</w:t>
            </w:r>
          </w:p>
        </w:tc>
        <w:tc>
          <w:tcPr>
            <w:tcW w:w="5303" w:type="dxa"/>
            <w:tcBorders>
              <w:left w:val="single" w:sz="4" w:space="0" w:color="000000"/>
              <w:bottom w:val="single" w:sz="4" w:space="0" w:color="000000"/>
            </w:tcBorders>
          </w:tcPr>
          <w:p>
            <w:pPr>
              <w:pStyle w:val="Normal"/>
              <w:tabs>
                <w:tab w:val="clear" w:pos="720"/>
              </w:tabs>
              <w:jc w:val="both"/>
              <w:rPr>
                <w:rFonts w:ascii="Arial" w:hAnsi="Arial"/>
                <w:color w:val="000000"/>
                <w:sz w:val="16"/>
                <w:szCs w:val="16"/>
              </w:rPr>
            </w:pPr>
            <w:r>
              <w:rPr>
                <w:rFonts w:ascii="Arial" w:hAnsi="Arial"/>
                <w:color w:val="000000"/>
                <w:sz w:val="16"/>
                <w:szCs w:val="16"/>
              </w:rPr>
              <w:t>SERVIÇOS DE LIMPEZA: ASPIRAÇÃO, LIMPEZA INTERNA, E LAVAGEM EXTERNA COM USO DE PRODUTOS APROPRIADOS PARA VEÍCULOS LEVES E PICKUPS PEQUENAS (FIAT STRADA, VOLKSWAGEN SAVEIRO, CHEVROLET MONTANA, FORD PAMPA, FIAT FIORINO, PEUGEOT FURGÃO, RENAULT KANGOO)</w:t>
            </w:r>
          </w:p>
        </w:tc>
        <w:tc>
          <w:tcPr>
            <w:tcW w:w="74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c>
          <w:tcPr>
            <w:tcW w:w="882"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r>
      <w:tr>
        <w:trPr>
          <w:trHeight w:val="858" w:hRule="atLeast"/>
        </w:trPr>
        <w:tc>
          <w:tcPr>
            <w:tcW w:w="534" w:type="dxa"/>
            <w:tcBorders>
              <w:left w:val="single" w:sz="4" w:space="0" w:color="000000"/>
              <w:bottom w:val="single" w:sz="4" w:space="0" w:color="000000"/>
            </w:tcBorders>
            <w:vAlign w:val="center"/>
          </w:tcPr>
          <w:p>
            <w:pPr>
              <w:pStyle w:val="Normal"/>
              <w:tabs>
                <w:tab w:val="clear" w:pos="720"/>
              </w:tabs>
              <w:jc w:val="center"/>
              <w:rPr>
                <w:rFonts w:ascii="Arial" w:hAnsi="Arial"/>
                <w:b/>
                <w:bCs/>
                <w:color w:val="000000"/>
                <w:sz w:val="16"/>
                <w:szCs w:val="16"/>
              </w:rPr>
            </w:pPr>
            <w:r>
              <w:rPr>
                <w:rFonts w:ascii="Arial" w:hAnsi="Arial"/>
                <w:b/>
                <w:bCs/>
                <w:color w:val="000000"/>
                <w:sz w:val="16"/>
                <w:szCs w:val="16"/>
              </w:rPr>
              <w:t>2</w:t>
            </w:r>
          </w:p>
        </w:tc>
        <w:tc>
          <w:tcPr>
            <w:tcW w:w="563"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406</w:t>
            </w:r>
          </w:p>
        </w:tc>
        <w:tc>
          <w:tcPr>
            <w:tcW w:w="676"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SERV</w:t>
            </w:r>
          </w:p>
        </w:tc>
        <w:tc>
          <w:tcPr>
            <w:tcW w:w="743"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57.568</w:t>
            </w:r>
          </w:p>
        </w:tc>
        <w:tc>
          <w:tcPr>
            <w:tcW w:w="5303" w:type="dxa"/>
            <w:tcBorders>
              <w:left w:val="single" w:sz="4" w:space="0" w:color="000000"/>
              <w:bottom w:val="single" w:sz="4" w:space="0" w:color="000000"/>
            </w:tcBorders>
          </w:tcPr>
          <w:p>
            <w:pPr>
              <w:pStyle w:val="Normal"/>
              <w:tabs>
                <w:tab w:val="clear" w:pos="720"/>
              </w:tabs>
              <w:jc w:val="both"/>
              <w:rPr>
                <w:rFonts w:ascii="Arial" w:hAnsi="Arial"/>
                <w:color w:val="000000"/>
                <w:sz w:val="16"/>
                <w:szCs w:val="16"/>
              </w:rPr>
            </w:pPr>
            <w:r>
              <w:rPr>
                <w:rFonts w:ascii="Arial" w:hAnsi="Arial"/>
                <w:color w:val="000000"/>
                <w:sz w:val="16"/>
                <w:szCs w:val="16"/>
              </w:rPr>
              <w:t>SERVIÇOS DE LIMPEZA: ASPIRAÇÃO, LIMPEZA INTERNA, E LAVAGEM EXTERNA COM USO DE PRODUTOS APROPRIADOS PARA VEÍCULOS  PICKUPS/CAMIONETES MÉDIAS/ GRANDES( S10, S10 DUPLA, VOLKSWAGEM AMAROK, F1000, MITSUBISHI L200)</w:t>
            </w:r>
          </w:p>
        </w:tc>
        <w:tc>
          <w:tcPr>
            <w:tcW w:w="74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c>
          <w:tcPr>
            <w:tcW w:w="882"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r>
      <w:tr>
        <w:trPr>
          <w:trHeight w:val="84" w:hRule="atLeast"/>
        </w:trPr>
        <w:tc>
          <w:tcPr>
            <w:tcW w:w="534" w:type="dxa"/>
            <w:tcBorders>
              <w:left w:val="single" w:sz="4" w:space="0" w:color="000000"/>
              <w:bottom w:val="single" w:sz="4" w:space="0" w:color="000000"/>
            </w:tcBorders>
            <w:vAlign w:val="center"/>
          </w:tcPr>
          <w:p>
            <w:pPr>
              <w:pStyle w:val="Normal"/>
              <w:tabs>
                <w:tab w:val="clear" w:pos="720"/>
              </w:tabs>
              <w:jc w:val="center"/>
              <w:rPr>
                <w:rFonts w:ascii="Arial" w:hAnsi="Arial"/>
                <w:b/>
                <w:bCs/>
                <w:color w:val="000000"/>
                <w:sz w:val="16"/>
                <w:szCs w:val="16"/>
              </w:rPr>
            </w:pPr>
            <w:r>
              <w:rPr>
                <w:rFonts w:ascii="Arial" w:hAnsi="Arial"/>
                <w:b/>
                <w:bCs/>
                <w:color w:val="000000"/>
                <w:sz w:val="16"/>
                <w:szCs w:val="16"/>
              </w:rPr>
              <w:t>3</w:t>
            </w:r>
          </w:p>
        </w:tc>
        <w:tc>
          <w:tcPr>
            <w:tcW w:w="563"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960</w:t>
            </w:r>
          </w:p>
        </w:tc>
        <w:tc>
          <w:tcPr>
            <w:tcW w:w="676"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SERV</w:t>
            </w:r>
          </w:p>
        </w:tc>
        <w:tc>
          <w:tcPr>
            <w:tcW w:w="743"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57.569</w:t>
            </w:r>
          </w:p>
        </w:tc>
        <w:tc>
          <w:tcPr>
            <w:tcW w:w="5303" w:type="dxa"/>
            <w:tcBorders>
              <w:left w:val="single" w:sz="4" w:space="0" w:color="000000"/>
              <w:bottom w:val="single" w:sz="4" w:space="0" w:color="000000"/>
            </w:tcBorders>
          </w:tcPr>
          <w:p>
            <w:pPr>
              <w:pStyle w:val="Normal"/>
              <w:tabs>
                <w:tab w:val="clear" w:pos="720"/>
              </w:tabs>
              <w:jc w:val="both"/>
              <w:rPr>
                <w:rFonts w:ascii="Arial" w:hAnsi="Arial"/>
                <w:color w:val="000000"/>
                <w:sz w:val="16"/>
                <w:szCs w:val="16"/>
              </w:rPr>
            </w:pPr>
            <w:r>
              <w:rPr>
                <w:rFonts w:ascii="Arial" w:hAnsi="Arial"/>
                <w:color w:val="000000"/>
                <w:sz w:val="16"/>
                <w:szCs w:val="16"/>
              </w:rPr>
              <w:t>SERVIÇOS DE LIMPEZA: ASPIRAÇÃO, LIMPEZA INTERNA, E LAVAGEM EXTERNA COM USO DE PRODUTOS APROPRIADOS PARA VEÍCULOS MICRO-ÔNIBUS, VANS.</w:t>
            </w:r>
          </w:p>
        </w:tc>
        <w:tc>
          <w:tcPr>
            <w:tcW w:w="74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c>
          <w:tcPr>
            <w:tcW w:w="882"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r>
      <w:tr>
        <w:trPr>
          <w:trHeight w:val="534" w:hRule="atLeast"/>
        </w:trPr>
        <w:tc>
          <w:tcPr>
            <w:tcW w:w="534" w:type="dxa"/>
            <w:tcBorders>
              <w:left w:val="single" w:sz="4" w:space="0" w:color="000000"/>
              <w:bottom w:val="single" w:sz="4" w:space="0" w:color="000000"/>
            </w:tcBorders>
            <w:vAlign w:val="center"/>
          </w:tcPr>
          <w:p>
            <w:pPr>
              <w:pStyle w:val="Normal"/>
              <w:tabs>
                <w:tab w:val="clear" w:pos="720"/>
              </w:tabs>
              <w:jc w:val="center"/>
              <w:rPr>
                <w:rFonts w:ascii="Arial" w:hAnsi="Arial"/>
                <w:b/>
                <w:bCs/>
                <w:color w:val="000000"/>
                <w:sz w:val="16"/>
                <w:szCs w:val="16"/>
              </w:rPr>
            </w:pPr>
            <w:r>
              <w:rPr>
                <w:rFonts w:ascii="Arial" w:hAnsi="Arial"/>
                <w:b/>
                <w:bCs/>
                <w:color w:val="000000"/>
                <w:sz w:val="16"/>
                <w:szCs w:val="16"/>
              </w:rPr>
              <w:t>4</w:t>
            </w:r>
          </w:p>
        </w:tc>
        <w:tc>
          <w:tcPr>
            <w:tcW w:w="563"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31</w:t>
            </w:r>
          </w:p>
        </w:tc>
        <w:tc>
          <w:tcPr>
            <w:tcW w:w="676"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SERV</w:t>
            </w:r>
          </w:p>
        </w:tc>
        <w:tc>
          <w:tcPr>
            <w:tcW w:w="743"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57.570</w:t>
            </w:r>
          </w:p>
        </w:tc>
        <w:tc>
          <w:tcPr>
            <w:tcW w:w="5303" w:type="dxa"/>
            <w:tcBorders>
              <w:left w:val="single" w:sz="4" w:space="0" w:color="000000"/>
              <w:bottom w:val="single" w:sz="4" w:space="0" w:color="000000"/>
            </w:tcBorders>
          </w:tcPr>
          <w:p>
            <w:pPr>
              <w:pStyle w:val="Normal"/>
              <w:tabs>
                <w:tab w:val="clear" w:pos="720"/>
              </w:tabs>
              <w:jc w:val="both"/>
              <w:rPr>
                <w:rFonts w:ascii="Arial" w:hAnsi="Arial"/>
                <w:color w:val="000000"/>
                <w:sz w:val="16"/>
                <w:szCs w:val="16"/>
              </w:rPr>
            </w:pPr>
            <w:r>
              <w:rPr>
                <w:rFonts w:ascii="Arial" w:hAnsi="Arial"/>
                <w:color w:val="000000"/>
                <w:sz w:val="16"/>
                <w:szCs w:val="16"/>
              </w:rPr>
              <w:t>SERVIÇOS DE LIMPEZA: ASPIRAÇÃO, LIMPEZA INTERNA, E LAVAGEM EXTERNA COM USO DE PRODUTOS APROPRIADOS PARA VEÍCULOS ÔNIBUS.</w:t>
            </w:r>
          </w:p>
        </w:tc>
        <w:tc>
          <w:tcPr>
            <w:tcW w:w="74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c>
          <w:tcPr>
            <w:tcW w:w="882"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r>
      <w:tr>
        <w:trPr>
          <w:trHeight w:val="825" w:hRule="atLeast"/>
        </w:trPr>
        <w:tc>
          <w:tcPr>
            <w:tcW w:w="534" w:type="dxa"/>
            <w:tcBorders>
              <w:left w:val="single" w:sz="4" w:space="0" w:color="000000"/>
              <w:bottom w:val="single" w:sz="4" w:space="0" w:color="000000"/>
            </w:tcBorders>
            <w:vAlign w:val="center"/>
          </w:tcPr>
          <w:p>
            <w:pPr>
              <w:pStyle w:val="Normal"/>
              <w:tabs>
                <w:tab w:val="clear" w:pos="720"/>
              </w:tabs>
              <w:jc w:val="center"/>
              <w:rPr>
                <w:rFonts w:ascii="Arial" w:hAnsi="Arial"/>
                <w:b/>
                <w:bCs/>
                <w:color w:val="000000"/>
                <w:sz w:val="16"/>
                <w:szCs w:val="16"/>
              </w:rPr>
            </w:pPr>
            <w:r>
              <w:rPr>
                <w:rFonts w:ascii="Arial" w:hAnsi="Arial"/>
                <w:b/>
                <w:bCs/>
                <w:color w:val="000000"/>
                <w:sz w:val="16"/>
                <w:szCs w:val="16"/>
              </w:rPr>
              <w:t>5</w:t>
            </w:r>
          </w:p>
        </w:tc>
        <w:tc>
          <w:tcPr>
            <w:tcW w:w="563"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178</w:t>
            </w:r>
          </w:p>
        </w:tc>
        <w:tc>
          <w:tcPr>
            <w:tcW w:w="676"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SERV</w:t>
            </w:r>
          </w:p>
        </w:tc>
        <w:tc>
          <w:tcPr>
            <w:tcW w:w="743"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57.571</w:t>
            </w:r>
          </w:p>
        </w:tc>
        <w:tc>
          <w:tcPr>
            <w:tcW w:w="5303" w:type="dxa"/>
            <w:tcBorders>
              <w:left w:val="single" w:sz="4" w:space="0" w:color="000000"/>
              <w:bottom w:val="single" w:sz="4" w:space="0" w:color="000000"/>
            </w:tcBorders>
          </w:tcPr>
          <w:p>
            <w:pPr>
              <w:pStyle w:val="Normal"/>
              <w:tabs>
                <w:tab w:val="clear" w:pos="720"/>
              </w:tabs>
              <w:jc w:val="both"/>
              <w:rPr>
                <w:rFonts w:ascii="Arial" w:hAnsi="Arial"/>
                <w:color w:val="000000"/>
                <w:sz w:val="16"/>
                <w:szCs w:val="16"/>
              </w:rPr>
            </w:pPr>
            <w:r>
              <w:rPr>
                <w:rFonts w:ascii="Arial" w:hAnsi="Arial"/>
                <w:color w:val="000000"/>
                <w:sz w:val="16"/>
                <w:szCs w:val="16"/>
              </w:rPr>
              <w:t>SERVIÇOS DE LIMPEZA: ASPIRAÇÃO, LIMPEZA INTERNA, E LAVAGEM EXTERNA COM USO DE PRODUTOS APROPRIADOS PARA VEÍCULOS CAMINHÕES, CAÇAMBA, CARROCERIA, FURGÃO E CAMINHÃO PIPA.)</w:t>
            </w:r>
          </w:p>
        </w:tc>
        <w:tc>
          <w:tcPr>
            <w:tcW w:w="74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c>
          <w:tcPr>
            <w:tcW w:w="882"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r>
      <w:tr>
        <w:trPr>
          <w:trHeight w:val="619" w:hRule="atLeast"/>
        </w:trPr>
        <w:tc>
          <w:tcPr>
            <w:tcW w:w="534" w:type="dxa"/>
            <w:tcBorders>
              <w:left w:val="single" w:sz="4" w:space="0" w:color="000000"/>
              <w:bottom w:val="single" w:sz="4" w:space="0" w:color="000000"/>
            </w:tcBorders>
            <w:vAlign w:val="center"/>
          </w:tcPr>
          <w:p>
            <w:pPr>
              <w:pStyle w:val="Normal"/>
              <w:tabs>
                <w:tab w:val="clear" w:pos="720"/>
              </w:tabs>
              <w:jc w:val="center"/>
              <w:rPr>
                <w:rFonts w:ascii="Arial" w:hAnsi="Arial"/>
                <w:b/>
                <w:bCs/>
                <w:color w:val="000000"/>
                <w:sz w:val="16"/>
                <w:szCs w:val="16"/>
              </w:rPr>
            </w:pPr>
            <w:r>
              <w:rPr>
                <w:rFonts w:ascii="Arial" w:hAnsi="Arial"/>
                <w:b/>
                <w:bCs/>
                <w:color w:val="000000"/>
                <w:sz w:val="16"/>
                <w:szCs w:val="16"/>
              </w:rPr>
              <w:t>6</w:t>
            </w:r>
          </w:p>
        </w:tc>
        <w:tc>
          <w:tcPr>
            <w:tcW w:w="563"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45</w:t>
            </w:r>
          </w:p>
        </w:tc>
        <w:tc>
          <w:tcPr>
            <w:tcW w:w="676"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SERV</w:t>
            </w:r>
          </w:p>
        </w:tc>
        <w:tc>
          <w:tcPr>
            <w:tcW w:w="743"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t>65.682</w:t>
            </w:r>
          </w:p>
        </w:tc>
        <w:tc>
          <w:tcPr>
            <w:tcW w:w="5303" w:type="dxa"/>
            <w:tcBorders>
              <w:left w:val="single" w:sz="4" w:space="0" w:color="000000"/>
              <w:bottom w:val="single" w:sz="4" w:space="0" w:color="000000"/>
            </w:tcBorders>
          </w:tcPr>
          <w:p>
            <w:pPr>
              <w:pStyle w:val="Normal"/>
              <w:tabs>
                <w:tab w:val="clear" w:pos="720"/>
              </w:tabs>
              <w:jc w:val="both"/>
              <w:rPr>
                <w:rFonts w:ascii="Arial" w:hAnsi="Arial"/>
                <w:color w:val="000000"/>
                <w:sz w:val="16"/>
                <w:szCs w:val="16"/>
              </w:rPr>
            </w:pPr>
            <w:r>
              <w:rPr>
                <w:rFonts w:ascii="Arial" w:hAnsi="Arial"/>
                <w:color w:val="000000"/>
                <w:sz w:val="16"/>
                <w:szCs w:val="16"/>
              </w:rPr>
              <w:t>SERVIÇOS DE LIMPEZA: ASPIRAÇÃO, LIMPEZA INTERNA, E LAVAGEM EXTERNA COM USO DE PRODUTOS APROPRIADOS PARA MÁQUINAS E EQUIPAMENTOS.</w:t>
            </w:r>
          </w:p>
        </w:tc>
        <w:tc>
          <w:tcPr>
            <w:tcW w:w="740" w:type="dxa"/>
            <w:tcBorders>
              <w:left w:val="single" w:sz="4" w:space="0" w:color="000000"/>
              <w:bottom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c>
          <w:tcPr>
            <w:tcW w:w="882" w:type="dxa"/>
            <w:tcBorders>
              <w:left w:val="single" w:sz="4" w:space="0" w:color="000000"/>
              <w:bottom w:val="single" w:sz="4" w:space="0" w:color="000000"/>
              <w:right w:val="single" w:sz="4" w:space="0" w:color="000000"/>
            </w:tcBorders>
            <w:vAlign w:val="center"/>
          </w:tcPr>
          <w:p>
            <w:pPr>
              <w:pStyle w:val="Normal"/>
              <w:tabs>
                <w:tab w:val="clear" w:pos="720"/>
              </w:tabs>
              <w:jc w:val="center"/>
              <w:rPr>
                <w:rFonts w:ascii="Arial" w:hAnsi="Arial"/>
                <w:color w:val="000000"/>
                <w:sz w:val="16"/>
                <w:szCs w:val="16"/>
              </w:rPr>
            </w:pPr>
            <w:r>
              <w:rPr>
                <w:rFonts w:ascii="Arial" w:hAnsi="Arial"/>
                <w:color w:val="000000"/>
                <w:sz w:val="16"/>
                <w:szCs w:val="16"/>
              </w:rPr>
            </w:r>
          </w:p>
        </w:tc>
      </w:tr>
    </w:tbl>
    <w:p>
      <w:pPr>
        <w:pStyle w:val="Normal"/>
        <w:spacing w:lineRule="auto" w:line="276" w:before="57" w:after="0"/>
        <w:jc w:val="both"/>
        <w:rPr>
          <w:rFonts w:ascii="Verdana" w:hAnsi="Verdana"/>
          <w:sz w:val="18"/>
          <w:szCs w:val="18"/>
        </w:rPr>
      </w:pPr>
      <w:r>
        <w:rPr>
          <w:rFonts w:ascii="Verdana" w:hAnsi="Verdana"/>
          <w:sz w:val="18"/>
          <w:szCs w:val="18"/>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CLÁUSULA TERCEIRA – VIGÊNCIA</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w:t>
      </w:r>
      <w:r>
        <w:rPr>
          <w:rFonts w:eastAsia="Calibri" w:cs="Verdana" w:ascii="Verdana" w:hAnsi="Verdana"/>
          <w:color w:val="000000"/>
          <w:sz w:val="18"/>
          <w:szCs w:val="18"/>
        </w:rPr>
        <w:t xml:space="preserve"> Esta Ata de Registro de Preços, documento vinculante para o Contratado, terá a </w:t>
      </w:r>
      <w:r>
        <w:rPr>
          <w:rFonts w:eastAsia="Calibri" w:cs="Verdana" w:ascii="Verdana" w:hAnsi="Verdana"/>
          <w:b/>
          <w:bCs/>
          <w:color w:val="000000"/>
          <w:sz w:val="18"/>
          <w:szCs w:val="18"/>
        </w:rPr>
        <w:t>vigência de 1 (um) ano ou 12 (doze) meses</w:t>
      </w:r>
      <w:r>
        <w:rPr>
          <w:rFonts w:eastAsia="Calibri" w:cs="Verdana" w:ascii="Verdana" w:hAnsi="Verdana"/>
          <w:color w:val="000000"/>
          <w:sz w:val="18"/>
          <w:szCs w:val="18"/>
        </w:rPr>
        <w:t xml:space="preserve">, </w:t>
      </w:r>
      <w:r>
        <w:rPr>
          <w:rFonts w:eastAsia="Calibri" w:cs="Verdana" w:ascii="Verdana" w:hAnsi="Verdana"/>
          <w:b/>
          <w:bCs/>
          <w:color w:val="000000"/>
          <w:sz w:val="18"/>
          <w:szCs w:val="18"/>
        </w:rPr>
        <w:t xml:space="preserve">podendo este prazo ser prorrogado uma vez, por igual período, desde que demonstrada a vantajosidade, com efeitos a contar da publicação do extrato da ata no </w:t>
      </w:r>
      <w:r>
        <w:rPr>
          <w:rFonts w:eastAsia="Calibri" w:cs="Verdana" w:ascii="Verdana" w:hAnsi="Verdana"/>
          <w:b/>
          <w:bCs/>
          <w:color w:val="000000"/>
          <w:sz w:val="18"/>
          <w:szCs w:val="18"/>
          <w:lang w:val="pt-BR" w:bidi="ar-SA"/>
        </w:rPr>
        <w:t>Diário Oficial</w:t>
      </w:r>
      <w:r>
        <w:rPr>
          <w:rFonts w:eastAsia="Calibri" w:cs="Verdana" w:ascii="Verdana" w:hAnsi="Verdana"/>
          <w:b/>
          <w:bCs/>
          <w:color w:val="000000"/>
          <w:sz w:val="18"/>
          <w:szCs w:val="18"/>
        </w:rPr>
        <w:t>.</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b.</w:t>
      </w:r>
      <w:r>
        <w:rPr>
          <w:rFonts w:eastAsia="Calibri" w:cs="Verdana" w:ascii="Verdana" w:hAnsi="Verdana"/>
          <w:color w:val="000000"/>
          <w:sz w:val="18"/>
          <w:szCs w:val="18"/>
        </w:rPr>
        <w:t xml:space="preserve"> No ato de prorrogação da vigência da ata de registro de preços poderá haver a renovação dos quantitativos registrados, até o limite do quantitativo original.</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c.</w:t>
      </w:r>
      <w:r>
        <w:rPr>
          <w:rFonts w:eastAsia="Calibri" w:cs="Verdana" w:ascii="Verdana" w:hAnsi="Verdana"/>
          <w:color w:val="000000"/>
          <w:sz w:val="18"/>
          <w:szCs w:val="18"/>
        </w:rPr>
        <w:t xml:space="preserve"> O ato de prorrogação da vigência da ata deverá indicar expressamente o prazo de prorrogação e o quantitativo renovado.</w:t>
      </w:r>
    </w:p>
    <w:p>
      <w:pPr>
        <w:pStyle w:val="Normal"/>
        <w:spacing w:lineRule="auto" w:line="276" w:before="57" w:after="0"/>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CLÁUSULA QUARTA – COMPROMISSO DO FORNECEDOR</w:t>
      </w:r>
    </w:p>
    <w:p>
      <w:pPr>
        <w:pStyle w:val="Normal"/>
        <w:spacing w:lineRule="auto" w:line="276" w:before="57" w:after="0"/>
        <w:jc w:val="both"/>
        <w:rPr>
          <w:rFonts w:ascii="Verdana" w:hAnsi="Verdana"/>
          <w:sz w:val="18"/>
          <w:szCs w:val="18"/>
        </w:rPr>
      </w:pPr>
      <w:r>
        <w:rPr>
          <w:rFonts w:eastAsia="Calibri" w:cs="Verdana" w:ascii="Verdana" w:hAnsi="Verdana"/>
          <w:color w:val="000000"/>
          <w:sz w:val="18"/>
          <w:szCs w:val="18"/>
        </w:rPr>
        <w:t>A partir da assinatura da Ata de Registro de Preços, o(s) fornecedor(es) assume(m) o compromisso de atender, durante o prazo de sua vigência, os pedidos realizados e se obriga a cumprir, na íntegra, todas as condições estabelecidas, sujeitando-se às penalidades cabíveis pelo descumprimento de quaisquer de suas cláusulas.</w:t>
      </w:r>
    </w:p>
    <w:p>
      <w:pPr>
        <w:pStyle w:val="Normal"/>
        <w:spacing w:lineRule="auto" w:line="276" w:before="57" w:after="0"/>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76" w:before="57" w:after="0"/>
        <w:ind w:hanging="0" w:left="-15" w:right="0"/>
        <w:jc w:val="both"/>
        <w:rPr>
          <w:rFonts w:ascii="Verdana" w:hAnsi="Verdana"/>
          <w:sz w:val="18"/>
          <w:szCs w:val="18"/>
        </w:rPr>
      </w:pPr>
      <w:r>
        <w:rPr>
          <w:rFonts w:cs="Verdana" w:ascii="Verdana" w:hAnsi="Verdana"/>
          <w:b/>
          <w:bCs/>
          <w:color w:val="000000"/>
          <w:sz w:val="18"/>
          <w:szCs w:val="18"/>
        </w:rPr>
        <w:t xml:space="preserve">CLÁUSULA QUINTA – DA REVISÃO E </w:t>
      </w:r>
      <w:r>
        <w:rPr>
          <w:rFonts w:eastAsia="Calibri" w:cs="Verdana" w:ascii="Verdana" w:hAnsi="Verdana"/>
          <w:b/>
          <w:bCs/>
          <w:color w:val="000000"/>
          <w:sz w:val="18"/>
          <w:szCs w:val="18"/>
        </w:rPr>
        <w:t>ATUALIZAÇÃO</w:t>
      </w:r>
      <w:r>
        <w:rPr>
          <w:rFonts w:cs="Verdana" w:ascii="Verdana" w:hAnsi="Verdana"/>
          <w:b/>
          <w:bCs/>
          <w:color w:val="000000"/>
          <w:sz w:val="18"/>
          <w:szCs w:val="18"/>
        </w:rPr>
        <w:t xml:space="preserve"> DOS PREÇOS REGISTRADOS</w:t>
      </w:r>
    </w:p>
    <w:p>
      <w:pPr>
        <w:pStyle w:val="Normal"/>
        <w:spacing w:lineRule="auto" w:line="276" w:before="57" w:after="0"/>
        <w:ind w:hanging="0" w:left="-15" w:right="0"/>
        <w:jc w:val="both"/>
        <w:rPr>
          <w:rFonts w:ascii="Verdana" w:hAnsi="Verdana"/>
          <w:sz w:val="18"/>
          <w:szCs w:val="18"/>
        </w:rPr>
      </w:pPr>
      <w:r>
        <w:rPr>
          <w:rFonts w:eastAsia="Myriad Pro" w:cs="Verdana" w:ascii="Verdana" w:hAnsi="Verdana"/>
          <w:b/>
          <w:bCs/>
          <w:color w:val="000000"/>
          <w:sz w:val="18"/>
          <w:szCs w:val="18"/>
        </w:rPr>
        <w:t>a.</w:t>
      </w:r>
      <w:r>
        <w:rPr>
          <w:rFonts w:eastAsia="Myriad Pro" w:cs="Verdana" w:ascii="Verdana" w:hAnsi="Verdana"/>
          <w:color w:val="000000"/>
          <w:sz w:val="18"/>
          <w:szCs w:val="18"/>
        </w:rPr>
        <w:t xml:space="preserve"> A Administração poderá revisar os preços registrados, mediante comprovações e justificativas, obedecido ao disposto no</w:t>
      </w:r>
      <w:r>
        <w:rPr>
          <w:rFonts w:eastAsia="Myriad Pro" w:cs="Verdana" w:ascii="Verdana" w:hAnsi="Verdana"/>
          <w:color w:val="FF0000"/>
          <w:sz w:val="18"/>
          <w:szCs w:val="18"/>
        </w:rPr>
        <w:t xml:space="preserve"> </w:t>
      </w:r>
      <w:r>
        <w:rPr>
          <w:rFonts w:eastAsia="Myriad Pro" w:cs="Verdana" w:ascii="Verdana" w:hAnsi="Verdana"/>
          <w:color w:val="000000"/>
          <w:sz w:val="18"/>
          <w:szCs w:val="18"/>
        </w:rPr>
        <w:t>Decreto nº 1428, de 2023</w:t>
      </w:r>
      <w:r>
        <w:rPr>
          <w:rFonts w:eastAsia="Myriad Pro" w:cs="Verdana" w:ascii="Verdana" w:hAnsi="Verdana"/>
          <w:b w:val="false"/>
          <w:bCs w:val="false"/>
          <w:color w:val="000000"/>
          <w:sz w:val="18"/>
          <w:szCs w:val="18"/>
        </w:rPr>
        <w:t>.</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15" w:right="0"/>
              <w:jc w:val="both"/>
              <w:rPr>
                <w:rFonts w:ascii="Verdana" w:hAnsi="Verdana"/>
                <w:sz w:val="18"/>
                <w:szCs w:val="18"/>
              </w:rPr>
            </w:pPr>
            <w:r>
              <w:rPr>
                <w:rFonts w:eastAsia="Myriad Pro" w:cs="Verdana" w:ascii="Verdana" w:hAnsi="Verdana"/>
                <w:b/>
                <w:bCs/>
                <w:color w:val="000000"/>
                <w:sz w:val="18"/>
                <w:szCs w:val="18"/>
              </w:rPr>
              <w:t>a.1</w:t>
            </w:r>
            <w:r>
              <w:rPr>
                <w:rFonts w:eastAsia="Myriad Pro" w:cs="Verdana" w:ascii="Verdana" w:hAnsi="Verdana"/>
                <w:color w:val="000000"/>
                <w:sz w:val="18"/>
                <w:szCs w:val="18"/>
              </w:rPr>
              <w:t xml:space="preserve"> A revisão e a atualização dos preços registrados na Ata depende de autorização da autoridade competente, devendo o órgão gerenciador promover as respectivas modificações, compondo novo quadro de preços registrados e disponibilizando-os no </w:t>
            </w:r>
            <w:r>
              <w:rPr>
                <w:rFonts w:eastAsia="Myriad Pro" w:cs="Verdana" w:ascii="Verdana" w:hAnsi="Verdana"/>
                <w:i/>
                <w:iCs/>
                <w:color w:val="000000"/>
                <w:sz w:val="18"/>
                <w:szCs w:val="18"/>
              </w:rPr>
              <w:t>site</w:t>
            </w:r>
            <w:r>
              <w:rPr>
                <w:rFonts w:eastAsia="Myriad Pro" w:cs="Verdana" w:ascii="Verdana" w:hAnsi="Verdana"/>
                <w:color w:val="000000"/>
                <w:sz w:val="18"/>
                <w:szCs w:val="18"/>
              </w:rPr>
              <w:t xml:space="preserve"> oficial.</w:t>
            </w:r>
          </w:p>
          <w:p>
            <w:pPr>
              <w:pStyle w:val="Normal"/>
              <w:spacing w:lineRule="auto" w:line="276" w:before="57" w:after="0"/>
              <w:ind w:hanging="0" w:left="-15" w:right="0"/>
              <w:jc w:val="both"/>
              <w:rPr>
                <w:rFonts w:ascii="Verdana" w:hAnsi="Verdana"/>
                <w:sz w:val="18"/>
                <w:szCs w:val="18"/>
              </w:rPr>
            </w:pPr>
            <w:r>
              <w:rPr>
                <w:rFonts w:eastAsia="Myriad Pro" w:cs="Verdana" w:ascii="Verdana" w:hAnsi="Verdana"/>
                <w:b/>
                <w:bCs/>
                <w:color w:val="000000"/>
                <w:sz w:val="18"/>
                <w:szCs w:val="18"/>
              </w:rPr>
              <w:t xml:space="preserve">a.2 </w:t>
            </w:r>
            <w:r>
              <w:rPr>
                <w:rFonts w:eastAsia="Myriad Pro" w:cs="Verdana" w:ascii="Verdana" w:hAnsi="Verdana"/>
                <w:b w:val="false"/>
                <w:bCs w:val="false"/>
                <w:color w:val="000000"/>
                <w:sz w:val="18"/>
                <w:szCs w:val="18"/>
              </w:rPr>
              <w:t>A atualização dos preços registrados será feita a partir da aplicação do índice IPCA tendo por termo inicial a data da apresentação da proposta e desde que decorrido 1 (um) ano desse marco temporal. Para as atualizações subsequentes à primeira, o termo inicial é contado do término do prazo inicial que motivou a primeira atualização.</w:t>
            </w:r>
          </w:p>
          <w:p>
            <w:pPr>
              <w:pStyle w:val="Normal"/>
              <w:spacing w:lineRule="auto" w:line="276" w:before="57" w:after="0"/>
              <w:ind w:hanging="0" w:left="-15" w:right="0"/>
              <w:jc w:val="both"/>
              <w:rPr>
                <w:rFonts w:ascii="Verdana" w:hAnsi="Verdana"/>
                <w:sz w:val="18"/>
                <w:szCs w:val="18"/>
              </w:rPr>
            </w:pPr>
            <w:r>
              <w:rPr>
                <w:rFonts w:eastAsia="Myriad Pro" w:cs="Verdana" w:ascii="Verdana" w:hAnsi="Verdana"/>
                <w:b/>
                <w:bCs/>
                <w:color w:val="000000"/>
                <w:sz w:val="18"/>
                <w:szCs w:val="18"/>
              </w:rPr>
              <w:t>-</w:t>
            </w:r>
            <w:r>
              <w:rPr>
                <w:rFonts w:eastAsia="Myriad Pro" w:cs="Verdana" w:ascii="Verdana" w:hAnsi="Verdana"/>
                <w:color w:val="000000"/>
                <w:sz w:val="18"/>
                <w:szCs w:val="18"/>
              </w:rPr>
              <w:t xml:space="preserve"> O reajuste dos preços depende de pedido do fornecedor do item registrado, que deve ser protocolado até trinta dias antes do fim do período acima enunciado.</w:t>
            </w:r>
          </w:p>
          <w:p>
            <w:pPr>
              <w:pStyle w:val="Normal"/>
              <w:spacing w:lineRule="auto" w:line="276" w:before="57" w:after="0"/>
              <w:ind w:hanging="0" w:left="-15" w:right="0"/>
              <w:jc w:val="both"/>
              <w:rPr>
                <w:rFonts w:ascii="Verdana" w:hAnsi="Verdana"/>
                <w:sz w:val="18"/>
                <w:szCs w:val="18"/>
              </w:rPr>
            </w:pPr>
            <w:r>
              <w:rPr>
                <w:rFonts w:eastAsia="Myriad Pro" w:cs="Verdana" w:ascii="Verdana" w:hAnsi="Verdana"/>
                <w:b/>
                <w:bCs/>
                <w:color w:val="000000"/>
                <w:sz w:val="18"/>
                <w:szCs w:val="18"/>
              </w:rPr>
              <w:t>-</w:t>
            </w:r>
            <w:r>
              <w:rPr>
                <w:rFonts w:eastAsia="Myriad Pro" w:cs="Verdana" w:ascii="Verdana" w:hAnsi="Verdana"/>
                <w:b w:val="false"/>
                <w:bCs w:val="false"/>
                <w:color w:val="000000"/>
                <w:sz w:val="18"/>
                <w:szCs w:val="18"/>
              </w:rPr>
              <w:t xml:space="preserve"> O transcurso do período citado no item </w:t>
            </w:r>
            <w:r>
              <w:rPr>
                <w:rFonts w:eastAsia="Myriad Pro" w:cs="Verdana" w:ascii="Verdana" w:hAnsi="Verdana"/>
                <w:b/>
                <w:bCs/>
                <w:color w:val="000000"/>
                <w:sz w:val="18"/>
                <w:szCs w:val="18"/>
              </w:rPr>
              <w:t>a.2</w:t>
            </w:r>
            <w:r>
              <w:rPr>
                <w:rFonts w:eastAsia="Myriad Pro" w:cs="Verdana" w:ascii="Verdana" w:hAnsi="Verdana"/>
                <w:b w:val="false"/>
                <w:bCs w:val="false"/>
                <w:color w:val="000000"/>
                <w:sz w:val="18"/>
                <w:szCs w:val="18"/>
              </w:rPr>
              <w:t xml:space="preserve"> sem o requerimento do fornecedor implica preclusão.</w:t>
            </w:r>
          </w:p>
        </w:tc>
      </w:tr>
    </w:tbl>
    <w:p>
      <w:pPr>
        <w:pStyle w:val="Normal"/>
        <w:spacing w:lineRule="auto" w:line="276" w:before="57" w:after="0"/>
        <w:ind w:hanging="0" w:left="-15" w:right="0"/>
        <w:jc w:val="both"/>
        <w:rPr>
          <w:rFonts w:ascii="Verdana" w:hAnsi="Verdana"/>
          <w:sz w:val="18"/>
          <w:szCs w:val="18"/>
        </w:rPr>
      </w:pPr>
      <w:r>
        <w:rPr>
          <w:rFonts w:ascii="Verdana" w:hAnsi="Verdana"/>
          <w:sz w:val="18"/>
          <w:szCs w:val="18"/>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CLÁUSULA SEXTA –</w:t>
      </w:r>
      <w:r>
        <w:rPr>
          <w:rFonts w:cs="Verdana" w:ascii="Verdana" w:hAnsi="Verdana"/>
          <w:color w:val="000000"/>
          <w:sz w:val="18"/>
          <w:szCs w:val="18"/>
        </w:rPr>
        <w:t xml:space="preserve"> </w:t>
      </w:r>
      <w:r>
        <w:rPr>
          <w:rFonts w:cs="Verdana" w:ascii="Verdana" w:hAnsi="Verdana"/>
          <w:b/>
          <w:bCs/>
          <w:color w:val="000000"/>
          <w:sz w:val="18"/>
          <w:szCs w:val="18"/>
        </w:rPr>
        <w:t>DO CANCELAMENTO DO PREÇO REGISTRADO PELO FORNECEDOR</w:t>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 xml:space="preserve">a. </w:t>
      </w:r>
      <w:r>
        <w:rPr>
          <w:rFonts w:cs="Verdana" w:ascii="Verdana" w:hAnsi="Verdana"/>
          <w:color w:val="000000"/>
          <w:sz w:val="18"/>
          <w:szCs w:val="18"/>
        </w:rPr>
        <w:t>O registro do preço do fornecedor será cancelado pelo órgão gerenciador quando o fornecedor:</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a.1.</w:t>
            </w:r>
            <w:r>
              <w:rPr>
                <w:rFonts w:eastAsia="Calibri" w:cs="Verdana" w:ascii="Verdana" w:hAnsi="Verdana"/>
                <w:color w:val="000000"/>
                <w:sz w:val="18"/>
                <w:szCs w:val="18"/>
              </w:rPr>
              <w:t xml:space="preserve"> For liberado;</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a.2.</w:t>
            </w:r>
            <w:r>
              <w:rPr>
                <w:rFonts w:eastAsia="Calibri" w:cs="Verdana" w:ascii="Verdana" w:hAnsi="Verdana"/>
                <w:color w:val="000000"/>
                <w:sz w:val="18"/>
                <w:szCs w:val="18"/>
              </w:rPr>
              <w:t xml:space="preserve"> Descumprir as condições da ata de registro de preços, sem justificativa aceitável;</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a.3.</w:t>
            </w:r>
            <w:r>
              <w:rPr>
                <w:rFonts w:eastAsia="Calibri" w:cs="Verdana" w:ascii="Verdana" w:hAnsi="Verdana"/>
                <w:color w:val="000000"/>
                <w:sz w:val="18"/>
                <w:szCs w:val="18"/>
              </w:rPr>
              <w:t xml:space="preserve"> não aceitar reduzir o seu preço registrado, na hipótese deste se tornar superior àqueles praticados no mercado;</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a.4.</w:t>
            </w:r>
            <w:r>
              <w:rPr>
                <w:rFonts w:eastAsia="Calibri" w:cs="Verdana" w:ascii="Verdana" w:hAnsi="Verdana"/>
                <w:color w:val="000000"/>
                <w:sz w:val="18"/>
                <w:szCs w:val="18"/>
              </w:rPr>
              <w:t xml:space="preserve"> Sofrer sanção prevista no inciso IV do art. 156 da Lei Federal n.º 14.133, de 2021;</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a.5. Não aceitar o preço revisado pela Administração.</w:t>
            </w:r>
          </w:p>
        </w:tc>
      </w:tr>
    </w:tbl>
    <w:p>
      <w:pPr>
        <w:pStyle w:val="Normal"/>
        <w:spacing w:lineRule="auto" w:line="276" w:before="57" w:after="0"/>
        <w:jc w:val="both"/>
        <w:rPr>
          <w:rFonts w:ascii="Verdana" w:hAnsi="Verdana"/>
          <w:sz w:val="18"/>
          <w:szCs w:val="18"/>
        </w:rPr>
      </w:pPr>
      <w:r>
        <w:rPr>
          <w:rFonts w:cs="Verdana" w:ascii="Verdana" w:hAnsi="Verdana"/>
          <w:b/>
          <w:bCs/>
          <w:color w:val="000000"/>
          <w:sz w:val="18"/>
          <w:szCs w:val="18"/>
        </w:rPr>
        <w:t>b.</w:t>
      </w:r>
      <w:r>
        <w:rPr>
          <w:rFonts w:cs="Verdana" w:ascii="Verdana" w:hAnsi="Verdana"/>
          <w:color w:val="000000"/>
          <w:sz w:val="18"/>
          <w:szCs w:val="18"/>
        </w:rPr>
        <w:t xml:space="preserve"> No cancelamento do preço registrado é assegurado o contraditório e a ampla defesa do interessado, no respectivo processo, no prazo de 5 (cinco) dias úteis, </w:t>
      </w:r>
      <w:r>
        <w:rPr>
          <w:rFonts w:eastAsia="Calibri" w:cs="Verdana" w:ascii="Verdana" w:hAnsi="Verdana"/>
          <w:color w:val="000000"/>
          <w:sz w:val="18"/>
          <w:szCs w:val="18"/>
        </w:rPr>
        <w:t>a contar do recebimento da comunicação.</w:t>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c.</w:t>
      </w:r>
      <w:r>
        <w:rPr>
          <w:rFonts w:cs="Verdana" w:ascii="Verdana" w:hAnsi="Verdana"/>
          <w:color w:val="000000"/>
          <w:sz w:val="18"/>
          <w:szCs w:val="18"/>
        </w:rPr>
        <w:t xml:space="preserve"> O cancelamento do preço registrado pelo fornecedor deverá ser devidamente autuado no respectivo processo administrativo que deflagrou a licitação e ensejará o aditamento da Ata, a qual indicará os demais fornecedores registrados e a nova ordem de registro.</w:t>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d.</w:t>
      </w:r>
      <w:r>
        <w:rPr>
          <w:rFonts w:cs="Verdana" w:ascii="Verdana" w:hAnsi="Verdana"/>
          <w:color w:val="000000"/>
          <w:sz w:val="18"/>
          <w:szCs w:val="18"/>
        </w:rPr>
        <w:t xml:space="preserve"> Na ocorrência de cancelamento de registro de preço para o item ou lote, poderá o órgão gerenciador realizar nova licitação para o registro de preço, sem que caiba direito de recurso.</w:t>
      </w:r>
    </w:p>
    <w:p>
      <w:pPr>
        <w:pStyle w:val="Normal"/>
        <w:spacing w:lineRule="auto" w:line="276" w:before="57" w:after="0"/>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CLÁUSULA SÉTIMA –</w:t>
      </w:r>
      <w:r>
        <w:rPr>
          <w:rFonts w:cs="Verdana" w:ascii="Verdana" w:hAnsi="Verdana"/>
          <w:color w:val="000000"/>
          <w:sz w:val="18"/>
          <w:szCs w:val="18"/>
        </w:rPr>
        <w:t xml:space="preserve"> </w:t>
      </w:r>
      <w:r>
        <w:rPr>
          <w:rFonts w:cs="Verdana" w:ascii="Verdana" w:hAnsi="Verdana"/>
          <w:b/>
          <w:bCs/>
          <w:color w:val="000000"/>
          <w:sz w:val="18"/>
          <w:szCs w:val="18"/>
        </w:rPr>
        <w:t>DO CANCELAMENTO DA ATA DE REGISTRO DE PREÇOS</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w:t>
      </w:r>
      <w:r>
        <w:rPr>
          <w:rFonts w:eastAsia="Calibri" w:cs="Verdana" w:ascii="Verdana" w:hAnsi="Verdana"/>
          <w:color w:val="000000"/>
          <w:sz w:val="18"/>
          <w:szCs w:val="18"/>
        </w:rPr>
        <w:t xml:space="preserve"> A Ata de Registro de Preços será cancelada total ou parcialmente, pelo órgão gerenciador:</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a.1</w:t>
            </w:r>
            <w:r>
              <w:rPr>
                <w:rFonts w:eastAsia="Calibri" w:cs="Verdana" w:ascii="Verdana" w:hAnsi="Verdana"/>
                <w:color w:val="000000"/>
                <w:sz w:val="18"/>
                <w:szCs w:val="18"/>
              </w:rPr>
              <w:t xml:space="preserve"> Pelo decurso do prazo de vigência;</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a.2</w:t>
            </w:r>
            <w:r>
              <w:rPr>
                <w:rFonts w:eastAsia="Calibri" w:cs="Verdana" w:ascii="Verdana" w:hAnsi="Verdana"/>
                <w:color w:val="000000"/>
                <w:sz w:val="18"/>
                <w:szCs w:val="18"/>
              </w:rPr>
              <w:t xml:space="preserve"> Pelo cancelamento de todos os preços registrados;</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a.3</w:t>
            </w:r>
            <w:r>
              <w:rPr>
                <w:rFonts w:eastAsia="Calibri" w:cs="Verdana" w:ascii="Verdana" w:hAnsi="Verdana"/>
                <w:color w:val="000000"/>
                <w:sz w:val="18"/>
                <w:szCs w:val="18"/>
              </w:rPr>
              <w:t xml:space="preserve"> Por fato superveniente, decorrente caso de força maior, caso fortuito ou fato do príncipe ou em decorrência de fatos imprevisíveis ou previsíveis de consequências incalculáveis, que inviabilizem a execução obrigações previstas na ata, devidamente demonstrado; e</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 xml:space="preserve">a.4 </w:t>
            </w:r>
            <w:r>
              <w:rPr>
                <w:rFonts w:eastAsia="Calibri" w:cs="Verdana" w:ascii="Verdana" w:hAnsi="Verdana"/>
                <w:b w:val="false"/>
                <w:bCs w:val="false"/>
                <w:color w:val="000000"/>
                <w:sz w:val="18"/>
                <w:szCs w:val="18"/>
              </w:rPr>
              <w:t>Por razões de interesse público, devidamente justificadas.</w:t>
            </w:r>
          </w:p>
        </w:tc>
      </w:tr>
    </w:tbl>
    <w:p>
      <w:pPr>
        <w:pStyle w:val="Normal"/>
        <w:spacing w:lineRule="auto" w:line="276" w:before="57" w:after="0"/>
        <w:jc w:val="both"/>
        <w:rPr>
          <w:rFonts w:ascii="Verdana" w:hAnsi="Verdana"/>
          <w:sz w:val="18"/>
          <w:szCs w:val="18"/>
        </w:rPr>
      </w:pPr>
      <w:r>
        <w:rPr>
          <w:rFonts w:cs="Verdana" w:ascii="Verdana" w:hAnsi="Verdana"/>
          <w:b/>
          <w:bCs/>
          <w:color w:val="000000"/>
          <w:sz w:val="18"/>
          <w:szCs w:val="18"/>
        </w:rPr>
        <w:t>b.</w:t>
      </w:r>
      <w:r>
        <w:rPr>
          <w:rFonts w:cs="Verdana" w:ascii="Verdana" w:hAnsi="Verdana"/>
          <w:color w:val="000000"/>
          <w:sz w:val="18"/>
          <w:szCs w:val="18"/>
        </w:rPr>
        <w:t xml:space="preserve"> </w:t>
      </w:r>
      <w:r>
        <w:rPr>
          <w:rFonts w:eastAsia="Calibri" w:cs="Verdana" w:ascii="Verdana" w:hAnsi="Verdana"/>
          <w:color w:val="000000"/>
          <w:sz w:val="18"/>
          <w:szCs w:val="18"/>
        </w:rPr>
        <w:t xml:space="preserve">No caso de cancelamento da ata ou do registro do preço por </w:t>
      </w:r>
      <w:r>
        <w:rPr>
          <w:rFonts w:cs="Verdana" w:ascii="Verdana" w:hAnsi="Verdana"/>
          <w:color w:val="000000"/>
          <w:sz w:val="18"/>
          <w:szCs w:val="18"/>
        </w:rPr>
        <w:t>iniciativa da Administração, será assegurado o contraditório e a ampla defesa</w:t>
      </w:r>
      <w:r>
        <w:rPr>
          <w:rFonts w:eastAsia="Calibri" w:cs="Verdana" w:ascii="Verdana" w:hAnsi="Verdana"/>
          <w:color w:val="000000"/>
          <w:sz w:val="18"/>
          <w:szCs w:val="18"/>
        </w:rPr>
        <w:t xml:space="preserve">, nos termos do disposto </w:t>
      </w:r>
      <w:r>
        <w:rPr>
          <w:rFonts w:eastAsia="Calibri" w:cs="Verdana" w:ascii="Verdana" w:hAnsi="Verdana"/>
          <w:color w:val="FF0000"/>
          <w:sz w:val="18"/>
          <w:szCs w:val="18"/>
        </w:rPr>
        <w:t xml:space="preserve"> </w:t>
      </w:r>
      <w:r>
        <w:rPr>
          <w:rFonts w:eastAsia="Calibri" w:cs="Verdana" w:ascii="Verdana" w:hAnsi="Verdana"/>
          <w:b w:val="false"/>
          <w:bCs w:val="false"/>
          <w:color w:val="000000"/>
          <w:sz w:val="18"/>
          <w:szCs w:val="18"/>
        </w:rPr>
        <w:t>na</w:t>
      </w:r>
      <w:r>
        <w:rPr>
          <w:rFonts w:eastAsia="Calibri" w:cs="Verdana" w:ascii="Verdana" w:hAnsi="Verdana"/>
          <w:color w:val="FF0000"/>
          <w:sz w:val="18"/>
          <w:szCs w:val="18"/>
        </w:rPr>
        <w:t xml:space="preserve"> </w:t>
      </w:r>
      <w:r>
        <w:rPr>
          <w:rFonts w:eastAsia="Calibri" w:cs="Verdana" w:ascii="Verdana" w:hAnsi="Verdana"/>
          <w:color w:val="000000"/>
          <w:sz w:val="18"/>
          <w:szCs w:val="18"/>
        </w:rPr>
        <w:t>aplicação da Lei Federal n.º 14.133/2021 e do Decreto n.º 1428/2023</w:t>
      </w:r>
    </w:p>
    <w:p>
      <w:pPr>
        <w:pStyle w:val="Normal"/>
        <w:spacing w:lineRule="auto" w:line="276" w:before="57" w:after="0"/>
        <w:jc w:val="both"/>
        <w:rPr>
          <w:rFonts w:ascii="Verdana" w:hAnsi="Verdana"/>
          <w:sz w:val="18"/>
          <w:szCs w:val="18"/>
        </w:rPr>
      </w:pPr>
      <w:r>
        <w:rPr>
          <w:rFonts w:cs="Verdana" w:ascii="Verdana" w:hAnsi="Verdana"/>
          <w:b/>
          <w:bCs/>
          <w:color w:val="000000"/>
          <w:sz w:val="18"/>
          <w:szCs w:val="18"/>
          <w:shd w:fill="FFFFFF" w:val="clear"/>
        </w:rPr>
        <w:t>CLÁUSULA OITAVA - DA SUSPENSÃO TEMPORÁRIA DO REGISTRO</w:t>
      </w:r>
    </w:p>
    <w:p>
      <w:pPr>
        <w:pStyle w:val="Normal"/>
        <w:spacing w:lineRule="auto" w:line="276" w:before="57" w:after="0"/>
        <w:jc w:val="both"/>
        <w:rPr>
          <w:rFonts w:ascii="Verdana" w:hAnsi="Verdana"/>
          <w:sz w:val="18"/>
          <w:szCs w:val="18"/>
        </w:rPr>
      </w:pPr>
      <w:r>
        <w:rPr>
          <w:rFonts w:cs="Verdana" w:ascii="Verdana" w:hAnsi="Verdana"/>
          <w:color w:val="000000"/>
          <w:sz w:val="18"/>
          <w:szCs w:val="18"/>
          <w:shd w:fill="FFFFFF" w:val="clear"/>
        </w:rPr>
        <w:t>Os preços registrados poderão ser suspensos temporariamente pela Administração, nos casos previstos na Cláusula Quinta, Sexta e Sétima desta Ata, com as devidas publicações do resumo no Diário Oficial.</w:t>
      </w:r>
    </w:p>
    <w:p>
      <w:pPr>
        <w:pStyle w:val="Normal"/>
        <w:spacing w:lineRule="auto" w:line="276" w:before="57" w:after="0"/>
        <w:jc w:val="both"/>
        <w:rPr>
          <w:rFonts w:ascii="Verdana" w:hAnsi="Verdana" w:cs="Verdana"/>
          <w:color w:val="000000"/>
          <w:sz w:val="18"/>
          <w:szCs w:val="18"/>
          <w:shd w:fill="FFFFFF" w:val="clear"/>
        </w:rPr>
      </w:pPr>
      <w:r>
        <w:rPr>
          <w:rFonts w:cs="Verdana" w:ascii="Verdana" w:hAnsi="Verdana"/>
          <w:color w:val="000000"/>
          <w:sz w:val="18"/>
          <w:szCs w:val="18"/>
          <w:shd w:fill="FFFFFF" w:val="clear"/>
        </w:rPr>
      </w:r>
    </w:p>
    <w:p>
      <w:pPr>
        <w:pStyle w:val="Normal"/>
        <w:spacing w:lineRule="auto" w:line="276" w:before="57" w:after="0"/>
        <w:ind w:hanging="0" w:left="-15" w:right="0"/>
        <w:jc w:val="both"/>
        <w:rPr>
          <w:rFonts w:ascii="Verdana" w:hAnsi="Verdana"/>
          <w:sz w:val="18"/>
          <w:szCs w:val="18"/>
        </w:rPr>
      </w:pPr>
      <w:r>
        <w:rPr>
          <w:rFonts w:cs="Verdana" w:ascii="Verdana" w:hAnsi="Verdana"/>
          <w:b/>
          <w:bCs/>
          <w:color w:val="000000"/>
          <w:sz w:val="18"/>
          <w:szCs w:val="18"/>
        </w:rPr>
        <w:t>CLÁUSULA NONA – DAS OBRIGAÇÕES DO FORNECEDOR</w:t>
      </w:r>
    </w:p>
    <w:p>
      <w:pPr>
        <w:pStyle w:val="Normal"/>
        <w:spacing w:lineRule="auto" w:line="276" w:before="57" w:after="0"/>
        <w:ind w:hanging="0" w:left="-15" w:right="0"/>
        <w:jc w:val="both"/>
        <w:rPr>
          <w:rFonts w:ascii="Verdana" w:hAnsi="Verdana"/>
          <w:sz w:val="18"/>
          <w:szCs w:val="18"/>
        </w:rPr>
      </w:pPr>
      <w:r>
        <w:rPr>
          <w:rFonts w:eastAsia="Arial" w:cs="Verdana" w:ascii="Verdana" w:hAnsi="Verdana"/>
          <w:b/>
          <w:bCs/>
          <w:color w:val="000000"/>
          <w:sz w:val="18"/>
          <w:szCs w:val="18"/>
        </w:rPr>
        <w:t xml:space="preserve">a. </w:t>
      </w:r>
      <w:r>
        <w:rPr>
          <w:rFonts w:cs="Verdana" w:ascii="Verdana" w:hAnsi="Verdana"/>
          <w:color w:val="000000"/>
          <w:sz w:val="18"/>
          <w:szCs w:val="18"/>
        </w:rPr>
        <w:t>Constituem obrigações do Fornecedor:</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552" w:leader="none"/>
              </w:tabs>
              <w:spacing w:lineRule="auto" w:line="276" w:before="57" w:after="0"/>
              <w:jc w:val="both"/>
              <w:rPr>
                <w:rFonts w:ascii="Verdana" w:hAnsi="Verdana"/>
                <w:sz w:val="18"/>
                <w:szCs w:val="18"/>
              </w:rPr>
            </w:pPr>
            <w:r>
              <w:rPr>
                <w:rFonts w:cs="Verdana" w:ascii="Verdana" w:hAnsi="Verdana"/>
                <w:b/>
                <w:bCs/>
                <w:color w:val="000000"/>
                <w:sz w:val="18"/>
                <w:szCs w:val="18"/>
              </w:rPr>
              <w:t>a.1</w:t>
            </w:r>
            <w:r>
              <w:rPr>
                <w:rFonts w:cs="Verdana" w:ascii="Verdana" w:hAnsi="Verdana"/>
                <w:color w:val="000000"/>
                <w:sz w:val="18"/>
                <w:szCs w:val="18"/>
              </w:rPr>
              <w:t xml:space="preserve"> Assinar esta Ata e receber a respectiva nota de empenho ou documento equivalente, </w:t>
            </w:r>
            <w:r>
              <w:rPr>
                <w:rFonts w:cs="Verdana" w:ascii="Verdana" w:hAnsi="Verdana"/>
                <w:b/>
                <w:bCs/>
                <w:color w:val="000000"/>
                <w:sz w:val="18"/>
                <w:szCs w:val="18"/>
              </w:rPr>
              <w:t xml:space="preserve">no prazo máximo de </w:t>
            </w:r>
            <w:r>
              <w:rPr>
                <w:rFonts w:eastAsia="Calibri" w:cs="Verdana" w:ascii="Verdana" w:hAnsi="Verdana"/>
                <w:b/>
                <w:bCs/>
                <w:color w:val="000000"/>
                <w:sz w:val="18"/>
                <w:szCs w:val="18"/>
              </w:rPr>
              <w:t>05</w:t>
            </w:r>
            <w:r>
              <w:rPr>
                <w:rFonts w:cs="Verdana" w:ascii="Verdana" w:hAnsi="Verdana"/>
                <w:b/>
                <w:bCs/>
                <w:color w:val="000000"/>
                <w:sz w:val="18"/>
                <w:szCs w:val="18"/>
              </w:rPr>
              <w:t xml:space="preserve"> (</w:t>
            </w:r>
            <w:r>
              <w:rPr>
                <w:rFonts w:eastAsia="Calibri" w:cs="Verdana" w:ascii="Verdana" w:hAnsi="Verdana"/>
                <w:b/>
                <w:bCs/>
                <w:color w:val="000000"/>
                <w:sz w:val="18"/>
                <w:szCs w:val="18"/>
              </w:rPr>
              <w:t>cinco</w:t>
            </w:r>
            <w:r>
              <w:rPr>
                <w:rFonts w:cs="Verdana" w:ascii="Verdana" w:hAnsi="Verdana"/>
                <w:b/>
                <w:bCs/>
                <w:color w:val="000000"/>
                <w:sz w:val="18"/>
                <w:szCs w:val="18"/>
              </w:rPr>
              <w:t xml:space="preserve">) dias úteis, contados </w:t>
            </w:r>
            <w:r>
              <w:rPr>
                <w:rFonts w:eastAsia="Calibri" w:cs="Verdana" w:ascii="Verdana" w:hAnsi="Verdana"/>
                <w:b/>
                <w:bCs/>
                <w:color w:val="000000"/>
                <w:sz w:val="18"/>
                <w:szCs w:val="18"/>
              </w:rPr>
              <w:t>do recebimento da comunicação</w:t>
            </w:r>
            <w:r>
              <w:rPr>
                <w:rFonts w:cs="Verdana" w:ascii="Verdana" w:hAnsi="Verdana"/>
                <w:b/>
                <w:bCs/>
                <w:color w:val="000000"/>
                <w:sz w:val="18"/>
                <w:szCs w:val="18"/>
              </w:rPr>
              <w:t>;</w:t>
            </w:r>
          </w:p>
          <w:p>
            <w:pPr>
              <w:pStyle w:val="Normal"/>
              <w:tabs>
                <w:tab w:val="clear" w:pos="720"/>
                <w:tab w:val="left" w:pos="552" w:leader="none"/>
              </w:tabs>
              <w:spacing w:lineRule="auto" w:line="276" w:before="57" w:after="0"/>
              <w:jc w:val="both"/>
              <w:rPr>
                <w:rFonts w:ascii="Verdana" w:hAnsi="Verdana"/>
                <w:sz w:val="18"/>
                <w:szCs w:val="18"/>
              </w:rPr>
            </w:pPr>
            <w:r>
              <w:rPr>
                <w:rFonts w:cs="Verdana" w:ascii="Verdana" w:hAnsi="Verdana"/>
                <w:b/>
                <w:bCs/>
                <w:color w:val="000000"/>
                <w:sz w:val="18"/>
                <w:szCs w:val="18"/>
              </w:rPr>
              <w:t>a.2</w:t>
            </w:r>
            <w:r>
              <w:rPr>
                <w:rFonts w:cs="Verdana" w:ascii="Verdana" w:hAnsi="Verdana"/>
                <w:color w:val="000000"/>
                <w:sz w:val="18"/>
                <w:szCs w:val="18"/>
              </w:rPr>
              <w:t>. Responsabilizar-se pela</w:t>
            </w:r>
            <w:r>
              <w:rPr>
                <w:rFonts w:eastAsia="Times New Roman" w:cs="Verdana" w:ascii="Verdana" w:hAnsi="Verdana"/>
                <w:color w:val="000000"/>
                <w:sz w:val="18"/>
                <w:szCs w:val="18"/>
                <w:lang w:val="pt-BR" w:bidi="ar-SA"/>
              </w:rPr>
              <w:t>s despesas e encargos decorrentes da execução da presente Ata;</w:t>
            </w:r>
          </w:p>
          <w:p>
            <w:pPr>
              <w:pStyle w:val="Normal"/>
              <w:tabs>
                <w:tab w:val="clear" w:pos="720"/>
                <w:tab w:val="left" w:pos="552" w:leader="none"/>
              </w:tabs>
              <w:spacing w:lineRule="auto" w:line="276" w:before="57" w:after="0"/>
              <w:jc w:val="both"/>
              <w:rPr>
                <w:rFonts w:ascii="Verdana" w:hAnsi="Verdana"/>
                <w:sz w:val="18"/>
                <w:szCs w:val="18"/>
              </w:rPr>
            </w:pPr>
            <w:r>
              <w:rPr>
                <w:rFonts w:eastAsia="Times New Roman" w:cs="Verdana" w:ascii="Verdana" w:hAnsi="Verdana"/>
                <w:b/>
                <w:bCs/>
                <w:color w:val="000000"/>
                <w:sz w:val="18"/>
                <w:szCs w:val="18"/>
                <w:lang w:val="pt-BR" w:bidi="ar-SA"/>
              </w:rPr>
              <w:t xml:space="preserve">a.3. </w:t>
            </w:r>
            <w:r>
              <w:rPr>
                <w:rFonts w:eastAsia="Times New Roman" w:cs="Verdana" w:ascii="Verdana" w:hAnsi="Verdana"/>
                <w:b w:val="false"/>
                <w:bCs w:val="false"/>
                <w:color w:val="000000"/>
                <w:sz w:val="18"/>
                <w:szCs w:val="18"/>
                <w:lang w:val="pt-BR" w:bidi="ar-SA"/>
              </w:rPr>
              <w:t>M</w:t>
            </w:r>
            <w:r>
              <w:rPr>
                <w:rFonts w:eastAsia="Times New Roman" w:cs="Verdana" w:ascii="Verdana" w:hAnsi="Verdana"/>
                <w:color w:val="000000"/>
                <w:sz w:val="18"/>
                <w:szCs w:val="18"/>
                <w:lang w:val="pt-BR" w:bidi="ar-SA"/>
              </w:rPr>
              <w:t>anter as condições de habilitação.</w:t>
            </w:r>
          </w:p>
        </w:tc>
      </w:tr>
    </w:tbl>
    <w:p>
      <w:pPr>
        <w:pStyle w:val="Normal"/>
        <w:tabs>
          <w:tab w:val="clear" w:pos="720"/>
          <w:tab w:val="left" w:pos="552" w:leader="none"/>
        </w:tabs>
        <w:spacing w:lineRule="auto" w:line="276" w:before="57" w:after="0"/>
        <w:jc w:val="both"/>
        <w:rPr>
          <w:rFonts w:ascii="Verdana" w:hAnsi="Verdana" w:eastAsia="Times New Roman" w:cs="Verdana"/>
          <w:color w:val="000000"/>
          <w:sz w:val="18"/>
          <w:szCs w:val="18"/>
          <w:lang w:val="pt-BR" w:bidi="ar-SA"/>
        </w:rPr>
      </w:pPr>
      <w:r>
        <w:rPr>
          <w:rFonts w:eastAsia="Times New Roman" w:cs="Verdana" w:ascii="Verdana" w:hAnsi="Verdana"/>
          <w:color w:val="000000"/>
          <w:sz w:val="18"/>
          <w:szCs w:val="18"/>
          <w:lang w:val="pt-BR" w:bidi="ar-SA"/>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CLÁUSULA DÉCIMA — DAS OBRIGAÇÕES DO ÓRGÃO PARTICIPANTE</w:t>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a.</w:t>
      </w:r>
      <w:r>
        <w:rPr>
          <w:rFonts w:cs="Verdana" w:ascii="Verdana" w:hAnsi="Verdana"/>
          <w:color w:val="000000"/>
          <w:sz w:val="18"/>
          <w:szCs w:val="18"/>
        </w:rPr>
        <w:t xml:space="preserve"> Constituem obrigações do órgão participante, por meio de gestor próprio:</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jc w:val="both"/>
              <w:rPr>
                <w:rFonts w:ascii="Verdana" w:hAnsi="Verdana"/>
                <w:sz w:val="18"/>
                <w:szCs w:val="18"/>
              </w:rPr>
            </w:pPr>
            <w:r>
              <w:rPr>
                <w:rFonts w:cs="Verdana" w:ascii="Verdana" w:hAnsi="Verdana"/>
                <w:b/>
                <w:bCs/>
                <w:color w:val="000000"/>
                <w:sz w:val="18"/>
                <w:szCs w:val="18"/>
              </w:rPr>
              <w:t>a.1</w:t>
            </w:r>
            <w:r>
              <w:rPr>
                <w:rFonts w:cs="Verdana" w:ascii="Verdana" w:hAnsi="Verdana"/>
                <w:color w:val="000000"/>
                <w:sz w:val="18"/>
                <w:szCs w:val="18"/>
              </w:rPr>
              <w:t>. Tomar conhecimento da ata de registro de preços e de suas eventuais alterações, com o objetivo de assegurar, quando de seu uso, o correto cumprimento de suas disposições;</w:t>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a.2.</w:t>
            </w:r>
            <w:r>
              <w:rPr>
                <w:rFonts w:cs="Verdana" w:ascii="Verdana" w:hAnsi="Verdana"/>
                <w:color w:val="000000"/>
                <w:sz w:val="18"/>
                <w:szCs w:val="18"/>
              </w:rPr>
              <w:t xml:space="preserve"> </w:t>
            </w:r>
            <w:r>
              <w:rPr>
                <w:rFonts w:eastAsia="Times New Roman" w:cs="Verdana" w:ascii="Verdana" w:hAnsi="Verdana"/>
                <w:color w:val="000000"/>
                <w:sz w:val="18"/>
                <w:szCs w:val="18"/>
                <w:lang w:val="pt-BR" w:bidi="ar-SA"/>
              </w:rPr>
              <w:t>Verificar a conformidade das condições registradas perante o mercado local, sobretudo em relação aos valores praticados, bem como assegurar-se que a contratação a ser feita ainda atenda aos seus interesses, informando ao órgão gerenciador eventuais desvantagens quanto à sua utilização;</w:t>
            </w:r>
          </w:p>
          <w:p>
            <w:pPr>
              <w:pStyle w:val="Normal"/>
              <w:spacing w:lineRule="auto" w:line="276" w:before="57" w:after="0"/>
              <w:jc w:val="both"/>
              <w:rPr>
                <w:rFonts w:ascii="Verdana" w:hAnsi="Verdana"/>
                <w:sz w:val="18"/>
                <w:szCs w:val="18"/>
              </w:rPr>
            </w:pPr>
            <w:r>
              <w:rPr>
                <w:rFonts w:eastAsia="Times New Roman" w:cs="Verdana" w:ascii="Verdana" w:hAnsi="Verdana"/>
                <w:b/>
                <w:bCs/>
                <w:color w:val="000000"/>
                <w:sz w:val="18"/>
                <w:szCs w:val="18"/>
                <w:lang w:val="pt-BR" w:bidi="ar-SA"/>
              </w:rPr>
              <w:t xml:space="preserve">a.3 </w:t>
            </w:r>
            <w:r>
              <w:rPr>
                <w:rFonts w:eastAsia="Times New Roman" w:cs="Verdana" w:ascii="Verdana" w:hAnsi="Verdana"/>
                <w:b w:val="false"/>
                <w:bCs w:val="false"/>
                <w:color w:val="000000"/>
                <w:sz w:val="18"/>
                <w:szCs w:val="18"/>
                <w:lang w:val="pt-BR" w:bidi="ar-SA"/>
              </w:rPr>
              <w:t>Zelar pelos atos relativos ao cumprimento das obrigações assumidas e aplicar, garantida a ampla defesa e o contraditório, as penalidades decorrentes do descumprimento do pactuado na ata de registro de preços ou do descumprimento das obrigações contratuais, em relação as suas próprias contratações.</w:t>
            </w:r>
          </w:p>
        </w:tc>
      </w:tr>
    </w:tbl>
    <w:p>
      <w:pPr>
        <w:pStyle w:val="Normal"/>
        <w:spacing w:lineRule="auto" w:line="276" w:before="57" w:after="0"/>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CLÁUSULA DÉCIMA PRIMEIRA</w:t>
      </w:r>
      <w:r>
        <w:rPr>
          <w:rFonts w:eastAsia="Times New Roman" w:cs="Verdana" w:ascii="Verdana" w:hAnsi="Verdana"/>
          <w:b/>
          <w:bCs/>
          <w:color w:val="000000"/>
          <w:sz w:val="18"/>
          <w:szCs w:val="18"/>
          <w:lang w:val="pt-BR" w:bidi="ar-SA"/>
        </w:rPr>
        <w:t xml:space="preserve"> – </w:t>
      </w:r>
      <w:r>
        <w:rPr>
          <w:rFonts w:eastAsia="Bitstream Vera Sans" w:cs="Verdana" w:ascii="Verdana" w:hAnsi="Verdana"/>
          <w:b/>
          <w:bCs/>
          <w:color w:val="000000"/>
          <w:sz w:val="18"/>
          <w:szCs w:val="18"/>
          <w:lang w:val="pt-BR" w:bidi="ar-SA"/>
        </w:rPr>
        <w:t>DA PUBLICIDADE</w:t>
      </w:r>
    </w:p>
    <w:p>
      <w:pPr>
        <w:pStyle w:val="Normal"/>
        <w:spacing w:lineRule="auto" w:line="276" w:before="57" w:after="0"/>
        <w:jc w:val="both"/>
        <w:rPr>
          <w:rFonts w:ascii="Verdana" w:hAnsi="Verdana"/>
          <w:sz w:val="18"/>
          <w:szCs w:val="18"/>
        </w:rPr>
      </w:pPr>
      <w:r>
        <w:rPr>
          <w:rFonts w:eastAsia="Bitstream Vera Sans" w:cs="Verdana" w:ascii="Verdana" w:hAnsi="Verdana"/>
          <w:b/>
          <w:bCs/>
          <w:color w:val="000000"/>
          <w:sz w:val="18"/>
          <w:szCs w:val="18"/>
          <w:lang w:val="pt-BR" w:bidi="ar-SA"/>
        </w:rPr>
        <w:t>a.</w:t>
      </w:r>
      <w:r>
        <w:rPr>
          <w:rFonts w:eastAsia="Bitstream Vera Sans" w:cs="Verdana" w:ascii="Verdana" w:hAnsi="Verdana"/>
          <w:color w:val="000000"/>
          <w:sz w:val="18"/>
          <w:szCs w:val="18"/>
          <w:lang w:val="pt-BR" w:bidi="ar-SA"/>
        </w:rPr>
        <w:t xml:space="preserve"> O extrato da presente Ata de Registro de Preço será publicado, conforme o disposto no Decreto n° 1428/2023.</w:t>
      </w:r>
    </w:p>
    <w:p>
      <w:pPr>
        <w:pStyle w:val="Normal"/>
        <w:spacing w:lineRule="auto" w:line="276" w:before="57" w:after="0"/>
        <w:jc w:val="both"/>
        <w:rPr>
          <w:rFonts w:ascii="Verdana" w:hAnsi="Verdana"/>
          <w:sz w:val="18"/>
          <w:szCs w:val="18"/>
        </w:rPr>
      </w:pPr>
      <w:r>
        <w:rPr>
          <w:rFonts w:eastAsia="Bitstream Vera Sans" w:cs="Verdana" w:ascii="Verdana" w:hAnsi="Verdana"/>
          <w:b/>
          <w:bCs/>
          <w:color w:val="000000"/>
          <w:sz w:val="18"/>
          <w:szCs w:val="18"/>
          <w:lang w:val="pt-BR" w:bidi="ar-SA"/>
        </w:rPr>
        <w:t xml:space="preserve">b. </w:t>
      </w:r>
      <w:r>
        <w:rPr>
          <w:rFonts w:eastAsia="Bitstream Vera Sans" w:cs="Verdana" w:ascii="Verdana" w:hAnsi="Verdana"/>
          <w:b w:val="false"/>
          <w:bCs w:val="false"/>
          <w:color w:val="000000"/>
          <w:sz w:val="18"/>
          <w:szCs w:val="18"/>
          <w:lang w:val="pt-BR" w:bidi="ar-SA"/>
        </w:rPr>
        <w:t>A ata de registro de preços será divulgada no portal do Município e Diário Oficial.</w:t>
      </w:r>
    </w:p>
    <w:p>
      <w:pPr>
        <w:pStyle w:val="Normal"/>
        <w:spacing w:lineRule="auto" w:line="276" w:before="57" w:after="0"/>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76" w:before="57" w:after="0"/>
        <w:jc w:val="both"/>
        <w:rPr>
          <w:rFonts w:ascii="Verdana" w:hAnsi="Verdana"/>
          <w:sz w:val="18"/>
          <w:szCs w:val="18"/>
        </w:rPr>
      </w:pPr>
      <w:r>
        <w:rPr>
          <w:rFonts w:eastAsia="Bitstream Vera Sans" w:cs="Verdana" w:ascii="Verdana" w:hAnsi="Verdana"/>
          <w:b/>
          <w:bCs/>
          <w:color w:val="000000"/>
          <w:sz w:val="18"/>
          <w:szCs w:val="18"/>
        </w:rPr>
        <w:t>CLÁUSULA DÉCIMA SEGUNDA</w:t>
      </w:r>
      <w:r>
        <w:rPr>
          <w:rFonts w:eastAsia="Bitstream Vera Sans" w:cs="Verdana" w:ascii="Verdana" w:hAnsi="Verdana"/>
          <w:color w:val="000000"/>
          <w:sz w:val="18"/>
          <w:szCs w:val="18"/>
        </w:rPr>
        <w:t xml:space="preserve"> – </w:t>
      </w:r>
      <w:r>
        <w:rPr>
          <w:rFonts w:eastAsia="Bitstream Vera Sans" w:cs="Verdana" w:ascii="Verdana" w:hAnsi="Verdana"/>
          <w:b/>
          <w:bCs/>
          <w:color w:val="000000"/>
          <w:sz w:val="18"/>
          <w:szCs w:val="18"/>
        </w:rPr>
        <w:t>DO FORO</w:t>
      </w:r>
    </w:p>
    <w:p>
      <w:pPr>
        <w:pStyle w:val="Normal"/>
        <w:spacing w:lineRule="auto" w:line="240"/>
        <w:jc w:val="both"/>
        <w:rPr>
          <w:rFonts w:ascii="Verdana" w:hAnsi="Verdana"/>
          <w:sz w:val="18"/>
          <w:szCs w:val="18"/>
        </w:rPr>
      </w:pPr>
      <w:r>
        <w:rPr>
          <w:rFonts w:eastAsia="HG Mincho Light J" w:cs="Verdana" w:ascii="Verdana" w:hAnsi="Verdana"/>
          <w:b w:val="false"/>
          <w:bCs w:val="false"/>
          <w:color w:val="000000"/>
          <w:sz w:val="18"/>
          <w:szCs w:val="18"/>
        </w:rPr>
        <w:t>Fica eleito o Foro da Comarca de Castro, para dirimir dúvidas ou questões oriundas do presente CONTRATO.</w:t>
      </w:r>
    </w:p>
    <w:p>
      <w:pPr>
        <w:pStyle w:val="Normal"/>
        <w:spacing w:lineRule="auto" w:line="276" w:before="57" w:after="0"/>
        <w:jc w:val="both"/>
        <w:rPr>
          <w:rFonts w:ascii="Verdana" w:hAnsi="Verdana"/>
          <w:sz w:val="18"/>
          <w:szCs w:val="18"/>
        </w:rPr>
      </w:pPr>
      <w:r>
        <w:rPr>
          <w:rFonts w:eastAsia="Bitstream Vera Sans" w:cs="Verdana" w:ascii="Verdana" w:hAnsi="Verdana"/>
          <w:color w:val="000000"/>
          <w:sz w:val="18"/>
          <w:szCs w:val="18"/>
        </w:rPr>
        <w:t>Assim, justo e de acordo, as partes assinam a presente ATA, que servirá de instrumento aos fins de contratação.</w:t>
      </w:r>
    </w:p>
    <w:p>
      <w:pPr>
        <w:pStyle w:val="Normal"/>
        <w:spacing w:lineRule="auto" w:line="276" w:before="57" w:after="0"/>
        <w:jc w:val="both"/>
        <w:rPr>
          <w:rFonts w:ascii="Verdana" w:hAnsi="Verdana" w:eastAsia="Bitstream Vera Sans" w:cs="Verdana"/>
          <w:color w:val="000000"/>
          <w:sz w:val="20"/>
          <w:szCs w:val="20"/>
        </w:rPr>
      </w:pPr>
      <w:r>
        <w:rPr>
          <w:rFonts w:eastAsia="Bitstream Vera Sans" w:cs="Verdana" w:ascii="Verdana" w:hAnsi="Verdana"/>
          <w:color w:val="000000"/>
          <w:sz w:val="20"/>
          <w:szCs w:val="20"/>
        </w:rPr>
      </w:r>
    </w:p>
    <w:p>
      <w:pPr>
        <w:pStyle w:val="Normal"/>
        <w:spacing w:lineRule="auto" w:line="276" w:before="57" w:after="0"/>
        <w:jc w:val="both"/>
        <w:rPr>
          <w:rFonts w:ascii="Verdana" w:hAnsi="Verdana" w:eastAsia="Bitstream Vera Sans" w:cs="Verdana"/>
          <w:color w:val="000000"/>
          <w:sz w:val="20"/>
          <w:szCs w:val="20"/>
        </w:rPr>
      </w:pPr>
      <w:r>
        <w:rPr>
          <w:rFonts w:eastAsia="Bitstream Vera Sans" w:cs="Verdana" w:ascii="Verdana" w:hAnsi="Verdana"/>
          <w:color w:val="000000"/>
          <w:sz w:val="20"/>
          <w:szCs w:val="20"/>
        </w:rPr>
      </w:r>
    </w:p>
    <w:p>
      <w:pPr>
        <w:pStyle w:val="Normal"/>
        <w:spacing w:lineRule="auto" w:line="276" w:before="57" w:after="0"/>
        <w:jc w:val="both"/>
        <w:rPr>
          <w:rFonts w:ascii="Verdana" w:hAnsi="Verdana" w:eastAsia="Bitstream Vera Sans" w:cs="Verdana"/>
          <w:color w:val="000000"/>
          <w:sz w:val="20"/>
          <w:szCs w:val="20"/>
        </w:rPr>
      </w:pPr>
      <w:r>
        <w:rPr>
          <w:rFonts w:eastAsia="Bitstream Vera Sans" w:cs="Verdana" w:ascii="Verdana" w:hAnsi="Verdana"/>
          <w:color w:val="000000"/>
          <w:sz w:val="20"/>
          <w:szCs w:val="20"/>
        </w:rPr>
      </w:r>
    </w:p>
    <w:p>
      <w:pPr>
        <w:pStyle w:val="Normal"/>
        <w:spacing w:lineRule="auto" w:line="276" w:before="57" w:after="0"/>
        <w:jc w:val="both"/>
        <w:rPr>
          <w:rFonts w:ascii="Arial" w:hAnsi="Arial" w:eastAsia="Bitstream Vera Sans" w:cs="Arial"/>
          <w:color w:val="000000"/>
          <w:sz w:val="20"/>
          <w:szCs w:val="20"/>
        </w:rPr>
      </w:pPr>
      <w:r>
        <w:rPr>
          <w:rFonts w:eastAsia="Bitstream Vera Sans" w:cs="Arial" w:ascii="Arial" w:hAnsi="Arial"/>
          <w:color w:val="000000"/>
          <w:sz w:val="20"/>
          <w:szCs w:val="20"/>
        </w:rPr>
      </w:r>
    </w:p>
    <w:p>
      <w:pPr>
        <w:pStyle w:val="Normal"/>
        <w:spacing w:before="57" w:after="0"/>
        <w:jc w:val="both"/>
        <w:rPr>
          <w:rFonts w:ascii="Verdana" w:hAnsi="Verdana" w:eastAsia="Bitstream Vera Sans" w:cs="Arial"/>
          <w:b/>
          <w:bCs/>
          <w:color w:val="C9211E"/>
          <w:sz w:val="18"/>
          <w:szCs w:val="18"/>
          <w:highlight w:val="white"/>
        </w:rPr>
      </w:pPr>
      <w:r>
        <w:rPr>
          <w:rFonts w:eastAsia="Bitstream Vera Sans" w:cs="Arial" w:ascii="Verdana" w:hAnsi="Verdana"/>
          <w:b/>
          <w:bCs/>
          <w:color w:val="C9211E"/>
          <w:sz w:val="18"/>
          <w:szCs w:val="18"/>
          <w:highlight w:val="white"/>
        </w:rPr>
      </w:r>
    </w:p>
    <w:tbl>
      <w:tblPr>
        <w:tblW w:w="8740" w:type="dxa"/>
        <w:jc w:val="left"/>
        <w:tblInd w:w="311" w:type="dxa"/>
        <w:tblLayout w:type="fixed"/>
        <w:tblCellMar>
          <w:top w:w="55" w:type="dxa"/>
          <w:left w:w="55" w:type="dxa"/>
          <w:bottom w:w="55" w:type="dxa"/>
          <w:right w:w="55" w:type="dxa"/>
        </w:tblCellMar>
        <w:tblLook w:val="04a0" w:firstRow="1" w:noVBand="1" w:lastRow="0" w:firstColumn="1" w:lastColumn="0" w:noHBand="0"/>
      </w:tblPr>
      <w:tblGrid>
        <w:gridCol w:w="3704"/>
        <w:gridCol w:w="1179"/>
        <w:gridCol w:w="3857"/>
      </w:tblGrid>
      <w:tr>
        <w:trPr/>
        <w:tc>
          <w:tcPr>
            <w:tcW w:w="3704" w:type="dxa"/>
            <w:tcBorders>
              <w:top w:val="single" w:sz="2" w:space="0" w:color="000000"/>
            </w:tcBorders>
          </w:tcPr>
          <w:p>
            <w:pPr>
              <w:pStyle w:val="Normal"/>
              <w:widowControl w:val="false"/>
              <w:spacing w:lineRule="auto" w:line="276"/>
              <w:jc w:val="center"/>
              <w:rPr>
                <w:rFonts w:ascii="Verdana" w:hAnsi="Verdana"/>
                <w:sz w:val="18"/>
                <w:szCs w:val="18"/>
              </w:rPr>
            </w:pPr>
            <w:r>
              <w:rPr>
                <w:rFonts w:cs="Verdana" w:ascii="Verdana" w:hAnsi="Verdana"/>
                <w:b/>
                <w:bCs/>
                <w:i w:val="false"/>
                <w:color w:val="000000"/>
                <w:kern w:val="2"/>
                <w:sz w:val="18"/>
                <w:szCs w:val="18"/>
                <w:shd w:fill="FFFFFF" w:val="clear"/>
              </w:rPr>
              <w:t>REINALDO CARDOSO</w:t>
            </w:r>
          </w:p>
          <w:p>
            <w:pPr>
              <w:pStyle w:val="Normal"/>
              <w:shd w:val="clear" w:color="auto" w:fill="FFFFFF"/>
              <w:spacing w:before="57" w:after="0"/>
              <w:jc w:val="center"/>
              <w:rPr>
                <w:rFonts w:ascii="Verdana" w:hAnsi="Verdana"/>
                <w:sz w:val="18"/>
                <w:szCs w:val="18"/>
              </w:rPr>
            </w:pPr>
            <w:r>
              <w:rPr>
                <w:rFonts w:cs="Verdana" w:ascii="Verdana" w:hAnsi="Verdana"/>
                <w:b/>
                <w:bCs/>
                <w:color w:val="000000"/>
                <w:sz w:val="18"/>
                <w:szCs w:val="18"/>
                <w:shd w:fill="FFFFFF" w:val="clear"/>
              </w:rPr>
              <w:t>PREFEITO MUNICIPAL</w:t>
            </w:r>
          </w:p>
        </w:tc>
        <w:tc>
          <w:tcPr>
            <w:tcW w:w="1179" w:type="dxa"/>
            <w:tcBorders/>
          </w:tcPr>
          <w:p>
            <w:pPr>
              <w:pStyle w:val="Normal"/>
              <w:shd w:val="clear" w:color="auto" w:fill="FFFFFF"/>
              <w:spacing w:before="57" w:after="0"/>
              <w:jc w:val="center"/>
              <w:rPr>
                <w:rFonts w:ascii="Verdana" w:hAnsi="Verdana" w:cs="Verdana"/>
                <w:color w:val="000000"/>
                <w:sz w:val="18"/>
                <w:szCs w:val="18"/>
                <w:shd w:fill="FFFFFF" w:val="clear"/>
              </w:rPr>
            </w:pPr>
            <w:r>
              <w:rPr>
                <w:rFonts w:cs="Verdana" w:ascii="Verdana" w:hAnsi="Verdana"/>
                <w:color w:val="000000"/>
                <w:sz w:val="18"/>
                <w:szCs w:val="18"/>
                <w:shd w:fill="FFFFFF" w:val="clear"/>
              </w:rPr>
            </w:r>
          </w:p>
        </w:tc>
        <w:tc>
          <w:tcPr>
            <w:tcW w:w="3857" w:type="dxa"/>
            <w:tcBorders>
              <w:top w:val="single" w:sz="2" w:space="0" w:color="000000"/>
            </w:tcBorders>
          </w:tcPr>
          <w:p>
            <w:pPr>
              <w:pStyle w:val="Normal"/>
              <w:shd w:val="clear" w:color="auto" w:fill="FFFFFF"/>
              <w:spacing w:before="57" w:after="0"/>
              <w:jc w:val="center"/>
              <w:rPr>
                <w:rFonts w:ascii="Verdana" w:hAnsi="Verdana"/>
                <w:sz w:val="18"/>
                <w:szCs w:val="18"/>
              </w:rPr>
            </w:pPr>
            <w:r>
              <w:rPr>
                <w:rFonts w:cs="Verdana" w:ascii="Verdana" w:hAnsi="Verdana"/>
                <w:b/>
                <w:bCs/>
                <w:color w:val="000000"/>
                <w:sz w:val="18"/>
                <w:szCs w:val="18"/>
                <w:shd w:fill="FFFFFF" w:val="clear"/>
              </w:rPr>
              <w:t>VENCEDORA</w:t>
            </w:r>
          </w:p>
        </w:tc>
      </w:tr>
    </w:tbl>
    <w:p>
      <w:pPr>
        <w:pStyle w:val="Normal"/>
        <w:spacing w:before="57" w:after="0"/>
        <w:jc w:val="both"/>
        <w:rPr>
          <w:rFonts w:ascii="Verdana" w:hAnsi="Verdana"/>
          <w:sz w:val="18"/>
          <w:szCs w:val="18"/>
        </w:rPr>
      </w:pPr>
      <w:r>
        <w:rPr>
          <w:rFonts w:ascii="Verdana" w:hAnsi="Verdana"/>
          <w:sz w:val="18"/>
          <w:szCs w:val="18"/>
        </w:rPr>
      </w:r>
    </w:p>
    <w:p>
      <w:pPr>
        <w:pStyle w:val="Normal"/>
        <w:spacing w:before="57" w:after="0"/>
        <w:jc w:val="both"/>
        <w:rPr>
          <w:rFonts w:ascii="Verdana" w:hAnsi="Verdana" w:cs="Arial"/>
          <w:b/>
          <w:bCs/>
          <w:color w:val="C9211E"/>
          <w:sz w:val="18"/>
          <w:szCs w:val="18"/>
          <w:highlight w:val="white"/>
        </w:rPr>
      </w:pPr>
      <w:r>
        <w:rPr>
          <w:rFonts w:cs="Arial" w:ascii="Verdana" w:hAnsi="Verdana"/>
          <w:b/>
          <w:bCs/>
          <w:color w:val="C9211E"/>
          <w:sz w:val="18"/>
          <w:szCs w:val="18"/>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t>ANEXO VIII</w:t>
      </w:r>
    </w:p>
    <w:p>
      <w:pPr>
        <w:pStyle w:val="Normal"/>
        <w:tabs>
          <w:tab w:val="clear" w:pos="720"/>
          <w:tab w:val="left" w:pos="1029" w:leader="none"/>
          <w:tab w:val="center" w:pos="4288" w:leader="none"/>
          <w:tab w:val="right" w:pos="8540" w:leader="none"/>
        </w:tabs>
        <w:spacing w:lineRule="auto" w:line="276"/>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1029" w:leader="none"/>
          <w:tab w:val="center" w:pos="4288" w:leader="none"/>
          <w:tab w:val="right" w:pos="8540" w:leader="none"/>
        </w:tabs>
        <w:spacing w:lineRule="auto" w:line="276"/>
        <w:ind w:hanging="0" w:left="18" w:right="0"/>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t xml:space="preserve">MODELO DE DECLARAÇÃO DE MICROEMPRESA E </w:t>
      </w:r>
    </w:p>
    <w:p>
      <w:pPr>
        <w:pStyle w:val="Normal"/>
        <w:tabs>
          <w:tab w:val="clear" w:pos="720"/>
          <w:tab w:val="left" w:pos="1029" w:leader="none"/>
          <w:tab w:val="center" w:pos="4288" w:leader="none"/>
          <w:tab w:val="right" w:pos="8540" w:leader="none"/>
        </w:tabs>
        <w:spacing w:lineRule="auto" w:line="276"/>
        <w:ind w:hanging="0" w:left="18" w:right="0"/>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t>EMPRESA DE PEQUENO PORTE – PE 100/2026</w:t>
      </w:r>
    </w:p>
    <w:p>
      <w:pPr>
        <w:pStyle w:val="Normal"/>
        <w:tabs>
          <w:tab w:val="clear" w:pos="720"/>
          <w:tab w:val="left" w:pos="1029" w:leader="none"/>
          <w:tab w:val="center" w:pos="4288" w:leader="none"/>
          <w:tab w:val="right" w:pos="8540" w:leader="none"/>
        </w:tabs>
        <w:spacing w:lineRule="auto" w:line="276" w:before="0" w:after="57"/>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1029" w:leader="none"/>
          <w:tab w:val="center" w:pos="4288" w:leader="none"/>
          <w:tab w:val="right" w:pos="8540" w:leader="none"/>
        </w:tabs>
        <w:spacing w:lineRule="auto" w:line="276" w:before="0" w:after="57"/>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shd w:val="clear" w:color="auto" w:fill="FFFFFF"/>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eastAsia="Myriad Pro" w:cs="Verdana" w:ascii="Verdana" w:hAnsi="Verdana"/>
          <w:color w:val="000000"/>
          <w:sz w:val="20"/>
          <w:szCs w:val="20"/>
          <w:shd w:fill="FFFFFF" w:val="clear"/>
        </w:rPr>
        <w:t>___________________, inscrito no CNPJ n.º _____________________, por intermédio de seu representante legal, o(a) Sr.(a) ___________________, portador(a) da Carteira de Identidade n.º X.XX*.***-* e do CPF n.º XXX.***.***-**, D</w:t>
      </w:r>
      <w:r>
        <w:rPr>
          <w:rFonts w:eastAsia="Myriad Pro" w:cs="Verdana" w:ascii="Verdana" w:hAnsi="Verdana"/>
          <w:color w:val="000000"/>
          <w:sz w:val="20"/>
          <w:szCs w:val="20"/>
        </w:rPr>
        <w:t>ECLARA, para os fins dispostos, sob as penas da Lei, que esta empresa, na presente data, é considerada:</w:t>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320" w:leader="none"/>
        </w:tabs>
        <w:spacing w:lineRule="auto" w:line="276" w:before="0" w:after="57"/>
        <w:ind w:hanging="0" w:left="18" w:right="0"/>
        <w:jc w:val="both"/>
        <w:rPr>
          <w:rFonts w:ascii="Verdana" w:hAnsi="Verdana" w:eastAsia="Verdana" w:cs="Verdana"/>
          <w:color w:val="000000"/>
          <w:sz w:val="20"/>
          <w:szCs w:val="20"/>
        </w:rPr>
      </w:pPr>
      <w:r>
        <w:rPr>
          <w:rFonts w:eastAsia="Myriad Pro" w:cs="Verdana" w:ascii="Verdana" w:hAnsi="Verdana"/>
          <w:color w:val="000000"/>
          <w:sz w:val="20"/>
          <w:szCs w:val="20"/>
        </w:rPr>
        <w:t>(    ) MICROEMPRESA, conforme Inciso I do artigo 3º da Lei Complementar nº 123, de 14/12/2006;</w:t>
      </w:r>
    </w:p>
    <w:p>
      <w:pPr>
        <w:pStyle w:val="Normal"/>
        <w:tabs>
          <w:tab w:val="clear" w:pos="720"/>
          <w:tab w:val="left" w:pos="320" w:leader="none"/>
        </w:tabs>
        <w:spacing w:lineRule="auto" w:line="276" w:before="0" w:after="57"/>
        <w:ind w:hanging="0" w:left="18" w:right="0"/>
        <w:jc w:val="both"/>
        <w:rPr>
          <w:rFonts w:ascii="Verdana" w:hAnsi="Verdana" w:eastAsia="Myriad Pro" w:cs="Verdana"/>
          <w:color w:val="000000"/>
          <w:sz w:val="20"/>
          <w:szCs w:val="20"/>
        </w:rPr>
      </w:pPr>
      <w:r>
        <w:rPr>
          <w:rFonts w:eastAsia="Verdana" w:cs="Verdana" w:ascii="Verdana" w:hAnsi="Verdana"/>
          <w:color w:val="000000"/>
          <w:sz w:val="20"/>
          <w:szCs w:val="20"/>
        </w:rPr>
        <w:t xml:space="preserve"> </w:t>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eastAsia="Myriad Pro" w:cs="Verdana" w:ascii="Verdana" w:hAnsi="Verdana"/>
          <w:color w:val="000000"/>
          <w:sz w:val="20"/>
          <w:szCs w:val="20"/>
        </w:rPr>
        <w:t>(   ) EMPRESA DE PEQUENO PORTE, conforme Inciso II do artigo 3º da Lei Complementar nº 123, de 14/12/2006;</w:t>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eastAsia="Myriad Pro" w:cs="Verdana" w:ascii="Verdana" w:hAnsi="Verdana"/>
          <w:color w:val="000000"/>
          <w:sz w:val="20"/>
          <w:szCs w:val="20"/>
        </w:rPr>
        <w:t>(    ) MICROEMPREENDEDOR INDIVIDUAL, conforme parágrafo 1º do artigo 18-A da Lei Complementar nº 123, de 14/12/2006, com redação dada pela Lei Complementar nº 188, de 2021.</w:t>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eastAsia="Myriad Pro" w:cs="Verdana" w:ascii="Verdana" w:hAnsi="Verdana"/>
          <w:color w:val="000000"/>
          <w:sz w:val="20"/>
          <w:szCs w:val="20"/>
        </w:rPr>
        <w:t>(    ) COOPERATIVA, nos termos do Art. 34, da Lei Federal nº 11488/2007.</w:t>
      </w:r>
    </w:p>
    <w:p>
      <w:pPr>
        <w:pStyle w:val="Normal"/>
        <w:tabs>
          <w:tab w:val="clear" w:pos="720"/>
          <w:tab w:val="left" w:pos="320" w:leader="none"/>
        </w:tabs>
        <w:spacing w:lineRule="auto" w:line="276" w:before="0" w:after="57"/>
        <w:ind w:hanging="0" w:left="0"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eastAsia="Myriad Pro" w:cs="Verdana" w:ascii="Verdana" w:hAnsi="Verdana"/>
          <w:color w:val="000000"/>
          <w:sz w:val="20"/>
          <w:szCs w:val="20"/>
        </w:rPr>
        <w:t>DECLARA ainda:</w:t>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320" w:leader="none"/>
        </w:tabs>
        <w:spacing w:lineRule="auto" w:line="276" w:before="0" w:after="57"/>
        <w:ind w:hanging="0" w:left="18" w:right="0"/>
        <w:jc w:val="both"/>
        <w:rPr>
          <w:rFonts w:ascii="Verdana" w:hAnsi="Verdana" w:cs="Verdana"/>
          <w:color w:val="000000"/>
          <w:sz w:val="20"/>
          <w:szCs w:val="20"/>
          <w:highlight w:val="white"/>
        </w:rPr>
      </w:pPr>
      <w:r>
        <w:rPr>
          <w:rFonts w:eastAsia="Myriad Pro" w:cs="Verdana" w:ascii="Verdana" w:hAnsi="Verdana"/>
          <w:color w:val="000000"/>
          <w:sz w:val="20"/>
          <w:szCs w:val="20"/>
        </w:rPr>
        <w:t xml:space="preserve">1. Que a empresa está excluída das vedações constantes </w:t>
      </w:r>
      <w:r>
        <w:rPr>
          <w:rFonts w:cs="Verdana" w:ascii="Verdana" w:hAnsi="Verdana"/>
          <w:color w:val="000000"/>
          <w:sz w:val="20"/>
          <w:szCs w:val="20"/>
          <w:highlight w:val="white"/>
        </w:rPr>
        <w:t>do parágrafo 4º do artigo 3º da Lei Complementar n.º 123, de 14 de dezembro de 2006;</w:t>
      </w:r>
    </w:p>
    <w:p>
      <w:pPr>
        <w:pStyle w:val="Normal"/>
        <w:tabs>
          <w:tab w:val="clear" w:pos="720"/>
          <w:tab w:val="left" w:pos="320" w:leader="none"/>
        </w:tabs>
        <w:spacing w:lineRule="auto" w:line="276" w:before="0" w:after="57"/>
        <w:ind w:hanging="0" w:left="18" w:right="0"/>
        <w:jc w:val="both"/>
        <w:rPr>
          <w:rFonts w:ascii="Verdana" w:hAnsi="Verdana" w:cs="Verdana"/>
          <w:color w:val="000000"/>
          <w:sz w:val="20"/>
          <w:szCs w:val="20"/>
          <w:highlight w:val="white"/>
        </w:rPr>
      </w:pPr>
      <w:r>
        <w:rPr>
          <w:rFonts w:cs="Verdana" w:ascii="Verdana" w:hAnsi="Verdana"/>
          <w:color w:val="000000"/>
          <w:sz w:val="20"/>
          <w:szCs w:val="20"/>
          <w:highlight w:val="white"/>
        </w:rPr>
      </w:r>
    </w:p>
    <w:p>
      <w:pPr>
        <w:pStyle w:val="Normal"/>
        <w:tabs>
          <w:tab w:val="clear" w:pos="720"/>
          <w:tab w:val="left" w:pos="320" w:leader="none"/>
        </w:tabs>
        <w:spacing w:lineRule="auto" w:line="276" w:before="0" w:after="57"/>
        <w:ind w:hanging="0" w:left="18" w:right="0"/>
        <w:jc w:val="both"/>
        <w:rPr>
          <w:rFonts w:ascii="Verdana" w:hAnsi="Verdana" w:cs="Verdana"/>
          <w:color w:val="000000"/>
          <w:sz w:val="20"/>
          <w:szCs w:val="20"/>
          <w:highlight w:val="white"/>
        </w:rPr>
      </w:pPr>
      <w:r>
        <w:rPr>
          <w:rFonts w:cs="Verdana" w:ascii="Verdana" w:hAnsi="Verdana"/>
          <w:b/>
          <w:bCs/>
          <w:color w:val="000000"/>
          <w:sz w:val="20"/>
          <w:szCs w:val="20"/>
          <w:highlight w:val="white"/>
        </w:rPr>
        <w:t>2.</w:t>
      </w:r>
      <w:r>
        <w:rPr>
          <w:rFonts w:cs="Verdana" w:ascii="Verdana" w:hAnsi="Verdana"/>
          <w:color w:val="000000"/>
          <w:sz w:val="20"/>
          <w:szCs w:val="20"/>
          <w:highlight w:val="white"/>
        </w:rPr>
        <w:t xml:space="preserve"> Que não extrapolou a receita bruta máxima admitida para fins de enquadramento como microempresa ou empresa de pequeno porte </w:t>
      </w:r>
      <w:r>
        <w:rPr>
          <w:rFonts w:cs="Verdana" w:ascii="Verdana" w:hAnsi="Verdana"/>
          <w:color w:val="000000"/>
          <w:sz w:val="20"/>
          <w:szCs w:val="20"/>
        </w:rPr>
        <w:t>no ano-calendário de realização da licitação</w:t>
      </w:r>
      <w:r>
        <w:rPr>
          <w:rFonts w:cs="Verdana" w:ascii="Verdana" w:hAnsi="Verdana"/>
          <w:color w:val="000000"/>
          <w:sz w:val="20"/>
          <w:szCs w:val="20"/>
          <w:highlight w:val="white"/>
        </w:rPr>
        <w:t>, nos termos do § 2º do Art. 4º da Lei Federal n.º 14.133/2021.</w:t>
      </w:r>
    </w:p>
    <w:p>
      <w:pPr>
        <w:pStyle w:val="Normal"/>
        <w:tabs>
          <w:tab w:val="clear" w:pos="720"/>
          <w:tab w:val="left" w:pos="320" w:leader="none"/>
        </w:tabs>
        <w:spacing w:lineRule="auto" w:line="276" w:before="0" w:after="57"/>
        <w:ind w:hanging="0" w:left="18" w:right="0"/>
        <w:jc w:val="both"/>
        <w:rPr>
          <w:rFonts w:ascii="Verdana" w:hAnsi="Verdana" w:cs="Verdana"/>
          <w:color w:val="000000"/>
          <w:sz w:val="20"/>
          <w:szCs w:val="20"/>
          <w:highlight w:val="white"/>
        </w:rPr>
      </w:pPr>
      <w:r>
        <w:rPr>
          <w:rFonts w:cs="Verdana" w:ascii="Verdana" w:hAnsi="Verdana"/>
          <w:color w:val="000000"/>
          <w:sz w:val="20"/>
          <w:szCs w:val="20"/>
          <w:highlight w:val="white"/>
        </w:rPr>
      </w:r>
    </w:p>
    <w:p>
      <w:pPr>
        <w:pStyle w:val="Normal"/>
        <w:spacing w:lineRule="auto" w:line="276"/>
        <w:jc w:val="right"/>
        <w:rPr>
          <w:rFonts w:ascii="Verdana" w:hAnsi="Verdana" w:cs="Verdana"/>
          <w:color w:val="000000"/>
          <w:sz w:val="20"/>
          <w:szCs w:val="20"/>
        </w:rPr>
      </w:pPr>
      <w:r>
        <w:rPr>
          <w:rFonts w:cs="Verdana" w:ascii="Verdana" w:hAnsi="Verdana"/>
          <w:color w:val="000000"/>
          <w:sz w:val="20"/>
          <w:szCs w:val="20"/>
        </w:rPr>
        <w:t>Castro, ___ de ________ de 2026</w:t>
      </w:r>
    </w:p>
    <w:p>
      <w:pPr>
        <w:pStyle w:val="Normal"/>
        <w:spacing w:lineRule="auto" w:line="276"/>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center"/>
        <w:rPr>
          <w:rFonts w:ascii="Verdana" w:hAnsi="Verdana" w:cs="Verdana"/>
          <w:color w:val="000000"/>
          <w:sz w:val="20"/>
          <w:szCs w:val="20"/>
        </w:rPr>
      </w:pPr>
      <w:r>
        <w:rPr>
          <w:rFonts w:cs="Verdana" w:ascii="Verdana" w:hAnsi="Verdana"/>
          <w:color w:val="000000"/>
          <w:sz w:val="20"/>
          <w:szCs w:val="20"/>
        </w:rPr>
        <w:t>________________________________</w:t>
      </w:r>
    </w:p>
    <w:p>
      <w:pPr>
        <w:pStyle w:val="Normal"/>
        <w:spacing w:lineRule="auto" w:line="276"/>
        <w:jc w:val="center"/>
        <w:rPr>
          <w:rFonts w:ascii="Verdana" w:hAnsi="Verdana" w:cs="Verdana"/>
          <w:b/>
          <w:bCs/>
          <w:color w:val="000000"/>
          <w:sz w:val="20"/>
          <w:szCs w:val="20"/>
          <w:highlight w:val="white"/>
        </w:rPr>
      </w:pPr>
      <w:r>
        <w:rPr>
          <w:rFonts w:cs="Verdana" w:ascii="Verdana" w:hAnsi="Verdana"/>
          <w:color w:val="000000"/>
          <w:sz w:val="20"/>
          <w:szCs w:val="20"/>
        </w:rPr>
        <w:t>Representante Legal</w:t>
      </w:r>
      <w:r>
        <w:br w:type="page"/>
      </w:r>
    </w:p>
    <w:p>
      <w:pPr>
        <w:pStyle w:val="Normal"/>
        <w:tabs>
          <w:tab w:val="clear" w:pos="720"/>
          <w:tab w:val="left" w:pos="320" w:leader="none"/>
        </w:tabs>
        <w:spacing w:before="0" w:after="0"/>
        <w:ind w:hanging="0" w:left="18" w:right="0"/>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t>ANEXO IX</w:t>
      </w:r>
    </w:p>
    <w:p>
      <w:pPr>
        <w:pStyle w:val="Normal"/>
        <w:tabs>
          <w:tab w:val="clear" w:pos="720"/>
          <w:tab w:val="left" w:pos="320" w:leader="none"/>
        </w:tabs>
        <w:ind w:hanging="0" w:left="18" w:right="0"/>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320" w:leader="none"/>
        </w:tabs>
        <w:ind w:hanging="0" w:left="18" w:right="0"/>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532" w:leader="none"/>
        </w:tabs>
        <w:ind w:hanging="0" w:left="266" w:right="-12"/>
        <w:jc w:val="center"/>
        <w:rPr>
          <w:rFonts w:ascii="Verdana" w:hAnsi="Verdana" w:cs="Verdana"/>
          <w:b/>
          <w:bCs/>
          <w:color w:val="000000"/>
          <w:sz w:val="20"/>
          <w:szCs w:val="20"/>
        </w:rPr>
      </w:pPr>
      <w:r>
        <w:rPr>
          <w:rFonts w:cs="Verdana" w:ascii="Verdana" w:hAnsi="Verdana"/>
          <w:b/>
          <w:bCs/>
          <w:color w:val="000000"/>
          <w:sz w:val="20"/>
          <w:szCs w:val="20"/>
        </w:rPr>
        <w:t>DECLARAÇÃO LGPD – PE 100/2026</w:t>
      </w:r>
    </w:p>
    <w:p>
      <w:pPr>
        <w:pStyle w:val="Normal"/>
        <w:tabs>
          <w:tab w:val="clear" w:pos="720"/>
          <w:tab w:val="left" w:pos="532" w:leader="none"/>
        </w:tabs>
        <w:ind w:hanging="0" w:left="266" w:right="-12"/>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eastAsia="Myriad Pro" w:cs="Verdana" w:ascii="Verdana" w:hAnsi="Verdana"/>
          <w:color w:val="000000"/>
          <w:sz w:val="20"/>
          <w:szCs w:val="20"/>
          <w:shd w:fill="FFFFFF" w:val="clear"/>
        </w:rPr>
        <w:t>________________, inscrito no CNPJ n.º ____________, por intermédio de seu representante legal, o(a) Sr.(a) ___________, portador(a) da Carteira de Identidade n.º _________ e do CPF n.º ___________, DECLARA, para os devidos fins, que tem pleno conhecimento das regras contidas no edital de</w:t>
      </w:r>
      <w:r>
        <w:rPr>
          <w:rFonts w:eastAsia="Myriad Pro" w:cs="Verdana" w:ascii="Verdana" w:hAnsi="Verdana"/>
          <w:color w:val="000000"/>
          <w:sz w:val="20"/>
          <w:szCs w:val="20"/>
        </w:rPr>
        <w:t xml:space="preserve"> licitação e que possui as condições de habilitação previstas no edital, bem como tem ciência de que:</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 xml:space="preserve">1. </w:t>
      </w:r>
      <w:r>
        <w:rPr>
          <w:rFonts w:cs="Verdana" w:ascii="Verdana" w:hAnsi="Verdana"/>
          <w:color w:val="000000"/>
          <w:sz w:val="20"/>
          <w:szCs w:val="20"/>
        </w:rPr>
        <w:t>Como condição para participar desta licitação e ser contratado(a), o(a) interessado(a) deve fornecer para a Administração Pública diversos dados pessoais, entre eles:</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 xml:space="preserve">1.1. </w:t>
      </w:r>
      <w:r>
        <w:rPr>
          <w:rFonts w:cs="Verdana" w:ascii="Verdana" w:hAnsi="Verdana"/>
          <w:b w:val="false"/>
          <w:bCs w:val="false"/>
          <w:color w:val="000000"/>
          <w:sz w:val="20"/>
          <w:szCs w:val="20"/>
        </w:rPr>
        <w:t>A</w:t>
      </w:r>
      <w:r>
        <w:rPr>
          <w:rFonts w:cs="Verdana" w:ascii="Verdana" w:hAnsi="Verdana"/>
          <w:color w:val="000000"/>
          <w:sz w:val="20"/>
          <w:szCs w:val="20"/>
        </w:rPr>
        <w:t>queles inerentes a documentos de identificação;</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1.2.</w:t>
      </w:r>
      <w:r>
        <w:rPr>
          <w:rFonts w:cs="Verdana" w:ascii="Verdana" w:hAnsi="Verdana"/>
          <w:color w:val="000000"/>
          <w:sz w:val="20"/>
          <w:szCs w:val="20"/>
        </w:rPr>
        <w:t xml:space="preserve"> Referentes a participações societárias;</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 xml:space="preserve">1.3. </w:t>
      </w:r>
      <w:r>
        <w:rPr>
          <w:rFonts w:cs="Verdana" w:ascii="Verdana" w:hAnsi="Verdana"/>
          <w:b w:val="false"/>
          <w:bCs w:val="false"/>
          <w:color w:val="000000"/>
          <w:sz w:val="20"/>
          <w:szCs w:val="20"/>
        </w:rPr>
        <w:t>In</w:t>
      </w:r>
      <w:r>
        <w:rPr>
          <w:rFonts w:cs="Verdana" w:ascii="Verdana" w:hAnsi="Verdana"/>
          <w:color w:val="000000"/>
          <w:sz w:val="20"/>
          <w:szCs w:val="20"/>
        </w:rPr>
        <w:t>formações inseridas em contratos sociais;</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 xml:space="preserve">1.4. </w:t>
      </w:r>
      <w:r>
        <w:rPr>
          <w:rFonts w:cs="Verdana" w:ascii="Verdana" w:hAnsi="Verdana"/>
          <w:b w:val="false"/>
          <w:bCs w:val="false"/>
          <w:color w:val="000000"/>
          <w:sz w:val="20"/>
          <w:szCs w:val="20"/>
        </w:rPr>
        <w:t>E</w:t>
      </w:r>
      <w:r>
        <w:rPr>
          <w:rFonts w:cs="Verdana" w:ascii="Verdana" w:hAnsi="Verdana"/>
          <w:color w:val="000000"/>
          <w:sz w:val="20"/>
          <w:szCs w:val="20"/>
        </w:rPr>
        <w:t>ndereços físicos e eletrônicos;</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1.5.</w:t>
      </w:r>
      <w:r>
        <w:rPr>
          <w:rFonts w:cs="Verdana" w:ascii="Verdana" w:hAnsi="Verdana"/>
          <w:color w:val="000000"/>
          <w:sz w:val="20"/>
          <w:szCs w:val="20"/>
        </w:rPr>
        <w:t xml:space="preserve"> Relações de parentesco;</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 xml:space="preserve">1.6. </w:t>
      </w:r>
      <w:r>
        <w:rPr>
          <w:rFonts w:cs="Verdana" w:ascii="Verdana" w:hAnsi="Verdana"/>
          <w:b w:val="false"/>
          <w:bCs w:val="false"/>
          <w:color w:val="000000"/>
          <w:sz w:val="20"/>
          <w:szCs w:val="20"/>
        </w:rPr>
        <w:t>Número de telefone;</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 xml:space="preserve">1.7. </w:t>
      </w:r>
      <w:r>
        <w:rPr>
          <w:rFonts w:cs="Verdana" w:ascii="Verdana" w:hAnsi="Verdana"/>
          <w:b w:val="false"/>
          <w:bCs w:val="false"/>
          <w:color w:val="000000"/>
          <w:sz w:val="20"/>
          <w:szCs w:val="20"/>
        </w:rPr>
        <w:t>Sanções administrativas que esteja cumprindo perante a Administração Pública;</w:t>
      </w:r>
    </w:p>
    <w:p>
      <w:pPr>
        <w:pStyle w:val="Normal"/>
        <w:tabs>
          <w:tab w:val="clear" w:pos="720"/>
          <w:tab w:val="left" w:pos="320" w:leader="none"/>
        </w:tabs>
        <w:spacing w:before="0" w:after="57"/>
        <w:ind w:hanging="0" w:left="18" w:right="0"/>
        <w:jc w:val="both"/>
        <w:rPr>
          <w:rFonts w:ascii="Verdana" w:hAnsi="Verdana" w:cs="Verdana"/>
          <w:color w:val="000000"/>
          <w:sz w:val="20"/>
          <w:szCs w:val="20"/>
        </w:rPr>
      </w:pPr>
      <w:r>
        <w:rPr>
          <w:rFonts w:cs="Verdana" w:ascii="Verdana" w:hAnsi="Verdana"/>
          <w:b/>
          <w:bCs/>
          <w:color w:val="000000"/>
          <w:sz w:val="20"/>
          <w:szCs w:val="20"/>
        </w:rPr>
        <w:t>1.8.</w:t>
      </w:r>
      <w:r>
        <w:rPr>
          <w:rFonts w:cs="Verdana" w:ascii="Verdana" w:hAnsi="Verdana"/>
          <w:b w:val="false"/>
          <w:bCs w:val="false"/>
          <w:color w:val="000000"/>
          <w:sz w:val="20"/>
          <w:szCs w:val="20"/>
        </w:rPr>
        <w:t xml:space="preserve"> Informações sobre eventuais condenações no plano criminal ou por improbidade administrativa; dentre outros necessários à contratação.</w:t>
      </w:r>
    </w:p>
    <w:p>
      <w:pPr>
        <w:pStyle w:val="Normal"/>
        <w:tabs>
          <w:tab w:val="clear" w:pos="720"/>
          <w:tab w:val="left" w:pos="320" w:leader="none"/>
        </w:tabs>
        <w:spacing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Normal"/>
        <w:jc w:val="both"/>
        <w:rPr>
          <w:rFonts w:ascii="Verdana" w:hAnsi="Verdana" w:cs="Verdana"/>
          <w:b/>
          <w:bCs/>
          <w:color w:val="000000"/>
          <w:sz w:val="20"/>
          <w:szCs w:val="20"/>
        </w:rPr>
      </w:pPr>
      <w:r>
        <w:rPr>
          <w:rFonts w:cs="Verdana" w:ascii="Verdana" w:hAnsi="Verdana"/>
          <w:b/>
          <w:bCs/>
          <w:color w:val="000000"/>
          <w:sz w:val="20"/>
          <w:szCs w:val="20"/>
        </w:rPr>
        <w:t>2.</w:t>
      </w:r>
      <w:r>
        <w:rPr>
          <w:rFonts w:cs="Verdana" w:ascii="Verdana" w:hAnsi="Verdana"/>
          <w:color w:val="000000"/>
          <w:sz w:val="20"/>
          <w:szCs w:val="20"/>
        </w:rPr>
        <w:t xml:space="preserve"> Essas informações constarão do processo administrativo e serão objeto de tratamento por parte da Administração Pública.</w:t>
      </w:r>
    </w:p>
    <w:p>
      <w:pPr>
        <w:pStyle w:val="Normal"/>
        <w:jc w:val="both"/>
        <w:rPr>
          <w:rFonts w:ascii="Verdana" w:hAnsi="Verdana" w:cs="Verdana"/>
          <w:b/>
          <w:bCs/>
          <w:color w:val="000000"/>
          <w:sz w:val="20"/>
          <w:szCs w:val="20"/>
        </w:rPr>
      </w:pPr>
      <w:r>
        <w:rPr>
          <w:rFonts w:cs="Verdana" w:ascii="Verdana" w:hAnsi="Verdana"/>
          <w:b/>
          <w:bCs/>
          <w:color w:val="000000"/>
          <w:sz w:val="20"/>
          <w:szCs w:val="20"/>
        </w:rPr>
        <w:t>3.</w:t>
      </w:r>
      <w:r>
        <w:rPr>
          <w:rFonts w:cs="Verdana" w:ascii="Verdana" w:hAnsi="Verdana"/>
          <w:color w:val="000000"/>
          <w:sz w:val="20"/>
          <w:szCs w:val="20"/>
        </w:rPr>
        <w:t xml:space="preserve"> O tratamento dos dados pessoais relacionados aos processos de contratação se presume válido, legítimo e, portanto, juridicamente adequado.</w:t>
      </w:r>
    </w:p>
    <w:p>
      <w:pPr>
        <w:pStyle w:val="Normal"/>
        <w:tabs>
          <w:tab w:val="clear" w:pos="720"/>
          <w:tab w:val="left" w:pos="532" w:leader="none"/>
        </w:tabs>
        <w:ind w:hanging="0" w:left="266" w:right="-12"/>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532" w:leader="none"/>
        </w:tabs>
        <w:ind w:hanging="0" w:left="266" w:right="-12"/>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320" w:leader="none"/>
        </w:tabs>
        <w:spacing w:before="0" w:after="57"/>
        <w:ind w:hanging="0" w:left="18" w:right="0"/>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jc w:val="right"/>
        <w:rPr>
          <w:rFonts w:ascii="Verdana" w:hAnsi="Verdana" w:cs="Verdana"/>
          <w:color w:val="000000"/>
          <w:sz w:val="20"/>
          <w:szCs w:val="20"/>
        </w:rPr>
      </w:pPr>
      <w:r>
        <w:rPr>
          <w:rFonts w:cs="Verdana" w:ascii="Verdana" w:hAnsi="Verdana"/>
          <w:color w:val="000000"/>
          <w:sz w:val="20"/>
          <w:szCs w:val="20"/>
        </w:rPr>
        <w:t>Local e data</w:t>
      </w:r>
    </w:p>
    <w:p>
      <w:pPr>
        <w:pStyle w:val="Normal"/>
        <w:jc w:val="both"/>
        <w:rPr>
          <w:rFonts w:ascii="Verdana" w:hAnsi="Verdana" w:cs="Verdana"/>
          <w:color w:val="000000"/>
          <w:sz w:val="20"/>
          <w:szCs w:val="20"/>
        </w:rPr>
      </w:pPr>
      <w:r>
        <w:rPr>
          <w:rFonts w:cs="Verdana" w:ascii="Verdana" w:hAnsi="Verdana"/>
          <w:color w:val="000000"/>
          <w:sz w:val="20"/>
          <w:szCs w:val="20"/>
        </w:rPr>
      </w:r>
    </w:p>
    <w:p>
      <w:pPr>
        <w:pStyle w:val="Normal"/>
        <w:jc w:val="both"/>
        <w:rPr>
          <w:rFonts w:ascii="Verdana" w:hAnsi="Verdana" w:cs="Verdana"/>
          <w:color w:val="000000"/>
          <w:sz w:val="20"/>
          <w:szCs w:val="20"/>
        </w:rPr>
      </w:pPr>
      <w:r>
        <w:rPr>
          <w:rFonts w:cs="Verdana" w:ascii="Verdana" w:hAnsi="Verdana"/>
          <w:color w:val="000000"/>
          <w:sz w:val="20"/>
          <w:szCs w:val="20"/>
        </w:rPr>
      </w:r>
    </w:p>
    <w:p>
      <w:pPr>
        <w:pStyle w:val="Normal"/>
        <w:jc w:val="both"/>
        <w:rPr>
          <w:rFonts w:ascii="Verdana" w:hAnsi="Verdana" w:cs="Verdana"/>
          <w:color w:val="000000"/>
          <w:sz w:val="20"/>
          <w:szCs w:val="20"/>
        </w:rPr>
      </w:pPr>
      <w:r>
        <w:rPr>
          <w:rFonts w:cs="Verdana" w:ascii="Verdana" w:hAnsi="Verdana"/>
          <w:color w:val="000000"/>
          <w:sz w:val="20"/>
          <w:szCs w:val="20"/>
        </w:rPr>
      </w:r>
    </w:p>
    <w:p>
      <w:pPr>
        <w:pStyle w:val="Normal"/>
        <w:jc w:val="both"/>
        <w:rPr>
          <w:rFonts w:ascii="Verdana" w:hAnsi="Verdana" w:cs="Verdana"/>
          <w:color w:val="000000"/>
          <w:sz w:val="20"/>
          <w:szCs w:val="20"/>
        </w:rPr>
      </w:pPr>
      <w:r>
        <w:rPr>
          <w:rFonts w:cs="Verdana" w:ascii="Verdana" w:hAnsi="Verdana"/>
          <w:color w:val="000000"/>
          <w:sz w:val="20"/>
          <w:szCs w:val="20"/>
        </w:rPr>
      </w:r>
    </w:p>
    <w:p>
      <w:pPr>
        <w:pStyle w:val="Normal"/>
        <w:jc w:val="center"/>
        <w:rPr>
          <w:rFonts w:ascii="Verdana" w:hAnsi="Verdana" w:cs="Verdana"/>
          <w:b/>
          <w:bCs/>
          <w:color w:val="000000"/>
          <w:sz w:val="20"/>
          <w:szCs w:val="20"/>
        </w:rPr>
      </w:pPr>
      <w:r>
        <w:rPr>
          <w:rFonts w:cs="Verdana" w:ascii="Verdana" w:hAnsi="Verdana"/>
          <w:color w:val="000000"/>
          <w:sz w:val="20"/>
          <w:szCs w:val="20"/>
        </w:rPr>
        <w:t>________________________________</w:t>
      </w:r>
    </w:p>
    <w:p>
      <w:pPr>
        <w:pStyle w:val="Normal"/>
        <w:tabs>
          <w:tab w:val="clear" w:pos="720"/>
          <w:tab w:val="left" w:pos="532" w:leader="none"/>
        </w:tabs>
        <w:ind w:hanging="0" w:left="266" w:right="-12"/>
        <w:jc w:val="center"/>
        <w:rPr>
          <w:rFonts w:ascii="Verdana" w:hAnsi="Verdana" w:cs="Verdana"/>
          <w:b/>
          <w:bCs/>
          <w:color w:val="000000"/>
          <w:sz w:val="20"/>
          <w:szCs w:val="20"/>
        </w:rPr>
      </w:pPr>
      <w:r>
        <w:rPr>
          <w:rFonts w:cs="Verdana" w:ascii="Verdana" w:hAnsi="Verdana"/>
          <w:b/>
          <w:bCs/>
          <w:color w:val="000000"/>
          <w:sz w:val="20"/>
          <w:szCs w:val="20"/>
        </w:rPr>
        <w:t>Representante Legal</w:t>
      </w:r>
    </w:p>
    <w:p>
      <w:pPr>
        <w:pStyle w:val="Normal"/>
        <w:tabs>
          <w:tab w:val="clear" w:pos="720"/>
          <w:tab w:val="left" w:pos="532" w:leader="none"/>
        </w:tabs>
        <w:ind w:hanging="0" w:left="266" w:right="-12"/>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Spacing"/>
        <w:jc w:val="center"/>
        <w:rPr>
          <w:rFonts w:ascii="Verdana" w:hAnsi="Verdana" w:cs="Verdana"/>
          <w:color w:val="000000"/>
          <w:sz w:val="20"/>
        </w:rPr>
      </w:pPr>
      <w:r>
        <w:rPr>
          <w:rFonts w:cs="Verdana" w:ascii="Verdana" w:hAnsi="Verdana"/>
          <w:b/>
          <w:bCs/>
          <w:sz w:val="20"/>
          <w:szCs w:val="20"/>
        </w:rPr>
        <w:t xml:space="preserve">ANEXO </w:t>
      </w:r>
      <w:r>
        <w:rPr>
          <w:rFonts w:cs="Verdana" w:ascii="Verdana" w:hAnsi="Verdana"/>
          <w:b/>
          <w:bCs/>
          <w:color w:val="000000"/>
          <w:sz w:val="20"/>
          <w:szCs w:val="20"/>
        </w:rPr>
        <w:t>X</w:t>
      </w:r>
    </w:p>
    <w:p>
      <w:pPr>
        <w:pStyle w:val="NoSpacing"/>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b/>
          <w:bCs/>
          <w:sz w:val="16"/>
          <w:szCs w:val="16"/>
        </w:rPr>
        <w:t>DECRETO MUNICIPAL Nº 778/2023 – RETENÇÃO DO IMPOSTO DE RENDA</w:t>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b/>
          <w:bCs/>
          <w:sz w:val="16"/>
          <w:szCs w:val="16"/>
        </w:rPr>
        <w:t>D</w:t>
      </w:r>
      <w:r>
        <w:rPr>
          <w:rFonts w:cs="Verdana" w:ascii="Verdana" w:hAnsi="Verdana"/>
          <w:b/>
          <w:bCs/>
          <w:color w:val="000000"/>
          <w:sz w:val="16"/>
          <w:szCs w:val="16"/>
        </w:rPr>
        <w:t>ECRETO</w:t>
      </w:r>
      <w:r>
        <w:rPr>
          <w:rFonts w:cs="Verdana" w:ascii="Verdana" w:hAnsi="Verdana"/>
          <w:b/>
          <w:bCs/>
          <w:color w:val="000000"/>
          <w:spacing w:val="-2"/>
          <w:sz w:val="16"/>
          <w:szCs w:val="16"/>
        </w:rPr>
        <w:t xml:space="preserve"> </w:t>
      </w:r>
      <w:r>
        <w:rPr>
          <w:rFonts w:cs="Verdana" w:ascii="Verdana" w:hAnsi="Verdana"/>
          <w:b/>
          <w:bCs/>
          <w:color w:val="000000"/>
          <w:sz w:val="16"/>
          <w:szCs w:val="16"/>
        </w:rPr>
        <w:t>Nº</w:t>
      </w:r>
      <w:r>
        <w:rPr>
          <w:rFonts w:cs="Verdana" w:ascii="Verdana" w:hAnsi="Verdana"/>
          <w:b/>
          <w:bCs/>
          <w:color w:val="000000"/>
          <w:spacing w:val="-1"/>
          <w:sz w:val="16"/>
          <w:szCs w:val="16"/>
        </w:rPr>
        <w:t xml:space="preserve"> </w:t>
      </w:r>
      <w:r>
        <w:rPr>
          <w:rFonts w:cs="Verdana" w:ascii="Verdana" w:hAnsi="Verdana"/>
          <w:b/>
          <w:bCs/>
          <w:color w:val="000000"/>
          <w:sz w:val="16"/>
          <w:szCs w:val="16"/>
        </w:rPr>
        <w:t>778/2023</w:t>
      </w:r>
    </w:p>
    <w:p>
      <w:pPr>
        <w:pStyle w:val="NoSpacing"/>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color w:val="000000"/>
          <w:sz w:val="16"/>
          <w:szCs w:val="16"/>
        </w:rPr>
      </w:pPr>
      <w:r>
        <w:rPr>
          <w:rFonts w:cs="Verdana" w:ascii="Verdana" w:hAnsi="Verdana"/>
          <w:color w:val="000000"/>
          <w:sz w:val="16"/>
          <w:szCs w:val="16"/>
        </w:rPr>
        <w:t>O</w:t>
      </w:r>
      <w:r>
        <w:rPr>
          <w:rFonts w:cs="Verdana" w:ascii="Verdana" w:hAnsi="Verdana"/>
          <w:color w:val="000000"/>
          <w:spacing w:val="37"/>
          <w:sz w:val="16"/>
          <w:szCs w:val="16"/>
        </w:rPr>
        <w:t xml:space="preserve"> </w:t>
      </w:r>
      <w:r>
        <w:rPr>
          <w:rFonts w:cs="Verdana" w:ascii="Verdana" w:hAnsi="Verdana"/>
          <w:color w:val="000000"/>
          <w:sz w:val="16"/>
          <w:szCs w:val="16"/>
        </w:rPr>
        <w:t>PREFEITO</w:t>
      </w:r>
      <w:r>
        <w:rPr>
          <w:rFonts w:cs="Verdana" w:ascii="Verdana" w:hAnsi="Verdana"/>
          <w:color w:val="000000"/>
          <w:spacing w:val="42"/>
          <w:sz w:val="16"/>
          <w:szCs w:val="16"/>
        </w:rPr>
        <w:t xml:space="preserve"> </w:t>
      </w:r>
      <w:r>
        <w:rPr>
          <w:rFonts w:cs="Verdana" w:ascii="Verdana" w:hAnsi="Verdana"/>
          <w:color w:val="000000"/>
          <w:sz w:val="16"/>
          <w:szCs w:val="16"/>
        </w:rPr>
        <w:t>MUNICIPAL</w:t>
      </w:r>
      <w:r>
        <w:rPr>
          <w:rFonts w:cs="Verdana" w:ascii="Verdana" w:hAnsi="Verdana"/>
          <w:color w:val="000000"/>
          <w:spacing w:val="42"/>
          <w:sz w:val="16"/>
          <w:szCs w:val="16"/>
        </w:rPr>
        <w:t xml:space="preserve"> </w:t>
      </w:r>
      <w:r>
        <w:rPr>
          <w:rFonts w:cs="Verdana" w:ascii="Verdana" w:hAnsi="Verdana"/>
          <w:color w:val="000000"/>
          <w:sz w:val="16"/>
          <w:szCs w:val="16"/>
        </w:rPr>
        <w:t>DE</w:t>
      </w:r>
      <w:r>
        <w:rPr>
          <w:rFonts w:cs="Verdana" w:ascii="Verdana" w:hAnsi="Verdana"/>
          <w:color w:val="000000"/>
          <w:spacing w:val="39"/>
          <w:sz w:val="16"/>
          <w:szCs w:val="16"/>
        </w:rPr>
        <w:t xml:space="preserve"> </w:t>
      </w:r>
      <w:r>
        <w:rPr>
          <w:rFonts w:cs="Verdana" w:ascii="Verdana" w:hAnsi="Verdana"/>
          <w:color w:val="000000"/>
          <w:sz w:val="16"/>
          <w:szCs w:val="16"/>
        </w:rPr>
        <w:t>CASTRO,</w:t>
      </w:r>
      <w:r>
        <w:rPr>
          <w:rFonts w:cs="Verdana" w:ascii="Verdana" w:hAnsi="Verdana"/>
          <w:color w:val="000000"/>
          <w:spacing w:val="39"/>
          <w:sz w:val="16"/>
          <w:szCs w:val="16"/>
        </w:rPr>
        <w:t xml:space="preserve"> </w:t>
      </w:r>
      <w:r>
        <w:rPr>
          <w:rFonts w:cs="Verdana" w:ascii="Verdana" w:hAnsi="Verdana"/>
          <w:color w:val="000000"/>
          <w:sz w:val="16"/>
          <w:szCs w:val="16"/>
        </w:rPr>
        <w:t>ESTADO</w:t>
      </w:r>
      <w:r>
        <w:rPr>
          <w:rFonts w:cs="Verdana" w:ascii="Verdana" w:hAnsi="Verdana"/>
          <w:color w:val="000000"/>
          <w:spacing w:val="40"/>
          <w:sz w:val="16"/>
          <w:szCs w:val="16"/>
        </w:rPr>
        <w:t xml:space="preserve"> </w:t>
      </w:r>
      <w:r>
        <w:rPr>
          <w:rFonts w:cs="Verdana" w:ascii="Verdana" w:hAnsi="Verdana"/>
          <w:color w:val="000000"/>
          <w:sz w:val="16"/>
          <w:szCs w:val="16"/>
        </w:rPr>
        <w:t>DO</w:t>
      </w:r>
      <w:r>
        <w:rPr>
          <w:rFonts w:cs="Verdana" w:ascii="Verdana" w:hAnsi="Verdana"/>
          <w:color w:val="000000"/>
          <w:spacing w:val="37"/>
          <w:sz w:val="16"/>
          <w:szCs w:val="16"/>
        </w:rPr>
        <w:t xml:space="preserve"> </w:t>
      </w:r>
      <w:r>
        <w:rPr>
          <w:rFonts w:cs="Verdana" w:ascii="Verdana" w:hAnsi="Verdana"/>
          <w:color w:val="000000"/>
          <w:sz w:val="16"/>
          <w:szCs w:val="16"/>
        </w:rPr>
        <w:t>PARANÁ,</w:t>
      </w:r>
      <w:r>
        <w:rPr>
          <w:rFonts w:cs="Verdana" w:ascii="Verdana" w:hAnsi="Verdana"/>
          <w:color w:val="000000"/>
          <w:spacing w:val="42"/>
          <w:sz w:val="16"/>
          <w:szCs w:val="16"/>
        </w:rPr>
        <w:t xml:space="preserve"> </w:t>
      </w:r>
      <w:r>
        <w:rPr>
          <w:rFonts w:cs="Verdana" w:ascii="Verdana" w:hAnsi="Verdana"/>
          <w:color w:val="000000"/>
          <w:sz w:val="16"/>
          <w:szCs w:val="16"/>
        </w:rPr>
        <w:t>no</w:t>
      </w:r>
      <w:r>
        <w:rPr>
          <w:rFonts w:cs="Verdana" w:ascii="Verdana" w:hAnsi="Verdana"/>
          <w:color w:val="000000"/>
          <w:spacing w:val="38"/>
          <w:sz w:val="16"/>
          <w:szCs w:val="16"/>
        </w:rPr>
        <w:t xml:space="preserve"> </w:t>
      </w:r>
      <w:r>
        <w:rPr>
          <w:rFonts w:cs="Verdana" w:ascii="Verdana" w:hAnsi="Verdana"/>
          <w:color w:val="000000"/>
          <w:sz w:val="16"/>
          <w:szCs w:val="16"/>
        </w:rPr>
        <w:t>uso</w:t>
      </w:r>
      <w:r>
        <w:rPr>
          <w:rFonts w:cs="Verdana" w:ascii="Verdana" w:hAnsi="Verdana"/>
          <w:color w:val="000000"/>
          <w:spacing w:val="41"/>
          <w:sz w:val="16"/>
          <w:szCs w:val="16"/>
        </w:rPr>
        <w:t xml:space="preserve"> </w:t>
      </w:r>
      <w:r>
        <w:rPr>
          <w:rFonts w:cs="Verdana" w:ascii="Verdana" w:hAnsi="Verdana"/>
          <w:color w:val="000000"/>
          <w:sz w:val="16"/>
          <w:szCs w:val="16"/>
        </w:rPr>
        <w:t>de</w:t>
      </w:r>
      <w:r>
        <w:rPr>
          <w:rFonts w:cs="Verdana" w:ascii="Verdana" w:hAnsi="Verdana"/>
          <w:color w:val="000000"/>
          <w:spacing w:val="39"/>
          <w:sz w:val="16"/>
          <w:szCs w:val="16"/>
        </w:rPr>
        <w:t xml:space="preserve"> </w:t>
      </w:r>
      <w:r>
        <w:rPr>
          <w:rFonts w:cs="Verdana" w:ascii="Verdana" w:hAnsi="Verdana"/>
          <w:color w:val="000000"/>
          <w:sz w:val="16"/>
          <w:szCs w:val="16"/>
        </w:rPr>
        <w:t>suas</w:t>
      </w:r>
    </w:p>
    <w:p>
      <w:pPr>
        <w:pStyle w:val="NoSpacing"/>
        <w:spacing w:lineRule="auto" w:line="276"/>
        <w:jc w:val="both"/>
        <w:rPr>
          <w:rFonts w:ascii="Verdana" w:hAnsi="Verdana" w:cs="Verdana"/>
          <w:color w:val="000000"/>
          <w:sz w:val="20"/>
        </w:rPr>
      </w:pPr>
      <w:r>
        <w:rPr>
          <w:rFonts w:cs="Verdana" w:ascii="Verdana" w:hAnsi="Verdana"/>
          <w:color w:val="000000"/>
          <w:sz w:val="16"/>
          <w:szCs w:val="16"/>
        </w:rPr>
        <w:t>atribuições, CONSIDERANDO</w:t>
      </w:r>
      <w:r>
        <w:rPr>
          <w:rFonts w:cs="Verdana" w:ascii="Verdana" w:hAnsi="Verdana"/>
          <w:color w:val="000000"/>
          <w:spacing w:val="-2"/>
          <w:sz w:val="16"/>
          <w:szCs w:val="16"/>
        </w:rPr>
        <w:t xml:space="preserve"> </w:t>
      </w:r>
      <w:r>
        <w:rPr>
          <w:rFonts w:cs="Verdana" w:ascii="Verdana" w:hAnsi="Verdana"/>
          <w:color w:val="000000"/>
          <w:sz w:val="16"/>
          <w:szCs w:val="16"/>
        </w:rPr>
        <w:t>o</w:t>
      </w:r>
      <w:r>
        <w:rPr>
          <w:rFonts w:cs="Verdana" w:ascii="Verdana" w:hAnsi="Verdana"/>
          <w:color w:val="000000"/>
          <w:spacing w:val="-1"/>
          <w:sz w:val="16"/>
          <w:szCs w:val="16"/>
        </w:rPr>
        <w:t xml:space="preserve"> </w:t>
      </w:r>
      <w:r>
        <w:rPr>
          <w:rFonts w:cs="Verdana" w:ascii="Verdana" w:hAnsi="Verdana"/>
          <w:color w:val="000000"/>
          <w:sz w:val="16"/>
          <w:szCs w:val="16"/>
        </w:rPr>
        <w:t>disposto</w:t>
      </w:r>
      <w:r>
        <w:rPr>
          <w:rFonts w:cs="Verdana" w:ascii="Verdana" w:hAnsi="Verdana"/>
          <w:color w:val="000000"/>
          <w:spacing w:val="2"/>
          <w:sz w:val="16"/>
          <w:szCs w:val="16"/>
        </w:rPr>
        <w:t xml:space="preserve"> </w:t>
      </w:r>
      <w:r>
        <w:rPr>
          <w:rFonts w:cs="Verdana" w:ascii="Verdana" w:hAnsi="Verdana"/>
          <w:color w:val="000000"/>
          <w:sz w:val="16"/>
          <w:szCs w:val="16"/>
        </w:rPr>
        <w:t>no</w:t>
      </w:r>
      <w:r>
        <w:rPr>
          <w:rFonts w:cs="Verdana" w:ascii="Verdana" w:hAnsi="Verdana"/>
          <w:color w:val="000000"/>
          <w:spacing w:val="-1"/>
          <w:sz w:val="16"/>
          <w:szCs w:val="16"/>
        </w:rPr>
        <w:t xml:space="preserve"> </w:t>
      </w:r>
      <w:r>
        <w:rPr>
          <w:rFonts w:cs="Verdana" w:ascii="Verdana" w:hAnsi="Verdana"/>
          <w:color w:val="000000"/>
          <w:sz w:val="16"/>
          <w:szCs w:val="16"/>
        </w:rPr>
        <w:t>art.</w:t>
      </w:r>
      <w:r>
        <w:rPr>
          <w:rFonts w:cs="Verdana" w:ascii="Verdana" w:hAnsi="Verdana"/>
          <w:color w:val="000000"/>
          <w:spacing w:val="1"/>
          <w:sz w:val="16"/>
          <w:szCs w:val="16"/>
        </w:rPr>
        <w:t xml:space="preserve"> </w:t>
      </w:r>
      <w:r>
        <w:rPr>
          <w:rFonts w:cs="Verdana" w:ascii="Verdana" w:hAnsi="Verdana"/>
          <w:color w:val="000000"/>
          <w:sz w:val="16"/>
          <w:szCs w:val="16"/>
        </w:rPr>
        <w:t>158,</w:t>
      </w:r>
      <w:r>
        <w:rPr>
          <w:rFonts w:cs="Verdana" w:ascii="Verdana" w:hAnsi="Verdana"/>
          <w:color w:val="000000"/>
          <w:spacing w:val="-2"/>
          <w:sz w:val="16"/>
          <w:szCs w:val="16"/>
        </w:rPr>
        <w:t xml:space="preserve"> </w:t>
      </w:r>
      <w:r>
        <w:rPr>
          <w:rFonts w:cs="Verdana" w:ascii="Verdana" w:hAnsi="Verdana"/>
          <w:color w:val="000000"/>
          <w:sz w:val="16"/>
          <w:szCs w:val="16"/>
        </w:rPr>
        <w:t>I</w:t>
      </w:r>
      <w:r>
        <w:rPr>
          <w:rFonts w:cs="Verdana" w:ascii="Verdana" w:hAnsi="Verdana"/>
          <w:color w:val="000000"/>
          <w:spacing w:val="1"/>
          <w:sz w:val="16"/>
          <w:szCs w:val="16"/>
        </w:rPr>
        <w:t xml:space="preserve"> </w:t>
      </w:r>
      <w:r>
        <w:rPr>
          <w:rFonts w:cs="Verdana" w:ascii="Verdana" w:hAnsi="Verdana"/>
          <w:color w:val="000000"/>
          <w:sz w:val="16"/>
          <w:szCs w:val="16"/>
        </w:rPr>
        <w:t>da</w:t>
      </w:r>
      <w:r>
        <w:rPr>
          <w:rFonts w:cs="Verdana" w:ascii="Verdana" w:hAnsi="Verdana"/>
          <w:color w:val="000000"/>
          <w:spacing w:val="-1"/>
          <w:sz w:val="16"/>
          <w:szCs w:val="16"/>
        </w:rPr>
        <w:t xml:space="preserve"> </w:t>
      </w:r>
      <w:r>
        <w:rPr>
          <w:rFonts w:cs="Verdana" w:ascii="Verdana" w:hAnsi="Verdana"/>
          <w:color w:val="000000"/>
          <w:sz w:val="16"/>
          <w:szCs w:val="16"/>
        </w:rPr>
        <w:t>Constituição</w:t>
      </w:r>
      <w:r>
        <w:rPr>
          <w:rFonts w:cs="Verdana" w:ascii="Verdana" w:hAnsi="Verdana"/>
          <w:color w:val="000000"/>
          <w:spacing w:val="1"/>
          <w:sz w:val="16"/>
          <w:szCs w:val="16"/>
        </w:rPr>
        <w:t xml:space="preserve"> </w:t>
      </w:r>
      <w:r>
        <w:rPr>
          <w:rFonts w:cs="Verdana" w:ascii="Verdana" w:hAnsi="Verdana"/>
          <w:color w:val="000000"/>
          <w:sz w:val="16"/>
          <w:szCs w:val="16"/>
        </w:rPr>
        <w:t>Federal;</w:t>
      </w:r>
    </w:p>
    <w:p>
      <w:pPr>
        <w:pStyle w:val="NoSpacing"/>
        <w:spacing w:lineRule="auto" w:line="276"/>
        <w:jc w:val="both"/>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color w:val="000000"/>
          <w:sz w:val="20"/>
        </w:rPr>
      </w:pPr>
      <w:r>
        <w:rPr>
          <w:rFonts w:cs="Verdana" w:ascii="Verdana" w:hAnsi="Verdana"/>
          <w:color w:val="000000"/>
          <w:sz w:val="16"/>
          <w:szCs w:val="16"/>
        </w:rPr>
        <w:t>CONSIDERANDO a decisão proferida pelo Supremo Tribunal Federal no julgamento</w:t>
      </w:r>
      <w:r>
        <w:rPr>
          <w:rFonts w:cs="Verdana" w:ascii="Verdana" w:hAnsi="Verdana"/>
          <w:color w:val="000000"/>
          <w:spacing w:val="1"/>
          <w:sz w:val="16"/>
          <w:szCs w:val="16"/>
        </w:rPr>
        <w:t xml:space="preserve"> </w:t>
      </w:r>
      <w:r>
        <w:rPr>
          <w:rFonts w:cs="Verdana" w:ascii="Verdana" w:hAnsi="Verdana"/>
          <w:color w:val="000000"/>
          <w:sz w:val="16"/>
          <w:szCs w:val="16"/>
        </w:rPr>
        <w:t>do</w:t>
      </w:r>
      <w:r>
        <w:rPr>
          <w:rFonts w:cs="Verdana" w:ascii="Verdana" w:hAnsi="Verdana"/>
          <w:color w:val="000000"/>
          <w:spacing w:val="1"/>
          <w:sz w:val="16"/>
          <w:szCs w:val="16"/>
        </w:rPr>
        <w:t xml:space="preserve"> </w:t>
      </w:r>
      <w:r>
        <w:rPr>
          <w:rFonts w:cs="Verdana" w:ascii="Verdana" w:hAnsi="Verdana"/>
          <w:color w:val="000000"/>
          <w:sz w:val="16"/>
          <w:szCs w:val="16"/>
        </w:rPr>
        <w:t>Recurso</w:t>
      </w:r>
      <w:r>
        <w:rPr>
          <w:rFonts w:cs="Verdana" w:ascii="Verdana" w:hAnsi="Verdana"/>
          <w:color w:val="000000"/>
          <w:spacing w:val="1"/>
          <w:sz w:val="16"/>
          <w:szCs w:val="16"/>
        </w:rPr>
        <w:t xml:space="preserve"> </w:t>
      </w:r>
      <w:r>
        <w:rPr>
          <w:rFonts w:cs="Verdana" w:ascii="Verdana" w:hAnsi="Verdana"/>
          <w:color w:val="000000"/>
          <w:sz w:val="16"/>
          <w:szCs w:val="16"/>
        </w:rPr>
        <w:t>Extraordinário</w:t>
      </w:r>
      <w:r>
        <w:rPr>
          <w:rFonts w:cs="Verdana" w:ascii="Verdana" w:hAnsi="Verdana"/>
          <w:color w:val="000000"/>
          <w:spacing w:val="1"/>
          <w:sz w:val="16"/>
          <w:szCs w:val="16"/>
        </w:rPr>
        <w:t xml:space="preserve"> </w:t>
      </w:r>
      <w:r>
        <w:rPr>
          <w:rFonts w:cs="Verdana" w:ascii="Verdana" w:hAnsi="Verdana"/>
          <w:color w:val="000000"/>
          <w:sz w:val="16"/>
          <w:szCs w:val="16"/>
        </w:rPr>
        <w:t>com</w:t>
      </w:r>
      <w:r>
        <w:rPr>
          <w:rFonts w:cs="Verdana" w:ascii="Verdana" w:hAnsi="Verdana"/>
          <w:color w:val="000000"/>
          <w:spacing w:val="1"/>
          <w:sz w:val="16"/>
          <w:szCs w:val="16"/>
        </w:rPr>
        <w:t xml:space="preserve"> </w:t>
      </w:r>
      <w:r>
        <w:rPr>
          <w:rFonts w:cs="Verdana" w:ascii="Verdana" w:hAnsi="Verdana"/>
          <w:color w:val="000000"/>
          <w:sz w:val="16"/>
          <w:szCs w:val="16"/>
        </w:rPr>
        <w:t>Repercussão</w:t>
      </w:r>
      <w:r>
        <w:rPr>
          <w:rFonts w:cs="Verdana" w:ascii="Verdana" w:hAnsi="Verdana"/>
          <w:color w:val="000000"/>
          <w:spacing w:val="1"/>
          <w:sz w:val="16"/>
          <w:szCs w:val="16"/>
        </w:rPr>
        <w:t xml:space="preserve"> </w:t>
      </w:r>
      <w:r>
        <w:rPr>
          <w:rFonts w:cs="Verdana" w:ascii="Verdana" w:hAnsi="Verdana"/>
          <w:color w:val="000000"/>
          <w:sz w:val="16"/>
          <w:szCs w:val="16"/>
        </w:rPr>
        <w:t>Geral</w:t>
      </w:r>
      <w:r>
        <w:rPr>
          <w:rFonts w:cs="Verdana" w:ascii="Verdana" w:hAnsi="Verdana"/>
          <w:color w:val="000000"/>
          <w:spacing w:val="1"/>
          <w:sz w:val="16"/>
          <w:szCs w:val="16"/>
        </w:rPr>
        <w:t xml:space="preserve"> </w:t>
      </w:r>
      <w:r>
        <w:rPr>
          <w:rFonts w:cs="Verdana" w:ascii="Verdana" w:hAnsi="Verdana"/>
          <w:color w:val="000000"/>
          <w:sz w:val="16"/>
          <w:szCs w:val="16"/>
        </w:rPr>
        <w:t>nº</w:t>
      </w:r>
      <w:r>
        <w:rPr>
          <w:rFonts w:cs="Verdana" w:ascii="Verdana" w:hAnsi="Verdana"/>
          <w:color w:val="000000"/>
          <w:spacing w:val="1"/>
          <w:sz w:val="16"/>
          <w:szCs w:val="16"/>
        </w:rPr>
        <w:t xml:space="preserve"> </w:t>
      </w:r>
      <w:r>
        <w:rPr>
          <w:rFonts w:cs="Verdana" w:ascii="Verdana" w:hAnsi="Verdana"/>
          <w:color w:val="000000"/>
          <w:sz w:val="16"/>
          <w:szCs w:val="16"/>
        </w:rPr>
        <w:t>1.293.453</w:t>
      </w:r>
      <w:r>
        <w:rPr>
          <w:rFonts w:cs="Verdana" w:ascii="Verdana" w:hAnsi="Verdana"/>
          <w:color w:val="000000"/>
          <w:spacing w:val="1"/>
          <w:sz w:val="16"/>
          <w:szCs w:val="16"/>
        </w:rPr>
        <w:t xml:space="preserve"> </w:t>
      </w:r>
      <w:r>
        <w:rPr>
          <w:rFonts w:cs="Verdana" w:ascii="Verdana" w:hAnsi="Verdana"/>
          <w:color w:val="000000"/>
          <w:sz w:val="16"/>
          <w:szCs w:val="16"/>
        </w:rPr>
        <w:t>e</w:t>
      </w:r>
      <w:r>
        <w:rPr>
          <w:rFonts w:cs="Verdana" w:ascii="Verdana" w:hAnsi="Verdana"/>
          <w:color w:val="000000"/>
          <w:spacing w:val="1"/>
          <w:sz w:val="16"/>
          <w:szCs w:val="16"/>
        </w:rPr>
        <w:t xml:space="preserve"> </w:t>
      </w:r>
      <w:r>
        <w:rPr>
          <w:rFonts w:cs="Verdana" w:ascii="Verdana" w:hAnsi="Verdana"/>
          <w:color w:val="000000"/>
          <w:sz w:val="16"/>
          <w:szCs w:val="16"/>
        </w:rPr>
        <w:t>na</w:t>
      </w:r>
      <w:r>
        <w:rPr>
          <w:rFonts w:cs="Verdana" w:ascii="Verdana" w:hAnsi="Verdana"/>
          <w:color w:val="000000"/>
          <w:spacing w:val="1"/>
          <w:sz w:val="16"/>
          <w:szCs w:val="16"/>
        </w:rPr>
        <w:t xml:space="preserve"> </w:t>
      </w:r>
      <w:r>
        <w:rPr>
          <w:rFonts w:cs="Verdana" w:ascii="Verdana" w:hAnsi="Verdana"/>
          <w:color w:val="000000"/>
          <w:sz w:val="16"/>
          <w:szCs w:val="16"/>
        </w:rPr>
        <w:t>Ação</w:t>
      </w:r>
      <w:r>
        <w:rPr>
          <w:rFonts w:cs="Verdana" w:ascii="Verdana" w:hAnsi="Verdana"/>
          <w:color w:val="000000"/>
          <w:spacing w:val="1"/>
          <w:sz w:val="16"/>
          <w:szCs w:val="16"/>
        </w:rPr>
        <w:t xml:space="preserve"> </w:t>
      </w:r>
      <w:r>
        <w:rPr>
          <w:rFonts w:cs="Verdana" w:ascii="Verdana" w:hAnsi="Verdana"/>
          <w:color w:val="000000"/>
          <w:sz w:val="16"/>
          <w:szCs w:val="16"/>
        </w:rPr>
        <w:t>Cível</w:t>
      </w:r>
      <w:r>
        <w:rPr>
          <w:rFonts w:cs="Verdana" w:ascii="Verdana" w:hAnsi="Verdana"/>
          <w:color w:val="000000"/>
          <w:spacing w:val="1"/>
          <w:sz w:val="16"/>
          <w:szCs w:val="16"/>
        </w:rPr>
        <w:t xml:space="preserve"> </w:t>
      </w:r>
      <w:r>
        <w:rPr>
          <w:rFonts w:cs="Verdana" w:ascii="Verdana" w:hAnsi="Verdana"/>
          <w:color w:val="000000"/>
          <w:sz w:val="16"/>
          <w:szCs w:val="16"/>
        </w:rPr>
        <w:t>Originária nº</w:t>
      </w:r>
      <w:r>
        <w:rPr>
          <w:rFonts w:cs="Verdana" w:ascii="Verdana" w:hAnsi="Verdana"/>
          <w:color w:val="000000"/>
          <w:spacing w:val="1"/>
          <w:sz w:val="16"/>
          <w:szCs w:val="16"/>
        </w:rPr>
        <w:t xml:space="preserve"> </w:t>
      </w:r>
      <w:r>
        <w:rPr>
          <w:rFonts w:cs="Verdana" w:ascii="Verdana" w:hAnsi="Verdana"/>
          <w:color w:val="000000"/>
          <w:sz w:val="16"/>
          <w:szCs w:val="16"/>
        </w:rPr>
        <w:t>2897;</w:t>
      </w:r>
    </w:p>
    <w:p>
      <w:pPr>
        <w:pStyle w:val="NoSpacing"/>
        <w:spacing w:lineRule="auto" w:line="276"/>
        <w:jc w:val="both"/>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color w:val="000000"/>
          <w:sz w:val="20"/>
        </w:rPr>
      </w:pPr>
      <w:r>
        <w:rPr>
          <w:rFonts w:cs="Verdana" w:ascii="Verdana" w:hAnsi="Verdana"/>
          <w:color w:val="000000"/>
          <w:sz w:val="16"/>
          <w:szCs w:val="16"/>
        </w:rPr>
        <w:t>CONSIDERANDO o disposto na legislação tributária federal atinente à retenção de</w:t>
      </w:r>
      <w:r>
        <w:rPr>
          <w:rFonts w:cs="Verdana" w:ascii="Verdana" w:hAnsi="Verdana"/>
          <w:color w:val="000000"/>
          <w:spacing w:val="1"/>
          <w:sz w:val="16"/>
          <w:szCs w:val="16"/>
        </w:rPr>
        <w:t xml:space="preserve"> </w:t>
      </w:r>
      <w:r>
        <w:rPr>
          <w:rFonts w:cs="Verdana" w:ascii="Verdana" w:hAnsi="Verdana"/>
          <w:color w:val="000000"/>
          <w:sz w:val="16"/>
          <w:szCs w:val="16"/>
        </w:rPr>
        <w:t>tributos,</w:t>
      </w:r>
      <w:r>
        <w:rPr>
          <w:rFonts w:cs="Verdana" w:ascii="Verdana" w:hAnsi="Verdana"/>
          <w:color w:val="000000"/>
          <w:spacing w:val="1"/>
          <w:sz w:val="16"/>
          <w:szCs w:val="16"/>
        </w:rPr>
        <w:t xml:space="preserve"> </w:t>
      </w:r>
      <w:r>
        <w:rPr>
          <w:rFonts w:cs="Verdana" w:ascii="Verdana" w:hAnsi="Verdana"/>
          <w:color w:val="000000"/>
          <w:sz w:val="16"/>
          <w:szCs w:val="16"/>
        </w:rPr>
        <w:t>em</w:t>
      </w:r>
      <w:r>
        <w:rPr>
          <w:rFonts w:cs="Verdana" w:ascii="Verdana" w:hAnsi="Verdana"/>
          <w:color w:val="000000"/>
          <w:spacing w:val="1"/>
          <w:sz w:val="16"/>
          <w:szCs w:val="16"/>
        </w:rPr>
        <w:t xml:space="preserve"> </w:t>
      </w:r>
      <w:r>
        <w:rPr>
          <w:rFonts w:cs="Verdana" w:ascii="Verdana" w:hAnsi="Verdana"/>
          <w:color w:val="000000"/>
          <w:sz w:val="16"/>
          <w:szCs w:val="16"/>
        </w:rPr>
        <w:t>especial</w:t>
      </w:r>
      <w:r>
        <w:rPr>
          <w:rFonts w:cs="Verdana" w:ascii="Verdana" w:hAnsi="Verdana"/>
          <w:color w:val="000000"/>
          <w:spacing w:val="1"/>
          <w:sz w:val="16"/>
          <w:szCs w:val="16"/>
        </w:rPr>
        <w:t xml:space="preserve"> </w:t>
      </w:r>
      <w:r>
        <w:rPr>
          <w:rFonts w:cs="Verdana" w:ascii="Verdana" w:hAnsi="Verdana"/>
          <w:color w:val="000000"/>
          <w:sz w:val="16"/>
          <w:szCs w:val="16"/>
        </w:rPr>
        <w:t>o</w:t>
      </w:r>
      <w:r>
        <w:rPr>
          <w:rFonts w:cs="Verdana" w:ascii="Verdana" w:hAnsi="Verdana"/>
          <w:color w:val="000000"/>
          <w:spacing w:val="1"/>
          <w:sz w:val="16"/>
          <w:szCs w:val="16"/>
        </w:rPr>
        <w:t xml:space="preserve"> </w:t>
      </w:r>
      <w:r>
        <w:rPr>
          <w:rFonts w:cs="Verdana" w:ascii="Verdana" w:hAnsi="Verdana"/>
          <w:color w:val="000000"/>
          <w:sz w:val="16"/>
          <w:szCs w:val="16"/>
        </w:rPr>
        <w:t>disposto</w:t>
      </w:r>
      <w:r>
        <w:rPr>
          <w:rFonts w:cs="Verdana" w:ascii="Verdana" w:hAnsi="Verdana"/>
          <w:color w:val="000000"/>
          <w:spacing w:val="1"/>
          <w:sz w:val="16"/>
          <w:szCs w:val="16"/>
        </w:rPr>
        <w:t xml:space="preserve"> </w:t>
      </w:r>
      <w:r>
        <w:rPr>
          <w:rFonts w:cs="Verdana" w:ascii="Verdana" w:hAnsi="Verdana"/>
          <w:color w:val="000000"/>
          <w:sz w:val="16"/>
          <w:szCs w:val="16"/>
        </w:rPr>
        <w:t>na</w:t>
      </w:r>
      <w:r>
        <w:rPr>
          <w:rFonts w:cs="Verdana" w:ascii="Verdana" w:hAnsi="Verdana"/>
          <w:color w:val="000000"/>
          <w:spacing w:val="1"/>
          <w:sz w:val="16"/>
          <w:szCs w:val="16"/>
        </w:rPr>
        <w:t xml:space="preserve"> </w:t>
      </w:r>
      <w:r>
        <w:rPr>
          <w:rFonts w:cs="Verdana" w:ascii="Verdana" w:hAnsi="Verdana"/>
          <w:color w:val="000000"/>
          <w:sz w:val="16"/>
          <w:szCs w:val="16"/>
        </w:rPr>
        <w:t>Lei</w:t>
      </w:r>
      <w:r>
        <w:rPr>
          <w:rFonts w:cs="Verdana" w:ascii="Verdana" w:hAnsi="Verdana"/>
          <w:color w:val="000000"/>
          <w:spacing w:val="1"/>
          <w:sz w:val="16"/>
          <w:szCs w:val="16"/>
        </w:rPr>
        <w:t xml:space="preserve"> </w:t>
      </w:r>
      <w:r>
        <w:rPr>
          <w:rFonts w:cs="Verdana" w:ascii="Verdana" w:hAnsi="Verdana"/>
          <w:color w:val="000000"/>
          <w:sz w:val="16"/>
          <w:szCs w:val="16"/>
        </w:rPr>
        <w:t>nº</w:t>
      </w:r>
      <w:r>
        <w:rPr>
          <w:rFonts w:cs="Verdana" w:ascii="Verdana" w:hAnsi="Verdana"/>
          <w:color w:val="000000"/>
          <w:spacing w:val="1"/>
          <w:sz w:val="16"/>
          <w:szCs w:val="16"/>
        </w:rPr>
        <w:t xml:space="preserve"> </w:t>
      </w:r>
      <w:r>
        <w:rPr>
          <w:rFonts w:cs="Verdana" w:ascii="Verdana" w:hAnsi="Verdana"/>
          <w:color w:val="000000"/>
          <w:sz w:val="16"/>
          <w:szCs w:val="16"/>
        </w:rPr>
        <w:t>9.430,</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27</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dezembro</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1996</w:t>
      </w:r>
      <w:r>
        <w:rPr>
          <w:rFonts w:cs="Verdana" w:ascii="Verdana" w:hAnsi="Verdana"/>
          <w:color w:val="000000"/>
          <w:spacing w:val="1"/>
          <w:sz w:val="16"/>
          <w:szCs w:val="16"/>
        </w:rPr>
        <w:t xml:space="preserve"> </w:t>
      </w:r>
      <w:r>
        <w:rPr>
          <w:rFonts w:cs="Verdana" w:ascii="Verdana" w:hAnsi="Verdana"/>
          <w:color w:val="000000"/>
          <w:sz w:val="16"/>
          <w:szCs w:val="16"/>
        </w:rPr>
        <w:t>e</w:t>
      </w:r>
      <w:r>
        <w:rPr>
          <w:rFonts w:cs="Verdana" w:ascii="Verdana" w:hAnsi="Verdana"/>
          <w:color w:val="000000"/>
          <w:spacing w:val="1"/>
          <w:sz w:val="16"/>
          <w:szCs w:val="16"/>
        </w:rPr>
        <w:t xml:space="preserve"> </w:t>
      </w:r>
      <w:r>
        <w:rPr>
          <w:rFonts w:cs="Verdana" w:ascii="Verdana" w:hAnsi="Verdana"/>
          <w:color w:val="000000"/>
          <w:sz w:val="16"/>
          <w:szCs w:val="16"/>
        </w:rPr>
        <w:t>respectivos regulamentos;</w:t>
      </w:r>
    </w:p>
    <w:p>
      <w:pPr>
        <w:pStyle w:val="NoSpacing"/>
        <w:spacing w:lineRule="auto" w:line="276"/>
        <w:jc w:val="both"/>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color w:val="000000"/>
          <w:sz w:val="20"/>
        </w:rPr>
      </w:pPr>
      <w:r>
        <w:rPr>
          <w:rFonts w:cs="Verdana" w:ascii="Verdana" w:hAnsi="Verdana"/>
          <w:color w:val="000000"/>
          <w:sz w:val="16"/>
          <w:szCs w:val="16"/>
        </w:rPr>
        <w:t>CONSIDERANDO</w:t>
      </w:r>
      <w:r>
        <w:rPr>
          <w:rFonts w:cs="Verdana" w:ascii="Verdana" w:hAnsi="Verdana"/>
          <w:color w:val="000000"/>
          <w:spacing w:val="1"/>
          <w:sz w:val="16"/>
          <w:szCs w:val="16"/>
        </w:rPr>
        <w:t xml:space="preserve"> </w:t>
      </w:r>
      <w:r>
        <w:rPr>
          <w:rFonts w:cs="Verdana" w:ascii="Verdana" w:hAnsi="Verdana"/>
          <w:color w:val="000000"/>
          <w:sz w:val="16"/>
          <w:szCs w:val="16"/>
        </w:rPr>
        <w:t>a</w:t>
      </w:r>
      <w:r>
        <w:rPr>
          <w:rFonts w:cs="Verdana" w:ascii="Verdana" w:hAnsi="Verdana"/>
          <w:color w:val="000000"/>
          <w:spacing w:val="1"/>
          <w:sz w:val="16"/>
          <w:szCs w:val="16"/>
        </w:rPr>
        <w:t xml:space="preserve"> </w:t>
      </w:r>
      <w:r>
        <w:rPr>
          <w:rFonts w:cs="Verdana" w:ascii="Verdana" w:hAnsi="Verdana"/>
          <w:color w:val="000000"/>
          <w:sz w:val="16"/>
          <w:szCs w:val="16"/>
        </w:rPr>
        <w:t>necessidade</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padronizar</w:t>
      </w:r>
      <w:r>
        <w:rPr>
          <w:rFonts w:cs="Verdana" w:ascii="Verdana" w:hAnsi="Verdana"/>
          <w:color w:val="000000"/>
          <w:spacing w:val="1"/>
          <w:sz w:val="16"/>
          <w:szCs w:val="16"/>
        </w:rPr>
        <w:t xml:space="preserve"> </w:t>
      </w:r>
      <w:r>
        <w:rPr>
          <w:rFonts w:cs="Verdana" w:ascii="Verdana" w:hAnsi="Verdana"/>
          <w:color w:val="000000"/>
          <w:sz w:val="16"/>
          <w:szCs w:val="16"/>
        </w:rPr>
        <w:t>os</w:t>
      </w:r>
      <w:r>
        <w:rPr>
          <w:rFonts w:cs="Verdana" w:ascii="Verdana" w:hAnsi="Verdana"/>
          <w:color w:val="000000"/>
          <w:spacing w:val="1"/>
          <w:sz w:val="16"/>
          <w:szCs w:val="16"/>
        </w:rPr>
        <w:t xml:space="preserve"> </w:t>
      </w:r>
      <w:r>
        <w:rPr>
          <w:rFonts w:cs="Verdana" w:ascii="Verdana" w:hAnsi="Verdana"/>
          <w:color w:val="000000"/>
          <w:sz w:val="16"/>
          <w:szCs w:val="16"/>
        </w:rPr>
        <w:t>procedimentos</w:t>
      </w:r>
      <w:r>
        <w:rPr>
          <w:rFonts w:cs="Verdana" w:ascii="Verdana" w:hAnsi="Verdana"/>
          <w:color w:val="000000"/>
          <w:spacing w:val="1"/>
          <w:sz w:val="16"/>
          <w:szCs w:val="16"/>
        </w:rPr>
        <w:t xml:space="preserve"> </w:t>
      </w:r>
      <w:r>
        <w:rPr>
          <w:rFonts w:cs="Verdana" w:ascii="Verdana" w:hAnsi="Verdana"/>
          <w:color w:val="000000"/>
          <w:sz w:val="16"/>
          <w:szCs w:val="16"/>
        </w:rPr>
        <w:t>para</w:t>
      </w:r>
      <w:r>
        <w:rPr>
          <w:rFonts w:cs="Verdana" w:ascii="Verdana" w:hAnsi="Verdana"/>
          <w:color w:val="000000"/>
          <w:spacing w:val="1"/>
          <w:sz w:val="16"/>
          <w:szCs w:val="16"/>
        </w:rPr>
        <w:t xml:space="preserve"> </w:t>
      </w:r>
      <w:r>
        <w:rPr>
          <w:rFonts w:cs="Verdana" w:ascii="Verdana" w:hAnsi="Verdana"/>
          <w:color w:val="000000"/>
          <w:sz w:val="16"/>
          <w:szCs w:val="16"/>
        </w:rPr>
        <w:t>que</w:t>
      </w:r>
      <w:r>
        <w:rPr>
          <w:rFonts w:cs="Verdana" w:ascii="Verdana" w:hAnsi="Verdana"/>
          <w:color w:val="000000"/>
          <w:spacing w:val="1"/>
          <w:sz w:val="16"/>
          <w:szCs w:val="16"/>
        </w:rPr>
        <w:t xml:space="preserve"> </w:t>
      </w:r>
      <w:r>
        <w:rPr>
          <w:rFonts w:cs="Verdana" w:ascii="Verdana" w:hAnsi="Verdana"/>
          <w:color w:val="000000"/>
          <w:sz w:val="16"/>
          <w:szCs w:val="16"/>
        </w:rPr>
        <w:t>a</w:t>
      </w:r>
      <w:r>
        <w:rPr>
          <w:rFonts w:cs="Verdana" w:ascii="Verdana" w:hAnsi="Verdana"/>
          <w:color w:val="000000"/>
          <w:spacing w:val="1"/>
          <w:sz w:val="16"/>
          <w:szCs w:val="16"/>
        </w:rPr>
        <w:t xml:space="preserve"> </w:t>
      </w:r>
      <w:r>
        <w:rPr>
          <w:rFonts w:cs="Verdana" w:ascii="Verdana" w:hAnsi="Verdana"/>
          <w:color w:val="000000"/>
          <w:sz w:val="16"/>
          <w:szCs w:val="16"/>
        </w:rPr>
        <w:t>retenção e o recolhimento de tributos e contribuições sejam realizados em conformidade</w:t>
      </w:r>
      <w:r>
        <w:rPr>
          <w:rFonts w:cs="Verdana" w:ascii="Verdana" w:hAnsi="Verdana"/>
          <w:color w:val="000000"/>
          <w:spacing w:val="1"/>
          <w:sz w:val="16"/>
          <w:szCs w:val="16"/>
        </w:rPr>
        <w:t xml:space="preserve"> </w:t>
      </w:r>
      <w:r>
        <w:rPr>
          <w:rFonts w:cs="Verdana" w:ascii="Verdana" w:hAnsi="Verdana"/>
          <w:color w:val="000000"/>
          <w:sz w:val="16"/>
          <w:szCs w:val="16"/>
        </w:rPr>
        <w:t>ao que determina a legislação, sem deixar de cumprir com as obrigações acessórias de</w:t>
      </w:r>
      <w:r>
        <w:rPr>
          <w:rFonts w:cs="Verdana" w:ascii="Verdana" w:hAnsi="Verdana"/>
          <w:color w:val="000000"/>
          <w:spacing w:val="1"/>
          <w:sz w:val="16"/>
          <w:szCs w:val="16"/>
        </w:rPr>
        <w:t xml:space="preserve"> </w:t>
      </w:r>
      <w:r>
        <w:rPr>
          <w:rFonts w:cs="Verdana" w:ascii="Verdana" w:hAnsi="Verdana"/>
          <w:color w:val="000000"/>
          <w:sz w:val="16"/>
          <w:szCs w:val="16"/>
        </w:rPr>
        <w:t>prestação</w:t>
      </w:r>
      <w:r>
        <w:rPr>
          <w:rFonts w:cs="Verdana" w:ascii="Verdana" w:hAnsi="Verdana"/>
          <w:color w:val="000000"/>
          <w:spacing w:val="2"/>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informações</w:t>
      </w:r>
      <w:r>
        <w:rPr>
          <w:rFonts w:cs="Verdana" w:ascii="Verdana" w:hAnsi="Verdana"/>
          <w:color w:val="000000"/>
          <w:spacing w:val="1"/>
          <w:sz w:val="16"/>
          <w:szCs w:val="16"/>
        </w:rPr>
        <w:t xml:space="preserve"> </w:t>
      </w:r>
      <w:r>
        <w:rPr>
          <w:rFonts w:cs="Verdana" w:ascii="Verdana" w:hAnsi="Verdana"/>
          <w:color w:val="000000"/>
          <w:sz w:val="16"/>
          <w:szCs w:val="16"/>
        </w:rPr>
        <w:t>à</w:t>
      </w:r>
      <w:r>
        <w:rPr>
          <w:rFonts w:cs="Verdana" w:ascii="Verdana" w:hAnsi="Verdana"/>
          <w:color w:val="000000"/>
          <w:spacing w:val="1"/>
          <w:sz w:val="16"/>
          <w:szCs w:val="16"/>
        </w:rPr>
        <w:t xml:space="preserve"> </w:t>
      </w:r>
      <w:r>
        <w:rPr>
          <w:rFonts w:cs="Verdana" w:ascii="Verdana" w:hAnsi="Verdana"/>
          <w:color w:val="000000"/>
          <w:sz w:val="16"/>
          <w:szCs w:val="16"/>
        </w:rPr>
        <w:t>Receita</w:t>
      </w:r>
      <w:r>
        <w:rPr>
          <w:rFonts w:cs="Verdana" w:ascii="Verdana" w:hAnsi="Verdana"/>
          <w:color w:val="000000"/>
          <w:spacing w:val="3"/>
          <w:sz w:val="16"/>
          <w:szCs w:val="16"/>
        </w:rPr>
        <w:t xml:space="preserve"> </w:t>
      </w:r>
      <w:r>
        <w:rPr>
          <w:rFonts w:cs="Verdana" w:ascii="Verdana" w:hAnsi="Verdana"/>
          <w:color w:val="000000"/>
          <w:sz w:val="16"/>
          <w:szCs w:val="16"/>
        </w:rPr>
        <w:t>Federal</w:t>
      </w:r>
      <w:r>
        <w:rPr>
          <w:rFonts w:cs="Verdana" w:ascii="Verdana" w:hAnsi="Verdana"/>
          <w:color w:val="000000"/>
          <w:spacing w:val="-2"/>
          <w:sz w:val="16"/>
          <w:szCs w:val="16"/>
        </w:rPr>
        <w:t xml:space="preserve"> </w:t>
      </w:r>
      <w:r>
        <w:rPr>
          <w:rFonts w:cs="Verdana" w:ascii="Verdana" w:hAnsi="Verdana"/>
          <w:color w:val="000000"/>
          <w:sz w:val="16"/>
          <w:szCs w:val="16"/>
        </w:rPr>
        <w:t>do</w:t>
      </w:r>
      <w:r>
        <w:rPr>
          <w:rFonts w:cs="Verdana" w:ascii="Verdana" w:hAnsi="Verdana"/>
          <w:color w:val="000000"/>
          <w:spacing w:val="1"/>
          <w:sz w:val="16"/>
          <w:szCs w:val="16"/>
        </w:rPr>
        <w:t xml:space="preserve"> </w:t>
      </w:r>
      <w:r>
        <w:rPr>
          <w:rFonts w:cs="Verdana" w:ascii="Verdana" w:hAnsi="Verdana"/>
          <w:color w:val="000000"/>
          <w:sz w:val="16"/>
          <w:szCs w:val="16"/>
        </w:rPr>
        <w:t>Brasil,</w:t>
      </w:r>
    </w:p>
    <w:p>
      <w:pPr>
        <w:pStyle w:val="NoSpacing"/>
        <w:spacing w:lineRule="auto" w:line="276"/>
        <w:jc w:val="both"/>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color w:val="000000"/>
          <w:sz w:val="20"/>
        </w:rPr>
      </w:pPr>
      <w:r>
        <w:rPr>
          <w:rFonts w:cs="Verdana" w:ascii="Verdana" w:hAnsi="Verdana"/>
          <w:color w:val="000000"/>
          <w:sz w:val="16"/>
          <w:szCs w:val="16"/>
        </w:rPr>
        <w:t>RESOLVE</w:t>
      </w:r>
      <w:r>
        <w:rPr>
          <w:rFonts w:cs="Verdana" w:ascii="Verdana" w:hAnsi="Verdana"/>
          <w:b w:val="false"/>
          <w:color w:val="000000"/>
          <w:sz w:val="16"/>
          <w:szCs w:val="16"/>
        </w:rPr>
        <w:t>:</w:t>
      </w:r>
    </w:p>
    <w:p>
      <w:pPr>
        <w:pStyle w:val="NoSpacing"/>
        <w:spacing w:lineRule="auto" w:line="276"/>
        <w:jc w:val="both"/>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Art. 1º </w:t>
      </w:r>
      <w:r>
        <w:rPr>
          <w:rFonts w:cs="Verdana" w:ascii="Verdana" w:hAnsi="Verdana"/>
          <w:color w:val="000000"/>
          <w:sz w:val="16"/>
          <w:szCs w:val="16"/>
        </w:rPr>
        <w:t>A Secretaria Municipal de Fazenda, ao efetuar pagamento a pessoa física ou</w:t>
      </w:r>
      <w:r>
        <w:rPr>
          <w:rFonts w:cs="Verdana" w:ascii="Verdana" w:hAnsi="Verdana"/>
          <w:color w:val="000000"/>
          <w:spacing w:val="-64"/>
          <w:sz w:val="16"/>
          <w:szCs w:val="16"/>
        </w:rPr>
        <w:t xml:space="preserve"> </w:t>
      </w:r>
      <w:r>
        <w:rPr>
          <w:rFonts w:cs="Verdana" w:ascii="Verdana" w:hAnsi="Verdana"/>
          <w:color w:val="000000"/>
          <w:sz w:val="16"/>
          <w:szCs w:val="16"/>
        </w:rPr>
        <w:t>jurídica,</w:t>
      </w:r>
      <w:r>
        <w:rPr>
          <w:rFonts w:cs="Verdana" w:ascii="Verdana" w:hAnsi="Verdana"/>
          <w:color w:val="000000"/>
          <w:spacing w:val="1"/>
          <w:sz w:val="16"/>
          <w:szCs w:val="16"/>
        </w:rPr>
        <w:t xml:space="preserve"> </w:t>
      </w:r>
      <w:r>
        <w:rPr>
          <w:rFonts w:cs="Verdana" w:ascii="Verdana" w:hAnsi="Verdana"/>
          <w:color w:val="000000"/>
          <w:sz w:val="16"/>
          <w:szCs w:val="16"/>
        </w:rPr>
        <w:t>referente</w:t>
      </w:r>
      <w:r>
        <w:rPr>
          <w:rFonts w:cs="Verdana" w:ascii="Verdana" w:hAnsi="Verdana"/>
          <w:color w:val="000000"/>
          <w:spacing w:val="1"/>
          <w:sz w:val="16"/>
          <w:szCs w:val="16"/>
        </w:rPr>
        <w:t xml:space="preserve"> </w:t>
      </w:r>
      <w:r>
        <w:rPr>
          <w:rFonts w:cs="Verdana" w:ascii="Verdana" w:hAnsi="Verdana"/>
          <w:color w:val="000000"/>
          <w:sz w:val="16"/>
          <w:szCs w:val="16"/>
        </w:rPr>
        <w:t>a</w:t>
      </w:r>
      <w:r>
        <w:rPr>
          <w:rFonts w:cs="Verdana" w:ascii="Verdana" w:hAnsi="Verdana"/>
          <w:color w:val="000000"/>
          <w:spacing w:val="1"/>
          <w:sz w:val="16"/>
          <w:szCs w:val="16"/>
        </w:rPr>
        <w:t xml:space="preserve"> </w:t>
      </w:r>
      <w:r>
        <w:rPr>
          <w:rFonts w:cs="Verdana" w:ascii="Verdana" w:hAnsi="Verdana"/>
          <w:color w:val="000000"/>
          <w:sz w:val="16"/>
          <w:szCs w:val="16"/>
        </w:rPr>
        <w:t>qualquer</w:t>
      </w:r>
      <w:r>
        <w:rPr>
          <w:rFonts w:cs="Verdana" w:ascii="Verdana" w:hAnsi="Verdana"/>
          <w:color w:val="000000"/>
          <w:spacing w:val="1"/>
          <w:sz w:val="16"/>
          <w:szCs w:val="16"/>
        </w:rPr>
        <w:t xml:space="preserve"> </w:t>
      </w:r>
      <w:r>
        <w:rPr>
          <w:rFonts w:cs="Verdana" w:ascii="Verdana" w:hAnsi="Verdana"/>
          <w:color w:val="000000"/>
          <w:sz w:val="16"/>
          <w:szCs w:val="16"/>
        </w:rPr>
        <w:t>serviço</w:t>
      </w:r>
      <w:r>
        <w:rPr>
          <w:rFonts w:cs="Verdana" w:ascii="Verdana" w:hAnsi="Verdana"/>
          <w:color w:val="000000"/>
          <w:spacing w:val="1"/>
          <w:sz w:val="16"/>
          <w:szCs w:val="16"/>
        </w:rPr>
        <w:t xml:space="preserve"> </w:t>
      </w:r>
      <w:r>
        <w:rPr>
          <w:rFonts w:cs="Verdana" w:ascii="Verdana" w:hAnsi="Verdana"/>
          <w:color w:val="000000"/>
          <w:sz w:val="16"/>
          <w:szCs w:val="16"/>
        </w:rPr>
        <w:t>ou</w:t>
      </w:r>
      <w:r>
        <w:rPr>
          <w:rFonts w:cs="Verdana" w:ascii="Verdana" w:hAnsi="Verdana"/>
          <w:color w:val="000000"/>
          <w:spacing w:val="1"/>
          <w:sz w:val="16"/>
          <w:szCs w:val="16"/>
        </w:rPr>
        <w:t xml:space="preserve"> </w:t>
      </w:r>
      <w:r>
        <w:rPr>
          <w:rFonts w:cs="Verdana" w:ascii="Verdana" w:hAnsi="Verdana"/>
          <w:color w:val="000000"/>
          <w:sz w:val="16"/>
          <w:szCs w:val="16"/>
        </w:rPr>
        <w:t>mercadoria</w:t>
      </w:r>
      <w:r>
        <w:rPr>
          <w:rFonts w:cs="Verdana" w:ascii="Verdana" w:hAnsi="Verdana"/>
          <w:color w:val="000000"/>
          <w:spacing w:val="1"/>
          <w:sz w:val="16"/>
          <w:szCs w:val="16"/>
        </w:rPr>
        <w:t xml:space="preserve"> </w:t>
      </w:r>
      <w:r>
        <w:rPr>
          <w:rFonts w:cs="Verdana" w:ascii="Verdana" w:hAnsi="Verdana"/>
          <w:color w:val="000000"/>
          <w:sz w:val="16"/>
          <w:szCs w:val="16"/>
        </w:rPr>
        <w:t>contratado</w:t>
      </w:r>
      <w:r>
        <w:rPr>
          <w:rFonts w:cs="Verdana" w:ascii="Verdana" w:hAnsi="Verdana"/>
          <w:color w:val="000000"/>
          <w:spacing w:val="1"/>
          <w:sz w:val="16"/>
          <w:szCs w:val="16"/>
        </w:rPr>
        <w:t xml:space="preserve"> </w:t>
      </w:r>
      <w:r>
        <w:rPr>
          <w:rFonts w:cs="Verdana" w:ascii="Verdana" w:hAnsi="Verdana"/>
          <w:color w:val="000000"/>
          <w:sz w:val="16"/>
          <w:szCs w:val="16"/>
        </w:rPr>
        <w:t>e</w:t>
      </w:r>
      <w:r>
        <w:rPr>
          <w:rFonts w:cs="Verdana" w:ascii="Verdana" w:hAnsi="Verdana"/>
          <w:color w:val="000000"/>
          <w:spacing w:val="1"/>
          <w:sz w:val="16"/>
          <w:szCs w:val="16"/>
        </w:rPr>
        <w:t xml:space="preserve"> </w:t>
      </w:r>
      <w:r>
        <w:rPr>
          <w:rFonts w:cs="Verdana" w:ascii="Verdana" w:hAnsi="Verdana"/>
          <w:color w:val="000000"/>
          <w:sz w:val="16"/>
          <w:szCs w:val="16"/>
        </w:rPr>
        <w:t>prestado,</w:t>
      </w:r>
      <w:r>
        <w:rPr>
          <w:rFonts w:cs="Verdana" w:ascii="Verdana" w:hAnsi="Verdana"/>
          <w:color w:val="000000"/>
          <w:spacing w:val="1"/>
          <w:sz w:val="16"/>
          <w:szCs w:val="16"/>
        </w:rPr>
        <w:t xml:space="preserve"> </w:t>
      </w:r>
      <w:r>
        <w:rPr>
          <w:rFonts w:cs="Verdana" w:ascii="Verdana" w:hAnsi="Verdana"/>
          <w:color w:val="000000"/>
          <w:sz w:val="16"/>
          <w:szCs w:val="16"/>
        </w:rPr>
        <w:t>deverá</w:t>
      </w:r>
      <w:r>
        <w:rPr>
          <w:rFonts w:cs="Verdana" w:ascii="Verdana" w:hAnsi="Verdana"/>
          <w:color w:val="000000"/>
          <w:spacing w:val="1"/>
          <w:sz w:val="16"/>
          <w:szCs w:val="16"/>
        </w:rPr>
        <w:t xml:space="preserve"> </w:t>
      </w:r>
      <w:r>
        <w:rPr>
          <w:rFonts w:cs="Verdana" w:ascii="Verdana" w:hAnsi="Verdana"/>
          <w:color w:val="000000"/>
          <w:sz w:val="16"/>
          <w:szCs w:val="16"/>
        </w:rPr>
        <w:t>proceder</w:t>
      </w:r>
      <w:r>
        <w:rPr>
          <w:rFonts w:cs="Verdana" w:ascii="Verdana" w:hAnsi="Verdana"/>
          <w:color w:val="000000"/>
          <w:spacing w:val="1"/>
          <w:sz w:val="16"/>
          <w:szCs w:val="16"/>
        </w:rPr>
        <w:t xml:space="preserve"> </w:t>
      </w:r>
      <w:r>
        <w:rPr>
          <w:rFonts w:cs="Verdana" w:ascii="Verdana" w:hAnsi="Verdana"/>
          <w:color w:val="000000"/>
          <w:sz w:val="16"/>
          <w:szCs w:val="16"/>
        </w:rPr>
        <w:t>à</w:t>
      </w:r>
      <w:r>
        <w:rPr>
          <w:rFonts w:cs="Verdana" w:ascii="Verdana" w:hAnsi="Verdana"/>
          <w:color w:val="000000"/>
          <w:spacing w:val="1"/>
          <w:sz w:val="16"/>
          <w:szCs w:val="16"/>
        </w:rPr>
        <w:t xml:space="preserve"> </w:t>
      </w:r>
      <w:r>
        <w:rPr>
          <w:rFonts w:cs="Verdana" w:ascii="Verdana" w:hAnsi="Verdana"/>
          <w:color w:val="000000"/>
          <w:sz w:val="16"/>
          <w:szCs w:val="16"/>
        </w:rPr>
        <w:t>retenção</w:t>
      </w:r>
      <w:r>
        <w:rPr>
          <w:rFonts w:cs="Verdana" w:ascii="Verdana" w:hAnsi="Verdana"/>
          <w:color w:val="000000"/>
          <w:spacing w:val="1"/>
          <w:sz w:val="16"/>
          <w:szCs w:val="16"/>
        </w:rPr>
        <w:t xml:space="preserve"> </w:t>
      </w:r>
      <w:r>
        <w:rPr>
          <w:rFonts w:cs="Verdana" w:ascii="Verdana" w:hAnsi="Verdana"/>
          <w:color w:val="000000"/>
          <w:sz w:val="16"/>
          <w:szCs w:val="16"/>
        </w:rPr>
        <w:t>do</w:t>
      </w:r>
      <w:r>
        <w:rPr>
          <w:rFonts w:cs="Verdana" w:ascii="Verdana" w:hAnsi="Verdana"/>
          <w:color w:val="000000"/>
          <w:spacing w:val="1"/>
          <w:sz w:val="16"/>
          <w:szCs w:val="16"/>
        </w:rPr>
        <w:t xml:space="preserve"> </w:t>
      </w:r>
      <w:r>
        <w:rPr>
          <w:rFonts w:cs="Verdana" w:ascii="Verdana" w:hAnsi="Verdana"/>
          <w:color w:val="000000"/>
          <w:sz w:val="16"/>
          <w:szCs w:val="16"/>
        </w:rPr>
        <w:t>imposto</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renda</w:t>
      </w:r>
      <w:r>
        <w:rPr>
          <w:rFonts w:cs="Verdana" w:ascii="Verdana" w:hAnsi="Verdana"/>
          <w:color w:val="000000"/>
          <w:spacing w:val="1"/>
          <w:sz w:val="16"/>
          <w:szCs w:val="16"/>
        </w:rPr>
        <w:t xml:space="preserve"> </w:t>
      </w:r>
      <w:r>
        <w:rPr>
          <w:rFonts w:cs="Verdana" w:ascii="Verdana" w:hAnsi="Verdana"/>
          <w:color w:val="000000"/>
          <w:sz w:val="16"/>
          <w:szCs w:val="16"/>
        </w:rPr>
        <w:t>(IR)</w:t>
      </w:r>
      <w:r>
        <w:rPr>
          <w:rFonts w:cs="Verdana" w:ascii="Verdana" w:hAnsi="Verdana"/>
          <w:color w:val="000000"/>
          <w:spacing w:val="1"/>
          <w:sz w:val="16"/>
          <w:szCs w:val="16"/>
        </w:rPr>
        <w:t xml:space="preserve"> </w:t>
      </w:r>
      <w:r>
        <w:rPr>
          <w:rFonts w:cs="Verdana" w:ascii="Verdana" w:hAnsi="Verdana"/>
          <w:color w:val="000000"/>
          <w:sz w:val="16"/>
          <w:szCs w:val="16"/>
        </w:rPr>
        <w:t>em</w:t>
      </w:r>
      <w:r>
        <w:rPr>
          <w:rFonts w:cs="Verdana" w:ascii="Verdana" w:hAnsi="Verdana"/>
          <w:color w:val="000000"/>
          <w:spacing w:val="1"/>
          <w:sz w:val="16"/>
          <w:szCs w:val="16"/>
        </w:rPr>
        <w:t xml:space="preserve"> </w:t>
      </w:r>
      <w:r>
        <w:rPr>
          <w:rFonts w:cs="Verdana" w:ascii="Verdana" w:hAnsi="Verdana"/>
          <w:color w:val="000000"/>
          <w:sz w:val="16"/>
          <w:szCs w:val="16"/>
        </w:rPr>
        <w:t>observância</w:t>
      </w:r>
      <w:r>
        <w:rPr>
          <w:rFonts w:cs="Verdana" w:ascii="Verdana" w:hAnsi="Verdana"/>
          <w:color w:val="000000"/>
          <w:spacing w:val="1"/>
          <w:sz w:val="16"/>
          <w:szCs w:val="16"/>
        </w:rPr>
        <w:t xml:space="preserve"> </w:t>
      </w:r>
      <w:r>
        <w:rPr>
          <w:rFonts w:cs="Verdana" w:ascii="Verdana" w:hAnsi="Verdana"/>
          <w:color w:val="000000"/>
          <w:sz w:val="16"/>
          <w:szCs w:val="16"/>
        </w:rPr>
        <w:t>ao</w:t>
      </w:r>
      <w:r>
        <w:rPr>
          <w:rFonts w:cs="Verdana" w:ascii="Verdana" w:hAnsi="Verdana"/>
          <w:color w:val="000000"/>
          <w:spacing w:val="1"/>
          <w:sz w:val="16"/>
          <w:szCs w:val="16"/>
        </w:rPr>
        <w:t xml:space="preserve"> </w:t>
      </w:r>
      <w:r>
        <w:rPr>
          <w:rFonts w:cs="Verdana" w:ascii="Verdana" w:hAnsi="Verdana"/>
          <w:color w:val="000000"/>
          <w:sz w:val="16"/>
          <w:szCs w:val="16"/>
        </w:rPr>
        <w:t>disposto</w:t>
      </w:r>
      <w:r>
        <w:rPr>
          <w:rFonts w:cs="Verdana" w:ascii="Verdana" w:hAnsi="Verdana"/>
          <w:color w:val="000000"/>
          <w:spacing w:val="66"/>
          <w:sz w:val="16"/>
          <w:szCs w:val="16"/>
        </w:rPr>
        <w:t xml:space="preserve"> </w:t>
      </w:r>
      <w:r>
        <w:rPr>
          <w:rFonts w:cs="Verdana" w:ascii="Verdana" w:hAnsi="Verdana"/>
          <w:color w:val="000000"/>
          <w:sz w:val="16"/>
          <w:szCs w:val="16"/>
        </w:rPr>
        <w:t>neste</w:t>
      </w:r>
      <w:r>
        <w:rPr>
          <w:rFonts w:cs="Verdana" w:ascii="Verdana" w:hAnsi="Verdana"/>
          <w:color w:val="000000"/>
          <w:spacing w:val="1"/>
          <w:sz w:val="16"/>
          <w:szCs w:val="16"/>
        </w:rPr>
        <w:t xml:space="preserve"> </w:t>
      </w:r>
      <w:r>
        <w:rPr>
          <w:rFonts w:cs="Verdana" w:ascii="Verdana" w:hAnsi="Verdana"/>
          <w:color w:val="000000"/>
          <w:sz w:val="16"/>
          <w:szCs w:val="16"/>
        </w:rPr>
        <w:t>Decreto.</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Parágrafo</w:t>
      </w:r>
      <w:r>
        <w:rPr>
          <w:rFonts w:cs="Verdana" w:ascii="Verdana" w:hAnsi="Verdana"/>
          <w:b/>
          <w:color w:val="000000"/>
          <w:spacing w:val="1"/>
          <w:sz w:val="16"/>
          <w:szCs w:val="16"/>
        </w:rPr>
        <w:t xml:space="preserve"> </w:t>
      </w:r>
      <w:r>
        <w:rPr>
          <w:rFonts w:cs="Verdana" w:ascii="Verdana" w:hAnsi="Verdana"/>
          <w:b/>
          <w:color w:val="000000"/>
          <w:sz w:val="16"/>
          <w:szCs w:val="16"/>
        </w:rPr>
        <w:t>único</w:t>
      </w:r>
      <w:r>
        <w:rPr>
          <w:rFonts w:cs="Verdana" w:ascii="Verdana" w:hAnsi="Verdana"/>
          <w:color w:val="000000"/>
          <w:sz w:val="16"/>
          <w:szCs w:val="16"/>
        </w:rPr>
        <w:t>.</w:t>
      </w:r>
      <w:r>
        <w:rPr>
          <w:rFonts w:cs="Verdana" w:ascii="Verdana" w:hAnsi="Verdana"/>
          <w:color w:val="000000"/>
          <w:spacing w:val="1"/>
          <w:sz w:val="16"/>
          <w:szCs w:val="16"/>
        </w:rPr>
        <w:t xml:space="preserve"> </w:t>
      </w:r>
      <w:r>
        <w:rPr>
          <w:rFonts w:cs="Verdana" w:ascii="Verdana" w:hAnsi="Verdana"/>
          <w:color w:val="000000"/>
          <w:sz w:val="16"/>
          <w:szCs w:val="16"/>
        </w:rPr>
        <w:t>As</w:t>
      </w:r>
      <w:r>
        <w:rPr>
          <w:rFonts w:cs="Verdana" w:ascii="Verdana" w:hAnsi="Verdana"/>
          <w:color w:val="000000"/>
          <w:spacing w:val="1"/>
          <w:sz w:val="16"/>
          <w:szCs w:val="16"/>
        </w:rPr>
        <w:t xml:space="preserve"> </w:t>
      </w:r>
      <w:r>
        <w:rPr>
          <w:rFonts w:cs="Verdana" w:ascii="Verdana" w:hAnsi="Verdana"/>
          <w:color w:val="000000"/>
          <w:sz w:val="16"/>
          <w:szCs w:val="16"/>
        </w:rPr>
        <w:t>retenções</w:t>
      </w:r>
      <w:r>
        <w:rPr>
          <w:rFonts w:cs="Verdana" w:ascii="Verdana" w:hAnsi="Verdana"/>
          <w:color w:val="000000"/>
          <w:spacing w:val="1"/>
          <w:sz w:val="16"/>
          <w:szCs w:val="16"/>
        </w:rPr>
        <w:t xml:space="preserve"> </w:t>
      </w:r>
      <w:r>
        <w:rPr>
          <w:rFonts w:cs="Verdana" w:ascii="Verdana" w:hAnsi="Verdana"/>
          <w:color w:val="000000"/>
          <w:sz w:val="16"/>
          <w:szCs w:val="16"/>
        </w:rPr>
        <w:t>serão</w:t>
      </w:r>
      <w:r>
        <w:rPr>
          <w:rFonts w:cs="Verdana" w:ascii="Verdana" w:hAnsi="Verdana"/>
          <w:color w:val="000000"/>
          <w:spacing w:val="1"/>
          <w:sz w:val="16"/>
          <w:szCs w:val="16"/>
        </w:rPr>
        <w:t xml:space="preserve"> </w:t>
      </w:r>
      <w:r>
        <w:rPr>
          <w:rFonts w:cs="Verdana" w:ascii="Verdana" w:hAnsi="Verdana"/>
          <w:color w:val="000000"/>
          <w:sz w:val="16"/>
          <w:szCs w:val="16"/>
        </w:rPr>
        <w:t>efetuadas</w:t>
      </w:r>
      <w:r>
        <w:rPr>
          <w:rFonts w:cs="Verdana" w:ascii="Verdana" w:hAnsi="Verdana"/>
          <w:color w:val="000000"/>
          <w:spacing w:val="1"/>
          <w:sz w:val="16"/>
          <w:szCs w:val="16"/>
        </w:rPr>
        <w:t xml:space="preserve"> </w:t>
      </w:r>
      <w:r>
        <w:rPr>
          <w:rFonts w:cs="Verdana" w:ascii="Verdana" w:hAnsi="Verdana"/>
          <w:color w:val="000000"/>
          <w:sz w:val="16"/>
          <w:szCs w:val="16"/>
        </w:rPr>
        <w:t>sobre</w:t>
      </w:r>
      <w:r>
        <w:rPr>
          <w:rFonts w:cs="Verdana" w:ascii="Verdana" w:hAnsi="Verdana"/>
          <w:color w:val="000000"/>
          <w:spacing w:val="1"/>
          <w:sz w:val="16"/>
          <w:szCs w:val="16"/>
        </w:rPr>
        <w:t xml:space="preserve"> </w:t>
      </w:r>
      <w:r>
        <w:rPr>
          <w:rFonts w:cs="Verdana" w:ascii="Verdana" w:hAnsi="Verdana"/>
          <w:color w:val="000000"/>
          <w:sz w:val="16"/>
          <w:szCs w:val="16"/>
        </w:rPr>
        <w:t>qualquer</w:t>
      </w:r>
      <w:r>
        <w:rPr>
          <w:rFonts w:cs="Verdana" w:ascii="Verdana" w:hAnsi="Verdana"/>
          <w:color w:val="000000"/>
          <w:spacing w:val="1"/>
          <w:sz w:val="16"/>
          <w:szCs w:val="16"/>
        </w:rPr>
        <w:t xml:space="preserve"> </w:t>
      </w:r>
      <w:r>
        <w:rPr>
          <w:rFonts w:cs="Verdana" w:ascii="Verdana" w:hAnsi="Verdana"/>
          <w:color w:val="000000"/>
          <w:sz w:val="16"/>
          <w:szCs w:val="16"/>
        </w:rPr>
        <w:t>forma</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pagamento,</w:t>
      </w:r>
      <w:r>
        <w:rPr>
          <w:rFonts w:cs="Verdana" w:ascii="Verdana" w:hAnsi="Verdana"/>
          <w:color w:val="000000"/>
          <w:spacing w:val="9"/>
          <w:sz w:val="16"/>
          <w:szCs w:val="16"/>
        </w:rPr>
        <w:t xml:space="preserve"> </w:t>
      </w:r>
      <w:r>
        <w:rPr>
          <w:rFonts w:cs="Verdana" w:ascii="Verdana" w:hAnsi="Verdana"/>
          <w:color w:val="000000"/>
          <w:sz w:val="16"/>
          <w:szCs w:val="16"/>
        </w:rPr>
        <w:t>inclusive</w:t>
      </w:r>
      <w:r>
        <w:rPr>
          <w:rFonts w:cs="Verdana" w:ascii="Verdana" w:hAnsi="Verdana"/>
          <w:color w:val="000000"/>
          <w:spacing w:val="6"/>
          <w:sz w:val="16"/>
          <w:szCs w:val="16"/>
        </w:rPr>
        <w:t xml:space="preserve"> </w:t>
      </w:r>
      <w:r>
        <w:rPr>
          <w:rFonts w:cs="Verdana" w:ascii="Verdana" w:hAnsi="Verdana"/>
          <w:color w:val="000000"/>
          <w:sz w:val="16"/>
          <w:szCs w:val="16"/>
        </w:rPr>
        <w:t>os</w:t>
      </w:r>
      <w:r>
        <w:rPr>
          <w:rFonts w:cs="Verdana" w:ascii="Verdana" w:hAnsi="Verdana"/>
          <w:color w:val="000000"/>
          <w:spacing w:val="6"/>
          <w:sz w:val="16"/>
          <w:szCs w:val="16"/>
        </w:rPr>
        <w:t xml:space="preserve"> </w:t>
      </w:r>
      <w:r>
        <w:rPr>
          <w:rFonts w:cs="Verdana" w:ascii="Verdana" w:hAnsi="Verdana"/>
          <w:color w:val="000000"/>
          <w:sz w:val="16"/>
          <w:szCs w:val="16"/>
        </w:rPr>
        <w:t>pagamentos</w:t>
      </w:r>
      <w:r>
        <w:rPr>
          <w:rFonts w:cs="Verdana" w:ascii="Verdana" w:hAnsi="Verdana"/>
          <w:color w:val="000000"/>
          <w:spacing w:val="10"/>
          <w:sz w:val="16"/>
          <w:szCs w:val="16"/>
        </w:rPr>
        <w:t xml:space="preserve"> </w:t>
      </w:r>
      <w:r>
        <w:rPr>
          <w:rFonts w:cs="Verdana" w:ascii="Verdana" w:hAnsi="Verdana"/>
          <w:color w:val="000000"/>
          <w:sz w:val="16"/>
          <w:szCs w:val="16"/>
        </w:rPr>
        <w:t>antecipados</w:t>
      </w:r>
      <w:r>
        <w:rPr>
          <w:rFonts w:cs="Verdana" w:ascii="Verdana" w:hAnsi="Verdana"/>
          <w:color w:val="000000"/>
          <w:spacing w:val="7"/>
          <w:sz w:val="16"/>
          <w:szCs w:val="16"/>
        </w:rPr>
        <w:t xml:space="preserve"> </w:t>
      </w:r>
      <w:r>
        <w:rPr>
          <w:rFonts w:cs="Verdana" w:ascii="Verdana" w:hAnsi="Verdana"/>
          <w:color w:val="000000"/>
          <w:sz w:val="16"/>
          <w:szCs w:val="16"/>
        </w:rPr>
        <w:t>por</w:t>
      </w:r>
      <w:r>
        <w:rPr>
          <w:rFonts w:cs="Verdana" w:ascii="Verdana" w:hAnsi="Verdana"/>
          <w:color w:val="000000"/>
          <w:spacing w:val="7"/>
          <w:sz w:val="16"/>
          <w:szCs w:val="16"/>
        </w:rPr>
        <w:t xml:space="preserve"> </w:t>
      </w:r>
      <w:r>
        <w:rPr>
          <w:rFonts w:cs="Verdana" w:ascii="Verdana" w:hAnsi="Verdana"/>
          <w:color w:val="000000"/>
          <w:sz w:val="16"/>
          <w:szCs w:val="16"/>
        </w:rPr>
        <w:t>conta</w:t>
      </w:r>
      <w:r>
        <w:rPr>
          <w:rFonts w:cs="Verdana" w:ascii="Verdana" w:hAnsi="Verdana"/>
          <w:color w:val="000000"/>
          <w:spacing w:val="9"/>
          <w:sz w:val="16"/>
          <w:szCs w:val="16"/>
        </w:rPr>
        <w:t xml:space="preserve"> </w:t>
      </w:r>
      <w:r>
        <w:rPr>
          <w:rFonts w:cs="Verdana" w:ascii="Verdana" w:hAnsi="Verdana"/>
          <w:color w:val="000000"/>
          <w:sz w:val="16"/>
          <w:szCs w:val="16"/>
        </w:rPr>
        <w:t>de</w:t>
      </w:r>
      <w:r>
        <w:rPr>
          <w:rFonts w:cs="Verdana" w:ascii="Verdana" w:hAnsi="Verdana"/>
          <w:color w:val="000000"/>
          <w:spacing w:val="6"/>
          <w:sz w:val="16"/>
          <w:szCs w:val="16"/>
        </w:rPr>
        <w:t xml:space="preserve"> </w:t>
      </w:r>
      <w:r>
        <w:rPr>
          <w:rFonts w:cs="Verdana" w:ascii="Verdana" w:hAnsi="Verdana"/>
          <w:color w:val="000000"/>
          <w:sz w:val="16"/>
          <w:szCs w:val="16"/>
        </w:rPr>
        <w:t>fornecimento</w:t>
      </w:r>
      <w:r>
        <w:rPr>
          <w:rFonts w:cs="Verdana" w:ascii="Verdana" w:hAnsi="Verdana"/>
          <w:color w:val="000000"/>
          <w:spacing w:val="8"/>
          <w:sz w:val="16"/>
          <w:szCs w:val="16"/>
        </w:rPr>
        <w:t xml:space="preserve"> </w:t>
      </w:r>
      <w:r>
        <w:rPr>
          <w:rFonts w:cs="Verdana" w:ascii="Verdana" w:hAnsi="Verdana"/>
          <w:color w:val="000000"/>
          <w:sz w:val="16"/>
          <w:szCs w:val="16"/>
        </w:rPr>
        <w:t>de</w:t>
      </w:r>
      <w:r>
        <w:rPr>
          <w:rFonts w:cs="Verdana" w:ascii="Verdana" w:hAnsi="Verdana"/>
          <w:color w:val="000000"/>
          <w:spacing w:val="8"/>
          <w:sz w:val="16"/>
          <w:szCs w:val="16"/>
        </w:rPr>
        <w:t xml:space="preserve"> </w:t>
      </w:r>
      <w:r>
        <w:rPr>
          <w:rFonts w:cs="Verdana" w:ascii="Verdana" w:hAnsi="Verdana"/>
          <w:color w:val="000000"/>
          <w:sz w:val="16"/>
          <w:szCs w:val="16"/>
        </w:rPr>
        <w:t>bens</w:t>
      </w:r>
      <w:r>
        <w:rPr>
          <w:rFonts w:cs="Verdana" w:ascii="Verdana" w:hAnsi="Verdana"/>
          <w:color w:val="000000"/>
          <w:spacing w:val="8"/>
          <w:sz w:val="16"/>
          <w:szCs w:val="16"/>
        </w:rPr>
        <w:t xml:space="preserve"> </w:t>
      </w:r>
      <w:r>
        <w:rPr>
          <w:rFonts w:cs="Verdana" w:ascii="Verdana" w:hAnsi="Verdana"/>
          <w:color w:val="000000"/>
          <w:sz w:val="16"/>
          <w:szCs w:val="16"/>
        </w:rPr>
        <w:t>ou de prestação</w:t>
      </w:r>
      <w:r>
        <w:rPr>
          <w:rFonts w:cs="Verdana" w:ascii="Verdana" w:hAnsi="Verdana"/>
          <w:color w:val="000000"/>
          <w:spacing w:val="2"/>
          <w:sz w:val="16"/>
          <w:szCs w:val="16"/>
        </w:rPr>
        <w:t xml:space="preserve"> </w:t>
      </w:r>
      <w:r>
        <w:rPr>
          <w:rFonts w:cs="Verdana" w:ascii="Verdana" w:hAnsi="Verdana"/>
          <w:color w:val="000000"/>
          <w:sz w:val="16"/>
          <w:szCs w:val="16"/>
        </w:rPr>
        <w:t>de serviços,</w:t>
      </w:r>
      <w:r>
        <w:rPr>
          <w:rFonts w:cs="Verdana" w:ascii="Verdana" w:hAnsi="Verdana"/>
          <w:color w:val="000000"/>
          <w:spacing w:val="-1"/>
          <w:sz w:val="16"/>
          <w:szCs w:val="16"/>
        </w:rPr>
        <w:t xml:space="preserve"> </w:t>
      </w:r>
      <w:r>
        <w:rPr>
          <w:rFonts w:cs="Verdana" w:ascii="Verdana" w:hAnsi="Verdana"/>
          <w:color w:val="000000"/>
          <w:sz w:val="16"/>
          <w:szCs w:val="16"/>
        </w:rPr>
        <w:t>para entrega</w:t>
      </w:r>
      <w:r>
        <w:rPr>
          <w:rFonts w:cs="Verdana" w:ascii="Verdana" w:hAnsi="Verdana"/>
          <w:color w:val="000000"/>
          <w:spacing w:val="2"/>
          <w:sz w:val="16"/>
          <w:szCs w:val="16"/>
        </w:rPr>
        <w:t xml:space="preserve"> </w:t>
      </w:r>
      <w:r>
        <w:rPr>
          <w:rFonts w:cs="Verdana" w:ascii="Verdana" w:hAnsi="Verdana"/>
          <w:color w:val="000000"/>
          <w:sz w:val="16"/>
          <w:szCs w:val="16"/>
        </w:rPr>
        <w:t>futura.</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Art. 3º </w:t>
      </w:r>
      <w:r>
        <w:rPr>
          <w:rFonts w:cs="Verdana" w:ascii="Verdana" w:hAnsi="Verdana"/>
          <w:color w:val="000000"/>
          <w:sz w:val="16"/>
          <w:szCs w:val="16"/>
        </w:rPr>
        <w:t>A obrigação de retenção do IR alcançará todos os contratos e relações de</w:t>
      </w:r>
      <w:r>
        <w:rPr>
          <w:rFonts w:cs="Verdana" w:ascii="Verdana" w:hAnsi="Verdana"/>
          <w:color w:val="000000"/>
          <w:spacing w:val="1"/>
          <w:sz w:val="16"/>
          <w:szCs w:val="16"/>
        </w:rPr>
        <w:t xml:space="preserve"> </w:t>
      </w:r>
      <w:r>
        <w:rPr>
          <w:rFonts w:cs="Verdana" w:ascii="Verdana" w:hAnsi="Verdana"/>
          <w:color w:val="000000"/>
          <w:sz w:val="16"/>
          <w:szCs w:val="16"/>
        </w:rPr>
        <w:t>compras e</w:t>
      </w:r>
      <w:r>
        <w:rPr>
          <w:rFonts w:cs="Verdana" w:ascii="Verdana" w:hAnsi="Verdana"/>
          <w:color w:val="000000"/>
          <w:spacing w:val="1"/>
          <w:sz w:val="16"/>
          <w:szCs w:val="16"/>
        </w:rPr>
        <w:t xml:space="preserve"> </w:t>
      </w:r>
      <w:r>
        <w:rPr>
          <w:rFonts w:cs="Verdana" w:ascii="Verdana" w:hAnsi="Verdana"/>
          <w:color w:val="000000"/>
          <w:sz w:val="16"/>
          <w:szCs w:val="16"/>
        </w:rPr>
        <w:t>pagamentos</w:t>
      </w:r>
      <w:r>
        <w:rPr>
          <w:rFonts w:cs="Verdana" w:ascii="Verdana" w:hAnsi="Verdana"/>
          <w:color w:val="000000"/>
          <w:spacing w:val="2"/>
          <w:sz w:val="16"/>
          <w:szCs w:val="16"/>
        </w:rPr>
        <w:t xml:space="preserve"> </w:t>
      </w:r>
      <w:r>
        <w:rPr>
          <w:rFonts w:cs="Verdana" w:ascii="Verdana" w:hAnsi="Verdana"/>
          <w:color w:val="000000"/>
          <w:sz w:val="16"/>
          <w:szCs w:val="16"/>
        </w:rPr>
        <w:t>efetuados</w:t>
      </w:r>
      <w:r>
        <w:rPr>
          <w:rFonts w:cs="Verdana" w:ascii="Verdana" w:hAnsi="Verdana"/>
          <w:color w:val="000000"/>
          <w:spacing w:val="3"/>
          <w:sz w:val="16"/>
          <w:szCs w:val="16"/>
        </w:rPr>
        <w:t xml:space="preserve"> </w:t>
      </w:r>
      <w:r>
        <w:rPr>
          <w:rFonts w:cs="Verdana" w:ascii="Verdana" w:hAnsi="Verdana"/>
          <w:color w:val="000000"/>
          <w:sz w:val="16"/>
          <w:szCs w:val="16"/>
        </w:rPr>
        <w:t>pela</w:t>
      </w:r>
      <w:r>
        <w:rPr>
          <w:rFonts w:cs="Verdana" w:ascii="Verdana" w:hAnsi="Verdana"/>
          <w:color w:val="000000"/>
          <w:spacing w:val="1"/>
          <w:sz w:val="16"/>
          <w:szCs w:val="16"/>
        </w:rPr>
        <w:t xml:space="preserve"> </w:t>
      </w:r>
      <w:r>
        <w:rPr>
          <w:rFonts w:cs="Verdana" w:ascii="Verdana" w:hAnsi="Verdana"/>
          <w:color w:val="000000"/>
          <w:sz w:val="16"/>
          <w:szCs w:val="16"/>
        </w:rPr>
        <w:t>Administração Pública</w:t>
      </w:r>
      <w:r>
        <w:rPr>
          <w:rFonts w:cs="Verdana" w:ascii="Verdana" w:hAnsi="Verdana"/>
          <w:color w:val="000000"/>
          <w:spacing w:val="1"/>
          <w:sz w:val="16"/>
          <w:szCs w:val="16"/>
        </w:rPr>
        <w:t xml:space="preserve"> </w:t>
      </w:r>
      <w:r>
        <w:rPr>
          <w:rFonts w:cs="Verdana" w:ascii="Verdana" w:hAnsi="Verdana"/>
          <w:color w:val="000000"/>
          <w:sz w:val="16"/>
          <w:szCs w:val="16"/>
        </w:rPr>
        <w:t>Municipal.</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Art. 4º </w:t>
      </w:r>
      <w:r>
        <w:rPr>
          <w:rFonts w:cs="Verdana" w:ascii="Verdana" w:hAnsi="Verdana"/>
          <w:color w:val="000000"/>
          <w:sz w:val="16"/>
          <w:szCs w:val="16"/>
        </w:rPr>
        <w:t>Os prestadores de serviços e fornecedores de bens deverão, a partir da</w:t>
      </w:r>
      <w:r>
        <w:rPr>
          <w:rFonts w:cs="Verdana" w:ascii="Verdana" w:hAnsi="Verdana"/>
          <w:color w:val="000000"/>
          <w:spacing w:val="1"/>
          <w:sz w:val="16"/>
          <w:szCs w:val="16"/>
        </w:rPr>
        <w:t xml:space="preserve"> </w:t>
      </w:r>
      <w:r>
        <w:rPr>
          <w:rFonts w:cs="Verdana" w:ascii="Verdana" w:hAnsi="Verdana"/>
          <w:color w:val="000000"/>
          <w:sz w:val="16"/>
          <w:szCs w:val="16"/>
        </w:rPr>
        <w:t>vigência do presente Decreto, quando do faturamento dos bens e serviços prestados,</w:t>
      </w:r>
      <w:r>
        <w:rPr>
          <w:rFonts w:cs="Verdana" w:ascii="Verdana" w:hAnsi="Verdana"/>
          <w:color w:val="000000"/>
          <w:spacing w:val="1"/>
          <w:sz w:val="16"/>
          <w:szCs w:val="16"/>
        </w:rPr>
        <w:t xml:space="preserve"> </w:t>
      </w:r>
      <w:r>
        <w:rPr>
          <w:rFonts w:cs="Verdana" w:ascii="Verdana" w:hAnsi="Verdana"/>
          <w:color w:val="000000"/>
          <w:sz w:val="16"/>
          <w:szCs w:val="16"/>
        </w:rPr>
        <w:t>observar</w:t>
      </w:r>
      <w:r>
        <w:rPr>
          <w:rFonts w:cs="Verdana" w:ascii="Verdana" w:hAnsi="Verdana"/>
          <w:color w:val="000000"/>
          <w:spacing w:val="-2"/>
          <w:sz w:val="16"/>
          <w:szCs w:val="16"/>
        </w:rPr>
        <w:t xml:space="preserve"> </w:t>
      </w:r>
      <w:r>
        <w:rPr>
          <w:rFonts w:cs="Verdana" w:ascii="Verdana" w:hAnsi="Verdana"/>
          <w:color w:val="000000"/>
          <w:sz w:val="16"/>
          <w:szCs w:val="16"/>
        </w:rPr>
        <w:t>às</w:t>
      </w:r>
      <w:r>
        <w:rPr>
          <w:rFonts w:cs="Verdana" w:ascii="Verdana" w:hAnsi="Verdana"/>
          <w:color w:val="000000"/>
          <w:spacing w:val="1"/>
          <w:sz w:val="16"/>
          <w:szCs w:val="16"/>
        </w:rPr>
        <w:t xml:space="preserve"> </w:t>
      </w:r>
      <w:r>
        <w:rPr>
          <w:rFonts w:cs="Verdana" w:ascii="Verdana" w:hAnsi="Verdana"/>
          <w:color w:val="000000"/>
          <w:sz w:val="16"/>
          <w:szCs w:val="16"/>
        </w:rPr>
        <w:t>regras</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retenção</w:t>
      </w:r>
      <w:r>
        <w:rPr>
          <w:rFonts w:cs="Verdana" w:ascii="Verdana" w:hAnsi="Verdana"/>
          <w:color w:val="000000"/>
          <w:spacing w:val="3"/>
          <w:sz w:val="16"/>
          <w:szCs w:val="16"/>
        </w:rPr>
        <w:t xml:space="preserve"> </w:t>
      </w:r>
      <w:r>
        <w:rPr>
          <w:rFonts w:cs="Verdana" w:ascii="Verdana" w:hAnsi="Verdana"/>
          <w:color w:val="000000"/>
          <w:sz w:val="16"/>
          <w:szCs w:val="16"/>
        </w:rPr>
        <w:t>prevista na</w:t>
      </w:r>
      <w:r>
        <w:rPr>
          <w:rFonts w:cs="Verdana" w:ascii="Verdana" w:hAnsi="Verdana"/>
          <w:color w:val="000000"/>
          <w:spacing w:val="1"/>
          <w:sz w:val="16"/>
          <w:szCs w:val="16"/>
        </w:rPr>
        <w:t xml:space="preserve"> </w:t>
      </w:r>
      <w:r>
        <w:rPr>
          <w:rFonts w:cs="Verdana" w:ascii="Verdana" w:hAnsi="Verdana"/>
          <w:color w:val="000000"/>
          <w:sz w:val="16"/>
          <w:szCs w:val="16"/>
        </w:rPr>
        <w:t>IN</w:t>
      </w:r>
      <w:r>
        <w:rPr>
          <w:rFonts w:cs="Verdana" w:ascii="Verdana" w:hAnsi="Verdana"/>
          <w:color w:val="000000"/>
          <w:spacing w:val="1"/>
          <w:sz w:val="16"/>
          <w:szCs w:val="16"/>
        </w:rPr>
        <w:t xml:space="preserve"> </w:t>
      </w:r>
      <w:r>
        <w:rPr>
          <w:rFonts w:cs="Verdana" w:ascii="Verdana" w:hAnsi="Verdana"/>
          <w:color w:val="000000"/>
          <w:sz w:val="16"/>
          <w:szCs w:val="16"/>
        </w:rPr>
        <w:t>RFB</w:t>
      </w:r>
      <w:r>
        <w:rPr>
          <w:rFonts w:cs="Verdana" w:ascii="Verdana" w:hAnsi="Verdana"/>
          <w:color w:val="000000"/>
          <w:spacing w:val="1"/>
          <w:sz w:val="16"/>
          <w:szCs w:val="16"/>
        </w:rPr>
        <w:t xml:space="preserve"> </w:t>
      </w:r>
      <w:r>
        <w:rPr>
          <w:rFonts w:cs="Verdana" w:ascii="Verdana" w:hAnsi="Verdana"/>
          <w:color w:val="000000"/>
          <w:sz w:val="16"/>
          <w:szCs w:val="16"/>
        </w:rPr>
        <w:t>nº</w:t>
      </w:r>
      <w:r>
        <w:rPr>
          <w:rFonts w:cs="Verdana" w:ascii="Verdana" w:hAnsi="Verdana"/>
          <w:color w:val="000000"/>
          <w:spacing w:val="3"/>
          <w:sz w:val="16"/>
          <w:szCs w:val="16"/>
        </w:rPr>
        <w:t xml:space="preserve"> </w:t>
      </w:r>
      <w:r>
        <w:rPr>
          <w:rFonts w:cs="Verdana" w:ascii="Verdana" w:hAnsi="Verdana"/>
          <w:color w:val="000000"/>
          <w:sz w:val="16"/>
          <w:szCs w:val="16"/>
        </w:rPr>
        <w:t>1.234/2012.</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Art. 5º </w:t>
      </w:r>
      <w:r>
        <w:rPr>
          <w:rFonts w:cs="Verdana" w:ascii="Verdana" w:hAnsi="Verdana"/>
          <w:color w:val="000000"/>
          <w:sz w:val="16"/>
          <w:szCs w:val="16"/>
        </w:rPr>
        <w:t>As notas fiscais emitidas em desacordo com as exigências da IN RFB nº</w:t>
      </w:r>
      <w:r>
        <w:rPr>
          <w:rFonts w:cs="Verdana" w:ascii="Verdana" w:hAnsi="Verdana"/>
          <w:color w:val="000000"/>
          <w:spacing w:val="1"/>
          <w:sz w:val="16"/>
          <w:szCs w:val="16"/>
        </w:rPr>
        <w:t xml:space="preserve"> </w:t>
      </w:r>
      <w:r>
        <w:rPr>
          <w:rFonts w:cs="Verdana" w:ascii="Verdana" w:hAnsi="Verdana"/>
          <w:color w:val="000000"/>
          <w:sz w:val="16"/>
          <w:szCs w:val="16"/>
        </w:rPr>
        <w:t>1.234/2012</w:t>
      </w:r>
      <w:r>
        <w:rPr>
          <w:rFonts w:cs="Verdana" w:ascii="Verdana" w:hAnsi="Verdana"/>
          <w:color w:val="000000"/>
          <w:spacing w:val="1"/>
          <w:sz w:val="16"/>
          <w:szCs w:val="16"/>
        </w:rPr>
        <w:t xml:space="preserve"> </w:t>
      </w:r>
      <w:r>
        <w:rPr>
          <w:rFonts w:cs="Verdana" w:ascii="Verdana" w:hAnsi="Verdana"/>
          <w:color w:val="000000"/>
          <w:sz w:val="16"/>
          <w:szCs w:val="16"/>
        </w:rPr>
        <w:t>não serão aceitas,</w:t>
      </w:r>
      <w:r>
        <w:rPr>
          <w:rFonts w:cs="Verdana" w:ascii="Verdana" w:hAnsi="Verdana"/>
          <w:color w:val="000000"/>
          <w:spacing w:val="66"/>
          <w:sz w:val="16"/>
          <w:szCs w:val="16"/>
        </w:rPr>
        <w:t xml:space="preserve"> </w:t>
      </w:r>
      <w:r>
        <w:rPr>
          <w:rFonts w:cs="Verdana" w:ascii="Verdana" w:hAnsi="Verdana"/>
          <w:color w:val="000000"/>
          <w:sz w:val="16"/>
          <w:szCs w:val="16"/>
        </w:rPr>
        <w:t>devendo ser substituídas pelo fornecedor. A retenção</w:t>
      </w:r>
      <w:r>
        <w:rPr>
          <w:rFonts w:cs="Verdana" w:ascii="Verdana" w:hAnsi="Verdana"/>
          <w:color w:val="000000"/>
          <w:spacing w:val="1"/>
          <w:sz w:val="16"/>
          <w:szCs w:val="16"/>
        </w:rPr>
        <w:t xml:space="preserve"> </w:t>
      </w:r>
      <w:r>
        <w:rPr>
          <w:rFonts w:cs="Verdana" w:ascii="Verdana" w:hAnsi="Verdana"/>
          <w:color w:val="000000"/>
          <w:sz w:val="16"/>
          <w:szCs w:val="16"/>
        </w:rPr>
        <w:t>deve ser</w:t>
      </w:r>
      <w:r>
        <w:rPr>
          <w:rFonts w:cs="Verdana" w:ascii="Verdana" w:hAnsi="Verdana"/>
          <w:color w:val="000000"/>
          <w:spacing w:val="-1"/>
          <w:sz w:val="16"/>
          <w:szCs w:val="16"/>
        </w:rPr>
        <w:t xml:space="preserve"> </w:t>
      </w:r>
      <w:r>
        <w:rPr>
          <w:rFonts w:cs="Verdana" w:ascii="Verdana" w:hAnsi="Verdana"/>
          <w:color w:val="000000"/>
          <w:sz w:val="16"/>
          <w:szCs w:val="16"/>
        </w:rPr>
        <w:t>informada</w:t>
      </w:r>
      <w:r>
        <w:rPr>
          <w:rFonts w:cs="Verdana" w:ascii="Verdana" w:hAnsi="Verdana"/>
          <w:color w:val="000000"/>
          <w:spacing w:val="1"/>
          <w:sz w:val="16"/>
          <w:szCs w:val="16"/>
        </w:rPr>
        <w:t xml:space="preserve"> </w:t>
      </w:r>
      <w:r>
        <w:rPr>
          <w:rFonts w:cs="Verdana" w:ascii="Verdana" w:hAnsi="Verdana"/>
          <w:color w:val="000000"/>
          <w:sz w:val="16"/>
          <w:szCs w:val="16"/>
        </w:rPr>
        <w:t>no</w:t>
      </w:r>
      <w:r>
        <w:rPr>
          <w:rFonts w:cs="Verdana" w:ascii="Verdana" w:hAnsi="Verdana"/>
          <w:color w:val="000000"/>
          <w:spacing w:val="1"/>
          <w:sz w:val="16"/>
          <w:szCs w:val="16"/>
        </w:rPr>
        <w:t xml:space="preserve"> </w:t>
      </w:r>
      <w:r>
        <w:rPr>
          <w:rFonts w:cs="Verdana" w:ascii="Verdana" w:hAnsi="Verdana"/>
          <w:color w:val="000000"/>
          <w:sz w:val="16"/>
          <w:szCs w:val="16"/>
        </w:rPr>
        <w:t>corpo</w:t>
      </w:r>
      <w:r>
        <w:rPr>
          <w:rFonts w:cs="Verdana" w:ascii="Verdana" w:hAnsi="Verdana"/>
          <w:color w:val="000000"/>
          <w:spacing w:val="1"/>
          <w:sz w:val="16"/>
          <w:szCs w:val="16"/>
        </w:rPr>
        <w:t xml:space="preserve"> </w:t>
      </w:r>
      <w:r>
        <w:rPr>
          <w:rFonts w:cs="Verdana" w:ascii="Verdana" w:hAnsi="Verdana"/>
          <w:color w:val="000000"/>
          <w:sz w:val="16"/>
          <w:szCs w:val="16"/>
        </w:rPr>
        <w:t>da</w:t>
      </w:r>
      <w:r>
        <w:rPr>
          <w:rFonts w:cs="Verdana" w:ascii="Verdana" w:hAnsi="Verdana"/>
          <w:color w:val="000000"/>
          <w:spacing w:val="1"/>
          <w:sz w:val="16"/>
          <w:szCs w:val="16"/>
        </w:rPr>
        <w:t xml:space="preserve"> </w:t>
      </w:r>
      <w:r>
        <w:rPr>
          <w:rFonts w:cs="Verdana" w:ascii="Verdana" w:hAnsi="Verdana"/>
          <w:color w:val="000000"/>
          <w:sz w:val="16"/>
          <w:szCs w:val="16"/>
        </w:rPr>
        <w:t>nota</w:t>
      </w:r>
      <w:r>
        <w:rPr>
          <w:rFonts w:cs="Verdana" w:ascii="Verdana" w:hAnsi="Verdana"/>
          <w:color w:val="000000"/>
          <w:spacing w:val="3"/>
          <w:sz w:val="16"/>
          <w:szCs w:val="16"/>
        </w:rPr>
        <w:t xml:space="preserve"> </w:t>
      </w:r>
      <w:r>
        <w:rPr>
          <w:rFonts w:cs="Verdana" w:ascii="Verdana" w:hAnsi="Verdana"/>
          <w:color w:val="000000"/>
          <w:sz w:val="16"/>
          <w:szCs w:val="16"/>
        </w:rPr>
        <w:t>ou</w:t>
      </w:r>
      <w:r>
        <w:rPr>
          <w:rFonts w:cs="Verdana" w:ascii="Verdana" w:hAnsi="Verdana"/>
          <w:color w:val="000000"/>
          <w:spacing w:val="1"/>
          <w:sz w:val="16"/>
          <w:szCs w:val="16"/>
        </w:rPr>
        <w:t xml:space="preserve"> </w:t>
      </w:r>
      <w:r>
        <w:rPr>
          <w:rFonts w:cs="Verdana" w:ascii="Verdana" w:hAnsi="Verdana"/>
          <w:color w:val="000000"/>
          <w:sz w:val="16"/>
          <w:szCs w:val="16"/>
        </w:rPr>
        <w:t>nos</w:t>
      </w:r>
      <w:r>
        <w:rPr>
          <w:rFonts w:cs="Verdana" w:ascii="Verdana" w:hAnsi="Verdana"/>
          <w:color w:val="000000"/>
          <w:spacing w:val="1"/>
          <w:sz w:val="16"/>
          <w:szCs w:val="16"/>
        </w:rPr>
        <w:t xml:space="preserve"> </w:t>
      </w:r>
      <w:r>
        <w:rPr>
          <w:rFonts w:cs="Verdana" w:ascii="Verdana" w:hAnsi="Verdana"/>
          <w:color w:val="000000"/>
          <w:sz w:val="16"/>
          <w:szCs w:val="16"/>
        </w:rPr>
        <w:t>dados</w:t>
      </w:r>
      <w:r>
        <w:rPr>
          <w:rFonts w:cs="Verdana" w:ascii="Verdana" w:hAnsi="Verdana"/>
          <w:color w:val="000000"/>
          <w:spacing w:val="1"/>
          <w:sz w:val="16"/>
          <w:szCs w:val="16"/>
        </w:rPr>
        <w:t xml:space="preserve"> </w:t>
      </w:r>
      <w:r>
        <w:rPr>
          <w:rFonts w:cs="Verdana" w:ascii="Verdana" w:hAnsi="Verdana"/>
          <w:color w:val="000000"/>
          <w:sz w:val="16"/>
          <w:szCs w:val="16"/>
        </w:rPr>
        <w:t>adicionais</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§1º. </w:t>
      </w:r>
      <w:r>
        <w:rPr>
          <w:rFonts w:cs="Verdana" w:ascii="Verdana" w:hAnsi="Verdana"/>
          <w:color w:val="000000"/>
          <w:sz w:val="16"/>
          <w:szCs w:val="16"/>
        </w:rPr>
        <w:t>Haverá retenção do imposto de renda retido na operação, mesmo que tal</w:t>
      </w:r>
      <w:r>
        <w:rPr>
          <w:rFonts w:cs="Verdana" w:ascii="Verdana" w:hAnsi="Verdana"/>
          <w:color w:val="000000"/>
          <w:spacing w:val="1"/>
          <w:sz w:val="16"/>
          <w:szCs w:val="16"/>
        </w:rPr>
        <w:t xml:space="preserve"> </w:t>
      </w:r>
      <w:r>
        <w:rPr>
          <w:rFonts w:cs="Verdana" w:ascii="Verdana" w:hAnsi="Verdana"/>
          <w:color w:val="000000"/>
          <w:sz w:val="16"/>
          <w:szCs w:val="16"/>
        </w:rPr>
        <w:t>retenção</w:t>
      </w:r>
      <w:r>
        <w:rPr>
          <w:rFonts w:cs="Verdana" w:ascii="Verdana" w:hAnsi="Verdana"/>
          <w:color w:val="000000"/>
          <w:spacing w:val="2"/>
          <w:sz w:val="16"/>
          <w:szCs w:val="16"/>
        </w:rPr>
        <w:t xml:space="preserve"> </w:t>
      </w:r>
      <w:r>
        <w:rPr>
          <w:rFonts w:cs="Verdana" w:ascii="Verdana" w:hAnsi="Verdana"/>
          <w:color w:val="000000"/>
          <w:sz w:val="16"/>
          <w:szCs w:val="16"/>
        </w:rPr>
        <w:t>não</w:t>
      </w:r>
      <w:r>
        <w:rPr>
          <w:rFonts w:cs="Verdana" w:ascii="Verdana" w:hAnsi="Verdana"/>
          <w:color w:val="000000"/>
          <w:spacing w:val="1"/>
          <w:sz w:val="16"/>
          <w:szCs w:val="16"/>
        </w:rPr>
        <w:t xml:space="preserve"> </w:t>
      </w:r>
      <w:r>
        <w:rPr>
          <w:rFonts w:cs="Verdana" w:ascii="Verdana" w:hAnsi="Verdana"/>
          <w:color w:val="000000"/>
          <w:sz w:val="16"/>
          <w:szCs w:val="16"/>
        </w:rPr>
        <w:t>tenha</w:t>
      </w:r>
      <w:r>
        <w:rPr>
          <w:rFonts w:cs="Verdana" w:ascii="Verdana" w:hAnsi="Verdana"/>
          <w:color w:val="000000"/>
          <w:spacing w:val="3"/>
          <w:sz w:val="16"/>
          <w:szCs w:val="16"/>
        </w:rPr>
        <w:t xml:space="preserve"> </w:t>
      </w:r>
      <w:r>
        <w:rPr>
          <w:rFonts w:cs="Verdana" w:ascii="Verdana" w:hAnsi="Verdana"/>
          <w:color w:val="000000"/>
          <w:sz w:val="16"/>
          <w:szCs w:val="16"/>
        </w:rPr>
        <w:t>sido</w:t>
      </w:r>
      <w:r>
        <w:rPr>
          <w:rFonts w:cs="Verdana" w:ascii="Verdana" w:hAnsi="Verdana"/>
          <w:color w:val="000000"/>
          <w:spacing w:val="1"/>
          <w:sz w:val="16"/>
          <w:szCs w:val="16"/>
        </w:rPr>
        <w:t xml:space="preserve"> </w:t>
      </w:r>
      <w:r>
        <w:rPr>
          <w:rFonts w:cs="Verdana" w:ascii="Verdana" w:hAnsi="Verdana"/>
          <w:color w:val="000000"/>
          <w:sz w:val="16"/>
          <w:szCs w:val="16"/>
        </w:rPr>
        <w:t>destacada</w:t>
      </w:r>
      <w:r>
        <w:rPr>
          <w:rFonts w:cs="Verdana" w:ascii="Verdana" w:hAnsi="Verdana"/>
          <w:color w:val="000000"/>
          <w:spacing w:val="5"/>
          <w:sz w:val="16"/>
          <w:szCs w:val="16"/>
        </w:rPr>
        <w:t xml:space="preserve"> </w:t>
      </w:r>
      <w:r>
        <w:rPr>
          <w:rFonts w:cs="Verdana" w:ascii="Verdana" w:hAnsi="Verdana"/>
          <w:color w:val="000000"/>
          <w:sz w:val="16"/>
          <w:szCs w:val="16"/>
        </w:rPr>
        <w:t>no</w:t>
      </w:r>
      <w:r>
        <w:rPr>
          <w:rFonts w:cs="Verdana" w:ascii="Verdana" w:hAnsi="Verdana"/>
          <w:color w:val="000000"/>
          <w:spacing w:val="1"/>
          <w:sz w:val="16"/>
          <w:szCs w:val="16"/>
        </w:rPr>
        <w:t xml:space="preserve"> </w:t>
      </w:r>
      <w:r>
        <w:rPr>
          <w:rFonts w:cs="Verdana" w:ascii="Verdana" w:hAnsi="Verdana"/>
          <w:color w:val="000000"/>
          <w:sz w:val="16"/>
          <w:szCs w:val="16"/>
        </w:rPr>
        <w:t>documento</w:t>
      </w:r>
      <w:r>
        <w:rPr>
          <w:rFonts w:cs="Verdana" w:ascii="Verdana" w:hAnsi="Verdana"/>
          <w:color w:val="000000"/>
          <w:spacing w:val="2"/>
          <w:sz w:val="16"/>
          <w:szCs w:val="16"/>
        </w:rPr>
        <w:t xml:space="preserve"> </w:t>
      </w:r>
      <w:r>
        <w:rPr>
          <w:rFonts w:cs="Verdana" w:ascii="Verdana" w:hAnsi="Verdana"/>
          <w:color w:val="000000"/>
          <w:sz w:val="16"/>
          <w:szCs w:val="16"/>
        </w:rPr>
        <w:t>fiscal.</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§2º. </w:t>
      </w:r>
      <w:r>
        <w:rPr>
          <w:rFonts w:cs="Verdana" w:ascii="Verdana" w:hAnsi="Verdana"/>
          <w:color w:val="000000"/>
          <w:sz w:val="16"/>
          <w:szCs w:val="16"/>
        </w:rPr>
        <w:t>A retenção deverá observar as alíquotas constantes do anexo I da Instrução</w:t>
      </w:r>
      <w:r>
        <w:rPr>
          <w:rFonts w:cs="Verdana" w:ascii="Verdana" w:hAnsi="Verdana"/>
          <w:color w:val="000000"/>
          <w:spacing w:val="1"/>
          <w:sz w:val="16"/>
          <w:szCs w:val="16"/>
        </w:rPr>
        <w:t xml:space="preserve"> </w:t>
      </w:r>
      <w:r>
        <w:rPr>
          <w:rFonts w:cs="Verdana" w:ascii="Verdana" w:hAnsi="Verdana"/>
          <w:color w:val="000000"/>
          <w:sz w:val="16"/>
          <w:szCs w:val="16"/>
        </w:rPr>
        <w:t>Normativa 1234,</w:t>
      </w:r>
      <w:r>
        <w:rPr>
          <w:rFonts w:cs="Verdana" w:ascii="Verdana" w:hAnsi="Verdana"/>
          <w:color w:val="000000"/>
          <w:spacing w:val="2"/>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2012</w:t>
      </w:r>
      <w:r>
        <w:rPr>
          <w:rFonts w:cs="Verdana" w:ascii="Verdana" w:hAnsi="Verdana"/>
          <w:color w:val="000000"/>
          <w:spacing w:val="1"/>
          <w:sz w:val="16"/>
          <w:szCs w:val="16"/>
        </w:rPr>
        <w:t xml:space="preserve"> </w:t>
      </w:r>
      <w:r>
        <w:rPr>
          <w:rFonts w:cs="Verdana" w:ascii="Verdana" w:hAnsi="Verdana"/>
          <w:color w:val="000000"/>
          <w:sz w:val="16"/>
          <w:szCs w:val="16"/>
        </w:rPr>
        <w:t>da</w:t>
      </w:r>
      <w:r>
        <w:rPr>
          <w:rFonts w:cs="Verdana" w:ascii="Verdana" w:hAnsi="Verdana"/>
          <w:color w:val="000000"/>
          <w:spacing w:val="1"/>
          <w:sz w:val="16"/>
          <w:szCs w:val="16"/>
        </w:rPr>
        <w:t xml:space="preserve"> </w:t>
      </w:r>
      <w:r>
        <w:rPr>
          <w:rFonts w:cs="Verdana" w:ascii="Verdana" w:hAnsi="Verdana"/>
          <w:color w:val="000000"/>
          <w:sz w:val="16"/>
          <w:szCs w:val="16"/>
        </w:rPr>
        <w:t>RFB.</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Art. 6º </w:t>
      </w:r>
      <w:r>
        <w:rPr>
          <w:rFonts w:cs="Verdana" w:ascii="Verdana" w:hAnsi="Verdana"/>
          <w:color w:val="000000"/>
          <w:sz w:val="16"/>
          <w:szCs w:val="16"/>
        </w:rPr>
        <w:t>Os responsáveis pela elaboração de editais de licitação, de contratos e de</w:t>
      </w:r>
      <w:r>
        <w:rPr>
          <w:rFonts w:cs="Verdana" w:ascii="Verdana" w:hAnsi="Verdana"/>
          <w:color w:val="000000"/>
          <w:spacing w:val="1"/>
          <w:sz w:val="16"/>
          <w:szCs w:val="16"/>
        </w:rPr>
        <w:t xml:space="preserve"> </w:t>
      </w:r>
      <w:r>
        <w:rPr>
          <w:rFonts w:cs="Verdana" w:ascii="Verdana" w:hAnsi="Verdana"/>
          <w:color w:val="000000"/>
          <w:sz w:val="16"/>
          <w:szCs w:val="16"/>
        </w:rPr>
        <w:t>notas de empenho incluirão, nesses instrumentos, cláusula prevendo a aplicação da IN</w:t>
      </w:r>
      <w:r>
        <w:rPr>
          <w:rFonts w:cs="Verdana" w:ascii="Verdana" w:hAnsi="Verdana"/>
          <w:color w:val="000000"/>
          <w:spacing w:val="1"/>
          <w:sz w:val="16"/>
          <w:szCs w:val="16"/>
        </w:rPr>
        <w:t xml:space="preserve"> </w:t>
      </w:r>
      <w:r>
        <w:rPr>
          <w:rFonts w:cs="Verdana" w:ascii="Verdana" w:hAnsi="Verdana"/>
          <w:color w:val="000000"/>
          <w:sz w:val="16"/>
          <w:szCs w:val="16"/>
        </w:rPr>
        <w:t>RFB Nº</w:t>
      </w:r>
      <w:r>
        <w:rPr>
          <w:rFonts w:cs="Verdana" w:ascii="Verdana" w:hAnsi="Verdana"/>
          <w:color w:val="000000"/>
          <w:spacing w:val="1"/>
          <w:sz w:val="16"/>
          <w:szCs w:val="16"/>
        </w:rPr>
        <w:t xml:space="preserve"> </w:t>
      </w:r>
      <w:r>
        <w:rPr>
          <w:rFonts w:cs="Verdana" w:ascii="Verdana" w:hAnsi="Verdana"/>
          <w:color w:val="000000"/>
          <w:sz w:val="16"/>
          <w:szCs w:val="16"/>
        </w:rPr>
        <w:t>1.234/2012</w:t>
      </w:r>
      <w:r>
        <w:rPr>
          <w:rFonts w:cs="Verdana" w:ascii="Verdana" w:hAnsi="Verdana"/>
          <w:color w:val="000000"/>
          <w:spacing w:val="3"/>
          <w:sz w:val="16"/>
          <w:szCs w:val="16"/>
        </w:rPr>
        <w:t xml:space="preserve"> </w:t>
      </w:r>
      <w:r>
        <w:rPr>
          <w:rFonts w:cs="Verdana" w:ascii="Verdana" w:hAnsi="Verdana"/>
          <w:color w:val="000000"/>
          <w:sz w:val="16"/>
          <w:szCs w:val="16"/>
        </w:rPr>
        <w:t>ou a</w:t>
      </w:r>
      <w:r>
        <w:rPr>
          <w:rFonts w:cs="Verdana" w:ascii="Verdana" w:hAnsi="Verdana"/>
          <w:color w:val="000000"/>
          <w:spacing w:val="1"/>
          <w:sz w:val="16"/>
          <w:szCs w:val="16"/>
        </w:rPr>
        <w:t xml:space="preserve"> </w:t>
      </w:r>
      <w:r>
        <w:rPr>
          <w:rFonts w:cs="Verdana" w:ascii="Verdana" w:hAnsi="Verdana"/>
          <w:color w:val="000000"/>
          <w:sz w:val="16"/>
          <w:szCs w:val="16"/>
        </w:rPr>
        <w:t>que</w:t>
      </w:r>
      <w:r>
        <w:rPr>
          <w:rFonts w:cs="Verdana" w:ascii="Verdana" w:hAnsi="Verdana"/>
          <w:color w:val="000000"/>
          <w:spacing w:val="1"/>
          <w:sz w:val="16"/>
          <w:szCs w:val="16"/>
        </w:rPr>
        <w:t xml:space="preserve"> </w:t>
      </w:r>
      <w:r>
        <w:rPr>
          <w:rFonts w:cs="Verdana" w:ascii="Verdana" w:hAnsi="Verdana"/>
          <w:color w:val="000000"/>
          <w:sz w:val="16"/>
          <w:szCs w:val="16"/>
        </w:rPr>
        <w:t>vier a</w:t>
      </w:r>
      <w:r>
        <w:rPr>
          <w:rFonts w:cs="Verdana" w:ascii="Verdana" w:hAnsi="Verdana"/>
          <w:color w:val="000000"/>
          <w:spacing w:val="1"/>
          <w:sz w:val="16"/>
          <w:szCs w:val="16"/>
        </w:rPr>
        <w:t xml:space="preserve"> </w:t>
      </w:r>
      <w:r>
        <w:rPr>
          <w:rFonts w:cs="Verdana" w:ascii="Verdana" w:hAnsi="Verdana"/>
          <w:color w:val="000000"/>
          <w:sz w:val="16"/>
          <w:szCs w:val="16"/>
        </w:rPr>
        <w:t>substituí-la, nos termos</w:t>
      </w:r>
      <w:r>
        <w:rPr>
          <w:rFonts w:cs="Verdana" w:ascii="Verdana" w:hAnsi="Verdana"/>
          <w:color w:val="000000"/>
          <w:spacing w:val="1"/>
          <w:sz w:val="16"/>
          <w:szCs w:val="16"/>
        </w:rPr>
        <w:t xml:space="preserve"> </w:t>
      </w:r>
      <w:r>
        <w:rPr>
          <w:rFonts w:cs="Verdana" w:ascii="Verdana" w:hAnsi="Verdana"/>
          <w:color w:val="000000"/>
          <w:sz w:val="16"/>
          <w:szCs w:val="16"/>
        </w:rPr>
        <w:t>deste</w:t>
      </w:r>
      <w:r>
        <w:rPr>
          <w:rFonts w:cs="Verdana" w:ascii="Verdana" w:hAnsi="Verdana"/>
          <w:color w:val="000000"/>
          <w:spacing w:val="3"/>
          <w:sz w:val="16"/>
          <w:szCs w:val="16"/>
        </w:rPr>
        <w:t xml:space="preserve"> </w:t>
      </w:r>
      <w:r>
        <w:rPr>
          <w:rFonts w:cs="Verdana" w:ascii="Verdana" w:hAnsi="Verdana"/>
          <w:color w:val="000000"/>
          <w:sz w:val="16"/>
          <w:szCs w:val="16"/>
        </w:rPr>
        <w:t>Decreto.</w:t>
      </w:r>
    </w:p>
    <w:p>
      <w:pPr>
        <w:pStyle w:val="NoSpacing"/>
        <w:spacing w:lineRule="auto" w:line="276"/>
        <w:jc w:val="both"/>
        <w:rPr>
          <w:rFonts w:ascii="Verdana" w:hAnsi="Verdana" w:cs="Verdana"/>
          <w:color w:val="000000"/>
          <w:sz w:val="20"/>
        </w:rPr>
      </w:pPr>
      <w:r>
        <w:rPr>
          <w:rFonts w:cs="Verdana" w:ascii="Verdana" w:hAnsi="Verdana"/>
          <w:b/>
          <w:color w:val="000000"/>
          <w:sz w:val="16"/>
          <w:szCs w:val="16"/>
        </w:rPr>
        <w:t>Art.</w:t>
      </w:r>
      <w:r>
        <w:rPr>
          <w:rFonts w:cs="Verdana" w:ascii="Verdana" w:hAnsi="Verdana"/>
          <w:b/>
          <w:color w:val="000000"/>
          <w:spacing w:val="1"/>
          <w:sz w:val="16"/>
          <w:szCs w:val="16"/>
        </w:rPr>
        <w:t xml:space="preserve"> </w:t>
      </w:r>
      <w:r>
        <w:rPr>
          <w:rFonts w:cs="Verdana" w:ascii="Verdana" w:hAnsi="Verdana"/>
          <w:b/>
          <w:color w:val="000000"/>
          <w:sz w:val="16"/>
          <w:szCs w:val="16"/>
        </w:rPr>
        <w:t>7º</w:t>
      </w:r>
      <w:r>
        <w:rPr>
          <w:rFonts w:cs="Verdana" w:ascii="Verdana" w:hAnsi="Verdana"/>
          <w:b/>
          <w:color w:val="000000"/>
          <w:spacing w:val="1"/>
          <w:sz w:val="16"/>
          <w:szCs w:val="16"/>
        </w:rPr>
        <w:t xml:space="preserve"> </w:t>
      </w:r>
      <w:r>
        <w:rPr>
          <w:rFonts w:cs="Verdana" w:ascii="Verdana" w:hAnsi="Verdana"/>
          <w:color w:val="000000"/>
          <w:sz w:val="16"/>
          <w:szCs w:val="16"/>
        </w:rPr>
        <w:t>Este</w:t>
      </w:r>
      <w:r>
        <w:rPr>
          <w:rFonts w:cs="Verdana" w:ascii="Verdana" w:hAnsi="Verdana"/>
          <w:color w:val="000000"/>
          <w:spacing w:val="1"/>
          <w:sz w:val="16"/>
          <w:szCs w:val="16"/>
        </w:rPr>
        <w:t xml:space="preserve"> </w:t>
      </w:r>
      <w:r>
        <w:rPr>
          <w:rFonts w:cs="Verdana" w:ascii="Verdana" w:hAnsi="Verdana"/>
          <w:color w:val="000000"/>
          <w:sz w:val="16"/>
          <w:szCs w:val="16"/>
        </w:rPr>
        <w:t>decreto</w:t>
      </w:r>
      <w:r>
        <w:rPr>
          <w:rFonts w:cs="Verdana" w:ascii="Verdana" w:hAnsi="Verdana"/>
          <w:color w:val="000000"/>
          <w:spacing w:val="1"/>
          <w:sz w:val="16"/>
          <w:szCs w:val="16"/>
        </w:rPr>
        <w:t xml:space="preserve"> </w:t>
      </w:r>
      <w:r>
        <w:rPr>
          <w:rFonts w:cs="Verdana" w:ascii="Verdana" w:hAnsi="Verdana"/>
          <w:color w:val="000000"/>
          <w:sz w:val="16"/>
          <w:szCs w:val="16"/>
        </w:rPr>
        <w:t>entra</w:t>
      </w:r>
      <w:r>
        <w:rPr>
          <w:rFonts w:cs="Verdana" w:ascii="Verdana" w:hAnsi="Verdana"/>
          <w:color w:val="000000"/>
          <w:spacing w:val="1"/>
          <w:sz w:val="16"/>
          <w:szCs w:val="16"/>
        </w:rPr>
        <w:t xml:space="preserve"> </w:t>
      </w:r>
      <w:r>
        <w:rPr>
          <w:rFonts w:cs="Verdana" w:ascii="Verdana" w:hAnsi="Verdana"/>
          <w:color w:val="000000"/>
          <w:sz w:val="16"/>
          <w:szCs w:val="16"/>
        </w:rPr>
        <w:t>em</w:t>
      </w:r>
      <w:r>
        <w:rPr>
          <w:rFonts w:cs="Verdana" w:ascii="Verdana" w:hAnsi="Verdana"/>
          <w:color w:val="000000"/>
          <w:spacing w:val="1"/>
          <w:sz w:val="16"/>
          <w:szCs w:val="16"/>
        </w:rPr>
        <w:t xml:space="preserve"> </w:t>
      </w:r>
      <w:r>
        <w:rPr>
          <w:rFonts w:cs="Verdana" w:ascii="Verdana" w:hAnsi="Verdana"/>
          <w:color w:val="000000"/>
          <w:sz w:val="16"/>
          <w:szCs w:val="16"/>
        </w:rPr>
        <w:t>vigor</w:t>
      </w:r>
      <w:r>
        <w:rPr>
          <w:rFonts w:cs="Verdana" w:ascii="Verdana" w:hAnsi="Verdana"/>
          <w:color w:val="000000"/>
          <w:spacing w:val="1"/>
          <w:sz w:val="16"/>
          <w:szCs w:val="16"/>
        </w:rPr>
        <w:t xml:space="preserve"> </w:t>
      </w:r>
      <w:r>
        <w:rPr>
          <w:rFonts w:cs="Verdana" w:ascii="Verdana" w:hAnsi="Verdana"/>
          <w:color w:val="000000"/>
          <w:sz w:val="16"/>
          <w:szCs w:val="16"/>
        </w:rPr>
        <w:t>na</w:t>
      </w:r>
      <w:r>
        <w:rPr>
          <w:rFonts w:cs="Verdana" w:ascii="Verdana" w:hAnsi="Verdana"/>
          <w:color w:val="000000"/>
          <w:spacing w:val="1"/>
          <w:sz w:val="16"/>
          <w:szCs w:val="16"/>
        </w:rPr>
        <w:t xml:space="preserve"> </w:t>
      </w:r>
      <w:r>
        <w:rPr>
          <w:rFonts w:cs="Verdana" w:ascii="Verdana" w:hAnsi="Verdana"/>
          <w:color w:val="000000"/>
          <w:sz w:val="16"/>
          <w:szCs w:val="16"/>
        </w:rPr>
        <w:t>data</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sua</w:t>
      </w:r>
      <w:r>
        <w:rPr>
          <w:rFonts w:cs="Verdana" w:ascii="Verdana" w:hAnsi="Verdana"/>
          <w:color w:val="000000"/>
          <w:spacing w:val="1"/>
          <w:sz w:val="16"/>
          <w:szCs w:val="16"/>
        </w:rPr>
        <w:t xml:space="preserve"> </w:t>
      </w:r>
      <w:r>
        <w:rPr>
          <w:rFonts w:cs="Verdana" w:ascii="Verdana" w:hAnsi="Verdana"/>
          <w:color w:val="000000"/>
          <w:sz w:val="16"/>
          <w:szCs w:val="16"/>
        </w:rPr>
        <w:t>publicação,</w:t>
      </w:r>
      <w:r>
        <w:rPr>
          <w:rFonts w:cs="Verdana" w:ascii="Verdana" w:hAnsi="Verdana"/>
          <w:color w:val="000000"/>
          <w:spacing w:val="1"/>
          <w:sz w:val="16"/>
          <w:szCs w:val="16"/>
        </w:rPr>
        <w:t xml:space="preserve"> </w:t>
      </w:r>
      <w:r>
        <w:rPr>
          <w:rFonts w:cs="Verdana" w:ascii="Verdana" w:hAnsi="Verdana"/>
          <w:color w:val="000000"/>
          <w:sz w:val="16"/>
          <w:szCs w:val="16"/>
        </w:rPr>
        <w:t>revogadas</w:t>
      </w:r>
      <w:r>
        <w:rPr>
          <w:rFonts w:cs="Verdana" w:ascii="Verdana" w:hAnsi="Verdana"/>
          <w:color w:val="000000"/>
          <w:spacing w:val="1"/>
          <w:sz w:val="16"/>
          <w:szCs w:val="16"/>
        </w:rPr>
        <w:t xml:space="preserve"> </w:t>
      </w:r>
      <w:r>
        <w:rPr>
          <w:rFonts w:cs="Verdana" w:ascii="Verdana" w:hAnsi="Verdana"/>
          <w:color w:val="000000"/>
          <w:sz w:val="16"/>
          <w:szCs w:val="16"/>
        </w:rPr>
        <w:t>as</w:t>
      </w:r>
      <w:r>
        <w:rPr>
          <w:rFonts w:cs="Verdana" w:ascii="Verdana" w:hAnsi="Verdana"/>
          <w:color w:val="000000"/>
          <w:spacing w:val="-64"/>
          <w:sz w:val="16"/>
          <w:szCs w:val="16"/>
        </w:rPr>
        <w:t xml:space="preserve"> </w:t>
      </w:r>
      <w:r>
        <w:rPr>
          <w:rFonts w:cs="Verdana" w:ascii="Verdana" w:hAnsi="Verdana"/>
          <w:color w:val="000000"/>
          <w:sz w:val="16"/>
          <w:szCs w:val="16"/>
        </w:rPr>
        <w:t>disposições em</w:t>
      </w:r>
      <w:r>
        <w:rPr>
          <w:rFonts w:cs="Verdana" w:ascii="Verdana" w:hAnsi="Verdana"/>
          <w:color w:val="000000"/>
          <w:spacing w:val="1"/>
          <w:sz w:val="16"/>
          <w:szCs w:val="16"/>
        </w:rPr>
        <w:t xml:space="preserve"> </w:t>
      </w:r>
      <w:r>
        <w:rPr>
          <w:rFonts w:cs="Verdana" w:ascii="Verdana" w:hAnsi="Verdana"/>
          <w:color w:val="000000"/>
          <w:sz w:val="16"/>
          <w:szCs w:val="16"/>
        </w:rPr>
        <w:t>contrário.</w:t>
      </w:r>
    </w:p>
    <w:p>
      <w:pPr>
        <w:pStyle w:val="NoSpacing"/>
        <w:spacing w:lineRule="auto" w:line="276"/>
        <w:jc w:val="both"/>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color w:val="000000"/>
          <w:sz w:val="20"/>
        </w:rPr>
      </w:pPr>
      <w:r>
        <w:rPr>
          <w:rFonts w:cs="Verdana" w:ascii="Verdana" w:hAnsi="Verdana"/>
          <w:color w:val="000000"/>
          <w:sz w:val="16"/>
          <w:szCs w:val="16"/>
        </w:rPr>
        <w:t>Edifício</w:t>
      </w:r>
      <w:r>
        <w:rPr>
          <w:rFonts w:cs="Verdana" w:ascii="Verdana" w:hAnsi="Verdana"/>
          <w:color w:val="000000"/>
          <w:spacing w:val="-1"/>
          <w:sz w:val="16"/>
          <w:szCs w:val="16"/>
        </w:rPr>
        <w:t xml:space="preserve"> </w:t>
      </w:r>
      <w:r>
        <w:rPr>
          <w:rFonts w:cs="Verdana" w:ascii="Verdana" w:hAnsi="Verdana"/>
          <w:color w:val="000000"/>
          <w:sz w:val="16"/>
          <w:szCs w:val="16"/>
        </w:rPr>
        <w:t>da Prefeitura</w:t>
      </w:r>
      <w:r>
        <w:rPr>
          <w:rFonts w:cs="Verdana" w:ascii="Verdana" w:hAnsi="Verdana"/>
          <w:color w:val="000000"/>
          <w:spacing w:val="2"/>
          <w:sz w:val="16"/>
          <w:szCs w:val="16"/>
        </w:rPr>
        <w:t xml:space="preserve"> </w:t>
      </w:r>
      <w:r>
        <w:rPr>
          <w:rFonts w:cs="Verdana" w:ascii="Verdana" w:hAnsi="Verdana"/>
          <w:color w:val="000000"/>
          <w:sz w:val="16"/>
          <w:szCs w:val="16"/>
        </w:rPr>
        <w:t>Municipal de Castro,</w:t>
      </w:r>
      <w:r>
        <w:rPr>
          <w:rFonts w:cs="Verdana" w:ascii="Verdana" w:hAnsi="Verdana"/>
          <w:color w:val="000000"/>
          <w:spacing w:val="-1"/>
          <w:sz w:val="16"/>
          <w:szCs w:val="16"/>
        </w:rPr>
        <w:t xml:space="preserve"> </w:t>
      </w:r>
      <w:r>
        <w:rPr>
          <w:rFonts w:cs="Verdana" w:ascii="Verdana" w:hAnsi="Verdana"/>
          <w:color w:val="000000"/>
          <w:sz w:val="16"/>
          <w:szCs w:val="16"/>
        </w:rPr>
        <w:t>19 de junho de 2023.</w:t>
      </w:r>
    </w:p>
    <w:p>
      <w:pPr>
        <w:pStyle w:val="Normal"/>
        <w:spacing w:lineRule="atLeast" w:line="100"/>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drawing>
          <wp:anchor distT="0" distB="0" distL="0" distR="0" simplePos="0" relativeHeight="44" behindDoc="0" locked="0" layoutInCell="1" allowOverlap="1">
            <wp:simplePos x="0" y="0"/>
            <wp:positionH relativeFrom="column">
              <wp:posOffset>2666365</wp:posOffset>
            </wp:positionH>
            <wp:positionV relativeFrom="paragraph">
              <wp:posOffset>68580</wp:posOffset>
            </wp:positionV>
            <wp:extent cx="1575435" cy="993775"/>
            <wp:effectExtent l="0" t="0" r="0" b="0"/>
            <wp:wrapNone/>
            <wp:docPr id="4" name="_x005F_x0000_s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_x005F_x0000_s2052"/>
                    <pic:cNvPicPr>
                      <a:picLocks noChangeAspect="1" noChangeArrowheads="1"/>
                    </pic:cNvPicPr>
                  </pic:nvPicPr>
                  <pic:blipFill>
                    <a:blip r:embed="rId49"/>
                    <a:srcRect l="-1135" t="-1773" r="-1135" b="-1773"/>
                    <a:stretch>
                      <a:fillRect/>
                    </a:stretch>
                  </pic:blipFill>
                  <pic:spPr bwMode="auto">
                    <a:xfrm>
                      <a:off x="0" y="0"/>
                      <a:ext cx="1575435" cy="993775"/>
                    </a:xfrm>
                    <a:prstGeom prst="rect">
                      <a:avLst/>
                    </a:prstGeom>
                    <a:noFill/>
                  </pic:spPr>
                </pic:pic>
              </a:graphicData>
            </a:graphic>
          </wp:anchor>
        </w:drawing>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drawing>
          <wp:anchor distT="0" distB="0" distL="0" distR="0" simplePos="0" relativeHeight="42" behindDoc="1" locked="0" layoutInCell="1" allowOverlap="1">
            <wp:simplePos x="0" y="0"/>
            <wp:positionH relativeFrom="column">
              <wp:posOffset>4792345</wp:posOffset>
            </wp:positionH>
            <wp:positionV relativeFrom="paragraph">
              <wp:posOffset>106680</wp:posOffset>
            </wp:positionV>
            <wp:extent cx="673735" cy="828040"/>
            <wp:effectExtent l="0" t="0" r="0" b="0"/>
            <wp:wrapNone/>
            <wp:docPr id="5" name="_x005F_x0000_s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_x005F_x0000_s2051"/>
                    <pic:cNvPicPr>
                      <a:picLocks noChangeAspect="1" noChangeArrowheads="1"/>
                    </pic:cNvPicPr>
                  </pic:nvPicPr>
                  <pic:blipFill>
                    <a:blip r:embed="rId50"/>
                    <a:srcRect l="-5516" t="-4536" r="-5516" b="-4536"/>
                    <a:stretch>
                      <a:fillRect/>
                    </a:stretch>
                  </pic:blipFill>
                  <pic:spPr bwMode="auto">
                    <a:xfrm>
                      <a:off x="0" y="0"/>
                      <a:ext cx="673735" cy="828040"/>
                    </a:xfrm>
                    <a:prstGeom prst="rect">
                      <a:avLst/>
                    </a:prstGeom>
                    <a:noFill/>
                  </pic:spPr>
                </pic:pic>
              </a:graphicData>
            </a:graphic>
          </wp:anchor>
        </w:drawing>
      </w:r>
      <w:r>
        <w:rPr>
          <w:rFonts w:eastAsia="Verdana" w:cs="Verdana" w:ascii="Verdana" w:hAnsi="Verdana"/>
          <w:b/>
          <w:color w:val="auto"/>
          <w:sz w:val="20"/>
          <w:szCs w:val="20"/>
        </w:rPr>
        <w:t>ANEXO XI</w:t>
      </w:r>
    </w:p>
    <w:p>
      <w:pPr>
        <w:pStyle w:val="Normal"/>
        <w:jc w:val="center"/>
        <w:rPr>
          <w:rFonts w:ascii="Verdana" w:hAnsi="Verdana" w:cs="Verdana"/>
          <w:color w:val="000000"/>
          <w:sz w:val="20"/>
        </w:rPr>
      </w:pPr>
      <w:r>
        <w:rPr>
          <w:rFonts w:cs="Verdana" w:ascii="Verdana" w:hAnsi="Verdana"/>
          <w:color w:val="000000"/>
          <w:sz w:val="20"/>
        </w:rPr>
      </w:r>
    </w:p>
    <w:p>
      <w:pPr>
        <w:pStyle w:val="Normal"/>
        <w:jc w:val="both"/>
        <w:rPr>
          <w:rFonts w:ascii="Verdana" w:hAnsi="Verdana" w:cs="Verdana"/>
          <w:b/>
          <w:caps/>
          <w:color w:val="000000"/>
          <w:sz w:val="16"/>
          <w:szCs w:val="16"/>
          <w:lang w:eastAsia="en-US" w:bidi="en-US"/>
        </w:rPr>
      </w:pPr>
      <w:r>
        <w:rPr>
          <w:rFonts w:cs="Verdana" w:ascii="Verdana" w:hAnsi="Verdana"/>
          <w:b/>
          <w:caps/>
          <w:color w:val="000000"/>
          <w:sz w:val="16"/>
          <w:szCs w:val="16"/>
          <w:lang w:eastAsia="en-US" w:bidi="en-US"/>
        </w:rPr>
        <w:t xml:space="preserve">LEI ESTADUAL Nº 18.712/2016 – CONTRATAÇÃO DE TRABALHADORES </w:t>
      </w:r>
    </w:p>
    <w:p>
      <w:pPr>
        <w:pStyle w:val="Normal"/>
        <w:jc w:val="both"/>
        <w:rPr>
          <w:rFonts w:ascii="Verdana" w:hAnsi="Verdana" w:cs="Verdana"/>
          <w:color w:val="000000"/>
          <w:sz w:val="20"/>
        </w:rPr>
      </w:pPr>
      <w:r>
        <w:rPr>
          <w:rFonts w:cs="Verdana" w:ascii="Verdana" w:hAnsi="Verdana"/>
          <w:b/>
          <w:caps/>
          <w:color w:val="000000"/>
          <w:sz w:val="16"/>
          <w:szCs w:val="16"/>
          <w:lang w:eastAsia="en-US" w:bidi="en-US"/>
        </w:rPr>
        <w:t>ATRAVÉS DAS AGENCIAS DO TRABALHADOR DO PARANÁ</w:t>
      </w:r>
    </w:p>
    <w:p>
      <w:pPr>
        <w:pStyle w:val="Normal"/>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cs="Verdana" w:ascii="Verdana" w:hAnsi="Verdana"/>
          <w:sz w:val="16"/>
          <w:szCs w:val="16"/>
        </w:rPr>
        <w:t>ASSEMBLEIA LEGISLATIVA DO ESTADO DO PARANÁ</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pPr>
      <w:r>
        <w:rPr>
          <w:rFonts w:cs="Verdana" w:ascii="Verdana" w:hAnsi="Verdana"/>
          <w:sz w:val="16"/>
          <w:szCs w:val="16"/>
        </w:rPr>
        <w:t>Lei 18.712 - 07 de Março de 2016</w:t>
      </w:r>
    </w:p>
    <w:p>
      <w:pPr>
        <w:pStyle w:val="NoSpacing"/>
        <w:jc w:val="both"/>
        <w:rPr>
          <w:rFonts w:ascii="Verdana" w:hAnsi="Verdana" w:cs="Verdana"/>
          <w:color w:val="000000"/>
          <w:sz w:val="20"/>
        </w:rPr>
      </w:pPr>
      <w:r>
        <w:rPr>
          <w:rFonts w:cs="Verdana" w:ascii="Verdana" w:hAnsi="Verdana"/>
          <w:color w:val="000000"/>
          <w:sz w:val="20"/>
        </w:rPr>
        <w:drawing>
          <wp:anchor distT="0" distB="0" distL="0" distR="0" simplePos="0" relativeHeight="41" behindDoc="1" locked="0" layoutInCell="1" allowOverlap="1">
            <wp:simplePos x="0" y="0"/>
            <wp:positionH relativeFrom="column">
              <wp:posOffset>147955</wp:posOffset>
            </wp:positionH>
            <wp:positionV relativeFrom="paragraph">
              <wp:posOffset>635</wp:posOffset>
            </wp:positionV>
            <wp:extent cx="5579745" cy="15240"/>
            <wp:effectExtent l="0" t="0" r="0" b="0"/>
            <wp:wrapNone/>
            <wp:docPr id="6" name="_x005F_x0000_s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_x005F_x0000_s2050"/>
                    <pic:cNvPicPr>
                      <a:picLocks noChangeAspect="1" noChangeArrowheads="1"/>
                    </pic:cNvPicPr>
                  </pic:nvPicPr>
                  <pic:blipFill>
                    <a:blip r:embed="rId51"/>
                    <a:srcRect l="-346" t="-203774" r="-340" b="-203774"/>
                    <a:stretch>
                      <a:fillRect/>
                    </a:stretch>
                  </pic:blipFill>
                  <pic:spPr bwMode="auto">
                    <a:xfrm>
                      <a:off x="0" y="0"/>
                      <a:ext cx="5579745" cy="15240"/>
                    </a:xfrm>
                    <a:prstGeom prst="rect">
                      <a:avLst/>
                    </a:prstGeom>
                    <a:noFill/>
                  </pic:spPr>
                </pic:pic>
              </a:graphicData>
            </a:graphic>
          </wp:anchor>
        </w:drawing>
      </w:r>
    </w:p>
    <w:p>
      <w:pPr>
        <w:pStyle w:val="NoSpacing"/>
        <w:jc w:val="both"/>
        <w:rPr>
          <w:rFonts w:ascii="Verdana" w:hAnsi="Verdana" w:cs="Verdana"/>
          <w:color w:val="000000"/>
          <w:sz w:val="20"/>
        </w:rPr>
      </w:pPr>
      <w:r>
        <w:rPr>
          <w:rFonts w:eastAsia="Verdana" w:cs="Verdana" w:ascii="Verdana" w:hAnsi="Verdana"/>
          <w:color w:val="auto"/>
          <w:sz w:val="16"/>
          <w:szCs w:val="16"/>
        </w:rPr>
        <w:t>Publicada no</w:t>
      </w:r>
      <w:r>
        <w:rPr>
          <w:rFonts w:eastAsia="Verdana" w:cs="Verdana" w:ascii="Verdana" w:hAnsi="Verdana"/>
          <w:color w:val="052B61"/>
          <w:sz w:val="16"/>
          <w:szCs w:val="16"/>
        </w:rPr>
        <w:t xml:space="preserve"> </w:t>
      </w:r>
      <w:r>
        <w:rPr>
          <w:rFonts w:eastAsia="Verdana" w:cs="Verdana" w:ascii="Verdana" w:hAnsi="Verdana"/>
          <w:color w:val="052B61"/>
          <w:sz w:val="16"/>
          <w:szCs w:val="16"/>
          <w:u w:val="single"/>
        </w:rPr>
        <w:t>Diário Oficial nº. 10266</w:t>
      </w:r>
      <w:r>
        <w:rPr>
          <w:rFonts w:eastAsia="Verdana" w:cs="Verdana" w:ascii="Verdana" w:hAnsi="Verdana"/>
          <w:color w:val="auto"/>
          <w:sz w:val="16"/>
          <w:szCs w:val="16"/>
        </w:rPr>
        <w:t xml:space="preserve"> de 3 de Setembro de 2018</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cs="Verdana" w:ascii="Verdana" w:hAnsi="Verdana"/>
          <w:sz w:val="16"/>
          <w:szCs w:val="16"/>
        </w:rPr>
        <w:t>Contratação de trabalhadores a partir de consulta ao banco de dados das Agências do Trabalhador do Paraná pelas empresas concessionárias, permissionárias e terceirizadas de serviços públicos estaduais, empresas públicas e sociedades de economia mista, bem como empresas beneficiadas com programas de fomento no Estado do Paraná.</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cs="Verdana" w:ascii="Verdana" w:hAnsi="Verdana"/>
          <w:sz w:val="16"/>
          <w:szCs w:val="16"/>
        </w:rPr>
        <w:t>A Assembleia Legislativa do Estado do Paraná aprovou e eu promulgo, nos termos do § 7º do artigo 71 da Constituição Estadual, os seguintes dispositivos do Projeto de Lei nº 2/2015:</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eastAsia="Verdana" w:cs="Verdana" w:ascii="Verdana" w:hAnsi="Verdana"/>
          <w:b/>
          <w:bCs/>
          <w:color w:val="auto"/>
          <w:sz w:val="16"/>
          <w:szCs w:val="16"/>
        </w:rPr>
        <w:t>Art. 1º</w:t>
      </w:r>
      <w:r>
        <w:rPr>
          <w:rFonts w:eastAsia="Verdana" w:cs="Verdana" w:ascii="Verdana" w:hAnsi="Verdana"/>
          <w:color w:val="auto"/>
          <w:sz w:val="16"/>
          <w:szCs w:val="16"/>
        </w:rPr>
        <w:t xml:space="preserve"> As empresas concessionárias e permissionárias de serviços públicos, as empresas terceirizadas que prestam serviços a órgãos da Administração direta, indireta e autarquias do Estado, as empresas públicas e sociedades de economia mista, assim como empresas beneficiadas com programas de fomento do Estado do Paraná deverão utilizar o banco de dados das Agências do Trabalhador do Estado do Paraná – Portal MTE – Mais Empregos – para preencher seus novos quadros de trabalhadores.</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eastAsia="Verdana" w:cs="Verdana" w:ascii="Verdana" w:hAnsi="Verdana"/>
          <w:b/>
          <w:bCs/>
          <w:color w:val="auto"/>
          <w:sz w:val="16"/>
          <w:szCs w:val="16"/>
        </w:rPr>
        <w:t>Art. 2º</w:t>
      </w:r>
      <w:r>
        <w:rPr>
          <w:rFonts w:eastAsia="Verdana" w:cs="Verdana" w:ascii="Verdana" w:hAnsi="Verdana"/>
          <w:color w:val="auto"/>
          <w:sz w:val="16"/>
          <w:szCs w:val="16"/>
        </w:rPr>
        <w:t xml:space="preserve"> As empresas definidas no art. 1º desta Lei e que a infringirem estarão sujeitas às seguintes sanções, garantido o devido processo legal:</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eastAsia="Verdana" w:cs="Verdana"/>
          <w:b/>
          <w:bCs/>
          <w:color w:val="000000"/>
          <w:sz w:val="16"/>
          <w:szCs w:val="16"/>
        </w:rPr>
      </w:pPr>
      <w:r>
        <w:rPr>
          <w:rFonts w:eastAsia="Verdana" w:cs="Verdana" w:ascii="Verdana" w:hAnsi="Verdana"/>
          <w:b/>
          <w:bCs/>
          <w:color w:val="000000"/>
          <w:sz w:val="16"/>
          <w:szCs w:val="16"/>
        </w:rPr>
        <w:t>I –</w:t>
      </w:r>
      <w:r>
        <w:rPr>
          <w:rFonts w:eastAsia="Verdana" w:cs="Verdana" w:ascii="Verdana" w:hAnsi="Verdana"/>
          <w:color w:val="000000"/>
          <w:sz w:val="16"/>
          <w:szCs w:val="16"/>
        </w:rPr>
        <w:t xml:space="preserve"> advertência;</w:t>
      </w:r>
    </w:p>
    <w:p>
      <w:pPr>
        <w:pStyle w:val="NoSpacing"/>
        <w:jc w:val="both"/>
        <w:rPr>
          <w:rFonts w:ascii="Verdana" w:hAnsi="Verdana" w:eastAsia="Verdana" w:cs="Verdana"/>
          <w:b/>
          <w:bCs/>
          <w:color w:val="000000"/>
          <w:sz w:val="16"/>
          <w:szCs w:val="16"/>
        </w:rPr>
      </w:pPr>
      <w:r>
        <w:rPr>
          <w:rFonts w:eastAsia="Verdana" w:cs="Verdana" w:ascii="Verdana" w:hAnsi="Verdana"/>
          <w:b/>
          <w:bCs/>
          <w:color w:val="000000"/>
          <w:sz w:val="16"/>
          <w:szCs w:val="16"/>
        </w:rPr>
        <w:t>II -</w:t>
      </w:r>
      <w:r>
        <w:rPr>
          <w:rFonts w:eastAsia="Verdana" w:cs="Verdana" w:ascii="Verdana" w:hAnsi="Verdana"/>
          <w:color w:val="000000"/>
          <w:sz w:val="16"/>
          <w:szCs w:val="16"/>
        </w:rPr>
        <w:t xml:space="preserve"> multa, na forma prevista no contrato;</w:t>
      </w:r>
    </w:p>
    <w:p>
      <w:pPr>
        <w:pStyle w:val="NoSpacing"/>
        <w:jc w:val="both"/>
        <w:rPr>
          <w:rFonts w:ascii="Verdana" w:hAnsi="Verdana" w:eastAsia="Verdana" w:cs="Verdana"/>
          <w:b/>
          <w:bCs/>
          <w:color w:val="auto"/>
          <w:sz w:val="16"/>
          <w:szCs w:val="16"/>
        </w:rPr>
      </w:pPr>
      <w:r>
        <w:rPr>
          <w:rFonts w:eastAsia="Verdana" w:cs="Verdana" w:ascii="Verdana" w:hAnsi="Verdana"/>
          <w:b/>
          <w:bCs/>
          <w:color w:val="000000"/>
          <w:sz w:val="16"/>
          <w:szCs w:val="16"/>
        </w:rPr>
        <w:t>III -</w:t>
      </w:r>
      <w:r>
        <w:rPr>
          <w:rFonts w:eastAsia="Verdana" w:cs="Verdana" w:ascii="Verdana" w:hAnsi="Verdana"/>
          <w:color w:val="000000"/>
          <w:sz w:val="16"/>
          <w:szCs w:val="16"/>
        </w:rPr>
        <w:t xml:space="preserve"> suspensão temporária de participação em licitação e impedimento de contratar ou receber benefícios da Administração, por prazo não superior a dois anos;</w:t>
      </w:r>
    </w:p>
    <w:p>
      <w:pPr>
        <w:pStyle w:val="NoSpacing"/>
        <w:jc w:val="both"/>
        <w:rPr>
          <w:rFonts w:ascii="Verdana" w:hAnsi="Verdana" w:cs="Verdana"/>
          <w:color w:val="000000"/>
          <w:sz w:val="20"/>
        </w:rPr>
      </w:pPr>
      <w:r>
        <w:rPr>
          <w:rFonts w:eastAsia="Verdana" w:cs="Verdana" w:ascii="Verdana" w:hAnsi="Verdana"/>
          <w:b/>
          <w:bCs/>
          <w:color w:val="auto"/>
          <w:sz w:val="16"/>
          <w:szCs w:val="16"/>
        </w:rPr>
        <w:t>IV -</w:t>
      </w:r>
      <w:r>
        <w:rPr>
          <w:rFonts w:eastAsia="Verdana" w:cs="Verdana" w:ascii="Verdana" w:hAnsi="Verdana"/>
          <w:color w:val="auto"/>
          <w:sz w:val="16"/>
          <w:szCs w:val="16"/>
        </w:rPr>
        <w:t xml:space="preserve"> declaração de inidoneidade para licitar, contratar ou receber benefícios da Administração Pública, por prazo não superior a cinco anos.</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eastAsia="Verdana" w:cs="Verdana" w:ascii="Verdana" w:hAnsi="Verdana"/>
          <w:b/>
          <w:bCs/>
          <w:color w:val="auto"/>
          <w:sz w:val="16"/>
          <w:szCs w:val="16"/>
        </w:rPr>
        <w:t>Parágrafo único.</w:t>
      </w:r>
      <w:r>
        <w:rPr>
          <w:rFonts w:eastAsia="Verdana" w:cs="Verdana" w:ascii="Verdana" w:hAnsi="Verdana"/>
          <w:color w:val="auto"/>
          <w:sz w:val="16"/>
          <w:szCs w:val="16"/>
        </w:rPr>
        <w:t xml:space="preserve"> Caberá ao órgão contratante fiscalizar o cumprimento da presente Lei.</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eastAsia="Verdana" w:cs="Verdana" w:ascii="Verdana" w:hAnsi="Verdana"/>
          <w:b/>
          <w:bCs/>
          <w:color w:val="auto"/>
          <w:sz w:val="16"/>
          <w:szCs w:val="16"/>
        </w:rPr>
        <w:t>Art. 3º</w:t>
      </w:r>
      <w:r>
        <w:rPr>
          <w:rFonts w:eastAsia="Verdana" w:cs="Verdana" w:ascii="Verdana" w:hAnsi="Verdana"/>
          <w:color w:val="auto"/>
          <w:sz w:val="16"/>
          <w:szCs w:val="16"/>
        </w:rPr>
        <w:t xml:space="preserve"> Ficarão isentas de qualquer sanção as empresas descritas no art. 1º desta Lei que demonstrarem, mediante certidão do respectivo órgão gestor, ter buscado contratação a partir do banco de dados das Agências do Trabalhador do Estado sem, no entanto, conseguirem preencher as vagas em face da ausência de inscritos para o perfil da atividade a ser desenvolvida.</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eastAsia="Verdana" w:cs="Verdana" w:ascii="Verdana" w:hAnsi="Verdana"/>
          <w:b/>
          <w:bCs/>
          <w:color w:val="auto"/>
          <w:sz w:val="16"/>
          <w:szCs w:val="16"/>
        </w:rPr>
        <w:t>Parágrafo único.</w:t>
      </w:r>
      <w:r>
        <w:rPr>
          <w:rFonts w:eastAsia="Verdana" w:cs="Verdana" w:ascii="Verdana" w:hAnsi="Verdana"/>
          <w:color w:val="auto"/>
          <w:sz w:val="16"/>
          <w:szCs w:val="16"/>
        </w:rPr>
        <w:t xml:space="preserve"> As empresas descritas no art. 1º desta Lei deverão oferecer aos trabalhadores a serem contratados via Agências do Trabalhador salário compatível com a categoria e com o salário-mínimo regional, qualificação técnica de acordo com a função a ser exercida e benefícios inerentes à função.</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eastAsia="Verdana" w:cs="Verdana"/>
          <w:b/>
          <w:bCs/>
          <w:color w:val="auto"/>
          <w:sz w:val="16"/>
          <w:szCs w:val="16"/>
        </w:rPr>
      </w:pPr>
      <w:r>
        <w:rPr>
          <w:rFonts w:cs="Verdana" w:ascii="Verdana" w:hAnsi="Verdana"/>
          <w:sz w:val="16"/>
          <w:szCs w:val="16"/>
        </w:rPr>
        <w:t>ASSEMBLEIA LEGISLATIVA DO ESTADO DO PARANÁ</w:t>
      </w:r>
    </w:p>
    <w:p>
      <w:pPr>
        <w:pStyle w:val="NoSpacing"/>
        <w:jc w:val="both"/>
        <w:rPr>
          <w:rFonts w:ascii="Verdana" w:hAnsi="Verdana" w:eastAsia="Verdana" w:cs="Verdana"/>
          <w:b/>
          <w:bCs/>
          <w:color w:val="auto"/>
          <w:sz w:val="16"/>
          <w:szCs w:val="16"/>
        </w:rPr>
      </w:pPr>
      <w:r>
        <w:rPr>
          <w:rFonts w:eastAsia="Verdana" w:cs="Verdana" w:ascii="Verdana" w:hAnsi="Verdana"/>
          <w:b/>
          <w:bCs/>
          <w:color w:val="auto"/>
          <w:sz w:val="16"/>
          <w:szCs w:val="16"/>
        </w:rPr>
        <w:t>Art. 4º</w:t>
      </w:r>
      <w:r>
        <w:rPr>
          <w:rFonts w:eastAsia="Verdana" w:cs="Verdana" w:ascii="Verdana" w:hAnsi="Verdana"/>
          <w:color w:val="auto"/>
          <w:sz w:val="16"/>
          <w:szCs w:val="16"/>
        </w:rPr>
        <w:t xml:space="preserve"> Nos editais de licitação que visem à contratação de empresas concessionárias, permissionárias ou terceirizadas de serviços públicos, deverá conter cláusula que especifique a obrigatoriedade de cumprimento da presente Lei.</w:t>
      </w:r>
    </w:p>
    <w:p>
      <w:pPr>
        <w:pStyle w:val="NoSpacing"/>
        <w:jc w:val="both"/>
        <w:rPr>
          <w:rFonts w:ascii="Verdana" w:hAnsi="Verdana" w:eastAsia="Verdana" w:cs="Verdana"/>
          <w:b/>
          <w:bCs/>
          <w:color w:val="auto"/>
          <w:sz w:val="16"/>
          <w:szCs w:val="16"/>
        </w:rPr>
      </w:pPr>
      <w:r>
        <w:rPr>
          <w:rFonts w:eastAsia="Verdana" w:cs="Verdana" w:ascii="Verdana" w:hAnsi="Verdana"/>
          <w:b/>
          <w:bCs/>
          <w:color w:val="auto"/>
          <w:sz w:val="16"/>
          <w:szCs w:val="16"/>
        </w:rPr>
        <w:t>Art. 5º</w:t>
      </w:r>
      <w:r>
        <w:rPr>
          <w:rFonts w:eastAsia="Verdana" w:cs="Verdana" w:ascii="Verdana" w:hAnsi="Verdana"/>
          <w:color w:val="auto"/>
          <w:sz w:val="16"/>
          <w:szCs w:val="16"/>
        </w:rPr>
        <w:t xml:space="preserve"> No ato de concessão de benefícios fiscais, financeiros e incentivos concedidos pelo Estado do Paraná às empresas, deverá conter cláusula que obrigue o cumprimento da presente Lei.</w:t>
      </w:r>
    </w:p>
    <w:p>
      <w:pPr>
        <w:pStyle w:val="NoSpacing"/>
        <w:jc w:val="both"/>
        <w:rPr>
          <w:rFonts w:ascii="Verdana" w:hAnsi="Verdana" w:eastAsia="Verdana" w:cs="Verdana"/>
          <w:b/>
          <w:bCs/>
          <w:color w:val="auto"/>
          <w:sz w:val="16"/>
          <w:szCs w:val="16"/>
        </w:rPr>
      </w:pPr>
      <w:r>
        <w:rPr>
          <w:rFonts w:eastAsia="Verdana" w:cs="Verdana" w:ascii="Verdana" w:hAnsi="Verdana"/>
          <w:b/>
          <w:bCs/>
          <w:color w:val="auto"/>
          <w:sz w:val="16"/>
          <w:szCs w:val="16"/>
        </w:rPr>
        <w:t>Art. 6º</w:t>
      </w:r>
      <w:r>
        <w:rPr>
          <w:rFonts w:eastAsia="Verdana" w:cs="Verdana" w:ascii="Verdana" w:hAnsi="Verdana"/>
          <w:color w:val="auto"/>
          <w:sz w:val="16"/>
          <w:szCs w:val="16"/>
        </w:rPr>
        <w:t xml:space="preserve"> As empresas cujos contratos com o Poder Público tenham sido firmados anteriormente à presente Lei se adaptarão à medida da necessidade de preenchimento de novas vagas de emprego.</w:t>
      </w:r>
    </w:p>
    <w:p>
      <w:pPr>
        <w:pStyle w:val="NoSpacing"/>
        <w:jc w:val="both"/>
        <w:rPr>
          <w:rFonts w:ascii="Verdana" w:hAnsi="Verdana" w:cs="Verdana"/>
          <w:color w:val="000000"/>
          <w:sz w:val="20"/>
        </w:rPr>
      </w:pPr>
      <w:r>
        <w:rPr>
          <w:rFonts w:eastAsia="Verdana" w:cs="Verdana" w:ascii="Verdana" w:hAnsi="Verdana"/>
          <w:b/>
          <w:bCs/>
          <w:color w:val="auto"/>
          <w:sz w:val="16"/>
          <w:szCs w:val="16"/>
        </w:rPr>
        <w:t>Art. 7º</w:t>
      </w:r>
      <w:r>
        <w:rPr>
          <w:rFonts w:eastAsia="Verdana" w:cs="Verdana" w:ascii="Verdana" w:hAnsi="Verdana"/>
          <w:color w:val="auto"/>
          <w:sz w:val="16"/>
          <w:szCs w:val="16"/>
        </w:rPr>
        <w:t xml:space="preserve"> Esta Lei entra em vigor trinta dias após sua publicação.</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sz w:val="16"/>
          <w:szCs w:val="16"/>
        </w:rPr>
      </w:pPr>
      <w:r>
        <w:rPr>
          <w:rFonts w:cs="Verdana" w:ascii="Verdana" w:hAnsi="Verdana"/>
          <w:sz w:val="16"/>
          <w:szCs w:val="16"/>
        </w:rPr>
        <w:t>Deputado Ademar Luiz Traiano</w:t>
      </w:r>
    </w:p>
    <w:p>
      <w:pPr>
        <w:pStyle w:val="NoSpacing"/>
        <w:jc w:val="center"/>
        <w:rPr>
          <w:rFonts w:ascii="Verdana" w:hAnsi="Verdana" w:cs="Verdana"/>
          <w:color w:val="000000"/>
          <w:sz w:val="20"/>
        </w:rPr>
      </w:pPr>
      <w:r>
        <w:rPr>
          <w:rFonts w:cs="Verdana" w:ascii="Verdana" w:hAnsi="Verdana"/>
          <w:sz w:val="16"/>
          <w:szCs w:val="16"/>
        </w:rPr>
        <w:t>Presidente</w:t>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sz w:val="16"/>
          <w:szCs w:val="16"/>
        </w:rPr>
      </w:pPr>
      <w:r>
        <w:rPr>
          <w:rFonts w:cs="Verdana" w:ascii="Verdana" w:hAnsi="Verdana"/>
          <w:sz w:val="16"/>
          <w:szCs w:val="16"/>
        </w:rPr>
        <w:t>Deputado Luiz Claudio Romanelli</w:t>
      </w:r>
    </w:p>
    <w:p>
      <w:pPr>
        <w:pStyle w:val="NoSpacing"/>
        <w:rPr/>
      </w:pPr>
      <w:r>
        <w:rPr/>
      </w:r>
    </w:p>
    <w:sectPr>
      <w:headerReference w:type="even" r:id="rId52"/>
      <w:headerReference w:type="default" r:id="rId53"/>
      <w:headerReference w:type="first" r:id="rId54"/>
      <w:footerReference w:type="even" r:id="rId55"/>
      <w:footerReference w:type="default" r:id="rId56"/>
      <w:footerReference w:type="first" r:id="rId57"/>
      <w:type w:val="nextPage"/>
      <w:pgSz w:w="11906" w:h="16838"/>
      <w:pgMar w:left="1335" w:right="1166" w:gutter="0" w:header="850" w:top="1417" w:footer="850" w:bottom="119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Verdana">
    <w:charset w:val="00"/>
    <w:family w:val="roman"/>
    <w:pitch w:val="variable"/>
  </w:font>
  <w:font w:name="Courier New">
    <w:charset w:val="00"/>
    <w:family w:val="roman"/>
    <w:pitch w:val="variable"/>
  </w:font>
  <w:font w:name="Wingdings">
    <w:charset w:val="00"/>
    <w:family w:val="roman"/>
    <w:pitch w:val="variable"/>
  </w:font>
  <w:font w:name="Caladea">
    <w:altName w:val="Cambria"/>
    <w:charset w:val="00"/>
    <w:family w:val="roman"/>
    <w:pitch w:val="variable"/>
  </w:font>
  <w:font w:name="Tahoma">
    <w:charset w:val="00"/>
    <w:family w:val="roman"/>
    <w:pitch w:val="variable"/>
  </w:font>
  <w:font w:name="Century Gothic">
    <w:charset w:val="00"/>
    <w:family w:val="roman"/>
    <w:pitch w:val="variable"/>
  </w:font>
  <w:font w:name="StarSymbol">
    <w:altName w:val="Arial Unicode MS"/>
    <w:charset w:val="02"/>
    <w:family w:val="roman"/>
    <w:pitch w:val="variable"/>
  </w:font>
  <w:font w:name="OpenSymbol">
    <w:altName w:val="Arial Unicode MS"/>
    <w:charset w:val="02"/>
    <w:family w:val="roman"/>
    <w:pitch w:val="variable"/>
  </w:font>
  <w:font w:name="Liberation Sans">
    <w:altName w:val="Arial"/>
    <w:charset w:val="00"/>
    <w:family w:val="swiss"/>
    <w:pitch w:val="variable"/>
  </w:font>
  <w:font w:name="Arial Unicode MS">
    <w:charset w:val="00"/>
    <w:family w:val="roman"/>
    <w:pitch w:val="variable"/>
  </w:font>
  <w:font w:name="Courier">
    <w:altName w:val="Courier New"/>
    <w:charset w:val="00"/>
    <w:family w:val="roman"/>
    <w:pitch w:val="variable"/>
  </w:font>
  <w:font w:name="Tms Rmn">
    <w:altName w:val="Times New Roman"/>
    <w:charset w:val="00"/>
    <w:family w:val="roman"/>
    <w:pitch w:val="variable"/>
  </w:font>
  <w:font w:name="Calibri">
    <w:charset w:val="00"/>
    <w:family w:val="roman"/>
    <w:pitch w:val="variable"/>
  </w:font>
  <w:font w:name="Ecofont_Spranq_eco_Sans">
    <w:charset w:val="00"/>
    <w:family w:val="roman"/>
    <w:pitch w:val="variable"/>
  </w:font>
  <w:font w:name="Helvetica">
    <w:altName w:val="Arial"/>
    <w:charset w:val="00"/>
    <w:family w:val="roman"/>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rFonts w:ascii="Helvetica" w:hAnsi="Helvetica" w:eastAsia="HG Mincho Light J" w:cs="Helvetica"/>
        <w:b/>
        <w:bCs/>
        <w:color w:val="000000"/>
        <w:sz w:val="18"/>
        <w:szCs w:val="18"/>
        <w:lang w:eastAsia="en-US" w:bidi="en-US"/>
      </w:rPr>
    </w:pPr>
    <w:r>
      <w:rPr>
        <w:rFonts w:eastAsia="HG Mincho Light J" w:cs="Helvetica"/>
        <w:b/>
        <w:bCs/>
        <w:color w:val="000000"/>
        <w:sz w:val="16"/>
        <w:szCs w:val="16"/>
        <w:lang w:eastAsia="en-US" w:bidi="en-US"/>
      </w:rPr>
      <w:fldChar w:fldCharType="begin"/>
    </w:r>
    <w:r>
      <w:rPr>
        <w:rFonts w:eastAsia="HG Mincho Light J" w:cs="Helvetica"/>
        <w:b/>
        <w:bCs/>
        <w:color w:val="000000"/>
        <w:sz w:val="16"/>
        <w:szCs w:val="16"/>
        <w:lang w:eastAsia="en-US" w:bidi="en-US"/>
      </w:rPr>
      <w:instrText xml:space="preserve"> PAGE </w:instrText>
    </w:r>
    <w:r>
      <w:rPr>
        <w:rFonts w:eastAsia="HG Mincho Light J" w:cs="Helvetica"/>
        <w:b/>
        <w:bCs/>
        <w:color w:val="000000"/>
        <w:sz w:val="16"/>
        <w:szCs w:val="16"/>
        <w:lang w:eastAsia="en-US" w:bidi="en-US"/>
      </w:rPr>
      <w:fldChar w:fldCharType="separate"/>
    </w:r>
    <w:r>
      <w:rPr>
        <w:rFonts w:eastAsia="HG Mincho Light J" w:cs="Helvetica"/>
        <w:b/>
        <w:bCs/>
        <w:color w:val="000000"/>
        <w:sz w:val="16"/>
        <w:szCs w:val="16"/>
        <w:lang w:eastAsia="en-US" w:bidi="en-US"/>
      </w:rPr>
      <w:t>39</w:t>
    </w:r>
    <w:r>
      <w:rPr>
        <w:rFonts w:eastAsia="HG Mincho Light J" w:cs="Helvetica"/>
        <w:b/>
        <w:bCs/>
        <w:color w:val="000000"/>
        <w:sz w:val="16"/>
        <w:szCs w:val="16"/>
        <w:lang w:eastAsia="en-US" w:bidi="en-US"/>
      </w:rPr>
      <w:fldChar w:fldCharType="end"/>
    </w:r>
  </w:p>
  <w:p>
    <w:pPr>
      <w:pStyle w:val="Footer"/>
      <w:jc w:val="center"/>
      <w:rPr>
        <w:rFonts w:ascii="Helvetica" w:hAnsi="Helvetica" w:cs="Helvetica"/>
        <w:b/>
        <w:bCs/>
        <w:color w:val="000000"/>
        <w:sz w:val="18"/>
        <w:szCs w:val="18"/>
      </w:rPr>
    </w:pPr>
    <w:r>
      <w:rPr>
        <w:rFonts w:eastAsia="HG Mincho Light J" w:cs="Helvetica" w:ascii="Helvetica" w:hAnsi="Helvetica"/>
        <w:b/>
        <w:bCs/>
        <w:color w:val="000000"/>
        <w:sz w:val="18"/>
        <w:szCs w:val="18"/>
        <w:lang w:eastAsia="en-US" w:bidi="en-US"/>
      </w:rPr>
      <w:t>Praça Pedro Kaled, N° 22 – Centro – CEP: 84.165-540 – Telefone: (42) 2122 5048</w:t>
    </w:r>
  </w:p>
  <w:p>
    <w:pPr>
      <w:pStyle w:val="Normal"/>
      <w:jc w:val="center"/>
      <w:rPr/>
    </w:pPr>
    <w:r>
      <w:rPr>
        <w:rFonts w:cs="Helvetica" w:ascii="Helvetica" w:hAnsi="Helvetica"/>
        <w:b/>
        <w:bCs/>
        <w:color w:val="000000"/>
        <w:sz w:val="18"/>
        <w:szCs w:val="18"/>
      </w:rPr>
      <w:t xml:space="preserve">CNPJ 77.001.311/0001-08 – Site: </w:t>
    </w:r>
    <w:hyperlink r:id="rId1">
      <w:r>
        <w:rPr>
          <w:rStyle w:val="Hyperlink"/>
          <w:rFonts w:cs="Helvetica" w:ascii="Helvetica" w:hAnsi="Helvetica"/>
          <w:b/>
          <w:bCs/>
          <w:color w:val="000000"/>
          <w:sz w:val="18"/>
          <w:szCs w:val="18"/>
          <w:u w:val="none"/>
        </w:rPr>
        <w:t>www.castro.pr.gov.br</w:t>
      </w:r>
    </w:hyperlink>
    <w:r>
      <w:rPr>
        <w:rFonts w:cs="Helvetica" w:ascii="Helvetica" w:hAnsi="Helvetica"/>
        <w:b/>
        <w:bCs/>
        <w:color w:val="000000"/>
        <w:sz w:val="18"/>
        <w:szCs w:val="18"/>
      </w:rPr>
      <w:t xml:space="preserve"> E-mail: </w:t>
    </w:r>
    <w:hyperlink r:id="rId2">
      <w:r>
        <w:rPr>
          <w:rStyle w:val="Hyperlink"/>
          <w:rFonts w:cs="Helvetica" w:ascii="Helvetica" w:hAnsi="Helvetica"/>
          <w:b/>
          <w:bCs/>
          <w:color w:val="000000"/>
          <w:sz w:val="18"/>
          <w:szCs w:val="18"/>
          <w:u w:val="none"/>
        </w:rPr>
        <w:t>licitacao.castro@gmail.com</w:t>
      </w:r>
    </w:hyperlink>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rFonts w:ascii="Helvetica" w:hAnsi="Helvetica" w:eastAsia="HG Mincho Light J" w:cs="Helvetica"/>
        <w:b/>
        <w:bCs/>
        <w:color w:val="000000"/>
        <w:sz w:val="18"/>
        <w:szCs w:val="18"/>
        <w:lang w:eastAsia="en-US" w:bidi="en-US"/>
      </w:rPr>
    </w:pPr>
    <w:r>
      <w:rPr>
        <w:rFonts w:eastAsia="HG Mincho Light J" w:cs="Helvetica"/>
        <w:b/>
        <w:bCs/>
        <w:color w:val="000000"/>
        <w:sz w:val="16"/>
        <w:szCs w:val="16"/>
        <w:lang w:eastAsia="en-US" w:bidi="en-US"/>
      </w:rPr>
      <w:fldChar w:fldCharType="begin"/>
    </w:r>
    <w:r>
      <w:rPr>
        <w:rFonts w:eastAsia="HG Mincho Light J" w:cs="Helvetica"/>
        <w:b/>
        <w:bCs/>
        <w:color w:val="000000"/>
        <w:sz w:val="16"/>
        <w:szCs w:val="16"/>
        <w:lang w:eastAsia="en-US" w:bidi="en-US"/>
      </w:rPr>
      <w:instrText xml:space="preserve"> PAGE </w:instrText>
    </w:r>
    <w:r>
      <w:rPr>
        <w:rFonts w:eastAsia="HG Mincho Light J" w:cs="Helvetica"/>
        <w:b/>
        <w:bCs/>
        <w:color w:val="000000"/>
        <w:sz w:val="16"/>
        <w:szCs w:val="16"/>
        <w:lang w:eastAsia="en-US" w:bidi="en-US"/>
      </w:rPr>
      <w:fldChar w:fldCharType="separate"/>
    </w:r>
    <w:r>
      <w:rPr>
        <w:rFonts w:eastAsia="HG Mincho Light J" w:cs="Helvetica"/>
        <w:b/>
        <w:bCs/>
        <w:color w:val="000000"/>
        <w:sz w:val="16"/>
        <w:szCs w:val="16"/>
        <w:lang w:eastAsia="en-US" w:bidi="en-US"/>
      </w:rPr>
      <w:t>39</w:t>
    </w:r>
    <w:r>
      <w:rPr>
        <w:rFonts w:eastAsia="HG Mincho Light J" w:cs="Helvetica"/>
        <w:b/>
        <w:bCs/>
        <w:color w:val="000000"/>
        <w:sz w:val="16"/>
        <w:szCs w:val="16"/>
        <w:lang w:eastAsia="en-US" w:bidi="en-US"/>
      </w:rPr>
      <w:fldChar w:fldCharType="end"/>
    </w:r>
  </w:p>
  <w:p>
    <w:pPr>
      <w:pStyle w:val="Footer"/>
      <w:jc w:val="center"/>
      <w:rPr>
        <w:rFonts w:ascii="Helvetica" w:hAnsi="Helvetica" w:cs="Helvetica"/>
        <w:b/>
        <w:bCs/>
        <w:color w:val="000000"/>
        <w:sz w:val="18"/>
        <w:szCs w:val="18"/>
      </w:rPr>
    </w:pPr>
    <w:r>
      <w:rPr>
        <w:rFonts w:eastAsia="HG Mincho Light J" w:cs="Helvetica" w:ascii="Helvetica" w:hAnsi="Helvetica"/>
        <w:b/>
        <w:bCs/>
        <w:color w:val="000000"/>
        <w:sz w:val="18"/>
        <w:szCs w:val="18"/>
        <w:lang w:eastAsia="en-US" w:bidi="en-US"/>
      </w:rPr>
      <w:t>Praça Pedro Kaled, N° 22 – Centro – CEP: 84.165-540 – Telefone: (42) 2122 5048</w:t>
    </w:r>
  </w:p>
  <w:p>
    <w:pPr>
      <w:pStyle w:val="Normal"/>
      <w:jc w:val="center"/>
      <w:rPr/>
    </w:pPr>
    <w:r>
      <w:rPr>
        <w:rFonts w:cs="Helvetica" w:ascii="Helvetica" w:hAnsi="Helvetica"/>
        <w:b/>
        <w:bCs/>
        <w:color w:val="000000"/>
        <w:sz w:val="18"/>
        <w:szCs w:val="18"/>
      </w:rPr>
      <w:t xml:space="preserve">CNPJ 77.001.311/0001-08 – Site: </w:t>
    </w:r>
    <w:hyperlink r:id="rId1">
      <w:r>
        <w:rPr>
          <w:rStyle w:val="Hyperlink"/>
          <w:rFonts w:cs="Helvetica" w:ascii="Helvetica" w:hAnsi="Helvetica"/>
          <w:b/>
          <w:bCs/>
          <w:color w:val="000000"/>
          <w:sz w:val="18"/>
          <w:szCs w:val="18"/>
          <w:u w:val="none"/>
        </w:rPr>
        <w:t>www.castro.pr.gov.br</w:t>
      </w:r>
    </w:hyperlink>
    <w:r>
      <w:rPr>
        <w:rFonts w:cs="Helvetica" w:ascii="Helvetica" w:hAnsi="Helvetica"/>
        <w:b/>
        <w:bCs/>
        <w:color w:val="000000"/>
        <w:sz w:val="18"/>
        <w:szCs w:val="18"/>
      </w:rPr>
      <w:t xml:space="preserve"> E-mail: </w:t>
    </w:r>
    <w:hyperlink r:id="rId2">
      <w:r>
        <w:rPr>
          <w:rStyle w:val="Hyperlink"/>
          <w:rFonts w:cs="Helvetica" w:ascii="Helvetica" w:hAnsi="Helvetica"/>
          <w:b/>
          <w:bCs/>
          <w:color w:val="000000"/>
          <w:sz w:val="18"/>
          <w:szCs w:val="18"/>
          <w:u w:val="none"/>
        </w:rPr>
        <w:t>licitacao.castro@gmail.com</w:t>
      </w:r>
    </w:hyperlink>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left" w:pos="3360" w:leader="none"/>
      </w:tabs>
      <w:jc w:val="right"/>
      <w:rPr>
        <w:rFonts w:ascii="Helvetica" w:hAnsi="Helvetica" w:cs="Helvetica"/>
        <w:color w:val="000000"/>
        <w:sz w:val="24"/>
        <w:szCs w:val="24"/>
      </w:rPr>
    </w:pPr>
    <w:r>
      <w:drawing>
        <wp:anchor distT="0" distB="0" distL="0" distR="0" simplePos="0" relativeHeight="40" behindDoc="1" locked="0" layoutInCell="1" allowOverlap="1">
          <wp:simplePos x="0" y="0"/>
          <wp:positionH relativeFrom="column">
            <wp:posOffset>0</wp:posOffset>
          </wp:positionH>
          <wp:positionV relativeFrom="paragraph">
            <wp:posOffset>3810</wp:posOffset>
          </wp:positionV>
          <wp:extent cx="541020" cy="741045"/>
          <wp:effectExtent l="0" t="0" r="0" b="0"/>
          <wp:wrapNone/>
          <wp:docPr id="7" name="_x005F_x0000_s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_x005F_x0000_s1025"/>
                  <pic:cNvPicPr>
                    <a:picLocks noChangeAspect="1" noChangeArrowheads="1"/>
                  </pic:cNvPicPr>
                </pic:nvPicPr>
                <pic:blipFill>
                  <a:blip r:embed="rId1"/>
                  <a:srcRect l="-4803" t="-3739" r="-4803" b="-3739"/>
                  <a:stretch>
                    <a:fillRect/>
                  </a:stretch>
                </pic:blipFill>
                <pic:spPr bwMode="auto">
                  <a:xfrm>
                    <a:off x="0" y="0"/>
                    <a:ext cx="541020" cy="741045"/>
                  </a:xfrm>
                  <a:prstGeom prst="rect">
                    <a:avLst/>
                  </a:prstGeom>
                  <a:noFill/>
                </pic:spPr>
              </pic:pic>
            </a:graphicData>
          </a:graphic>
        </wp:anchor>
      </w:drawing>
    </w:r>
    <w:r>
      <w:rPr>
        <w:rFonts w:cs="Helvetica" w:ascii="Helvetica" w:hAnsi="Helvetica"/>
        <w:color w:val="000000"/>
        <w:sz w:val="56"/>
        <w:szCs w:val="56"/>
      </w:rPr>
      <w:t>Município de Castro</w:t>
    </w:r>
  </w:p>
  <w:p>
    <w:pPr>
      <w:pStyle w:val="Header"/>
      <w:tabs>
        <w:tab w:val="left" w:pos="3360" w:leader="none"/>
      </w:tabs>
      <w:jc w:val="right"/>
      <w:rPr>
        <w:rFonts w:ascii="Helvetica" w:hAnsi="Helvetica" w:cs="Helvetica"/>
        <w:color w:val="000000"/>
        <w:sz w:val="18"/>
        <w:szCs w:val="18"/>
      </w:rPr>
    </w:pPr>
    <w:r>
      <w:rPr>
        <w:rFonts w:cs="Helvetica" w:ascii="Helvetica" w:hAnsi="Helvetica"/>
        <w:color w:val="000000"/>
        <w:sz w:val="24"/>
        <w:szCs w:val="24"/>
      </w:rPr>
      <w:t>Diretoria de Suprimentos</w:t>
    </w:r>
  </w:p>
  <w:p>
    <w:pPr>
      <w:pStyle w:val="Header"/>
      <w:tabs>
        <w:tab w:val="left" w:pos="3360" w:leader="none"/>
      </w:tabs>
      <w:jc w:val="right"/>
      <w:rPr>
        <w:rFonts w:ascii="Helvetica" w:hAnsi="Helvetica" w:cs="Helvetica"/>
        <w:color w:val="000000"/>
        <w:sz w:val="18"/>
        <w:szCs w:val="18"/>
      </w:rPr>
    </w:pPr>
    <w:r>
      <w:rPr>
        <w:rFonts w:cs="Helvetica" w:ascii="Helvetica" w:hAnsi="Helvetica"/>
        <w:color w:val="000000"/>
        <w:sz w:val="18"/>
        <w:szCs w:val="18"/>
      </w:rPr>
    </w:r>
  </w:p>
  <w:p>
    <w:pPr>
      <w:pStyle w:val="Header"/>
      <w:tabs>
        <w:tab w:val="left" w:pos="3360" w:leader="none"/>
      </w:tabs>
      <w:jc w:val="right"/>
      <w:rPr>
        <w:rFonts w:ascii="Helvetica" w:hAnsi="Helvetica" w:cs="Helvetica"/>
        <w:color w:val="000000"/>
        <w:sz w:val="18"/>
        <w:szCs w:val="18"/>
      </w:rPr>
    </w:pPr>
    <w:r>
      <w:rPr>
        <w:rFonts w:cs="Helvetica" w:ascii="Helvetica" w:hAnsi="Helvetica"/>
        <w:color w:val="000000"/>
        <w:sz w:val="18"/>
        <w:szCs w:val="18"/>
      </w:rPr>
    </w:r>
  </w:p>
  <w:p>
    <w:pPr>
      <w:pStyle w:val="Header"/>
      <w:tabs>
        <w:tab w:val="left" w:pos="3360" w:leader="none"/>
      </w:tabs>
      <w:jc w:val="right"/>
      <w:rPr>
        <w:rFonts w:ascii="Helvetica" w:hAnsi="Helvetica" w:cs="Helvetica"/>
        <w:color w:val="000000"/>
        <w:sz w:val="18"/>
        <w:szCs w:val="18"/>
      </w:rPr>
    </w:pPr>
    <w:r>
      <w:rPr>
        <w:rFonts w:cs="Helvetica" w:ascii="Helvetica" w:hAnsi="Helvetica"/>
        <w:color w:val="000000"/>
        <w:sz w:val="18"/>
        <w:szCs w:val="18"/>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left" w:pos="3360" w:leader="none"/>
      </w:tabs>
      <w:jc w:val="right"/>
      <w:rPr>
        <w:rFonts w:ascii="Helvetica" w:hAnsi="Helvetica" w:cs="Helvetica"/>
        <w:color w:val="000000"/>
        <w:sz w:val="24"/>
        <w:szCs w:val="24"/>
      </w:rPr>
    </w:pPr>
    <w:r>
      <w:drawing>
        <wp:anchor distT="0" distB="0" distL="0" distR="0" simplePos="0" relativeHeight="40" behindDoc="1" locked="0" layoutInCell="1" allowOverlap="1">
          <wp:simplePos x="0" y="0"/>
          <wp:positionH relativeFrom="column">
            <wp:posOffset>0</wp:posOffset>
          </wp:positionH>
          <wp:positionV relativeFrom="paragraph">
            <wp:posOffset>3810</wp:posOffset>
          </wp:positionV>
          <wp:extent cx="541020" cy="741045"/>
          <wp:effectExtent l="0" t="0" r="0" b="0"/>
          <wp:wrapNone/>
          <wp:docPr id="8" name="_x005F_x0000_s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_x005F_x0000_s1025"/>
                  <pic:cNvPicPr>
                    <a:picLocks noChangeAspect="1" noChangeArrowheads="1"/>
                  </pic:cNvPicPr>
                </pic:nvPicPr>
                <pic:blipFill>
                  <a:blip r:embed="rId1"/>
                  <a:srcRect l="-4803" t="-3739" r="-4803" b="-3739"/>
                  <a:stretch>
                    <a:fillRect/>
                  </a:stretch>
                </pic:blipFill>
                <pic:spPr bwMode="auto">
                  <a:xfrm>
                    <a:off x="0" y="0"/>
                    <a:ext cx="541020" cy="741045"/>
                  </a:xfrm>
                  <a:prstGeom prst="rect">
                    <a:avLst/>
                  </a:prstGeom>
                  <a:noFill/>
                </pic:spPr>
              </pic:pic>
            </a:graphicData>
          </a:graphic>
        </wp:anchor>
      </w:drawing>
    </w:r>
    <w:r>
      <w:rPr>
        <w:rFonts w:cs="Helvetica" w:ascii="Helvetica" w:hAnsi="Helvetica"/>
        <w:color w:val="000000"/>
        <w:sz w:val="56"/>
        <w:szCs w:val="56"/>
      </w:rPr>
      <w:t>Município de Castro</w:t>
    </w:r>
  </w:p>
  <w:p>
    <w:pPr>
      <w:pStyle w:val="Header"/>
      <w:tabs>
        <w:tab w:val="left" w:pos="3360" w:leader="none"/>
      </w:tabs>
      <w:jc w:val="right"/>
      <w:rPr>
        <w:rFonts w:ascii="Helvetica" w:hAnsi="Helvetica" w:cs="Helvetica"/>
        <w:color w:val="000000"/>
        <w:sz w:val="18"/>
        <w:szCs w:val="18"/>
      </w:rPr>
    </w:pPr>
    <w:r>
      <w:rPr>
        <w:rFonts w:cs="Helvetica" w:ascii="Helvetica" w:hAnsi="Helvetica"/>
        <w:color w:val="000000"/>
        <w:sz w:val="24"/>
        <w:szCs w:val="24"/>
      </w:rPr>
      <w:t>Diretoria de Suprimentos</w:t>
    </w:r>
  </w:p>
  <w:p>
    <w:pPr>
      <w:pStyle w:val="Header"/>
      <w:tabs>
        <w:tab w:val="left" w:pos="3360" w:leader="none"/>
      </w:tabs>
      <w:jc w:val="right"/>
      <w:rPr>
        <w:rFonts w:ascii="Helvetica" w:hAnsi="Helvetica" w:cs="Helvetica"/>
        <w:color w:val="000000"/>
        <w:sz w:val="18"/>
        <w:szCs w:val="18"/>
      </w:rPr>
    </w:pPr>
    <w:r>
      <w:rPr>
        <w:rFonts w:cs="Helvetica" w:ascii="Helvetica" w:hAnsi="Helvetica"/>
        <w:color w:val="000000"/>
        <w:sz w:val="18"/>
        <w:szCs w:val="18"/>
      </w:rPr>
    </w:r>
  </w:p>
  <w:p>
    <w:pPr>
      <w:pStyle w:val="Header"/>
      <w:tabs>
        <w:tab w:val="left" w:pos="3360" w:leader="none"/>
      </w:tabs>
      <w:jc w:val="right"/>
      <w:rPr>
        <w:rFonts w:ascii="Helvetica" w:hAnsi="Helvetica" w:cs="Helvetica"/>
        <w:color w:val="000000"/>
        <w:sz w:val="18"/>
        <w:szCs w:val="18"/>
      </w:rPr>
    </w:pPr>
    <w:r>
      <w:rPr>
        <w:rFonts w:cs="Helvetica" w:ascii="Helvetica" w:hAnsi="Helvetica"/>
        <w:color w:val="000000"/>
        <w:sz w:val="18"/>
        <w:szCs w:val="18"/>
      </w:rPr>
    </w:r>
  </w:p>
  <w:p>
    <w:pPr>
      <w:pStyle w:val="Header"/>
      <w:tabs>
        <w:tab w:val="left" w:pos="3360" w:leader="none"/>
      </w:tabs>
      <w:jc w:val="right"/>
      <w:rPr>
        <w:rFonts w:ascii="Helvetica" w:hAnsi="Helvetica" w:cs="Helvetica"/>
        <w:color w:val="000000"/>
        <w:sz w:val="18"/>
        <w:szCs w:val="18"/>
      </w:rPr>
    </w:pPr>
    <w:r>
      <w:rPr>
        <w:rFonts w:cs="Helvetica" w:ascii="Helvetica" w:hAnsi="Helvetica"/>
        <w:color w:val="000000"/>
        <w:sz w:val="18"/>
        <w:szCs w:val="18"/>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pStyle w:val="Heading1"/>
      <w:suff w:val="nothing"/>
      <w:lvlText w:val=""/>
      <w:lvlJc w:val="left"/>
      <w:pPr>
        <w:tabs>
          <w:tab w:val="num" w:pos="0"/>
        </w:tabs>
        <w:ind w:left="0" w:hanging="0"/>
      </w:pPr>
      <w:rPr/>
    </w:lvl>
    <w:lvl w:ilvl="1">
      <w:start w:val="1"/>
      <w:numFmt w:val="decimal"/>
      <w:suff w:val="nothing"/>
      <w:lvlText w:val=""/>
      <w:lvlJc w:val="left"/>
      <w:pPr>
        <w:tabs>
          <w:tab w:val="num" w:pos="0"/>
        </w:tabs>
        <w:ind w:left="0" w:hanging="0"/>
      </w:pPr>
      <w:rPr/>
    </w:lvl>
    <w:lvl w:ilvl="2">
      <w:start w:val="1"/>
      <w:numFmt w:val="decimal"/>
      <w:suff w:val="nothing"/>
      <w:lvlText w:val=""/>
      <w:lvlJc w:val="left"/>
      <w:pPr>
        <w:tabs>
          <w:tab w:val="num" w:pos="0"/>
        </w:tabs>
        <w:ind w:left="0" w:hanging="0"/>
      </w:pPr>
      <w:rPr/>
    </w:lvl>
    <w:lvl w:ilvl="3">
      <w:start w:val="1"/>
      <w:numFmt w:val="decimal"/>
      <w:suff w:val="nothing"/>
      <w:lvlText w:val=""/>
      <w:lvlJc w:val="left"/>
      <w:pPr>
        <w:tabs>
          <w:tab w:val="num" w:pos="0"/>
        </w:tabs>
        <w:ind w:left="0" w:hanging="0"/>
      </w:pPr>
      <w:rPr/>
    </w:lvl>
    <w:lvl w:ilvl="4">
      <w:start w:val="1"/>
      <w:numFmt w:val="decimal"/>
      <w:suff w:val="nothing"/>
      <w:lvlText w:val=""/>
      <w:lvlJc w:val="left"/>
      <w:pPr>
        <w:tabs>
          <w:tab w:val="num" w:pos="0"/>
        </w:tabs>
        <w:ind w:left="0" w:hanging="0"/>
      </w:pPr>
      <w:rPr/>
    </w:lvl>
    <w:lvl w:ilvl="5">
      <w:start w:val="1"/>
      <w:numFmt w:val="decimal"/>
      <w:suff w:val="nothing"/>
      <w:lvlText w:val=""/>
      <w:lvlJc w:val="left"/>
      <w:pPr>
        <w:tabs>
          <w:tab w:val="num" w:pos="0"/>
        </w:tabs>
        <w:ind w:left="0" w:hanging="0"/>
      </w:pPr>
      <w:rPr/>
    </w:lvl>
    <w:lvl w:ilvl="6">
      <w:start w:val="1"/>
      <w:numFmt w:val="decimal"/>
      <w:pStyle w:val="Heading7"/>
      <w:suff w:val="nothing"/>
      <w:lvlText w:val=""/>
      <w:lvlJc w:val="left"/>
      <w:pPr>
        <w:tabs>
          <w:tab w:val="num" w:pos="0"/>
        </w:tabs>
        <w:ind w:left="0" w:hanging="0"/>
      </w:pPr>
      <w:rPr/>
    </w:lvl>
    <w:lvl w:ilvl="7">
      <w:start w:val="1"/>
      <w:numFmt w:val="decimal"/>
      <w:pStyle w:val="Heading8"/>
      <w:suff w:val="nothing"/>
      <w:lvlText w:val=""/>
      <w:lvlJc w:val="left"/>
      <w:pPr>
        <w:tabs>
          <w:tab w:val="num" w:pos="0"/>
        </w:tabs>
        <w:ind w:left="0" w:hanging="0"/>
      </w:pPr>
      <w:rPr/>
    </w:lvl>
    <w:lvl w:ilvl="8">
      <w:start w:val="1"/>
      <w:numFmt w:val="decimal"/>
      <w:pStyle w:val="Heading9"/>
      <w:suff w:val="nothing"/>
      <w:lvlText w:val=""/>
      <w:lvlJc w:val="left"/>
      <w:pPr>
        <w:tabs>
          <w:tab w:val="num" w:pos="0"/>
        </w:tabs>
        <w:ind w:left="0" w:hanging="0"/>
      </w:pPr>
      <w:rPr/>
    </w:lvl>
  </w:abstractNum>
  <w:abstractNum w:abstractNumId="2">
    <w:lvl w:ilvl="0">
      <w:start w:val="1"/>
      <w:numFmt w:val="decimal"/>
      <w:suff w:val="nothing"/>
      <w:lvlText w:val=""/>
      <w:lvlJc w:val="left"/>
      <w:pPr>
        <w:tabs>
          <w:tab w:val="num" w:pos="0"/>
        </w:tabs>
        <w:ind w:left="0" w:hanging="0"/>
      </w:pPr>
      <w:rPr/>
    </w:lvl>
    <w:lvl w:ilvl="1">
      <w:start w:val="1"/>
      <w:numFmt w:val="decimal"/>
      <w:suff w:val="nothing"/>
      <w:lvlText w:val=""/>
      <w:lvlJc w:val="left"/>
      <w:pPr>
        <w:tabs>
          <w:tab w:val="num" w:pos="0"/>
        </w:tabs>
        <w:ind w:left="0" w:hanging="0"/>
      </w:pPr>
      <w:rPr/>
    </w:lvl>
    <w:lvl w:ilvl="2">
      <w:start w:val="1"/>
      <w:numFmt w:val="decimal"/>
      <w:suff w:val="nothing"/>
      <w:lvlText w:val=""/>
      <w:lvlJc w:val="left"/>
      <w:pPr>
        <w:tabs>
          <w:tab w:val="num" w:pos="0"/>
        </w:tabs>
        <w:ind w:left="0" w:hanging="0"/>
      </w:pPr>
      <w:rPr/>
    </w:lvl>
    <w:lvl w:ilvl="3">
      <w:start w:val="1"/>
      <w:numFmt w:val="decimal"/>
      <w:suff w:val="nothing"/>
      <w:lvlText w:val=""/>
      <w:lvlJc w:val="left"/>
      <w:pPr>
        <w:tabs>
          <w:tab w:val="num" w:pos="0"/>
        </w:tabs>
        <w:ind w:left="0" w:hanging="0"/>
      </w:pPr>
      <w:rPr/>
    </w:lvl>
    <w:lvl w:ilvl="4">
      <w:start w:val="1"/>
      <w:numFmt w:val="decimal"/>
      <w:suff w:val="nothing"/>
      <w:lvlText w:val=""/>
      <w:lvlJc w:val="left"/>
      <w:pPr>
        <w:tabs>
          <w:tab w:val="num" w:pos="0"/>
        </w:tabs>
        <w:ind w:left="0" w:hanging="0"/>
      </w:pPr>
      <w:rPr/>
    </w:lvl>
    <w:lvl w:ilvl="5">
      <w:start w:val="1"/>
      <w:numFmt w:val="decimal"/>
      <w:suff w:val="nothing"/>
      <w:lvlText w:val=""/>
      <w:lvlJc w:val="left"/>
      <w:pPr>
        <w:tabs>
          <w:tab w:val="num" w:pos="0"/>
        </w:tabs>
        <w:ind w:left="0" w:hanging="0"/>
      </w:pPr>
      <w:rPr/>
    </w:lvl>
    <w:lvl w:ilvl="6">
      <w:start w:val="1"/>
      <w:numFmt w:val="decimal"/>
      <w:suff w:val="nothing"/>
      <w:lvlText w:val=""/>
      <w:lvlJc w:val="left"/>
      <w:pPr>
        <w:tabs>
          <w:tab w:val="num" w:pos="0"/>
        </w:tabs>
        <w:ind w:left="0" w:hanging="0"/>
      </w:pPr>
      <w:rPr/>
    </w:lvl>
    <w:lvl w:ilvl="7">
      <w:start w:val="1"/>
      <w:numFmt w:val="decimal"/>
      <w:suff w:val="nothing"/>
      <w:lvlText w:val=""/>
      <w:lvlJc w:val="left"/>
      <w:pPr>
        <w:tabs>
          <w:tab w:val="num" w:pos="0"/>
        </w:tabs>
        <w:ind w:left="0" w:hanging="0"/>
      </w:pPr>
      <w:rPr>
        <w:rFonts w:cs="Verdana"/>
        <w:color w:val="000000"/>
        <w:sz w:val="20"/>
        <w:szCs w:val="20"/>
      </w:rPr>
    </w:lvl>
    <w:lvl w:ilvl="8">
      <w:start w:val="1"/>
      <w:numFmt w:val="decimal"/>
      <w:suff w:val="nothing"/>
      <w:lvlText w:val=""/>
      <w:lvlJc w:val="left"/>
      <w:pPr>
        <w:tabs>
          <w:tab w:val="num" w:pos="0"/>
        </w:tabs>
        <w:ind w:left="0" w:hanging="0"/>
      </w:pPr>
      <w:rPr/>
    </w:lvl>
  </w:abstractNum>
  <w:abstractNum w:abstractNumId="3">
    <w:lvl w:ilvl="0">
      <w:start w:val="1"/>
      <w:numFmt w:val="decimal"/>
      <w:suff w:val="nothing"/>
      <w:lvlText w:val=""/>
      <w:lvlJc w:val="left"/>
      <w:pPr>
        <w:tabs>
          <w:tab w:val="num" w:pos="0"/>
        </w:tabs>
        <w:ind w:left="0" w:hanging="0"/>
      </w:pPr>
      <w:rPr>
        <w:rFonts w:cs="Verdana"/>
      </w:rPr>
    </w:lvl>
    <w:lvl w:ilvl="1">
      <w:start w:val="1"/>
      <w:numFmt w:val="decimal"/>
      <w:suff w:val="nothing"/>
      <w:lvlText w:val=""/>
      <w:lvlJc w:val="left"/>
      <w:pPr>
        <w:tabs>
          <w:tab w:val="num" w:pos="0"/>
        </w:tabs>
        <w:ind w:left="0" w:hanging="0"/>
      </w:pPr>
      <w:rPr/>
    </w:lvl>
    <w:lvl w:ilvl="2">
      <w:start w:val="1"/>
      <w:numFmt w:val="decimal"/>
      <w:suff w:val="nothing"/>
      <w:lvlText w:val=""/>
      <w:lvlJc w:val="left"/>
      <w:pPr>
        <w:tabs>
          <w:tab w:val="num" w:pos="0"/>
        </w:tabs>
        <w:ind w:left="0" w:hanging="0"/>
      </w:pPr>
      <w:rPr/>
    </w:lvl>
    <w:lvl w:ilvl="3">
      <w:start w:val="1"/>
      <w:numFmt w:val="decimal"/>
      <w:suff w:val="nothing"/>
      <w:lvlText w:val=""/>
      <w:lvlJc w:val="left"/>
      <w:pPr>
        <w:tabs>
          <w:tab w:val="num" w:pos="0"/>
        </w:tabs>
        <w:ind w:left="0" w:hanging="0"/>
      </w:pPr>
      <w:rPr/>
    </w:lvl>
    <w:lvl w:ilvl="4">
      <w:start w:val="1"/>
      <w:numFmt w:val="decimal"/>
      <w:suff w:val="nothing"/>
      <w:lvlText w:val=""/>
      <w:lvlJc w:val="left"/>
      <w:pPr>
        <w:tabs>
          <w:tab w:val="num" w:pos="0"/>
        </w:tabs>
        <w:ind w:left="0" w:hanging="0"/>
      </w:pPr>
      <w:rPr/>
    </w:lvl>
    <w:lvl w:ilvl="5">
      <w:start w:val="1"/>
      <w:numFmt w:val="decimal"/>
      <w:suff w:val="nothing"/>
      <w:lvlText w:val=""/>
      <w:lvlJc w:val="left"/>
      <w:pPr>
        <w:tabs>
          <w:tab w:val="num" w:pos="0"/>
        </w:tabs>
        <w:ind w:left="0" w:hanging="0"/>
      </w:pPr>
      <w:rPr/>
    </w:lvl>
    <w:lvl w:ilvl="6">
      <w:start w:val="1"/>
      <w:numFmt w:val="decimal"/>
      <w:suff w:val="nothing"/>
      <w:lvlText w:val=""/>
      <w:lvlJc w:val="left"/>
      <w:pPr>
        <w:tabs>
          <w:tab w:val="num" w:pos="0"/>
        </w:tabs>
        <w:ind w:left="0" w:hanging="0"/>
      </w:pPr>
      <w:rPr/>
    </w:lvl>
    <w:lvl w:ilvl="7">
      <w:start w:val="1"/>
      <w:numFmt w:val="decimal"/>
      <w:suff w:val="nothing"/>
      <w:lvlText w:val=""/>
      <w:lvlJc w:val="left"/>
      <w:pPr>
        <w:tabs>
          <w:tab w:val="num" w:pos="0"/>
        </w:tabs>
        <w:ind w:left="0" w:hanging="0"/>
      </w:pPr>
      <w:rPr/>
    </w:lvl>
    <w:lvl w:ilvl="8">
      <w:start w:val="1"/>
      <w:numFmt w:val="decimal"/>
      <w:suff w:val="nothing"/>
      <w:lvlText w:val=""/>
      <w:lvlJc w:val="left"/>
      <w:pPr>
        <w:tabs>
          <w:tab w:val="num" w:pos="0"/>
        </w:tabs>
        <w:ind w:left="0" w:hanging="0"/>
      </w:pPr>
      <w:rPr/>
    </w:lvl>
  </w:abstractNum>
  <w:abstractNum w:abstractNumId="4">
    <w:lvl w:ilvl="0">
      <w:start w:val="1"/>
      <w:numFmt w:val="bullet"/>
      <w:lvlText w:val=""/>
      <w:lvlJc w:val="left"/>
      <w:pPr>
        <w:tabs>
          <w:tab w:val="num" w:pos="0"/>
        </w:tabs>
        <w:ind w:left="0" w:hanging="0"/>
      </w:pPr>
      <w:rPr>
        <w:rFonts w:ascii="Symbol" w:hAnsi="Symbol" w:cs="Symbol" w:hint="default"/>
      </w:rPr>
    </w:lvl>
    <w:lvl w:ilvl="1">
      <w:start w:val="1"/>
      <w:numFmt w:val="decimal"/>
      <w:suff w:val="nothing"/>
      <w:lvlText w:val="%2."/>
      <w:lvlJc w:val="left"/>
      <w:pPr>
        <w:tabs>
          <w:tab w:val="num" w:pos="0"/>
        </w:tabs>
        <w:ind w:left="0" w:hanging="0"/>
      </w:pPr>
      <w:rPr/>
    </w:lvl>
    <w:lvl w:ilvl="2">
      <w:start w:val="1"/>
      <w:numFmt w:val="decimal"/>
      <w:suff w:val="nothing"/>
      <w:lvlText w:val="%3."/>
      <w:lvlJc w:val="left"/>
      <w:pPr>
        <w:tabs>
          <w:tab w:val="num" w:pos="0"/>
        </w:tabs>
        <w:ind w:left="0" w:hanging="0"/>
      </w:pPr>
      <w:rPr/>
    </w:lvl>
    <w:lvl w:ilvl="3">
      <w:start w:val="1"/>
      <w:numFmt w:val="decimal"/>
      <w:suff w:val="nothing"/>
      <w:lvlText w:val="%4."/>
      <w:lvlJc w:val="left"/>
      <w:pPr>
        <w:tabs>
          <w:tab w:val="num" w:pos="0"/>
        </w:tabs>
        <w:ind w:left="0" w:hanging="0"/>
      </w:pPr>
      <w:rPr/>
    </w:lvl>
    <w:lvl w:ilvl="4">
      <w:start w:val="1"/>
      <w:numFmt w:val="decimal"/>
      <w:suff w:val="nothing"/>
      <w:lvlText w:val="%5."/>
      <w:lvlJc w:val="left"/>
      <w:pPr>
        <w:tabs>
          <w:tab w:val="num" w:pos="0"/>
        </w:tabs>
        <w:ind w:left="0" w:hanging="0"/>
      </w:pPr>
      <w:rPr/>
    </w:lvl>
    <w:lvl w:ilvl="5">
      <w:start w:val="1"/>
      <w:numFmt w:val="decimal"/>
      <w:suff w:val="nothing"/>
      <w:lvlText w:val="%6."/>
      <w:lvlJc w:val="left"/>
      <w:pPr>
        <w:tabs>
          <w:tab w:val="num" w:pos="0"/>
        </w:tabs>
        <w:ind w:left="0" w:hanging="0"/>
      </w:pPr>
      <w:rPr/>
    </w:lvl>
    <w:lvl w:ilvl="6">
      <w:start w:val="1"/>
      <w:numFmt w:val="decimal"/>
      <w:suff w:val="nothing"/>
      <w:lvlText w:val="%7."/>
      <w:lvlJc w:val="left"/>
      <w:pPr>
        <w:tabs>
          <w:tab w:val="num" w:pos="0"/>
        </w:tabs>
        <w:ind w:left="0" w:hanging="0"/>
      </w:pPr>
      <w:rPr/>
    </w:lvl>
    <w:lvl w:ilvl="7">
      <w:start w:val="1"/>
      <w:numFmt w:val="decimal"/>
      <w:suff w:val="nothing"/>
      <w:lvlText w:val="%8."/>
      <w:lvlJc w:val="left"/>
      <w:pPr>
        <w:tabs>
          <w:tab w:val="num" w:pos="0"/>
        </w:tabs>
        <w:ind w:left="0" w:hanging="0"/>
      </w:pPr>
      <w:rPr/>
    </w:lvl>
    <w:lvl w:ilvl="8">
      <w:start w:val="1"/>
      <w:numFmt w:val="decimal"/>
      <w:suff w:val="nothing"/>
      <w:lvlText w:val="%9."/>
      <w:lvlJc w:val="left"/>
      <w:pPr>
        <w:tabs>
          <w:tab w:val="num" w:pos="0"/>
        </w:tabs>
        <w:ind w:left="0" w:hanging="0"/>
      </w:pPr>
      <w:rPr/>
    </w:lvl>
  </w:abstractNum>
  <w:abstractNum w:abstractNumId="5">
    <w:lvl w:ilvl="0">
      <w:start w:val="1"/>
      <w:numFmt w:val="decimal"/>
      <w:lvlText w:val="%1."/>
      <w:lvlJc w:val="left"/>
      <w:pPr>
        <w:tabs>
          <w:tab w:val="num" w:pos="0"/>
        </w:tabs>
        <w:ind w:left="360" w:hanging="360"/>
      </w:pPr>
      <w:rPr>
        <w:color w:val="000000"/>
      </w:rPr>
    </w:lvl>
    <w:lvl w:ilvl="1">
      <w:start w:val="1"/>
      <w:numFmt w:val="decimal"/>
      <w:lvlText w:val="%1.%2."/>
      <w:lvlJc w:val="left"/>
      <w:pPr>
        <w:tabs>
          <w:tab w:val="num" w:pos="0"/>
        </w:tabs>
        <w:ind w:left="999" w:hanging="432"/>
      </w:pPr>
      <w:rPr>
        <w:rFonts w:cs="Courier New"/>
      </w:rPr>
    </w:lvl>
    <w:lvl w:ilvl="2">
      <w:start w:val="1"/>
      <w:numFmt w:val="decimal"/>
      <w:lvlText w:val="%1.%2.%3."/>
      <w:lvlJc w:val="left"/>
      <w:pPr>
        <w:tabs>
          <w:tab w:val="num" w:pos="0"/>
        </w:tabs>
        <w:ind w:left="1638" w:hanging="504"/>
      </w:pPr>
      <w:rPr>
        <w:rFonts w:cs="Times New Roman"/>
      </w:rPr>
    </w:lvl>
    <w:lvl w:ilvl="3">
      <w:start w:val="1"/>
      <w:numFmt w:val="decimal"/>
      <w:lvlText w:val="%1.%2.%3.%4."/>
      <w:lvlJc w:val="left"/>
      <w:pPr>
        <w:tabs>
          <w:tab w:val="num" w:pos="0"/>
        </w:tabs>
        <w:ind w:left="2491" w:hanging="648"/>
      </w:pPr>
      <w:rPr>
        <w:b/>
      </w:rPr>
    </w:lvl>
    <w:lvl w:ilvl="4">
      <w:start w:val="1"/>
      <w:numFmt w:val="decimal"/>
      <w:lvlText w:val="%1.%2.%3.%4.%5."/>
      <w:lvlJc w:val="left"/>
      <w:pPr>
        <w:tabs>
          <w:tab w:val="num" w:pos="0"/>
        </w:tabs>
        <w:ind w:left="2232" w:hanging="792"/>
      </w:pPr>
      <w:rPr>
        <w:color w:val="00000A"/>
      </w:rPr>
    </w:lvl>
    <w:lvl w:ilvl="5">
      <w:start w:val="1"/>
      <w:numFmt w:val="decimal"/>
      <w:lvlText w:val="%1.%2.%3.%4.%5.%6."/>
      <w:lvlJc w:val="left"/>
      <w:pPr>
        <w:tabs>
          <w:tab w:val="num" w:pos="0"/>
        </w:tabs>
        <w:ind w:left="2736" w:hanging="936"/>
      </w:pPr>
      <w:rPr>
        <w:b/>
        <w:color w:val="00000A"/>
      </w:rPr>
    </w:lvl>
    <w:lvl w:ilvl="6">
      <w:start w:val="1"/>
      <w:numFmt w:val="decimal"/>
      <w:lvlText w:val="%1.%2.%3.%4.%5.%6.%7."/>
      <w:lvlJc w:val="left"/>
      <w:pPr>
        <w:tabs>
          <w:tab w:val="num" w:pos="0"/>
        </w:tabs>
        <w:ind w:left="3240" w:hanging="1080"/>
      </w:pPr>
      <w:rPr>
        <w:b/>
        <w:i/>
        <w:caps/>
        <w:dstrike/>
        <w:vanish/>
        <w:position w:val="0"/>
        <w:sz w:val="22"/>
        <w:vertAlign w:val="baseline"/>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
    <w:lvl w:ilvl="0">
      <w:start w:val="1"/>
      <w:numFmt w:val="bullet"/>
      <w:lvlText w:val="►"/>
      <w:lvlJc w:val="left"/>
      <w:pPr>
        <w:tabs>
          <w:tab w:val="num" w:pos="720"/>
        </w:tabs>
        <w:ind w:left="720" w:hanging="360"/>
      </w:pPr>
      <w:rPr>
        <w:rFonts w:ascii="OpenSymbol" w:hAnsi="OpenSymbol" w:cs="OpenSymbol" w:hint="default"/>
        <w:sz w:val="18"/>
        <w:szCs w:val="18"/>
      </w:rPr>
    </w:lvl>
    <w:lvl w:ilvl="1">
      <w:start w:val="1"/>
      <w:numFmt w:val="bullet"/>
      <w:lvlText w:val="►"/>
      <w:lvlJc w:val="left"/>
      <w:pPr>
        <w:tabs>
          <w:tab w:val="num" w:pos="1080"/>
        </w:tabs>
        <w:ind w:left="1080" w:hanging="360"/>
      </w:pPr>
      <w:rPr>
        <w:rFonts w:ascii="OpenSymbol" w:hAnsi="OpenSymbol" w:cs="OpenSymbol" w:hint="default"/>
        <w:sz w:val="18"/>
        <w:szCs w:val="18"/>
      </w:rPr>
    </w:lvl>
    <w:lvl w:ilvl="2">
      <w:start w:val="1"/>
      <w:numFmt w:val="bullet"/>
      <w:lvlText w:val="►"/>
      <w:lvlJc w:val="left"/>
      <w:pPr>
        <w:tabs>
          <w:tab w:val="num" w:pos="1440"/>
        </w:tabs>
        <w:ind w:left="1440" w:hanging="360"/>
      </w:pPr>
      <w:rPr>
        <w:rFonts w:ascii="OpenSymbol" w:hAnsi="OpenSymbol" w:cs="OpenSymbol" w:hint="default"/>
        <w:sz w:val="18"/>
        <w:szCs w:val="18"/>
      </w:rPr>
    </w:lvl>
    <w:lvl w:ilvl="3">
      <w:start w:val="1"/>
      <w:numFmt w:val="bullet"/>
      <w:lvlText w:val="►"/>
      <w:lvlJc w:val="left"/>
      <w:pPr>
        <w:tabs>
          <w:tab w:val="num" w:pos="1800"/>
        </w:tabs>
        <w:ind w:left="1800" w:hanging="360"/>
      </w:pPr>
      <w:rPr>
        <w:rFonts w:ascii="OpenSymbol" w:hAnsi="OpenSymbol" w:cs="OpenSymbol" w:hint="default"/>
        <w:sz w:val="18"/>
        <w:szCs w:val="18"/>
      </w:rPr>
    </w:lvl>
    <w:lvl w:ilvl="4">
      <w:start w:val="1"/>
      <w:numFmt w:val="bullet"/>
      <w:lvlText w:val="►"/>
      <w:lvlJc w:val="left"/>
      <w:pPr>
        <w:tabs>
          <w:tab w:val="num" w:pos="2160"/>
        </w:tabs>
        <w:ind w:left="2160" w:hanging="360"/>
      </w:pPr>
      <w:rPr>
        <w:rFonts w:ascii="OpenSymbol" w:hAnsi="OpenSymbol" w:cs="OpenSymbol" w:hint="default"/>
        <w:sz w:val="18"/>
        <w:szCs w:val="18"/>
      </w:rPr>
    </w:lvl>
    <w:lvl w:ilvl="5">
      <w:start w:val="1"/>
      <w:numFmt w:val="bullet"/>
      <w:lvlText w:val="►"/>
      <w:lvlJc w:val="left"/>
      <w:pPr>
        <w:tabs>
          <w:tab w:val="num" w:pos="2520"/>
        </w:tabs>
        <w:ind w:left="2520" w:hanging="360"/>
      </w:pPr>
      <w:rPr>
        <w:rFonts w:ascii="OpenSymbol" w:hAnsi="OpenSymbol" w:cs="OpenSymbol" w:hint="default"/>
        <w:sz w:val="18"/>
        <w:szCs w:val="18"/>
      </w:rPr>
    </w:lvl>
    <w:lvl w:ilvl="6">
      <w:start w:val="1"/>
      <w:numFmt w:val="bullet"/>
      <w:lvlText w:val="►"/>
      <w:lvlJc w:val="left"/>
      <w:pPr>
        <w:tabs>
          <w:tab w:val="num" w:pos="2880"/>
        </w:tabs>
        <w:ind w:left="2880" w:hanging="360"/>
      </w:pPr>
      <w:rPr>
        <w:rFonts w:ascii="OpenSymbol" w:hAnsi="OpenSymbol" w:cs="OpenSymbol" w:hint="default"/>
        <w:sz w:val="18"/>
        <w:szCs w:val="18"/>
      </w:rPr>
    </w:lvl>
    <w:lvl w:ilvl="7">
      <w:start w:val="1"/>
      <w:numFmt w:val="bullet"/>
      <w:lvlText w:val="►"/>
      <w:lvlJc w:val="left"/>
      <w:pPr>
        <w:tabs>
          <w:tab w:val="num" w:pos="3240"/>
        </w:tabs>
        <w:ind w:left="3240" w:hanging="360"/>
      </w:pPr>
      <w:rPr>
        <w:rFonts w:ascii="OpenSymbol" w:hAnsi="OpenSymbol" w:cs="OpenSymbol" w:hint="default"/>
        <w:sz w:val="18"/>
        <w:szCs w:val="18"/>
      </w:rPr>
    </w:lvl>
    <w:lvl w:ilvl="8">
      <w:start w:val="1"/>
      <w:numFmt w:val="bullet"/>
      <w:lvlText w:val="►"/>
      <w:lvlJc w:val="left"/>
      <w:pPr>
        <w:tabs>
          <w:tab w:val="num" w:pos="3600"/>
        </w:tabs>
        <w:ind w:left="3600" w:hanging="360"/>
      </w:pPr>
      <w:rPr>
        <w:rFonts w:ascii="OpenSymbol" w:hAnsi="OpenSymbol" w:cs="OpenSymbol" w:hint="default"/>
        <w:sz w:val="18"/>
        <w:szCs w:val="18"/>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60"/>
  <w:defaultTabStop w:val="720"/>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lang w:val="pt-BR"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000080"/>
      <w:kern w:val="0"/>
      <w:sz w:val="24"/>
      <w:szCs w:val="20"/>
      <w:lang w:val="pt-BR" w:eastAsia="zh-CN" w:bidi="ar-SA"/>
    </w:rPr>
  </w:style>
  <w:style w:type="paragraph" w:styleId="Heading1">
    <w:name w:val="heading 1"/>
    <w:basedOn w:val="Normal"/>
    <w:uiPriority w:val="9"/>
    <w:qFormat/>
    <w:pPr>
      <w:keepNext w:val="true"/>
      <w:numPr>
        <w:ilvl w:val="0"/>
        <w:numId w:val="1"/>
      </w:numPr>
      <w:ind w:hanging="0" w:left="0" w:right="0"/>
      <w:jc w:val="center"/>
      <w:outlineLvl w:val="0"/>
    </w:pPr>
    <w:rPr>
      <w:rFonts w:ascii="Arial" w:hAnsi="Arial" w:cs="Arial"/>
      <w:b/>
      <w:sz w:val="22"/>
      <w:szCs w:val="20"/>
    </w:rPr>
  </w:style>
  <w:style w:type="paragraph" w:styleId="Heading2">
    <w:name w:val="heading 2"/>
    <w:basedOn w:val="Normal"/>
    <w:uiPriority w:val="9"/>
    <w:unhideWhenUsed/>
    <w:qFormat/>
    <w:pPr>
      <w:keepNext w:val="true"/>
      <w:numPr>
        <w:ilvl w:val="0"/>
        <w:numId w:val="0"/>
      </w:numPr>
      <w:ind w:hanging="0" w:left="0" w:right="0"/>
      <w:jc w:val="center"/>
      <w:outlineLvl w:val="1"/>
    </w:pPr>
    <w:rPr>
      <w:rFonts w:ascii="Arial" w:hAnsi="Arial" w:cs="Arial"/>
      <w:b/>
      <w:i/>
      <w:color w:val="000000"/>
    </w:rPr>
  </w:style>
  <w:style w:type="paragraph" w:styleId="Heading3">
    <w:name w:val="heading 3"/>
    <w:qFormat/>
    <w:pPr>
      <w:widowControl w:val="false"/>
      <w:numPr>
        <w:ilvl w:val="0"/>
        <w:numId w:val="0"/>
      </w:numPr>
      <w:suppressAutoHyphens w:val="true"/>
      <w:bidi w:val="0"/>
      <w:spacing w:before="0" w:after="0"/>
      <w:jc w:val="left"/>
    </w:pPr>
    <w:rPr>
      <w:rFonts w:ascii="Times New Roman" w:hAnsi="Times New Roman" w:eastAsia="Lucida Sans Unicode" w:cs="Times New Roman"/>
      <w:color w:val="auto"/>
      <w:kern w:val="0"/>
      <w:sz w:val="24"/>
      <w:szCs w:val="20"/>
      <w:lang w:val="pt-BR" w:eastAsia="zh-CN" w:bidi="ar-SA"/>
    </w:rPr>
  </w:style>
  <w:style w:type="paragraph" w:styleId="Heading4">
    <w:name w:val="heading 4"/>
    <w:qFormat/>
    <w:pPr>
      <w:widowControl w:val="false"/>
      <w:numPr>
        <w:ilvl w:val="0"/>
        <w:numId w:val="0"/>
      </w:numPr>
      <w:suppressAutoHyphens w:val="true"/>
      <w:bidi w:val="0"/>
      <w:spacing w:before="0" w:after="0"/>
      <w:jc w:val="left"/>
    </w:pPr>
    <w:rPr>
      <w:rFonts w:ascii="Times New Roman" w:hAnsi="Times New Roman" w:eastAsia="Lucida Sans Unicode" w:cs="Times New Roman"/>
      <w:color w:val="auto"/>
      <w:kern w:val="0"/>
      <w:sz w:val="24"/>
      <w:szCs w:val="20"/>
      <w:lang w:val="pt-BR" w:eastAsia="zh-CN" w:bidi="ar-SA"/>
    </w:rPr>
  </w:style>
  <w:style w:type="paragraph" w:styleId="Heading5">
    <w:name w:val="heading 5"/>
    <w:basedOn w:val="Normal"/>
    <w:uiPriority w:val="9"/>
    <w:unhideWhenUsed/>
    <w:qFormat/>
    <w:pPr>
      <w:keepNext w:val="true"/>
      <w:numPr>
        <w:ilvl w:val="0"/>
        <w:numId w:val="0"/>
      </w:numPr>
      <w:ind w:hanging="0" w:left="0" w:right="0"/>
      <w:jc w:val="center"/>
      <w:outlineLvl w:val="4"/>
    </w:pPr>
    <w:rPr>
      <w:rFonts w:ascii="Arial" w:hAnsi="Arial" w:cs="Arial"/>
      <w:b/>
      <w:color w:val="000000"/>
      <w:sz w:val="20"/>
    </w:rPr>
  </w:style>
  <w:style w:type="paragraph" w:styleId="Heading6">
    <w:name w:val="heading 6"/>
    <w:basedOn w:val="Normal"/>
    <w:uiPriority w:val="9"/>
    <w:unhideWhenUsed/>
    <w:qFormat/>
    <w:pPr>
      <w:keepNext w:val="true"/>
      <w:numPr>
        <w:ilvl w:val="0"/>
        <w:numId w:val="0"/>
      </w:numPr>
      <w:ind w:hanging="0" w:left="0" w:right="0"/>
      <w:jc w:val="center"/>
      <w:outlineLvl w:val="5"/>
    </w:pPr>
    <w:rPr>
      <w:rFonts w:ascii="Arial" w:hAnsi="Arial" w:cs="Arial"/>
      <w:sz w:val="28"/>
    </w:rPr>
  </w:style>
  <w:style w:type="paragraph" w:styleId="Heading7">
    <w:name w:val="heading 7"/>
    <w:basedOn w:val="Normal"/>
    <w:uiPriority w:val="9"/>
    <w:unhideWhenUsed/>
    <w:qFormat/>
    <w:pPr>
      <w:numPr>
        <w:ilvl w:val="6"/>
        <w:numId w:val="1"/>
      </w:numPr>
      <w:spacing w:before="240" w:after="60"/>
      <w:ind w:hanging="0" w:left="0" w:right="0"/>
      <w:outlineLvl w:val="6"/>
    </w:pPr>
    <w:rPr>
      <w:szCs w:val="24"/>
    </w:rPr>
  </w:style>
  <w:style w:type="paragraph" w:styleId="Heading8">
    <w:name w:val="heading 8"/>
    <w:basedOn w:val="Normal"/>
    <w:uiPriority w:val="9"/>
    <w:unhideWhenUsed/>
    <w:qFormat/>
    <w:pPr>
      <w:numPr>
        <w:ilvl w:val="7"/>
        <w:numId w:val="1"/>
      </w:numPr>
      <w:spacing w:before="240" w:after="60"/>
      <w:ind w:hanging="0" w:left="0" w:right="0"/>
      <w:outlineLvl w:val="7"/>
    </w:pPr>
    <w:rPr>
      <w:i/>
      <w:iCs/>
      <w:szCs w:val="24"/>
    </w:rPr>
  </w:style>
  <w:style w:type="paragraph" w:styleId="Heading9">
    <w:name w:val="heading 9"/>
    <w:basedOn w:val="Normal"/>
    <w:uiPriority w:val="9"/>
    <w:unhideWhenUsed/>
    <w:qFormat/>
    <w:pPr>
      <w:keepNext w:val="true"/>
      <w:numPr>
        <w:ilvl w:val="8"/>
        <w:numId w:val="1"/>
      </w:numPr>
      <w:ind w:hanging="0" w:left="0" w:right="0"/>
      <w:outlineLvl w:val="8"/>
    </w:pPr>
    <w:rPr>
      <w:rFonts w:ascii="Arial" w:hAnsi="Arial" w:cs="Arial"/>
      <w:b/>
      <w:bCs/>
      <w:color w:val="000000"/>
      <w:sz w:val="22"/>
    </w:rPr>
  </w:style>
  <w:style w:type="character" w:styleId="Heading1Char">
    <w:name w:val="Heading 1 Char"/>
    <w:basedOn w:val="DefaultParagraphFont"/>
    <w:uiPriority w:val="9"/>
    <w:qFormat/>
    <w:rPr>
      <w:rFonts w:ascii="Arial" w:hAnsi="Arial" w:eastAsia="Arial" w:cs="Arial"/>
      <w:sz w:val="40"/>
      <w:szCs w:val="40"/>
    </w:rPr>
  </w:style>
  <w:style w:type="character" w:styleId="Heading2Char">
    <w:name w:val="Heading 2 Char"/>
    <w:basedOn w:val="DefaultParagraphFont"/>
    <w:uiPriority w:val="9"/>
    <w:qFormat/>
    <w:rPr>
      <w:rFonts w:ascii="Arial" w:hAnsi="Arial" w:eastAsia="Arial" w:cs="Arial"/>
      <w:sz w:val="34"/>
    </w:rPr>
  </w:style>
  <w:style w:type="character" w:styleId="Heading3Char">
    <w:name w:val="Heading 3 Char"/>
    <w:basedOn w:val="DefaultParagraphFont"/>
    <w:uiPriority w:val="9"/>
    <w:qFormat/>
    <w:rPr>
      <w:rFonts w:ascii="Arial" w:hAnsi="Arial" w:eastAsia="Arial" w:cs="Arial"/>
      <w:sz w:val="30"/>
      <w:szCs w:val="30"/>
    </w:rPr>
  </w:style>
  <w:style w:type="character" w:styleId="Heading4Char">
    <w:name w:val="Heading 4 Char"/>
    <w:basedOn w:val="DefaultParagraphFont"/>
    <w:uiPriority w:val="9"/>
    <w:qFormat/>
    <w:rPr>
      <w:rFonts w:ascii="Arial" w:hAnsi="Arial" w:eastAsia="Arial" w:cs="Arial"/>
      <w:b/>
      <w:bCs/>
      <w:sz w:val="26"/>
      <w:szCs w:val="26"/>
    </w:rPr>
  </w:style>
  <w:style w:type="character" w:styleId="Heading5Char">
    <w:name w:val="Heading 5 Char"/>
    <w:basedOn w:val="DefaultParagraphFont"/>
    <w:uiPriority w:val="9"/>
    <w:qFormat/>
    <w:rPr>
      <w:rFonts w:ascii="Arial" w:hAnsi="Arial" w:eastAsia="Arial" w:cs="Arial"/>
      <w:b/>
      <w:bCs/>
      <w:sz w:val="24"/>
      <w:szCs w:val="24"/>
    </w:rPr>
  </w:style>
  <w:style w:type="character" w:styleId="Heading6Char">
    <w:name w:val="Heading 6 Char"/>
    <w:basedOn w:val="DefaultParagraphFont"/>
    <w:uiPriority w:val="9"/>
    <w:qFormat/>
    <w:rPr>
      <w:rFonts w:ascii="Arial" w:hAnsi="Arial" w:eastAsia="Arial" w:cs="Arial"/>
      <w:b/>
      <w:bCs/>
      <w:sz w:val="22"/>
      <w:szCs w:val="22"/>
    </w:rPr>
  </w:style>
  <w:style w:type="character" w:styleId="Heading7Char">
    <w:name w:val="Heading 7 Char"/>
    <w:basedOn w:val="DefaultParagraphFont"/>
    <w:uiPriority w:val="9"/>
    <w:qFormat/>
    <w:rPr>
      <w:rFonts w:ascii="Arial" w:hAnsi="Arial" w:eastAsia="Arial" w:cs="Arial"/>
      <w:b/>
      <w:bCs/>
      <w:i/>
      <w:iCs/>
      <w:sz w:val="22"/>
      <w:szCs w:val="22"/>
    </w:rPr>
  </w:style>
  <w:style w:type="character" w:styleId="Heading8Char">
    <w:name w:val="Heading 8 Char"/>
    <w:basedOn w:val="DefaultParagraphFont"/>
    <w:uiPriority w:val="9"/>
    <w:qFormat/>
    <w:rPr>
      <w:rFonts w:ascii="Arial" w:hAnsi="Arial" w:eastAsia="Arial" w:cs="Arial"/>
      <w:i/>
      <w:iCs/>
      <w:sz w:val="22"/>
      <w:szCs w:val="22"/>
    </w:rPr>
  </w:style>
  <w:style w:type="character" w:styleId="Heading9Char">
    <w:name w:val="Heading 9 Char"/>
    <w:basedOn w:val="DefaultParagraphFont"/>
    <w:uiPriority w:val="9"/>
    <w:qFormat/>
    <w:rPr>
      <w:rFonts w:ascii="Arial" w:hAnsi="Arial" w:eastAsia="Arial" w:cs="Arial"/>
      <w:i/>
      <w:iCs/>
      <w:sz w:val="21"/>
      <w:szCs w:val="21"/>
    </w:rPr>
  </w:style>
  <w:style w:type="character" w:styleId="TitleChar">
    <w:name w:val="Title Char"/>
    <w:basedOn w:val="DefaultParagraphFont"/>
    <w:uiPriority w:val="10"/>
    <w:qFormat/>
    <w:rPr>
      <w:sz w:val="48"/>
      <w:szCs w:val="48"/>
    </w:rPr>
  </w:style>
  <w:style w:type="character" w:styleId="SubtitleChar">
    <w:name w:val="Subtitle Char"/>
    <w:basedOn w:val="DefaultParagraphFont"/>
    <w:uiPriority w:val="11"/>
    <w:qFormat/>
    <w:rPr>
      <w:sz w:val="24"/>
      <w:szCs w:val="24"/>
    </w:rPr>
  </w:style>
  <w:style w:type="character" w:styleId="QuoteChar">
    <w:name w:val="Quote Char"/>
    <w:uiPriority w:val="29"/>
    <w:qFormat/>
    <w:rPr>
      <w:i/>
    </w:rPr>
  </w:style>
  <w:style w:type="character" w:styleId="IntenseQuoteChar">
    <w:name w:val="Intense Quote Char"/>
    <w:uiPriority w:val="30"/>
    <w:qFormat/>
    <w:rPr>
      <w:i/>
    </w:rPr>
  </w:style>
  <w:style w:type="character" w:styleId="HeaderChar">
    <w:name w:val="Header Char"/>
    <w:basedOn w:val="DefaultParagraphFont"/>
    <w:uiPriority w:val="99"/>
    <w:qFormat/>
    <w:rPr/>
  </w:style>
  <w:style w:type="character" w:styleId="FooterChar">
    <w:name w:val="Footer Char"/>
    <w:basedOn w:val="DefaultParagraphFont"/>
    <w:uiPriority w:val="99"/>
    <w:qFormat/>
    <w:rPr/>
  </w:style>
  <w:style w:type="character" w:styleId="CaptionChar">
    <w:name w:val="Caption Char"/>
    <w:uiPriority w:val="99"/>
    <w:qFormat/>
    <w:rPr/>
  </w:style>
  <w:style w:type="character" w:styleId="Hyperlink">
    <w:name w:val="Hyperlink"/>
    <w:uiPriority w:val="99"/>
    <w:unhideWhenUsed/>
    <w:rPr>
      <w:color w:val="0000FF"/>
      <w:u w:val="single"/>
    </w:rPr>
  </w:style>
  <w:style w:type="character" w:styleId="FootnoteTextChar">
    <w:name w:val="Footnote Text Char"/>
    <w:uiPriority w:val="99"/>
    <w:qFormat/>
    <w:rPr>
      <w:sz w:val="18"/>
    </w:rPr>
  </w:style>
  <w:style w:type="character" w:styleId="Caracteresdenotaderodap">
    <w:name w:val="Caracteres de nota de rodapé"/>
    <w:uiPriority w:val="99"/>
    <w:unhideWhenUsed/>
    <w:qFormat/>
    <w:rPr>
      <w:vertAlign w:val="superscript"/>
    </w:rPr>
  </w:style>
  <w:style w:type="character" w:styleId="Caracteresdenotaderodapuser">
    <w:name w:val="Caracteres de nota de rodapé (user)"/>
    <w:qFormat/>
    <w:rPr>
      <w:vertAlign w:val="superscript"/>
    </w:rPr>
  </w:style>
  <w:style w:type="character" w:styleId="FootnoteReference">
    <w:name w:val="footnote reference"/>
    <w:rPr>
      <w:vertAlign w:val="superscript"/>
    </w:rPr>
  </w:style>
  <w:style w:type="character" w:styleId="EndnoteTextChar">
    <w:name w:val="Endnote Text Char"/>
    <w:uiPriority w:val="99"/>
    <w:qFormat/>
    <w:rPr>
      <w:sz w:val="20"/>
    </w:rPr>
  </w:style>
  <w:style w:type="character" w:styleId="Caracteresdenotadefim">
    <w:name w:val="Caracteres de nota de fim"/>
    <w:uiPriority w:val="99"/>
    <w:semiHidden/>
    <w:unhideWhenUsed/>
    <w:qFormat/>
    <w:rPr>
      <w:vertAlign w:val="superscript"/>
    </w:rPr>
  </w:style>
  <w:style w:type="character" w:styleId="Caracteresdenotadefimuser">
    <w:name w:val="Caracteres de nota de fim (user)"/>
    <w:qFormat/>
    <w:rPr>
      <w:vertAlign w:val="superscript"/>
    </w:rPr>
  </w:style>
  <w:style w:type="character" w:styleId="EndnoteReference">
    <w:name w:val="endnote reference"/>
    <w:rPr>
      <w:vertAlign w:val="superscript"/>
    </w:rPr>
  </w:style>
  <w:style w:type="character" w:styleId="WW8Num2z7">
    <w:name w:val="WW8Num2z7"/>
    <w:qFormat/>
    <w:rPr>
      <w:rFonts w:ascii="Verdana" w:hAnsi="Verdana" w:cs="Verdana"/>
      <w:color w:val="000000"/>
      <w:sz w:val="20"/>
      <w:szCs w:val="20"/>
    </w:rPr>
  </w:style>
  <w:style w:type="character" w:styleId="WW8Num3z0">
    <w:name w:val="WW8Num3z0"/>
    <w:qFormat/>
    <w:rPr>
      <w:rFonts w:cs="Verdana"/>
    </w:rPr>
  </w:style>
  <w:style w:type="character" w:styleId="WW8Num4z0">
    <w:name w:val="WW8Num4z0"/>
    <w:qFormat/>
    <w:rPr>
      <w:rFonts w:ascii="Symbol" w:hAnsi="Symbol" w:cs="OpenSymbol"/>
    </w:rPr>
  </w:style>
  <w:style w:type="character" w:styleId="WW8Num5z0">
    <w:name w:val="WW8Num5z0"/>
    <w:qFormat/>
    <w:rPr>
      <w:color w:val="000000"/>
    </w:rPr>
  </w:style>
  <w:style w:type="character" w:styleId="WW8Num5z1">
    <w:name w:val="WW8Num5z1"/>
    <w:qFormat/>
    <w:rPr>
      <w:rFonts w:cs="Courier New"/>
    </w:rPr>
  </w:style>
  <w:style w:type="character" w:styleId="WW8Num5z2">
    <w:name w:val="WW8Num5z2"/>
    <w:qFormat/>
    <w:rPr>
      <w:rFonts w:cs="Times New Roman"/>
    </w:rPr>
  </w:style>
  <w:style w:type="character" w:styleId="WW8Num5z3">
    <w:name w:val="WW8Num5z3"/>
    <w:qFormat/>
    <w:rPr>
      <w:b/>
    </w:rPr>
  </w:style>
  <w:style w:type="character" w:styleId="WW8Num5z4">
    <w:name w:val="WW8Num5z4"/>
    <w:qFormat/>
    <w:rPr>
      <w:color w:val="00000A"/>
    </w:rPr>
  </w:style>
  <w:style w:type="character" w:styleId="WW8Num5z5">
    <w:name w:val="WW8Num5z5"/>
    <w:qFormat/>
    <w:rPr>
      <w:b/>
      <w:color w:val="00000A"/>
    </w:rPr>
  </w:style>
  <w:style w:type="character" w:styleId="WW8Num5z6">
    <w:name w:val="WW8Num5z6"/>
    <w:qFormat/>
    <w:rPr>
      <w:b/>
      <w:i/>
      <w:caps/>
      <w:dstrike/>
      <w:vanish/>
      <w:position w:val="0"/>
      <w:sz w:val="22"/>
      <w:vertAlign w:val="baseline"/>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8">
    <w:name w:val="WW8Num2z8"/>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WW8Num5z7">
    <w:name w:val="WW8Num5z7"/>
    <w:qFormat/>
    <w:rPr/>
  </w:style>
  <w:style w:type="character" w:styleId="WW8Num5z8">
    <w:name w:val="WW8Num5z8"/>
    <w:qFormat/>
    <w:rPr/>
  </w:style>
  <w:style w:type="character" w:styleId="Fontepargpadro">
    <w:name w:val="Fonte parág. padrão"/>
    <w:qFormat/>
    <w:rPr/>
  </w:style>
  <w:style w:type="character" w:styleId="Fontepargpadro22">
    <w:name w:val="Fonte parág. padrão22"/>
    <w:qFormat/>
    <w:rPr/>
  </w:style>
  <w:style w:type="character" w:styleId="Fontepargpadro21">
    <w:name w:val="Fonte parág. padrão21"/>
    <w:qFormat/>
    <w:rPr/>
  </w:style>
  <w:style w:type="character" w:styleId="WW8Num7z0">
    <w:name w:val="WW8Num7z0"/>
    <w:qFormat/>
    <w:rPr>
      <w:rFonts w:ascii="Symbol" w:hAnsi="Symbol" w:cs="Symbol"/>
      <w:color w:val="000000"/>
      <w:sz w:val="36"/>
    </w:rPr>
  </w:style>
  <w:style w:type="character" w:styleId="WW8Num7z1">
    <w:name w:val="WW8Num7z1"/>
    <w:qFormat/>
    <w:rPr>
      <w:rFonts w:ascii="Courier New" w:hAnsi="Courier New" w:cs="Courier New"/>
    </w:rPr>
  </w:style>
  <w:style w:type="character" w:styleId="WW8Num7z2">
    <w:name w:val="WW8Num7z2"/>
    <w:qFormat/>
    <w:rPr>
      <w:rFonts w:ascii="Wingdings" w:hAnsi="Wingdings" w:cs="Wingdings"/>
    </w:rPr>
  </w:style>
  <w:style w:type="character" w:styleId="WW8Num7z3">
    <w:name w:val="WW8Num7z3"/>
    <w:qFormat/>
    <w:rPr>
      <w:rFonts w:ascii="Symbol" w:hAnsi="Symbol" w:cs="Symbol"/>
    </w:rPr>
  </w:style>
  <w:style w:type="character" w:styleId="WW8Num8z0">
    <w:name w:val="WW8Num8z0"/>
    <w:qFormat/>
    <w:rPr/>
  </w:style>
  <w:style w:type="character" w:styleId="WW8Num9z0">
    <w:name w:val="WW8Num9z0"/>
    <w:qFormat/>
    <w:rPr>
      <w:b/>
    </w:rPr>
  </w:style>
  <w:style w:type="character" w:styleId="WW8Num10z1">
    <w:name w:val="WW8Num10z1"/>
    <w:qFormat/>
    <w:rPr>
      <w:rFonts w:ascii="Symbol" w:hAnsi="Symbol" w:cs="Symbol"/>
    </w:rPr>
  </w:style>
  <w:style w:type="character" w:styleId="WW8Num11z0">
    <w:name w:val="WW8Num11z0"/>
    <w:qFormat/>
    <w:rPr/>
  </w:style>
  <w:style w:type="character" w:styleId="WW8Num14z0">
    <w:name w:val="WW8Num14z0"/>
    <w:qFormat/>
    <w:rPr>
      <w:b/>
      <w:i w:val="false"/>
    </w:rPr>
  </w:style>
  <w:style w:type="character" w:styleId="WW8Num14z1">
    <w:name w:val="WW8Num14z1"/>
    <w:qFormat/>
    <w:rPr>
      <w:b/>
    </w:rPr>
  </w:style>
  <w:style w:type="character" w:styleId="WW8Num14z2">
    <w:name w:val="WW8Num14z2"/>
    <w:qFormat/>
    <w:rPr/>
  </w:style>
  <w:style w:type="character" w:styleId="WW8Num16z0">
    <w:name w:val="WW8Num16z0"/>
    <w:qFormat/>
    <w:rPr>
      <w:rFonts w:ascii="Symbol" w:hAnsi="Symbol" w:cs="Symbol"/>
    </w:rPr>
  </w:style>
  <w:style w:type="character" w:styleId="WW8Num16z1">
    <w:name w:val="WW8Num16z1"/>
    <w:qFormat/>
    <w:rPr>
      <w:rFonts w:ascii="Courier New" w:hAnsi="Courier New" w:cs="Courier New"/>
    </w:rPr>
  </w:style>
  <w:style w:type="character" w:styleId="WW8Num16z2">
    <w:name w:val="WW8Num16z2"/>
    <w:qFormat/>
    <w:rPr>
      <w:rFonts w:ascii="Wingdings" w:hAnsi="Wingdings" w:cs="Wingdings"/>
    </w:rPr>
  </w:style>
  <w:style w:type="character" w:styleId="WW8Num17z0">
    <w:name w:val="WW8Num17z0"/>
    <w:qFormat/>
    <w:rPr/>
  </w:style>
  <w:style w:type="character" w:styleId="WW8Num18z0">
    <w:name w:val="WW8Num18z0"/>
    <w:qFormat/>
    <w:rPr>
      <w:rFonts w:ascii="Symbol" w:hAnsi="Symbol" w:cs="Symbol"/>
    </w:rPr>
  </w:style>
  <w:style w:type="character" w:styleId="WW8Num18z2">
    <w:name w:val="WW8Num18z2"/>
    <w:qFormat/>
    <w:rPr>
      <w:rFonts w:ascii="Wingdings" w:hAnsi="Wingdings" w:cs="Wingdings"/>
    </w:rPr>
  </w:style>
  <w:style w:type="character" w:styleId="WW8Num18z4">
    <w:name w:val="WW8Num18z4"/>
    <w:qFormat/>
    <w:rPr>
      <w:rFonts w:ascii="Courier New" w:hAnsi="Courier New" w:cs="Courier New"/>
    </w:rPr>
  </w:style>
  <w:style w:type="character" w:styleId="WW8Num21z1">
    <w:name w:val="WW8Num21z1"/>
    <w:qFormat/>
    <w:rPr>
      <w:rFonts w:ascii="Symbol" w:hAnsi="Symbol" w:cs="Symbol"/>
    </w:rPr>
  </w:style>
  <w:style w:type="character" w:styleId="WW8Num23z0">
    <w:name w:val="WW8Num23z0"/>
    <w:qFormat/>
    <w:rPr/>
  </w:style>
  <w:style w:type="character" w:styleId="WW8Num24z0">
    <w:name w:val="WW8Num24z0"/>
    <w:qFormat/>
    <w:rPr>
      <w:sz w:val="20"/>
    </w:rPr>
  </w:style>
  <w:style w:type="character" w:styleId="WW8Num25z0">
    <w:name w:val="WW8Num25z0"/>
    <w:qFormat/>
    <w:rPr>
      <w:rFonts w:ascii="Symbol" w:hAnsi="Symbol" w:cs="Symbol"/>
    </w:rPr>
  </w:style>
  <w:style w:type="character" w:styleId="WW8Num25z1">
    <w:name w:val="WW8Num25z1"/>
    <w:qFormat/>
    <w:rPr>
      <w:rFonts w:ascii="Courier New" w:hAnsi="Courier New" w:cs="Courier New"/>
    </w:rPr>
  </w:style>
  <w:style w:type="character" w:styleId="WW8Num25z2">
    <w:name w:val="WW8Num25z2"/>
    <w:qFormat/>
    <w:rPr>
      <w:rFonts w:ascii="Wingdings" w:hAnsi="Wingdings" w:cs="Wingdings"/>
    </w:rPr>
  </w:style>
  <w:style w:type="character" w:styleId="WW8Num26z0">
    <w:name w:val="WW8Num26z0"/>
    <w:qFormat/>
    <w:rPr>
      <w:b/>
    </w:rPr>
  </w:style>
  <w:style w:type="character" w:styleId="WW8Num26z1">
    <w:name w:val="WW8Num26z1"/>
    <w:qFormat/>
    <w:rPr>
      <w:rFonts w:ascii="Verdana" w:hAnsi="Verdana" w:cs="Verdana"/>
      <w:b/>
      <w:sz w:val="20"/>
      <w:szCs w:val="20"/>
    </w:rPr>
  </w:style>
  <w:style w:type="character" w:styleId="WW8Num28z0">
    <w:name w:val="WW8Num28z0"/>
    <w:qFormat/>
    <w:rPr>
      <w:rFonts w:ascii="Symbol" w:hAnsi="Symbol" w:cs="Symbol"/>
      <w:sz w:val="20"/>
    </w:rPr>
  </w:style>
  <w:style w:type="character" w:styleId="WW8Num28z1">
    <w:name w:val="WW8Num28z1"/>
    <w:qFormat/>
    <w:rPr>
      <w:rFonts w:ascii="Courier New" w:hAnsi="Courier New" w:cs="Courier New"/>
      <w:sz w:val="20"/>
    </w:rPr>
  </w:style>
  <w:style w:type="character" w:styleId="WW8Num28z2">
    <w:name w:val="WW8Num28z2"/>
    <w:qFormat/>
    <w:rPr>
      <w:rFonts w:ascii="Wingdings" w:hAnsi="Wingdings" w:cs="Wingdings"/>
      <w:sz w:val="20"/>
    </w:rPr>
  </w:style>
  <w:style w:type="character" w:styleId="WW8Num29z0">
    <w:name w:val="WW8Num29z0"/>
    <w:qFormat/>
    <w:rPr>
      <w:rFonts w:ascii="Symbol" w:hAnsi="Symbol" w:cs="Symbol"/>
      <w:color w:val="000000"/>
      <w:sz w:val="36"/>
    </w:rPr>
  </w:style>
  <w:style w:type="character" w:styleId="WW8Num29z1">
    <w:name w:val="WW8Num29z1"/>
    <w:qFormat/>
    <w:rPr>
      <w:rFonts w:ascii="Courier New" w:hAnsi="Courier New" w:cs="Courier New"/>
    </w:rPr>
  </w:style>
  <w:style w:type="character" w:styleId="WW8Num29z2">
    <w:name w:val="WW8Num29z2"/>
    <w:qFormat/>
    <w:rPr>
      <w:rFonts w:ascii="Wingdings" w:hAnsi="Wingdings" w:cs="Wingdings"/>
    </w:rPr>
  </w:style>
  <w:style w:type="character" w:styleId="WW8Num29z3">
    <w:name w:val="WW8Num29z3"/>
    <w:qFormat/>
    <w:rPr>
      <w:rFonts w:ascii="Symbol" w:hAnsi="Symbol" w:cs="Symbol"/>
    </w:rPr>
  </w:style>
  <w:style w:type="character" w:styleId="WW8Num30z1">
    <w:name w:val="WW8Num30z1"/>
    <w:qFormat/>
    <w:rPr/>
  </w:style>
  <w:style w:type="character" w:styleId="WW8Num31z0">
    <w:name w:val="WW8Num31z0"/>
    <w:qFormat/>
    <w:rPr>
      <w:rFonts w:ascii="Symbol" w:hAnsi="Symbol" w:cs="Symbol"/>
    </w:rPr>
  </w:style>
  <w:style w:type="character" w:styleId="WW8Num31z1">
    <w:name w:val="WW8Num31z1"/>
    <w:qFormat/>
    <w:rPr>
      <w:rFonts w:ascii="Courier New" w:hAnsi="Courier New" w:cs="Courier New"/>
    </w:rPr>
  </w:style>
  <w:style w:type="character" w:styleId="WW8Num31z2">
    <w:name w:val="WW8Num31z2"/>
    <w:qFormat/>
    <w:rPr>
      <w:rFonts w:ascii="Wingdings" w:hAnsi="Wingdings" w:cs="Wingdings"/>
    </w:rPr>
  </w:style>
  <w:style w:type="character" w:styleId="WW8Num32z1">
    <w:name w:val="WW8Num32z1"/>
    <w:qFormat/>
    <w:rPr>
      <w:rFonts w:ascii="Symbol" w:hAnsi="Symbol" w:cs="Symbol"/>
    </w:rPr>
  </w:style>
  <w:style w:type="character" w:styleId="WW8Num34z0">
    <w:name w:val="WW8Num34z0"/>
    <w:qFormat/>
    <w:rPr>
      <w:rFonts w:ascii="Symbol" w:hAnsi="Symbol" w:cs="Symbol"/>
    </w:rPr>
  </w:style>
  <w:style w:type="character" w:styleId="WW8Num34z1">
    <w:name w:val="WW8Num34z1"/>
    <w:qFormat/>
    <w:rPr>
      <w:rFonts w:ascii="Courier New" w:hAnsi="Courier New" w:cs="Courier New"/>
    </w:rPr>
  </w:style>
  <w:style w:type="character" w:styleId="WW8Num34z2">
    <w:name w:val="WW8Num34z2"/>
    <w:qFormat/>
    <w:rPr>
      <w:rFonts w:ascii="Wingdings" w:hAnsi="Wingdings" w:cs="Wingdings"/>
    </w:rPr>
  </w:style>
  <w:style w:type="character" w:styleId="WW8Num35z0">
    <w:name w:val="WW8Num35z0"/>
    <w:qFormat/>
    <w:rPr>
      <w:rFonts w:ascii="Symbol" w:hAnsi="Symbol" w:cs="Symbol"/>
    </w:rPr>
  </w:style>
  <w:style w:type="character" w:styleId="WW8Num35z1">
    <w:name w:val="WW8Num35z1"/>
    <w:qFormat/>
    <w:rPr>
      <w:rFonts w:ascii="Courier New" w:hAnsi="Courier New" w:cs="Courier New"/>
    </w:rPr>
  </w:style>
  <w:style w:type="character" w:styleId="WW8Num35z2">
    <w:name w:val="WW8Num35z2"/>
    <w:qFormat/>
    <w:rPr>
      <w:rFonts w:ascii="Wingdings" w:hAnsi="Wingdings" w:cs="Wingdings"/>
    </w:rPr>
  </w:style>
  <w:style w:type="character" w:styleId="WW8Num37z0">
    <w:name w:val="WW8Num37z0"/>
    <w:qFormat/>
    <w:rPr/>
  </w:style>
  <w:style w:type="character" w:styleId="WW8Num38z0">
    <w:name w:val="WW8Num38z0"/>
    <w:qFormat/>
    <w:rPr>
      <w:rFonts w:ascii="Symbol" w:hAnsi="Symbol" w:cs="Symbol"/>
    </w:rPr>
  </w:style>
  <w:style w:type="character" w:styleId="WW8Num38z1">
    <w:name w:val="WW8Num38z1"/>
    <w:qFormat/>
    <w:rPr>
      <w:rFonts w:ascii="Courier New" w:hAnsi="Courier New" w:cs="Courier New"/>
    </w:rPr>
  </w:style>
  <w:style w:type="character" w:styleId="WW8Num38z2">
    <w:name w:val="WW8Num38z2"/>
    <w:qFormat/>
    <w:rPr>
      <w:rFonts w:ascii="Wingdings" w:hAnsi="Wingdings" w:cs="Wingdings"/>
    </w:rPr>
  </w:style>
  <w:style w:type="character" w:styleId="WW8Num39z0">
    <w:name w:val="WW8Num39z0"/>
    <w:qFormat/>
    <w:rPr>
      <w:b/>
    </w:rPr>
  </w:style>
  <w:style w:type="character" w:styleId="WW8Num40z0">
    <w:name w:val="WW8Num40z0"/>
    <w:qFormat/>
    <w:rPr>
      <w:b/>
    </w:rPr>
  </w:style>
  <w:style w:type="character" w:styleId="WW8Num40z1">
    <w:name w:val="WW8Num40z1"/>
    <w:qFormat/>
    <w:rPr/>
  </w:style>
  <w:style w:type="character" w:styleId="Fontepargpadro20">
    <w:name w:val="Fonte parág. padrão20"/>
    <w:qFormat/>
    <w:rPr/>
  </w:style>
  <w:style w:type="character" w:styleId="WW8Num6z0">
    <w:name w:val="WW8Num6z0"/>
    <w:qFormat/>
    <w:rPr>
      <w:lang w:val="pt-PT" w:bidi="ar-SA"/>
    </w:rPr>
  </w:style>
  <w:style w:type="character" w:styleId="WW8Num6z1">
    <w:name w:val="WW8Num6z1"/>
    <w:qFormat/>
    <w:rPr>
      <w:b/>
      <w:bCs/>
      <w:i/>
      <w:spacing w:val="-1"/>
      <w:lang w:val="pt-PT" w:bidi="ar-SA"/>
    </w:rPr>
  </w:style>
  <w:style w:type="character" w:styleId="WW8Num6z2">
    <w:name w:val="WW8Num6z2"/>
    <w:qFormat/>
    <w:rPr>
      <w:rFonts w:ascii="Caladea" w:hAnsi="Caladea" w:eastAsia="Caladea" w:cs="Caladea"/>
      <w:sz w:val="24"/>
      <w:szCs w:val="24"/>
      <w:lang w:val="pt-PT" w:bidi="ar-SA"/>
    </w:rPr>
  </w:style>
  <w:style w:type="character" w:styleId="WW8Num7z4">
    <w:name w:val="WW8Num7z4"/>
    <w:qFormat/>
    <w:rPr>
      <w:lang w:val="pt-PT" w:bidi="ar-SA"/>
    </w:rPr>
  </w:style>
  <w:style w:type="character" w:styleId="WW8Num9z1">
    <w:name w:val="WW8Num9z1"/>
    <w:qFormat/>
    <w:rPr>
      <w:rFonts w:ascii="Caladea" w:hAnsi="Caladea" w:eastAsia="Caladea" w:cs="Caladea"/>
      <w:spacing w:val="-1"/>
      <w:sz w:val="24"/>
      <w:szCs w:val="24"/>
      <w:lang w:val="pt-PT" w:bidi="ar-SA"/>
    </w:rPr>
  </w:style>
  <w:style w:type="character" w:styleId="WW8Num9z4">
    <w:name w:val="WW8Num9z4"/>
    <w:qFormat/>
    <w:rPr>
      <w:lang w:val="pt-PT" w:bidi="ar-SA"/>
    </w:rPr>
  </w:style>
  <w:style w:type="character" w:styleId="Fontepargpadro19">
    <w:name w:val="Fonte parág. padrão19"/>
    <w:qFormat/>
    <w:rPr/>
  </w:style>
  <w:style w:type="character" w:styleId="Fontepargpadro18">
    <w:name w:val="Fonte parág. padrão18"/>
    <w:qFormat/>
    <w:rPr/>
  </w:style>
  <w:style w:type="character" w:styleId="Fontepargpadro17">
    <w:name w:val="Fonte parág. padrão17"/>
    <w:qFormat/>
    <w:rPr/>
  </w:style>
  <w:style w:type="character" w:styleId="WW8Num6z3">
    <w:name w:val="WW8Num6z3"/>
    <w:qFormat/>
    <w:rPr>
      <w:rFonts w:ascii="Symbol" w:hAnsi="Symbol" w:cs="Symbol"/>
    </w:rPr>
  </w:style>
  <w:style w:type="character" w:styleId="WW8Num7z5">
    <w:name w:val="WW8Num7z5"/>
    <w:qFormat/>
    <w:rPr/>
  </w:style>
  <w:style w:type="character" w:styleId="WW8Num7z6">
    <w:name w:val="WW8Num7z6"/>
    <w:qFormat/>
    <w:rPr/>
  </w:style>
  <w:style w:type="character" w:styleId="WW8Num7z7">
    <w:name w:val="WW8Num7z7"/>
    <w:qFormat/>
    <w:rPr/>
  </w:style>
  <w:style w:type="character" w:styleId="WW8Num7z8">
    <w:name w:val="WW8Num7z8"/>
    <w:qFormat/>
    <w:rPr/>
  </w:style>
  <w:style w:type="character" w:styleId="Fontepargpadro14">
    <w:name w:val="Fonte parág. padrão14"/>
    <w:qFormat/>
    <w:rPr/>
  </w:style>
  <w:style w:type="character" w:styleId="WW8Num8z1">
    <w:name w:val="WW8Num8z1"/>
    <w:qFormat/>
    <w:rPr/>
  </w:style>
  <w:style w:type="character" w:styleId="WW8Num8z2">
    <w:name w:val="WW8Num8z2"/>
    <w:qFormat/>
    <w:rPr/>
  </w:style>
  <w:style w:type="character" w:styleId="WW8Num8z3">
    <w:name w:val="WW8Num8z3"/>
    <w:qFormat/>
    <w:rPr/>
  </w:style>
  <w:style w:type="character" w:styleId="WW8Num8z4">
    <w:name w:val="WW8Num8z4"/>
    <w:qFormat/>
    <w:rPr/>
  </w:style>
  <w:style w:type="character" w:styleId="WW8Num8z5">
    <w:name w:val="WW8Num8z5"/>
    <w:qFormat/>
    <w:rPr/>
  </w:style>
  <w:style w:type="character" w:styleId="WW8Num8z6">
    <w:name w:val="WW8Num8z6"/>
    <w:qFormat/>
    <w:rPr/>
  </w:style>
  <w:style w:type="character" w:styleId="WW8Num8z7">
    <w:name w:val="WW8Num8z7"/>
    <w:qFormat/>
    <w:rPr/>
  </w:style>
  <w:style w:type="character" w:styleId="WW8Num8z8">
    <w:name w:val="WW8Num8z8"/>
    <w:qFormat/>
    <w:rPr/>
  </w:style>
  <w:style w:type="character" w:styleId="WW8Num9z2">
    <w:name w:val="WW8Num9z2"/>
    <w:qFormat/>
    <w:rPr/>
  </w:style>
  <w:style w:type="character" w:styleId="WW8Num9z3">
    <w:name w:val="WW8Num9z3"/>
    <w:qFormat/>
    <w:rPr/>
  </w:style>
  <w:style w:type="character" w:styleId="WW8Num9z5">
    <w:name w:val="WW8Num9z5"/>
    <w:qFormat/>
    <w:rPr/>
  </w:style>
  <w:style w:type="character" w:styleId="WW8Num9z6">
    <w:name w:val="WW8Num9z6"/>
    <w:qFormat/>
    <w:rPr/>
  </w:style>
  <w:style w:type="character" w:styleId="WW8Num9z7">
    <w:name w:val="WW8Num9z7"/>
    <w:qFormat/>
    <w:rPr/>
  </w:style>
  <w:style w:type="character" w:styleId="WW8Num9z8">
    <w:name w:val="WW8Num9z8"/>
    <w:qFormat/>
    <w:rPr/>
  </w:style>
  <w:style w:type="character" w:styleId="WW8Num10z0">
    <w:name w:val="WW8Num10z0"/>
    <w:qFormat/>
    <w:rPr>
      <w:rFonts w:eastAsia="Times New Roman" w:cs="Times New Roman"/>
      <w:b/>
    </w:rPr>
  </w:style>
  <w:style w:type="character" w:styleId="WW8Num10z2">
    <w:name w:val="WW8Num10z2"/>
    <w:qFormat/>
    <w:rPr/>
  </w:style>
  <w:style w:type="character" w:styleId="WW8Num10z3">
    <w:name w:val="WW8Num10z3"/>
    <w:qFormat/>
    <w:rPr/>
  </w:style>
  <w:style w:type="character" w:styleId="WW8Num10z4">
    <w:name w:val="WW8Num10z4"/>
    <w:qFormat/>
    <w:rPr/>
  </w:style>
  <w:style w:type="character" w:styleId="WW8Num10z5">
    <w:name w:val="WW8Num10z5"/>
    <w:qFormat/>
    <w:rPr/>
  </w:style>
  <w:style w:type="character" w:styleId="WW8Num10z6">
    <w:name w:val="WW8Num10z6"/>
    <w:qFormat/>
    <w:rPr/>
  </w:style>
  <w:style w:type="character" w:styleId="WW8Num10z7">
    <w:name w:val="WW8Num10z7"/>
    <w:qFormat/>
    <w:rPr/>
  </w:style>
  <w:style w:type="character" w:styleId="WW8Num10z8">
    <w:name w:val="WW8Num10z8"/>
    <w:qFormat/>
    <w:rPr/>
  </w:style>
  <w:style w:type="character" w:styleId="WW8Num11z1">
    <w:name w:val="WW8Num11z1"/>
    <w:qFormat/>
    <w:rPr>
      <w:rFonts w:ascii="Symbol" w:hAnsi="Symbol" w:cs="Symbol"/>
      <w:sz w:val="24"/>
      <w:szCs w:val="24"/>
    </w:rPr>
  </w:style>
  <w:style w:type="character" w:styleId="WW8Num11z2">
    <w:name w:val="WW8Num11z2"/>
    <w:qFormat/>
    <w:rPr>
      <w:rFonts w:ascii="Times New Roman" w:hAnsi="Times New Roman" w:cs="Times New Roman"/>
      <w:sz w:val="24"/>
      <w:szCs w:val="24"/>
    </w:rPr>
  </w:style>
  <w:style w:type="character" w:styleId="WW8Num12z0">
    <w:name w:val="WW8Num12z0"/>
    <w:qFormat/>
    <w:rPr/>
  </w:style>
  <w:style w:type="character" w:styleId="WW8Num12z1">
    <w:name w:val="WW8Num12z1"/>
    <w:qFormat/>
    <w:rPr/>
  </w:style>
  <w:style w:type="character" w:styleId="WW8Num12z2">
    <w:name w:val="WW8Num12z2"/>
    <w:qFormat/>
    <w:rPr/>
  </w:style>
  <w:style w:type="character" w:styleId="WW8Num12z3">
    <w:name w:val="WW8Num12z3"/>
    <w:qFormat/>
    <w:rPr/>
  </w:style>
  <w:style w:type="character" w:styleId="WW8Num12z4">
    <w:name w:val="WW8Num12z4"/>
    <w:qFormat/>
    <w:rPr/>
  </w:style>
  <w:style w:type="character" w:styleId="WW8Num12z5">
    <w:name w:val="WW8Num12z5"/>
    <w:qFormat/>
    <w:rPr/>
  </w:style>
  <w:style w:type="character" w:styleId="WW8Num12z6">
    <w:name w:val="WW8Num12z6"/>
    <w:qFormat/>
    <w:rPr/>
  </w:style>
  <w:style w:type="character" w:styleId="WW8Num12z7">
    <w:name w:val="WW8Num12z7"/>
    <w:qFormat/>
    <w:rPr/>
  </w:style>
  <w:style w:type="character" w:styleId="WW8Num12z8">
    <w:name w:val="WW8Num12z8"/>
    <w:qFormat/>
    <w:rPr/>
  </w:style>
  <w:style w:type="character" w:styleId="WW8Num13z0">
    <w:name w:val="WW8Num13z0"/>
    <w:qFormat/>
    <w:rPr>
      <w:b/>
    </w:rPr>
  </w:style>
  <w:style w:type="character" w:styleId="WW8Num13z1">
    <w:name w:val="WW8Num13z1"/>
    <w:qFormat/>
    <w:rPr/>
  </w:style>
  <w:style w:type="character" w:styleId="WW8Num13z2">
    <w:name w:val="WW8Num13z2"/>
    <w:qFormat/>
    <w:rPr/>
  </w:style>
  <w:style w:type="character" w:styleId="WW8Num13z3">
    <w:name w:val="WW8Num13z3"/>
    <w:qFormat/>
    <w:rPr/>
  </w:style>
  <w:style w:type="character" w:styleId="WW8Num13z4">
    <w:name w:val="WW8Num13z4"/>
    <w:qFormat/>
    <w:rPr/>
  </w:style>
  <w:style w:type="character" w:styleId="WW8Num13z5">
    <w:name w:val="WW8Num13z5"/>
    <w:qFormat/>
    <w:rPr/>
  </w:style>
  <w:style w:type="character" w:styleId="WW8Num13z6">
    <w:name w:val="WW8Num13z6"/>
    <w:qFormat/>
    <w:rPr/>
  </w:style>
  <w:style w:type="character" w:styleId="WW8Num13z7">
    <w:name w:val="WW8Num13z7"/>
    <w:qFormat/>
    <w:rPr/>
  </w:style>
  <w:style w:type="character" w:styleId="WW8Num13z8">
    <w:name w:val="WW8Num13z8"/>
    <w:qFormat/>
    <w:rPr/>
  </w:style>
  <w:style w:type="character" w:styleId="WW8Num14z3">
    <w:name w:val="WW8Num14z3"/>
    <w:qFormat/>
    <w:rPr/>
  </w:style>
  <w:style w:type="character" w:styleId="WW8Num14z4">
    <w:name w:val="WW8Num14z4"/>
    <w:qFormat/>
    <w:rPr/>
  </w:style>
  <w:style w:type="character" w:styleId="WW8Num14z5">
    <w:name w:val="WW8Num14z5"/>
    <w:qFormat/>
    <w:rPr/>
  </w:style>
  <w:style w:type="character" w:styleId="WW8Num14z6">
    <w:name w:val="WW8Num14z6"/>
    <w:qFormat/>
    <w:rPr/>
  </w:style>
  <w:style w:type="character" w:styleId="WW8Num14z7">
    <w:name w:val="WW8Num14z7"/>
    <w:qFormat/>
    <w:rPr/>
  </w:style>
  <w:style w:type="character" w:styleId="WW8Num14z8">
    <w:name w:val="WW8Num14z8"/>
    <w:qFormat/>
    <w:rPr/>
  </w:style>
  <w:style w:type="character" w:styleId="WW8Num15z0">
    <w:name w:val="WW8Num15z0"/>
    <w:qFormat/>
    <w:rPr>
      <w:rFonts w:ascii="Times New Roman" w:hAnsi="Times New Roman" w:cs="Times New Roman"/>
      <w:b/>
      <w:bCs/>
      <w:sz w:val="18"/>
      <w:szCs w:val="18"/>
    </w:rPr>
  </w:style>
  <w:style w:type="character" w:styleId="WW8Num15z1">
    <w:name w:val="WW8Num15z1"/>
    <w:qFormat/>
    <w:rPr>
      <w:rFonts w:ascii="Times New Roman" w:hAnsi="Times New Roman" w:cs="Times New Roman"/>
      <w:sz w:val="24"/>
      <w:szCs w:val="24"/>
    </w:rPr>
  </w:style>
  <w:style w:type="character" w:styleId="WW8Num17z1">
    <w:name w:val="WW8Num17z1"/>
    <w:qFormat/>
    <w:rPr>
      <w:rFonts w:ascii="Courier New" w:hAnsi="Courier New" w:cs="Courier New"/>
      <w:sz w:val="24"/>
      <w:szCs w:val="24"/>
    </w:rPr>
  </w:style>
  <w:style w:type="character" w:styleId="WW8Num17z2">
    <w:name w:val="WW8Num17z2"/>
    <w:qFormat/>
    <w:rPr>
      <w:rFonts w:ascii="Wingdings" w:hAnsi="Wingdings" w:cs="Wingdings"/>
      <w:sz w:val="24"/>
      <w:szCs w:val="24"/>
    </w:rPr>
  </w:style>
  <w:style w:type="character" w:styleId="WW8Num18z1">
    <w:name w:val="WW8Num18z1"/>
    <w:qFormat/>
    <w:rPr>
      <w:rFonts w:ascii="Times New Roman" w:hAnsi="Times New Roman" w:cs="Times New Roman"/>
      <w:sz w:val="24"/>
      <w:szCs w:val="24"/>
    </w:rPr>
  </w:style>
  <w:style w:type="character" w:styleId="WW8Num19z0">
    <w:name w:val="WW8Num19z0"/>
    <w:qFormat/>
    <w:rPr>
      <w:rFonts w:ascii="Symbol" w:hAnsi="Symbol" w:cs="Symbol"/>
      <w:sz w:val="24"/>
      <w:szCs w:val="24"/>
    </w:rPr>
  </w:style>
  <w:style w:type="character" w:styleId="WW8Num19z1">
    <w:name w:val="WW8Num19z1"/>
    <w:qFormat/>
    <w:rPr>
      <w:rFonts w:ascii="Courier New" w:hAnsi="Courier New" w:cs="Courier New"/>
      <w:sz w:val="24"/>
      <w:szCs w:val="24"/>
    </w:rPr>
  </w:style>
  <w:style w:type="character" w:styleId="WW8Num19z2">
    <w:name w:val="WW8Num19z2"/>
    <w:qFormat/>
    <w:rPr>
      <w:rFonts w:ascii="Wingdings" w:hAnsi="Wingdings" w:cs="Wingdings"/>
      <w:sz w:val="24"/>
      <w:szCs w:val="24"/>
    </w:rPr>
  </w:style>
  <w:style w:type="character" w:styleId="Fontepargpadro13">
    <w:name w:val="Fonte parág. padrão13"/>
    <w:qFormat/>
    <w:rPr/>
  </w:style>
  <w:style w:type="character" w:styleId="Ttulo1Char">
    <w:name w:val="Título 1 Char"/>
    <w:qFormat/>
    <w:rPr>
      <w:rFonts w:ascii="Arial" w:hAnsi="Arial" w:cs="Arial"/>
      <w:b/>
      <w:sz w:val="22"/>
    </w:rPr>
  </w:style>
  <w:style w:type="character" w:styleId="Ttulo2Char">
    <w:name w:val="Título 2 Char"/>
    <w:qFormat/>
    <w:rPr>
      <w:rFonts w:ascii="Arial" w:hAnsi="Arial" w:cs="Arial"/>
      <w:b/>
      <w:i/>
      <w:color w:val="000000"/>
      <w:sz w:val="24"/>
    </w:rPr>
  </w:style>
  <w:style w:type="character" w:styleId="Ttulo3Char">
    <w:name w:val="Título 3 Char"/>
    <w:qFormat/>
    <w:rPr>
      <w:b/>
      <w:sz w:val="24"/>
    </w:rPr>
  </w:style>
  <w:style w:type="character" w:styleId="Ttulo4Char">
    <w:name w:val="Título 4 Char"/>
    <w:qFormat/>
    <w:rPr>
      <w:rFonts w:ascii="Tahoma" w:hAnsi="Tahoma" w:cs="Tahoma"/>
      <w:b/>
      <w:color w:val="000000"/>
    </w:rPr>
  </w:style>
  <w:style w:type="character" w:styleId="Ttulo5Char">
    <w:name w:val="Título 5 Char"/>
    <w:qFormat/>
    <w:rPr>
      <w:rFonts w:ascii="Arial" w:hAnsi="Arial" w:cs="Arial"/>
      <w:b/>
    </w:rPr>
  </w:style>
  <w:style w:type="character" w:styleId="Ttulo6Char">
    <w:name w:val="Título 6 Char"/>
    <w:qFormat/>
    <w:rPr>
      <w:rFonts w:ascii="Arial" w:hAnsi="Arial" w:cs="Arial"/>
      <w:color w:val="000080"/>
      <w:sz w:val="28"/>
    </w:rPr>
  </w:style>
  <w:style w:type="character" w:styleId="Ttulo7Char">
    <w:name w:val="Título 7 Char"/>
    <w:qFormat/>
    <w:rPr>
      <w:rFonts w:ascii="Century Gothic" w:hAnsi="Century Gothic" w:cs="Century Gothic"/>
      <w:sz w:val="24"/>
      <w:szCs w:val="24"/>
    </w:rPr>
  </w:style>
  <w:style w:type="character" w:styleId="Ttulo9Char">
    <w:name w:val="Título 9 Char"/>
    <w:qFormat/>
    <w:rPr>
      <w:rFonts w:ascii="Arial" w:hAnsi="Arial" w:cs="Arial"/>
      <w:b/>
      <w:bCs/>
      <w:color w:val="000000"/>
      <w:sz w:val="22"/>
      <w:szCs w:val="24"/>
    </w:rPr>
  </w:style>
  <w:style w:type="character" w:styleId="Fontepargpadro12">
    <w:name w:val="Fonte parág. padrão12"/>
    <w:qFormat/>
    <w:rPr/>
  </w:style>
  <w:style w:type="character" w:styleId="Absatz-Standardschriftart">
    <w:name w:val="Absatz-Standardschriftart"/>
    <w:qFormat/>
    <w:rPr/>
  </w:style>
  <w:style w:type="character" w:styleId="Fontepargpadro11">
    <w:name w:val="Fonte parág. padrão11"/>
    <w:qFormat/>
    <w:rPr/>
  </w:style>
  <w:style w:type="character" w:styleId="WW-Absatz-Standardschriftart">
    <w:name w:val="WW-Absatz-Standardschriftart"/>
    <w:qFormat/>
    <w:rPr/>
  </w:style>
  <w:style w:type="character" w:styleId="WW-Absatz-Standardschriftart1">
    <w:name w:val="WW-Absatz-Standardschriftart1"/>
    <w:qFormat/>
    <w:rPr/>
  </w:style>
  <w:style w:type="character" w:styleId="WW-Absatz-Standardschriftart11">
    <w:name w:val="WW-Absatz-Standardschriftart11"/>
    <w:qFormat/>
    <w:rPr/>
  </w:style>
  <w:style w:type="character" w:styleId="WW-Absatz-Standardschriftart111">
    <w:name w:val="WW-Absatz-Standardschriftart111"/>
    <w:qFormat/>
    <w:rPr/>
  </w:style>
  <w:style w:type="character" w:styleId="Fontepargpadro10">
    <w:name w:val="Fonte parág. padrão10"/>
    <w:qFormat/>
    <w:rPr/>
  </w:style>
  <w:style w:type="character" w:styleId="Fontepargpadro9">
    <w:name w:val="Fonte parág. padrão9"/>
    <w:qFormat/>
    <w:rPr/>
  </w:style>
  <w:style w:type="character" w:styleId="Fontepargpadro8">
    <w:name w:val="Fonte parág. padrão8"/>
    <w:qFormat/>
    <w:rPr/>
  </w:style>
  <w:style w:type="character" w:styleId="Fontepargpadro7">
    <w:name w:val="Fonte parág. padrão7"/>
    <w:qFormat/>
    <w:rPr/>
  </w:style>
  <w:style w:type="character" w:styleId="WW-Absatz-Standardschriftart1111">
    <w:name w:val="WW-Absatz-Standardschriftart1111"/>
    <w:qFormat/>
    <w:rPr/>
  </w:style>
  <w:style w:type="character" w:styleId="Fontepargpadro6">
    <w:name w:val="Fonte parág. padrão6"/>
    <w:qFormat/>
    <w:rPr/>
  </w:style>
  <w:style w:type="character" w:styleId="WW-Absatz-Standardschriftart11111">
    <w:name w:val="WW-Absatz-Standardschriftart11111"/>
    <w:qFormat/>
    <w:rPr/>
  </w:style>
  <w:style w:type="character" w:styleId="Fontepargpadro5">
    <w:name w:val="Fonte parág. padrão5"/>
    <w:qFormat/>
    <w:rPr/>
  </w:style>
  <w:style w:type="character" w:styleId="WW-Absatz-Standardschriftart111111">
    <w:name w:val="WW-Absatz-Standardschriftart111111"/>
    <w:qFormat/>
    <w:rPr/>
  </w:style>
  <w:style w:type="character" w:styleId="WW-Absatz-Standardschriftart1111111">
    <w:name w:val="WW-Absatz-Standardschriftart1111111"/>
    <w:qFormat/>
    <w:rPr/>
  </w:style>
  <w:style w:type="character" w:styleId="WW-Absatz-Standardschriftart11111111">
    <w:name w:val="WW-Absatz-Standardschriftart11111111"/>
    <w:qFormat/>
    <w:rPr/>
  </w:style>
  <w:style w:type="character" w:styleId="Fontepargpadro4">
    <w:name w:val="Fonte parág. padrão4"/>
    <w:qFormat/>
    <w:rPr/>
  </w:style>
  <w:style w:type="character" w:styleId="Fontepargpadro3">
    <w:name w:val="Fonte parág. padrão3"/>
    <w:qFormat/>
    <w:rPr/>
  </w:style>
  <w:style w:type="character" w:styleId="Fontepargpadro2">
    <w:name w:val="Fonte parág. padrão2"/>
    <w:qFormat/>
    <w:rPr/>
  </w:style>
  <w:style w:type="character" w:styleId="WW-Absatz-Standardschriftart111111111">
    <w:name w:val="WW-Absatz-Standardschriftart111111111"/>
    <w:qFormat/>
    <w:rPr/>
  </w:style>
  <w:style w:type="character" w:styleId="WW-Absatz-Standardschriftart1111111111">
    <w:name w:val="WW-Absatz-Standardschriftart1111111111"/>
    <w:qFormat/>
    <w:rPr/>
  </w:style>
  <w:style w:type="character" w:styleId="WW-Absatz-Standardschriftart11111111111">
    <w:name w:val="WW-Absatz-Standardschriftart11111111111"/>
    <w:qFormat/>
    <w:rPr/>
  </w:style>
  <w:style w:type="character" w:styleId="WW-Absatz-Standardschriftart111111111111">
    <w:name w:val="WW-Absatz-Standardschriftart111111111111"/>
    <w:qFormat/>
    <w:rPr/>
  </w:style>
  <w:style w:type="character" w:styleId="WW-Absatz-Standardschriftart1111111111111">
    <w:name w:val="WW-Absatz-Standardschriftart1111111111111"/>
    <w:qFormat/>
    <w:rPr/>
  </w:style>
  <w:style w:type="character" w:styleId="WW-Absatz-Standardschriftart11111111111111">
    <w:name w:val="WW-Absatz-Standardschriftart11111111111111"/>
    <w:qFormat/>
    <w:rPr/>
  </w:style>
  <w:style w:type="character" w:styleId="WW-Absatz-Standardschriftart111111111111111">
    <w:name w:val="WW-Absatz-Standardschriftart111111111111111"/>
    <w:qFormat/>
    <w:rPr/>
  </w:style>
  <w:style w:type="character" w:styleId="WW-Absatz-Standardschriftart1111111111111111">
    <w:name w:val="WW-Absatz-Standardschriftart1111111111111111"/>
    <w:qFormat/>
    <w:rPr/>
  </w:style>
  <w:style w:type="character" w:styleId="WW-Absatz-Standardschriftart11111111111111111">
    <w:name w:val="WW-Absatz-Standardschriftart11111111111111111"/>
    <w:qFormat/>
    <w:rPr/>
  </w:style>
  <w:style w:type="character" w:styleId="WW-Absatz-Standardschriftart111111111111111111">
    <w:name w:val="WW-Absatz-Standardschriftart111111111111111111"/>
    <w:qFormat/>
    <w:rPr/>
  </w:style>
  <w:style w:type="character" w:styleId="WW-Absatz-Standardschriftart1111111111111111111">
    <w:name w:val="WW-Absatz-Standardschriftart1111111111111111111"/>
    <w:qFormat/>
    <w:rPr/>
  </w:style>
  <w:style w:type="character" w:styleId="WW-Absatz-Standardschriftart11111111111111111111">
    <w:name w:val="WW-Absatz-Standardschriftart11111111111111111111"/>
    <w:qFormat/>
    <w:rPr/>
  </w:style>
  <w:style w:type="character" w:styleId="WW-Absatz-Standardschriftart111111111111111111111">
    <w:name w:val="WW-Absatz-Standardschriftart111111111111111111111"/>
    <w:qFormat/>
    <w:rPr/>
  </w:style>
  <w:style w:type="character" w:styleId="WW-Absatz-Standardschriftart1111111111111111111111">
    <w:name w:val="WW-Absatz-Standardschriftart1111111111111111111111"/>
    <w:qFormat/>
    <w:rPr/>
  </w:style>
  <w:style w:type="character" w:styleId="WW-Absatz-Standardschriftart11111111111111111111111">
    <w:name w:val="WW-Absatz-Standardschriftart11111111111111111111111"/>
    <w:qFormat/>
    <w:rPr/>
  </w:style>
  <w:style w:type="character" w:styleId="WW-Absatz-Standardschriftart111111111111111111111111">
    <w:name w:val="WW-Absatz-Standardschriftart111111111111111111111111"/>
    <w:qFormat/>
    <w:rPr/>
  </w:style>
  <w:style w:type="character" w:styleId="WW-Absatz-Standardschriftart1111111111111111111111111">
    <w:name w:val="WW-Absatz-Standardschriftart1111111111111111111111111"/>
    <w:qFormat/>
    <w:rPr/>
  </w:style>
  <w:style w:type="character" w:styleId="WW-Absatz-Standardschriftart11111111111111111111111111">
    <w:name w:val="WW-Absatz-Standardschriftart11111111111111111111111111"/>
    <w:qFormat/>
    <w:rPr/>
  </w:style>
  <w:style w:type="character" w:styleId="WW-Absatz-Standardschriftart111111111111111111111111111">
    <w:name w:val="WW-Absatz-Standardschriftart111111111111111111111111111"/>
    <w:qFormat/>
    <w:rPr/>
  </w:style>
  <w:style w:type="character" w:styleId="WW-Absatz-Standardschriftart1111111111111111111111111111">
    <w:name w:val="WW-Absatz-Standardschriftart1111111111111111111111111111"/>
    <w:qFormat/>
    <w:rPr/>
  </w:style>
  <w:style w:type="character" w:styleId="WW-Absatz-Standardschriftart11111111111111111111111111111">
    <w:name w:val="WW-Absatz-Standardschriftart11111111111111111111111111111"/>
    <w:qFormat/>
    <w:rPr/>
  </w:style>
  <w:style w:type="character" w:styleId="WW-Absatz-Standardschriftart111111111111111111111111111111">
    <w:name w:val="WW-Absatz-Standardschriftart111111111111111111111111111111"/>
    <w:qFormat/>
    <w:rPr/>
  </w:style>
  <w:style w:type="character" w:styleId="WW-Absatz-Standardschriftart1111111111111111111111111111111">
    <w:name w:val="WW-Absatz-Standardschriftart1111111111111111111111111111111"/>
    <w:qFormat/>
    <w:rPr/>
  </w:style>
  <w:style w:type="character" w:styleId="WW-Absatz-Standardschriftart11111111111111111111111111111111">
    <w:name w:val="WW-Absatz-Standardschriftart11111111111111111111111111111111"/>
    <w:qFormat/>
    <w:rPr/>
  </w:style>
  <w:style w:type="character" w:styleId="WW-Absatz-Standardschriftart111111111111111111111111111111111">
    <w:name w:val="WW-Absatz-Standardschriftart111111111111111111111111111111111"/>
    <w:qFormat/>
    <w:rPr/>
  </w:style>
  <w:style w:type="character" w:styleId="WW-Absatz-Standardschriftart1111111111111111111111111111111111">
    <w:name w:val="WW-Absatz-Standardschriftart1111111111111111111111111111111111"/>
    <w:qFormat/>
    <w:rPr/>
  </w:style>
  <w:style w:type="character" w:styleId="WW-Absatz-Standardschriftart11111111111111111111111111111111111">
    <w:name w:val="WW-Absatz-Standardschriftart11111111111111111111111111111111111"/>
    <w:qFormat/>
    <w:rPr/>
  </w:style>
  <w:style w:type="character" w:styleId="WW-Absatz-Standardschriftart111111111111111111111111111111111111">
    <w:name w:val="WW-Absatz-Standardschriftart111111111111111111111111111111111111"/>
    <w:qFormat/>
    <w:rPr/>
  </w:style>
  <w:style w:type="character" w:styleId="Fontepargpadro1">
    <w:name w:val="Fonte parág. padrão1"/>
    <w:qFormat/>
    <w:rPr/>
  </w:style>
  <w:style w:type="character" w:styleId="PageNumber">
    <w:name w:val="page number"/>
    <w:basedOn w:val="Fontepargpadro1"/>
    <w:rPr/>
  </w:style>
  <w:style w:type="character" w:styleId="Smbolosdenumerao">
    <w:name w:val="Símbolos de numeração"/>
    <w:qFormat/>
    <w:rPr/>
  </w:style>
  <w:style w:type="character" w:styleId="WW-Absatz-Standardschriftart1111111111111111111111111111111111111">
    <w:name w:val="WW-Absatz-Standardschriftart1111111111111111111111111111111111111"/>
    <w:qFormat/>
    <w:rPr/>
  </w:style>
  <w:style w:type="character" w:styleId="WW-Absatz-Standardschriftart11111111111111111111111111111111111111">
    <w:name w:val="WW-Absatz-Standardschriftart11111111111111111111111111111111111111"/>
    <w:qFormat/>
    <w:rPr/>
  </w:style>
  <w:style w:type="character" w:styleId="WW-Absatz-Standardschriftart111111111111111111111111111111111111111">
    <w:name w:val="WW-Absatz-Standardschriftart111111111111111111111111111111111111111"/>
    <w:qFormat/>
    <w:rPr/>
  </w:style>
  <w:style w:type="character" w:styleId="WW-Absatz-Standardschriftart1111111111111111111111111111111111111111">
    <w:name w:val="WW-Absatz-Standardschriftart1111111111111111111111111111111111111111"/>
    <w:qFormat/>
    <w:rPr/>
  </w:style>
  <w:style w:type="character" w:styleId="WW-Absatz-Standardschriftart11111111111111111111111111111111111111111">
    <w:name w:val="WW-Absatz-Standardschriftart11111111111111111111111111111111111111111"/>
    <w:qFormat/>
    <w:rPr/>
  </w:style>
  <w:style w:type="character" w:styleId="WW-Absatz-Standardschriftart111111111111111111111111111111111111111111">
    <w:name w:val="WW-Absatz-Standardschriftart111111111111111111111111111111111111111111"/>
    <w:qFormat/>
    <w:rPr/>
  </w:style>
  <w:style w:type="character" w:styleId="WW-Absatz-Standardschriftart1111111111111111111111111111111111111111111">
    <w:name w:val="WW-Absatz-Standardschriftart1111111111111111111111111111111111111111111"/>
    <w:qFormat/>
    <w:rPr/>
  </w:style>
  <w:style w:type="character" w:styleId="WW-Absatz-Standardschriftart11111111111111111111111111111111111111111111">
    <w:name w:val="WW-Absatz-Standardschriftart11111111111111111111111111111111111111111111"/>
    <w:qFormat/>
    <w:rPr/>
  </w:style>
  <w:style w:type="character" w:styleId="WW-Absatz-Standardschriftart111111111111111111111111111111111111111111111">
    <w:name w:val="WW-Absatz-Standardschriftart111111111111111111111111111111111111111111111"/>
    <w:qFormat/>
    <w:rPr/>
  </w:style>
  <w:style w:type="character" w:styleId="WW-Absatz-Standardschriftart1111111111111111111111111111111111111111111111">
    <w:name w:val="WW-Absatz-Standardschriftart1111111111111111111111111111111111111111111111"/>
    <w:qFormat/>
    <w:rPr/>
  </w:style>
  <w:style w:type="character" w:styleId="WW-Absatz-Standardschriftart11111111111111111111111111111111111111111111111">
    <w:name w:val="WW-Absatz-Standardschriftart11111111111111111111111111111111111111111111111"/>
    <w:qFormat/>
    <w:rPr/>
  </w:style>
  <w:style w:type="character" w:styleId="WW-Absatz-Standardschriftart111111111111111111111111111111111111111111111111">
    <w:name w:val="WW-Absatz-Standardschriftart111111111111111111111111111111111111111111111111"/>
    <w:qFormat/>
    <w:rPr/>
  </w:style>
  <w:style w:type="character" w:styleId="WW-Absatz-Standardschriftart1111111111111111111111111111111111111111111111111">
    <w:name w:val="WW-Absatz-Standardschriftart1111111111111111111111111111111111111111111111111"/>
    <w:qFormat/>
    <w:rPr/>
  </w:style>
  <w:style w:type="character" w:styleId="WW-Absatz-Standardschriftart11111111111111111111111111111111111111111111111111">
    <w:name w:val="WW-Absatz-Standardschriftart11111111111111111111111111111111111111111111111111"/>
    <w:qFormat/>
    <w:rPr/>
  </w:style>
  <w:style w:type="character" w:styleId="WW-Absatz-Standardschriftart111111111111111111111111111111111111111111111111111">
    <w:name w:val="WW-Absatz-Standardschriftart111111111111111111111111111111111111111111111111111"/>
    <w:qFormat/>
    <w:rPr/>
  </w:style>
  <w:style w:type="character" w:styleId="WW-Absatz-Standardschriftart1111111111111111111111111111111111111111111111111111">
    <w:name w:val="WW-Absatz-Standardschriftart1111111111111111111111111111111111111111111111111111"/>
    <w:qFormat/>
    <w:rPr/>
  </w:style>
  <w:style w:type="character" w:styleId="WW-Absatz-Standardschriftart11111111111111111111111111111111111111111111111111111">
    <w:name w:val="WW-Absatz-Standardschriftart11111111111111111111111111111111111111111111111111111"/>
    <w:qFormat/>
    <w:rPr/>
  </w:style>
  <w:style w:type="character" w:styleId="WW-Absatz-Standardschriftart111111111111111111111111111111111111111111111111111111">
    <w:name w:val="WW-Absatz-Standardschriftart111111111111111111111111111111111111111111111111111111"/>
    <w:qFormat/>
    <w:rPr/>
  </w:style>
  <w:style w:type="character" w:styleId="WW-Absatz-Standardschriftart1111111111111111111111111111111111111111111111111111111">
    <w:name w:val="WW-Absatz-Standardschriftart1111111111111111111111111111111111111111111111111111111"/>
    <w:qFormat/>
    <w:rPr/>
  </w:style>
  <w:style w:type="character" w:styleId="WW-Absatz-Standardschriftart11111111111111111111111111111111111111111111111111111111">
    <w:name w:val="WW-Absatz-Standardschriftart11111111111111111111111111111111111111111111111111111111"/>
    <w:qFormat/>
    <w:rPr/>
  </w:style>
  <w:style w:type="character" w:styleId="WW-Absatz-Standardschriftart111111111111111111111111111111111111111111111111111111111">
    <w:name w:val="WW-Absatz-Standardschriftart111111111111111111111111111111111111111111111111111111111"/>
    <w:qFormat/>
    <w:rPr/>
  </w:style>
  <w:style w:type="character" w:styleId="WW-Absatz-Standardschriftart1111111111111111111111111111111111111111111111111111111111">
    <w:name w:val="WW-Absatz-Standardschriftart1111111111111111111111111111111111111111111111111111111111"/>
    <w:qFormat/>
    <w:rPr/>
  </w:style>
  <w:style w:type="character" w:styleId="WW-Absatz-Standardschriftart11111111111111111111111111111111111111111111111111111111111">
    <w:name w:val="WW-Absatz-Standardschriftart11111111111111111111111111111111111111111111111111111111111"/>
    <w:qFormat/>
    <w:rPr/>
  </w:style>
  <w:style w:type="character" w:styleId="WW-Absatz-Standardschriftart111111111111111111111111111111111111111111111111111111111111">
    <w:name w:val="WW-Absatz-Standardschriftart111111111111111111111111111111111111111111111111111111111111"/>
    <w:qFormat/>
    <w:rPr/>
  </w:style>
  <w:style w:type="character" w:styleId="Marcadores">
    <w:name w:val="Marcadores"/>
    <w:qFormat/>
    <w:rPr>
      <w:rFonts w:ascii="StarSymbol" w:hAnsi="StarSymbol" w:eastAsia="StarSymbol" w:cs="StarSymbol"/>
      <w:sz w:val="18"/>
      <w:szCs w:val="18"/>
    </w:rPr>
  </w:style>
  <w:style w:type="character" w:styleId="WW-Absatz-Standardschriftart1111111111111111111111111111111111111111111111111111111111111">
    <w:name w:val="WW-Absatz-Standardschriftart1111111111111111111111111111111111111111111111111111111111111"/>
    <w:qFormat/>
    <w:rPr/>
  </w:style>
  <w:style w:type="character" w:styleId="WW-Absatz-Standardschriftart11111111111111111111111111111111111111111111111111111111111111">
    <w:name w:val="WW-Absatz-Standardschriftart11111111111111111111111111111111111111111111111111111111111111"/>
    <w:qFormat/>
    <w:rPr/>
  </w:style>
  <w:style w:type="character" w:styleId="WW-Absatz-Standardschriftart111111111111111111111111111111111111111111111111111111111111111">
    <w:name w:val="WW-Absatz-Standardschriftart111111111111111111111111111111111111111111111111111111111111111"/>
    <w:qFormat/>
    <w:rPr/>
  </w:style>
  <w:style w:type="character" w:styleId="WW-Absatz-Standardschriftart1111111111111111111111111111111111111111111111111111111111111111">
    <w:name w:val="WW-Absatz-Standardschriftart1111111111111111111111111111111111111111111111111111111111111111"/>
    <w:qFormat/>
    <w:rPr/>
  </w:style>
  <w:style w:type="character" w:styleId="WW-Absatz-Standardschriftart11111111111111111111111111111111111111111111111111111111111111111">
    <w:name w:val="WW-Absatz-Standardschriftart11111111111111111111111111111111111111111111111111111111111111111"/>
    <w:qFormat/>
    <w:rPr/>
  </w:style>
  <w:style w:type="character" w:styleId="WW-Absatz-Standardschriftart111111111111111111111111111111111111111111111111111111111111111111">
    <w:name w:val="WW-Absatz-Standardschriftart111111111111111111111111111111111111111111111111111111111111111111"/>
    <w:qFormat/>
    <w:rPr/>
  </w:style>
  <w:style w:type="character" w:styleId="WW-Absatz-Standardschriftart1111111111111111111111111111111111111111111111111111111111111111111">
    <w:name w:val="WW-Absatz-Standardschriftart1111111111111111111111111111111111111111111111111111111111111111111"/>
    <w:qFormat/>
    <w:rPr/>
  </w:style>
  <w:style w:type="character" w:styleId="WW-Absatz-Standardschriftart11111111111111111111111111111111111111111111111111111111111111111111">
    <w:name w:val="WW-Absatz-Standardschriftart11111111111111111111111111111111111111111111111111111111111111111111"/>
    <w:qFormat/>
    <w:rPr/>
  </w:style>
  <w:style w:type="character" w:styleId="WW-Absatz-Standardschriftart111111111111111111111111111111111111111111111111111111111111111111111">
    <w:name w:val="WW-Absatz-Standardschriftart111111111111111111111111111111111111111111111111111111111111111111111"/>
    <w:qFormat/>
    <w:rPr/>
  </w:style>
  <w:style w:type="character" w:styleId="WW-Absatz-Standardschriftart1111111111111111111111111111111111111111111111111111111111111111111111">
    <w:name w:val="WW-Absatz-Standardschriftart1111111111111111111111111111111111111111111111111111111111111111111111"/>
    <w:qFormat/>
    <w:rPr/>
  </w:style>
  <w:style w:type="character" w:styleId="WW-Absatz-Standardschriftart11111111111111111111111111111111111111111111111111111111111111111111111">
    <w:name w:val="WW-Absatz-Standardschriftart11111111111111111111111111111111111111111111111111111111111111111111111"/>
    <w:qFormat/>
    <w:rPr/>
  </w:style>
  <w:style w:type="character" w:styleId="WW-Absatz-Standardschriftart111111111111111111111111111111111111111111111111111111111111111111111111">
    <w:name w:val="WW-Absatz-Standardschriftart111111111111111111111111111111111111111111111111111111111111111111111111"/>
    <w:qFormat/>
    <w:rPr/>
  </w:style>
  <w:style w:type="character" w:styleId="WW-Absatz-Standardschriftart1111111111111111111111111111111111111111111111111111111111111111111111111">
    <w:name w:val="WW-Absatz-Standardschriftart1111111111111111111111111111111111111111111111111111111111111111111111111"/>
    <w:qFormat/>
    <w:rPr/>
  </w:style>
  <w:style w:type="character" w:styleId="WW-Absatz-Standardschriftart11111111111111111111111111111111111111111111111111111111111111111111111111">
    <w:name w:val="WW-Absatz-Standardschriftart11111111111111111111111111111111111111111111111111111111111111111111111111"/>
    <w:qFormat/>
    <w:rPr/>
  </w:style>
  <w:style w:type="character" w:styleId="WW-Absatz-Standardschriftart111111111111111111111111111111111111111111111111111111111111111111111111111">
    <w:name w:val="WW-Absatz-Standardschriftart111111111111111111111111111111111111111111111111111111111111111111111111111"/>
    <w:qFormat/>
    <w:rPr/>
  </w:style>
  <w:style w:type="character" w:styleId="WW-Absatz-Standardschriftart1111111111111111111111111111111111111111111111111111111111111111111111111111">
    <w:name w:val="WW-Absatz-Standardschriftart1111111111111111111111111111111111111111111111111111111111111111111111111111"/>
    <w:qFormat/>
    <w:rPr/>
  </w:style>
  <w:style w:type="character" w:styleId="WW-Absatz-Standardschriftart11111111111111111111111111111111111111111111111111111111111111111111111111111">
    <w:name w:val="WW-Absatz-Standardschriftart11111111111111111111111111111111111111111111111111111111111111111111111111111"/>
    <w:qFormat/>
    <w:rPr/>
  </w:style>
  <w:style w:type="character" w:styleId="WW-Absatz-Standardschriftart111111111111111111111111111111111111111111111111111111111111111111111111111111">
    <w:name w:val="WW-Absatz-Standardschriftart111111111111111111111111111111111111111111111111111111111111111111111111111111"/>
    <w:qFormat/>
    <w:rPr/>
  </w:style>
  <w:style w:type="character" w:styleId="WW-Absatz-Standardschriftart1111111111111111111111111111111111111111111111111111111111111111111111111111111">
    <w:name w:val="WW-Absatz-Standardschriftart1111111111111111111111111111111111111111111111111111111111111111111111111111111"/>
    <w:qFormat/>
    <w:rPr/>
  </w:style>
  <w:style w:type="character" w:styleId="WW-Absatz-Standardschriftart11111111111111111111111111111111111111111111111111111111111111111111111111111111">
    <w:name w:val="WW-Absatz-Standardschriftart11111111111111111111111111111111111111111111111111111111111111111111111111111111"/>
    <w:qFormat/>
    <w:rPr/>
  </w:style>
  <w:style w:type="character" w:styleId="WW-Absatz-Standardschriftart111111111111111111111111111111111111111111111111111111111111111111111111111111111">
    <w:name w:val="WW-Absatz-Standardschriftart111111111111111111111111111111111111111111111111111111111111111111111111111111111"/>
    <w:qFormat/>
    <w:rPr/>
  </w:style>
  <w:style w:type="character" w:styleId="WW-Absatz-Standardschriftart1111111111111111111111111111111111111111111111111111111111111111111111111111111111">
    <w:name w:val="WW-Absatz-Standardschriftart1111111111111111111111111111111111111111111111111111111111111111111111111111111111"/>
    <w:qFormat/>
    <w:rPr/>
  </w:style>
  <w:style w:type="character" w:styleId="WW-Absatz-Standardschriftart11111111111111111111111111111111111111111111111111111111111111111111111111111111111">
    <w:name w:val="WW-Absatz-Standardschriftart11111111111111111111111111111111111111111111111111111111111111111111111111111111111"/>
    <w:qFormat/>
    <w:rPr/>
  </w:style>
  <w:style w:type="character" w:styleId="WW-Absatz-Standardschriftart111111111111111111111111111111111111111111111111111111111111111111111111111111111111">
    <w:name w:val="WW-Absatz-Standardschriftart111111111111111111111111111111111111111111111111111111111111111111111111111111111111"/>
    <w:qFormat/>
    <w:rPr/>
  </w:style>
  <w:style w:type="character" w:styleId="WW-Absatz-Standardschriftart1111111111111111111111111111111111111111111111111111111111111111111111111111111111111">
    <w:name w:val="WW-Absatz-Standardschriftart1111111111111111111111111111111111111111111111111111111111111111111111111111111111111"/>
    <w:qFormat/>
    <w:rPr/>
  </w:style>
  <w:style w:type="character" w:styleId="CorpodetextoChar">
    <w:name w:val="Corpo de texto Char"/>
    <w:qFormat/>
    <w:rPr>
      <w:rFonts w:ascii="Century Gothic" w:hAnsi="Century Gothic" w:cs="Century Gothic"/>
      <w:sz w:val="24"/>
      <w:szCs w:val="24"/>
    </w:rPr>
  </w:style>
  <w:style w:type="character" w:styleId="CabealhoChar">
    <w:name w:val="Cabeçalho Char"/>
    <w:qFormat/>
    <w:rPr>
      <w:rFonts w:ascii="Century Gothic" w:hAnsi="Century Gothic" w:cs="Century Gothic"/>
      <w:sz w:val="24"/>
      <w:szCs w:val="24"/>
    </w:rPr>
  </w:style>
  <w:style w:type="character" w:styleId="RodapChar">
    <w:name w:val="Rodapé Char"/>
    <w:qFormat/>
    <w:rPr>
      <w:rFonts w:ascii="Century Gothic" w:hAnsi="Century Gothic" w:cs="Century Gothic"/>
      <w:sz w:val="24"/>
      <w:szCs w:val="24"/>
    </w:rPr>
  </w:style>
  <w:style w:type="character" w:styleId="TtuloChar">
    <w:name w:val="Título Char"/>
    <w:qFormat/>
    <w:rPr>
      <w:rFonts w:ascii="Arial" w:hAnsi="Arial" w:eastAsia="Mincho" w:cs="Lucidasans"/>
      <w:sz w:val="28"/>
      <w:szCs w:val="28"/>
    </w:rPr>
  </w:style>
  <w:style w:type="character" w:styleId="SubttuloChar">
    <w:name w:val="Subtítulo Char"/>
    <w:qFormat/>
    <w:rPr>
      <w:rFonts w:ascii="Arial" w:hAnsi="Arial" w:eastAsia="Lucida Sans Unicode" w:cs="Tahoma"/>
      <w:i/>
      <w:iCs/>
      <w:sz w:val="28"/>
      <w:szCs w:val="28"/>
    </w:rPr>
  </w:style>
  <w:style w:type="character" w:styleId="RecuodecorpodetextoChar">
    <w:name w:val="Recuo de corpo de texto Char"/>
    <w:qFormat/>
    <w:rPr>
      <w:rFonts w:ascii="Century Gothic" w:hAnsi="Century Gothic" w:cs="Century Gothic"/>
      <w:sz w:val="24"/>
      <w:szCs w:val="24"/>
    </w:rPr>
  </w:style>
  <w:style w:type="character" w:styleId="TextosemFormataoChar">
    <w:name w:val="Texto sem Formatação Char"/>
    <w:qFormat/>
    <w:rPr>
      <w:rFonts w:ascii="Courier New" w:hAnsi="Courier New" w:cs="Courier New"/>
    </w:rPr>
  </w:style>
  <w:style w:type="character" w:styleId="Corpodetexto2Char">
    <w:name w:val="Corpo de texto 2 Char"/>
    <w:qFormat/>
    <w:rPr>
      <w:rFonts w:ascii="Arial" w:hAnsi="Arial" w:cs="Arial"/>
      <w:color w:val="000000"/>
      <w:sz w:val="24"/>
    </w:rPr>
  </w:style>
  <w:style w:type="character" w:styleId="Corpodetexto3Char">
    <w:name w:val="Corpo de texto 3 Char"/>
    <w:qFormat/>
    <w:rPr>
      <w:rFonts w:ascii="Arial" w:hAnsi="Arial" w:cs="Arial"/>
      <w:i/>
      <w:color w:val="000080"/>
      <w:sz w:val="24"/>
    </w:rPr>
  </w:style>
  <w:style w:type="character" w:styleId="Recuodecorpodetexto2Char">
    <w:name w:val="Recuo de corpo de texto 2 Char"/>
    <w:qFormat/>
    <w:rPr>
      <w:rFonts w:ascii="Arial" w:hAnsi="Arial" w:cs="Arial"/>
      <w:b/>
      <w:i/>
      <w:color w:val="000080"/>
      <w:sz w:val="24"/>
    </w:rPr>
  </w:style>
  <w:style w:type="character" w:styleId="Recuodecorpodetexto3Char">
    <w:name w:val="Recuo de corpo de texto 3 Char"/>
    <w:qFormat/>
    <w:rPr>
      <w:color w:val="000080"/>
      <w:sz w:val="16"/>
      <w:szCs w:val="16"/>
    </w:rPr>
  </w:style>
  <w:style w:type="character" w:styleId="MapadoDocumentoChar">
    <w:name w:val="Mapa do Documento Char"/>
    <w:qFormat/>
    <w:rPr>
      <w:rFonts w:ascii="Tahoma" w:hAnsi="Tahoma" w:cs="Tahoma"/>
      <w:shd w:fill="000080" w:val="clear"/>
    </w:rPr>
  </w:style>
  <w:style w:type="character" w:styleId="Sobrescrito">
    <w:name w:val="Sobrescrito"/>
    <w:qFormat/>
    <w:rPr>
      <w:sz w:val="16"/>
      <w:szCs w:val="16"/>
      <w:vertAlign w:val="superscript"/>
    </w:rPr>
  </w:style>
  <w:style w:type="character" w:styleId="Subscrito">
    <w:name w:val="Subscrito"/>
    <w:qFormat/>
    <w:rPr>
      <w:position w:val="0"/>
      <w:sz w:val="16"/>
      <w:szCs w:val="16"/>
      <w:vertAlign w:val="baseline"/>
    </w:rPr>
  </w:style>
  <w:style w:type="character" w:styleId="Tag">
    <w:name w:val="Tag"/>
    <w:qFormat/>
    <w:rPr>
      <w:sz w:val="20"/>
      <w:szCs w:val="20"/>
      <w:shd w:fill="FFFFFF" w:val="clear"/>
    </w:rPr>
  </w:style>
  <w:style w:type="character" w:styleId="Strong">
    <w:name w:val="Strong"/>
    <w:qFormat/>
    <w:rPr>
      <w:b/>
      <w:bCs/>
    </w:rPr>
  </w:style>
  <w:style w:type="character" w:styleId="TextodebaloChar">
    <w:name w:val="Texto de balão Char"/>
    <w:qFormat/>
    <w:rPr>
      <w:rFonts w:ascii="Tahoma" w:hAnsi="Tahoma" w:cs="Tahoma"/>
      <w:color w:val="000080"/>
      <w:sz w:val="16"/>
      <w:szCs w:val="16"/>
    </w:rPr>
  </w:style>
  <w:style w:type="character" w:styleId="nfaseSutil">
    <w:name w:val="Ênfase Sutil"/>
    <w:qFormat/>
    <w:rPr>
      <w:i/>
      <w:iCs/>
      <w:color w:val="808080"/>
    </w:rPr>
  </w:style>
  <w:style w:type="character" w:styleId="FollowedHyperlink">
    <w:name w:val="FollowedHyperlink"/>
    <w:rPr>
      <w:color w:val="800000"/>
      <w:u w:val="single"/>
    </w:rPr>
  </w:style>
  <w:style w:type="character" w:styleId="CitaoChar">
    <w:name w:val="Citação Char"/>
    <w:qFormat/>
    <w:rPr>
      <w:rFonts w:cs="Mangal"/>
      <w:i/>
      <w:iCs/>
      <w:color w:val="000000"/>
      <w:sz w:val="24"/>
      <w:lang w:bidi="hi-IN"/>
    </w:rPr>
  </w:style>
  <w:style w:type="character" w:styleId="tex3">
    <w:name w:val="tex3"/>
    <w:basedOn w:val="Fontepargpadro14"/>
    <w:qFormat/>
    <w:rPr/>
  </w:style>
  <w:style w:type="character" w:styleId="WW8Num20z0">
    <w:name w:val="WW8Num20z0"/>
    <w:qFormat/>
    <w:rPr>
      <w:rFonts w:ascii="Symbol" w:hAnsi="Symbol" w:cs="Symbol"/>
    </w:rPr>
  </w:style>
  <w:style w:type="character" w:styleId="WW8Num21z0">
    <w:name w:val="WW8Num21z0"/>
    <w:qFormat/>
    <w:rPr/>
  </w:style>
  <w:style w:type="character" w:styleId="WW8Num22z0">
    <w:name w:val="WW8Num22z0"/>
    <w:qFormat/>
    <w:rPr/>
  </w:style>
  <w:style w:type="character" w:styleId="WW8Num23z1">
    <w:name w:val="WW8Num23z1"/>
    <w:qFormat/>
    <w:rPr/>
  </w:style>
  <w:style w:type="character" w:styleId="WW8Num23z2">
    <w:name w:val="WW8Num23z2"/>
    <w:qFormat/>
    <w:rPr/>
  </w:style>
  <w:style w:type="character" w:styleId="WW8Num23z3">
    <w:name w:val="WW8Num23z3"/>
    <w:qFormat/>
    <w:rPr/>
  </w:style>
  <w:style w:type="character" w:styleId="WW8Num23z4">
    <w:name w:val="WW8Num23z4"/>
    <w:qFormat/>
    <w:rPr/>
  </w:style>
  <w:style w:type="character" w:styleId="WW8Num23z5">
    <w:name w:val="WW8Num23z5"/>
    <w:qFormat/>
    <w:rPr/>
  </w:style>
  <w:style w:type="character" w:styleId="WW8Num23z6">
    <w:name w:val="WW8Num23z6"/>
    <w:qFormat/>
    <w:rPr/>
  </w:style>
  <w:style w:type="character" w:styleId="WW8Num23z7">
    <w:name w:val="WW8Num23z7"/>
    <w:qFormat/>
    <w:rPr/>
  </w:style>
  <w:style w:type="character" w:styleId="WW8Num23z8">
    <w:name w:val="WW8Num23z8"/>
    <w:qFormat/>
    <w:rPr/>
  </w:style>
  <w:style w:type="character" w:styleId="WW8Num24z1">
    <w:name w:val="WW8Num24z1"/>
    <w:qFormat/>
    <w:rPr/>
  </w:style>
  <w:style w:type="character" w:styleId="WW8Num24z2">
    <w:name w:val="WW8Num24z2"/>
    <w:qFormat/>
    <w:rPr/>
  </w:style>
  <w:style w:type="character" w:styleId="WW8Num24z3">
    <w:name w:val="WW8Num24z3"/>
    <w:qFormat/>
    <w:rPr/>
  </w:style>
  <w:style w:type="character" w:styleId="WW8Num24z4">
    <w:name w:val="WW8Num24z4"/>
    <w:qFormat/>
    <w:rPr/>
  </w:style>
  <w:style w:type="character" w:styleId="WW8Num24z5">
    <w:name w:val="WW8Num24z5"/>
    <w:qFormat/>
    <w:rPr/>
  </w:style>
  <w:style w:type="character" w:styleId="WW8Num24z6">
    <w:name w:val="WW8Num24z6"/>
    <w:qFormat/>
    <w:rPr/>
  </w:style>
  <w:style w:type="character" w:styleId="WW8Num24z7">
    <w:name w:val="WW8Num24z7"/>
    <w:qFormat/>
    <w:rPr/>
  </w:style>
  <w:style w:type="character" w:styleId="WW8Num24z8">
    <w:name w:val="WW8Num24z8"/>
    <w:qFormat/>
    <w:rPr/>
  </w:style>
  <w:style w:type="character" w:styleId="WW8Num25z3">
    <w:name w:val="WW8Num25z3"/>
    <w:qFormat/>
    <w:rPr/>
  </w:style>
  <w:style w:type="character" w:styleId="WW8Num25z4">
    <w:name w:val="WW8Num25z4"/>
    <w:qFormat/>
    <w:rPr/>
  </w:style>
  <w:style w:type="character" w:styleId="WW8Num25z5">
    <w:name w:val="WW8Num25z5"/>
    <w:qFormat/>
    <w:rPr/>
  </w:style>
  <w:style w:type="character" w:styleId="WW8Num25z6">
    <w:name w:val="WW8Num25z6"/>
    <w:qFormat/>
    <w:rPr/>
  </w:style>
  <w:style w:type="character" w:styleId="WW8Num25z7">
    <w:name w:val="WW8Num25z7"/>
    <w:qFormat/>
    <w:rPr/>
  </w:style>
  <w:style w:type="character" w:styleId="WW8Num25z8">
    <w:name w:val="WW8Num25z8"/>
    <w:qFormat/>
    <w:rPr/>
  </w:style>
  <w:style w:type="character" w:styleId="WW8Num26z2">
    <w:name w:val="WW8Num26z2"/>
    <w:qFormat/>
    <w:rPr/>
  </w:style>
  <w:style w:type="character" w:styleId="WW8Num26z3">
    <w:name w:val="WW8Num26z3"/>
    <w:qFormat/>
    <w:rPr/>
  </w:style>
  <w:style w:type="character" w:styleId="WW8Num26z4">
    <w:name w:val="WW8Num26z4"/>
    <w:qFormat/>
    <w:rPr/>
  </w:style>
  <w:style w:type="character" w:styleId="WW8Num26z5">
    <w:name w:val="WW8Num26z5"/>
    <w:qFormat/>
    <w:rPr/>
  </w:style>
  <w:style w:type="character" w:styleId="WW8Num26z6">
    <w:name w:val="WW8Num26z6"/>
    <w:qFormat/>
    <w:rPr/>
  </w:style>
  <w:style w:type="character" w:styleId="WW8Num26z7">
    <w:name w:val="WW8Num26z7"/>
    <w:qFormat/>
    <w:rPr/>
  </w:style>
  <w:style w:type="character" w:styleId="WW8Num26z8">
    <w:name w:val="WW8Num26z8"/>
    <w:qFormat/>
    <w:rPr/>
  </w:style>
  <w:style w:type="character" w:styleId="WW8Num27z0">
    <w:name w:val="WW8Num27z0"/>
    <w:qFormat/>
    <w:rPr>
      <w:b/>
    </w:rPr>
  </w:style>
  <w:style w:type="character" w:styleId="WW8Num27z1">
    <w:name w:val="WW8Num27z1"/>
    <w:qFormat/>
    <w:rPr/>
  </w:style>
  <w:style w:type="character" w:styleId="WW8Num27z2">
    <w:name w:val="WW8Num27z2"/>
    <w:qFormat/>
    <w:rPr/>
  </w:style>
  <w:style w:type="character" w:styleId="WW8Num27z3">
    <w:name w:val="WW8Num27z3"/>
    <w:qFormat/>
    <w:rPr/>
  </w:style>
  <w:style w:type="character" w:styleId="WW8Num27z4">
    <w:name w:val="WW8Num27z4"/>
    <w:qFormat/>
    <w:rPr/>
  </w:style>
  <w:style w:type="character" w:styleId="WW8Num27z5">
    <w:name w:val="WW8Num27z5"/>
    <w:qFormat/>
    <w:rPr/>
  </w:style>
  <w:style w:type="character" w:styleId="WW8Num27z6">
    <w:name w:val="WW8Num27z6"/>
    <w:qFormat/>
    <w:rPr/>
  </w:style>
  <w:style w:type="character" w:styleId="WW8Num27z7">
    <w:name w:val="WW8Num27z7"/>
    <w:qFormat/>
    <w:rPr/>
  </w:style>
  <w:style w:type="character" w:styleId="WW8Num27z8">
    <w:name w:val="WW8Num27z8"/>
    <w:qFormat/>
    <w:rPr/>
  </w:style>
  <w:style w:type="character" w:styleId="WW8Num28z3">
    <w:name w:val="WW8Num28z3"/>
    <w:qFormat/>
    <w:rPr/>
  </w:style>
  <w:style w:type="character" w:styleId="WW8Num28z4">
    <w:name w:val="WW8Num28z4"/>
    <w:qFormat/>
    <w:rPr/>
  </w:style>
  <w:style w:type="character" w:styleId="WW8Num28z5">
    <w:name w:val="WW8Num28z5"/>
    <w:qFormat/>
    <w:rPr/>
  </w:style>
  <w:style w:type="character" w:styleId="WW8Num28z6">
    <w:name w:val="WW8Num28z6"/>
    <w:qFormat/>
    <w:rPr/>
  </w:style>
  <w:style w:type="character" w:styleId="WW8Num28z7">
    <w:name w:val="WW8Num28z7"/>
    <w:qFormat/>
    <w:rPr/>
  </w:style>
  <w:style w:type="character" w:styleId="WW8Num28z8">
    <w:name w:val="WW8Num28z8"/>
    <w:qFormat/>
    <w:rPr/>
  </w:style>
  <w:style w:type="character" w:styleId="WW8Num29z4">
    <w:name w:val="WW8Num29z4"/>
    <w:qFormat/>
    <w:rPr/>
  </w:style>
  <w:style w:type="character" w:styleId="WW8Num29z5">
    <w:name w:val="WW8Num29z5"/>
    <w:qFormat/>
    <w:rPr/>
  </w:style>
  <w:style w:type="character" w:styleId="WW8Num29z6">
    <w:name w:val="WW8Num29z6"/>
    <w:qFormat/>
    <w:rPr/>
  </w:style>
  <w:style w:type="character" w:styleId="WW8Num29z7">
    <w:name w:val="WW8Num29z7"/>
    <w:qFormat/>
    <w:rPr/>
  </w:style>
  <w:style w:type="character" w:styleId="WW8Num29z8">
    <w:name w:val="WW8Num29z8"/>
    <w:qFormat/>
    <w:rPr/>
  </w:style>
  <w:style w:type="character" w:styleId="WW8Num30z0">
    <w:name w:val="WW8Num30z0"/>
    <w:qFormat/>
    <w:rPr/>
  </w:style>
  <w:style w:type="character" w:styleId="WW8Num30z2">
    <w:name w:val="WW8Num30z2"/>
    <w:qFormat/>
    <w:rPr/>
  </w:style>
  <w:style w:type="character" w:styleId="WW8Num30z3">
    <w:name w:val="WW8Num30z3"/>
    <w:qFormat/>
    <w:rPr/>
  </w:style>
  <w:style w:type="character" w:styleId="WW8Num30z4">
    <w:name w:val="WW8Num30z4"/>
    <w:qFormat/>
    <w:rPr/>
  </w:style>
  <w:style w:type="character" w:styleId="WW8Num30z5">
    <w:name w:val="WW8Num30z5"/>
    <w:qFormat/>
    <w:rPr/>
  </w:style>
  <w:style w:type="character" w:styleId="WW8Num30z6">
    <w:name w:val="WW8Num30z6"/>
    <w:qFormat/>
    <w:rPr/>
  </w:style>
  <w:style w:type="character" w:styleId="WW8Num30z7">
    <w:name w:val="WW8Num30z7"/>
    <w:qFormat/>
    <w:rPr/>
  </w:style>
  <w:style w:type="character" w:styleId="WW8Num30z8">
    <w:name w:val="WW8Num30z8"/>
    <w:qFormat/>
    <w:rPr/>
  </w:style>
  <w:style w:type="character" w:styleId="Fontepargpadro16">
    <w:name w:val="Fonte parág. padrão16"/>
    <w:qFormat/>
    <w:rPr/>
  </w:style>
  <w:style w:type="character" w:styleId="Fontepargpadro15">
    <w:name w:val="Fonte parág. padrão15"/>
    <w:qFormat/>
    <w:rPr/>
  </w:style>
  <w:style w:type="character" w:styleId="WW-Absatz-Standardschriftart11111111111111111111111111111111111111111111111111111111111111111111111111111111111111">
    <w:name w:val="WW-Absatz-Standardschriftart11111111111111111111111111111111111111111111111111111111111111111111111111111111111111"/>
    <w:qFormat/>
    <w:rPr/>
  </w:style>
  <w:style w:type="character" w:styleId="WW-Absatz-Standardschriftart111111111111111111111111111111111111111111111111111111111111111111111111111111111111111">
    <w:name w:val="WW-Absatz-Standardschriftart111111111111111111111111111111111111111111111111111111111111111111111111111111111111111"/>
    <w:qFormat/>
    <w:rPr/>
  </w:style>
  <w:style w:type="character" w:styleId="WW-Absatz-Standardschriftart1111111111111111111111111111111111111111111111111111111111111111111111111111111111111111">
    <w:name w:val="WW-Absatz-Standardschriftart1111111111111111111111111111111111111111111111111111111111111111111111111111111111111111"/>
    <w:qFormat/>
    <w:rPr/>
  </w:style>
  <w:style w:type="character" w:styleId="WW-Absatz-Standardschriftart11111111111111111111111111111111111111111111111111111111111111111111111111111111111111111">
    <w:name w:val="WW-Absatz-Standardschriftart11111111111111111111111111111111111111111111111111111111111111111111111111111111111111111"/>
    <w:qFormat/>
    <w:rPr/>
  </w:style>
  <w:style w:type="character" w:styleId="WW-Absatz-Standardschriftart111111111111111111111111111111111111111111111111111111111111111111111111111111111111111111">
    <w:name w:val="WW-Absatz-Standardschriftart111111111111111111111111111111111111111111111111111111111111111111111111111111111111111111"/>
    <w:qFormat/>
    <w:rPr/>
  </w:style>
  <w:style w:type="character" w:styleId="WW-Absatz-Standardschriftart1111111111111111111111111111111111111111111111111111111111111111111111111111111111111111111">
    <w:name w:val="WW-Absatz-Standardschriftart1111111111111111111111111111111111111111111111111111111111111111111111111111111111111111111"/>
    <w:qFormat/>
    <w:rPr/>
  </w:style>
  <w:style w:type="character" w:styleId="WW-Absatz-Standardschriftart11111111111111111111111111111111111111111111111111111111111111111111111111111111111111111111">
    <w:name w:val="WW-Absatz-Standardschriftart11111111111111111111111111111111111111111111111111111111111111111111111111111111111111111111"/>
    <w:qFormat/>
    <w:rPr/>
  </w:style>
  <w:style w:type="character" w:styleId="WW-Absatz-Standardschriftart111111111111111111111111111111111111111111111111111111111111111111111111111111111111111111111">
    <w:name w:val="WW-Absatz-Standardschriftart111111111111111111111111111111111111111111111111111111111111111111111111111111111111111111111"/>
    <w:qFormat/>
    <w:rPr/>
  </w:style>
  <w:style w:type="character" w:styleId="WW-Absatz-Standardschriftart1111111111111111111111111111111111111111111111111111111111111111111111111111111111111111111111">
    <w:name w:val="WW-Absatz-Standardschriftart1111111111111111111111111111111111111111111111111111111111111111111111111111111111111111111111"/>
    <w:qFormat/>
    <w:rPr/>
  </w:style>
  <w:style w:type="character" w:styleId="WW-Absatz-Standardschriftart11111111111111111111111111111111111111111111111111111111111111111111111111111111111111111111111">
    <w:name w:val="WW-Absatz-Standardschriftart11111111111111111111111111111111111111111111111111111111111111111111111111111111111111111111111"/>
    <w:qFormat/>
    <w:rPr/>
  </w:style>
  <w:style w:type="character" w:styleId="WW-Absatz-Standardschriftart111111111111111111111111111111111111111111111111111111111111111111111111111111111111111111111111">
    <w:name w:val="WW-Absatz-Standardschriftart111111111111111111111111111111111111111111111111111111111111111111111111111111111111111111111111"/>
    <w:qFormat/>
    <w:rPr/>
  </w:style>
  <w:style w:type="character" w:styleId="WW-Absatz-Standardschriftart1111111111111111111111111111111111111111111111111111111111111111111111111111111111111111111111111">
    <w:name w:val="WW-Absatz-Standardschriftart1111111111111111111111111111111111111111111111111111111111111111111111111111111111111111111111111"/>
    <w:qFormat/>
    <w:rPr/>
  </w:style>
  <w:style w:type="character" w:styleId="WW-Absatz-Standardschriftart11111111111111111111111111111111111111111111111111111111111111111111111111111111111111111111111111">
    <w:name w:val="WW-Absatz-Standardschriftart11111111111111111111111111111111111111111111111111111111111111111111111111111111111111111111111111"/>
    <w:qFormat/>
    <w:rPr/>
  </w:style>
  <w:style w:type="character" w:styleId="WW-Absatz-Standardschriftart111111111111111111111111111111111111111111111111111111111111111111111111111111111111111111111111111">
    <w:name w:val="WW-Absatz-Standardschriftart111111111111111111111111111111111111111111111111111111111111111111111111111111111111111111111111111"/>
    <w:qFormat/>
    <w:rPr/>
  </w:style>
  <w:style w:type="character" w:styleId="WW-Absatz-Standardschriftart1111111111111111111111111111111111111111111111111111111111111111111111111111111111111111111111111111">
    <w:name w:val="WW-Absatz-Standardschriftart1111111111111111111111111111111111111111111111111111111111111111111111111111111111111111111111111111"/>
    <w:qFormat/>
    <w:rPr/>
  </w:style>
  <w:style w:type="character" w:styleId="WW-Absatz-Standardschriftart11111111111111111111111111111111111111111111111111111111111111111111111111111111111111111111111111111">
    <w:name w:val="WW-Absatz-Standardschriftart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
    <w:name w:val="WW-Absatz-Standardschriftart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qFormat/>
    <w:rPr/>
  </w:style>
  <w:style w:type="character" w:styleId="Marcas">
    <w:name w:val="Marcas"/>
    <w:qFormat/>
    <w:rPr>
      <w:rFonts w:ascii="OpenSymbol" w:hAnsi="OpenSymbol" w:eastAsia="OpenSymbol" w:cs="OpenSymbol"/>
    </w:rPr>
  </w:style>
  <w:style w:type="character" w:styleId="FontStyle14">
    <w:name w:val="Font Style14"/>
    <w:qFormat/>
    <w:rPr>
      <w:rFonts w:ascii="Arial" w:hAnsi="Arial" w:cs="Arial"/>
      <w:sz w:val="18"/>
      <w:szCs w:val="18"/>
    </w:rPr>
  </w:style>
  <w:style w:type="character" w:styleId="FontStyle16">
    <w:name w:val="Font Style16"/>
    <w:qFormat/>
    <w:rPr>
      <w:rFonts w:ascii="Arial" w:hAnsi="Arial" w:cs="Arial"/>
      <w:b/>
      <w:bCs/>
      <w:i/>
      <w:iCs/>
      <w:sz w:val="22"/>
      <w:szCs w:val="22"/>
    </w:rPr>
  </w:style>
  <w:style w:type="character" w:styleId="apple-converted-space">
    <w:name w:val="apple-converted-space"/>
    <w:basedOn w:val="Fontepargpadro16"/>
    <w:qFormat/>
    <w:rPr/>
  </w:style>
  <w:style w:type="character" w:styleId="DefaultParagraphFont" w:default="1">
    <w:name w:val="Default Paragraph Font"/>
    <w:qFormat/>
    <w:rPr/>
  </w:style>
  <w:style w:type="character" w:styleId="pagenumber1">
    <w:name w:val="page number1"/>
    <w:basedOn w:val="Fontepargpadro1"/>
    <w:qFormat/>
    <w:rPr/>
  </w:style>
  <w:style w:type="character"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qFormat/>
    <w:rPr/>
  </w:style>
  <w:style w:type="character" w:styleId="apple-style-span">
    <w:name w:val="apple-style-span"/>
    <w:basedOn w:val="Fontepargpadro8"/>
    <w:qFormat/>
    <w:rPr/>
  </w:style>
  <w:style w:type="character" w:styleId="il">
    <w:name w:val="il"/>
    <w:qFormat/>
    <w:rPr/>
  </w:style>
  <w:style w:type="character" w:styleId="Emphasis">
    <w:name w:val="Emphasis"/>
    <w:qFormat/>
    <w:rPr>
      <w:i/>
      <w:iCs/>
    </w:rPr>
  </w:style>
  <w:style w:type="character" w:styleId="WW-Caracteresdenotaderodap">
    <w:name w:val="WW-Caracteres de nota de rodapé"/>
    <w:qFormat/>
    <w:rPr/>
  </w:style>
  <w:style w:type="character" w:styleId="WW-Caracteresdenotadefim">
    <w:name w:val="WW-Caracteres de nota de fim"/>
    <w:qFormat/>
    <w:rPr/>
  </w:style>
  <w:style w:type="character" w:styleId="Hyperlink1">
    <w:name w:val="Hyperlink1"/>
    <w:qFormat/>
    <w:rPr>
      <w:color w:val="0000FF"/>
      <w:u w:val="single"/>
    </w:rPr>
  </w:style>
  <w:style w:type="character" w:styleId="Hyperlink2">
    <w:name w:val="Hyperlink2"/>
    <w:qFormat/>
    <w:rPr>
      <w:color w:val="0000FF"/>
      <w:u w:val="single"/>
    </w:rPr>
  </w:style>
  <w:style w:type="character" w:styleId="Smbolosdenumeraouser">
    <w:name w:val="Símbolos de numeração (user)"/>
    <w:qFormat/>
    <w:rPr/>
  </w:style>
  <w:style w:type="character" w:styleId="Marcadoresuser">
    <w:name w:val="Marcadores (user)"/>
    <w:qFormat/>
    <w:rPr>
      <w:rFonts w:ascii="OpenSymbol" w:hAnsi="OpenSymbol" w:eastAsia="OpenSymbol" w:cs="OpenSymbol"/>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customStyle="1">
    <w:name w:val="Body Text"/>
    <w:uiPriority w:val="1"/>
    <w:qFormat/>
    <w:pPr>
      <w:keepNext w:val="false"/>
      <w:keepLines w:val="false"/>
      <w:pageBreakBefore w:val="false"/>
      <w:widowControl w:val="false"/>
      <w:shd w:val="nil" w:color="000000"/>
      <w:suppressAutoHyphens w:val="true"/>
      <w:bidi w:val="0"/>
      <w:spacing w:lineRule="auto" w:line="240" w:beforeAutospacing="0" w:before="0" w:afterAutospacing="0" w:after="0"/>
      <w:ind w:hanging="0" w:left="0" w:right="0"/>
      <w:jc w:val="both"/>
    </w:pPr>
    <w:rPr>
      <w:rFonts w:ascii="Arial" w:hAnsi="Arial" w:eastAsia="Arial" w:cs="Arial"/>
      <w:b w:val="false"/>
      <w:bCs w:val="false"/>
      <w:i w:val="false"/>
      <w:iCs w:val="false"/>
      <w:caps w:val="false"/>
      <w:smallCaps w:val="false"/>
      <w:strike w:val="false"/>
      <w:dstrike w:val="false"/>
      <w:vanish w:val="false"/>
      <w:color w:val="auto"/>
      <w:spacing w:val="0"/>
      <w:kern w:val="0"/>
      <w:position w:val="0"/>
      <w:sz w:val="22"/>
      <w:szCs w:val="22"/>
      <w:u w:val="none"/>
      <w:vertAlign w:val="baseline"/>
      <w:lang w:val="pt-PT" w:eastAsia="en-US" w:bidi="ar-SA"/>
      <w14:ligatures w14:val="none"/>
    </w:rPr>
  </w:style>
  <w:style w:type="paragraph" w:styleId="List">
    <w:name w:val="List"/>
    <w:basedOn w:val="Corpodotexto"/>
    <w:pPr/>
    <w:rPr>
      <w:rFonts w:cs="Tahoma"/>
    </w:rPr>
  </w:style>
  <w:style w:type="paragraph" w:styleId="Caption">
    <w:name w:val="caption"/>
    <w:basedOn w:val="Normal"/>
    <w:uiPriority w:val="35"/>
    <w:semiHidden/>
    <w:unhideWhenUsed/>
    <w:qFormat/>
    <w:pPr>
      <w:suppressLineNumbers/>
      <w:spacing w:before="120" w:after="120"/>
    </w:pPr>
    <w:rPr>
      <w:rFonts w:cs="Mangal"/>
      <w:i/>
      <w:iCs/>
      <w:sz w:val="24"/>
      <w:szCs w:val="24"/>
    </w:rPr>
  </w:style>
  <w:style w:type="paragraph" w:styleId="ndice">
    <w:name w:val="Índice"/>
    <w:basedOn w:val="Normal"/>
    <w:qFormat/>
    <w:pPr>
      <w:suppressLineNumbers/>
    </w:pPr>
    <w:rPr>
      <w:rFonts w:cs="Tahoma"/>
    </w:rPr>
  </w:style>
  <w:style w:type="paragraph" w:styleId="Ttulouser">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name w:val="Índice (user)"/>
    <w:basedOn w:val="Normal"/>
    <w:qFormat/>
    <w:pPr>
      <w:suppressLineNumbers/>
    </w:pPr>
    <w:rPr>
      <w:rFonts w:cs="Arial"/>
    </w:rPr>
  </w:style>
  <w:style w:type="paragraph" w:styleId="Title">
    <w:name w:val="Title"/>
    <w:basedOn w:val="Ttulo"/>
    <w:uiPriority w:val="10"/>
    <w:qFormat/>
    <w:pPr>
      <w:jc w:val="center"/>
    </w:pPr>
    <w:rPr>
      <w:b/>
      <w:bCs/>
      <w:sz w:val="56"/>
      <w:szCs w:val="56"/>
    </w:rPr>
  </w:style>
  <w:style w:type="paragraph" w:styleId="Subtitle">
    <w:name w:val="Subtitle"/>
    <w:basedOn w:val="Captulo"/>
    <w:uiPriority w:val="11"/>
    <w:qFormat/>
    <w:pPr>
      <w:jc w:val="center"/>
    </w:pPr>
    <w:rPr>
      <w:i/>
      <w:iCs/>
      <w:sz w:val="28"/>
      <w:szCs w:val="28"/>
    </w:rPr>
  </w:style>
  <w:style w:type="paragraph" w:styleId="Quote">
    <w:name w:val="Quote"/>
    <w:basedOn w:val="Normal"/>
    <w:uiPriority w:val="29"/>
    <w:qFormat/>
    <w:pPr>
      <w:ind w:left="720" w:right="720"/>
    </w:pPr>
    <w:rPr>
      <w:i/>
    </w:rPr>
  </w:style>
  <w:style w:type="paragraph" w:styleId="IntenseQuote">
    <w:name w:val="Intense Quote"/>
    <w:basedOn w:val="Normal"/>
    <w:uiPriority w:val="30"/>
    <w:qFormat/>
    <w:pPr>
      <w:pBdr>
        <w:top w:val="single" w:sz="4" w:space="5" w:color="FFFFFF"/>
        <w:left w:val="single" w:sz="4" w:space="10" w:color="FFFFFF"/>
        <w:bottom w:val="single" w:sz="4" w:space="5" w:color="FFFFFF"/>
        <w:right w:val="single" w:sz="4" w:space="10" w:color="FFFFFF"/>
      </w:pBdr>
      <w:shd w:val="clear" w:color="auto" w:fill="F2F2F2"/>
      <w:spacing w:before="0" w:after="0"/>
      <w:ind w:left="720" w:right="720"/>
    </w:pPr>
    <w:rPr>
      <w:i/>
    </w:rPr>
  </w:style>
  <w:style w:type="paragraph" w:styleId="CabealhoeRodap">
    <w:name w:val="Cabeçalho e Rodapé"/>
    <w:basedOn w:val="Normal"/>
    <w:qFormat/>
    <w:pPr>
      <w:suppressLineNumbers/>
      <w:tabs>
        <w:tab w:val="clear" w:pos="720"/>
        <w:tab w:val="center" w:pos="4819" w:leader="none"/>
        <w:tab w:val="right" w:pos="9638" w:leader="none"/>
      </w:tabs>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Cabealhoerodap6">
    <w:name w:val="Cabeçalho e rodapé6"/>
    <w:basedOn w:val="Normal"/>
    <w:qFormat/>
    <w:pPr/>
    <w:rPr/>
  </w:style>
  <w:style w:type="paragraph" w:styleId="Cabealhoerodap7">
    <w:name w:val="Cabeçalho e rodapé7"/>
    <w:basedOn w:val="Normal"/>
    <w:qFormat/>
    <w:pPr/>
    <w:rPr/>
  </w:style>
  <w:style w:type="paragraph" w:styleId="Cabealhoerodap8">
    <w:name w:val="Cabeçalho e rodapé8"/>
    <w:basedOn w:val="Normal"/>
    <w:qFormat/>
    <w:pPr/>
    <w:rPr/>
  </w:style>
  <w:style w:type="paragraph" w:styleId="Cabealhoerodap9">
    <w:name w:val="Cabeçalho e rodapé9"/>
    <w:basedOn w:val="Normal"/>
    <w:qFormat/>
    <w:pPr/>
    <w:rPr/>
  </w:style>
  <w:style w:type="paragraph" w:styleId="Cabealhoerodap10">
    <w:name w:val="Cabeçalho e rodapé10"/>
    <w:basedOn w:val="Normal"/>
    <w:qFormat/>
    <w:pPr/>
    <w:rPr/>
  </w:style>
  <w:style w:type="paragraph" w:styleId="Cabealhoerodap11">
    <w:name w:val="Cabeçalho e rodapé11"/>
    <w:basedOn w:val="Normal"/>
    <w:qFormat/>
    <w:pPr/>
    <w:rPr/>
  </w:style>
  <w:style w:type="paragraph" w:styleId="Cabealhoerodap12">
    <w:name w:val="Cabeçalho e rodapé12"/>
    <w:basedOn w:val="Normal"/>
    <w:qFormat/>
    <w:pPr/>
    <w:rPr/>
  </w:style>
  <w:style w:type="paragraph" w:styleId="Cabealhoerodap13">
    <w:name w:val="Cabeçalho e rodapé13"/>
    <w:basedOn w:val="Normal"/>
    <w:qFormat/>
    <w:pPr/>
    <w:rPr/>
  </w:style>
  <w:style w:type="paragraph" w:styleId="Cabealhoerodap14">
    <w:name w:val="Cabeçalho e rodapé14"/>
    <w:basedOn w:val="Normal"/>
    <w:qFormat/>
    <w:pPr/>
    <w:rPr/>
  </w:style>
  <w:style w:type="paragraph" w:styleId="Cabealhoerodap15">
    <w:name w:val="Cabeçalho e rodapé15"/>
    <w:basedOn w:val="Normal"/>
    <w:qFormat/>
    <w:pPr/>
    <w:rPr/>
  </w:style>
  <w:style w:type="paragraph" w:styleId="Cabealhoerodap16">
    <w:name w:val="Cabeçalho e rodapé16"/>
    <w:basedOn w:val="Normal"/>
    <w:qFormat/>
    <w:pPr/>
    <w:rPr/>
  </w:style>
  <w:style w:type="paragraph" w:styleId="Cabealhoerodap17">
    <w:name w:val="Cabeçalho e rodapé17"/>
    <w:basedOn w:val="Normal"/>
    <w:qFormat/>
    <w:pPr/>
    <w:rPr/>
  </w:style>
  <w:style w:type="paragraph" w:styleId="Cabealhoerodap18">
    <w:name w:val="Cabeçalho e rodapé18"/>
    <w:basedOn w:val="Normal"/>
    <w:qFormat/>
    <w:pPr/>
    <w:rPr/>
  </w:style>
  <w:style w:type="paragraph" w:styleId="Cabealhoerodap19">
    <w:name w:val="Cabeçalho e rodapé19"/>
    <w:basedOn w:val="Normal"/>
    <w:qFormat/>
    <w:pPr/>
    <w:rPr/>
  </w:style>
  <w:style w:type="paragraph" w:styleId="Cabealhoerodap20">
    <w:name w:val="Cabeçalho e rodapé20"/>
    <w:basedOn w:val="Normal"/>
    <w:qFormat/>
    <w:pPr/>
    <w:rPr/>
  </w:style>
  <w:style w:type="paragraph" w:styleId="Cabealhoerodap21">
    <w:name w:val="Cabeçalho e rodapé21"/>
    <w:basedOn w:val="Normal"/>
    <w:qFormat/>
    <w:pPr/>
    <w:rPr/>
  </w:style>
  <w:style w:type="paragraph" w:styleId="Cabealhoerodap22">
    <w:name w:val="Cabeçalho e rodapé22"/>
    <w:basedOn w:val="Normal"/>
    <w:qFormat/>
    <w:pPr/>
    <w:rPr/>
  </w:style>
  <w:style w:type="paragraph" w:styleId="Cabealhoerodap23">
    <w:name w:val="Cabeçalho e rodapé23"/>
    <w:basedOn w:val="Normal"/>
    <w:qFormat/>
    <w:pPr/>
    <w:rPr/>
  </w:style>
  <w:style w:type="paragraph" w:styleId="Cabealhoerodap24">
    <w:name w:val="Cabeçalho e rodapé24"/>
    <w:basedOn w:val="Normal"/>
    <w:qFormat/>
    <w:pPr/>
    <w:rPr/>
  </w:style>
  <w:style w:type="paragraph" w:styleId="Cabealhoerodap25">
    <w:name w:val="Cabeçalho e rodapé25"/>
    <w:basedOn w:val="Normal"/>
    <w:qFormat/>
    <w:pPr/>
    <w:rPr/>
  </w:style>
  <w:style w:type="paragraph" w:styleId="Cabealhoerodap26">
    <w:name w:val="Cabeçalho e rodapé26"/>
    <w:basedOn w:val="Normal"/>
    <w:qFormat/>
    <w:pPr/>
    <w:rPr/>
  </w:style>
  <w:style w:type="paragraph" w:styleId="Cabealhoerodap27">
    <w:name w:val="Cabeçalho e rodapé27"/>
    <w:basedOn w:val="Normal"/>
    <w:qFormat/>
    <w:pPr/>
    <w:rPr/>
  </w:style>
  <w:style w:type="paragraph" w:styleId="Cabealhoerodap28">
    <w:name w:val="Cabeçalho e rodapé28"/>
    <w:basedOn w:val="Normal"/>
    <w:qFormat/>
    <w:pPr/>
    <w:rPr/>
  </w:style>
  <w:style w:type="paragraph" w:styleId="Cabealhoerodap29">
    <w:name w:val="Cabeçalho e rodapé29"/>
    <w:basedOn w:val="Normal"/>
    <w:qFormat/>
    <w:pPr/>
    <w:rPr/>
  </w:style>
  <w:style w:type="paragraph" w:styleId="Cabealhoerodap30">
    <w:name w:val="Cabeçalho e rodapé30"/>
    <w:basedOn w:val="Normal"/>
    <w:qFormat/>
    <w:pPr/>
    <w:rPr/>
  </w:style>
  <w:style w:type="paragraph" w:styleId="Cabealhoerodap31">
    <w:name w:val="Cabeçalho e rodapé31"/>
    <w:basedOn w:val="Normal"/>
    <w:qFormat/>
    <w:pPr/>
    <w:rPr/>
  </w:style>
  <w:style w:type="paragraph" w:styleId="Cabealhoerodap32">
    <w:name w:val="Cabeçalho e rodapé32"/>
    <w:basedOn w:val="Normal"/>
    <w:qFormat/>
    <w:pPr/>
    <w:rPr/>
  </w:style>
  <w:style w:type="paragraph" w:styleId="Cabealhoerodap33">
    <w:name w:val="Cabeçalho e rodapé33"/>
    <w:basedOn w:val="Normal"/>
    <w:qFormat/>
    <w:pPr/>
    <w:rPr/>
  </w:style>
  <w:style w:type="paragraph" w:styleId="Cabealhoerodap34">
    <w:name w:val="Cabeçalho e rodapé34"/>
    <w:basedOn w:val="Normal"/>
    <w:qFormat/>
    <w:pPr/>
    <w:rPr/>
  </w:style>
  <w:style w:type="paragraph" w:styleId="Cabealhoerodap35">
    <w:name w:val="Cabeçalho e rodapé35"/>
    <w:basedOn w:val="Normal"/>
    <w:qFormat/>
    <w:pPr/>
    <w:rPr/>
  </w:style>
  <w:style w:type="paragraph" w:styleId="Cabealhoerodap36">
    <w:name w:val="Cabeçalho e rodapé36"/>
    <w:basedOn w:val="Normal"/>
    <w:qFormat/>
    <w:pPr/>
    <w:rPr/>
  </w:style>
  <w:style w:type="paragraph" w:styleId="Cabealhoerodap37">
    <w:name w:val="Cabeçalho e rodapé37"/>
    <w:basedOn w:val="Normal"/>
    <w:qFormat/>
    <w:pPr/>
    <w:rPr/>
  </w:style>
  <w:style w:type="paragraph" w:styleId="Cabealhoerodap38">
    <w:name w:val="Cabeçalho e rodapé38"/>
    <w:basedOn w:val="Normal"/>
    <w:qFormat/>
    <w:pPr/>
    <w:rPr/>
  </w:style>
  <w:style w:type="paragraph" w:styleId="Header">
    <w:name w:val="header"/>
    <w:basedOn w:val="Normal"/>
    <w:uiPriority w:val="99"/>
    <w:unhideWhenUsed/>
    <w:pPr>
      <w:tabs>
        <w:tab w:val="clear" w:pos="720"/>
        <w:tab w:val="center" w:pos="4419" w:leader="none"/>
        <w:tab w:val="right" w:pos="8838" w:leader="none"/>
      </w:tabs>
    </w:pPr>
    <w:rPr/>
  </w:style>
  <w:style w:type="paragraph" w:styleId="Footer">
    <w:name w:val="footer"/>
    <w:basedOn w:val="Normal"/>
    <w:uiPriority w:val="99"/>
    <w:unhideWhenUsed/>
    <w:pPr>
      <w:tabs>
        <w:tab w:val="clear" w:pos="720"/>
        <w:tab w:val="center" w:pos="4419" w:leader="none"/>
        <w:tab w:val="right" w:pos="8838" w:leader="none"/>
      </w:tabs>
    </w:pPr>
    <w:rPr/>
  </w:style>
  <w:style w:type="paragraph" w:styleId="FootnoteText">
    <w:name w:val="footnote text"/>
    <w:basedOn w:val="Normal"/>
    <w:uiPriority w:val="99"/>
    <w:semiHidden/>
    <w:unhideWhenUsed/>
    <w:pPr>
      <w:suppressLineNumbers/>
      <w:ind w:hanging="339" w:left="339" w:right="0"/>
    </w:pPr>
    <w:rPr>
      <w:sz w:val="20"/>
      <w:szCs w:val="20"/>
    </w:rPr>
  </w:style>
  <w:style w:type="paragraph" w:styleId="EndnoteText">
    <w:name w:val="endnote text"/>
    <w:basedOn w:val="Normal"/>
    <w:uiPriority w:val="99"/>
    <w:semiHidden/>
    <w:unhideWhenUsed/>
    <w:pPr>
      <w:spacing w:lineRule="auto" w:line="240" w:before="0" w:after="0"/>
    </w:pPr>
    <w:rPr>
      <w:sz w:val="20"/>
    </w:rPr>
  </w:style>
  <w:style w:type="paragraph" w:styleId="TOC1">
    <w:name w:val="toc 1"/>
    <w:basedOn w:val="Normal"/>
    <w:uiPriority w:val="39"/>
    <w:unhideWhenUsed/>
    <w:pPr>
      <w:spacing w:before="0" w:after="57"/>
      <w:ind w:hanging="0" w:left="0" w:right="0"/>
    </w:pPr>
    <w:rPr/>
  </w:style>
  <w:style w:type="paragraph" w:styleId="TOC2">
    <w:name w:val="toc 2"/>
    <w:basedOn w:val="Normal"/>
    <w:uiPriority w:val="39"/>
    <w:unhideWhenUsed/>
    <w:pPr>
      <w:spacing w:before="0" w:after="57"/>
      <w:ind w:hanging="0" w:left="283" w:right="0"/>
    </w:pPr>
    <w:rPr/>
  </w:style>
  <w:style w:type="paragraph" w:styleId="TOC3">
    <w:name w:val="toc 3"/>
    <w:basedOn w:val="Normal"/>
    <w:uiPriority w:val="39"/>
    <w:unhideWhenUsed/>
    <w:pPr>
      <w:spacing w:before="0" w:after="57"/>
      <w:ind w:hanging="0" w:left="567" w:right="0"/>
    </w:pPr>
    <w:rPr/>
  </w:style>
  <w:style w:type="paragraph" w:styleId="TOC4">
    <w:name w:val="toc 4"/>
    <w:uiPriority w:val="39"/>
    <w:unhideWhenUsed/>
    <w:pPr>
      <w:widowControl/>
      <w:suppressAutoHyphens w:val="true"/>
      <w:bidi w:val="0"/>
      <w:spacing w:before="0" w:after="0"/>
      <w:jc w:val="left"/>
    </w:pPr>
    <w:rPr>
      <w:rFonts w:ascii="Times New Roman" w:hAnsi="Times New Roman" w:eastAsia="Times New Roman" w:cs="Times New Roman"/>
      <w:color w:val="auto"/>
      <w:kern w:val="0"/>
      <w:sz w:val="20"/>
      <w:szCs w:val="20"/>
      <w:lang w:val="pt-BR" w:eastAsia="zh-CN" w:bidi="ar-SA"/>
    </w:rPr>
  </w:style>
  <w:style w:type="paragraph" w:styleId="TOC5">
    <w:name w:val="toc 5"/>
    <w:basedOn w:val="Normal"/>
    <w:uiPriority w:val="39"/>
    <w:unhideWhenUsed/>
    <w:pPr>
      <w:spacing w:before="0" w:after="57"/>
      <w:ind w:hanging="0" w:left="1134" w:right="0"/>
    </w:pPr>
    <w:rPr/>
  </w:style>
  <w:style w:type="paragraph" w:styleId="TOC6">
    <w:name w:val="toc 6"/>
    <w:basedOn w:val="Normal"/>
    <w:uiPriority w:val="39"/>
    <w:unhideWhenUsed/>
    <w:pPr>
      <w:spacing w:before="0" w:after="57"/>
      <w:ind w:hanging="0" w:left="1417" w:right="0"/>
    </w:pPr>
    <w:rPr/>
  </w:style>
  <w:style w:type="paragraph" w:styleId="TOC7">
    <w:name w:val="toc 7"/>
    <w:basedOn w:val="Normal"/>
    <w:uiPriority w:val="39"/>
    <w:unhideWhenUsed/>
    <w:pPr>
      <w:spacing w:before="0" w:after="57"/>
      <w:ind w:hanging="0" w:left="1701" w:right="0"/>
    </w:pPr>
    <w:rPr/>
  </w:style>
  <w:style w:type="paragraph" w:styleId="TOC8">
    <w:name w:val="toc 8"/>
    <w:basedOn w:val="Normal"/>
    <w:uiPriority w:val="39"/>
    <w:unhideWhenUsed/>
    <w:pPr>
      <w:spacing w:before="0" w:after="57"/>
      <w:ind w:hanging="0" w:left="1984" w:right="0"/>
    </w:pPr>
    <w:rPr/>
  </w:style>
  <w:style w:type="paragraph" w:styleId="TOC9">
    <w:name w:val="toc 9"/>
    <w:basedOn w:val="Normal"/>
    <w:uiPriority w:val="39"/>
    <w:unhideWhenUsed/>
    <w:pPr>
      <w:spacing w:before="0" w:after="57"/>
      <w:ind w:hanging="0" w:left="2268" w:right="0"/>
    </w:pPr>
    <w:rPr/>
  </w:style>
  <w:style w:type="paragraph" w:styleId="IndexHeading">
    <w:name w:val="index heading"/>
    <w:basedOn w:val="Ttulo"/>
    <w:pPr/>
    <w:rPr/>
  </w:style>
  <w:style w:type="paragraph" w:styleId="TOCHeading">
    <w:name w:val="TOC Heading"/>
    <w:uiPriority w:val="39"/>
    <w:unhideWhenUsed/>
    <w:qFormat/>
    <w:pPr>
      <w:widowControl/>
      <w:suppressAutoHyphens w:val="true"/>
      <w:bidi w:val="0"/>
      <w:spacing w:before="0" w:after="0"/>
      <w:jc w:val="left"/>
    </w:pPr>
    <w:rPr>
      <w:rFonts w:ascii="Times New Roman" w:hAnsi="Times New Roman" w:eastAsia="NSimSun" w:cs="Arial"/>
      <w:color w:val="auto"/>
      <w:kern w:val="0"/>
      <w:sz w:val="20"/>
      <w:szCs w:val="20"/>
      <w:lang w:val="pt-BR" w:eastAsia="zh-CN" w:bidi="hi-IN"/>
    </w:rPr>
  </w:style>
  <w:style w:type="paragraph" w:styleId="TableofFigures">
    <w:name w:val="table of figures"/>
    <w:basedOn w:val="Normal"/>
    <w:uiPriority w:val="99"/>
    <w:unhideWhenUsed/>
    <w:pPr>
      <w:spacing w:before="0" w:afterAutospacing="0" w:after="0"/>
    </w:pPr>
    <w:rPr/>
  </w:style>
  <w:style w:type="paragraph" w:styleId="Corpodotexto">
    <w:name w:val="Corpo do texto"/>
    <w:basedOn w:val="Normal"/>
    <w:qFormat/>
    <w:pPr>
      <w:spacing w:before="0" w:after="120"/>
    </w:pPr>
    <w:rPr/>
  </w:style>
  <w:style w:type="paragraph" w:styleId="Ttulo18">
    <w:name w:val="Título18"/>
    <w:basedOn w:val="Normal"/>
    <w:qFormat/>
    <w:pPr>
      <w:keepNext w:val="true"/>
      <w:spacing w:before="240" w:after="120"/>
    </w:pPr>
    <w:rPr>
      <w:rFonts w:ascii="Liberation Sans" w:hAnsi="Liberation Sans" w:eastAsia="Microsoft YaHei" w:cs="Arial"/>
      <w:sz w:val="28"/>
      <w:szCs w:val="28"/>
    </w:rPr>
  </w:style>
  <w:style w:type="paragraph" w:styleId="Ttulo17">
    <w:name w:val="Título17"/>
    <w:basedOn w:val="Normal"/>
    <w:qFormat/>
    <w:pPr>
      <w:keepNext w:val="true"/>
      <w:spacing w:before="240" w:after="120"/>
    </w:pPr>
    <w:rPr>
      <w:rFonts w:ascii="Liberation Sans" w:hAnsi="Liberation Sans" w:eastAsia="Microsoft YaHei" w:cs="Arial"/>
      <w:sz w:val="28"/>
      <w:szCs w:val="28"/>
    </w:rPr>
  </w:style>
  <w:style w:type="paragraph" w:styleId="Ttulo16">
    <w:name w:val="Título16"/>
    <w:basedOn w:val="Normal"/>
    <w:qFormat/>
    <w:pPr>
      <w:keepNext w:val="true"/>
      <w:spacing w:before="240" w:after="120"/>
    </w:pPr>
    <w:rPr>
      <w:rFonts w:ascii="Liberation Sans" w:hAnsi="Liberation Sans" w:eastAsia="Microsoft YaHei" w:cs="Arial"/>
      <w:sz w:val="28"/>
      <w:szCs w:val="28"/>
    </w:rPr>
  </w:style>
  <w:style w:type="paragraph" w:styleId="Ttulo15">
    <w:name w:val="Título15"/>
    <w:basedOn w:val="Normal"/>
    <w:qFormat/>
    <w:pPr>
      <w:keepNext w:val="true"/>
      <w:spacing w:before="240" w:after="120"/>
    </w:pPr>
    <w:rPr>
      <w:rFonts w:ascii="Liberation Sans" w:hAnsi="Liberation Sans" w:eastAsia="Microsoft YaHei" w:cs="Mangal"/>
      <w:sz w:val="28"/>
      <w:szCs w:val="28"/>
    </w:rPr>
  </w:style>
  <w:style w:type="paragraph" w:styleId="Ttulo14">
    <w:name w:val="Título14"/>
    <w:basedOn w:val="Normal"/>
    <w:qFormat/>
    <w:pPr>
      <w:keepNext w:val="true"/>
      <w:spacing w:before="240" w:after="120"/>
    </w:pPr>
    <w:rPr>
      <w:rFonts w:ascii="Liberation Sans" w:hAnsi="Liberation Sans" w:eastAsia="Microsoft YaHei" w:cs="Mangal"/>
      <w:sz w:val="28"/>
      <w:szCs w:val="28"/>
    </w:rPr>
  </w:style>
  <w:style w:type="paragraph" w:styleId="Ttulo8">
    <w:name w:val="Título8"/>
    <w:basedOn w:val="Normal"/>
    <w:qFormat/>
    <w:pPr>
      <w:keepNext w:val="true"/>
      <w:spacing w:before="240" w:after="120"/>
    </w:pPr>
    <w:rPr>
      <w:rFonts w:ascii="Arial" w:hAnsi="Arial" w:eastAsia="Mincho" w:cs="Lucidasans"/>
      <w:sz w:val="28"/>
      <w:szCs w:val="28"/>
    </w:rPr>
  </w:style>
  <w:style w:type="paragraph" w:styleId="Ttulo9">
    <w:name w:val="Título9"/>
    <w:basedOn w:val="Ttulo8"/>
    <w:qFormat/>
    <w:pPr>
      <w:jc w:val="center"/>
    </w:pPr>
    <w:rPr>
      <w:b/>
      <w:bCs/>
      <w:sz w:val="56"/>
      <w:szCs w:val="56"/>
    </w:rPr>
  </w:style>
  <w:style w:type="paragraph" w:styleId="Ttulo13">
    <w:name w:val="Título13"/>
    <w:basedOn w:val="Ttulo9"/>
    <w:qFormat/>
    <w:pPr>
      <w:jc w:val="center"/>
    </w:pPr>
    <w:rPr>
      <w:b/>
      <w:bCs/>
      <w:sz w:val="56"/>
      <w:szCs w:val="56"/>
    </w:rPr>
  </w:style>
  <w:style w:type="paragraph" w:styleId="Ttulo7">
    <w:name w:val="Título7"/>
    <w:basedOn w:val="Normal"/>
    <w:qFormat/>
    <w:pPr>
      <w:keepNext w:val="true"/>
      <w:spacing w:before="240" w:after="120"/>
    </w:pPr>
    <w:rPr>
      <w:rFonts w:ascii="Arial" w:hAnsi="Arial" w:eastAsia="Lucida Sans Unicode" w:cs="Mangal"/>
      <w:sz w:val="28"/>
      <w:szCs w:val="28"/>
    </w:rPr>
  </w:style>
  <w:style w:type="paragraph" w:styleId="Legenda12">
    <w:name w:val="Legenda12"/>
    <w:basedOn w:val="Normal"/>
    <w:qFormat/>
    <w:pPr>
      <w:suppressLineNumbers/>
      <w:spacing w:before="120" w:after="120"/>
    </w:pPr>
    <w:rPr>
      <w:rFonts w:cs="Mangal"/>
      <w:i/>
      <w:iCs/>
      <w:sz w:val="24"/>
      <w:szCs w:val="24"/>
    </w:rPr>
  </w:style>
  <w:style w:type="paragraph" w:styleId="Ttulo6">
    <w:name w:val="Título6"/>
    <w:basedOn w:val="Normal"/>
    <w:qFormat/>
    <w:pPr>
      <w:keepNext w:val="true"/>
      <w:spacing w:before="240" w:after="120"/>
    </w:pPr>
    <w:rPr>
      <w:rFonts w:ascii="Arial" w:hAnsi="Arial" w:eastAsia="Lucida Sans Unicode" w:cs="Tahoma"/>
      <w:sz w:val="28"/>
      <w:szCs w:val="28"/>
    </w:rPr>
  </w:style>
  <w:style w:type="paragraph" w:styleId="Legenda11">
    <w:name w:val="Legenda11"/>
    <w:basedOn w:val="Normal"/>
    <w:qFormat/>
    <w:pPr>
      <w:suppressLineNumbers/>
      <w:spacing w:before="120" w:after="120"/>
    </w:pPr>
    <w:rPr>
      <w:rFonts w:cs="Tahoma"/>
      <w:i/>
      <w:iCs/>
      <w:sz w:val="24"/>
      <w:szCs w:val="24"/>
    </w:rPr>
  </w:style>
  <w:style w:type="paragraph" w:styleId="Ttulo5">
    <w:name w:val="Título5"/>
    <w:basedOn w:val="Normal"/>
    <w:qFormat/>
    <w:pPr>
      <w:keepNext w:val="true"/>
      <w:spacing w:before="240" w:after="120"/>
    </w:pPr>
    <w:rPr>
      <w:rFonts w:ascii="Arial" w:hAnsi="Arial" w:eastAsia="Lucida Sans Unicode" w:cs="Mangal"/>
      <w:sz w:val="28"/>
      <w:szCs w:val="28"/>
    </w:rPr>
  </w:style>
  <w:style w:type="paragraph" w:styleId="Legenda10">
    <w:name w:val="Legenda10"/>
    <w:basedOn w:val="Normal"/>
    <w:qFormat/>
    <w:pPr>
      <w:suppressLineNumbers/>
      <w:spacing w:before="120" w:after="120"/>
    </w:pPr>
    <w:rPr>
      <w:rFonts w:cs="Mangal"/>
      <w:i/>
      <w:iCs/>
      <w:sz w:val="24"/>
      <w:szCs w:val="24"/>
    </w:rPr>
  </w:style>
  <w:style w:type="paragraph" w:styleId="Ttulo4">
    <w:name w:val="Título4"/>
    <w:basedOn w:val="Normal"/>
    <w:qFormat/>
    <w:pPr>
      <w:keepNext w:val="true"/>
      <w:spacing w:before="240" w:after="120"/>
    </w:pPr>
    <w:rPr>
      <w:rFonts w:ascii="Arial" w:hAnsi="Arial" w:eastAsia="Lucida Sans Unicode" w:cs="Tahoma"/>
      <w:sz w:val="28"/>
      <w:szCs w:val="28"/>
    </w:rPr>
  </w:style>
  <w:style w:type="paragraph" w:styleId="Legenda9">
    <w:name w:val="Legenda9"/>
    <w:basedOn w:val="Normal"/>
    <w:qFormat/>
    <w:pPr>
      <w:suppressLineNumbers/>
      <w:spacing w:before="120" w:after="120"/>
    </w:pPr>
    <w:rPr>
      <w:rFonts w:cs="Tahoma"/>
      <w:i/>
      <w:iCs/>
      <w:sz w:val="24"/>
      <w:szCs w:val="24"/>
    </w:rPr>
  </w:style>
  <w:style w:type="paragraph" w:styleId="Ttulo3">
    <w:name w:val="Título3"/>
    <w:basedOn w:val="Normal"/>
    <w:qFormat/>
    <w:pPr>
      <w:keepNext w:val="true"/>
      <w:spacing w:before="240" w:after="120"/>
    </w:pPr>
    <w:rPr>
      <w:rFonts w:ascii="Arial" w:hAnsi="Arial" w:eastAsia="Lucida Sans Unicode" w:cs="Tahoma"/>
      <w:sz w:val="28"/>
      <w:szCs w:val="28"/>
    </w:rPr>
  </w:style>
  <w:style w:type="paragraph" w:styleId="Legenda8">
    <w:name w:val="Legenda8"/>
    <w:basedOn w:val="Normal"/>
    <w:qFormat/>
    <w:pPr>
      <w:suppressLineNumbers/>
      <w:spacing w:before="120" w:after="120"/>
    </w:pPr>
    <w:rPr>
      <w:rFonts w:cs="Tahoma"/>
      <w:i/>
      <w:iCs/>
      <w:sz w:val="24"/>
      <w:szCs w:val="24"/>
    </w:rPr>
  </w:style>
  <w:style w:type="paragraph" w:styleId="Ttulo2">
    <w:name w:val="Título2"/>
    <w:basedOn w:val="Normal"/>
    <w:qFormat/>
    <w:pPr>
      <w:keepNext w:val="true"/>
      <w:spacing w:before="240" w:after="120"/>
    </w:pPr>
    <w:rPr>
      <w:rFonts w:ascii="Arial" w:hAnsi="Arial" w:eastAsia="Lucida Sans Unicode" w:cs="Tahoma"/>
      <w:sz w:val="28"/>
      <w:szCs w:val="28"/>
    </w:rPr>
  </w:style>
  <w:style w:type="paragraph" w:styleId="Legenda7">
    <w:name w:val="Legenda7"/>
    <w:basedOn w:val="Normal"/>
    <w:qFormat/>
    <w:pPr>
      <w:suppressLineNumbers/>
      <w:spacing w:before="120" w:after="120"/>
    </w:pPr>
    <w:rPr>
      <w:rFonts w:cs="Tahoma"/>
      <w:i/>
      <w:iCs/>
      <w:sz w:val="24"/>
      <w:szCs w:val="24"/>
    </w:rPr>
  </w:style>
  <w:style w:type="paragraph" w:styleId="Ttulo1">
    <w:name w:val="Título1"/>
    <w:basedOn w:val="Normal"/>
    <w:qFormat/>
    <w:pPr>
      <w:keepNext w:val="true"/>
      <w:spacing w:before="240" w:after="120"/>
    </w:pPr>
    <w:rPr>
      <w:rFonts w:ascii="Arial" w:hAnsi="Arial" w:eastAsia="Lucida Sans Unicode" w:cs="Tahoma"/>
      <w:sz w:val="28"/>
      <w:szCs w:val="28"/>
    </w:rPr>
  </w:style>
  <w:style w:type="paragraph" w:styleId="Legenda6">
    <w:name w:val="Legenda6"/>
    <w:basedOn w:val="Normal"/>
    <w:qFormat/>
    <w:pPr>
      <w:suppressLineNumbers/>
      <w:spacing w:before="120" w:after="120"/>
    </w:pPr>
    <w:rPr>
      <w:rFonts w:cs="Tahoma"/>
      <w:i/>
      <w:iCs/>
      <w:sz w:val="24"/>
      <w:szCs w:val="24"/>
    </w:rPr>
  </w:style>
  <w:style w:type="paragraph" w:styleId="Captulo">
    <w:name w:val="Capítulo"/>
    <w:basedOn w:val="Normal"/>
    <w:qFormat/>
    <w:pPr>
      <w:keepNext w:val="true"/>
      <w:spacing w:before="240" w:after="120"/>
    </w:pPr>
    <w:rPr>
      <w:rFonts w:ascii="Arial" w:hAnsi="Arial" w:eastAsia="Lucida Sans Unicode" w:cs="Tahoma"/>
      <w:sz w:val="28"/>
      <w:szCs w:val="28"/>
    </w:rPr>
  </w:style>
  <w:style w:type="paragraph" w:styleId="Legenda5">
    <w:name w:val="Legenda5"/>
    <w:basedOn w:val="Normal"/>
    <w:qFormat/>
    <w:pPr>
      <w:suppressLineNumbers/>
      <w:spacing w:before="120" w:after="120"/>
    </w:pPr>
    <w:rPr>
      <w:rFonts w:cs="Tahoma"/>
      <w:i/>
      <w:iCs/>
      <w:sz w:val="24"/>
      <w:szCs w:val="24"/>
    </w:rPr>
  </w:style>
  <w:style w:type="paragraph" w:styleId="Legenda4">
    <w:name w:val="Legenda4"/>
    <w:basedOn w:val="Normal"/>
    <w:qFormat/>
    <w:pPr>
      <w:suppressLineNumbers/>
      <w:spacing w:before="120" w:after="120"/>
    </w:pPr>
    <w:rPr>
      <w:rFonts w:cs="Tahoma"/>
      <w:i/>
      <w:iCs/>
      <w:sz w:val="24"/>
      <w:szCs w:val="24"/>
    </w:rPr>
  </w:style>
  <w:style w:type="paragraph" w:styleId="Legenda3">
    <w:name w:val="Legenda3"/>
    <w:basedOn w:val="Normal"/>
    <w:qFormat/>
    <w:pPr>
      <w:suppressLineNumbers/>
      <w:spacing w:before="120" w:after="120"/>
    </w:pPr>
    <w:rPr>
      <w:rFonts w:cs="Tahoma"/>
      <w:i/>
      <w:iCs/>
      <w:sz w:val="24"/>
      <w:szCs w:val="24"/>
    </w:rPr>
  </w:style>
  <w:style w:type="paragraph" w:styleId="Legenda2">
    <w:name w:val="Legenda2"/>
    <w:basedOn w:val="Normal"/>
    <w:qFormat/>
    <w:pPr>
      <w:suppressLineNumbers/>
      <w:spacing w:before="120" w:after="120"/>
    </w:pPr>
    <w:rPr>
      <w:rFonts w:cs="Tahoma"/>
      <w:i/>
      <w:iCs/>
      <w:sz w:val="24"/>
      <w:szCs w:val="24"/>
    </w:rPr>
  </w:style>
  <w:style w:type="paragraph" w:styleId="Legenda1">
    <w:name w:val="Legenda1"/>
    <w:basedOn w:val="Normal"/>
    <w:qFormat/>
    <w:pPr>
      <w:suppressLineNumbers/>
      <w:spacing w:before="120" w:after="120"/>
    </w:pPr>
    <w:rPr>
      <w:rFonts w:cs="Tahoma"/>
      <w:i/>
      <w:iCs/>
      <w:sz w:val="24"/>
      <w:szCs w:val="24"/>
    </w:rPr>
  </w:style>
  <w:style w:type="paragraph" w:styleId="Contedodatabela">
    <w:name w:val="Conteúdo da tabela"/>
    <w:basedOn w:val="Normal"/>
    <w:qFormat/>
    <w:pPr/>
    <w:rPr>
      <w:rFonts w:ascii="Century Gothic" w:hAnsi="Century Gothic" w:cs="Century Gothic"/>
      <w:color w:val="000000"/>
      <w:szCs w:val="24"/>
    </w:rPr>
  </w:style>
  <w:style w:type="paragraph" w:styleId="Ttulodatabela">
    <w:name w:val="Título da tabela"/>
    <w:basedOn w:val="Contedodatabela"/>
    <w:qFormat/>
    <w:pPr>
      <w:suppressLineNumbers/>
      <w:jc w:val="center"/>
    </w:pPr>
    <w:rPr>
      <w:b/>
      <w:bCs/>
    </w:rPr>
  </w:style>
  <w:style w:type="paragraph" w:styleId="Textosimples">
    <w:name w:val="Texto simples"/>
    <w:basedOn w:val="Normal"/>
    <w:qFormat/>
    <w:pPr/>
    <w:rPr>
      <w:rFonts w:ascii="Courier New" w:hAnsi="Courier New" w:cs="Courier New"/>
      <w:color w:val="auto"/>
      <w:sz w:val="20"/>
    </w:rPr>
  </w:style>
  <w:style w:type="paragraph" w:styleId="WW-Padro">
    <w:name w:val="WW-Padrão"/>
    <w:basedOn w:val="Normal"/>
    <w:qFormat/>
    <w:pPr>
      <w:widowControl w:val="false"/>
      <w:numPr>
        <w:ilvl w:val="0"/>
        <w:numId w:val="0"/>
      </w:numPr>
      <w:ind w:hanging="0" w:left="0" w:right="0"/>
      <w:jc w:val="center"/>
    </w:pPr>
    <w:rPr>
      <w:rFonts w:ascii="Verdana" w:hAnsi="Verdana" w:eastAsia="HG Mincho Light J" w:cs="Arial Unicode MS"/>
      <w:b/>
      <w:bCs/>
      <w:color w:val="000000"/>
      <w:sz w:val="20"/>
      <w:szCs w:val="20"/>
      <w:lang w:val="pt-BR" w:bidi="en-US"/>
    </w:rPr>
  </w:style>
  <w:style w:type="paragraph" w:styleId="Corpodetexto21">
    <w:name w:val="Corpo de texto 21"/>
    <w:basedOn w:val="Normal"/>
    <w:qFormat/>
    <w:pPr>
      <w:jc w:val="both"/>
    </w:pPr>
    <w:rPr>
      <w:rFonts w:ascii="Arial" w:hAnsi="Arial" w:cs="Arial"/>
      <w:color w:val="000000"/>
    </w:rPr>
  </w:style>
  <w:style w:type="paragraph" w:styleId="WW-Textosimples">
    <w:name w:val="WW-Texto simples"/>
    <w:basedOn w:val="Normal"/>
    <w:qFormat/>
    <w:pPr/>
    <w:rPr>
      <w:rFonts w:ascii="Courier New" w:hAnsi="Courier New" w:cs="Courier New"/>
      <w:sz w:val="20"/>
    </w:rPr>
  </w:style>
  <w:style w:type="paragraph" w:styleId="NormalWeb">
    <w:name w:val="Normal (Web)"/>
    <w:basedOn w:val="Normal"/>
    <w:qFormat/>
    <w:pPr>
      <w:spacing w:before="100" w:after="100"/>
    </w:pPr>
    <w:rPr>
      <w:rFonts w:ascii="Arial Unicode MS" w:hAnsi="Arial Unicode MS" w:cs="Arial Unicode MS"/>
      <w:color w:val="000000"/>
      <w:szCs w:val="24"/>
    </w:rPr>
  </w:style>
  <w:style w:type="paragraph" w:styleId="Recuodecorpodetexto31">
    <w:name w:val="Recuo de corpo de texto 31"/>
    <w:basedOn w:val="Normal"/>
    <w:qFormat/>
    <w:pPr>
      <w:spacing w:before="0" w:after="120"/>
      <w:ind w:hanging="0" w:left="283" w:right="0"/>
    </w:pPr>
    <w:rPr>
      <w:sz w:val="16"/>
      <w:szCs w:val="16"/>
    </w:rPr>
  </w:style>
  <w:style w:type="paragraph" w:styleId="WW-Ttulo">
    <w:name w:val="WW-Título"/>
    <w:basedOn w:val="Normal"/>
    <w:qFormat/>
    <w:pPr>
      <w:keepNext w:val="true"/>
      <w:spacing w:before="240" w:after="120"/>
    </w:pPr>
    <w:rPr>
      <w:rFonts w:ascii="Arial" w:hAnsi="Arial" w:eastAsia="Mincho" w:cs="Lucidasans"/>
      <w:sz w:val="28"/>
      <w:szCs w:val="28"/>
    </w:rPr>
  </w:style>
  <w:style w:type="paragraph" w:styleId="WW-Corpodetexto3">
    <w:name w:val="WW-Corpo de texto 3"/>
    <w:basedOn w:val="Normal"/>
    <w:qFormat/>
    <w:pPr>
      <w:jc w:val="right"/>
    </w:pPr>
    <w:rPr>
      <w:rFonts w:ascii="Arial" w:hAnsi="Arial" w:cs="Arial"/>
      <w:sz w:val="22"/>
    </w:rPr>
  </w:style>
  <w:style w:type="paragraph" w:styleId="western">
    <w:name w:val="western"/>
    <w:basedOn w:val="Normal"/>
    <w:qFormat/>
    <w:pPr>
      <w:spacing w:before="280" w:after="119"/>
    </w:pPr>
    <w:rPr>
      <w:rFonts w:ascii="Times New Roman" w:hAnsi="Times New Roman" w:cs="Times New Roman"/>
    </w:rPr>
  </w:style>
  <w:style w:type="paragraph" w:styleId="Contedodetabela">
    <w:name w:val="Conteúdo de tabela"/>
    <w:basedOn w:val="Normal"/>
    <w:qFormat/>
    <w:pPr>
      <w:suppressLineNumbers/>
    </w:pPr>
    <w:rPr/>
  </w:style>
  <w:style w:type="paragraph" w:styleId="Ttulodetabela">
    <w:name w:val="Título de tabela"/>
    <w:basedOn w:val="Contedodatabela"/>
    <w:qFormat/>
    <w:pPr>
      <w:jc w:val="center"/>
    </w:pPr>
    <w:rPr>
      <w:b/>
      <w:bCs/>
    </w:rPr>
  </w:style>
  <w:style w:type="paragraph" w:styleId="WW-Ttulo1">
    <w:name w:val="WW-Título1"/>
    <w:basedOn w:val="Normal"/>
    <w:qFormat/>
    <w:pPr>
      <w:keepNext w:val="true"/>
      <w:spacing w:before="240" w:after="120"/>
    </w:pPr>
    <w:rPr>
      <w:rFonts w:ascii="Arial" w:hAnsi="Arial" w:eastAsia="Mincho" w:cs="Lucidasans"/>
      <w:sz w:val="28"/>
      <w:szCs w:val="28"/>
    </w:rPr>
  </w:style>
  <w:style w:type="paragraph" w:styleId="Corpodotextorecuado">
    <w:name w:val="Corpo do texto recuado"/>
    <w:basedOn w:val="Normal"/>
    <w:qFormat/>
    <w:pPr>
      <w:spacing w:before="0" w:after="120"/>
      <w:ind w:hanging="0" w:left="283" w:right="0"/>
    </w:pPr>
    <w:rPr/>
  </w:style>
  <w:style w:type="paragraph" w:styleId="WW-Corpodetexto2">
    <w:name w:val="WW-Corpo de texto 2"/>
    <w:basedOn w:val="Normal"/>
    <w:qFormat/>
    <w:pPr>
      <w:keepNext w:val="true"/>
      <w:jc w:val="both"/>
    </w:pPr>
    <w:rPr>
      <w:rFonts w:ascii="Arial" w:hAnsi="Arial" w:cs="Arial"/>
      <w:sz w:val="16"/>
    </w:rPr>
  </w:style>
  <w:style w:type="paragraph" w:styleId="bloco">
    <w:name w:val="bloco"/>
    <w:qFormat/>
    <w:pPr>
      <w:widowControl/>
      <w:suppressAutoHyphens w:val="true"/>
      <w:bidi w:val="0"/>
      <w:spacing w:lineRule="exact" w:line="240" w:before="0" w:after="0"/>
      <w:ind w:hanging="0" w:left="0" w:right="10800"/>
      <w:jc w:val="both"/>
    </w:pPr>
    <w:rPr>
      <w:rFonts w:ascii="Courier" w:hAnsi="Courier" w:eastAsia="Arial" w:cs="Courier"/>
      <w:color w:val="auto"/>
      <w:kern w:val="0"/>
      <w:sz w:val="24"/>
      <w:szCs w:val="20"/>
      <w:lang w:val="pt-PT" w:eastAsia="zh-CN" w:bidi="ar-SA"/>
    </w:rPr>
  </w:style>
  <w:style w:type="paragraph" w:styleId="KA">
    <w:name w:val="KA"/>
    <w:qFormat/>
    <w:pPr>
      <w:widowControl/>
      <w:suppressAutoHyphens w:val="true"/>
      <w:bidi w:val="0"/>
      <w:spacing w:lineRule="exact" w:line="240" w:before="0" w:after="0"/>
      <w:ind w:firstLine="1440" w:left="0" w:right="10800"/>
      <w:jc w:val="both"/>
    </w:pPr>
    <w:rPr>
      <w:rFonts w:ascii="Courier" w:hAnsi="Courier" w:eastAsia="Arial" w:cs="Courier"/>
      <w:color w:val="auto"/>
      <w:kern w:val="0"/>
      <w:sz w:val="24"/>
      <w:szCs w:val="20"/>
      <w:lang w:val="pt-PT" w:eastAsia="zh-CN" w:bidi="ar-SA"/>
    </w:rPr>
  </w:style>
  <w:style w:type="paragraph" w:styleId="TextosemFormatao1">
    <w:name w:val="Texto sem Formatação1"/>
    <w:basedOn w:val="Normal"/>
    <w:qFormat/>
    <w:pPr/>
    <w:rPr>
      <w:rFonts w:ascii="Courier New" w:hAnsi="Courier New" w:cs="Courier New"/>
      <w:color w:val="000000"/>
      <w:sz w:val="20"/>
    </w:rPr>
  </w:style>
  <w:style w:type="paragraph" w:styleId="Corpodetexto22">
    <w:name w:val="Corpo de texto 22"/>
    <w:basedOn w:val="Normal"/>
    <w:qFormat/>
    <w:pPr>
      <w:jc w:val="both"/>
    </w:pPr>
    <w:rPr>
      <w:rFonts w:ascii="Arial" w:hAnsi="Arial" w:cs="Arial"/>
      <w:color w:val="000000"/>
    </w:rPr>
  </w:style>
  <w:style w:type="paragraph" w:styleId="Corpodetexto31">
    <w:name w:val="Corpo de texto 31"/>
    <w:basedOn w:val="Normal"/>
    <w:qFormat/>
    <w:pPr>
      <w:tabs>
        <w:tab w:val="clear" w:pos="720"/>
        <w:tab w:val="left" w:pos="1134" w:leader="none"/>
        <w:tab w:val="left" w:pos="7300" w:leader="none"/>
        <w:tab w:val="left" w:pos="9142" w:leader="none"/>
      </w:tabs>
    </w:pPr>
    <w:rPr>
      <w:rFonts w:ascii="Arial" w:hAnsi="Arial" w:cs="Arial"/>
      <w:i/>
    </w:rPr>
  </w:style>
  <w:style w:type="paragraph" w:styleId="Recuodecorpodetexto21">
    <w:name w:val="Recuo de corpo de texto 21"/>
    <w:basedOn w:val="Normal"/>
    <w:qFormat/>
    <w:pPr>
      <w:tabs>
        <w:tab w:val="clear" w:pos="720"/>
        <w:tab w:val="left" w:pos="1134" w:leader="none"/>
        <w:tab w:val="left" w:pos="7300" w:leader="none"/>
        <w:tab w:val="left" w:pos="9142" w:leader="none"/>
      </w:tabs>
      <w:ind w:hanging="0" w:left="465" w:right="0"/>
    </w:pPr>
    <w:rPr>
      <w:rFonts w:ascii="Arial" w:hAnsi="Arial" w:cs="Arial"/>
      <w:b/>
      <w:i/>
    </w:rPr>
  </w:style>
  <w:style w:type="paragraph" w:styleId="Recuodecorpodetexto32">
    <w:name w:val="Recuo de corpo de texto 32"/>
    <w:basedOn w:val="Normal"/>
    <w:qFormat/>
    <w:pPr>
      <w:spacing w:before="0" w:after="120"/>
      <w:ind w:hanging="0" w:left="283" w:right="0"/>
    </w:pPr>
    <w:rPr>
      <w:sz w:val="16"/>
      <w:szCs w:val="16"/>
    </w:rPr>
  </w:style>
  <w:style w:type="paragraph" w:styleId="PargrafodaLista">
    <w:name w:val="Parágrafo da Lista"/>
    <w:basedOn w:val="Normal"/>
    <w:qFormat/>
    <w:pPr>
      <w:ind w:hanging="0" w:left="708" w:right="0"/>
    </w:pPr>
    <w:rPr/>
  </w:style>
  <w:style w:type="paragraph" w:styleId="ParagraphStyle">
    <w:name w:val="Paragraph Style"/>
    <w:qFormat/>
    <w:pPr>
      <w:widowControl/>
      <w:suppressAutoHyphens w:val="true"/>
      <w:bidi w:val="0"/>
      <w:spacing w:before="0" w:after="0"/>
      <w:jc w:val="left"/>
    </w:pPr>
    <w:rPr>
      <w:rFonts w:ascii="Arial" w:hAnsi="Arial" w:eastAsia="Times New Roman" w:cs="Arial"/>
      <w:color w:val="auto"/>
      <w:kern w:val="0"/>
      <w:sz w:val="24"/>
      <w:szCs w:val="24"/>
      <w:lang w:val="pt-BR" w:eastAsia="zh-CN" w:bidi="ar-SA"/>
    </w:rPr>
  </w:style>
  <w:style w:type="paragraph" w:styleId="Centered">
    <w:name w:val="Centered"/>
    <w:qFormat/>
    <w:pPr>
      <w:widowControl/>
      <w:suppressAutoHyphens w:val="true"/>
      <w:bidi w:val="0"/>
      <w:spacing w:before="0" w:after="0"/>
      <w:jc w:val="center"/>
    </w:pPr>
    <w:rPr>
      <w:rFonts w:ascii="Arial" w:hAnsi="Arial" w:eastAsia="Times New Roman" w:cs="Arial"/>
      <w:color w:val="auto"/>
      <w:kern w:val="0"/>
      <w:sz w:val="24"/>
      <w:szCs w:val="24"/>
      <w:lang w:val="pt-BR" w:eastAsia="zh-CN" w:bidi="ar-SA"/>
    </w:rPr>
  </w:style>
  <w:style w:type="paragraph" w:styleId="Textopadro">
    <w:name w:val="Texto padrão"/>
    <w:basedOn w:val="Normal"/>
    <w:qFormat/>
    <w:pPr>
      <w:spacing w:lineRule="atLeast" w:line="240"/>
    </w:pPr>
    <w:rPr>
      <w:color w:val="000000"/>
    </w:rPr>
  </w:style>
  <w:style w:type="paragraph" w:styleId="MapadoDocumento1">
    <w:name w:val="Mapa do Documento1"/>
    <w:basedOn w:val="Normal"/>
    <w:qFormat/>
    <w:pPr/>
    <w:rPr>
      <w:rFonts w:ascii="Tahoma" w:hAnsi="Tahoma" w:cs="Tahoma"/>
      <w:color w:val="000000"/>
      <w:sz w:val="20"/>
    </w:rPr>
  </w:style>
  <w:style w:type="paragraph" w:styleId="PADRAO">
    <w:name w:val="PADRAO"/>
    <w:basedOn w:val="Normal"/>
    <w:qFormat/>
    <w:pPr>
      <w:jc w:val="both"/>
    </w:pPr>
    <w:rPr>
      <w:rFonts w:ascii="Tms Rmn" w:hAnsi="Tms Rmn" w:cs="Tms Rmn"/>
      <w:color w:val="000000"/>
    </w:rPr>
  </w:style>
  <w:style w:type="paragraph" w:styleId="Default">
    <w:name w:val="Default"/>
    <w:qFormat/>
    <w:pPr>
      <w:widowControl/>
      <w:suppressAutoHyphens w:val="true"/>
      <w:bidi w:val="0"/>
      <w:spacing w:before="0" w:after="0"/>
      <w:jc w:val="left"/>
    </w:pPr>
    <w:rPr>
      <w:rFonts w:ascii="Arial" w:hAnsi="Arial" w:eastAsia="Times New Roman" w:cs="Arial"/>
      <w:color w:val="000000"/>
      <w:kern w:val="0"/>
      <w:sz w:val="24"/>
      <w:szCs w:val="24"/>
      <w:lang w:val="pt-BR" w:eastAsia="zh-CN" w:bidi="ar-SA"/>
    </w:rPr>
  </w:style>
  <w:style w:type="paragraph" w:styleId="Textodebalo">
    <w:name w:val="Texto de balão"/>
    <w:basedOn w:val="Normal"/>
    <w:qFormat/>
    <w:pPr/>
    <w:rPr>
      <w:rFonts w:ascii="Tahoma" w:hAnsi="Tahoma" w:cs="Tahoma"/>
      <w:sz w:val="16"/>
      <w:szCs w:val="16"/>
    </w:rPr>
  </w:style>
  <w:style w:type="paragraph" w:styleId="Citaes">
    <w:name w:val="Citações"/>
    <w:basedOn w:val="Normal"/>
    <w:qFormat/>
    <w:pPr>
      <w:spacing w:before="0" w:after="283"/>
      <w:ind w:hanging="0" w:left="567" w:right="567"/>
    </w:pPr>
    <w:rPr/>
  </w:style>
  <w:style w:type="paragraph" w:styleId="Citao">
    <w:name w:val="Citação"/>
    <w:basedOn w:val="Normal"/>
    <w:qFormat/>
    <w:pPr>
      <w:widowControl w:val="false"/>
    </w:pPr>
    <w:rPr>
      <w:rFonts w:cs="Mangal"/>
      <w:i/>
      <w:iCs/>
      <w:color w:val="000000"/>
      <w:lang w:bidi="hi-IN"/>
    </w:rPr>
  </w:style>
  <w:style w:type="paragraph" w:styleId="Padro">
    <w:name w:val="Padrão"/>
    <w:qFormat/>
    <w:pPr>
      <w:widowControl/>
      <w:suppressAutoHyphens w:val="true"/>
      <w:bidi w:val="0"/>
      <w:spacing w:lineRule="auto" w:line="276" w:before="0" w:after="200"/>
      <w:jc w:val="left"/>
    </w:pPr>
    <w:rPr>
      <w:rFonts w:ascii="Century Gothic" w:hAnsi="Century Gothic" w:eastAsia="Times New Roman" w:cs="Century Gothic"/>
      <w:color w:val="00000A"/>
      <w:kern w:val="0"/>
      <w:sz w:val="24"/>
      <w:szCs w:val="24"/>
      <w:lang w:val="pt-BR" w:eastAsia="zh-CN" w:bidi="ar-SA"/>
    </w:rPr>
  </w:style>
  <w:style w:type="paragraph" w:styleId="NoSpacing">
    <w:name w:val="No Spacing"/>
    <w:qFormat/>
    <w:pPr>
      <w:widowControl/>
      <w:suppressAutoHyphens w:val="true"/>
      <w:bidi w:val="0"/>
      <w:spacing w:before="0" w:after="0"/>
      <w:jc w:val="left"/>
    </w:pPr>
    <w:rPr>
      <w:rFonts w:ascii="Calibri" w:hAnsi="Calibri" w:eastAsia="Calibri" w:cs="Calibri"/>
      <w:color w:val="auto"/>
      <w:kern w:val="0"/>
      <w:sz w:val="24"/>
      <w:szCs w:val="24"/>
      <w:lang w:val="pt-BR" w:eastAsia="zh-CN" w:bidi="hi-IN"/>
    </w:rPr>
  </w:style>
  <w:style w:type="paragraph" w:styleId="Ttulo11">
    <w:name w:val="Título11"/>
    <w:basedOn w:val="Normal"/>
    <w:qFormat/>
    <w:pPr>
      <w:keepNext w:val="true"/>
      <w:spacing w:before="240" w:after="120"/>
    </w:pPr>
    <w:rPr>
      <w:rFonts w:ascii="Arial" w:hAnsi="Arial" w:eastAsia="Mincho" w:cs="Lucidasans"/>
      <w:color w:val="000000"/>
      <w:sz w:val="28"/>
      <w:szCs w:val="28"/>
    </w:rPr>
  </w:style>
  <w:style w:type="paragraph" w:styleId="Ttulo10">
    <w:name w:val="Título10"/>
    <w:basedOn w:val="Normal"/>
    <w:qFormat/>
    <w:pPr>
      <w:keepNext w:val="true"/>
      <w:spacing w:before="240" w:after="120"/>
    </w:pPr>
    <w:rPr>
      <w:rFonts w:ascii="Arial" w:hAnsi="Arial" w:eastAsia="Lucida Sans Unicode" w:cs="Tahoma"/>
      <w:color w:val="000000"/>
      <w:sz w:val="28"/>
      <w:szCs w:val="28"/>
    </w:rPr>
  </w:style>
  <w:style w:type="paragraph" w:styleId="Legenda15">
    <w:name w:val="Legenda15"/>
    <w:basedOn w:val="Normal"/>
    <w:qFormat/>
    <w:pPr>
      <w:suppressLineNumbers/>
      <w:spacing w:before="120" w:after="120"/>
    </w:pPr>
    <w:rPr>
      <w:rFonts w:ascii="Century Gothic" w:hAnsi="Century Gothic" w:cs="Tahoma"/>
      <w:i/>
      <w:iCs/>
      <w:color w:val="000000"/>
      <w:szCs w:val="24"/>
    </w:rPr>
  </w:style>
  <w:style w:type="paragraph" w:styleId="Legenda14">
    <w:name w:val="Legenda14"/>
    <w:basedOn w:val="Normal"/>
    <w:qFormat/>
    <w:pPr>
      <w:suppressLineNumbers/>
      <w:spacing w:before="120" w:after="120"/>
    </w:pPr>
    <w:rPr>
      <w:rFonts w:ascii="Century Gothic" w:hAnsi="Century Gothic" w:cs="Mangal"/>
      <w:i/>
      <w:iCs/>
      <w:color w:val="000000"/>
      <w:szCs w:val="24"/>
    </w:rPr>
  </w:style>
  <w:style w:type="paragraph" w:styleId="Legenda13">
    <w:name w:val="Legenda13"/>
    <w:basedOn w:val="Normal"/>
    <w:qFormat/>
    <w:pPr>
      <w:suppressLineNumbers/>
      <w:spacing w:before="120" w:after="120"/>
    </w:pPr>
    <w:rPr>
      <w:rFonts w:ascii="Century Gothic" w:hAnsi="Century Gothic" w:cs="Tahoma"/>
      <w:i/>
      <w:iCs/>
      <w:color w:val="000000"/>
      <w:szCs w:val="24"/>
    </w:rPr>
  </w:style>
  <w:style w:type="paragraph" w:styleId="Style31">
    <w:name w:val="Style3"/>
    <w:basedOn w:val="Normal"/>
    <w:qFormat/>
    <w:pPr>
      <w:widowControl w:val="false"/>
    </w:pPr>
    <w:rPr>
      <w:rFonts w:ascii="Arial" w:hAnsi="Arial" w:cs="Arial"/>
      <w:color w:val="000000"/>
      <w:szCs w:val="24"/>
    </w:rPr>
  </w:style>
  <w:style w:type="paragraph" w:styleId="Style9">
    <w:name w:val="Style9"/>
    <w:basedOn w:val="Normal"/>
    <w:qFormat/>
    <w:pPr>
      <w:widowControl w:val="false"/>
      <w:spacing w:lineRule="exact" w:line="250"/>
      <w:jc w:val="both"/>
    </w:pPr>
    <w:rPr>
      <w:rFonts w:ascii="Arial" w:hAnsi="Arial" w:cs="Arial"/>
      <w:color w:val="000000"/>
      <w:szCs w:val="24"/>
    </w:rPr>
  </w:style>
  <w:style w:type="paragraph" w:styleId="Style10">
    <w:name w:val="Style10"/>
    <w:basedOn w:val="Normal"/>
    <w:qFormat/>
    <w:pPr>
      <w:widowControl w:val="false"/>
    </w:pPr>
    <w:rPr>
      <w:rFonts w:ascii="Arial" w:hAnsi="Arial" w:cs="Arial"/>
      <w:color w:val="000000"/>
      <w:szCs w:val="24"/>
    </w:rPr>
  </w:style>
  <w:style w:type="paragraph" w:styleId="Style5">
    <w:name w:val="Style5"/>
    <w:basedOn w:val="Normal"/>
    <w:qFormat/>
    <w:pPr>
      <w:widowControl w:val="false"/>
    </w:pPr>
    <w:rPr>
      <w:rFonts w:ascii="Arial" w:hAnsi="Arial" w:cs="Arial"/>
      <w:color w:val="000000"/>
      <w:szCs w:val="24"/>
    </w:rPr>
  </w:style>
  <w:style w:type="paragraph" w:styleId="Ttulo12">
    <w:name w:val="Título12"/>
    <w:basedOn w:val="Normal"/>
    <w:qFormat/>
    <w:pPr>
      <w:keepNext w:val="true"/>
      <w:spacing w:before="240" w:after="120"/>
    </w:pPr>
    <w:rPr>
      <w:rFonts w:ascii="Liberation Sans" w:hAnsi="Liberation Sans" w:eastAsia="Microsoft YaHei" w:cs="Mangal"/>
      <w:color w:val="000000"/>
      <w:sz w:val="28"/>
      <w:szCs w:val="28"/>
    </w:rPr>
  </w:style>
  <w:style w:type="paragraph" w:styleId="ListParagraph">
    <w:name w:val="List Paragraph"/>
    <w:basedOn w:val="Normal"/>
    <w:qFormat/>
    <w:pPr/>
    <w:rPr>
      <w:rFonts w:ascii="Century Gothic" w:hAnsi="Century Gothic" w:cs="Century Gothic"/>
      <w:color w:val="000000"/>
      <w:szCs w:val="24"/>
    </w:rPr>
  </w:style>
  <w:style w:type="paragraph" w:styleId="Commarcadores1">
    <w:name w:val="Com marcadores1"/>
    <w:basedOn w:val="Normal"/>
    <w:qFormat/>
    <w:pPr/>
    <w:rPr>
      <w:rFonts w:ascii="Century Gothic" w:hAnsi="Century Gothic" w:cs="Century Gothic"/>
      <w:color w:val="000000"/>
      <w:szCs w:val="24"/>
    </w:rPr>
  </w:style>
  <w:style w:type="paragraph" w:styleId="BalloonText">
    <w:name w:val="Balloon Text"/>
    <w:basedOn w:val="Normal"/>
    <w:qFormat/>
    <w:pPr/>
    <w:rPr>
      <w:rFonts w:ascii="Century Gothic" w:hAnsi="Century Gothic" w:cs="Century Gothic"/>
      <w:color w:val="000000"/>
      <w:szCs w:val="24"/>
    </w:rPr>
  </w:style>
  <w:style w:type="paragraph" w:styleId="xl69">
    <w:name w:val="xl69"/>
    <w:basedOn w:val="Normal"/>
    <w:qFormat/>
    <w:pPr>
      <w:pBdr>
        <w:top w:val="single" w:sz="4" w:space="0" w:color="000000"/>
      </w:pBdr>
      <w:spacing w:before="280" w:after="280"/>
      <w:jc w:val="center"/>
    </w:pPr>
    <w:rPr>
      <w:color w:val="000000"/>
      <w:sz w:val="16"/>
      <w:szCs w:val="16"/>
    </w:rPr>
  </w:style>
  <w:style w:type="paragraph" w:styleId="xl70">
    <w:name w:val="xl70"/>
    <w:basedOn w:val="Normal"/>
    <w:qFormat/>
    <w:pPr>
      <w:spacing w:before="280" w:after="280"/>
      <w:jc w:val="center"/>
    </w:pPr>
    <w:rPr>
      <w:color w:val="000000"/>
      <w:szCs w:val="24"/>
    </w:rPr>
  </w:style>
  <w:style w:type="paragraph" w:styleId="xl71">
    <w:name w:val="xl71"/>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jc w:val="center"/>
    </w:pPr>
    <w:rPr>
      <w:b/>
      <w:bCs/>
      <w:color w:val="000000"/>
      <w:sz w:val="16"/>
      <w:szCs w:val="16"/>
    </w:rPr>
  </w:style>
  <w:style w:type="paragraph" w:styleId="xl72">
    <w:name w:val="xl72"/>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jc w:val="center"/>
    </w:pPr>
    <w:rPr>
      <w:b/>
      <w:bCs/>
      <w:color w:val="000000"/>
      <w:sz w:val="16"/>
      <w:szCs w:val="16"/>
    </w:rPr>
  </w:style>
  <w:style w:type="paragraph" w:styleId="xl73">
    <w:name w:val="xl73"/>
    <w:basedOn w:val="Normal"/>
    <w:qFormat/>
    <w:pPr>
      <w:pBdr>
        <w:top w:val="single" w:sz="4" w:space="0" w:color="000000"/>
        <w:left w:val="single" w:sz="4" w:space="0" w:color="000000"/>
        <w:bottom w:val="single" w:sz="4" w:space="0" w:color="000000"/>
        <w:right w:val="single" w:sz="4" w:space="0" w:color="000000"/>
      </w:pBdr>
      <w:spacing w:before="280" w:after="280"/>
      <w:jc w:val="center"/>
    </w:pPr>
    <w:rPr>
      <w:color w:val="000000"/>
      <w:sz w:val="16"/>
      <w:szCs w:val="16"/>
    </w:rPr>
  </w:style>
  <w:style w:type="paragraph" w:styleId="xl74">
    <w:name w:val="xl74"/>
    <w:basedOn w:val="Normal"/>
    <w:qFormat/>
    <w:pPr>
      <w:pBdr>
        <w:top w:val="single" w:sz="4" w:space="0" w:color="000000"/>
        <w:left w:val="single" w:sz="4" w:space="0" w:color="000000"/>
        <w:bottom w:val="single" w:sz="4" w:space="0" w:color="000000"/>
        <w:right w:val="single" w:sz="4" w:space="0" w:color="000000"/>
      </w:pBdr>
      <w:spacing w:before="280" w:after="280"/>
      <w:jc w:val="center"/>
    </w:pPr>
    <w:rPr>
      <w:color w:val="000000"/>
      <w:sz w:val="16"/>
      <w:szCs w:val="16"/>
    </w:rPr>
  </w:style>
  <w:style w:type="paragraph" w:styleId="xl75">
    <w:name w:val="xl75"/>
    <w:basedOn w:val="Normal"/>
    <w:qFormat/>
    <w:pPr>
      <w:pBdr>
        <w:top w:val="single" w:sz="4" w:space="0" w:color="000000"/>
        <w:left w:val="single" w:sz="4" w:space="0" w:color="000000"/>
        <w:bottom w:val="single" w:sz="4" w:space="0" w:color="000000"/>
        <w:right w:val="single" w:sz="4" w:space="0" w:color="000000"/>
      </w:pBdr>
      <w:spacing w:before="280" w:after="280"/>
      <w:jc w:val="center"/>
    </w:pPr>
    <w:rPr>
      <w:color w:val="000000"/>
      <w:sz w:val="16"/>
      <w:szCs w:val="16"/>
    </w:rPr>
  </w:style>
  <w:style w:type="paragraph" w:styleId="xl76">
    <w:name w:val="xl76"/>
    <w:basedOn w:val="Normal"/>
    <w:qFormat/>
    <w:pPr>
      <w:spacing w:before="280" w:after="280"/>
      <w:jc w:val="center"/>
    </w:pPr>
    <w:rPr>
      <w:color w:val="000000"/>
      <w:sz w:val="16"/>
      <w:szCs w:val="16"/>
    </w:rPr>
  </w:style>
  <w:style w:type="paragraph" w:styleId="xl77">
    <w:name w:val="xl77"/>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jc w:val="center"/>
    </w:pPr>
    <w:rPr>
      <w:b/>
      <w:bCs/>
      <w:color w:val="000000"/>
      <w:sz w:val="16"/>
      <w:szCs w:val="16"/>
    </w:rPr>
  </w:style>
  <w:style w:type="paragraph" w:styleId="xl78">
    <w:name w:val="xl78"/>
    <w:basedOn w:val="Normal"/>
    <w:qFormat/>
    <w:pPr>
      <w:pBdr>
        <w:top w:val="single" w:sz="4" w:space="0" w:color="000000"/>
        <w:left w:val="single" w:sz="4" w:space="0" w:color="000000"/>
        <w:bottom w:val="single" w:sz="4" w:space="0" w:color="000000"/>
        <w:right w:val="single" w:sz="4" w:space="0" w:color="000000"/>
      </w:pBdr>
      <w:spacing w:before="280" w:after="280"/>
      <w:jc w:val="center"/>
    </w:pPr>
    <w:rPr>
      <w:color w:val="000000"/>
      <w:sz w:val="16"/>
      <w:szCs w:val="16"/>
    </w:rPr>
  </w:style>
  <w:style w:type="paragraph" w:styleId="xl79">
    <w:name w:val="xl79"/>
    <w:basedOn w:val="Normal"/>
    <w:qFormat/>
    <w:pPr>
      <w:spacing w:before="280" w:after="280"/>
      <w:jc w:val="center"/>
    </w:pPr>
    <w:rPr>
      <w:color w:val="000000"/>
      <w:szCs w:val="24"/>
    </w:rPr>
  </w:style>
  <w:style w:type="paragraph" w:styleId="xl80">
    <w:name w:val="xl80"/>
    <w:basedOn w:val="Normal"/>
    <w:qFormat/>
    <w:pPr>
      <w:spacing w:before="280" w:after="280"/>
      <w:jc w:val="center"/>
    </w:pPr>
    <w:rPr>
      <w:color w:val="000000"/>
      <w:sz w:val="16"/>
      <w:szCs w:val="16"/>
    </w:rPr>
  </w:style>
  <w:style w:type="paragraph" w:styleId="xl81">
    <w:name w:val="xl81"/>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jc w:val="center"/>
    </w:pPr>
    <w:rPr>
      <w:b/>
      <w:bCs/>
      <w:color w:val="000000"/>
      <w:sz w:val="16"/>
      <w:szCs w:val="16"/>
    </w:rPr>
  </w:style>
  <w:style w:type="paragraph" w:styleId="xl82">
    <w:name w:val="xl82"/>
    <w:basedOn w:val="Normal"/>
    <w:qFormat/>
    <w:pPr>
      <w:spacing w:before="280" w:after="280"/>
      <w:jc w:val="center"/>
    </w:pPr>
    <w:rPr>
      <w:color w:val="000000"/>
      <w:szCs w:val="24"/>
    </w:rPr>
  </w:style>
  <w:style w:type="paragraph" w:styleId="SemEspaamento">
    <w:name w:val="Sem Espaçamento"/>
    <w:qFormat/>
    <w:pPr>
      <w:widowControl/>
      <w:suppressAutoHyphens w:val="true"/>
      <w:bidi w:val="0"/>
      <w:spacing w:before="0" w:after="0"/>
      <w:jc w:val="left"/>
    </w:pPr>
    <w:rPr>
      <w:rFonts w:ascii="Calibri" w:hAnsi="Calibri" w:eastAsia="Calibri" w:cs="Calibri"/>
      <w:color w:val="auto"/>
      <w:kern w:val="0"/>
      <w:sz w:val="22"/>
      <w:szCs w:val="22"/>
      <w:lang w:val="pt-BR" w:eastAsia="zh-CN" w:bidi="ar-SA"/>
    </w:rPr>
  </w:style>
  <w:style w:type="paragraph" w:styleId="LO-NORMAL">
    <w:name w:val="LO-NORMAL"/>
    <w:basedOn w:val="Normal"/>
    <w:qFormat/>
    <w:pPr>
      <w:widowControl w:val="false"/>
    </w:pPr>
    <w:rPr>
      <w:rFonts w:ascii="Arial" w:hAnsi="Arial" w:cs="Arial"/>
      <w:color w:val="000000"/>
      <w:szCs w:val="20"/>
      <w:lang w:bidi="hi-IN"/>
    </w:rPr>
  </w:style>
  <w:style w:type="paragraph" w:styleId="WW-Recuodecorpodetexto2">
    <w:name w:val="WW-Recuo de corpo de texto 2"/>
    <w:basedOn w:val="Normal"/>
    <w:qFormat/>
    <w:pPr>
      <w:ind w:firstLine="1418" w:left="0" w:right="0"/>
      <w:jc w:val="both"/>
    </w:pPr>
    <w:rPr>
      <w:rFonts w:ascii="Arial" w:hAnsi="Arial" w:cs="Arial"/>
      <w:sz w:val="22"/>
      <w:szCs w:val="20"/>
    </w:rPr>
  </w:style>
  <w:style w:type="paragraph" w:styleId="PADRO1">
    <w:name w:val="PADRÃO"/>
    <w:qFormat/>
    <w:pPr>
      <w:keepNext w:val="true"/>
      <w:widowControl w:val="false"/>
      <w:shd w:val="clear" w:color="auto" w:fill="FFFFFF"/>
      <w:suppressAutoHyphens w:val="true"/>
      <w:bidi w:val="0"/>
      <w:spacing w:lineRule="auto" w:line="276" w:before="119" w:after="119"/>
      <w:ind w:firstLine="567" w:left="0" w:right="0"/>
      <w:jc w:val="both"/>
    </w:pPr>
    <w:rPr>
      <w:rFonts w:ascii="Ecofont_Spranq_eco_Sans" w:hAnsi="Ecofont_Spranq_eco_Sans" w:eastAsia="WenQuanYi Micro Hei" w:cs="Lohit Hindi"/>
      <w:color w:val="auto"/>
      <w:kern w:val="0"/>
      <w:sz w:val="20"/>
      <w:szCs w:val="24"/>
      <w:lang w:val="pt-BR" w:eastAsia="zh-CN" w:bidi="hi-IN"/>
    </w:rPr>
  </w:style>
  <w:style w:type="paragraph" w:styleId="m3306429233794961212gmail-m-6910205094138589472gmail-default">
    <w:name w:val="m_3306429233794961212gmail-m_-6910205094138589472gmail-default"/>
    <w:basedOn w:val="Normal"/>
    <w:qFormat/>
    <w:pPr>
      <w:spacing w:before="100" w:after="100"/>
    </w:pPr>
    <w:rPr>
      <w:color w:val="000000"/>
      <w:szCs w:val="24"/>
    </w:rPr>
  </w:style>
  <w:style w:type="paragraph" w:styleId="xl83">
    <w:name w:val="xl83"/>
    <w:basedOn w:val="Normal"/>
    <w:qFormat/>
    <w:pPr>
      <w:pBdr>
        <w:top w:val="single" w:sz="4" w:space="0" w:color="000000"/>
      </w:pBdr>
      <w:spacing w:before="100" w:after="100"/>
      <w:jc w:val="center"/>
    </w:pPr>
    <w:rPr>
      <w:color w:val="000000"/>
      <w:sz w:val="16"/>
      <w:szCs w:val="16"/>
    </w:rPr>
  </w:style>
  <w:style w:type="paragraph" w:styleId="xl84">
    <w:name w:val="xl84"/>
    <w:basedOn w:val="Normal"/>
    <w:qFormat/>
    <w:pPr>
      <w:spacing w:before="100" w:after="100"/>
      <w:jc w:val="center"/>
    </w:pPr>
    <w:rPr>
      <w:color w:val="000000"/>
      <w:szCs w:val="24"/>
    </w:rPr>
  </w:style>
  <w:style w:type="paragraph" w:styleId="xl85">
    <w:name w:val="xl85"/>
    <w:basedOn w:val="Normal"/>
    <w:qFormat/>
    <w:pPr>
      <w:spacing w:before="100" w:after="100"/>
      <w:jc w:val="center"/>
    </w:pPr>
    <w:rPr>
      <w:b/>
      <w:bCs/>
      <w:color w:val="000000"/>
      <w:sz w:val="16"/>
      <w:szCs w:val="16"/>
    </w:rPr>
  </w:style>
  <w:style w:type="paragraph" w:styleId="xl86">
    <w:name w:val="xl86"/>
    <w:basedOn w:val="Normal"/>
    <w:qFormat/>
    <w:pPr>
      <w:pBdr>
        <w:top w:val="single" w:sz="4" w:space="0" w:color="000000"/>
        <w:left w:val="single" w:sz="4" w:space="0" w:color="000000"/>
        <w:bottom w:val="single" w:sz="4" w:space="0" w:color="000000"/>
        <w:right w:val="single" w:sz="4" w:space="0" w:color="000000"/>
      </w:pBdr>
      <w:spacing w:before="100" w:after="100"/>
      <w:jc w:val="center"/>
    </w:pPr>
    <w:rPr>
      <w:color w:val="000000"/>
      <w:sz w:val="16"/>
      <w:szCs w:val="16"/>
    </w:rPr>
  </w:style>
  <w:style w:type="paragraph" w:styleId="xl87">
    <w:name w:val="xl87"/>
    <w:basedOn w:val="Normal"/>
    <w:qFormat/>
    <w:pPr>
      <w:spacing w:before="100" w:after="100"/>
      <w:jc w:val="center"/>
    </w:pPr>
    <w:rPr>
      <w:b/>
      <w:bCs/>
      <w:color w:val="000000"/>
      <w:szCs w:val="24"/>
    </w:rPr>
  </w:style>
  <w:style w:type="paragraph" w:styleId="Standard">
    <w:name w:val="Standard"/>
    <w:qFormat/>
    <w:pPr>
      <w:widowControl w:val="false"/>
      <w:suppressAutoHyphens w:val="true"/>
      <w:bidi w:val="0"/>
      <w:spacing w:before="0" w:after="0"/>
      <w:jc w:val="left"/>
    </w:pPr>
    <w:rPr>
      <w:rFonts w:ascii="Times New Roman" w:hAnsi="Times New Roman" w:eastAsia="HG Mincho Light J" w:cs="Times New Roman"/>
      <w:color w:val="000000"/>
      <w:kern w:val="0"/>
      <w:sz w:val="24"/>
      <w:szCs w:val="24"/>
      <w:lang w:val="pt-BR" w:eastAsia="zh-CN" w:bidi="ar-SA"/>
    </w:rPr>
  </w:style>
  <w:style w:type="paragraph" w:styleId="Textbody">
    <w:name w:val="Text body"/>
    <w:basedOn w:val="Standard"/>
    <w:qFormat/>
    <w:pPr>
      <w:spacing w:lineRule="auto" w:line="288" w:before="0" w:after="140"/>
    </w:pPr>
    <w:rPr>
      <w:rFonts w:ascii="Liberation Serif" w:hAnsi="Liberation Serif" w:eastAsia="SimSun" w:cs="Mangal"/>
      <w:color w:val="000000"/>
      <w:lang w:bidi="hi-IN"/>
    </w:rPr>
  </w:style>
  <w:style w:type="paragraph" w:styleId="xl64">
    <w:name w:val="xl64"/>
    <w:basedOn w:val="Normal"/>
    <w:qFormat/>
    <w:pPr>
      <w:spacing w:before="100" w:after="100"/>
    </w:pPr>
    <w:rPr>
      <w:color w:val="000000"/>
      <w:sz w:val="16"/>
      <w:szCs w:val="16"/>
    </w:rPr>
  </w:style>
  <w:style w:type="paragraph" w:styleId="xl65">
    <w:name w:val="xl65"/>
    <w:basedOn w:val="Normal"/>
    <w:qFormat/>
    <w:pPr>
      <w:shd w:val="clear" w:color="auto" w:fill="FFFFFF"/>
      <w:spacing w:before="100" w:after="100"/>
    </w:pPr>
    <w:rPr>
      <w:color w:val="000000"/>
      <w:szCs w:val="24"/>
    </w:rPr>
  </w:style>
  <w:style w:type="paragraph" w:styleId="xl66">
    <w:name w:val="xl66"/>
    <w:basedOn w:val="Normal"/>
    <w:qFormat/>
    <w:pPr>
      <w:shd w:val="clear" w:color="auto" w:fill="FFFFFF"/>
      <w:spacing w:before="100" w:after="100"/>
    </w:pPr>
    <w:rPr>
      <w:b/>
      <w:bCs/>
      <w:color w:val="000000"/>
      <w:sz w:val="16"/>
      <w:szCs w:val="16"/>
    </w:rPr>
  </w:style>
  <w:style w:type="paragraph" w:styleId="xl67">
    <w:name w:val="xl67"/>
    <w:basedOn w:val="Normal"/>
    <w:qFormat/>
    <w:pPr>
      <w:pBdr>
        <w:top w:val="single" w:sz="4" w:space="0" w:color="000000"/>
        <w:left w:val="single" w:sz="4" w:space="0" w:color="000000"/>
        <w:bottom w:val="single" w:sz="4" w:space="0" w:color="000000"/>
        <w:right w:val="single" w:sz="4" w:space="0" w:color="000000"/>
      </w:pBdr>
      <w:spacing w:before="100" w:after="100"/>
    </w:pPr>
    <w:rPr>
      <w:color w:val="000000"/>
      <w:sz w:val="16"/>
      <w:szCs w:val="16"/>
    </w:rPr>
  </w:style>
  <w:style w:type="paragraph" w:styleId="xl68">
    <w:name w:val="xl68"/>
    <w:basedOn w:val="Normal"/>
    <w:qFormat/>
    <w:pPr>
      <w:pBdr>
        <w:top w:val="single" w:sz="4" w:space="0" w:color="000000"/>
      </w:pBdr>
      <w:shd w:val="clear" w:color="auto" w:fill="FFFFFF"/>
      <w:spacing w:before="100" w:after="100"/>
    </w:pPr>
    <w:rPr>
      <w:color w:val="000000"/>
      <w:sz w:val="16"/>
      <w:szCs w:val="16"/>
    </w:rPr>
  </w:style>
  <w:style w:type="paragraph" w:styleId="xl88">
    <w:name w:val="xl88"/>
    <w:basedOn w:val="Normal"/>
    <w:qFormat/>
    <w:pPr>
      <w:spacing w:before="100" w:after="100"/>
      <w:jc w:val="center"/>
    </w:pPr>
    <w:rPr>
      <w:color w:val="000000"/>
      <w:szCs w:val="24"/>
    </w:rPr>
  </w:style>
  <w:style w:type="paragraph" w:styleId="xl89">
    <w:name w:val="xl89"/>
    <w:basedOn w:val="Normal"/>
    <w:qFormat/>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color w:val="000000"/>
      <w:sz w:val="16"/>
      <w:szCs w:val="16"/>
    </w:rPr>
  </w:style>
  <w:style w:type="paragraph" w:styleId="xl90">
    <w:name w:val="xl90"/>
    <w:basedOn w:val="Normal"/>
    <w:qFormat/>
    <w:pPr>
      <w:spacing w:before="100" w:after="100"/>
      <w:jc w:val="center"/>
    </w:pPr>
    <w:rPr>
      <w:color w:val="000000"/>
      <w:szCs w:val="24"/>
    </w:rPr>
  </w:style>
  <w:style w:type="paragraph" w:styleId="DocumentMap">
    <w:name w:val="Document Map"/>
    <w:qFormat/>
    <w:pPr>
      <w:widowControl/>
      <w:suppressAutoHyphens w:val="true"/>
      <w:bidi w:val="0"/>
      <w:spacing w:lineRule="auto" w:line="252" w:before="0" w:after="160"/>
      <w:jc w:val="left"/>
    </w:pPr>
    <w:rPr>
      <w:rFonts w:ascii="Liberation Serif" w:hAnsi="Liberation Serif" w:eastAsia="SimSun" w:cs="Liberation Serif"/>
      <w:color w:val="auto"/>
      <w:kern w:val="0"/>
      <w:sz w:val="20"/>
      <w:szCs w:val="24"/>
      <w:lang w:val="pt-BR" w:eastAsia="zh-CN" w:bidi="hi-IN"/>
    </w:rPr>
  </w:style>
  <w:style w:type="paragraph" w:styleId="citao2">
    <w:name w:val="citação 2"/>
    <w:basedOn w:val="FootnoteText"/>
    <w:qFormat/>
    <w:pPr>
      <w:shd w:val="clear" w:color="auto" w:fill="FFFFCC"/>
    </w:pPr>
    <w:rPr>
      <w:szCs w:val="20"/>
    </w:rPr>
  </w:style>
  <w:style w:type="paragraph" w:styleId="WW-Standard">
    <w:name w:val="WW-Standard"/>
    <w:qFormat/>
    <w:pPr>
      <w:widowControl/>
      <w:shd w:val="clear" w:color="auto" w:fill="FFFFFF"/>
      <w:suppressAutoHyphens w:val="true"/>
      <w:bidi w:val="0"/>
      <w:spacing w:lineRule="auto" w:line="276" w:before="0" w:after="200"/>
      <w:jc w:val="left"/>
    </w:pPr>
    <w:rPr>
      <w:rFonts w:ascii="Calibri" w:hAnsi="Calibri" w:eastAsia="Calibri" w:cs="Calibri"/>
      <w:color w:val="auto"/>
      <w:kern w:val="0"/>
      <w:sz w:val="22"/>
      <w:szCs w:val="22"/>
      <w:lang w:val="pt-BR" w:eastAsia="zh-CN" w:bidi="ar-SA"/>
    </w:rPr>
  </w:style>
  <w:style w:type="paragraph" w:styleId="Corpodetexto1">
    <w:name w:val="Corpo de texto1"/>
    <w:basedOn w:val="Normal"/>
    <w:qFormat/>
    <w:pPr>
      <w:spacing w:lineRule="auto" w:line="288" w:before="0" w:after="140"/>
    </w:pPr>
    <w:rPr/>
  </w:style>
  <w:style w:type="paragraph" w:styleId="Nivel3">
    <w:name w:val="Nivel 3"/>
    <w:basedOn w:val="Normal"/>
    <w:qFormat/>
    <w:pPr>
      <w:numPr>
        <w:ilvl w:val="0"/>
        <w:numId w:val="5"/>
      </w:numPr>
      <w:spacing w:lineRule="auto" w:line="276" w:before="120" w:after="120"/>
      <w:ind w:hanging="0" w:left="284" w:right="0"/>
      <w:jc w:val="both"/>
    </w:pPr>
    <w:rPr>
      <w:rFonts w:ascii="Arial" w:hAnsi="Arial" w:cs="Arial"/>
      <w:color w:val="000000"/>
      <w:sz w:val="20"/>
      <w:szCs w:val="20"/>
    </w:rPr>
  </w:style>
  <w:style w:type="paragraph" w:styleId="Nivel4">
    <w:name w:val="Nivel 4"/>
    <w:basedOn w:val="Nivel3"/>
    <w:qFormat/>
    <w:pPr>
      <w:ind w:hanging="0" w:left="567" w:right="0"/>
    </w:pPr>
    <w:rPr>
      <w:color w:val="auto"/>
    </w:rPr>
  </w:style>
  <w:style w:type="paragraph" w:styleId="Nivel2">
    <w:name w:val="Nivel 2"/>
    <w:basedOn w:val="Normal"/>
    <w:qFormat/>
    <w:pPr>
      <w:numPr>
        <w:ilvl w:val="0"/>
        <w:numId w:val="5"/>
      </w:numPr>
      <w:spacing w:lineRule="auto" w:line="276" w:before="120" w:after="120"/>
      <w:ind w:hanging="0" w:left="0" w:right="0"/>
      <w:jc w:val="both"/>
    </w:pPr>
    <w:rPr>
      <w:rFonts w:ascii="Arial" w:hAnsi="Arial" w:cs="Arial"/>
      <w:color w:val="000000"/>
      <w:sz w:val="20"/>
      <w:szCs w:val="20"/>
    </w:rPr>
  </w:style>
  <w:style w:type="paragraph" w:styleId="DStyleparagraph">
    <w:name w:val="DStyle_paragraph"/>
    <w:qFormat/>
    <w:pPr>
      <w:widowControl w:val="false"/>
      <w:suppressAutoHyphens w:val="true"/>
      <w:bidi w:val="0"/>
      <w:spacing w:before="0" w:after="0"/>
      <w:jc w:val="left"/>
    </w:pPr>
    <w:rPr>
      <w:rFonts w:ascii="Liberation Serif" w:hAnsi="Liberation Serif" w:eastAsia="NSimSun" w:cs="Liberation Serif"/>
      <w:color w:val="000000"/>
      <w:kern w:val="0"/>
      <w:sz w:val="24"/>
      <w:szCs w:val="24"/>
      <w:lang w:val="pt-BR" w:eastAsia="zh-CN" w:bidi="hi-IN"/>
    </w:rPr>
  </w:style>
  <w:style w:type="paragraph" w:styleId="LO-Normal0">
    <w:name w:val="LO-Normal0"/>
    <w:basedOn w:val="DStyleparagraph"/>
    <w:qFormat/>
    <w:pPr/>
    <w:rPr/>
  </w:style>
  <w:style w:type="paragraph" w:styleId="TableParagraph" w:customStyle="1">
    <w:name w:val="Table Paragraph"/>
    <w:basedOn w:val="Heading1"/>
    <w:uiPriority w:val="1"/>
    <w:qFormat/>
    <w:pPr>
      <w:keepNext w:val="false"/>
      <w:keepLines w:val="false"/>
      <w:pageBreakBefore w:val="false"/>
      <w:widowControl w:val="false"/>
      <w:numPr>
        <w:ilvl w:val="0"/>
        <w:numId w:val="0"/>
      </w:numPr>
      <w:shd w:val="nil" w:color="000000"/>
      <w:spacing w:lineRule="auto" w:line="240" w:beforeAutospacing="0" w:before="55" w:afterAutospacing="0" w:after="0"/>
      <w:ind w:hanging="0" w:left="55" w:right="0"/>
      <w:jc w:val="left"/>
      <w:outlineLvl w:val="9"/>
    </w:pPr>
    <w:rPr>
      <w:rFonts w:ascii="Times New Roman" w:hAnsi="Times New Roman" w:eastAsia="Times New Roman" w:cs="Times New Roman"/>
      <w:b w:val="false"/>
      <w:bCs w:val="false"/>
      <w:i w:val="false"/>
      <w:iCs w:val="false"/>
      <w:caps w:val="false"/>
      <w:smallCaps w:val="false"/>
      <w:strike w:val="false"/>
      <w:dstrike w:val="false"/>
      <w:vanish w:val="false"/>
      <w:color w:val="auto"/>
      <w:spacing w:val="0"/>
      <w:position w:val="0"/>
      <w:sz w:val="22"/>
      <w:szCs w:val="22"/>
      <w:u w:val="none"/>
      <w:vertAlign w:val="baseline"/>
      <w:lang w:val="pt-PT" w:eastAsia="en-US" w:bidi="ar-SA"/>
      <w14:ligatures w14:val="none"/>
    </w:rPr>
  </w:style>
  <w:style w:type="paragraph" w:styleId="Ttulo101">
    <w:name w:val="Título 10"/>
    <w:basedOn w:val="Ttulo"/>
    <w:next w:val="BodyText"/>
    <w:qFormat/>
    <w:pPr>
      <w:numPr>
        <w:ilvl w:val="8"/>
        <w:numId w:val="1"/>
      </w:numPr>
      <w:spacing w:before="60" w:after="60"/>
      <w:outlineLvl w:val="8"/>
    </w:pPr>
    <w:rPr>
      <w:b/>
      <w:bCs/>
      <w:sz w:val="18"/>
      <w:szCs w:val="18"/>
    </w:rPr>
  </w:style>
  <w:style w:type="paragraph" w:styleId="Contedodatabelauser">
    <w:name w:val="Conteúdo da tabela (user)"/>
    <w:basedOn w:val="Normal"/>
    <w:qFormat/>
    <w:pPr>
      <w:widowControl w:val="false"/>
      <w:suppressLineNumbers/>
    </w:pPr>
    <w:rPr/>
  </w:style>
  <w:style w:type="paragraph" w:styleId="Ttulodetabelauser">
    <w:name w:val="Título de tabela (user)"/>
    <w:basedOn w:val="Contedodatabelauser"/>
    <w:qFormat/>
    <w:pPr>
      <w:suppressLineNumbers/>
      <w:jc w:val="center"/>
    </w:pPr>
    <w:rPr>
      <w:b/>
      <w:bCs/>
    </w:rPr>
  </w:style>
  <w:style w:type="paragraph" w:styleId="Normal1">
    <w:name w:val="Normal1"/>
    <w:qFormat/>
    <w:pPr>
      <w:widowControl/>
      <w:suppressAutoHyphens w:val="true"/>
      <w:bidi w:val="0"/>
      <w:spacing w:before="0" w:after="0"/>
      <w:jc w:val="left"/>
    </w:pPr>
    <w:rPr>
      <w:rFonts w:ascii="Times New Roman" w:hAnsi="Times New Roman" w:eastAsia="Times New Roman" w:cs="Times New Roman"/>
      <w:color w:val="000080"/>
      <w:kern w:val="0"/>
      <w:sz w:val="24"/>
      <w:szCs w:val="20"/>
      <w:lang w:val="pt-BR" w:eastAsia="zh-CN" w:bidi="hi-IN"/>
    </w:rPr>
  </w:style>
  <w:style w:type="paragraph" w:styleId="Normal2">
    <w:name w:val="Normal2"/>
    <w:qFormat/>
    <w:pPr>
      <w:widowControl/>
      <w:suppressAutoHyphens w:val="true"/>
      <w:bidi w:val="0"/>
      <w:spacing w:before="0" w:after="0"/>
      <w:jc w:val="left"/>
    </w:pPr>
    <w:rPr>
      <w:rFonts w:ascii="Times New Roman" w:hAnsi="Times New Roman" w:eastAsia="Times New Roman" w:cs="Times New Roman"/>
      <w:color w:val="000080"/>
      <w:kern w:val="0"/>
      <w:sz w:val="24"/>
      <w:szCs w:val="20"/>
      <w:lang w:val="pt-BR" w:eastAsia="zh-CN" w:bidi="hi-IN"/>
    </w:rPr>
  </w:style>
  <w:style w:type="numbering" w:styleId="Semlistauser" w:default="1">
    <w:name w:val="Sem lista (user)"/>
    <w:uiPriority w:val="99"/>
    <w:semiHidden/>
    <w:unhideWhenUsed/>
    <w:qFormat/>
  </w:style>
  <w:style w:type="numbering" w:styleId="WW8Num14">
    <w:name w:val="WW8Num14"/>
    <w:qFormat/>
  </w:style>
  <w:style w:type="numbering" w:styleId="WW8Num13">
    <w:name w:val="WW8Num1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llcompras.com/" TargetMode="External"/><Relationship Id="rId3" Type="http://schemas.openxmlformats.org/officeDocument/2006/relationships/hyperlink" Target="_blank" TargetMode="External"/><Relationship Id="rId4" Type="http://schemas.openxmlformats.org/officeDocument/2006/relationships/hyperlink" Target="_blank" TargetMode="External"/><Relationship Id="rId5" Type="http://schemas.openxmlformats.org/officeDocument/2006/relationships/hyperlink" Target="http://www.castro.pr.gov.br/" TargetMode="External"/><Relationship Id="rId6" Type="http://schemas.openxmlformats.org/officeDocument/2006/relationships/hyperlink" Target="_blank" TargetMode="External"/><Relationship Id="rId7" Type="http://schemas.openxmlformats.org/officeDocument/2006/relationships/hyperlink" Target="_blank" TargetMode="External"/><Relationship Id="rId8" Type="http://schemas.openxmlformats.org/officeDocument/2006/relationships/hyperlink" Target="https://pncp.gov.br/" TargetMode="External"/><Relationship Id="rId9" Type="http://schemas.openxmlformats.org/officeDocument/2006/relationships/hyperlink" Target="mailto:licitacao@castro.pr.gov.br" TargetMode="External"/><Relationship Id="rId10" Type="http://schemas.openxmlformats.org/officeDocument/2006/relationships/hyperlink" Target="mailto:castro@gmail.com" TargetMode="External"/><Relationship Id="rId11" Type="http://schemas.openxmlformats.org/officeDocument/2006/relationships/hyperlink" Target="_blank" TargetMode="External"/><Relationship Id="rId12" Type="http://schemas.openxmlformats.org/officeDocument/2006/relationships/hyperlink" Target="http://www.castro.pr.gov.br/" TargetMode="External"/><Relationship Id="rId13" Type="http://schemas.openxmlformats.org/officeDocument/2006/relationships/hyperlink" Target="_blank" TargetMode="External"/><Relationship Id="rId14" Type="http://schemas.openxmlformats.org/officeDocument/2006/relationships/hyperlink" Target="_blank" TargetMode="External"/><Relationship Id="rId15" Type="http://schemas.openxmlformats.org/officeDocument/2006/relationships/image" Target="media/image1.png"/><Relationship Id="rId16" Type="http://schemas.openxmlformats.org/officeDocument/2006/relationships/hyperlink" Target="http://www.bll.org.br/" TargetMode="External"/><Relationship Id="rId17" Type="http://schemas.openxmlformats.org/officeDocument/2006/relationships/hyperlink" Target="http://www.bll.org.br/" TargetMode="External"/><Relationship Id="rId18" Type="http://schemas.openxmlformats.org/officeDocument/2006/relationships/hyperlink" Target="http://www.bll.org.br/" TargetMode="External"/><Relationship Id="rId19" Type="http://schemas.openxmlformats.org/officeDocument/2006/relationships/hyperlink" Target="http://www.bll.org.br/" TargetMode="External"/><Relationship Id="rId20" Type="http://schemas.openxmlformats.org/officeDocument/2006/relationships/hyperlink" Target="http://www.bll.org.br/" TargetMode="External"/><Relationship Id="rId21" Type="http://schemas.openxmlformats.org/officeDocument/2006/relationships/hyperlink" Target="http://www.castro.pr.gov.br/" TargetMode="External"/><Relationship Id="rId22" Type="http://schemas.openxmlformats.org/officeDocument/2006/relationships/hyperlink" Target="_blank" TargetMode="External"/><Relationship Id="rId23" Type="http://schemas.openxmlformats.org/officeDocument/2006/relationships/hyperlink" Target="_blank" TargetMode="External"/><Relationship Id="rId24" Type="http://schemas.openxmlformats.org/officeDocument/2006/relationships/hyperlink" Target="http://www.planalto.gov.br/ccivil_03/_ato2019-2022/2021/lei/L14133.htm" TargetMode="External"/><Relationship Id="rId25" Type="http://schemas.openxmlformats.org/officeDocument/2006/relationships/hyperlink" Target="mailto:pqm@castro.pr.gov.br" TargetMode="External"/><Relationship Id="rId26" Type="http://schemas.openxmlformats.org/officeDocument/2006/relationships/hyperlink" Target="mailto:pqm@castro.pr.gov.br" TargetMode="External"/><Relationship Id="rId27" Type="http://schemas.openxmlformats.org/officeDocument/2006/relationships/hyperlink" Target="mailto:desenvolvimentourbano@castro.pr.gov.br" TargetMode="External"/><Relationship Id="rId28" Type="http://schemas.openxmlformats.org/officeDocument/2006/relationships/hyperlink" Target="mailto:petterson.kremer@castro.pr.gpv.br" TargetMode="External"/><Relationship Id="rId29" Type="http://schemas.openxmlformats.org/officeDocument/2006/relationships/hyperlink" Target="mailto:social.planejamento@castro.pr.gov.br" TargetMode="External"/><Relationship Id="rId30" Type="http://schemas.openxmlformats.org/officeDocument/2006/relationships/hyperlink" Target="mailto:adm.mulherinclus&#227;o@castro.pr.gov.br" TargetMode="External"/><Relationship Id="rId31" Type="http://schemas.openxmlformats.org/officeDocument/2006/relationships/hyperlink" Target="mailto:transporte.saude@castro.pr.gov.br" TargetMode="External"/><Relationship Id="rId32" Type="http://schemas.openxmlformats.org/officeDocument/2006/relationships/hyperlink" Target="mailto:fazenda@castro.pr.gov.br" TargetMode="External"/><Relationship Id="rId33" Type="http://schemas.openxmlformats.org/officeDocument/2006/relationships/image" Target="media/image2.png"/><Relationship Id="rId34" Type="http://schemas.openxmlformats.org/officeDocument/2006/relationships/image" Target="media/image2.png"/><Relationship Id="rId35" Type="http://schemas.openxmlformats.org/officeDocument/2006/relationships/hyperlink" Target="mailto:gt.ks@hotmail.com" TargetMode="External"/><Relationship Id="rId36" Type="http://schemas.openxmlformats.org/officeDocument/2006/relationships/hyperlink" Target="mailto:adrianacastanhodelara@gmeil.com" TargetMode="External"/><Relationship Id="rId37" Type="http://schemas.openxmlformats.org/officeDocument/2006/relationships/hyperlink" Target="mailto:obras@castro.pr.gov.br" TargetMode="External"/><Relationship Id="rId38" Type="http://schemas.openxmlformats.org/officeDocument/2006/relationships/hyperlink" Target="mailto:obras@castro.pr.gov.br" TargetMode="External"/><Relationship Id="rId39" Type="http://schemas.openxmlformats.org/officeDocument/2006/relationships/hyperlink" Target="mailto:admicit@castro.pr.gov.br" TargetMode="External"/><Relationship Id="rId40" Type="http://schemas.openxmlformats.org/officeDocument/2006/relationships/hyperlink" Target="mailto:mauri.silva@castro.pr.gov.br" TargetMode="External"/><Relationship Id="rId41" Type="http://schemas.openxmlformats.org/officeDocument/2006/relationships/hyperlink" Target="mailto:adalton0943@gmail.com" TargetMode="External"/><Relationship Id="rId42" Type="http://schemas.openxmlformats.org/officeDocument/2006/relationships/hyperlink" Target="mailto:dpt.arte.adm@castro.pr.gov.br" TargetMode="External"/><Relationship Id="rId43" Type="http://schemas.openxmlformats.org/officeDocument/2006/relationships/hyperlink" Target="mailto:dpt.arte.adm@castro.pr.gov.br" TargetMode="External"/><Relationship Id="rId44" Type="http://schemas.openxmlformats.org/officeDocument/2006/relationships/hyperlink" Target="mailto:casa.mariana@castro.pr.gpv.br" TargetMode="External"/><Relationship Id="rId45" Type="http://schemas.openxmlformats.org/officeDocument/2006/relationships/hyperlink" Target="mailto:casa.mariana@castro.pr.gpv.br" TargetMode="External"/><Relationship Id="rId46" Type="http://schemas.openxmlformats.org/officeDocument/2006/relationships/hyperlink" Target="mailto:Ti@castro.pr.gov.br" TargetMode="External"/><Relationship Id="rId47" Type="http://schemas.openxmlformats.org/officeDocument/2006/relationships/hyperlink" Target="mailto:agricultura@castro.pr.goc.br" TargetMode="External"/><Relationship Id="rId48" Type="http://schemas.openxmlformats.org/officeDocument/2006/relationships/hyperlink" Target="mailto:esporte@castro.pr.gov.br" TargetMode="External"/><Relationship Id="rId49" Type="http://schemas.openxmlformats.org/officeDocument/2006/relationships/image" Target="media/image3.png"/><Relationship Id="rId50" Type="http://schemas.openxmlformats.org/officeDocument/2006/relationships/image" Target="media/image4.png"/><Relationship Id="rId51" Type="http://schemas.openxmlformats.org/officeDocument/2006/relationships/image" Target="media/image5.png"/><Relationship Id="rId52" Type="http://schemas.openxmlformats.org/officeDocument/2006/relationships/header" Target="header1.xml"/><Relationship Id="rId53" Type="http://schemas.openxmlformats.org/officeDocument/2006/relationships/header" Target="header2.xml"/><Relationship Id="rId54" Type="http://schemas.openxmlformats.org/officeDocument/2006/relationships/header" Target="header3.xml"/><Relationship Id="rId55" Type="http://schemas.openxmlformats.org/officeDocument/2006/relationships/footer" Target="footer1.xml"/><Relationship Id="rId56" Type="http://schemas.openxmlformats.org/officeDocument/2006/relationships/footer" Target="footer2.xml"/><Relationship Id="rId57" Type="http://schemas.openxmlformats.org/officeDocument/2006/relationships/footer" Target="footer3.xml"/><Relationship Id="rId58" Type="http://schemas.openxmlformats.org/officeDocument/2006/relationships/numbering" Target="numbering.xml"/><Relationship Id="rId59" Type="http://schemas.openxmlformats.org/officeDocument/2006/relationships/fontTable" Target="fontTable.xml"/><Relationship Id="rId60" Type="http://schemas.openxmlformats.org/officeDocument/2006/relationships/settings" Target="settings.xml"/><Relationship Id="rId61"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hyperlink" Target="http://www.castro.pr.gov.br/" TargetMode="External"/><Relationship Id="rId2" Type="http://schemas.openxmlformats.org/officeDocument/2006/relationships/hyperlink" Target="mailto:licitacao.castro@gmail.com" TargetMode="External"/>
</Relationships>
</file>

<file path=word/_rels/footer3.xml.rels><?xml version="1.0" encoding="UTF-8"?>
<Relationships xmlns="http://schemas.openxmlformats.org/package/2006/relationships"><Relationship Id="rId1" Type="http://schemas.openxmlformats.org/officeDocument/2006/relationships/hyperlink" Target="http://www.castro.pr.gov.br/" TargetMode="External"/><Relationship Id="rId2" Type="http://schemas.openxmlformats.org/officeDocument/2006/relationships/hyperlink" Target="mailto:licitacao.castro@gmail.com" TargetMode="External"/>
</Relationships>
</file>

<file path=word/_rels/header2.xml.rels><?xml version="1.0" encoding="UTF-8"?>
<Relationships xmlns="http://schemas.openxmlformats.org/package/2006/relationships"><Relationship Id="rId1" Type="http://schemas.openxmlformats.org/officeDocument/2006/relationships/image" Target="media/image6.png"/>
</Relationships>
</file>

<file path=word/_rels/header3.xml.rels><?xml version="1.0" encoding="UTF-8"?>
<Relationships xmlns="http://schemas.openxmlformats.org/package/2006/relationships"><Relationship Id="rId1" Type="http://schemas.openxmlformats.org/officeDocument/2006/relationships/image" Target="media/image6.png"/>
</Relationships>
</file>

<file path=word/theme/theme1.xml><?xml version="1.0" encoding="utf-8"?>
<a:theme xmlns:a="http://schemas.openxmlformats.org/drawingml/2006/main" xmlns:r="http://schemas.openxmlformats.org/officeDocument/2006/relationships"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pitchFamily="0" charset="1"/>
        <a:ea typeface="Arial" pitchFamily="0" charset="1"/>
        <a:cs typeface="Arial" pitchFamily="0" charset="1"/>
      </a:majorFont>
      <a:minorFont>
        <a:latin typeface="Arial" pitchFamily="0" charset="1"/>
        <a:ea typeface="Arial" pitchFamily="0" charset="1"/>
        <a:cs typeface="Arial" pitchFamily="0" charset="1"/>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a:ln w="25400"/>
        <a:ln w="38100"/>
      </a:lnStyleLst>
      <a:effectStyleLst>
        <a:effectStyle>
          <a:effectLst/>
        </a:effectStyle>
        <a:effectStyle>
          <a:effectLst/>
        </a:effectStyle>
        <a:effectStyle>
          <a:effectLst/>
        </a:effectStyle>
      </a:effectStyleLst>
      <a:bgFillStyleLst>
        <a:solidFill>
          <a:schemeClr val="phClr"/>
        </a:solidFill>
        <a:solidFill>
          <a:srgbClr val="000000"/>
        </a:solidFill>
        <a:solidFill>
          <a:srgbClr val="000000"/>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5235</TotalTime>
  <Application>LibreOffice/26.2.5.2$Windows_X86_64 LibreOffice_project/cd7284b4cbbfeb507e630c1aac019f4157393acb</Application>
  <AppVersion>15.0000</AppVersion>
  <Pages>39</Pages>
  <Words>14528</Words>
  <Characters>84463</Characters>
  <CharactersWithSpaces>98532</CharactersWithSpaces>
  <Paragraphs>899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1601-01-01T00:00:00Z</dcterms:created>
  <dc:creator>Renata</dc:creator>
  <dc:description/>
  <dc:language>pt-BR</dc:language>
  <cp:lastModifiedBy/>
  <cp:lastPrinted>2026-07-29T08:24:44Z</cp:lastPrinted>
  <dcterms:modified xsi:type="dcterms:W3CDTF">2026-07-29T11:29:24Z</dcterms:modified>
  <cp:revision>1934</cp:revision>
  <dc:subject/>
  <dc:title>Estrutura</dc:title>
</cp:coreProperties>
</file>

<file path=docProps/custom.xml><?xml version="1.0" encoding="utf-8"?>
<Properties xmlns="http://schemas.openxmlformats.org/officeDocument/2006/custom-properties" xmlns:vt="http://schemas.openxmlformats.org/officeDocument/2006/docPropsVTypes"/>
</file>