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1782" w:rsidRDefault="00BF1782" w:rsidP="00BF1782">
      <w:pPr>
        <w:pStyle w:val="ParagraphStyle"/>
        <w:spacing w:line="360" w:lineRule="auto"/>
        <w:jc w:val="center"/>
        <w:rPr>
          <w:rFonts w:ascii="Calibri" w:hAnsi="Calibri" w:cs="Calibri"/>
          <w:b/>
          <w:bCs/>
        </w:rPr>
      </w:pPr>
      <w:bookmarkStart w:id="0" w:name="_GoBack"/>
      <w:bookmarkEnd w:id="0"/>
      <w:r>
        <w:rPr>
          <w:rFonts w:ascii="Calibri" w:hAnsi="Calibri" w:cs="Calibri"/>
          <w:b/>
          <w:bCs/>
        </w:rPr>
        <w:t>EDITAL DE LICITAÇÃO</w:t>
      </w:r>
    </w:p>
    <w:p w:rsidR="00BF1782" w:rsidRPr="00E506AE" w:rsidRDefault="00BF1782" w:rsidP="00BF1782">
      <w:pPr>
        <w:pStyle w:val="ParagraphStyle"/>
        <w:spacing w:line="360" w:lineRule="auto"/>
        <w:jc w:val="center"/>
        <w:rPr>
          <w:rFonts w:ascii="Calibri" w:hAnsi="Calibri" w:cs="Calibri"/>
          <w:b/>
          <w:bCs/>
          <w:lang w:val="pt-BR"/>
        </w:rPr>
      </w:pPr>
      <w:r>
        <w:rPr>
          <w:rFonts w:ascii="Calibri" w:hAnsi="Calibri" w:cs="Calibri"/>
          <w:b/>
          <w:bCs/>
        </w:rPr>
        <w:t>Pregão, NA FORMA ELETRÔNICA: Nº 51/2022-PMI</w:t>
      </w:r>
      <w:r w:rsidR="00E506AE">
        <w:rPr>
          <w:rFonts w:ascii="Calibri" w:hAnsi="Calibri" w:cs="Calibri"/>
          <w:b/>
          <w:bCs/>
          <w:lang w:val="pt-BR"/>
        </w:rPr>
        <w:t xml:space="preserve"> e FHSMI</w:t>
      </w:r>
    </w:p>
    <w:p w:rsidR="00BF1782" w:rsidRDefault="00BF1782" w:rsidP="00BF1782">
      <w:pPr>
        <w:pStyle w:val="ParagraphStyle"/>
        <w:spacing w:line="360" w:lineRule="auto"/>
        <w:jc w:val="center"/>
        <w:rPr>
          <w:rFonts w:ascii="Calibri" w:hAnsi="Calibri" w:cs="Calibri"/>
          <w:u w:val="single"/>
        </w:rPr>
      </w:pPr>
      <w:r>
        <w:rPr>
          <w:rFonts w:ascii="Calibri" w:hAnsi="Calibri" w:cs="Calibri"/>
          <w:u w:val="single"/>
        </w:rPr>
        <w:t>Processo Administrativo nº 377/2022</w:t>
      </w:r>
    </w:p>
    <w:p w:rsidR="00BF1782" w:rsidRDefault="00BF1782" w:rsidP="00BF1782">
      <w:pPr>
        <w:pStyle w:val="ParagraphStyle"/>
        <w:spacing w:line="360" w:lineRule="auto"/>
        <w:jc w:val="center"/>
        <w:rPr>
          <w:rFonts w:ascii="Calibri" w:hAnsi="Calibri" w:cs="Calibri"/>
        </w:rPr>
      </w:pPr>
      <w:r>
        <w:rPr>
          <w:rFonts w:ascii="Calibri" w:hAnsi="Calibri" w:cs="Calibri"/>
        </w:rPr>
        <w:t>Com Lotes Exclusivo de Participação e Prioridade Local e Regional Para ME/EPP/MEI</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b/>
          <w:bCs/>
          <w:color w:val="000000"/>
          <w:sz w:val="20"/>
          <w:szCs w:val="20"/>
        </w:rPr>
        <w:t xml:space="preserve">O MUNICÍPIO DE IBAITI, ESTADO DO PARANÁ, </w:t>
      </w:r>
      <w:r>
        <w:rPr>
          <w:rFonts w:ascii="Calibri" w:hAnsi="Calibri" w:cs="Calibri"/>
          <w:color w:val="000000"/>
          <w:sz w:val="20"/>
          <w:szCs w:val="20"/>
        </w:rPr>
        <w:t xml:space="preserve">Pessoa Jurídica de Direito Público Interno, inscrita no CNPJ/MF sob nº 77.008.068/0001-41, com sede à Praça dos Três Poderes, nº 23, mediante o Pregoeiro, designado pela Portaria </w:t>
      </w:r>
      <w:r w:rsidRPr="00BF1782">
        <w:rPr>
          <w:rFonts w:ascii="Calibri" w:hAnsi="Calibri" w:cs="Calibri"/>
          <w:sz w:val="20"/>
          <w:szCs w:val="20"/>
        </w:rPr>
        <w:t xml:space="preserve">nº 646/2022, de 06/05/2022, torna público para conhecimento dos interessados que realizará </w:t>
      </w:r>
      <w:r w:rsidRPr="00BF1782">
        <w:rPr>
          <w:rFonts w:ascii="Calibri" w:hAnsi="Calibri" w:cs="Calibri"/>
          <w:b/>
          <w:bCs/>
          <w:sz w:val="20"/>
          <w:szCs w:val="20"/>
        </w:rPr>
        <w:t>às</w:t>
      </w:r>
      <w:r w:rsidR="00F82829">
        <w:rPr>
          <w:rFonts w:ascii="Calibri" w:hAnsi="Calibri" w:cs="Calibri"/>
          <w:b/>
          <w:bCs/>
          <w:sz w:val="20"/>
          <w:szCs w:val="20"/>
          <w:lang w:val="pt-BR"/>
        </w:rPr>
        <w:t xml:space="preserve"> 09h00</w:t>
      </w:r>
      <w:r w:rsidRPr="00BF1782">
        <w:rPr>
          <w:rFonts w:ascii="Calibri" w:hAnsi="Calibri" w:cs="Calibri"/>
          <w:sz w:val="20"/>
          <w:szCs w:val="20"/>
        </w:rPr>
        <w:t xml:space="preserve"> do dia </w:t>
      </w:r>
      <w:r w:rsidR="00F82829">
        <w:rPr>
          <w:rFonts w:ascii="Calibri" w:hAnsi="Calibri" w:cs="Calibri"/>
          <w:b/>
          <w:bCs/>
          <w:sz w:val="20"/>
          <w:szCs w:val="20"/>
          <w:lang w:val="pt-BR"/>
        </w:rPr>
        <w:t xml:space="preserve">28/07/2022 </w:t>
      </w:r>
      <w:r w:rsidRPr="00BF1782">
        <w:rPr>
          <w:rFonts w:ascii="Calibri" w:hAnsi="Calibri" w:cs="Calibri"/>
          <w:sz w:val="20"/>
          <w:szCs w:val="20"/>
        </w:rPr>
        <w:t xml:space="preserve">licitação na modalidade </w:t>
      </w:r>
      <w:r w:rsidRPr="00BF1782">
        <w:rPr>
          <w:rFonts w:ascii="Calibri" w:hAnsi="Calibri" w:cs="Calibri"/>
          <w:b/>
          <w:bCs/>
          <w:sz w:val="20"/>
          <w:szCs w:val="20"/>
        </w:rPr>
        <w:t>PREGÃO, NA FORMA ELETRÔNICA</w:t>
      </w:r>
      <w:r w:rsidRPr="00BF1782">
        <w:rPr>
          <w:rFonts w:ascii="Calibri" w:hAnsi="Calibri" w:cs="Calibri"/>
          <w:sz w:val="20"/>
          <w:szCs w:val="20"/>
        </w:rPr>
        <w:t xml:space="preserve">, do tipo </w:t>
      </w:r>
      <w:r w:rsidRPr="00BF1782">
        <w:rPr>
          <w:rFonts w:ascii="Calibri" w:hAnsi="Calibri" w:cs="Calibri"/>
          <w:b/>
          <w:bCs/>
          <w:sz w:val="20"/>
          <w:szCs w:val="20"/>
        </w:rPr>
        <w:t>Menor Preço</w:t>
      </w:r>
      <w:r w:rsidRPr="00BF1782">
        <w:rPr>
          <w:rFonts w:ascii="Calibri" w:hAnsi="Calibri" w:cs="Calibri"/>
          <w:sz w:val="20"/>
          <w:szCs w:val="20"/>
        </w:rPr>
        <w:t xml:space="preserve"> - Compras - </w:t>
      </w:r>
      <w:r w:rsidRPr="00BF1782">
        <w:rPr>
          <w:rFonts w:ascii="Calibri" w:hAnsi="Calibri" w:cs="Calibri"/>
          <w:b/>
          <w:bCs/>
          <w:sz w:val="20"/>
          <w:szCs w:val="20"/>
        </w:rPr>
        <w:t>Por lote</w:t>
      </w:r>
      <w:r w:rsidRPr="00BF1782">
        <w:rPr>
          <w:rFonts w:ascii="Calibri" w:hAnsi="Calibri" w:cs="Calibri"/>
          <w:sz w:val="20"/>
          <w:szCs w:val="20"/>
        </w:rPr>
        <w:t xml:space="preserve">, </w:t>
      </w:r>
      <w:r>
        <w:rPr>
          <w:rFonts w:ascii="Calibri" w:hAnsi="Calibri" w:cs="Calibri"/>
          <w:color w:val="000000"/>
          <w:sz w:val="20"/>
          <w:szCs w:val="20"/>
        </w:rPr>
        <w:t>com objetivo de promover</w:t>
      </w:r>
      <w:r>
        <w:rPr>
          <w:rFonts w:ascii="Calibri" w:hAnsi="Calibri" w:cs="Calibri"/>
          <w:b/>
          <w:bCs/>
          <w:color w:val="000000"/>
          <w:sz w:val="20"/>
          <w:szCs w:val="20"/>
        </w:rPr>
        <w:t xml:space="preserve"> REGISTRO DE PREÇOS PARA EVENTUAL AQUISIÇÃO DE REFEIÇÕES SERF-SERVICE E MARMITEX E EVENTUAL CONTRATAÇÃO DE SERVIÇOS DE HOSPEDAGEM, NO MUNICÍPIO DE IBAITI, COM ENTREGA/EXECUÇÃO TODOS OS DIAS DA SEMANA, INCLUSIVE AOS SÁBADOS, DOMINGOS E FERIADOS., </w:t>
      </w:r>
      <w:r>
        <w:rPr>
          <w:rFonts w:ascii="Calibri" w:hAnsi="Calibri" w:cs="Calibri"/>
          <w:color w:val="000000"/>
          <w:sz w:val="20"/>
          <w:szCs w:val="20"/>
        </w:rPr>
        <w:t>conforme descrito neste Edital e seus Anexos.</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O procedimento licitatório que dele resultar obedecerá os termos da Lei Federal nº 10.520, de 17 de Julho de 2002, Lei Federal Complementar n° 123, de 14 de dezembro de 2006, Lei Federal nº 11.488, de 15 de junho de 2007, Lei Complementar 147, de 7 de agosto de 2014, o Decreto Federal nº 10.024, de 20 de setembro de 2019, o Decreto Federal n° 8.538, de 06 de outubro de 2015, Decreto Federal nº 8.224, de 3 de abril de 2014, Decreto Federal nº 7892, de 23 de janeiro e 2013, Decreto Federal nº 7.746, de 05 de junho de 2012, Decreto Federal nº 5.450, de 31 de maio de 2005, e Decreto Federal nº 3.555, de 08 de agosto de 2000, Decreto Municipal nº 1.045/10 e Lei Municipal nº 794 de 30 de Setembro de 2015,  aplicando-se subsidiariamente, no que couber, a Lei 8.666, de 21 de Junho de 1993, com suas alterações e demais exigências deste Edital, Instrução Normativa SLTI/MP nº 01, de 19 de janeiro de 2010, Instrução Normativa SEGES/MP nº 03, de 26 de abril de 2018 e na Lei nº 8.078, de 11 de setembro de 1990 do Código de Defesa do Consumidor cuja Proposta de Preços e Documentação de Habilitação deverão ser entregues na data, local e horário abaixo mencionados:</w:t>
      </w:r>
    </w:p>
    <w:p w:rsidR="00BF1782" w:rsidRPr="006558D5" w:rsidRDefault="00BF1782" w:rsidP="00BF1782">
      <w:pPr>
        <w:pStyle w:val="ParagraphStyle"/>
        <w:spacing w:line="360" w:lineRule="auto"/>
        <w:jc w:val="both"/>
        <w:rPr>
          <w:rFonts w:ascii="Calibri" w:hAnsi="Calibri" w:cs="Calibri"/>
          <w:color w:val="000000"/>
          <w:sz w:val="10"/>
          <w:szCs w:val="1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TIPO: Menor Preço - Compras - Por lote</w:t>
      </w:r>
    </w:p>
    <w:p w:rsidR="00BF1782" w:rsidRPr="006558D5" w:rsidRDefault="00BF1782" w:rsidP="00BF1782">
      <w:pPr>
        <w:pStyle w:val="ParagraphStyle"/>
        <w:spacing w:line="360" w:lineRule="auto"/>
        <w:jc w:val="both"/>
        <w:rPr>
          <w:rFonts w:ascii="Calibri" w:hAnsi="Calibri" w:cs="Calibri"/>
          <w:color w:val="000000"/>
          <w:sz w:val="10"/>
          <w:szCs w:val="10"/>
        </w:rPr>
      </w:pPr>
    </w:p>
    <w:p w:rsidR="00BF1782" w:rsidRDefault="00BF1782" w:rsidP="00BF1782">
      <w:pPr>
        <w:pStyle w:val="ParagraphStyle"/>
        <w:spacing w:line="360" w:lineRule="auto"/>
        <w:jc w:val="both"/>
        <w:rPr>
          <w:rFonts w:ascii="Calibri" w:hAnsi="Calibri" w:cs="Calibri"/>
          <w:sz w:val="20"/>
          <w:szCs w:val="20"/>
        </w:rPr>
      </w:pPr>
      <w:r>
        <w:rPr>
          <w:rFonts w:ascii="Calibri" w:hAnsi="Calibri" w:cs="Calibri"/>
          <w:b/>
          <w:bCs/>
          <w:sz w:val="20"/>
          <w:szCs w:val="20"/>
        </w:rPr>
        <w:t xml:space="preserve">PRIORIDADE DE CONTRATAÇÃO (LOTES </w:t>
      </w:r>
      <w:r>
        <w:rPr>
          <w:b/>
          <w:bCs/>
          <w:sz w:val="18"/>
          <w:szCs w:val="18"/>
        </w:rPr>
        <w:t>EXCLUSIVO ME E EPP)</w:t>
      </w:r>
      <w:r>
        <w:rPr>
          <w:rFonts w:ascii="Calibri" w:hAnsi="Calibri" w:cs="Calibri"/>
          <w:sz w:val="20"/>
          <w:szCs w:val="20"/>
        </w:rPr>
        <w:t>:</w:t>
      </w:r>
    </w:p>
    <w:p w:rsidR="00BF1782" w:rsidRDefault="00BF1782" w:rsidP="00BF1782">
      <w:pPr>
        <w:pStyle w:val="ParagraphStyle"/>
        <w:ind w:left="570"/>
        <w:jc w:val="both"/>
        <w:rPr>
          <w:rFonts w:ascii="Calibri" w:hAnsi="Calibri" w:cs="Calibri"/>
          <w:sz w:val="20"/>
          <w:szCs w:val="20"/>
        </w:rPr>
      </w:pPr>
      <w:r>
        <w:rPr>
          <w:rFonts w:ascii="Calibri" w:hAnsi="Calibri" w:cs="Calibri"/>
          <w:b/>
          <w:bCs/>
          <w:sz w:val="20"/>
          <w:szCs w:val="20"/>
        </w:rPr>
        <w:t xml:space="preserve">I - </w:t>
      </w:r>
      <w:r>
        <w:rPr>
          <w:rFonts w:ascii="Calibri" w:hAnsi="Calibri" w:cs="Calibri"/>
          <w:sz w:val="20"/>
          <w:szCs w:val="20"/>
        </w:rPr>
        <w:t>Exclusivo para microempresas, empresas de pequeno porte e microempreendedores individuais, sediadas no Município de Ibaiti;</w:t>
      </w:r>
    </w:p>
    <w:p w:rsidR="00BF1782" w:rsidRDefault="00BF1782" w:rsidP="00BF1782">
      <w:pPr>
        <w:pStyle w:val="ParagraphStyle"/>
        <w:ind w:left="570"/>
        <w:jc w:val="both"/>
        <w:rPr>
          <w:rFonts w:ascii="Calibri" w:hAnsi="Calibri" w:cs="Calibri"/>
          <w:sz w:val="20"/>
          <w:szCs w:val="20"/>
        </w:rPr>
      </w:pPr>
      <w:r>
        <w:rPr>
          <w:rFonts w:ascii="Calibri" w:hAnsi="Calibri" w:cs="Calibri"/>
          <w:b/>
          <w:bCs/>
          <w:sz w:val="20"/>
          <w:szCs w:val="20"/>
        </w:rPr>
        <w:t xml:space="preserve">II - </w:t>
      </w:r>
      <w:r>
        <w:rPr>
          <w:rFonts w:ascii="Calibri" w:hAnsi="Calibri" w:cs="Calibri"/>
          <w:sz w:val="20"/>
          <w:szCs w:val="20"/>
        </w:rPr>
        <w:t>Não existindo microempresas, empresas de pequeno porte e microempreendedores individuais em número igual ou superior a 03 (três) competitivas local, o lote será ampliados às microempresas, empresas de pequeno porte regionais sediadas em municípios situados na 17ª microrregião (</w:t>
      </w:r>
      <w:proofErr w:type="spellStart"/>
      <w:r>
        <w:rPr>
          <w:rFonts w:ascii="Calibri" w:hAnsi="Calibri" w:cs="Calibri"/>
          <w:sz w:val="20"/>
          <w:szCs w:val="20"/>
        </w:rPr>
        <w:t>lbaiti</w:t>
      </w:r>
      <w:proofErr w:type="spellEnd"/>
      <w:r>
        <w:rPr>
          <w:rFonts w:ascii="Calibri" w:hAnsi="Calibri" w:cs="Calibri"/>
          <w:sz w:val="20"/>
          <w:szCs w:val="20"/>
        </w:rPr>
        <w:t xml:space="preserve">), composta pelos Municípios de Conselheiro </w:t>
      </w:r>
      <w:proofErr w:type="spellStart"/>
      <w:r>
        <w:rPr>
          <w:rFonts w:ascii="Calibri" w:hAnsi="Calibri" w:cs="Calibri"/>
          <w:sz w:val="20"/>
          <w:szCs w:val="20"/>
        </w:rPr>
        <w:t>Mairinck</w:t>
      </w:r>
      <w:proofErr w:type="spellEnd"/>
      <w:r>
        <w:rPr>
          <w:rFonts w:ascii="Calibri" w:hAnsi="Calibri" w:cs="Calibri"/>
          <w:sz w:val="20"/>
          <w:szCs w:val="20"/>
        </w:rPr>
        <w:t xml:space="preserve">, Curiúva, Figueira, </w:t>
      </w:r>
      <w:proofErr w:type="spellStart"/>
      <w:r>
        <w:rPr>
          <w:rFonts w:ascii="Calibri" w:hAnsi="Calibri" w:cs="Calibri"/>
          <w:sz w:val="20"/>
          <w:szCs w:val="20"/>
        </w:rPr>
        <w:t>lbaiti</w:t>
      </w:r>
      <w:proofErr w:type="spellEnd"/>
      <w:r>
        <w:rPr>
          <w:rFonts w:ascii="Calibri" w:hAnsi="Calibri" w:cs="Calibri"/>
          <w:sz w:val="20"/>
          <w:szCs w:val="20"/>
        </w:rPr>
        <w:t>, Jaboti, Japira, Pinhalão e Sapopema, de acordo com classificação oficial do IBGE;</w:t>
      </w:r>
    </w:p>
    <w:p w:rsidR="00BF1782" w:rsidRDefault="00BF1782" w:rsidP="00BF1782">
      <w:pPr>
        <w:pStyle w:val="ParagraphStyle"/>
        <w:ind w:left="570"/>
        <w:jc w:val="both"/>
        <w:rPr>
          <w:rFonts w:ascii="Calibri" w:hAnsi="Calibri" w:cs="Calibri"/>
          <w:sz w:val="20"/>
          <w:szCs w:val="20"/>
        </w:rPr>
      </w:pPr>
      <w:r>
        <w:rPr>
          <w:rFonts w:ascii="Calibri" w:hAnsi="Calibri" w:cs="Calibri"/>
          <w:b/>
          <w:bCs/>
          <w:sz w:val="20"/>
          <w:szCs w:val="20"/>
        </w:rPr>
        <w:t xml:space="preserve">III - </w:t>
      </w:r>
      <w:r>
        <w:rPr>
          <w:rFonts w:ascii="Calibri" w:hAnsi="Calibri" w:cs="Calibri"/>
          <w:sz w:val="20"/>
          <w:szCs w:val="20"/>
        </w:rPr>
        <w:t>Não existindo microempresas, empresas de pequeno porte e microempreendedores individuais em número igual ou superior a 03 (três) competitivas regional, o lote será ampliados às demais microempresas;</w:t>
      </w:r>
    </w:p>
    <w:p w:rsidR="00BF1782" w:rsidRDefault="00BF1782" w:rsidP="00BF1782">
      <w:pPr>
        <w:pStyle w:val="ParagraphStyle"/>
        <w:spacing w:line="360" w:lineRule="auto"/>
        <w:jc w:val="both"/>
        <w:rPr>
          <w:rFonts w:ascii="Calibri" w:hAnsi="Calibri" w:cs="Calibri"/>
          <w:color w:val="000000"/>
          <w:sz w:val="20"/>
          <w:szCs w:val="20"/>
        </w:rPr>
      </w:pPr>
    </w:p>
    <w:p w:rsidR="00BF1782" w:rsidRPr="00BF1782" w:rsidRDefault="00BF1782" w:rsidP="00BF1782">
      <w:pPr>
        <w:pStyle w:val="ParagraphStyle"/>
        <w:spacing w:line="360" w:lineRule="auto"/>
        <w:jc w:val="both"/>
        <w:rPr>
          <w:rFonts w:ascii="Calibri" w:hAnsi="Calibri" w:cs="Calibri"/>
          <w:color w:val="000000"/>
          <w:sz w:val="20"/>
          <w:szCs w:val="20"/>
          <w:lang w:val="pt-BR"/>
        </w:rPr>
      </w:pPr>
      <w:r>
        <w:rPr>
          <w:rFonts w:ascii="Calibri" w:hAnsi="Calibri" w:cs="Calibri"/>
          <w:b/>
          <w:bCs/>
          <w:color w:val="000000"/>
          <w:sz w:val="20"/>
          <w:szCs w:val="20"/>
        </w:rPr>
        <w:lastRenderedPageBreak/>
        <w:t>RECEBIMENTO DAS PROPOSTAS</w:t>
      </w:r>
      <w:r>
        <w:rPr>
          <w:rFonts w:ascii="Calibri" w:hAnsi="Calibri" w:cs="Calibri"/>
          <w:color w:val="000000"/>
          <w:sz w:val="20"/>
          <w:szCs w:val="20"/>
        </w:rPr>
        <w:t xml:space="preserve">: Até às </w:t>
      </w:r>
      <w:r w:rsidR="00F82829">
        <w:rPr>
          <w:rFonts w:ascii="Calibri" w:hAnsi="Calibri" w:cs="Calibri"/>
          <w:color w:val="000000"/>
          <w:sz w:val="20"/>
          <w:szCs w:val="20"/>
          <w:lang w:val="pt-BR"/>
        </w:rPr>
        <w:t>09h00</w:t>
      </w:r>
      <w:r>
        <w:rPr>
          <w:rFonts w:ascii="Calibri" w:hAnsi="Calibri" w:cs="Calibri"/>
          <w:color w:val="000000"/>
          <w:sz w:val="20"/>
          <w:szCs w:val="20"/>
        </w:rPr>
        <w:t xml:space="preserve"> do dia </w:t>
      </w:r>
      <w:r w:rsidR="00F82829">
        <w:rPr>
          <w:rFonts w:ascii="Calibri" w:hAnsi="Calibri" w:cs="Calibri"/>
          <w:color w:val="000000"/>
          <w:sz w:val="20"/>
          <w:szCs w:val="20"/>
          <w:lang w:val="pt-BR"/>
        </w:rPr>
        <w:t>28/07/2022</w:t>
      </w:r>
      <w:r>
        <w:rPr>
          <w:rFonts w:ascii="Calibri" w:hAnsi="Calibri" w:cs="Calibri"/>
          <w:color w:val="000000"/>
          <w:sz w:val="20"/>
          <w:szCs w:val="20"/>
          <w:lang w:val="pt-BR"/>
        </w:rPr>
        <w:t>.</w:t>
      </w:r>
    </w:p>
    <w:p w:rsidR="00BF1782" w:rsidRPr="00BF1782" w:rsidRDefault="00BF1782" w:rsidP="00BF1782">
      <w:pPr>
        <w:pStyle w:val="ParagraphStyle"/>
        <w:spacing w:line="360" w:lineRule="auto"/>
        <w:jc w:val="both"/>
        <w:rPr>
          <w:rFonts w:ascii="Calibri" w:hAnsi="Calibri" w:cs="Calibri"/>
          <w:color w:val="000000"/>
          <w:sz w:val="20"/>
          <w:szCs w:val="20"/>
          <w:lang w:val="pt-BR"/>
        </w:rPr>
      </w:pPr>
      <w:r>
        <w:rPr>
          <w:rFonts w:ascii="Calibri" w:hAnsi="Calibri" w:cs="Calibri"/>
          <w:b/>
          <w:bCs/>
          <w:color w:val="000000"/>
          <w:sz w:val="20"/>
          <w:szCs w:val="20"/>
        </w:rPr>
        <w:t>ABERTURA E JULGAMENTO DAS PROPOSTAS</w:t>
      </w:r>
      <w:r>
        <w:rPr>
          <w:rFonts w:ascii="Calibri" w:hAnsi="Calibri" w:cs="Calibri"/>
          <w:color w:val="000000"/>
          <w:sz w:val="20"/>
          <w:szCs w:val="20"/>
        </w:rPr>
        <w:t xml:space="preserve">: Até </w:t>
      </w:r>
      <w:r w:rsidR="00F82829">
        <w:rPr>
          <w:rFonts w:ascii="Calibri" w:hAnsi="Calibri" w:cs="Calibri"/>
          <w:color w:val="000000"/>
          <w:sz w:val="20"/>
          <w:szCs w:val="20"/>
        </w:rPr>
        <w:t xml:space="preserve">às </w:t>
      </w:r>
      <w:r w:rsidR="00F82829">
        <w:rPr>
          <w:rFonts w:ascii="Calibri" w:hAnsi="Calibri" w:cs="Calibri"/>
          <w:color w:val="000000"/>
          <w:sz w:val="20"/>
          <w:szCs w:val="20"/>
          <w:lang w:val="pt-BR"/>
        </w:rPr>
        <w:t>09h00</w:t>
      </w:r>
      <w:r w:rsidR="00F82829">
        <w:rPr>
          <w:rFonts w:ascii="Calibri" w:hAnsi="Calibri" w:cs="Calibri"/>
          <w:color w:val="000000"/>
          <w:sz w:val="20"/>
          <w:szCs w:val="20"/>
        </w:rPr>
        <w:t xml:space="preserve"> do dia </w:t>
      </w:r>
      <w:r w:rsidR="00F82829">
        <w:rPr>
          <w:rFonts w:ascii="Calibri" w:hAnsi="Calibri" w:cs="Calibri"/>
          <w:color w:val="000000"/>
          <w:sz w:val="20"/>
          <w:szCs w:val="20"/>
          <w:lang w:val="pt-BR"/>
        </w:rPr>
        <w:t>28/07/2022.</w:t>
      </w:r>
    </w:p>
    <w:p w:rsidR="00BF1782" w:rsidRDefault="00BF1782" w:rsidP="00BF1782">
      <w:pPr>
        <w:pStyle w:val="ParagraphStyle"/>
        <w:spacing w:line="360" w:lineRule="auto"/>
        <w:jc w:val="both"/>
        <w:rPr>
          <w:rFonts w:ascii="Calibri" w:hAnsi="Calibri" w:cs="Calibri"/>
          <w:b/>
          <w:bCs/>
          <w:color w:val="000000"/>
          <w:sz w:val="20"/>
          <w:szCs w:val="20"/>
        </w:rPr>
      </w:pPr>
      <w:r>
        <w:rPr>
          <w:rFonts w:ascii="Calibri" w:hAnsi="Calibri" w:cs="Calibri"/>
          <w:b/>
          <w:bCs/>
          <w:color w:val="000000"/>
          <w:sz w:val="20"/>
          <w:szCs w:val="20"/>
        </w:rPr>
        <w:t>INÍCIO DA SESSÃO DE DISPUTA DE PREÇOS</w:t>
      </w:r>
      <w:r>
        <w:rPr>
          <w:rFonts w:ascii="Calibri" w:hAnsi="Calibri" w:cs="Calibri"/>
          <w:color w:val="000000"/>
          <w:sz w:val="20"/>
          <w:szCs w:val="20"/>
        </w:rPr>
        <w:t xml:space="preserve">: até </w:t>
      </w:r>
      <w:r w:rsidR="00F82829">
        <w:rPr>
          <w:rFonts w:ascii="Calibri" w:hAnsi="Calibri" w:cs="Calibri"/>
          <w:color w:val="000000"/>
          <w:sz w:val="20"/>
          <w:szCs w:val="20"/>
        </w:rPr>
        <w:t xml:space="preserve">às </w:t>
      </w:r>
      <w:r w:rsidR="00F82829">
        <w:rPr>
          <w:rFonts w:ascii="Calibri" w:hAnsi="Calibri" w:cs="Calibri"/>
          <w:color w:val="000000"/>
          <w:sz w:val="20"/>
          <w:szCs w:val="20"/>
          <w:lang w:val="pt-BR"/>
        </w:rPr>
        <w:t>09h30</w:t>
      </w:r>
      <w:r w:rsidR="00F82829">
        <w:rPr>
          <w:rFonts w:ascii="Calibri" w:hAnsi="Calibri" w:cs="Calibri"/>
          <w:color w:val="000000"/>
          <w:sz w:val="20"/>
          <w:szCs w:val="20"/>
        </w:rPr>
        <w:t xml:space="preserve"> do dia </w:t>
      </w:r>
      <w:r w:rsidR="00F82829">
        <w:rPr>
          <w:rFonts w:ascii="Calibri" w:hAnsi="Calibri" w:cs="Calibri"/>
          <w:color w:val="000000"/>
          <w:sz w:val="20"/>
          <w:szCs w:val="20"/>
          <w:lang w:val="pt-BR"/>
        </w:rPr>
        <w:t>28/07/2022.</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b/>
          <w:bCs/>
          <w:color w:val="000000"/>
          <w:sz w:val="20"/>
          <w:szCs w:val="20"/>
        </w:rPr>
        <w:t>REFERÊNCIA DE TEMPO:</w:t>
      </w:r>
      <w:r>
        <w:rPr>
          <w:rFonts w:ascii="Calibri" w:hAnsi="Calibri" w:cs="Calibri"/>
          <w:color w:val="000000"/>
          <w:sz w:val="20"/>
          <w:szCs w:val="20"/>
        </w:rPr>
        <w:t xml:space="preserve"> horário de Brasília (DF).</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b/>
          <w:bCs/>
          <w:color w:val="000000"/>
          <w:sz w:val="20"/>
          <w:szCs w:val="20"/>
        </w:rPr>
        <w:t>LOCAL</w:t>
      </w:r>
      <w:r>
        <w:rPr>
          <w:rFonts w:ascii="Calibri" w:hAnsi="Calibri" w:cs="Calibri"/>
          <w:color w:val="000000"/>
          <w:sz w:val="20"/>
          <w:szCs w:val="20"/>
        </w:rPr>
        <w:t xml:space="preserve">: Portal: Bolsa de Licitações do Brasil – BLL - </w:t>
      </w:r>
      <w:hyperlink r:id="rId7" w:history="1">
        <w:r>
          <w:rPr>
            <w:rFonts w:ascii="Calibri" w:hAnsi="Calibri" w:cs="Calibri"/>
            <w:color w:val="0000FF"/>
            <w:sz w:val="20"/>
            <w:szCs w:val="20"/>
            <w:u w:val="single"/>
          </w:rPr>
          <w:t>www.bll.org.br</w:t>
        </w:r>
      </w:hyperlink>
      <w:r>
        <w:rPr>
          <w:rFonts w:ascii="Calibri" w:hAnsi="Calibri" w:cs="Calibri"/>
          <w:color w:val="000000"/>
          <w:sz w:val="20"/>
          <w:szCs w:val="20"/>
          <w:u w:val="single"/>
        </w:rPr>
        <w:t xml:space="preserve"> </w:t>
      </w:r>
      <w:r>
        <w:rPr>
          <w:rFonts w:ascii="Calibri" w:hAnsi="Calibri" w:cs="Calibri"/>
          <w:color w:val="000000"/>
          <w:sz w:val="20"/>
          <w:szCs w:val="20"/>
        </w:rPr>
        <w:t>“</w:t>
      </w:r>
      <w:r>
        <w:rPr>
          <w:rFonts w:ascii="Calibri" w:hAnsi="Calibri" w:cs="Calibri"/>
          <w:b/>
          <w:bCs/>
          <w:color w:val="000000"/>
          <w:sz w:val="20"/>
          <w:szCs w:val="20"/>
        </w:rPr>
        <w:t>Acesso Identificado</w:t>
      </w:r>
      <w:r>
        <w:rPr>
          <w:rFonts w:ascii="Calibri" w:hAnsi="Calibri" w:cs="Calibri"/>
          <w:color w:val="000000"/>
          <w:sz w:val="20"/>
          <w:szCs w:val="20"/>
        </w:rPr>
        <w:t>”</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b/>
          <w:bCs/>
          <w:color w:val="000000"/>
          <w:sz w:val="20"/>
          <w:szCs w:val="20"/>
        </w:rPr>
      </w:pPr>
      <w:r>
        <w:rPr>
          <w:rFonts w:ascii="Calibri" w:hAnsi="Calibri" w:cs="Calibri"/>
          <w:b/>
          <w:bCs/>
          <w:color w:val="000000"/>
          <w:sz w:val="20"/>
          <w:szCs w:val="20"/>
        </w:rPr>
        <w:t>FORMALIZAÇÃO DE CONSULTAS/ENCAMINHAMENTOS:</w:t>
      </w:r>
    </w:p>
    <w:p w:rsidR="00BF1782" w:rsidRDefault="00BF1782" w:rsidP="00BF1782">
      <w:pPr>
        <w:pStyle w:val="ParagraphStyle"/>
        <w:spacing w:line="360" w:lineRule="auto"/>
        <w:jc w:val="both"/>
        <w:rPr>
          <w:rFonts w:ascii="Calibri" w:hAnsi="Calibri" w:cs="Calibri"/>
          <w:sz w:val="20"/>
          <w:szCs w:val="20"/>
        </w:rPr>
      </w:pPr>
      <w:r>
        <w:rPr>
          <w:rFonts w:ascii="Calibri" w:hAnsi="Calibri" w:cs="Calibri"/>
          <w:sz w:val="20"/>
          <w:szCs w:val="20"/>
        </w:rPr>
        <w:t>Endereço: Praça dos Três Poderes, 23 – Centro – CEP 84900-000</w:t>
      </w:r>
    </w:p>
    <w:p w:rsidR="00BF1782" w:rsidRDefault="00BF1782" w:rsidP="00BF1782">
      <w:pPr>
        <w:pStyle w:val="ParagraphStyle"/>
        <w:spacing w:line="360" w:lineRule="auto"/>
        <w:jc w:val="both"/>
        <w:rPr>
          <w:rFonts w:ascii="Calibri" w:hAnsi="Calibri" w:cs="Calibri"/>
          <w:sz w:val="20"/>
          <w:szCs w:val="20"/>
        </w:rPr>
      </w:pPr>
      <w:r>
        <w:rPr>
          <w:rFonts w:ascii="Calibri" w:hAnsi="Calibri" w:cs="Calibri"/>
          <w:sz w:val="20"/>
          <w:szCs w:val="20"/>
        </w:rPr>
        <w:t>Pregoeira: Rosangela Teixeira</w:t>
      </w:r>
    </w:p>
    <w:p w:rsidR="00BF1782" w:rsidRDefault="00BF1782" w:rsidP="00BF1782">
      <w:pPr>
        <w:pStyle w:val="ParagraphStyle"/>
        <w:spacing w:line="360" w:lineRule="auto"/>
        <w:jc w:val="both"/>
        <w:rPr>
          <w:rFonts w:ascii="Calibri" w:hAnsi="Calibri" w:cs="Calibri"/>
          <w:sz w:val="20"/>
          <w:szCs w:val="20"/>
        </w:rPr>
      </w:pPr>
      <w:r>
        <w:rPr>
          <w:rFonts w:ascii="Calibri" w:hAnsi="Calibri" w:cs="Calibri"/>
          <w:sz w:val="20"/>
          <w:szCs w:val="20"/>
        </w:rPr>
        <w:t>E-mail: licitacao@ibaiti.pr.gov.br</w:t>
      </w:r>
    </w:p>
    <w:p w:rsidR="00BF1782" w:rsidRDefault="00BF1782" w:rsidP="00BF1782">
      <w:pPr>
        <w:pStyle w:val="ParagraphStyle"/>
        <w:spacing w:line="360" w:lineRule="auto"/>
        <w:jc w:val="both"/>
        <w:rPr>
          <w:rFonts w:ascii="Calibri" w:hAnsi="Calibri" w:cs="Calibri"/>
          <w:sz w:val="20"/>
          <w:szCs w:val="20"/>
        </w:rPr>
      </w:pPr>
      <w:r>
        <w:rPr>
          <w:rFonts w:ascii="Calibri" w:hAnsi="Calibri" w:cs="Calibri"/>
          <w:sz w:val="20"/>
          <w:szCs w:val="20"/>
        </w:rPr>
        <w:t>Telefone: (43) 3546-7450</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rPr>
          <w:rFonts w:ascii="Calibri" w:hAnsi="Calibri" w:cs="Calibri"/>
          <w:b/>
          <w:bCs/>
          <w:color w:val="000000"/>
        </w:rPr>
      </w:pPr>
      <w:r>
        <w:rPr>
          <w:rFonts w:ascii="Calibri" w:hAnsi="Calibri" w:cs="Calibri"/>
          <w:b/>
          <w:bCs/>
          <w:color w:val="000000"/>
        </w:rPr>
        <w:t>1. - DO OBJETO</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 xml:space="preserve">1.1. - A presente licitação tem como objeto REGISTRO DE PREÇOS PARA EVENTUAL AQUISIÇÃO DE REFEIÇÕES SERF-SERVICE E MARMITEX E EVENTUAL CONTRATAÇÃO DE SERVIÇOS DE HOSPEDAGEM, NO MUNICÍPIO DE IBAITI, COM ENTREGA/EXECUÇÃO TODOS OS DIAS DA SEMANA, INCLUSIVE AOS SÁBADOS, DOMINGOS E FERIADOS., com as características descritas </w:t>
      </w:r>
      <w:r>
        <w:rPr>
          <w:rFonts w:ascii="Calibri" w:hAnsi="Calibri" w:cs="Calibri"/>
          <w:color w:val="000000"/>
          <w:sz w:val="20"/>
          <w:szCs w:val="20"/>
          <w:lang w:val="pt-BR"/>
        </w:rPr>
        <w:t>no Termo de Referência (ANEXO I).</w:t>
      </w:r>
    </w:p>
    <w:p w:rsidR="00BF1782" w:rsidRPr="00BF1782" w:rsidRDefault="00BF1782" w:rsidP="00BF1782">
      <w:pPr>
        <w:pStyle w:val="ParagraphStyle"/>
        <w:spacing w:line="360" w:lineRule="auto"/>
        <w:jc w:val="both"/>
        <w:rPr>
          <w:rFonts w:ascii="Calibri" w:hAnsi="Calibri" w:cs="Calibri"/>
          <w:sz w:val="20"/>
          <w:szCs w:val="20"/>
        </w:rPr>
      </w:pPr>
      <w:r>
        <w:rPr>
          <w:rFonts w:ascii="Calibri" w:hAnsi="Calibri" w:cs="Calibri"/>
          <w:color w:val="000000"/>
          <w:sz w:val="20"/>
          <w:szCs w:val="20"/>
        </w:rPr>
        <w:t xml:space="preserve">1.2. - A licitação será dividida em </w:t>
      </w:r>
      <w:r w:rsidRPr="00BF1782">
        <w:rPr>
          <w:rFonts w:ascii="Calibri" w:hAnsi="Calibri" w:cs="Calibri"/>
          <w:sz w:val="20"/>
          <w:szCs w:val="20"/>
        </w:rPr>
        <w:t>lotes, conforme tabela constante do Termo de Referência, facultando-se ao licitante a participação em quantos lotes forem de seu interesse;</w:t>
      </w:r>
    </w:p>
    <w:p w:rsidR="00BF1782" w:rsidRDefault="00BF1782" w:rsidP="00BF1782">
      <w:pPr>
        <w:pStyle w:val="ParagraphStyle"/>
        <w:spacing w:line="360" w:lineRule="auto"/>
        <w:jc w:val="both"/>
        <w:rPr>
          <w:rFonts w:ascii="Calibri" w:hAnsi="Calibri" w:cs="Calibri"/>
          <w:color w:val="000000"/>
          <w:sz w:val="20"/>
          <w:szCs w:val="20"/>
        </w:rPr>
      </w:pPr>
      <w:r w:rsidRPr="00BF1782">
        <w:rPr>
          <w:rFonts w:ascii="Calibri" w:hAnsi="Calibri" w:cs="Calibri"/>
          <w:sz w:val="20"/>
          <w:szCs w:val="20"/>
        </w:rPr>
        <w:t xml:space="preserve">1.3. - O critério de julgamento adotado será o menor preço /lote, observadas as </w:t>
      </w:r>
      <w:r>
        <w:rPr>
          <w:rFonts w:ascii="Calibri" w:hAnsi="Calibri" w:cs="Calibri"/>
          <w:color w:val="000000"/>
          <w:sz w:val="20"/>
          <w:szCs w:val="20"/>
        </w:rPr>
        <w:t>exigências contidas neste Edital e seus Anexos quanto às especificações do objeto.</w:t>
      </w:r>
    </w:p>
    <w:p w:rsidR="00BF1782" w:rsidRDefault="00BF1782" w:rsidP="00BF1782">
      <w:pPr>
        <w:pStyle w:val="ParagraphStyle"/>
        <w:spacing w:line="360" w:lineRule="auto"/>
        <w:rPr>
          <w:rFonts w:ascii="Calibri" w:hAnsi="Calibri" w:cs="Calibri"/>
          <w:b/>
          <w:bCs/>
          <w:color w:val="000000"/>
        </w:rPr>
      </w:pPr>
      <w:r>
        <w:rPr>
          <w:rFonts w:ascii="Calibri" w:hAnsi="Calibri" w:cs="Calibri"/>
          <w:b/>
          <w:bCs/>
          <w:color w:val="000000"/>
        </w:rPr>
        <w:t>2. - DOS RECURSOS ORÇAMENTÁRIOS</w:t>
      </w:r>
    </w:p>
    <w:p w:rsidR="00BF1782" w:rsidRDefault="00BF1782" w:rsidP="00BF17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2.1. - Os recursos orçamentários correrão por conta da seguinte dotação:</w:t>
      </w:r>
    </w:p>
    <w:tbl>
      <w:tblPr>
        <w:tblW w:w="5000" w:type="pct"/>
        <w:jc w:val="center"/>
        <w:tblLayout w:type="fixed"/>
        <w:tblCellMar>
          <w:top w:w="15" w:type="dxa"/>
          <w:left w:w="15" w:type="dxa"/>
          <w:bottom w:w="15" w:type="dxa"/>
          <w:right w:w="15" w:type="dxa"/>
        </w:tblCellMar>
        <w:tblLook w:val="0000" w:firstRow="0" w:lastRow="0" w:firstColumn="0" w:lastColumn="0" w:noHBand="0" w:noVBand="0"/>
      </w:tblPr>
      <w:tblGrid>
        <w:gridCol w:w="849"/>
        <w:gridCol w:w="851"/>
        <w:gridCol w:w="2881"/>
        <w:gridCol w:w="851"/>
        <w:gridCol w:w="1528"/>
        <w:gridCol w:w="1528"/>
      </w:tblGrid>
      <w:tr w:rsidR="00BF1782" w:rsidRPr="00BF1782" w:rsidTr="006558D5">
        <w:trPr>
          <w:jc w:val="center"/>
        </w:trPr>
        <w:tc>
          <w:tcPr>
            <w:tcW w:w="9198" w:type="dxa"/>
            <w:gridSpan w:val="6"/>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Dotações</w:t>
            </w:r>
          </w:p>
        </w:tc>
      </w:tr>
      <w:tr w:rsidR="00BF1782" w:rsidRPr="00BF1782" w:rsidTr="006558D5">
        <w:trPr>
          <w:jc w:val="center"/>
        </w:trPr>
        <w:tc>
          <w:tcPr>
            <w:tcW w:w="919" w:type="dxa"/>
            <w:tcBorders>
              <w:top w:val="single" w:sz="6" w:space="0" w:color="000000"/>
              <w:left w:val="single" w:sz="6" w:space="0" w:color="000000"/>
              <w:bottom w:val="single" w:sz="6" w:space="0" w:color="000000"/>
              <w:right w:val="single" w:sz="6" w:space="0" w:color="000000"/>
            </w:tcBorders>
            <w:shd w:val="clear" w:color="auto" w:fill="auto"/>
          </w:tcPr>
          <w:p w:rsidR="00BF1782" w:rsidRPr="00BF1782" w:rsidRDefault="00BF1782" w:rsidP="00BF1782">
            <w:pPr>
              <w:pStyle w:val="ParagraphStyle"/>
              <w:rPr>
                <w:sz w:val="18"/>
                <w:szCs w:val="18"/>
              </w:rPr>
            </w:pPr>
            <w:r w:rsidRPr="00BF1782">
              <w:rPr>
                <w:sz w:val="18"/>
                <w:szCs w:val="18"/>
              </w:rPr>
              <w:t>Exercício da despesa</w:t>
            </w:r>
          </w:p>
        </w:tc>
        <w:tc>
          <w:tcPr>
            <w:tcW w:w="920" w:type="dxa"/>
            <w:tcBorders>
              <w:top w:val="single" w:sz="6" w:space="0" w:color="000000"/>
              <w:left w:val="single" w:sz="6" w:space="0" w:color="000000"/>
              <w:bottom w:val="single" w:sz="6" w:space="0" w:color="000000"/>
              <w:right w:val="single" w:sz="6" w:space="0" w:color="000000"/>
            </w:tcBorders>
            <w:shd w:val="clear" w:color="auto" w:fill="auto"/>
          </w:tcPr>
          <w:p w:rsidR="00BF1782" w:rsidRPr="00BF1782" w:rsidRDefault="00BF1782" w:rsidP="00BF1782">
            <w:pPr>
              <w:pStyle w:val="ParagraphStyle"/>
              <w:rPr>
                <w:sz w:val="18"/>
                <w:szCs w:val="18"/>
              </w:rPr>
            </w:pPr>
            <w:r w:rsidRPr="00BF1782">
              <w:rPr>
                <w:sz w:val="18"/>
                <w:szCs w:val="18"/>
              </w:rPr>
              <w:t>Conta da despesa</w:t>
            </w:r>
          </w:p>
        </w:tc>
        <w:tc>
          <w:tcPr>
            <w:tcW w:w="3127" w:type="dxa"/>
            <w:tcBorders>
              <w:top w:val="single" w:sz="6" w:space="0" w:color="000000"/>
              <w:left w:val="single" w:sz="6" w:space="0" w:color="000000"/>
              <w:bottom w:val="single" w:sz="6" w:space="0" w:color="000000"/>
              <w:right w:val="single" w:sz="6" w:space="0" w:color="000000"/>
            </w:tcBorders>
            <w:shd w:val="clear" w:color="auto" w:fill="auto"/>
          </w:tcPr>
          <w:p w:rsidR="00BF1782" w:rsidRPr="00BF1782" w:rsidRDefault="00BF1782" w:rsidP="00BF1782">
            <w:pPr>
              <w:pStyle w:val="ParagraphStyle"/>
              <w:rPr>
                <w:sz w:val="18"/>
                <w:szCs w:val="18"/>
              </w:rPr>
            </w:pPr>
            <w:r w:rsidRPr="00BF1782">
              <w:rPr>
                <w:sz w:val="18"/>
                <w:szCs w:val="18"/>
              </w:rPr>
              <w:t>Funcional programática</w:t>
            </w:r>
          </w:p>
        </w:tc>
        <w:tc>
          <w:tcPr>
            <w:tcW w:w="920" w:type="dxa"/>
            <w:tcBorders>
              <w:top w:val="single" w:sz="6" w:space="0" w:color="000000"/>
              <w:left w:val="single" w:sz="6" w:space="0" w:color="000000"/>
              <w:bottom w:val="single" w:sz="6" w:space="0" w:color="000000"/>
              <w:right w:val="single" w:sz="6" w:space="0" w:color="000000"/>
            </w:tcBorders>
            <w:shd w:val="clear" w:color="auto" w:fill="auto"/>
          </w:tcPr>
          <w:p w:rsidR="00BF1782" w:rsidRPr="00BF1782" w:rsidRDefault="00BF1782" w:rsidP="00BF1782">
            <w:pPr>
              <w:pStyle w:val="ParagraphStyle"/>
              <w:rPr>
                <w:sz w:val="18"/>
                <w:szCs w:val="18"/>
              </w:rPr>
            </w:pPr>
            <w:r w:rsidRPr="00BF1782">
              <w:rPr>
                <w:sz w:val="18"/>
                <w:szCs w:val="18"/>
              </w:rPr>
              <w:t>Fonte de recurso</w:t>
            </w:r>
          </w:p>
        </w:tc>
        <w:tc>
          <w:tcPr>
            <w:tcW w:w="1656" w:type="dxa"/>
            <w:tcBorders>
              <w:top w:val="single" w:sz="6" w:space="0" w:color="000000"/>
              <w:left w:val="single" w:sz="6" w:space="0" w:color="000000"/>
              <w:bottom w:val="single" w:sz="6" w:space="0" w:color="000000"/>
              <w:right w:val="single" w:sz="6" w:space="0" w:color="000000"/>
            </w:tcBorders>
            <w:shd w:val="clear" w:color="auto" w:fill="auto"/>
          </w:tcPr>
          <w:p w:rsidR="00BF1782" w:rsidRPr="00BF1782" w:rsidRDefault="00BF1782" w:rsidP="00BF1782">
            <w:pPr>
              <w:pStyle w:val="ParagraphStyle"/>
              <w:rPr>
                <w:sz w:val="18"/>
                <w:szCs w:val="18"/>
              </w:rPr>
            </w:pPr>
            <w:r w:rsidRPr="00BF1782">
              <w:rPr>
                <w:sz w:val="18"/>
                <w:szCs w:val="18"/>
              </w:rPr>
              <w:t>Natureza da despesa</w:t>
            </w:r>
          </w:p>
        </w:tc>
        <w:tc>
          <w:tcPr>
            <w:tcW w:w="1656" w:type="dxa"/>
            <w:tcBorders>
              <w:top w:val="single" w:sz="6" w:space="0" w:color="000000"/>
              <w:left w:val="single" w:sz="6" w:space="0" w:color="000000"/>
              <w:bottom w:val="single" w:sz="6" w:space="0" w:color="000000"/>
              <w:right w:val="single" w:sz="6" w:space="0" w:color="000000"/>
            </w:tcBorders>
            <w:shd w:val="clear" w:color="auto" w:fill="auto"/>
          </w:tcPr>
          <w:p w:rsidR="00BF1782" w:rsidRPr="00BF1782" w:rsidRDefault="00BF1782" w:rsidP="00BF1782">
            <w:pPr>
              <w:pStyle w:val="ParagraphStyle"/>
              <w:rPr>
                <w:sz w:val="18"/>
                <w:szCs w:val="18"/>
              </w:rPr>
            </w:pPr>
            <w:r w:rsidRPr="00BF1782">
              <w:rPr>
                <w:sz w:val="18"/>
                <w:szCs w:val="18"/>
              </w:rPr>
              <w:t>Grupo da fonte</w:t>
            </w:r>
          </w:p>
        </w:tc>
      </w:tr>
      <w:tr w:rsidR="00BF1782" w:rsidRPr="00BF1782" w:rsidTr="006558D5">
        <w:trPr>
          <w:jc w:val="center"/>
        </w:trPr>
        <w:tc>
          <w:tcPr>
            <w:tcW w:w="919"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2022</w:t>
            </w:r>
          </w:p>
        </w:tc>
        <w:tc>
          <w:tcPr>
            <w:tcW w:w="920"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810</w:t>
            </w:r>
          </w:p>
        </w:tc>
        <w:tc>
          <w:tcPr>
            <w:tcW w:w="3127"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05.001.10.302.0017.2011</w:t>
            </w:r>
          </w:p>
        </w:tc>
        <w:tc>
          <w:tcPr>
            <w:tcW w:w="920"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1</w:t>
            </w:r>
          </w:p>
        </w:tc>
        <w:tc>
          <w:tcPr>
            <w:tcW w:w="1656"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3.3.90.30.00.00</w:t>
            </w:r>
          </w:p>
        </w:tc>
        <w:tc>
          <w:tcPr>
            <w:tcW w:w="1656"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Do Exercício</w:t>
            </w:r>
          </w:p>
        </w:tc>
      </w:tr>
      <w:tr w:rsidR="00BF1782" w:rsidRPr="00BF1782" w:rsidTr="006558D5">
        <w:trPr>
          <w:jc w:val="center"/>
        </w:trPr>
        <w:tc>
          <w:tcPr>
            <w:tcW w:w="919"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2022</w:t>
            </w:r>
          </w:p>
        </w:tc>
        <w:tc>
          <w:tcPr>
            <w:tcW w:w="920"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820</w:t>
            </w:r>
          </w:p>
        </w:tc>
        <w:tc>
          <w:tcPr>
            <w:tcW w:w="3127"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05.001.10.302.0017.2011</w:t>
            </w:r>
          </w:p>
        </w:tc>
        <w:tc>
          <w:tcPr>
            <w:tcW w:w="920"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303</w:t>
            </w:r>
          </w:p>
        </w:tc>
        <w:tc>
          <w:tcPr>
            <w:tcW w:w="1656"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3.3.90.30.00.00</w:t>
            </w:r>
          </w:p>
        </w:tc>
        <w:tc>
          <w:tcPr>
            <w:tcW w:w="1656"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Do Exercício</w:t>
            </w:r>
          </w:p>
        </w:tc>
      </w:tr>
      <w:tr w:rsidR="00BF1782" w:rsidRPr="00BF1782" w:rsidTr="006558D5">
        <w:trPr>
          <w:jc w:val="center"/>
        </w:trPr>
        <w:tc>
          <w:tcPr>
            <w:tcW w:w="919"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2022</w:t>
            </w:r>
          </w:p>
        </w:tc>
        <w:tc>
          <w:tcPr>
            <w:tcW w:w="920"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1680</w:t>
            </w:r>
          </w:p>
        </w:tc>
        <w:tc>
          <w:tcPr>
            <w:tcW w:w="3127"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04.001.15.452.0011.2027</w:t>
            </w:r>
          </w:p>
        </w:tc>
        <w:tc>
          <w:tcPr>
            <w:tcW w:w="920"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0</w:t>
            </w:r>
          </w:p>
        </w:tc>
        <w:tc>
          <w:tcPr>
            <w:tcW w:w="1656"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3.3.90.30.00.00</w:t>
            </w:r>
          </w:p>
        </w:tc>
        <w:tc>
          <w:tcPr>
            <w:tcW w:w="1656"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Do Exercício</w:t>
            </w:r>
          </w:p>
        </w:tc>
      </w:tr>
      <w:tr w:rsidR="00BF1782" w:rsidRPr="00BF1782" w:rsidTr="006558D5">
        <w:trPr>
          <w:jc w:val="center"/>
        </w:trPr>
        <w:tc>
          <w:tcPr>
            <w:tcW w:w="919"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2022</w:t>
            </w:r>
          </w:p>
        </w:tc>
        <w:tc>
          <w:tcPr>
            <w:tcW w:w="920"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3300</w:t>
            </w:r>
          </w:p>
        </w:tc>
        <w:tc>
          <w:tcPr>
            <w:tcW w:w="3127"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05.001.10.301.0009.2041</w:t>
            </w:r>
          </w:p>
        </w:tc>
        <w:tc>
          <w:tcPr>
            <w:tcW w:w="920"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303</w:t>
            </w:r>
          </w:p>
        </w:tc>
        <w:tc>
          <w:tcPr>
            <w:tcW w:w="1656"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3.3.90.30.00.00</w:t>
            </w:r>
          </w:p>
        </w:tc>
        <w:tc>
          <w:tcPr>
            <w:tcW w:w="1656"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Do Exercício</w:t>
            </w:r>
          </w:p>
        </w:tc>
      </w:tr>
      <w:tr w:rsidR="00BF1782" w:rsidRPr="00BF1782" w:rsidTr="006558D5">
        <w:trPr>
          <w:jc w:val="center"/>
        </w:trPr>
        <w:tc>
          <w:tcPr>
            <w:tcW w:w="919"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2022</w:t>
            </w:r>
          </w:p>
        </w:tc>
        <w:tc>
          <w:tcPr>
            <w:tcW w:w="920"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3310</w:t>
            </w:r>
          </w:p>
        </w:tc>
        <w:tc>
          <w:tcPr>
            <w:tcW w:w="3127"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05.001.10.301.0009.2041</w:t>
            </w:r>
          </w:p>
        </w:tc>
        <w:tc>
          <w:tcPr>
            <w:tcW w:w="920"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494</w:t>
            </w:r>
          </w:p>
        </w:tc>
        <w:tc>
          <w:tcPr>
            <w:tcW w:w="1656"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3.3.90.30.00.00</w:t>
            </w:r>
          </w:p>
        </w:tc>
        <w:tc>
          <w:tcPr>
            <w:tcW w:w="1656"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Do Exercício</w:t>
            </w:r>
          </w:p>
        </w:tc>
      </w:tr>
      <w:tr w:rsidR="00BF1782" w:rsidRPr="00BF1782" w:rsidTr="006558D5">
        <w:trPr>
          <w:jc w:val="center"/>
        </w:trPr>
        <w:tc>
          <w:tcPr>
            <w:tcW w:w="919"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2022</w:t>
            </w:r>
          </w:p>
        </w:tc>
        <w:tc>
          <w:tcPr>
            <w:tcW w:w="920"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3320</w:t>
            </w:r>
          </w:p>
        </w:tc>
        <w:tc>
          <w:tcPr>
            <w:tcW w:w="3127"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05.001.10.301.0009.2041</w:t>
            </w:r>
          </w:p>
        </w:tc>
        <w:tc>
          <w:tcPr>
            <w:tcW w:w="920"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496</w:t>
            </w:r>
          </w:p>
        </w:tc>
        <w:tc>
          <w:tcPr>
            <w:tcW w:w="1656"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3.3.90.30.00.00</w:t>
            </w:r>
          </w:p>
        </w:tc>
        <w:tc>
          <w:tcPr>
            <w:tcW w:w="1656"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Do Exercício</w:t>
            </w:r>
          </w:p>
        </w:tc>
      </w:tr>
      <w:tr w:rsidR="00BF1782" w:rsidRPr="00BF1782" w:rsidTr="006558D5">
        <w:trPr>
          <w:jc w:val="center"/>
        </w:trPr>
        <w:tc>
          <w:tcPr>
            <w:tcW w:w="919"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2022</w:t>
            </w:r>
          </w:p>
        </w:tc>
        <w:tc>
          <w:tcPr>
            <w:tcW w:w="920"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3770</w:t>
            </w:r>
          </w:p>
        </w:tc>
        <w:tc>
          <w:tcPr>
            <w:tcW w:w="3127"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06.001.12.365.0010.2043</w:t>
            </w:r>
          </w:p>
        </w:tc>
        <w:tc>
          <w:tcPr>
            <w:tcW w:w="920"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103</w:t>
            </w:r>
          </w:p>
        </w:tc>
        <w:tc>
          <w:tcPr>
            <w:tcW w:w="1656"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3.3.90.30.00.00</w:t>
            </w:r>
          </w:p>
        </w:tc>
        <w:tc>
          <w:tcPr>
            <w:tcW w:w="1656"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Do Exercício</w:t>
            </w:r>
          </w:p>
        </w:tc>
      </w:tr>
      <w:tr w:rsidR="00BF1782" w:rsidRPr="00BF1782" w:rsidTr="006558D5">
        <w:trPr>
          <w:jc w:val="center"/>
        </w:trPr>
        <w:tc>
          <w:tcPr>
            <w:tcW w:w="919"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2022</w:t>
            </w:r>
          </w:p>
        </w:tc>
        <w:tc>
          <w:tcPr>
            <w:tcW w:w="920"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3780</w:t>
            </w:r>
          </w:p>
        </w:tc>
        <w:tc>
          <w:tcPr>
            <w:tcW w:w="3127"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06.001.12.365.0010.2043</w:t>
            </w:r>
          </w:p>
        </w:tc>
        <w:tc>
          <w:tcPr>
            <w:tcW w:w="920"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104</w:t>
            </w:r>
          </w:p>
        </w:tc>
        <w:tc>
          <w:tcPr>
            <w:tcW w:w="1656"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3.3.90.30.00.00</w:t>
            </w:r>
          </w:p>
        </w:tc>
        <w:tc>
          <w:tcPr>
            <w:tcW w:w="1656"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Do Exercício</w:t>
            </w:r>
          </w:p>
        </w:tc>
      </w:tr>
      <w:tr w:rsidR="00BF1782" w:rsidRPr="00BF1782" w:rsidTr="006558D5">
        <w:trPr>
          <w:jc w:val="center"/>
        </w:trPr>
        <w:tc>
          <w:tcPr>
            <w:tcW w:w="919"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2022</w:t>
            </w:r>
          </w:p>
        </w:tc>
        <w:tc>
          <w:tcPr>
            <w:tcW w:w="920"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4160</w:t>
            </w:r>
          </w:p>
        </w:tc>
        <w:tc>
          <w:tcPr>
            <w:tcW w:w="3127"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06.002.12.361.0010.2044</w:t>
            </w:r>
          </w:p>
        </w:tc>
        <w:tc>
          <w:tcPr>
            <w:tcW w:w="920"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103</w:t>
            </w:r>
          </w:p>
        </w:tc>
        <w:tc>
          <w:tcPr>
            <w:tcW w:w="1656"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3.3.90.30.00.00</w:t>
            </w:r>
          </w:p>
        </w:tc>
        <w:tc>
          <w:tcPr>
            <w:tcW w:w="1656"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Do Exercício</w:t>
            </w:r>
          </w:p>
        </w:tc>
      </w:tr>
      <w:tr w:rsidR="00BF1782" w:rsidRPr="00BF1782" w:rsidTr="006558D5">
        <w:trPr>
          <w:jc w:val="center"/>
        </w:trPr>
        <w:tc>
          <w:tcPr>
            <w:tcW w:w="919"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2022</w:t>
            </w:r>
          </w:p>
        </w:tc>
        <w:tc>
          <w:tcPr>
            <w:tcW w:w="920"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4170</w:t>
            </w:r>
          </w:p>
        </w:tc>
        <w:tc>
          <w:tcPr>
            <w:tcW w:w="3127"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06.002.12.361.0010.2044</w:t>
            </w:r>
          </w:p>
        </w:tc>
        <w:tc>
          <w:tcPr>
            <w:tcW w:w="920"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104</w:t>
            </w:r>
          </w:p>
        </w:tc>
        <w:tc>
          <w:tcPr>
            <w:tcW w:w="1656"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3.3.90.30.00.00</w:t>
            </w:r>
          </w:p>
        </w:tc>
        <w:tc>
          <w:tcPr>
            <w:tcW w:w="1656"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Do Exercício</w:t>
            </w:r>
          </w:p>
        </w:tc>
      </w:tr>
      <w:tr w:rsidR="00BF1782" w:rsidRPr="00BF1782" w:rsidTr="006558D5">
        <w:trPr>
          <w:jc w:val="center"/>
        </w:trPr>
        <w:tc>
          <w:tcPr>
            <w:tcW w:w="919"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2022</w:t>
            </w:r>
          </w:p>
        </w:tc>
        <w:tc>
          <w:tcPr>
            <w:tcW w:w="920"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6120</w:t>
            </w:r>
          </w:p>
        </w:tc>
        <w:tc>
          <w:tcPr>
            <w:tcW w:w="3127"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07.002.27.813.0014.2065</w:t>
            </w:r>
          </w:p>
        </w:tc>
        <w:tc>
          <w:tcPr>
            <w:tcW w:w="920"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0</w:t>
            </w:r>
          </w:p>
        </w:tc>
        <w:tc>
          <w:tcPr>
            <w:tcW w:w="1656"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3.3.90.30.00.00</w:t>
            </w:r>
          </w:p>
        </w:tc>
        <w:tc>
          <w:tcPr>
            <w:tcW w:w="1656"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Do Exercício</w:t>
            </w:r>
          </w:p>
        </w:tc>
      </w:tr>
      <w:tr w:rsidR="00BF1782" w:rsidRPr="00BF1782" w:rsidTr="006558D5">
        <w:trPr>
          <w:jc w:val="center"/>
        </w:trPr>
        <w:tc>
          <w:tcPr>
            <w:tcW w:w="919"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2022</w:t>
            </w:r>
          </w:p>
        </w:tc>
        <w:tc>
          <w:tcPr>
            <w:tcW w:w="920"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7040</w:t>
            </w:r>
          </w:p>
        </w:tc>
        <w:tc>
          <w:tcPr>
            <w:tcW w:w="3127"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10.001.08.243.0008.2087</w:t>
            </w:r>
          </w:p>
        </w:tc>
        <w:tc>
          <w:tcPr>
            <w:tcW w:w="920"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938</w:t>
            </w:r>
          </w:p>
        </w:tc>
        <w:tc>
          <w:tcPr>
            <w:tcW w:w="1656"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3.3.90.30.00.00</w:t>
            </w:r>
          </w:p>
        </w:tc>
        <w:tc>
          <w:tcPr>
            <w:tcW w:w="1656"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Do Exercício</w:t>
            </w:r>
          </w:p>
        </w:tc>
      </w:tr>
      <w:tr w:rsidR="00BF1782" w:rsidRPr="00BF1782" w:rsidTr="006558D5">
        <w:trPr>
          <w:jc w:val="center"/>
        </w:trPr>
        <w:tc>
          <w:tcPr>
            <w:tcW w:w="919"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2022</w:t>
            </w:r>
          </w:p>
        </w:tc>
        <w:tc>
          <w:tcPr>
            <w:tcW w:w="920"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7170</w:t>
            </w:r>
          </w:p>
        </w:tc>
        <w:tc>
          <w:tcPr>
            <w:tcW w:w="3127"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10.001.08.243.0008.2088</w:t>
            </w:r>
          </w:p>
        </w:tc>
        <w:tc>
          <w:tcPr>
            <w:tcW w:w="920"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0</w:t>
            </w:r>
          </w:p>
        </w:tc>
        <w:tc>
          <w:tcPr>
            <w:tcW w:w="1656"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3.3.90.30.00.00</w:t>
            </w:r>
          </w:p>
        </w:tc>
        <w:tc>
          <w:tcPr>
            <w:tcW w:w="1656" w:type="dxa"/>
            <w:tcBorders>
              <w:top w:val="single" w:sz="6" w:space="0" w:color="000000"/>
              <w:left w:val="single" w:sz="6" w:space="0" w:color="000000"/>
              <w:bottom w:val="single" w:sz="6" w:space="0" w:color="000000"/>
              <w:right w:val="single" w:sz="6" w:space="0" w:color="000000"/>
            </w:tcBorders>
          </w:tcPr>
          <w:p w:rsidR="00BF1782" w:rsidRPr="00BF1782" w:rsidRDefault="00BF1782" w:rsidP="00BF1782">
            <w:pPr>
              <w:pStyle w:val="ParagraphStyle"/>
              <w:rPr>
                <w:sz w:val="18"/>
                <w:szCs w:val="18"/>
              </w:rPr>
            </w:pPr>
            <w:r w:rsidRPr="00BF1782">
              <w:rPr>
                <w:sz w:val="18"/>
                <w:szCs w:val="18"/>
              </w:rPr>
              <w:t>Do Exercício</w:t>
            </w:r>
          </w:p>
        </w:tc>
      </w:tr>
    </w:tbl>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rPr>
          <w:rFonts w:ascii="Calibri" w:hAnsi="Calibri" w:cs="Calibri"/>
          <w:b/>
          <w:bCs/>
          <w:color w:val="000000"/>
        </w:rPr>
      </w:pPr>
      <w:r>
        <w:rPr>
          <w:rFonts w:ascii="Calibri" w:hAnsi="Calibri" w:cs="Calibri"/>
          <w:b/>
          <w:bCs/>
          <w:color w:val="000000"/>
        </w:rPr>
        <w:lastRenderedPageBreak/>
        <w:t>3. - DO CREDENCIAMENTO</w:t>
      </w:r>
    </w:p>
    <w:p w:rsidR="00BF1782" w:rsidRDefault="00BF1782" w:rsidP="00BF17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3.1. -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rsidR="00BF1782" w:rsidRDefault="00BF1782" w:rsidP="00BF17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3.2. - Poderão participar deste Pregão Eletrônico as empresas que apresentarem toda a documentação por ela exigida para respectivo cadastramento junto à Bolsa de Licitações e Leilões;</w:t>
      </w:r>
    </w:p>
    <w:p w:rsidR="00BF1782" w:rsidRDefault="00BF1782" w:rsidP="00BF17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3.3. - É vedada a participação de empresa em forma de consórcios ou grupos de empresas;</w:t>
      </w:r>
    </w:p>
    <w:p w:rsidR="00BF1782" w:rsidRDefault="00BF1782" w:rsidP="00BF17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3.4. -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rsidR="00BF1782" w:rsidRDefault="00BF1782" w:rsidP="00BF17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3.5 - O licitante deverá estar credenciado, de forma direta ou através de empresas associadas à Bolsa de Licitações do Brasil, até no mínimo uma hora antes do horário fixado no edital para o recebimento das propostas;</w:t>
      </w:r>
    </w:p>
    <w:p w:rsidR="00BF1782" w:rsidRDefault="00BF1782" w:rsidP="00BF17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3.6. - O cadastramento do licitante deverá ser requerido acompanhado dos seguintes documentos:</w:t>
      </w:r>
    </w:p>
    <w:p w:rsidR="00BF1782" w:rsidRDefault="00BF1782" w:rsidP="00BF1782">
      <w:pPr>
        <w:pStyle w:val="ParagraphStyle"/>
        <w:spacing w:line="360" w:lineRule="auto"/>
        <w:ind w:left="390"/>
        <w:jc w:val="both"/>
        <w:rPr>
          <w:rFonts w:ascii="Calibri" w:hAnsi="Calibri" w:cs="Calibri"/>
          <w:b/>
          <w:bCs/>
          <w:color w:val="000000"/>
          <w:sz w:val="20"/>
          <w:szCs w:val="20"/>
        </w:rPr>
      </w:pPr>
      <w:r>
        <w:rPr>
          <w:rFonts w:ascii="Calibri" w:hAnsi="Calibri" w:cs="Calibri"/>
          <w:b/>
          <w:bCs/>
          <w:color w:val="000000"/>
          <w:sz w:val="20"/>
          <w:szCs w:val="20"/>
        </w:rPr>
        <w:t xml:space="preserve">a) </w:t>
      </w:r>
      <w:r>
        <w:rPr>
          <w:rFonts w:ascii="Calibri" w:hAnsi="Calibri" w:cs="Calibri"/>
          <w:color w:val="000000"/>
          <w:sz w:val="20"/>
          <w:szCs w:val="20"/>
        </w:rPr>
        <w:t xml:space="preserve">Instrumento particular de mandato outorgando à operador devidamente credenciado junto à Bolsa, poderes específicos de sua representação no pregão, conforme modelo fornecido pela Bolsa de Licitações do Brasil </w:t>
      </w:r>
      <w:r>
        <w:rPr>
          <w:rFonts w:ascii="Calibri" w:hAnsi="Calibri" w:cs="Calibri"/>
          <w:b/>
          <w:bCs/>
          <w:color w:val="000000"/>
          <w:sz w:val="20"/>
          <w:szCs w:val="20"/>
        </w:rPr>
        <w:t>(ANEXO 04)</w:t>
      </w:r>
    </w:p>
    <w:p w:rsidR="00BF1782" w:rsidRDefault="00BF1782" w:rsidP="00BF1782">
      <w:pPr>
        <w:pStyle w:val="ParagraphStyle"/>
        <w:spacing w:line="360" w:lineRule="auto"/>
        <w:ind w:left="390"/>
        <w:jc w:val="both"/>
        <w:rPr>
          <w:rFonts w:ascii="Calibri" w:hAnsi="Calibri" w:cs="Calibri"/>
          <w:color w:val="000000"/>
          <w:sz w:val="20"/>
          <w:szCs w:val="20"/>
        </w:rPr>
      </w:pPr>
      <w:r>
        <w:rPr>
          <w:rFonts w:ascii="Calibri" w:hAnsi="Calibri" w:cs="Calibri"/>
          <w:b/>
          <w:bCs/>
          <w:color w:val="000000"/>
          <w:sz w:val="20"/>
          <w:szCs w:val="20"/>
        </w:rPr>
        <w:t xml:space="preserve">b) </w:t>
      </w:r>
      <w:r>
        <w:rPr>
          <w:rFonts w:ascii="Calibri" w:hAnsi="Calibri" w:cs="Calibri"/>
          <w:color w:val="000000"/>
          <w:sz w:val="20"/>
          <w:szCs w:val="20"/>
        </w:rPr>
        <w:t xml:space="preserve">Declaração de seu pleno conhecimento, de aceitação e de atendimento às exigências de habilitação   previstas no Edital, conforme modelo fornecido pela Bolsa de Licitações do Brasil (ANEXO 04) e </w:t>
      </w:r>
    </w:p>
    <w:p w:rsidR="00BF1782" w:rsidRDefault="00BF1782" w:rsidP="00BF1782">
      <w:pPr>
        <w:pStyle w:val="ParagraphStyle"/>
        <w:spacing w:line="360" w:lineRule="auto"/>
        <w:ind w:left="390"/>
        <w:jc w:val="both"/>
        <w:rPr>
          <w:rFonts w:ascii="Calibri" w:hAnsi="Calibri" w:cs="Calibri"/>
          <w:color w:val="000000"/>
          <w:sz w:val="20"/>
          <w:szCs w:val="20"/>
        </w:rPr>
      </w:pPr>
      <w:r>
        <w:rPr>
          <w:rFonts w:ascii="Calibri" w:hAnsi="Calibri" w:cs="Calibri"/>
          <w:b/>
          <w:bCs/>
          <w:color w:val="000000"/>
          <w:sz w:val="20"/>
          <w:szCs w:val="20"/>
        </w:rPr>
        <w:t xml:space="preserve">c) </w:t>
      </w:r>
      <w:r>
        <w:rPr>
          <w:rFonts w:ascii="Calibri" w:hAnsi="Calibri" w:cs="Calibri"/>
          <w:color w:val="000000"/>
          <w:sz w:val="20"/>
          <w:szCs w:val="20"/>
        </w:rPr>
        <w:t>Especificações do produto objeto da licitação em conformidade com edital, constando preço, marca e modelo e em caso de itens específicos mediante solicitação do pregoeiro no ícone ARQ, inserção de catálogos do fabricante. “</w:t>
      </w:r>
      <w:r>
        <w:rPr>
          <w:rFonts w:ascii="Calibri" w:hAnsi="Calibri" w:cs="Calibri"/>
          <w:color w:val="000000"/>
          <w:sz w:val="20"/>
          <w:szCs w:val="20"/>
          <w:u w:val="single"/>
        </w:rPr>
        <w:t>A empresa participante do certame não deve ser identificada</w:t>
      </w:r>
      <w:r>
        <w:rPr>
          <w:rFonts w:ascii="Calibri" w:hAnsi="Calibri" w:cs="Calibri"/>
          <w:color w:val="000000"/>
          <w:sz w:val="20"/>
          <w:szCs w:val="20"/>
        </w:rPr>
        <w:t>”. Decreto 5.450/05 art. 24 parágrafo 5º.</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rsidR="00BF1782" w:rsidRDefault="00BF1782" w:rsidP="00BF17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3.7. - A microempresa ou empresa de pequeno porte, além da apresentação da declaração constante no Anexo 09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rsidR="00BF1782" w:rsidRDefault="00BF1782" w:rsidP="00BF1782">
      <w:pPr>
        <w:pStyle w:val="ParagraphStyle"/>
        <w:spacing w:line="360" w:lineRule="auto"/>
        <w:rPr>
          <w:rFonts w:ascii="Calibri" w:hAnsi="Calibri" w:cs="Calibri"/>
          <w:b/>
          <w:bCs/>
          <w:color w:val="000000"/>
        </w:rPr>
      </w:pPr>
      <w:r>
        <w:rPr>
          <w:rFonts w:ascii="Calibri" w:hAnsi="Calibri" w:cs="Calibri"/>
          <w:b/>
          <w:bCs/>
          <w:color w:val="000000"/>
        </w:rPr>
        <w:t>4. - REGULAMENTO OPERACIONAL DO CERTAME</w:t>
      </w:r>
    </w:p>
    <w:p w:rsidR="00BF1782" w:rsidRDefault="00BF1782" w:rsidP="00BF17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lastRenderedPageBreak/>
        <w:t>4.1. - O certame será conduzido pelo Pregoeiro, com o auxílio da equipe de apoio, que terá, em especial, as seguintes atribuições:</w:t>
      </w:r>
    </w:p>
    <w:p w:rsidR="00BF1782" w:rsidRDefault="00BF1782" w:rsidP="00BF1782">
      <w:pPr>
        <w:pStyle w:val="ParagraphStyle"/>
        <w:spacing w:line="360" w:lineRule="auto"/>
        <w:ind w:left="390"/>
        <w:jc w:val="both"/>
        <w:rPr>
          <w:rFonts w:ascii="Calibri" w:hAnsi="Calibri" w:cs="Calibri"/>
          <w:color w:val="000000"/>
          <w:sz w:val="20"/>
          <w:szCs w:val="20"/>
        </w:rPr>
      </w:pPr>
      <w:r>
        <w:rPr>
          <w:rFonts w:ascii="Calibri" w:hAnsi="Calibri" w:cs="Calibri"/>
          <w:b/>
          <w:bCs/>
          <w:color w:val="000000"/>
          <w:sz w:val="20"/>
          <w:szCs w:val="20"/>
        </w:rPr>
        <w:t xml:space="preserve">a) </w:t>
      </w:r>
      <w:r>
        <w:rPr>
          <w:rFonts w:ascii="Calibri" w:hAnsi="Calibri" w:cs="Calibri"/>
          <w:color w:val="000000"/>
          <w:sz w:val="20"/>
          <w:szCs w:val="20"/>
        </w:rPr>
        <w:t>acompanhar os trabalhos da equipe de apoio;</w:t>
      </w:r>
    </w:p>
    <w:p w:rsidR="00BF1782" w:rsidRDefault="00BF1782" w:rsidP="00BF1782">
      <w:pPr>
        <w:pStyle w:val="ParagraphStyle"/>
        <w:spacing w:line="360" w:lineRule="auto"/>
        <w:ind w:left="284"/>
        <w:jc w:val="both"/>
        <w:rPr>
          <w:rFonts w:ascii="Calibri" w:hAnsi="Calibri" w:cs="Calibri"/>
          <w:color w:val="000000"/>
          <w:sz w:val="20"/>
          <w:szCs w:val="20"/>
        </w:rPr>
      </w:pPr>
      <w:r>
        <w:rPr>
          <w:rFonts w:ascii="Calibri" w:hAnsi="Calibri" w:cs="Calibri"/>
          <w:b/>
          <w:bCs/>
          <w:color w:val="000000"/>
          <w:sz w:val="20"/>
          <w:szCs w:val="20"/>
        </w:rPr>
        <w:t xml:space="preserve">b) </w:t>
      </w:r>
      <w:r>
        <w:rPr>
          <w:rFonts w:ascii="Calibri" w:hAnsi="Calibri" w:cs="Calibri"/>
          <w:color w:val="000000"/>
          <w:sz w:val="20"/>
          <w:szCs w:val="20"/>
        </w:rPr>
        <w:t>responder as questões formuladas pelos fornecedores, relativas ao certame;</w:t>
      </w:r>
    </w:p>
    <w:p w:rsidR="00BF1782" w:rsidRDefault="00BF1782" w:rsidP="00BF1782">
      <w:pPr>
        <w:pStyle w:val="ParagraphStyle"/>
        <w:spacing w:line="360" w:lineRule="auto"/>
        <w:ind w:left="284"/>
        <w:jc w:val="both"/>
        <w:rPr>
          <w:rFonts w:ascii="Calibri" w:hAnsi="Calibri" w:cs="Calibri"/>
          <w:color w:val="000000"/>
          <w:sz w:val="20"/>
          <w:szCs w:val="20"/>
        </w:rPr>
      </w:pPr>
      <w:r>
        <w:rPr>
          <w:rFonts w:ascii="Calibri" w:hAnsi="Calibri" w:cs="Calibri"/>
          <w:b/>
          <w:bCs/>
          <w:color w:val="000000"/>
          <w:sz w:val="20"/>
          <w:szCs w:val="20"/>
        </w:rPr>
        <w:t xml:space="preserve">c) </w:t>
      </w:r>
      <w:r>
        <w:rPr>
          <w:rFonts w:ascii="Calibri" w:hAnsi="Calibri" w:cs="Calibri"/>
          <w:color w:val="000000"/>
          <w:sz w:val="20"/>
          <w:szCs w:val="20"/>
        </w:rPr>
        <w:t>abrir as propostas de preços;</w:t>
      </w:r>
    </w:p>
    <w:p w:rsidR="00BF1782" w:rsidRDefault="00BF1782" w:rsidP="00BF1782">
      <w:pPr>
        <w:pStyle w:val="ParagraphStyle"/>
        <w:spacing w:line="360" w:lineRule="auto"/>
        <w:ind w:left="284"/>
        <w:jc w:val="both"/>
        <w:rPr>
          <w:rFonts w:ascii="Calibri" w:hAnsi="Calibri" w:cs="Calibri"/>
          <w:color w:val="000000"/>
          <w:sz w:val="20"/>
          <w:szCs w:val="20"/>
        </w:rPr>
      </w:pPr>
      <w:r>
        <w:rPr>
          <w:rFonts w:ascii="Calibri" w:hAnsi="Calibri" w:cs="Calibri"/>
          <w:b/>
          <w:bCs/>
          <w:color w:val="000000"/>
          <w:sz w:val="20"/>
          <w:szCs w:val="20"/>
        </w:rPr>
        <w:t xml:space="preserve">d) </w:t>
      </w:r>
      <w:r>
        <w:rPr>
          <w:rFonts w:ascii="Calibri" w:hAnsi="Calibri" w:cs="Calibri"/>
          <w:color w:val="000000"/>
          <w:sz w:val="20"/>
          <w:szCs w:val="20"/>
        </w:rPr>
        <w:t>analisar a aceitabilidade das propostas;</w:t>
      </w:r>
    </w:p>
    <w:p w:rsidR="00BF1782" w:rsidRDefault="00BF1782" w:rsidP="00BF1782">
      <w:pPr>
        <w:pStyle w:val="ParagraphStyle"/>
        <w:spacing w:line="360" w:lineRule="auto"/>
        <w:ind w:left="284"/>
        <w:jc w:val="both"/>
        <w:rPr>
          <w:rFonts w:ascii="Calibri" w:hAnsi="Calibri" w:cs="Calibri"/>
          <w:color w:val="000000"/>
          <w:sz w:val="20"/>
          <w:szCs w:val="20"/>
        </w:rPr>
      </w:pPr>
      <w:r>
        <w:rPr>
          <w:rFonts w:ascii="Calibri" w:hAnsi="Calibri" w:cs="Calibri"/>
          <w:b/>
          <w:bCs/>
          <w:color w:val="000000"/>
          <w:sz w:val="20"/>
          <w:szCs w:val="20"/>
        </w:rPr>
        <w:t xml:space="preserve">e) </w:t>
      </w:r>
      <w:r>
        <w:rPr>
          <w:rFonts w:ascii="Calibri" w:hAnsi="Calibri" w:cs="Calibri"/>
          <w:color w:val="000000"/>
          <w:sz w:val="20"/>
          <w:szCs w:val="20"/>
        </w:rPr>
        <w:t>desclassificar propostas indicando os motivos;</w:t>
      </w:r>
    </w:p>
    <w:p w:rsidR="00BF1782" w:rsidRDefault="00BF1782" w:rsidP="00BF1782">
      <w:pPr>
        <w:pStyle w:val="ParagraphStyle"/>
        <w:spacing w:line="360" w:lineRule="auto"/>
        <w:ind w:left="284"/>
        <w:jc w:val="both"/>
        <w:rPr>
          <w:rFonts w:ascii="Calibri" w:hAnsi="Calibri" w:cs="Calibri"/>
          <w:color w:val="000000"/>
          <w:sz w:val="20"/>
          <w:szCs w:val="20"/>
        </w:rPr>
      </w:pPr>
      <w:r>
        <w:rPr>
          <w:rFonts w:ascii="Calibri" w:hAnsi="Calibri" w:cs="Calibri"/>
          <w:b/>
          <w:bCs/>
          <w:color w:val="000000"/>
          <w:sz w:val="20"/>
          <w:szCs w:val="20"/>
        </w:rPr>
        <w:t xml:space="preserve">f) </w:t>
      </w:r>
      <w:r>
        <w:rPr>
          <w:rFonts w:ascii="Calibri" w:hAnsi="Calibri" w:cs="Calibri"/>
          <w:color w:val="000000"/>
          <w:sz w:val="20"/>
          <w:szCs w:val="20"/>
        </w:rPr>
        <w:t>conduzir os procedimentos relativos aos lances e à escolha da proposta do lance de menor preço;</w:t>
      </w:r>
    </w:p>
    <w:p w:rsidR="00BF1782" w:rsidRDefault="00BF1782" w:rsidP="00BF1782">
      <w:pPr>
        <w:pStyle w:val="ParagraphStyle"/>
        <w:spacing w:line="360" w:lineRule="auto"/>
        <w:ind w:left="284"/>
        <w:jc w:val="both"/>
        <w:rPr>
          <w:rFonts w:ascii="Calibri" w:hAnsi="Calibri" w:cs="Calibri"/>
          <w:color w:val="000000"/>
          <w:sz w:val="20"/>
          <w:szCs w:val="20"/>
        </w:rPr>
      </w:pPr>
      <w:r>
        <w:rPr>
          <w:rFonts w:ascii="Calibri" w:hAnsi="Calibri" w:cs="Calibri"/>
          <w:b/>
          <w:bCs/>
          <w:color w:val="000000"/>
          <w:sz w:val="20"/>
          <w:szCs w:val="20"/>
        </w:rPr>
        <w:t xml:space="preserve">g) </w:t>
      </w:r>
      <w:r>
        <w:rPr>
          <w:rFonts w:ascii="Calibri" w:hAnsi="Calibri" w:cs="Calibri"/>
          <w:color w:val="000000"/>
          <w:sz w:val="20"/>
          <w:szCs w:val="20"/>
        </w:rPr>
        <w:t>verificar a habilitação do proponente classificado em primeiro lugar;</w:t>
      </w:r>
    </w:p>
    <w:p w:rsidR="00BF1782" w:rsidRDefault="00BF1782" w:rsidP="00BF1782">
      <w:pPr>
        <w:pStyle w:val="ParagraphStyle"/>
        <w:spacing w:line="360" w:lineRule="auto"/>
        <w:ind w:left="284"/>
        <w:jc w:val="both"/>
        <w:rPr>
          <w:rFonts w:ascii="Calibri" w:hAnsi="Calibri" w:cs="Calibri"/>
          <w:color w:val="000000"/>
          <w:sz w:val="20"/>
          <w:szCs w:val="20"/>
        </w:rPr>
      </w:pPr>
      <w:r>
        <w:rPr>
          <w:rFonts w:ascii="Calibri" w:hAnsi="Calibri" w:cs="Calibri"/>
          <w:b/>
          <w:bCs/>
          <w:color w:val="000000"/>
          <w:sz w:val="20"/>
          <w:szCs w:val="20"/>
        </w:rPr>
        <w:t xml:space="preserve">h) </w:t>
      </w:r>
      <w:r>
        <w:rPr>
          <w:rFonts w:ascii="Calibri" w:hAnsi="Calibri" w:cs="Calibri"/>
          <w:color w:val="000000"/>
          <w:sz w:val="20"/>
          <w:szCs w:val="20"/>
        </w:rPr>
        <w:t>declarar o vencedor;</w:t>
      </w:r>
    </w:p>
    <w:p w:rsidR="00BF1782" w:rsidRDefault="00BF1782" w:rsidP="00BF1782">
      <w:pPr>
        <w:pStyle w:val="ParagraphStyle"/>
        <w:spacing w:line="360" w:lineRule="auto"/>
        <w:ind w:left="284"/>
        <w:jc w:val="both"/>
        <w:rPr>
          <w:rFonts w:ascii="Calibri" w:hAnsi="Calibri" w:cs="Calibri"/>
          <w:color w:val="000000"/>
          <w:sz w:val="20"/>
          <w:szCs w:val="20"/>
        </w:rPr>
      </w:pPr>
      <w:r>
        <w:rPr>
          <w:rFonts w:ascii="Calibri" w:hAnsi="Calibri" w:cs="Calibri"/>
          <w:b/>
          <w:bCs/>
          <w:color w:val="000000"/>
          <w:sz w:val="20"/>
          <w:szCs w:val="20"/>
        </w:rPr>
        <w:t xml:space="preserve">i) </w:t>
      </w:r>
      <w:r>
        <w:rPr>
          <w:rFonts w:ascii="Calibri" w:hAnsi="Calibri" w:cs="Calibri"/>
          <w:color w:val="000000"/>
          <w:sz w:val="20"/>
          <w:szCs w:val="20"/>
        </w:rPr>
        <w:t>receber, examinar e decidir sobre a pertinência dos recursos;</w:t>
      </w:r>
    </w:p>
    <w:p w:rsidR="00BF1782" w:rsidRDefault="00BF1782" w:rsidP="00BF1782">
      <w:pPr>
        <w:pStyle w:val="ParagraphStyle"/>
        <w:spacing w:line="360" w:lineRule="auto"/>
        <w:ind w:left="284"/>
        <w:jc w:val="both"/>
        <w:rPr>
          <w:rFonts w:ascii="Calibri" w:hAnsi="Calibri" w:cs="Calibri"/>
          <w:color w:val="000000"/>
          <w:sz w:val="20"/>
          <w:szCs w:val="20"/>
        </w:rPr>
      </w:pPr>
      <w:r>
        <w:rPr>
          <w:rFonts w:ascii="Calibri" w:hAnsi="Calibri" w:cs="Calibri"/>
          <w:b/>
          <w:bCs/>
          <w:color w:val="000000"/>
          <w:sz w:val="20"/>
          <w:szCs w:val="20"/>
        </w:rPr>
        <w:t xml:space="preserve">j) </w:t>
      </w:r>
      <w:r>
        <w:rPr>
          <w:rFonts w:ascii="Calibri" w:hAnsi="Calibri" w:cs="Calibri"/>
          <w:color w:val="000000"/>
          <w:sz w:val="20"/>
          <w:szCs w:val="20"/>
        </w:rPr>
        <w:t>elaborar a ata da sessão;</w:t>
      </w:r>
    </w:p>
    <w:p w:rsidR="00BF1782" w:rsidRDefault="00BF1782" w:rsidP="00BF1782">
      <w:pPr>
        <w:pStyle w:val="ParagraphStyle"/>
        <w:spacing w:line="360" w:lineRule="auto"/>
        <w:ind w:left="284"/>
        <w:jc w:val="both"/>
        <w:rPr>
          <w:rFonts w:ascii="Calibri" w:hAnsi="Calibri" w:cs="Calibri"/>
          <w:color w:val="000000"/>
          <w:sz w:val="20"/>
          <w:szCs w:val="20"/>
        </w:rPr>
      </w:pPr>
      <w:r>
        <w:rPr>
          <w:rFonts w:ascii="Calibri" w:hAnsi="Calibri" w:cs="Calibri"/>
          <w:b/>
          <w:bCs/>
          <w:color w:val="000000"/>
          <w:sz w:val="20"/>
          <w:szCs w:val="20"/>
        </w:rPr>
        <w:t xml:space="preserve">k) </w:t>
      </w:r>
      <w:r>
        <w:rPr>
          <w:rFonts w:ascii="Calibri" w:hAnsi="Calibri" w:cs="Calibri"/>
          <w:color w:val="000000"/>
          <w:sz w:val="20"/>
          <w:szCs w:val="20"/>
        </w:rPr>
        <w:t>encaminhar o processo à autoridade superior para homologar e autorizar a contratação;</w:t>
      </w:r>
    </w:p>
    <w:p w:rsidR="00BF1782" w:rsidRDefault="00BF1782" w:rsidP="00BF1782">
      <w:pPr>
        <w:pStyle w:val="ParagraphStyle"/>
        <w:spacing w:line="360" w:lineRule="auto"/>
        <w:ind w:left="284"/>
        <w:jc w:val="both"/>
        <w:rPr>
          <w:rFonts w:ascii="Calibri" w:hAnsi="Calibri" w:cs="Calibri"/>
          <w:color w:val="000000"/>
          <w:sz w:val="20"/>
          <w:szCs w:val="20"/>
        </w:rPr>
      </w:pPr>
      <w:r>
        <w:rPr>
          <w:rFonts w:ascii="Calibri" w:hAnsi="Calibri" w:cs="Calibri"/>
          <w:b/>
          <w:bCs/>
          <w:color w:val="000000"/>
          <w:sz w:val="20"/>
          <w:szCs w:val="20"/>
        </w:rPr>
        <w:t xml:space="preserve">l) </w:t>
      </w:r>
      <w:r>
        <w:rPr>
          <w:rFonts w:ascii="Calibri" w:hAnsi="Calibri" w:cs="Calibri"/>
          <w:color w:val="000000"/>
          <w:sz w:val="20"/>
          <w:szCs w:val="20"/>
        </w:rPr>
        <w:t>abrir processo administrativo para apuração de irregularidades visando a aplicação de penalidades previstas na legislação.</w:t>
      </w:r>
    </w:p>
    <w:p w:rsidR="00BF1782" w:rsidRDefault="00BF1782" w:rsidP="00BF1782">
      <w:pPr>
        <w:pStyle w:val="ParagraphStyle"/>
        <w:spacing w:line="360" w:lineRule="auto"/>
        <w:jc w:val="both"/>
        <w:rPr>
          <w:rFonts w:ascii="Calibri" w:hAnsi="Calibri" w:cs="Calibri"/>
          <w:b/>
          <w:bCs/>
          <w:color w:val="000000"/>
          <w:sz w:val="20"/>
          <w:szCs w:val="20"/>
          <w:u w:val="single"/>
        </w:rPr>
      </w:pPr>
      <w:r>
        <w:rPr>
          <w:rFonts w:ascii="Calibri" w:hAnsi="Calibri" w:cs="Calibri"/>
          <w:b/>
          <w:bCs/>
          <w:color w:val="000000"/>
          <w:sz w:val="20"/>
          <w:szCs w:val="20"/>
          <w:u w:val="single"/>
        </w:rPr>
        <w:t>Credenciamento no Sistema Licitações da Bolsa de Licitações e Leilões:</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 xml:space="preserve">4.2. -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4.3. -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4.4. -O acesso do operador ao pregão, para efeito de encaminhamento de proposta de preço e lances sucessivos de preços, em nome do licitante, somente se dará mediante prévia definição de senha privativa.</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4.5. - A chave de identificação e a senha dos operadores poderão ser utilizadas em qualquer pregão eletrônico, salvo quando canceladas por solicitação do credenciado ou por iniciativa da BLL - Bolsa De Licitações do Brasil.</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4.6. -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4.7. - O credenciamento do fornecedor e de seu representante legal junto ao sistema eletrônico implica a responsabilidade legal pelos atos praticados e a presunção de capacidade técnica para realização das transações inerentes ao pregão eletrônico.</w:t>
      </w:r>
    </w:p>
    <w:p w:rsidR="00BF1782" w:rsidRDefault="00BF1782" w:rsidP="00BF1782">
      <w:pPr>
        <w:pStyle w:val="ParagraphStyle"/>
        <w:spacing w:line="360" w:lineRule="auto"/>
        <w:jc w:val="both"/>
        <w:rPr>
          <w:rFonts w:ascii="Calibri" w:hAnsi="Calibri" w:cs="Calibri"/>
          <w:b/>
          <w:bCs/>
          <w:color w:val="000000"/>
          <w:sz w:val="20"/>
          <w:szCs w:val="20"/>
        </w:rPr>
      </w:pPr>
      <w:r>
        <w:rPr>
          <w:rFonts w:ascii="Calibri" w:hAnsi="Calibri" w:cs="Calibri"/>
          <w:b/>
          <w:bCs/>
          <w:color w:val="000000"/>
          <w:sz w:val="20"/>
          <w:szCs w:val="20"/>
        </w:rPr>
        <w:lastRenderedPageBreak/>
        <w:t>Participação:</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4.8. -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4.9. -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4.10. -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4.11. - Poderão participar deste Pregão interessados cujo ramo de atividade seja compatível com o objeto desta licitação.</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 xml:space="preserve">4.12. - Os lotes exclusivos para </w:t>
      </w:r>
      <w:proofErr w:type="spellStart"/>
      <w:r>
        <w:rPr>
          <w:rFonts w:ascii="Calibri" w:hAnsi="Calibri" w:cs="Calibri"/>
          <w:color w:val="000000"/>
          <w:sz w:val="20"/>
          <w:szCs w:val="20"/>
        </w:rPr>
        <w:t>MPEs</w:t>
      </w:r>
      <w:proofErr w:type="spellEnd"/>
      <w:r>
        <w:rPr>
          <w:rFonts w:ascii="Calibri" w:hAnsi="Calibri" w:cs="Calibri"/>
          <w:color w:val="000000"/>
          <w:sz w:val="20"/>
          <w:szCs w:val="20"/>
        </w:rPr>
        <w:t xml:space="preserve"> poderão ser arrematados pelas empresas de ampla concorrência desde que não tenham sido objeto de propostas por </w:t>
      </w:r>
      <w:proofErr w:type="spellStart"/>
      <w:r>
        <w:rPr>
          <w:rFonts w:ascii="Calibri" w:hAnsi="Calibri" w:cs="Calibri"/>
          <w:color w:val="000000"/>
          <w:sz w:val="20"/>
          <w:szCs w:val="20"/>
        </w:rPr>
        <w:t>MPEs</w:t>
      </w:r>
      <w:proofErr w:type="spellEnd"/>
      <w:r>
        <w:rPr>
          <w:rFonts w:ascii="Calibri" w:hAnsi="Calibri" w:cs="Calibri"/>
          <w:color w:val="000000"/>
          <w:sz w:val="20"/>
          <w:szCs w:val="20"/>
        </w:rPr>
        <w:t xml:space="preserve"> e que as empresas de ampla concorrência tenham apresentado propostas para estes lotes.</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4.13. - 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rsidR="00BF1782" w:rsidRDefault="00BF1782" w:rsidP="00BF1782">
      <w:pPr>
        <w:pStyle w:val="ParagraphStyle"/>
        <w:spacing w:line="360" w:lineRule="auto"/>
        <w:jc w:val="both"/>
        <w:rPr>
          <w:rFonts w:ascii="Calibri" w:hAnsi="Calibri" w:cs="Calibri"/>
          <w:b/>
          <w:bCs/>
          <w:color w:val="000000"/>
          <w:sz w:val="20"/>
          <w:szCs w:val="20"/>
        </w:rPr>
      </w:pPr>
      <w:r>
        <w:rPr>
          <w:rFonts w:ascii="Calibri" w:hAnsi="Calibri" w:cs="Calibri"/>
          <w:b/>
          <w:bCs/>
          <w:color w:val="000000"/>
          <w:sz w:val="20"/>
          <w:szCs w:val="20"/>
        </w:rPr>
        <w:t>Impedimentos:</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4.14. - Não poderão participar desta licitação os interessados:</w:t>
      </w:r>
    </w:p>
    <w:p w:rsidR="00BF1782" w:rsidRDefault="00BF1782" w:rsidP="00BF1782">
      <w:pPr>
        <w:pStyle w:val="ParagraphStyle"/>
        <w:spacing w:line="360" w:lineRule="auto"/>
        <w:ind w:left="284"/>
        <w:jc w:val="both"/>
        <w:rPr>
          <w:rFonts w:ascii="Calibri" w:hAnsi="Calibri" w:cs="Calibri"/>
          <w:color w:val="000000"/>
          <w:sz w:val="20"/>
          <w:szCs w:val="20"/>
        </w:rPr>
      </w:pPr>
      <w:r>
        <w:rPr>
          <w:rFonts w:ascii="Calibri" w:hAnsi="Calibri" w:cs="Calibri"/>
          <w:color w:val="000000"/>
          <w:sz w:val="20"/>
          <w:szCs w:val="20"/>
        </w:rPr>
        <w:t>4.14.1 - Proibidos de participar de licitações e celebrar contratos administrativos, na forma da legislação vigente;</w:t>
      </w:r>
    </w:p>
    <w:p w:rsidR="00BF1782" w:rsidRDefault="00BF1782" w:rsidP="00BF1782">
      <w:pPr>
        <w:pStyle w:val="ParagraphStyle"/>
        <w:spacing w:line="360" w:lineRule="auto"/>
        <w:ind w:left="284"/>
        <w:jc w:val="both"/>
        <w:rPr>
          <w:rFonts w:ascii="Calibri" w:hAnsi="Calibri" w:cs="Calibri"/>
          <w:color w:val="000000"/>
          <w:sz w:val="20"/>
          <w:szCs w:val="20"/>
        </w:rPr>
      </w:pPr>
      <w:r>
        <w:rPr>
          <w:rFonts w:ascii="Calibri" w:hAnsi="Calibri" w:cs="Calibri"/>
          <w:color w:val="000000"/>
          <w:sz w:val="20"/>
          <w:szCs w:val="20"/>
        </w:rPr>
        <w:t>4.14.2 - Que não atendam às condições deste Edital e seu(s) anexo(s);</w:t>
      </w:r>
    </w:p>
    <w:p w:rsidR="00BF1782" w:rsidRDefault="00BF1782" w:rsidP="00BF1782">
      <w:pPr>
        <w:pStyle w:val="ParagraphStyle"/>
        <w:spacing w:line="360" w:lineRule="auto"/>
        <w:ind w:left="284"/>
        <w:jc w:val="both"/>
        <w:rPr>
          <w:rFonts w:ascii="Calibri" w:hAnsi="Calibri" w:cs="Calibri"/>
          <w:color w:val="000000"/>
          <w:sz w:val="20"/>
          <w:szCs w:val="20"/>
        </w:rPr>
      </w:pPr>
      <w:r>
        <w:rPr>
          <w:rFonts w:ascii="Calibri" w:hAnsi="Calibri" w:cs="Calibri"/>
          <w:color w:val="000000"/>
          <w:sz w:val="20"/>
          <w:szCs w:val="20"/>
        </w:rPr>
        <w:t>4.14.3 - Estrangeiros que não tenham representação legal no Brasil com poderes expressos para receber citação e responder administrativa ou judicialmente;</w:t>
      </w:r>
    </w:p>
    <w:p w:rsidR="00BF1782" w:rsidRDefault="00BF1782" w:rsidP="00BF1782">
      <w:pPr>
        <w:pStyle w:val="ParagraphStyle"/>
        <w:spacing w:line="360" w:lineRule="auto"/>
        <w:ind w:left="284"/>
        <w:jc w:val="both"/>
        <w:rPr>
          <w:rFonts w:ascii="Calibri" w:hAnsi="Calibri" w:cs="Calibri"/>
          <w:color w:val="000000"/>
          <w:sz w:val="20"/>
          <w:szCs w:val="20"/>
        </w:rPr>
      </w:pPr>
      <w:r>
        <w:rPr>
          <w:rFonts w:ascii="Calibri" w:hAnsi="Calibri" w:cs="Calibri"/>
          <w:color w:val="000000"/>
          <w:sz w:val="20"/>
          <w:szCs w:val="20"/>
        </w:rPr>
        <w:t>4.14.4 - Que se enquadrem nas vedações previstas no artigo 9º da Lei nº 8.666, de 1993;</w:t>
      </w:r>
    </w:p>
    <w:p w:rsidR="00BF1782" w:rsidRDefault="00BF1782" w:rsidP="00BF1782">
      <w:pPr>
        <w:pStyle w:val="ParagraphStyle"/>
        <w:spacing w:line="360" w:lineRule="auto"/>
        <w:ind w:left="284"/>
        <w:jc w:val="both"/>
        <w:rPr>
          <w:rFonts w:ascii="Calibri" w:hAnsi="Calibri" w:cs="Calibri"/>
          <w:color w:val="000000"/>
          <w:sz w:val="20"/>
          <w:szCs w:val="20"/>
        </w:rPr>
      </w:pPr>
      <w:r>
        <w:rPr>
          <w:rFonts w:ascii="Calibri" w:hAnsi="Calibri" w:cs="Calibri"/>
          <w:color w:val="000000"/>
          <w:sz w:val="20"/>
          <w:szCs w:val="20"/>
        </w:rPr>
        <w:t>4.14.5 - Que estejam sob falência, concurso de credores, concordata ou em processo de dissolução ou liquidação;</w:t>
      </w:r>
    </w:p>
    <w:p w:rsidR="00BF1782" w:rsidRDefault="00BF1782" w:rsidP="00BF1782">
      <w:pPr>
        <w:pStyle w:val="ParagraphStyle"/>
        <w:spacing w:line="360" w:lineRule="auto"/>
        <w:ind w:left="284"/>
        <w:jc w:val="both"/>
        <w:rPr>
          <w:rFonts w:ascii="Calibri" w:hAnsi="Calibri" w:cs="Calibri"/>
          <w:color w:val="000000"/>
          <w:sz w:val="20"/>
          <w:szCs w:val="20"/>
        </w:rPr>
      </w:pPr>
      <w:r>
        <w:rPr>
          <w:rFonts w:ascii="Calibri" w:hAnsi="Calibri" w:cs="Calibri"/>
          <w:color w:val="000000"/>
          <w:sz w:val="20"/>
          <w:szCs w:val="20"/>
        </w:rPr>
        <w:t>4.14.6 - Organizações da Sociedade Civil de Interesse Público - OSCIP, atuando nessa condição (Acórdão nº 746/2014-TCU-Plenário).</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 xml:space="preserve">4.15. - Qualquer dúvida em relação ao acesso no sistema operacional, poderá ser esclarecida ou através de uma empresa associada ou pelos telefones: Curitiba-PR (41) 3097-4600, ou através da Bolsa de Licitações do Brasil ou pelo e-mail </w:t>
      </w:r>
      <w:hyperlink r:id="rId8" w:history="1">
        <w:r>
          <w:rPr>
            <w:rFonts w:ascii="Calibri" w:hAnsi="Calibri" w:cs="Calibri"/>
            <w:color w:val="0000FF"/>
            <w:sz w:val="20"/>
            <w:szCs w:val="20"/>
            <w:u w:val="single"/>
          </w:rPr>
          <w:t>contato@bll.org.br</w:t>
        </w:r>
      </w:hyperlink>
      <w:r>
        <w:rPr>
          <w:rFonts w:ascii="Calibri" w:hAnsi="Calibri" w:cs="Calibri"/>
          <w:color w:val="000000"/>
          <w:sz w:val="20"/>
          <w:szCs w:val="20"/>
        </w:rPr>
        <w:t>.</w:t>
      </w:r>
    </w:p>
    <w:p w:rsidR="00BF1782" w:rsidRDefault="00BF1782" w:rsidP="00BF1782">
      <w:pPr>
        <w:pStyle w:val="ParagraphStyle"/>
        <w:spacing w:line="360" w:lineRule="auto"/>
        <w:rPr>
          <w:rFonts w:ascii="Calibri" w:hAnsi="Calibri" w:cs="Calibri"/>
          <w:b/>
          <w:bCs/>
          <w:color w:val="000000"/>
        </w:rPr>
      </w:pPr>
      <w:r>
        <w:rPr>
          <w:rFonts w:ascii="Calibri" w:hAnsi="Calibri" w:cs="Calibri"/>
          <w:b/>
          <w:bCs/>
          <w:color w:val="000000"/>
        </w:rPr>
        <w:lastRenderedPageBreak/>
        <w:t>5 - DA APRESENTAÇÃO DA PROPOSTA E DOS DOCUMENTOS DE HABILITAÇÃO</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 xml:space="preserve">5.1. - Os licitantes encaminharão, exclusivamente por meio do sistema, concomitantemente com os documentos de habilitação exigidos no edital, proposta com a descrição do objeto ofertado e o preço, até a data e o horário estabelecidos para o fim do recebimento das propostas, quando, então, encerrar-se-á automaticamente a etapa de envio dessa documentação. </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5.2. - O envio da proposta, acompanhada dos documentos de habilitação exigidos neste Edital, ocorrerá por meio de chave de acesso e senha.</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5.3. - As Microempresas e Empresas de Pequeno Porte deverão encaminhar a documentação de habilitação, ainda que haja alguma restrição de regularidade fiscal e trabalhista, nos termos do art. 43, § 1º da LC nº 123, de 2006.</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 xml:space="preserve">5.4. -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5.5 - Até a abertura da sessão pública, os licitantes poderão retirar ou substituir a proposta e os documentos de habilitação anteriormente inseridos no sistema;</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5.6. - Não será estabelecida, nessa etapa do certame, ordem de classificação entre as propostas apresentadas, o que somente ocorrerá após a realização dos procedimentos de negociação e julgamento da proposta.</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5.7. - Os documentos que compõem a proposta e a habilitação do licitante melhor classificado somente serão disponibilizados para avaliação do pregoeiro e para acesso público após o encerramento do envio de lances.</w:t>
      </w:r>
    </w:p>
    <w:p w:rsidR="00BF1782" w:rsidRDefault="00BF1782" w:rsidP="00BF1782">
      <w:pPr>
        <w:pStyle w:val="ParagraphStyle"/>
        <w:spacing w:line="360" w:lineRule="auto"/>
        <w:rPr>
          <w:rFonts w:ascii="Calibri" w:hAnsi="Calibri" w:cs="Calibri"/>
          <w:b/>
          <w:bCs/>
          <w:color w:val="000000"/>
        </w:rPr>
      </w:pPr>
      <w:r>
        <w:rPr>
          <w:rFonts w:ascii="Calibri" w:hAnsi="Calibri" w:cs="Calibri"/>
          <w:b/>
          <w:bCs/>
          <w:color w:val="000000"/>
        </w:rPr>
        <w:t>6 - DO PREENCHIMENTO DA PROPOSTA</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6.1. - O licitante deverá enviar sua proposta mediante o preenchimento, no sistema eletrônico, dos seguintes campos:</w:t>
      </w:r>
    </w:p>
    <w:p w:rsidR="00BF1782" w:rsidRDefault="00BF1782" w:rsidP="00BF1782">
      <w:pPr>
        <w:pStyle w:val="ParagraphStyle"/>
        <w:spacing w:line="360" w:lineRule="auto"/>
        <w:ind w:left="426"/>
        <w:jc w:val="both"/>
        <w:rPr>
          <w:rFonts w:ascii="Calibri" w:hAnsi="Calibri" w:cs="Calibri"/>
          <w:color w:val="000000"/>
          <w:sz w:val="20"/>
          <w:szCs w:val="20"/>
        </w:rPr>
      </w:pPr>
      <w:r>
        <w:rPr>
          <w:rFonts w:ascii="Calibri" w:hAnsi="Calibri" w:cs="Calibri"/>
          <w:color w:val="000000"/>
          <w:sz w:val="20"/>
          <w:szCs w:val="20"/>
        </w:rPr>
        <w:t xml:space="preserve">6.1.1. - Valor unitário </w:t>
      </w:r>
      <w:r>
        <w:rPr>
          <w:rFonts w:ascii="Calibri" w:hAnsi="Calibri" w:cs="Calibri"/>
          <w:b/>
          <w:bCs/>
          <w:color w:val="000000"/>
          <w:sz w:val="20"/>
          <w:szCs w:val="20"/>
          <w:u w:val="single"/>
        </w:rPr>
        <w:t>ou</w:t>
      </w:r>
      <w:r>
        <w:rPr>
          <w:rFonts w:ascii="Calibri" w:hAnsi="Calibri" w:cs="Calibri"/>
          <w:color w:val="000000"/>
          <w:sz w:val="20"/>
          <w:szCs w:val="20"/>
        </w:rPr>
        <w:t xml:space="preserve"> percentual de desconto;</w:t>
      </w:r>
    </w:p>
    <w:p w:rsidR="00BF1782" w:rsidRDefault="00BF1782" w:rsidP="00BF1782">
      <w:pPr>
        <w:pStyle w:val="ParagraphStyle"/>
        <w:spacing w:line="360" w:lineRule="auto"/>
        <w:ind w:left="426"/>
        <w:jc w:val="both"/>
        <w:rPr>
          <w:rFonts w:ascii="Calibri" w:hAnsi="Calibri" w:cs="Calibri"/>
          <w:color w:val="000000"/>
          <w:sz w:val="20"/>
          <w:szCs w:val="20"/>
        </w:rPr>
      </w:pPr>
      <w:r>
        <w:rPr>
          <w:rFonts w:ascii="Calibri" w:hAnsi="Calibri" w:cs="Calibri"/>
          <w:color w:val="000000"/>
          <w:sz w:val="20"/>
          <w:szCs w:val="20"/>
        </w:rPr>
        <w:t>6.1.2. – Marca / modelo;</w:t>
      </w:r>
    </w:p>
    <w:p w:rsidR="00BF1782" w:rsidRDefault="00BF1782" w:rsidP="00BF1782">
      <w:pPr>
        <w:pStyle w:val="ParagraphStyle"/>
        <w:spacing w:line="360" w:lineRule="auto"/>
        <w:ind w:left="426"/>
        <w:jc w:val="both"/>
        <w:rPr>
          <w:rFonts w:ascii="Calibri" w:hAnsi="Calibri" w:cs="Calibri"/>
          <w:color w:val="000000"/>
          <w:sz w:val="20"/>
          <w:szCs w:val="20"/>
        </w:rPr>
      </w:pPr>
      <w:r>
        <w:rPr>
          <w:rFonts w:ascii="Calibri" w:hAnsi="Calibri" w:cs="Calibri"/>
          <w:color w:val="000000"/>
          <w:sz w:val="20"/>
          <w:szCs w:val="20"/>
        </w:rPr>
        <w:t xml:space="preserve">6.1.3. - Fabricante; </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6.2. - Todas as especificações do objeto contidas na proposta vinculam a Contratada.</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6.3. - Nos valores propostos estarão inclusos todos os custos operacionais, encargos previdenciários, trabalhistas, tributários, comerciais e quaisquer outros que incidam direta ou indiretamente no fornecimento dos bens.</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6.4. - Os preços ofertados, tanto na proposta inicial, quanto na etapa de lances, serão de exclusiva responsabilidade do licitante, não lhe assistindo o direito de pleitear qualquer alteração, sob alegação de erro, omissão ou qualquer outro pretexto.</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 xml:space="preserve">6.5. - O prazo de validade da proposta não será inferior a </w:t>
      </w:r>
      <w:r>
        <w:rPr>
          <w:rFonts w:ascii="Calibri" w:hAnsi="Calibri" w:cs="Calibri"/>
          <w:b/>
          <w:bCs/>
          <w:color w:val="000000"/>
          <w:sz w:val="20"/>
          <w:szCs w:val="20"/>
        </w:rPr>
        <w:t>90 (noventa) dias</w:t>
      </w:r>
      <w:r>
        <w:rPr>
          <w:rFonts w:ascii="Calibri" w:hAnsi="Calibri" w:cs="Calibri"/>
          <w:color w:val="000000"/>
          <w:sz w:val="20"/>
          <w:szCs w:val="20"/>
        </w:rPr>
        <w:t>, a contar da data de sua apresentação.</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lastRenderedPageBreak/>
        <w:t>6.6. - O licitante deverá declarar, para cada item, em campo próprio do sistema BLL, se o produto ofertado é manufaturado nacional beneficiado por um dos critérios de margem de preferência indicados no Termo de Referência.</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6.7. - Os licitantes devem respeitar os preços máximos estabelecidos nas normas de regência de contratações públicas federais, quando participarem de licitações públicas;</w:t>
      </w:r>
    </w:p>
    <w:p w:rsidR="00BF1782" w:rsidRDefault="00BF1782" w:rsidP="00BF1782">
      <w:pPr>
        <w:pStyle w:val="ParagraphStyle"/>
        <w:spacing w:after="165" w:line="360" w:lineRule="auto"/>
        <w:ind w:left="426"/>
        <w:jc w:val="both"/>
        <w:rPr>
          <w:rFonts w:ascii="Calibri" w:hAnsi="Calibri" w:cs="Calibri"/>
          <w:color w:val="000000"/>
          <w:sz w:val="20"/>
          <w:szCs w:val="20"/>
        </w:rPr>
      </w:pPr>
      <w:r>
        <w:rPr>
          <w:rFonts w:ascii="Calibri" w:hAnsi="Calibri" w:cs="Calibri"/>
          <w:color w:val="000000"/>
          <w:sz w:val="20"/>
          <w:szCs w:val="20"/>
        </w:rPr>
        <w:t xml:space="preserve">6.7.1. - 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Pr>
          <w:rFonts w:ascii="Calibri" w:hAnsi="Calibri" w:cs="Calibri"/>
          <w:color w:val="000000"/>
          <w:sz w:val="20"/>
          <w:szCs w:val="20"/>
        </w:rPr>
        <w:t>sobrepreço</w:t>
      </w:r>
      <w:proofErr w:type="spellEnd"/>
      <w:r>
        <w:rPr>
          <w:rFonts w:ascii="Calibri" w:hAnsi="Calibri" w:cs="Calibri"/>
          <w:color w:val="000000"/>
          <w:sz w:val="20"/>
          <w:szCs w:val="20"/>
        </w:rPr>
        <w:t xml:space="preserve"> na execução do contrato.</w:t>
      </w:r>
    </w:p>
    <w:p w:rsidR="00BF1782" w:rsidRDefault="00BF1782" w:rsidP="00BF1782">
      <w:pPr>
        <w:pStyle w:val="ParagraphStyle"/>
        <w:spacing w:line="360" w:lineRule="auto"/>
        <w:rPr>
          <w:rFonts w:ascii="Calibri" w:hAnsi="Calibri" w:cs="Calibri"/>
          <w:b/>
          <w:bCs/>
          <w:color w:val="000000"/>
        </w:rPr>
      </w:pPr>
      <w:r>
        <w:rPr>
          <w:rFonts w:ascii="Calibri" w:hAnsi="Calibri" w:cs="Calibri"/>
          <w:b/>
          <w:bCs/>
          <w:color w:val="000000"/>
        </w:rPr>
        <w:t>7 - DA ABERTURA DA SESSÃO, CLASSIFICAÇÃO DAS PROPOSTAS E FORMULAÇÃO DE LANCES</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7.1. - A abertura da presente licitação dar-se-á em sessão pública, por meio de sistema eletrônico, na data, horário e local indicados neste Edital.</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 xml:space="preserve">7.2. -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rsidR="00BF1782" w:rsidRDefault="00BF1782" w:rsidP="00BF1782">
      <w:pPr>
        <w:pStyle w:val="ParagraphStyle"/>
        <w:spacing w:line="360" w:lineRule="auto"/>
        <w:ind w:left="426"/>
        <w:jc w:val="both"/>
        <w:rPr>
          <w:rFonts w:ascii="Calibri" w:hAnsi="Calibri" w:cs="Calibri"/>
          <w:color w:val="000000"/>
          <w:sz w:val="20"/>
          <w:szCs w:val="20"/>
        </w:rPr>
      </w:pPr>
      <w:r>
        <w:rPr>
          <w:rFonts w:ascii="Calibri" w:hAnsi="Calibri" w:cs="Calibri"/>
          <w:color w:val="000000"/>
          <w:sz w:val="20"/>
          <w:szCs w:val="20"/>
        </w:rPr>
        <w:t>7.2.1. - Também será desclassificada a proposta que identifique o licitante.</w:t>
      </w:r>
    </w:p>
    <w:p w:rsidR="00BF1782" w:rsidRDefault="00BF1782" w:rsidP="00BF1782">
      <w:pPr>
        <w:pStyle w:val="ParagraphStyle"/>
        <w:spacing w:line="360" w:lineRule="auto"/>
        <w:ind w:left="426"/>
        <w:jc w:val="both"/>
        <w:rPr>
          <w:rFonts w:ascii="Calibri" w:hAnsi="Calibri" w:cs="Calibri"/>
          <w:color w:val="000000"/>
          <w:sz w:val="20"/>
          <w:szCs w:val="20"/>
        </w:rPr>
      </w:pPr>
      <w:r>
        <w:rPr>
          <w:rFonts w:ascii="Calibri" w:hAnsi="Calibri" w:cs="Calibri"/>
          <w:color w:val="000000"/>
          <w:sz w:val="20"/>
          <w:szCs w:val="20"/>
        </w:rPr>
        <w:t>7.2.2. - A desclassificação será sempre fundamentada e registrada no sistema, com acompanhamento em tempo real por todos os participantes.</w:t>
      </w:r>
    </w:p>
    <w:p w:rsidR="00BF1782" w:rsidRDefault="00BF1782" w:rsidP="00BF1782">
      <w:pPr>
        <w:pStyle w:val="ParagraphStyle"/>
        <w:spacing w:line="360" w:lineRule="auto"/>
        <w:ind w:left="426"/>
        <w:jc w:val="both"/>
        <w:rPr>
          <w:rFonts w:ascii="Calibri" w:hAnsi="Calibri" w:cs="Calibri"/>
          <w:color w:val="000000"/>
          <w:sz w:val="20"/>
          <w:szCs w:val="20"/>
        </w:rPr>
      </w:pPr>
      <w:r>
        <w:rPr>
          <w:rFonts w:ascii="Calibri" w:hAnsi="Calibri" w:cs="Calibri"/>
          <w:color w:val="000000"/>
          <w:sz w:val="20"/>
          <w:szCs w:val="20"/>
        </w:rPr>
        <w:t>7.2.3. - A não desclassificação da proposta não impede o seu julgamento definitivo em sentido contrário, levado a efeito na fase de aceitação.</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7.3. - O sistema ordenará automaticamente as propostas classificadas, sendo que somente estas participarão da fase de lances.</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7.4. - O sistema disponibilizará campo próprio para troca de mensagens entre o Pregoeiro e os licitantes.</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7.5. - Iniciada a etapa competitiva, os licitantes deverão encaminhar lances exclusivamente por meio do sistema eletrônico, sendo imediatamente informados do seu recebimento e do valor consignado no registro.</w:t>
      </w:r>
    </w:p>
    <w:p w:rsidR="00BF1782" w:rsidRDefault="00BF1782" w:rsidP="00BF1782">
      <w:pPr>
        <w:pStyle w:val="ParagraphStyle"/>
        <w:spacing w:line="360" w:lineRule="auto"/>
        <w:ind w:left="426"/>
        <w:jc w:val="both"/>
        <w:rPr>
          <w:rFonts w:ascii="Calibri" w:hAnsi="Calibri" w:cs="Calibri"/>
          <w:color w:val="000000"/>
          <w:sz w:val="20"/>
          <w:szCs w:val="20"/>
          <w:u w:val="single"/>
        </w:rPr>
      </w:pPr>
      <w:r>
        <w:rPr>
          <w:rFonts w:ascii="Calibri" w:hAnsi="Calibri" w:cs="Calibri"/>
          <w:color w:val="000000"/>
          <w:sz w:val="20"/>
          <w:szCs w:val="20"/>
        </w:rPr>
        <w:t xml:space="preserve">7.5.1. - O lance deverá ser ofertado pelo valor </w:t>
      </w:r>
      <w:r>
        <w:rPr>
          <w:rFonts w:ascii="Calibri" w:hAnsi="Calibri" w:cs="Calibri"/>
          <w:color w:val="000000"/>
          <w:sz w:val="20"/>
          <w:szCs w:val="20"/>
          <w:u w:val="single"/>
        </w:rPr>
        <w:t>unitário do item.</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7.6. - Os licitantes poderão oferecer lances sucessivos, observando o horário fixado para abertura da sessão e as regras estabelecidas no Edital.</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 xml:space="preserve">7.7. - O licitante somente poderá oferecer lance </w:t>
      </w:r>
      <w:r>
        <w:rPr>
          <w:rFonts w:ascii="Calibri" w:hAnsi="Calibri" w:cs="Calibri"/>
          <w:color w:val="000000"/>
          <w:sz w:val="20"/>
          <w:szCs w:val="20"/>
          <w:u w:val="single"/>
        </w:rPr>
        <w:t>de valor inferior</w:t>
      </w:r>
      <w:r>
        <w:rPr>
          <w:rFonts w:ascii="Calibri" w:hAnsi="Calibri" w:cs="Calibri"/>
          <w:color w:val="000000"/>
          <w:sz w:val="20"/>
          <w:szCs w:val="20"/>
        </w:rPr>
        <w:t xml:space="preserve"> ao último por ele ofertado e registrado pelo sistema.</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7.8. - O intervalo mínimo de diferença de valores entre os lances, que incidirá tanto em relação aos lances intermediários quanto em relação à proposta que cobrir a melhor oferta poderá ser livre.</w:t>
      </w:r>
    </w:p>
    <w:p w:rsidR="00BF1782" w:rsidRPr="00BF1782" w:rsidRDefault="00BF1782" w:rsidP="00BF1782">
      <w:pPr>
        <w:pStyle w:val="ParagraphStyle"/>
        <w:spacing w:line="360" w:lineRule="auto"/>
        <w:jc w:val="both"/>
        <w:rPr>
          <w:rFonts w:ascii="Calibri" w:hAnsi="Calibri" w:cs="Calibri"/>
          <w:color w:val="000000"/>
          <w:sz w:val="10"/>
          <w:szCs w:val="10"/>
        </w:rPr>
      </w:pPr>
    </w:p>
    <w:tbl>
      <w:tblPr>
        <w:tblW w:w="4500" w:type="pct"/>
        <w:jc w:val="center"/>
        <w:tblLayout w:type="fixed"/>
        <w:tblCellMar>
          <w:left w:w="105" w:type="dxa"/>
          <w:right w:w="105" w:type="dxa"/>
        </w:tblCellMar>
        <w:tblLook w:val="0000" w:firstRow="0" w:lastRow="0" w:firstColumn="0" w:lastColumn="0" w:noHBand="0" w:noVBand="0"/>
      </w:tblPr>
      <w:tblGrid>
        <w:gridCol w:w="7654"/>
      </w:tblGrid>
      <w:tr w:rsidR="00BF1782" w:rsidTr="00BF1782">
        <w:trPr>
          <w:jc w:val="center"/>
        </w:trPr>
        <w:tc>
          <w:tcPr>
            <w:tcW w:w="9675" w:type="dxa"/>
            <w:tcBorders>
              <w:top w:val="nil"/>
              <w:left w:val="nil"/>
              <w:bottom w:val="nil"/>
              <w:right w:val="nil"/>
            </w:tcBorders>
          </w:tcPr>
          <w:p w:rsidR="00BF1782" w:rsidRDefault="00BF1782" w:rsidP="00BF1782">
            <w:pPr>
              <w:pStyle w:val="ParagraphStyle"/>
              <w:spacing w:line="360" w:lineRule="auto"/>
              <w:ind w:firstLine="450"/>
              <w:jc w:val="both"/>
              <w:rPr>
                <w:rFonts w:ascii="Calibri" w:hAnsi="Calibri" w:cs="Calibri"/>
                <w:sz w:val="20"/>
                <w:szCs w:val="20"/>
              </w:rPr>
            </w:pPr>
            <w:r>
              <w:rPr>
                <w:rFonts w:ascii="Calibri" w:hAnsi="Calibri" w:cs="Calibri"/>
                <w:b/>
                <w:bCs/>
                <w:sz w:val="20"/>
                <w:szCs w:val="20"/>
              </w:rPr>
              <w:t>Explicação Adotado o modo de disputa aberto, a previsão do item acima de intervalo mínimo de diferença de valores ou de percentuais entre os lances é obrigatória,</w:t>
            </w:r>
            <w:r>
              <w:rPr>
                <w:rFonts w:ascii="Calibri" w:hAnsi="Calibri" w:cs="Calibri"/>
                <w:sz w:val="20"/>
                <w:szCs w:val="20"/>
              </w:rPr>
              <w:t xml:space="preserve"> conforme artigo 31, parágrafo único do Decreto nº 10.024, de 20 de setembro de 2019. Já para o modo de disputa “aberto e fechado”, tal previsão é facultativa.</w:t>
            </w:r>
          </w:p>
          <w:p w:rsidR="00BF1782" w:rsidRDefault="00BF1782" w:rsidP="00BF1782">
            <w:pPr>
              <w:pStyle w:val="ParagraphStyle"/>
              <w:spacing w:line="360" w:lineRule="auto"/>
              <w:ind w:firstLine="450"/>
              <w:jc w:val="both"/>
              <w:rPr>
                <w:rFonts w:ascii="Calibri" w:hAnsi="Calibri" w:cs="Calibri"/>
                <w:sz w:val="20"/>
                <w:szCs w:val="20"/>
              </w:rPr>
            </w:pPr>
            <w:r>
              <w:rPr>
                <w:rFonts w:ascii="Calibri" w:hAnsi="Calibri" w:cs="Calibri"/>
                <w:sz w:val="20"/>
                <w:szCs w:val="20"/>
              </w:rPr>
              <w:t>O subitem acima poderá ser acrescentado para incluir intervalo mínimo de valor (em moeda corrente) ou de percentuais entre os lances, que implique repercussão financeira que efetivamente diferencie uma proposta da outra, nos termos da Instrução Normativa SLTI/MP nº 03/2013, e do art. 30, §3º do Decreto nº 10.024/19.</w:t>
            </w:r>
          </w:p>
        </w:tc>
      </w:tr>
    </w:tbl>
    <w:p w:rsidR="00BF1782" w:rsidRPr="00BF1782" w:rsidRDefault="00BF1782" w:rsidP="00BF1782">
      <w:pPr>
        <w:pStyle w:val="ParagraphStyle"/>
        <w:spacing w:line="360" w:lineRule="auto"/>
        <w:ind w:left="285"/>
        <w:jc w:val="both"/>
        <w:rPr>
          <w:rFonts w:ascii="Calibri" w:hAnsi="Calibri" w:cs="Calibri"/>
          <w:color w:val="000000"/>
          <w:sz w:val="10"/>
          <w:szCs w:val="10"/>
        </w:rPr>
      </w:pP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7.9. - O intervalo entre os lances enviados pelo mesmo licitante não poderá ser inferior a vinte (20) segundos e o intervalo entre lances não poderá ser inferior a três (3) segundos, sob pena de serem automaticamente descartados pelo sistema os respectivos lances.</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 xml:space="preserve">7.10. - Será adotado para o envio de lances no pregão eletrônico o modo de disputa </w:t>
      </w:r>
      <w:r>
        <w:rPr>
          <w:rFonts w:ascii="Calibri" w:hAnsi="Calibri" w:cs="Calibri"/>
          <w:b/>
          <w:bCs/>
          <w:color w:val="000000"/>
          <w:sz w:val="20"/>
          <w:szCs w:val="20"/>
        </w:rPr>
        <w:t>“Aberto E Fechado”</w:t>
      </w:r>
      <w:r>
        <w:rPr>
          <w:rFonts w:ascii="Calibri" w:hAnsi="Calibri" w:cs="Calibri"/>
          <w:color w:val="000000"/>
          <w:sz w:val="20"/>
          <w:szCs w:val="20"/>
        </w:rPr>
        <w:t>, em que os licitantes apresentarão lances públicos e sucessivos, com lance final e fechado.</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7.11. -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7.12. - Encerrado o prazo previsto no item anterior, o sistema abrirá oportunidade para que o autor da oferta de valor mais baixo e os das ofertas com preços até dez por cento superior àquela possam ofertar um lance final e fechado em até cinco minutos, o qual será sigiloso até o encerramento deste prazo.</w:t>
      </w:r>
    </w:p>
    <w:p w:rsidR="00BF1782" w:rsidRDefault="00BF1782" w:rsidP="00BF1782">
      <w:pPr>
        <w:pStyle w:val="ParagraphStyle"/>
        <w:spacing w:after="165" w:line="360" w:lineRule="auto"/>
        <w:ind w:left="426"/>
        <w:jc w:val="both"/>
        <w:rPr>
          <w:rFonts w:ascii="Calibri" w:hAnsi="Calibri" w:cs="Calibri"/>
          <w:color w:val="000000"/>
          <w:sz w:val="20"/>
          <w:szCs w:val="20"/>
        </w:rPr>
      </w:pPr>
      <w:r>
        <w:rPr>
          <w:rFonts w:ascii="Calibri" w:hAnsi="Calibri" w:cs="Calibri"/>
          <w:color w:val="000000"/>
          <w:sz w:val="20"/>
          <w:szCs w:val="20"/>
        </w:rPr>
        <w:t>7.12.1. - 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7.13. - Após o término dos prazos estabelecidos nos itens anteriores, o sistema ordenará os lances segundo a ordem crescente de valores.</w:t>
      </w:r>
    </w:p>
    <w:p w:rsidR="00BF1782" w:rsidRDefault="00BF1782" w:rsidP="00BF1782">
      <w:pPr>
        <w:pStyle w:val="ParagraphStyle"/>
        <w:spacing w:line="360" w:lineRule="auto"/>
        <w:ind w:left="426"/>
        <w:jc w:val="both"/>
        <w:rPr>
          <w:rFonts w:ascii="Calibri" w:hAnsi="Calibri" w:cs="Calibri"/>
          <w:color w:val="000000"/>
          <w:sz w:val="20"/>
          <w:szCs w:val="20"/>
        </w:rPr>
      </w:pPr>
      <w:r>
        <w:rPr>
          <w:rFonts w:ascii="Calibri" w:hAnsi="Calibri" w:cs="Calibri"/>
          <w:color w:val="000000"/>
          <w:sz w:val="20"/>
          <w:szCs w:val="20"/>
        </w:rPr>
        <w:t>7.13.1 -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7.14. - Poderá o pregoeiro, auxiliado pela equipe de apoio, justificadamente, admitir o reinício da etapa fechada, caso nenhum licitante classificado na etapa de lance fechado atender às exigências de habilitação.</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 xml:space="preserve">7.15. - Não serão aceitos dois ou mais lances de mesmo valor, prevalecendo aquele que for recebido e registrado em primeiro lugar. </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 xml:space="preserve">7.16. - Durante o transcurso da sessão pública, os licitantes serão informados, em tempo real, do valor </w:t>
      </w:r>
      <w:r>
        <w:rPr>
          <w:rFonts w:ascii="Calibri" w:hAnsi="Calibri" w:cs="Calibri"/>
          <w:color w:val="000000"/>
          <w:sz w:val="20"/>
          <w:szCs w:val="20"/>
        </w:rPr>
        <w:lastRenderedPageBreak/>
        <w:t xml:space="preserve">do menor lance registrado, vedada a identificação do licitante. </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 xml:space="preserve">7.17. - No caso de desconexão com o Pregoeiro, no decorrer da etapa competitiva do Pregão, o sistema eletrônico poderá permanecer acessível aos licitantes para a recepção dos lances. </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 xml:space="preserve">7.18.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 xml:space="preserve">7.19. - O Critério de julgamento adotado será o </w:t>
      </w:r>
      <w:r>
        <w:rPr>
          <w:rFonts w:ascii="Calibri" w:hAnsi="Calibri" w:cs="Calibri"/>
          <w:b/>
          <w:bCs/>
          <w:color w:val="000000"/>
          <w:sz w:val="20"/>
          <w:szCs w:val="20"/>
        </w:rPr>
        <w:t>menor preço</w:t>
      </w:r>
      <w:r>
        <w:rPr>
          <w:rFonts w:ascii="Calibri" w:hAnsi="Calibri" w:cs="Calibri"/>
          <w:color w:val="000000"/>
          <w:sz w:val="20"/>
          <w:szCs w:val="20"/>
        </w:rPr>
        <w:t>, conforme definido neste Edital e seus anexos.</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7.20. - Caso o licitante não apresente lances, concorrerá com o valor de sua proposta.</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 xml:space="preserve">7.21. -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Calibri" w:hAnsi="Calibri" w:cs="Calibri"/>
          <w:color w:val="000000"/>
          <w:sz w:val="20"/>
          <w:szCs w:val="20"/>
        </w:rPr>
        <w:t>arts</w:t>
      </w:r>
      <w:proofErr w:type="spellEnd"/>
      <w:r>
        <w:rPr>
          <w:rFonts w:ascii="Calibri" w:hAnsi="Calibri" w:cs="Calibri"/>
          <w:color w:val="000000"/>
          <w:sz w:val="20"/>
          <w:szCs w:val="20"/>
        </w:rPr>
        <w:t>. 44 e 45 da LC nº 123, de 2006, regulamentada pelo Decreto nº 8.538, de 2015.</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7.22. - Nessas condições, as propostas de microempresas e empresas de pequeno porte que se encontrarem na faixa de até 5% (cinco por cento) acima da melhor proposta ou melhor lance serão consideradas empatadas com a primeira colocada.</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7.23. -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7.24. -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7.25.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7.26. - Quando houver propostas beneficiadas com as margens de preferência em relação ao produto estrangeiro, o critério de desempate será aplicado exclusivamente entre as propostas que fizerem jus às margens de preferência, conforme regulamento.</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7.27. - A ordem de apresentação pelos licitantes é utilizada como um dos critérios de classificação, de maneira que só poderá haver empate entre propostas iguais (não seguidas de lances), ou entre lances finais da fase fechada do modo de disputa aberto e fechado.</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7.28. - Havendo eventual empate entre propostas ou lances, o critério de desempate será aquele previsto no art. 3º, § 2º, da Lei nº 8.666, de 1993, assegurando-se a preferência, sucessivamente, aos bens produzidos:</w:t>
      </w:r>
    </w:p>
    <w:p w:rsidR="00BF1782" w:rsidRDefault="00BF1782" w:rsidP="00BF1782">
      <w:pPr>
        <w:pStyle w:val="ParagraphStyle"/>
        <w:spacing w:line="360" w:lineRule="auto"/>
        <w:ind w:left="426"/>
        <w:jc w:val="both"/>
        <w:rPr>
          <w:rFonts w:ascii="Calibri" w:hAnsi="Calibri" w:cs="Calibri"/>
          <w:color w:val="000000"/>
          <w:sz w:val="20"/>
          <w:szCs w:val="20"/>
        </w:rPr>
      </w:pPr>
      <w:r>
        <w:rPr>
          <w:rFonts w:ascii="Calibri" w:hAnsi="Calibri" w:cs="Calibri"/>
          <w:color w:val="000000"/>
          <w:sz w:val="20"/>
          <w:szCs w:val="20"/>
        </w:rPr>
        <w:lastRenderedPageBreak/>
        <w:t>7.28.1. - no pais;</w:t>
      </w:r>
    </w:p>
    <w:p w:rsidR="00BF1782" w:rsidRDefault="00BF1782" w:rsidP="00BF1782">
      <w:pPr>
        <w:pStyle w:val="ParagraphStyle"/>
        <w:spacing w:line="360" w:lineRule="auto"/>
        <w:ind w:left="426"/>
        <w:jc w:val="both"/>
        <w:rPr>
          <w:rFonts w:ascii="Calibri" w:hAnsi="Calibri" w:cs="Calibri"/>
          <w:color w:val="000000"/>
          <w:sz w:val="20"/>
          <w:szCs w:val="20"/>
        </w:rPr>
      </w:pPr>
      <w:r>
        <w:rPr>
          <w:rFonts w:ascii="Calibri" w:hAnsi="Calibri" w:cs="Calibri"/>
          <w:color w:val="000000"/>
          <w:sz w:val="20"/>
          <w:szCs w:val="20"/>
        </w:rPr>
        <w:t xml:space="preserve">7.28.2. - por empresas brasileiras; </w:t>
      </w:r>
    </w:p>
    <w:p w:rsidR="00BF1782" w:rsidRDefault="00BF1782" w:rsidP="00BF1782">
      <w:pPr>
        <w:pStyle w:val="ParagraphStyle"/>
        <w:spacing w:line="360" w:lineRule="auto"/>
        <w:ind w:left="426"/>
        <w:jc w:val="both"/>
        <w:rPr>
          <w:rFonts w:ascii="Calibri" w:hAnsi="Calibri" w:cs="Calibri"/>
          <w:color w:val="000000"/>
          <w:sz w:val="20"/>
          <w:szCs w:val="20"/>
        </w:rPr>
      </w:pPr>
      <w:r>
        <w:rPr>
          <w:rFonts w:ascii="Calibri" w:hAnsi="Calibri" w:cs="Calibri"/>
          <w:color w:val="000000"/>
          <w:sz w:val="20"/>
          <w:szCs w:val="20"/>
        </w:rPr>
        <w:t>7.28.3. - por empresas que invistam em pesquisa e no desenvolvimento de tecnologia no País;</w:t>
      </w:r>
    </w:p>
    <w:p w:rsidR="00BF1782" w:rsidRDefault="00BF1782" w:rsidP="00BF1782">
      <w:pPr>
        <w:pStyle w:val="ParagraphStyle"/>
        <w:spacing w:line="360" w:lineRule="auto"/>
        <w:ind w:left="426"/>
        <w:jc w:val="both"/>
        <w:rPr>
          <w:rFonts w:ascii="Calibri" w:hAnsi="Calibri" w:cs="Calibri"/>
          <w:color w:val="000000"/>
          <w:sz w:val="20"/>
          <w:szCs w:val="20"/>
        </w:rPr>
      </w:pPr>
      <w:r>
        <w:rPr>
          <w:rFonts w:ascii="Calibri" w:hAnsi="Calibri" w:cs="Calibri"/>
          <w:color w:val="000000"/>
          <w:sz w:val="20"/>
          <w:szCs w:val="20"/>
        </w:rPr>
        <w:t>7.28.4. - por empresas que comprovem cumprimento de reserva de cargos prevista em lei para pessoa com deficiência ou para reabilitado da Previdência Social e que atendam às regras de acessibilidade previstas na legislação.</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7.29. - Persistindo o empate, a proposta vencedora será sorteada pelo sistema eletrônico dentre as propostas empatadas.</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7.30.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BF1782" w:rsidRDefault="00BF1782" w:rsidP="00BF1782">
      <w:pPr>
        <w:pStyle w:val="ParagraphStyle"/>
        <w:spacing w:line="360" w:lineRule="auto"/>
        <w:ind w:left="426"/>
        <w:jc w:val="both"/>
        <w:rPr>
          <w:rFonts w:ascii="Calibri" w:hAnsi="Calibri" w:cs="Calibri"/>
          <w:color w:val="000000"/>
          <w:sz w:val="20"/>
          <w:szCs w:val="20"/>
        </w:rPr>
      </w:pPr>
      <w:r>
        <w:rPr>
          <w:rFonts w:ascii="Calibri" w:hAnsi="Calibri" w:cs="Calibri"/>
          <w:color w:val="000000"/>
          <w:sz w:val="20"/>
          <w:szCs w:val="20"/>
        </w:rPr>
        <w:t>7.30.1. - A negociação será realizada por meio do sistema, podendo ser acompanhada pelos demais licitantes.</w:t>
      </w:r>
    </w:p>
    <w:p w:rsidR="00BF1782" w:rsidRDefault="00BF1782" w:rsidP="00BF1782">
      <w:pPr>
        <w:pStyle w:val="ParagraphStyle"/>
        <w:spacing w:line="360" w:lineRule="auto"/>
        <w:ind w:left="426"/>
        <w:jc w:val="both"/>
        <w:rPr>
          <w:rFonts w:ascii="Calibri" w:hAnsi="Calibri" w:cs="Calibri"/>
          <w:color w:val="000000"/>
          <w:sz w:val="20"/>
          <w:szCs w:val="20"/>
        </w:rPr>
      </w:pPr>
      <w:r>
        <w:rPr>
          <w:rFonts w:ascii="Calibri" w:hAnsi="Calibri" w:cs="Calibri"/>
          <w:color w:val="000000"/>
          <w:sz w:val="20"/>
          <w:szCs w:val="20"/>
        </w:rPr>
        <w:t xml:space="preserve">7.30.2. - O pregoeiro solicitará ao licitante melhor classificado que, no prazo máximo de </w:t>
      </w:r>
      <w:r>
        <w:rPr>
          <w:rFonts w:ascii="Calibri" w:hAnsi="Calibri" w:cs="Calibri"/>
          <w:b/>
          <w:bCs/>
          <w:color w:val="000000"/>
          <w:sz w:val="20"/>
          <w:szCs w:val="20"/>
        </w:rPr>
        <w:t xml:space="preserve">2 (duas) horas, </w:t>
      </w:r>
      <w:r>
        <w:rPr>
          <w:rFonts w:ascii="Calibri" w:hAnsi="Calibri" w:cs="Calibri"/>
          <w:color w:val="000000"/>
          <w:sz w:val="20"/>
          <w:szCs w:val="20"/>
        </w:rPr>
        <w:t xml:space="preserve">prorrogáveis por até </w:t>
      </w:r>
      <w:r>
        <w:rPr>
          <w:rFonts w:ascii="Calibri" w:hAnsi="Calibri" w:cs="Calibri"/>
          <w:b/>
          <w:bCs/>
          <w:color w:val="000000"/>
          <w:sz w:val="20"/>
          <w:szCs w:val="20"/>
        </w:rPr>
        <w:t xml:space="preserve">60 (sessenta) minutos, </w:t>
      </w:r>
      <w:r>
        <w:rPr>
          <w:rFonts w:ascii="Calibri" w:hAnsi="Calibri" w:cs="Calibri"/>
          <w:color w:val="000000"/>
          <w:sz w:val="20"/>
          <w:szCs w:val="20"/>
        </w:rPr>
        <w:t>o envio da proposta atualizada ao último lance ofertado após a negociação realizada, acompanhada, se for o caso, dos documentos complementares, quando necessários à confirmação daqueles exigidos neste Edital e já apresentados.</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7.31. - Após a negociação do preço, o Pregoeiro iniciará a fase de aceitação e julgamento da proposta.</w:t>
      </w:r>
    </w:p>
    <w:p w:rsidR="00BF1782" w:rsidRDefault="00BF1782" w:rsidP="00BF1782">
      <w:pPr>
        <w:pStyle w:val="ParagraphStyle"/>
        <w:spacing w:line="360" w:lineRule="auto"/>
        <w:ind w:left="142"/>
        <w:jc w:val="both"/>
        <w:rPr>
          <w:rFonts w:ascii="Calibri" w:hAnsi="Calibri" w:cs="Calibri"/>
          <w:sz w:val="20"/>
          <w:szCs w:val="20"/>
        </w:rPr>
      </w:pPr>
      <w:r>
        <w:rPr>
          <w:rFonts w:ascii="Calibri" w:hAnsi="Calibri" w:cs="Calibri"/>
          <w:sz w:val="20"/>
          <w:szCs w:val="20"/>
        </w:rPr>
        <w:t>7.32. - Para produtos abrangidos por margem de preferência, caso a proposta de menor preço não tenha por objeto produto manufaturado nacional, o sistema automaticamente indicará as propostas de produtos manufaturados nacionais que estão enquadradas dentro da referida margem, para fins de aceitação pelo Pregoeiro.</w:t>
      </w:r>
    </w:p>
    <w:p w:rsidR="00BF1782" w:rsidRDefault="00BF1782" w:rsidP="00BF1782">
      <w:pPr>
        <w:pStyle w:val="ParagraphStyle"/>
        <w:spacing w:line="360" w:lineRule="auto"/>
        <w:ind w:left="284"/>
        <w:jc w:val="both"/>
        <w:rPr>
          <w:rFonts w:ascii="Calibri" w:hAnsi="Calibri" w:cs="Calibri"/>
          <w:color w:val="000000"/>
          <w:sz w:val="20"/>
          <w:szCs w:val="20"/>
        </w:rPr>
      </w:pPr>
      <w:r>
        <w:rPr>
          <w:rFonts w:ascii="Calibri" w:hAnsi="Calibri" w:cs="Calibri"/>
          <w:color w:val="000000"/>
          <w:sz w:val="20"/>
          <w:szCs w:val="20"/>
        </w:rPr>
        <w:t>7.32.1. - Nesta situação, a proposta beneficiada pela aplicação da margem de preferência tornar-se-á a proposta classificada em primeiro lugar.</w:t>
      </w:r>
    </w:p>
    <w:p w:rsidR="00BF1782" w:rsidRDefault="00BF1782" w:rsidP="00BF1782">
      <w:pPr>
        <w:pStyle w:val="ParagraphStyle"/>
        <w:spacing w:line="360" w:lineRule="auto"/>
        <w:rPr>
          <w:rFonts w:ascii="Calibri" w:hAnsi="Calibri" w:cs="Calibri"/>
          <w:b/>
          <w:bCs/>
          <w:color w:val="000000"/>
        </w:rPr>
      </w:pPr>
      <w:r>
        <w:rPr>
          <w:rFonts w:ascii="Calibri" w:hAnsi="Calibri" w:cs="Calibri"/>
          <w:b/>
          <w:bCs/>
          <w:color w:val="000000"/>
        </w:rPr>
        <w:t>8 - DA ACEITABILIDADE DA PROPOSTA VENCEDORA</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8.1. - 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8.2. - O licitante qualificado como produtor rural pessoa física deverá incluir, na sua proposta, os percentuais das contribuições previstas no art. 176 da Instrução Normativa RFB n. 971, de 2009, em razão do disposto no art. 184, inciso V, sob pena de desclassificação.</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8.3. - Será desclassificada a proposta ou o lance vencedor, apresentar preço final superior ao preço máximo fixado (Acórdão nº 1455/2018 -TCU - Plenário), ou que apresentar preço manifestamente inexequível.</w:t>
      </w:r>
    </w:p>
    <w:p w:rsidR="00BF1782" w:rsidRDefault="00BF1782" w:rsidP="00BF1782">
      <w:pPr>
        <w:pStyle w:val="ParagraphStyle"/>
        <w:spacing w:line="360" w:lineRule="auto"/>
        <w:ind w:left="426"/>
        <w:jc w:val="both"/>
        <w:rPr>
          <w:rFonts w:ascii="Calibri" w:hAnsi="Calibri" w:cs="Calibri"/>
          <w:color w:val="000000"/>
          <w:sz w:val="20"/>
          <w:szCs w:val="20"/>
        </w:rPr>
      </w:pPr>
      <w:r>
        <w:rPr>
          <w:rFonts w:ascii="Calibri" w:hAnsi="Calibri" w:cs="Calibri"/>
          <w:color w:val="000000"/>
          <w:sz w:val="20"/>
          <w:szCs w:val="20"/>
        </w:rPr>
        <w:lastRenderedPageBreak/>
        <w:t>8.3.1. -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8.4. - Qualquer interessado poderá requerer que se realizem diligências para aferir a exequibilidade e a legalidade das propostas, devendo apresentar as provas ou os indícios que fundamentam a suspeita;</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8.5.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BF1782" w:rsidRDefault="00BF1782" w:rsidP="00BF1782">
      <w:pPr>
        <w:pStyle w:val="ParagraphStyle"/>
        <w:spacing w:line="360" w:lineRule="auto"/>
        <w:ind w:left="142"/>
        <w:jc w:val="both"/>
        <w:rPr>
          <w:rFonts w:ascii="Calibri" w:hAnsi="Calibri" w:cs="Calibri"/>
          <w:b/>
          <w:bCs/>
          <w:sz w:val="20"/>
          <w:szCs w:val="20"/>
        </w:rPr>
      </w:pPr>
      <w:r>
        <w:rPr>
          <w:rFonts w:ascii="Calibri" w:hAnsi="Calibri" w:cs="Calibri"/>
          <w:b/>
          <w:bCs/>
          <w:sz w:val="20"/>
          <w:szCs w:val="20"/>
        </w:rPr>
        <w:t>8.6. - O Pregoeiro poderá convocar o licitante para enviar documento digital complementar, via e-mail, no prazo de 2 (duas) horas, sob pena de não aceitação da proposta.</w:t>
      </w:r>
    </w:p>
    <w:p w:rsidR="00BF1782" w:rsidRDefault="00BF1782" w:rsidP="00BF1782">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 xml:space="preserve">8.7. - O prazo estabelecido poderá ser prorrogado pelo Pregoeiro por solicitação escrita e justificada do licitante, formulada antes de findo o prazo, e formalmente aceita pelo Pregoeiro. </w:t>
      </w:r>
    </w:p>
    <w:p w:rsidR="00BF1782" w:rsidRDefault="00BF1782" w:rsidP="00BF1782">
      <w:pPr>
        <w:pStyle w:val="ParagraphStyle"/>
        <w:spacing w:after="165" w:line="360" w:lineRule="auto"/>
        <w:ind w:left="426"/>
        <w:jc w:val="both"/>
        <w:rPr>
          <w:rFonts w:ascii="Calibri" w:hAnsi="Calibri" w:cs="Calibri"/>
          <w:color w:val="000000"/>
          <w:sz w:val="20"/>
          <w:szCs w:val="20"/>
        </w:rPr>
      </w:pPr>
      <w:r>
        <w:rPr>
          <w:rFonts w:ascii="Calibri" w:hAnsi="Calibri" w:cs="Calibri"/>
          <w:color w:val="000000"/>
          <w:sz w:val="20"/>
          <w:szCs w:val="20"/>
        </w:rPr>
        <w:t>8.7.1.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BF1782" w:rsidRDefault="00BF1782" w:rsidP="006558D5">
      <w:pPr>
        <w:pStyle w:val="ParagraphStyle"/>
        <w:spacing w:line="360" w:lineRule="auto"/>
        <w:ind w:left="284"/>
        <w:jc w:val="both"/>
        <w:rPr>
          <w:rFonts w:ascii="Calibri" w:hAnsi="Calibri" w:cs="Calibri"/>
          <w:color w:val="000000"/>
          <w:sz w:val="20"/>
          <w:szCs w:val="20"/>
        </w:rPr>
      </w:pPr>
      <w:r>
        <w:rPr>
          <w:rFonts w:ascii="Calibri" w:hAnsi="Calibri" w:cs="Calibri"/>
          <w:color w:val="000000"/>
          <w:sz w:val="20"/>
          <w:szCs w:val="20"/>
        </w:rPr>
        <w:t xml:space="preserve">8.7.2 - 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w:t>
      </w:r>
      <w:r>
        <w:rPr>
          <w:rFonts w:ascii="Calibri" w:hAnsi="Calibri" w:cs="Calibri"/>
          <w:b/>
          <w:bCs/>
          <w:color w:val="000000"/>
          <w:sz w:val="20"/>
          <w:szCs w:val="20"/>
        </w:rPr>
        <w:t>20 (vinte) dias</w:t>
      </w:r>
      <w:r>
        <w:rPr>
          <w:rFonts w:ascii="Calibri" w:hAnsi="Calibri" w:cs="Calibri"/>
          <w:color w:val="000000"/>
          <w:sz w:val="20"/>
          <w:szCs w:val="20"/>
        </w:rPr>
        <w:t xml:space="preserve"> úteis contados da solicitação.</w:t>
      </w:r>
    </w:p>
    <w:p w:rsidR="00BF1782" w:rsidRDefault="00BF1782" w:rsidP="006558D5">
      <w:pPr>
        <w:pStyle w:val="ParagraphStyle"/>
        <w:spacing w:line="360" w:lineRule="auto"/>
        <w:ind w:left="567"/>
        <w:jc w:val="both"/>
        <w:rPr>
          <w:rFonts w:ascii="Calibri" w:hAnsi="Calibri" w:cs="Calibri"/>
          <w:color w:val="000000"/>
          <w:sz w:val="20"/>
          <w:szCs w:val="20"/>
        </w:rPr>
      </w:pPr>
      <w:r>
        <w:rPr>
          <w:rFonts w:ascii="Calibri" w:hAnsi="Calibri" w:cs="Calibri"/>
          <w:color w:val="000000"/>
          <w:sz w:val="20"/>
          <w:szCs w:val="20"/>
        </w:rPr>
        <w:t>8.7.2.1. - Por meio de mensagem no sistema, será divulgado o local e horário de realização do procedimento para a avaliação das amostras, cuja presença será facultada a todos os interessados, incluindo os demais licitantes.</w:t>
      </w:r>
    </w:p>
    <w:p w:rsidR="00BF1782" w:rsidRDefault="00BF1782" w:rsidP="006558D5">
      <w:pPr>
        <w:pStyle w:val="ParagraphStyle"/>
        <w:spacing w:line="360" w:lineRule="auto"/>
        <w:ind w:left="567"/>
        <w:jc w:val="both"/>
        <w:rPr>
          <w:rFonts w:ascii="Calibri" w:hAnsi="Calibri" w:cs="Calibri"/>
          <w:color w:val="000000"/>
          <w:sz w:val="20"/>
          <w:szCs w:val="20"/>
        </w:rPr>
      </w:pPr>
      <w:r>
        <w:rPr>
          <w:rFonts w:ascii="Calibri" w:hAnsi="Calibri" w:cs="Calibri"/>
          <w:color w:val="000000"/>
          <w:sz w:val="20"/>
          <w:szCs w:val="20"/>
        </w:rPr>
        <w:t>8.7.2.2. - Os resultados das avaliações serão divulgados por meio de mensagem no sistema.</w:t>
      </w:r>
    </w:p>
    <w:p w:rsidR="00BF1782" w:rsidRDefault="00BF1782" w:rsidP="006558D5">
      <w:pPr>
        <w:pStyle w:val="ParagraphStyle"/>
        <w:spacing w:line="360" w:lineRule="auto"/>
        <w:ind w:left="567"/>
        <w:jc w:val="both"/>
        <w:rPr>
          <w:rFonts w:ascii="Calibri" w:hAnsi="Calibri" w:cs="Calibri"/>
          <w:color w:val="000000"/>
          <w:sz w:val="20"/>
          <w:szCs w:val="20"/>
        </w:rPr>
      </w:pPr>
      <w:r>
        <w:rPr>
          <w:rFonts w:ascii="Calibri" w:hAnsi="Calibri" w:cs="Calibri"/>
          <w:color w:val="000000"/>
          <w:sz w:val="20"/>
          <w:szCs w:val="20"/>
        </w:rPr>
        <w:t>8.7.2.3. - Serão avaliados os aspectos e padrões mínimos de aceitabilidade, de acordo com o Termo de referência;</w:t>
      </w:r>
    </w:p>
    <w:p w:rsidR="00BF1782" w:rsidRDefault="00BF1782" w:rsidP="006558D5">
      <w:pPr>
        <w:pStyle w:val="ParagraphStyle"/>
        <w:spacing w:line="360" w:lineRule="auto"/>
        <w:ind w:left="567"/>
        <w:jc w:val="both"/>
        <w:rPr>
          <w:rFonts w:ascii="Calibri" w:hAnsi="Calibri" w:cs="Calibri"/>
          <w:color w:val="000000"/>
          <w:sz w:val="20"/>
          <w:szCs w:val="20"/>
        </w:rPr>
      </w:pPr>
      <w:r>
        <w:rPr>
          <w:rFonts w:ascii="Calibri" w:hAnsi="Calibri" w:cs="Calibri"/>
          <w:color w:val="000000"/>
          <w:sz w:val="20"/>
          <w:szCs w:val="20"/>
        </w:rPr>
        <w:t>8.7.2.4. - No caso de não haver entrega da amostra ou ocorrer atraso na entrega, sem justificativa aceita pelo Pregoeiro, ou havendo entrega de amostra fora das especificações previstas neste Edital, a proposta do licitante será recusada.</w:t>
      </w:r>
    </w:p>
    <w:p w:rsidR="00BF1782" w:rsidRDefault="00BF1782" w:rsidP="006558D5">
      <w:pPr>
        <w:pStyle w:val="ParagraphStyle"/>
        <w:spacing w:line="360" w:lineRule="auto"/>
        <w:ind w:left="567"/>
        <w:jc w:val="both"/>
        <w:rPr>
          <w:rFonts w:ascii="Calibri" w:hAnsi="Calibri" w:cs="Calibri"/>
          <w:color w:val="000000"/>
          <w:sz w:val="20"/>
          <w:szCs w:val="20"/>
        </w:rPr>
      </w:pPr>
      <w:r>
        <w:rPr>
          <w:rFonts w:ascii="Calibri" w:hAnsi="Calibri" w:cs="Calibri"/>
          <w:color w:val="000000"/>
          <w:sz w:val="20"/>
          <w:szCs w:val="20"/>
        </w:rPr>
        <w:t xml:space="preserve">8.7.2.5. - Se a(s) amostra(s) apresentada(s) pelo primeiro classificado não for(em) aceita(s), o Pregoeiro analisará a aceitabilidade da proposta ou lance ofertado pelo segundo classificado. </w:t>
      </w:r>
      <w:r>
        <w:rPr>
          <w:rFonts w:ascii="Calibri" w:hAnsi="Calibri" w:cs="Calibri"/>
          <w:color w:val="000000"/>
          <w:sz w:val="20"/>
          <w:szCs w:val="20"/>
        </w:rPr>
        <w:lastRenderedPageBreak/>
        <w:t>Seguir-se-á com a verificação da(s) amostra(s) e, assim, sucessivamente, até a verificação de uma que atenda às especificações constantes no Termo de Referência.</w:t>
      </w:r>
    </w:p>
    <w:p w:rsidR="00BF1782" w:rsidRDefault="00BF1782" w:rsidP="006558D5">
      <w:pPr>
        <w:pStyle w:val="ParagraphStyle"/>
        <w:spacing w:line="360" w:lineRule="auto"/>
        <w:ind w:left="567"/>
        <w:jc w:val="both"/>
        <w:rPr>
          <w:rFonts w:ascii="Calibri" w:hAnsi="Calibri" w:cs="Calibri"/>
          <w:color w:val="000000"/>
          <w:sz w:val="20"/>
          <w:szCs w:val="20"/>
        </w:rPr>
      </w:pPr>
      <w:r>
        <w:rPr>
          <w:rFonts w:ascii="Calibri" w:hAnsi="Calibri" w:cs="Calibri"/>
          <w:color w:val="000000"/>
          <w:sz w:val="20"/>
          <w:szCs w:val="20"/>
        </w:rPr>
        <w:t>8.7.2.6. - Os exemplares colocados à disposição da Administração serão tratados como protótipos, podendo ser manuseados e desmontados pela equipe técnica responsável pela análise, não gerando direito a ressarcimento.</w:t>
      </w:r>
    </w:p>
    <w:p w:rsidR="00BF1782" w:rsidRDefault="00BF1782" w:rsidP="006558D5">
      <w:pPr>
        <w:pStyle w:val="ParagraphStyle"/>
        <w:spacing w:line="360" w:lineRule="auto"/>
        <w:ind w:left="567"/>
        <w:jc w:val="both"/>
        <w:rPr>
          <w:rFonts w:ascii="Calibri" w:hAnsi="Calibri" w:cs="Calibri"/>
          <w:color w:val="000000"/>
          <w:sz w:val="20"/>
          <w:szCs w:val="20"/>
        </w:rPr>
      </w:pPr>
      <w:r>
        <w:rPr>
          <w:rFonts w:ascii="Calibri" w:hAnsi="Calibri" w:cs="Calibri"/>
          <w:color w:val="000000"/>
          <w:sz w:val="20"/>
          <w:szCs w:val="20"/>
        </w:rPr>
        <w:t xml:space="preserve">8.7.2.7. - Após a divulgação do resultado final da licitação, as amostras entregues deverão ser recolhidas pelos licitantes no prazo de </w:t>
      </w:r>
      <w:r>
        <w:rPr>
          <w:rFonts w:ascii="Calibri" w:hAnsi="Calibri" w:cs="Calibri"/>
          <w:b/>
          <w:bCs/>
          <w:color w:val="000000"/>
          <w:sz w:val="20"/>
          <w:szCs w:val="20"/>
        </w:rPr>
        <w:t>30 (trinta) dias</w:t>
      </w:r>
      <w:r>
        <w:rPr>
          <w:rFonts w:ascii="Calibri" w:hAnsi="Calibri" w:cs="Calibri"/>
          <w:color w:val="000000"/>
          <w:sz w:val="20"/>
          <w:szCs w:val="20"/>
        </w:rPr>
        <w:t>, após o qual poderão ser descartadas pela Administração, sem direito a ressarcimento.</w:t>
      </w:r>
    </w:p>
    <w:p w:rsidR="00BF1782" w:rsidRPr="00BF1782" w:rsidRDefault="00BF1782" w:rsidP="006558D5">
      <w:pPr>
        <w:pStyle w:val="ParagraphStyle"/>
        <w:spacing w:line="360" w:lineRule="auto"/>
        <w:ind w:left="567"/>
        <w:jc w:val="both"/>
        <w:rPr>
          <w:rFonts w:ascii="Calibri" w:hAnsi="Calibri" w:cs="Calibri"/>
          <w:color w:val="000000"/>
          <w:sz w:val="20"/>
          <w:szCs w:val="20"/>
          <w:lang w:val="pt-BR"/>
        </w:rPr>
      </w:pPr>
      <w:r>
        <w:rPr>
          <w:rFonts w:ascii="Calibri" w:hAnsi="Calibri" w:cs="Calibri"/>
          <w:color w:val="000000"/>
          <w:sz w:val="20"/>
          <w:szCs w:val="20"/>
        </w:rPr>
        <w:t>8.7.2.8. - Os licitantes deverão colocar à disposição da Administração todas as condições indispensáveis à realização de testes e fornecer, sem ônus, os manuais impressos em língua portuguesa, necessários ao seu perfeito manuseio, quando for</w:t>
      </w:r>
      <w:r>
        <w:rPr>
          <w:rFonts w:ascii="Calibri" w:hAnsi="Calibri" w:cs="Calibri"/>
          <w:color w:val="000000"/>
          <w:sz w:val="20"/>
          <w:szCs w:val="20"/>
          <w:lang w:val="pt-BR"/>
        </w:rPr>
        <w:t xml:space="preserve"> necessário.</w:t>
      </w:r>
    </w:p>
    <w:p w:rsidR="00BF1782" w:rsidRDefault="00BF1782" w:rsidP="006558D5">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8.8. - 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 nos termos do Decreto Federal nº 8.224, de 3 de abril de 2014.</w:t>
      </w:r>
    </w:p>
    <w:p w:rsidR="00BF1782" w:rsidRDefault="00BF1782" w:rsidP="006558D5">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8.9. - 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rsidR="00BF1782" w:rsidRDefault="00BF1782" w:rsidP="006558D5">
      <w:pPr>
        <w:pStyle w:val="ParagraphStyle"/>
        <w:spacing w:line="360" w:lineRule="auto"/>
        <w:ind w:left="426"/>
        <w:jc w:val="both"/>
        <w:rPr>
          <w:rFonts w:ascii="Calibri" w:hAnsi="Calibri" w:cs="Calibri"/>
          <w:color w:val="000000"/>
          <w:sz w:val="20"/>
          <w:szCs w:val="20"/>
        </w:rPr>
      </w:pPr>
      <w:r>
        <w:rPr>
          <w:rFonts w:ascii="Calibri" w:hAnsi="Calibri" w:cs="Calibri"/>
          <w:color w:val="000000"/>
          <w:sz w:val="20"/>
          <w:szCs w:val="20"/>
        </w:rPr>
        <w:t>8.9.1 - Nessa hipótese, bem como em caso de inabilitação do licitante, as propostas serão reclassificadas, para fins de nova aplicação da margem de preferência.</w:t>
      </w:r>
    </w:p>
    <w:p w:rsidR="00BF1782" w:rsidRDefault="00BF1782" w:rsidP="006558D5">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8.10. - Se a proposta ou lance vencedor for desclassificado, o Pregoeiro examinará a proposta ou lance subsequente, e, assim sucessivamente, na ordem de classificação.</w:t>
      </w:r>
    </w:p>
    <w:p w:rsidR="00BF1782" w:rsidRDefault="00BF1782" w:rsidP="006558D5">
      <w:pPr>
        <w:pStyle w:val="ParagraphStyle"/>
        <w:spacing w:line="360" w:lineRule="auto"/>
        <w:ind w:left="142"/>
        <w:jc w:val="both"/>
        <w:rPr>
          <w:rFonts w:ascii="Calibri" w:hAnsi="Calibri" w:cs="Calibri"/>
          <w:color w:val="000000"/>
          <w:sz w:val="20"/>
          <w:szCs w:val="20"/>
        </w:rPr>
      </w:pPr>
      <w:r>
        <w:rPr>
          <w:rFonts w:ascii="Calibri" w:hAnsi="Calibri" w:cs="Calibri"/>
          <w:color w:val="000000"/>
          <w:sz w:val="20"/>
          <w:szCs w:val="20"/>
        </w:rPr>
        <w:t>8.11. - Havendo necessidade, o Pregoeiro suspenderá a sessão, informando no “</w:t>
      </w:r>
      <w:r>
        <w:rPr>
          <w:rFonts w:ascii="Calibri" w:hAnsi="Calibri" w:cs="Calibri"/>
          <w:i/>
          <w:iCs/>
          <w:color w:val="000000"/>
          <w:sz w:val="20"/>
          <w:szCs w:val="20"/>
        </w:rPr>
        <w:t>chat</w:t>
      </w:r>
      <w:r>
        <w:rPr>
          <w:rFonts w:ascii="Calibri" w:hAnsi="Calibri" w:cs="Calibri"/>
          <w:color w:val="000000"/>
          <w:sz w:val="20"/>
          <w:szCs w:val="20"/>
        </w:rPr>
        <w:t>” a nova data e horário para a sua continuidade.</w:t>
      </w:r>
    </w:p>
    <w:p w:rsidR="00BF1782" w:rsidRDefault="00BF1782" w:rsidP="006558D5">
      <w:pPr>
        <w:pStyle w:val="ParagraphStyle"/>
        <w:tabs>
          <w:tab w:val="left" w:pos="284"/>
        </w:tabs>
        <w:spacing w:line="360" w:lineRule="auto"/>
        <w:ind w:left="142"/>
        <w:jc w:val="both"/>
        <w:rPr>
          <w:rFonts w:ascii="Calibri" w:hAnsi="Calibri" w:cs="Calibri"/>
          <w:color w:val="000000"/>
          <w:sz w:val="20"/>
          <w:szCs w:val="20"/>
        </w:rPr>
      </w:pPr>
      <w:r>
        <w:rPr>
          <w:rFonts w:ascii="Calibri" w:hAnsi="Calibri" w:cs="Calibri"/>
          <w:color w:val="000000"/>
          <w:sz w:val="20"/>
          <w:szCs w:val="20"/>
        </w:rPr>
        <w:t>8.12. - O Pregoeiro poderá encaminhar, por meio do sistema eletrônico, contraproposta ao licitante que apresentou o lance mais vantajoso, com o fim de negociar a obtenção de melhor preço, vedada a negociação em condições diversas das previstas neste Edital.</w:t>
      </w:r>
    </w:p>
    <w:p w:rsidR="00BF1782" w:rsidRDefault="00BF1782" w:rsidP="006558D5">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8.12.1. - Também nas hipóteses em que o Pregoeiro não aceitar a proposta e passar à subsequente, poderá negociar com o licitante para que seja obtido preço melhor.</w:t>
      </w:r>
    </w:p>
    <w:p w:rsidR="00BF1782" w:rsidRDefault="00BF1782" w:rsidP="006558D5">
      <w:pPr>
        <w:pStyle w:val="ParagraphStyle"/>
        <w:spacing w:line="360" w:lineRule="auto"/>
        <w:ind w:left="570"/>
        <w:jc w:val="both"/>
        <w:rPr>
          <w:rFonts w:ascii="Calibri" w:hAnsi="Calibri" w:cs="Calibri"/>
          <w:color w:val="000000"/>
          <w:sz w:val="20"/>
          <w:szCs w:val="20"/>
        </w:rPr>
      </w:pPr>
      <w:r>
        <w:rPr>
          <w:rFonts w:ascii="Calibri" w:hAnsi="Calibri" w:cs="Calibri"/>
          <w:color w:val="000000"/>
          <w:sz w:val="20"/>
          <w:szCs w:val="20"/>
        </w:rPr>
        <w:t>8.12.2. - A negociação será realizada por meio do sistema, podendo ser acompanhada pelos demais licitantes.</w:t>
      </w:r>
    </w:p>
    <w:p w:rsidR="00BF1782" w:rsidRDefault="00BF1782" w:rsidP="00BF17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8.13. - 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BF1782" w:rsidRDefault="00BF1782" w:rsidP="00BF1782">
      <w:pPr>
        <w:pStyle w:val="ParagraphStyle"/>
        <w:spacing w:line="360" w:lineRule="auto"/>
        <w:ind w:left="285"/>
        <w:jc w:val="both"/>
        <w:rPr>
          <w:rFonts w:ascii="Calibri" w:hAnsi="Calibri" w:cs="Calibri"/>
          <w:color w:val="000000"/>
          <w:sz w:val="20"/>
          <w:szCs w:val="20"/>
        </w:rPr>
      </w:pPr>
      <w:r>
        <w:rPr>
          <w:rFonts w:ascii="Calibri" w:hAnsi="Calibri" w:cs="Calibri"/>
          <w:color w:val="000000"/>
          <w:sz w:val="20"/>
          <w:szCs w:val="20"/>
        </w:rPr>
        <w:t>8.14. - Encerrada a análise quanto à aceitação da proposta, o pregoeiro verificará a habilitação do licitante, observado o disposto neste Edital.</w:t>
      </w:r>
    </w:p>
    <w:p w:rsidR="00BF1782" w:rsidRDefault="00BF1782" w:rsidP="00BF1782">
      <w:pPr>
        <w:pStyle w:val="ParagraphStyle"/>
        <w:spacing w:line="360" w:lineRule="auto"/>
        <w:rPr>
          <w:rFonts w:ascii="Calibri" w:hAnsi="Calibri" w:cs="Calibri"/>
          <w:b/>
          <w:bCs/>
        </w:rPr>
      </w:pPr>
      <w:r>
        <w:rPr>
          <w:rFonts w:ascii="Calibri" w:hAnsi="Calibri" w:cs="Calibri"/>
          <w:b/>
          <w:bCs/>
        </w:rPr>
        <w:lastRenderedPageBreak/>
        <w:t>9 - DA PRIORIDADE REGIONAL</w:t>
      </w:r>
    </w:p>
    <w:p w:rsidR="00BF1782" w:rsidRDefault="00BF1782" w:rsidP="00BF1782">
      <w:pPr>
        <w:pStyle w:val="ParagraphStyle"/>
        <w:spacing w:line="300" w:lineRule="atLeast"/>
        <w:jc w:val="both"/>
        <w:rPr>
          <w:rFonts w:ascii="Calibri" w:hAnsi="Calibri" w:cs="Calibri"/>
          <w:b/>
          <w:bCs/>
          <w:color w:val="000000"/>
          <w:sz w:val="20"/>
          <w:szCs w:val="20"/>
        </w:rPr>
      </w:pPr>
      <w:r>
        <w:rPr>
          <w:rFonts w:ascii="Calibri" w:hAnsi="Calibri" w:cs="Calibri"/>
          <w:b/>
          <w:bCs/>
          <w:color w:val="000000"/>
          <w:sz w:val="20"/>
          <w:szCs w:val="20"/>
        </w:rPr>
        <w:t xml:space="preserve">9.1. O presente Edital se submete integralmente ao disposto nos artigos 47, 48 inciso I da Lei Complementar 123/2006 E alterações, atendendo a exclusividade de participação com prioridade de contratação de empresas ME e EPP sediadas local ou regional, conforme definições nos art. 08º Art. 09º, § 1º e </w:t>
      </w:r>
      <w:proofErr w:type="spellStart"/>
      <w:r>
        <w:rPr>
          <w:rFonts w:ascii="Calibri" w:hAnsi="Calibri" w:cs="Calibri"/>
          <w:b/>
          <w:bCs/>
          <w:color w:val="000000"/>
          <w:sz w:val="20"/>
          <w:szCs w:val="20"/>
        </w:rPr>
        <w:t>Art</w:t>
      </w:r>
      <w:proofErr w:type="spellEnd"/>
      <w:r>
        <w:rPr>
          <w:rFonts w:ascii="Calibri" w:hAnsi="Calibri" w:cs="Calibri"/>
          <w:b/>
          <w:bCs/>
          <w:color w:val="000000"/>
          <w:sz w:val="20"/>
          <w:szCs w:val="20"/>
        </w:rPr>
        <w:t xml:space="preserve"> 10º, inciso I, II e III da Lei Municipal 794/2015 para a Microempresa e Empresa de Pequeno Porte:</w:t>
      </w:r>
    </w:p>
    <w:p w:rsidR="00BF1782" w:rsidRDefault="00BF1782" w:rsidP="00BF1782">
      <w:pPr>
        <w:pStyle w:val="ParagraphStyle"/>
        <w:spacing w:line="300" w:lineRule="atLeast"/>
        <w:jc w:val="both"/>
        <w:rPr>
          <w:rFonts w:ascii="Calibri" w:hAnsi="Calibri" w:cs="Calibri"/>
          <w:b/>
          <w:bCs/>
          <w:color w:val="000000"/>
          <w:sz w:val="20"/>
          <w:szCs w:val="20"/>
        </w:rPr>
      </w:pPr>
    </w:p>
    <w:p w:rsidR="00BF1782" w:rsidRDefault="00BF1782" w:rsidP="006558D5">
      <w:pPr>
        <w:pStyle w:val="ParagraphStyle"/>
        <w:spacing w:line="360" w:lineRule="auto"/>
        <w:jc w:val="both"/>
        <w:rPr>
          <w:rFonts w:ascii="Calibri" w:hAnsi="Calibri" w:cs="Calibri"/>
          <w:sz w:val="20"/>
          <w:szCs w:val="20"/>
        </w:rPr>
      </w:pPr>
      <w:r>
        <w:rPr>
          <w:rFonts w:ascii="Calibri" w:hAnsi="Calibri" w:cs="Calibri"/>
          <w:b/>
          <w:bCs/>
          <w:sz w:val="20"/>
          <w:szCs w:val="20"/>
        </w:rPr>
        <w:t>Artigo 08º</w:t>
      </w:r>
      <w:r>
        <w:rPr>
          <w:rFonts w:ascii="Calibri" w:hAnsi="Calibri" w:cs="Calibri"/>
          <w:sz w:val="20"/>
          <w:szCs w:val="20"/>
        </w:rPr>
        <w:t xml:space="preserve"> - O Município deverá estabelecer, em certames para aquisição de bens natureza divisível, cota de até 25% (vinte e cinco por cento) do objeto para a contratação de microempresas e empresas de pequeno porte.</w:t>
      </w:r>
    </w:p>
    <w:p w:rsidR="00BF1782" w:rsidRDefault="00BF1782" w:rsidP="006558D5">
      <w:pPr>
        <w:pStyle w:val="ParagraphStyle"/>
        <w:spacing w:line="360" w:lineRule="auto"/>
        <w:jc w:val="both"/>
        <w:rPr>
          <w:rFonts w:ascii="Calibri" w:hAnsi="Calibri" w:cs="Calibri"/>
          <w:sz w:val="20"/>
          <w:szCs w:val="20"/>
        </w:rPr>
      </w:pPr>
      <w:r>
        <w:rPr>
          <w:rFonts w:ascii="Calibri" w:hAnsi="Calibri" w:cs="Calibri"/>
          <w:b/>
          <w:bCs/>
          <w:sz w:val="20"/>
          <w:szCs w:val="20"/>
        </w:rPr>
        <w:t>Artigo 09º</w:t>
      </w:r>
      <w:r>
        <w:rPr>
          <w:rFonts w:ascii="Calibri" w:hAnsi="Calibri" w:cs="Calibri"/>
          <w:sz w:val="20"/>
          <w:szCs w:val="20"/>
        </w:rPr>
        <w:t xml:space="preserve"> - O Município deverá realizar processo licitatório destinado exclusivamente à participação de microempresas e empresas de pequeno porte nos itens de contratação cujo valor seja de até R$ 80.000,00 (oitenta mil reais).</w:t>
      </w:r>
    </w:p>
    <w:p w:rsidR="00BF1782" w:rsidRDefault="00BF1782" w:rsidP="006558D5">
      <w:pPr>
        <w:pStyle w:val="ParagraphStyle"/>
        <w:spacing w:line="360" w:lineRule="auto"/>
        <w:ind w:left="567"/>
        <w:jc w:val="both"/>
        <w:rPr>
          <w:rFonts w:ascii="Calibri" w:hAnsi="Calibri" w:cs="Calibri"/>
          <w:color w:val="000000"/>
          <w:sz w:val="20"/>
          <w:szCs w:val="20"/>
        </w:rPr>
      </w:pPr>
      <w:r>
        <w:rPr>
          <w:rFonts w:ascii="Calibri" w:hAnsi="Calibri" w:cs="Calibri"/>
          <w:b/>
          <w:bCs/>
          <w:color w:val="000000"/>
          <w:sz w:val="20"/>
          <w:szCs w:val="20"/>
        </w:rPr>
        <w:t>§1º</w:t>
      </w:r>
      <w:r>
        <w:rPr>
          <w:rFonts w:ascii="Calibri" w:hAnsi="Calibri" w:cs="Calibri"/>
          <w:color w:val="000000"/>
          <w:sz w:val="20"/>
          <w:szCs w:val="20"/>
        </w:rPr>
        <w:t xml:space="preserve">  Os processos licitatórios exclusivos para aquisição de bens e serviços de natureza divisíveis previstos no "caput" e as cotas de até 25% artigo 8º desta Lei, poderão ser destinados unicamente microempresas e empresas de pequeno porte sediadas no Município de Ibaiti, capazes de cumprir com as exigências estabelecidas no instrumento convocatório quando existentes em número igual ou superior a 03 (três) competitivas, devendo, em caso contrário, serem ampliados às microempresas, empresas de pequeno porte regionais, assim entendidas aquelas sediadas em municípios situados na Microrregião 017 (Ibaiti), composta pelos Municípios de Conselheiro </w:t>
      </w:r>
      <w:proofErr w:type="spellStart"/>
      <w:r>
        <w:rPr>
          <w:rFonts w:ascii="Calibri" w:hAnsi="Calibri" w:cs="Calibri"/>
          <w:color w:val="000000"/>
          <w:sz w:val="20"/>
          <w:szCs w:val="20"/>
        </w:rPr>
        <w:t>Mairinck</w:t>
      </w:r>
      <w:proofErr w:type="spellEnd"/>
      <w:r>
        <w:rPr>
          <w:rFonts w:ascii="Calibri" w:hAnsi="Calibri" w:cs="Calibri"/>
          <w:color w:val="000000"/>
          <w:sz w:val="20"/>
          <w:szCs w:val="20"/>
        </w:rPr>
        <w:t xml:space="preserve">, Curiúva, Figueira, </w:t>
      </w:r>
      <w:proofErr w:type="spellStart"/>
      <w:r>
        <w:rPr>
          <w:rFonts w:ascii="Calibri" w:hAnsi="Calibri" w:cs="Calibri"/>
          <w:color w:val="000000"/>
          <w:sz w:val="20"/>
          <w:szCs w:val="20"/>
        </w:rPr>
        <w:t>lbaiti</w:t>
      </w:r>
      <w:proofErr w:type="spellEnd"/>
      <w:r>
        <w:rPr>
          <w:rFonts w:ascii="Calibri" w:hAnsi="Calibri" w:cs="Calibri"/>
          <w:color w:val="000000"/>
          <w:sz w:val="20"/>
          <w:szCs w:val="20"/>
        </w:rPr>
        <w:t>, Jaboti, Japira, Pinhalão e Sapopema, de acordo com classificação oficial do IBGE.</w:t>
      </w:r>
    </w:p>
    <w:p w:rsidR="00BF1782" w:rsidRDefault="00BF1782" w:rsidP="006558D5">
      <w:pPr>
        <w:pStyle w:val="ParagraphStyle"/>
        <w:spacing w:line="360" w:lineRule="auto"/>
        <w:jc w:val="both"/>
        <w:rPr>
          <w:rFonts w:ascii="Calibri" w:hAnsi="Calibri" w:cs="Calibri"/>
          <w:sz w:val="20"/>
          <w:szCs w:val="20"/>
        </w:rPr>
      </w:pPr>
      <w:r>
        <w:rPr>
          <w:rFonts w:ascii="Calibri" w:hAnsi="Calibri" w:cs="Calibri"/>
          <w:b/>
          <w:bCs/>
          <w:sz w:val="20"/>
          <w:szCs w:val="20"/>
        </w:rPr>
        <w:t>Artigo10º</w:t>
      </w:r>
      <w:r>
        <w:rPr>
          <w:rFonts w:ascii="Calibri" w:hAnsi="Calibri" w:cs="Calibri"/>
          <w:sz w:val="20"/>
          <w:szCs w:val="20"/>
        </w:rPr>
        <w:t xml:space="preserve"> - Para atender os objetivos da promoção do desenvolvimento econômico e social no âmbito municipal e regional, a ampliação da eficiência das políticas públicas e o incentivo à inovação tecnológica, previstos no artigo 8° desta lei e no artigo 47 da Lei Completar Federal 123/2006, os benefícios referidos nesta Lei deverão, priorizar a contratação com microempresas e empresas de pequeno porte sediadas local ou regionalmente, até o limite de 10% (dez por cento) do melhor preço válido, observando o seguinte:</w:t>
      </w:r>
    </w:p>
    <w:p w:rsidR="00BF1782" w:rsidRDefault="00BF1782" w:rsidP="006558D5">
      <w:pPr>
        <w:pStyle w:val="ParagraphStyle"/>
        <w:spacing w:line="360" w:lineRule="auto"/>
        <w:ind w:left="567"/>
        <w:jc w:val="both"/>
        <w:rPr>
          <w:rFonts w:ascii="Calibri" w:hAnsi="Calibri" w:cs="Calibri"/>
          <w:color w:val="000000"/>
          <w:sz w:val="20"/>
          <w:szCs w:val="20"/>
        </w:rPr>
      </w:pPr>
      <w:r>
        <w:rPr>
          <w:rFonts w:ascii="Calibri" w:hAnsi="Calibri" w:cs="Calibri"/>
          <w:b/>
          <w:bCs/>
          <w:color w:val="000000"/>
          <w:sz w:val="20"/>
          <w:szCs w:val="20"/>
        </w:rPr>
        <w:t>I -</w:t>
      </w:r>
      <w:r>
        <w:rPr>
          <w:rFonts w:ascii="Calibri" w:hAnsi="Calibri" w:cs="Calibri"/>
          <w:color w:val="000000"/>
          <w:sz w:val="20"/>
          <w:szCs w:val="20"/>
        </w:rPr>
        <w:t xml:space="preserve"> a prioridade será para as microempresas e empresas de pequeno porte sediadas no Município de </w:t>
      </w:r>
      <w:proofErr w:type="spellStart"/>
      <w:r>
        <w:rPr>
          <w:rFonts w:ascii="Calibri" w:hAnsi="Calibri" w:cs="Calibri"/>
          <w:color w:val="000000"/>
          <w:sz w:val="20"/>
          <w:szCs w:val="20"/>
        </w:rPr>
        <w:t>lbaiti</w:t>
      </w:r>
      <w:proofErr w:type="spellEnd"/>
      <w:r>
        <w:rPr>
          <w:rFonts w:ascii="Calibri" w:hAnsi="Calibri" w:cs="Calibri"/>
          <w:color w:val="000000"/>
          <w:sz w:val="20"/>
          <w:szCs w:val="20"/>
        </w:rPr>
        <w:t>;</w:t>
      </w:r>
    </w:p>
    <w:p w:rsidR="00BF1782" w:rsidRDefault="00BF1782" w:rsidP="006558D5">
      <w:pPr>
        <w:pStyle w:val="ParagraphStyle"/>
        <w:spacing w:line="360" w:lineRule="auto"/>
        <w:ind w:left="567"/>
        <w:jc w:val="both"/>
        <w:rPr>
          <w:rFonts w:ascii="Calibri" w:hAnsi="Calibri" w:cs="Calibri"/>
          <w:color w:val="000000"/>
          <w:sz w:val="20"/>
          <w:szCs w:val="20"/>
        </w:rPr>
      </w:pPr>
      <w:r>
        <w:rPr>
          <w:rFonts w:ascii="Calibri" w:hAnsi="Calibri" w:cs="Calibri"/>
          <w:b/>
          <w:bCs/>
          <w:color w:val="000000"/>
          <w:sz w:val="20"/>
          <w:szCs w:val="20"/>
        </w:rPr>
        <w:t xml:space="preserve">II - </w:t>
      </w:r>
      <w:r>
        <w:rPr>
          <w:rFonts w:ascii="Calibri" w:hAnsi="Calibri" w:cs="Calibri"/>
          <w:color w:val="000000"/>
          <w:sz w:val="20"/>
          <w:szCs w:val="20"/>
        </w:rPr>
        <w:t xml:space="preserve">não tendo microempresas e empresas de pequeno porte sediadas no Município de </w:t>
      </w:r>
      <w:proofErr w:type="spellStart"/>
      <w:r>
        <w:rPr>
          <w:rFonts w:ascii="Calibri" w:hAnsi="Calibri" w:cs="Calibri"/>
          <w:color w:val="000000"/>
          <w:sz w:val="20"/>
          <w:szCs w:val="20"/>
        </w:rPr>
        <w:t>lbaiti</w:t>
      </w:r>
      <w:proofErr w:type="spellEnd"/>
      <w:r>
        <w:rPr>
          <w:rFonts w:ascii="Calibri" w:hAnsi="Calibri" w:cs="Calibri"/>
          <w:color w:val="000000"/>
          <w:sz w:val="20"/>
          <w:szCs w:val="20"/>
        </w:rPr>
        <w:t xml:space="preserve">, cuja proposta esteja no limite de 10% previsto neste parágrafo, a prioridade será para as sediadas regionalmente, de acordo com definição do IBGE como microrregião 017 </w:t>
      </w:r>
      <w:proofErr w:type="spellStart"/>
      <w:r>
        <w:rPr>
          <w:rFonts w:ascii="Calibri" w:hAnsi="Calibri" w:cs="Calibri"/>
          <w:color w:val="000000"/>
          <w:sz w:val="20"/>
          <w:szCs w:val="20"/>
        </w:rPr>
        <w:t>lbaiti</w:t>
      </w:r>
      <w:proofErr w:type="spellEnd"/>
      <w:r>
        <w:rPr>
          <w:rFonts w:ascii="Calibri" w:hAnsi="Calibri" w:cs="Calibri"/>
          <w:color w:val="000000"/>
          <w:sz w:val="20"/>
          <w:szCs w:val="20"/>
        </w:rPr>
        <w:t xml:space="preserve">; (Conselheiro </w:t>
      </w:r>
      <w:proofErr w:type="spellStart"/>
      <w:r>
        <w:rPr>
          <w:rFonts w:ascii="Calibri" w:hAnsi="Calibri" w:cs="Calibri"/>
          <w:color w:val="000000"/>
          <w:sz w:val="20"/>
          <w:szCs w:val="20"/>
        </w:rPr>
        <w:t>Mairinck</w:t>
      </w:r>
      <w:proofErr w:type="spellEnd"/>
      <w:r>
        <w:rPr>
          <w:rFonts w:ascii="Calibri" w:hAnsi="Calibri" w:cs="Calibri"/>
          <w:color w:val="000000"/>
          <w:sz w:val="20"/>
          <w:szCs w:val="20"/>
        </w:rPr>
        <w:t>, Curiúva, Figueira, Jaboti, Japira, Pinhalão e Sapopema).</w:t>
      </w:r>
    </w:p>
    <w:p w:rsidR="00BF1782" w:rsidRDefault="00BF1782" w:rsidP="006558D5">
      <w:pPr>
        <w:pStyle w:val="ParagraphStyle"/>
        <w:spacing w:line="360" w:lineRule="auto"/>
        <w:ind w:left="567"/>
        <w:jc w:val="both"/>
        <w:rPr>
          <w:rFonts w:ascii="Calibri" w:hAnsi="Calibri" w:cs="Calibri"/>
          <w:color w:val="000000"/>
          <w:sz w:val="20"/>
          <w:szCs w:val="20"/>
        </w:rPr>
      </w:pPr>
      <w:r>
        <w:rPr>
          <w:rFonts w:ascii="Calibri" w:hAnsi="Calibri" w:cs="Calibri"/>
          <w:b/>
          <w:bCs/>
          <w:color w:val="000000"/>
          <w:sz w:val="20"/>
          <w:szCs w:val="20"/>
        </w:rPr>
        <w:t xml:space="preserve">III - </w:t>
      </w:r>
      <w:r>
        <w:rPr>
          <w:rFonts w:ascii="Calibri" w:hAnsi="Calibri" w:cs="Calibri"/>
          <w:color w:val="000000"/>
          <w:sz w:val="20"/>
          <w:szCs w:val="20"/>
        </w:rPr>
        <w:t xml:space="preserve">caso o melhor preço válido tenha sido apresentado por empresa que não tendo o constante nos incisos I e II deste artigo e tendo proposta apresentada por microempresa ou empresa de pequeno porte sediadas local ou regionalmente, conforme incisos I e II deste artigo, o objeto será </w:t>
      </w:r>
      <w:r>
        <w:rPr>
          <w:rFonts w:ascii="Calibri" w:hAnsi="Calibri" w:cs="Calibri"/>
          <w:color w:val="000000"/>
          <w:sz w:val="20"/>
          <w:szCs w:val="20"/>
        </w:rPr>
        <w:lastRenderedPageBreak/>
        <w:t>adjudicado em favor desta, pelo valor apresentado por ela, desde que não ultrapasse o limite de 10% previsto no caput deste artigo;</w:t>
      </w:r>
    </w:p>
    <w:p w:rsidR="00BF1782" w:rsidRDefault="00BF1782" w:rsidP="00BF1782">
      <w:pPr>
        <w:pStyle w:val="ParagraphStyle"/>
        <w:spacing w:line="360" w:lineRule="auto"/>
        <w:rPr>
          <w:rFonts w:ascii="Calibri" w:hAnsi="Calibri" w:cs="Calibri"/>
          <w:b/>
          <w:bCs/>
        </w:rPr>
      </w:pPr>
      <w:r>
        <w:rPr>
          <w:rFonts w:ascii="Calibri" w:hAnsi="Calibri" w:cs="Calibri"/>
          <w:b/>
          <w:bCs/>
        </w:rPr>
        <w:t xml:space="preserve">10 - DA HABILITAÇÃO </w:t>
      </w:r>
    </w:p>
    <w:p w:rsidR="00BF1782" w:rsidRDefault="00BF1782" w:rsidP="00BF1782">
      <w:pPr>
        <w:pStyle w:val="ParagraphStyle"/>
        <w:spacing w:line="360" w:lineRule="auto"/>
        <w:ind w:left="285"/>
        <w:jc w:val="both"/>
        <w:rPr>
          <w:rFonts w:ascii="Calibri" w:hAnsi="Calibri" w:cs="Calibri"/>
          <w:sz w:val="20"/>
          <w:szCs w:val="20"/>
        </w:rPr>
      </w:pPr>
      <w:r>
        <w:rPr>
          <w:rFonts w:ascii="Calibri" w:hAnsi="Calibri" w:cs="Calibri"/>
          <w:sz w:val="20"/>
          <w:szCs w:val="20"/>
        </w:rPr>
        <w:t>10.1. -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rsidR="00BF1782" w:rsidRDefault="00BF1782" w:rsidP="00BF1782">
      <w:pPr>
        <w:pStyle w:val="ParagraphStyle"/>
        <w:spacing w:after="165" w:line="360" w:lineRule="auto"/>
        <w:ind w:left="570"/>
        <w:jc w:val="both"/>
        <w:rPr>
          <w:rFonts w:ascii="Calibri" w:hAnsi="Calibri" w:cs="Calibri"/>
          <w:sz w:val="20"/>
          <w:szCs w:val="20"/>
        </w:rPr>
      </w:pPr>
      <w:r>
        <w:rPr>
          <w:rFonts w:ascii="Calibri" w:hAnsi="Calibri" w:cs="Calibri"/>
          <w:sz w:val="20"/>
          <w:szCs w:val="20"/>
        </w:rPr>
        <w:t>10.1.1. - Consulta Consolidada de Pessoa Jurídica do Tribunal de Contas da União (</w:t>
      </w:r>
      <w:hyperlink r:id="rId9" w:history="1">
        <w:r>
          <w:rPr>
            <w:rFonts w:ascii="Calibri" w:hAnsi="Calibri" w:cs="Calibri"/>
            <w:sz w:val="20"/>
            <w:szCs w:val="20"/>
            <w:u w:val="single"/>
          </w:rPr>
          <w:t>https://certidoes-apf.apps.tcu.gov.br/</w:t>
        </w:r>
      </w:hyperlink>
      <w:r>
        <w:rPr>
          <w:rFonts w:ascii="Calibri" w:hAnsi="Calibri" w:cs="Calibri"/>
          <w:sz w:val="20"/>
          <w:szCs w:val="20"/>
        </w:rPr>
        <w:t>) e Lista de impedidos de licitar, mantida pelo Tribunal de Contas do Estado do Paraná – TCE-PR (</w:t>
      </w:r>
      <w:hyperlink r:id="rId10" w:history="1">
        <w:r>
          <w:rPr>
            <w:rFonts w:ascii="Calibri" w:hAnsi="Calibri" w:cs="Calibri"/>
            <w:sz w:val="20"/>
            <w:szCs w:val="20"/>
            <w:u w:val="single"/>
          </w:rPr>
          <w:t>https://servicos.tce.pr.gov.br/tcepr/municipal/ail/ConsultarImpedidosWeb.aspx</w:t>
        </w:r>
      </w:hyperlink>
      <w:r>
        <w:rPr>
          <w:rFonts w:ascii="Calibri" w:hAnsi="Calibri" w:cs="Calibri"/>
          <w:sz w:val="20"/>
          <w:szCs w:val="20"/>
        </w:rPr>
        <w:t>)</w:t>
      </w:r>
    </w:p>
    <w:p w:rsidR="00BF1782" w:rsidRDefault="00BF1782" w:rsidP="00BF1782">
      <w:pPr>
        <w:pStyle w:val="ParagraphStyle"/>
        <w:spacing w:after="165" w:line="360" w:lineRule="auto"/>
        <w:ind w:left="570"/>
        <w:jc w:val="both"/>
        <w:rPr>
          <w:rFonts w:ascii="Calibri" w:hAnsi="Calibri" w:cs="Calibri"/>
          <w:sz w:val="20"/>
          <w:szCs w:val="20"/>
        </w:rPr>
      </w:pPr>
      <w:r>
        <w:rPr>
          <w:rFonts w:ascii="Calibri" w:hAnsi="Calibri" w:cs="Calibri"/>
          <w:sz w:val="20"/>
          <w:szCs w:val="20"/>
        </w:rPr>
        <w:t>10.1.2. -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BF1782" w:rsidRDefault="00BF1782" w:rsidP="00BF1782">
      <w:pPr>
        <w:pStyle w:val="ParagraphStyle"/>
        <w:spacing w:line="360" w:lineRule="auto"/>
        <w:ind w:left="855"/>
        <w:jc w:val="both"/>
        <w:rPr>
          <w:rFonts w:ascii="Calibri" w:hAnsi="Calibri" w:cs="Calibri"/>
          <w:sz w:val="20"/>
          <w:szCs w:val="20"/>
        </w:rPr>
      </w:pPr>
      <w:r>
        <w:rPr>
          <w:rFonts w:ascii="Calibri" w:hAnsi="Calibri" w:cs="Calibri"/>
          <w:sz w:val="20"/>
          <w:szCs w:val="20"/>
        </w:rPr>
        <w:t>10.1.2.1. - Caso conste na Consulta de Situação do Fornecedor a existência de Ocorrências Impeditivas Indiretas, o gestor diligenciará para verificar se houve fraude por parte das empresas apontadas no Relatório de Ocorrências Impeditivas Indiretas.</w:t>
      </w:r>
    </w:p>
    <w:p w:rsidR="00BF1782" w:rsidRDefault="00BF1782" w:rsidP="00BF1782">
      <w:pPr>
        <w:pStyle w:val="ParagraphStyle"/>
        <w:spacing w:line="360" w:lineRule="auto"/>
        <w:ind w:left="855"/>
        <w:jc w:val="both"/>
        <w:rPr>
          <w:rFonts w:ascii="Calibri" w:hAnsi="Calibri" w:cs="Calibri"/>
          <w:sz w:val="20"/>
          <w:szCs w:val="20"/>
        </w:rPr>
      </w:pPr>
      <w:r>
        <w:rPr>
          <w:rFonts w:ascii="Calibri" w:hAnsi="Calibri" w:cs="Calibri"/>
          <w:sz w:val="20"/>
          <w:szCs w:val="20"/>
        </w:rPr>
        <w:t>10.1.2.2. - A tentativa de burla será verificada por meio dos vínculos societários, linhas de fornecimento similares, dentre outros.</w:t>
      </w:r>
    </w:p>
    <w:p w:rsidR="00BF1782" w:rsidRDefault="00BF1782" w:rsidP="00BF1782">
      <w:pPr>
        <w:pStyle w:val="ParagraphStyle"/>
        <w:spacing w:line="360" w:lineRule="auto"/>
        <w:ind w:left="855"/>
        <w:jc w:val="both"/>
        <w:rPr>
          <w:rFonts w:ascii="Calibri" w:hAnsi="Calibri" w:cs="Calibri"/>
          <w:sz w:val="20"/>
          <w:szCs w:val="20"/>
        </w:rPr>
      </w:pPr>
      <w:r>
        <w:rPr>
          <w:rFonts w:ascii="Calibri" w:hAnsi="Calibri" w:cs="Calibri"/>
          <w:sz w:val="20"/>
          <w:szCs w:val="20"/>
        </w:rPr>
        <w:t>10.1.2.3. - O licitante será convocado para manifestação previamente à sua desclassificação.</w:t>
      </w:r>
    </w:p>
    <w:p w:rsidR="00BF1782" w:rsidRDefault="00BF1782" w:rsidP="006558D5">
      <w:pPr>
        <w:pStyle w:val="ParagraphStyle"/>
        <w:spacing w:line="360" w:lineRule="auto"/>
        <w:ind w:left="570"/>
        <w:jc w:val="both"/>
        <w:rPr>
          <w:rFonts w:ascii="Calibri" w:hAnsi="Calibri" w:cs="Calibri"/>
          <w:sz w:val="20"/>
          <w:szCs w:val="20"/>
        </w:rPr>
      </w:pPr>
      <w:r>
        <w:rPr>
          <w:rFonts w:ascii="Calibri" w:hAnsi="Calibri" w:cs="Calibri"/>
          <w:sz w:val="20"/>
          <w:szCs w:val="20"/>
        </w:rPr>
        <w:t>10.1.3. - Constatada a existência de sanção, o Pregoeiro reputará o licitante inabilitado, por falta de condição de participação.</w:t>
      </w:r>
    </w:p>
    <w:p w:rsidR="00BF1782" w:rsidRDefault="00BF1782" w:rsidP="006558D5">
      <w:pPr>
        <w:pStyle w:val="ParagraphStyle"/>
        <w:spacing w:line="360" w:lineRule="auto"/>
        <w:ind w:left="570"/>
        <w:jc w:val="both"/>
        <w:rPr>
          <w:rFonts w:ascii="Calibri" w:hAnsi="Calibri" w:cs="Calibri"/>
          <w:sz w:val="20"/>
          <w:szCs w:val="20"/>
        </w:rPr>
      </w:pPr>
      <w:r>
        <w:rPr>
          <w:rFonts w:ascii="Calibri" w:hAnsi="Calibri" w:cs="Calibri"/>
          <w:sz w:val="20"/>
          <w:szCs w:val="20"/>
        </w:rPr>
        <w:t xml:space="preserve">10.1.4. - No caso de inabilitação, haverá nova verificação, pelo sistema, da eventual ocorrência do empate ficto, previsto nos </w:t>
      </w:r>
      <w:proofErr w:type="spellStart"/>
      <w:r>
        <w:rPr>
          <w:rFonts w:ascii="Calibri" w:hAnsi="Calibri" w:cs="Calibri"/>
          <w:sz w:val="20"/>
          <w:szCs w:val="20"/>
        </w:rPr>
        <w:t>arts</w:t>
      </w:r>
      <w:proofErr w:type="spellEnd"/>
      <w:r>
        <w:rPr>
          <w:rFonts w:ascii="Calibri" w:hAnsi="Calibri" w:cs="Calibri"/>
          <w:sz w:val="20"/>
          <w:szCs w:val="20"/>
        </w:rPr>
        <w:t>. 44 e 45 da Lei Complementar nº 123, de 2006, seguindo-se a disciplina antes estabelecida para aceitação da proposta subsequente.</w:t>
      </w:r>
    </w:p>
    <w:p w:rsidR="00BF1782" w:rsidRDefault="00BF1782" w:rsidP="00BF1782">
      <w:pPr>
        <w:pStyle w:val="ParagraphStyle"/>
        <w:spacing w:line="360" w:lineRule="auto"/>
        <w:ind w:left="285"/>
        <w:jc w:val="both"/>
        <w:rPr>
          <w:rFonts w:ascii="Calibri" w:hAnsi="Calibri" w:cs="Calibri"/>
          <w:sz w:val="20"/>
          <w:szCs w:val="20"/>
        </w:rPr>
      </w:pPr>
      <w:r>
        <w:rPr>
          <w:rFonts w:ascii="Calibri" w:hAnsi="Calibri" w:cs="Calibri"/>
          <w:sz w:val="20"/>
          <w:szCs w:val="20"/>
        </w:rPr>
        <w:t xml:space="preserve">10.2. - Havendo a necessidade de envio de documentos de habilitação complementares, necessários à confirmação daqueles exigidos neste Edital e já apresentados, o licitante será convocado a encaminhá-los, em formato digital, via </w:t>
      </w:r>
      <w:proofErr w:type="spellStart"/>
      <w:r>
        <w:rPr>
          <w:rFonts w:ascii="Calibri" w:hAnsi="Calibri" w:cs="Calibri"/>
          <w:sz w:val="20"/>
          <w:szCs w:val="20"/>
        </w:rPr>
        <w:t>email</w:t>
      </w:r>
      <w:proofErr w:type="spellEnd"/>
      <w:r>
        <w:rPr>
          <w:rFonts w:ascii="Calibri" w:hAnsi="Calibri" w:cs="Calibri"/>
          <w:sz w:val="20"/>
          <w:szCs w:val="20"/>
        </w:rPr>
        <w:t xml:space="preserve">, no prazo de </w:t>
      </w:r>
      <w:r>
        <w:rPr>
          <w:rFonts w:ascii="Calibri" w:hAnsi="Calibri" w:cs="Calibri"/>
          <w:b/>
          <w:bCs/>
          <w:sz w:val="20"/>
          <w:szCs w:val="20"/>
        </w:rPr>
        <w:t xml:space="preserve">4 (quatro) horas, </w:t>
      </w:r>
      <w:r>
        <w:rPr>
          <w:rFonts w:ascii="Calibri" w:hAnsi="Calibri" w:cs="Calibri"/>
          <w:sz w:val="20"/>
          <w:szCs w:val="20"/>
        </w:rPr>
        <w:t>sob pena de inabilitação.</w:t>
      </w:r>
    </w:p>
    <w:p w:rsidR="00BF1782" w:rsidRDefault="00BF1782" w:rsidP="00BF1782">
      <w:pPr>
        <w:pStyle w:val="ParagraphStyle"/>
        <w:spacing w:line="360" w:lineRule="auto"/>
        <w:ind w:left="285"/>
        <w:jc w:val="both"/>
        <w:rPr>
          <w:rFonts w:ascii="Calibri" w:hAnsi="Calibri" w:cs="Calibri"/>
          <w:sz w:val="20"/>
          <w:szCs w:val="20"/>
        </w:rPr>
      </w:pPr>
      <w:r>
        <w:rPr>
          <w:rFonts w:ascii="Calibri" w:hAnsi="Calibri" w:cs="Calibri"/>
          <w:sz w:val="20"/>
          <w:szCs w:val="20"/>
        </w:rPr>
        <w:t>10.3. - Não serão aceitos documentos de habilitação com indicação de CNPJ/CPF diferentes, salvo aqueles legalmente permitidos.</w:t>
      </w:r>
    </w:p>
    <w:p w:rsidR="00BF1782" w:rsidRDefault="00BF1782" w:rsidP="00BF1782">
      <w:pPr>
        <w:pStyle w:val="ParagraphStyle"/>
        <w:spacing w:line="360" w:lineRule="auto"/>
        <w:ind w:left="285"/>
        <w:jc w:val="both"/>
        <w:rPr>
          <w:rFonts w:ascii="Calibri" w:hAnsi="Calibri" w:cs="Calibri"/>
          <w:sz w:val="20"/>
          <w:szCs w:val="20"/>
        </w:rPr>
      </w:pPr>
      <w:r>
        <w:rPr>
          <w:rFonts w:ascii="Calibri" w:hAnsi="Calibri" w:cs="Calibri"/>
          <w:sz w:val="20"/>
          <w:szCs w:val="20"/>
        </w:rPr>
        <w:t>10.4.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BF1782" w:rsidRDefault="00BF1782" w:rsidP="006558D5">
      <w:pPr>
        <w:pStyle w:val="ParagraphStyle"/>
        <w:spacing w:line="360" w:lineRule="auto"/>
        <w:ind w:left="570"/>
        <w:jc w:val="both"/>
        <w:rPr>
          <w:rFonts w:ascii="Calibri" w:hAnsi="Calibri" w:cs="Calibri"/>
          <w:sz w:val="20"/>
          <w:szCs w:val="20"/>
        </w:rPr>
      </w:pPr>
      <w:r>
        <w:rPr>
          <w:rFonts w:ascii="Calibri" w:hAnsi="Calibri" w:cs="Calibri"/>
          <w:sz w:val="20"/>
          <w:szCs w:val="20"/>
        </w:rPr>
        <w:lastRenderedPageBreak/>
        <w:t>10.4.1. - Serão aceitos registros de CNPJ de licitante matriz e filial com diferenças de números de documentos pertinentes ao CND e ao CRF/FGTS, quando for comprovada a centralização do recolhimento dessas contribuições.</w:t>
      </w:r>
    </w:p>
    <w:p w:rsidR="00BF1782" w:rsidRDefault="00BF1782" w:rsidP="006558D5">
      <w:pPr>
        <w:pStyle w:val="ParagraphStyle"/>
        <w:spacing w:line="360" w:lineRule="auto"/>
        <w:ind w:left="285"/>
        <w:jc w:val="both"/>
        <w:rPr>
          <w:rFonts w:ascii="Calibri" w:hAnsi="Calibri" w:cs="Calibri"/>
          <w:sz w:val="20"/>
          <w:szCs w:val="20"/>
        </w:rPr>
      </w:pPr>
      <w:r>
        <w:rPr>
          <w:rFonts w:ascii="Calibri" w:hAnsi="Calibri" w:cs="Calibri"/>
          <w:sz w:val="20"/>
          <w:szCs w:val="20"/>
        </w:rPr>
        <w:t xml:space="preserve">10.5 - Ressalvado o disposto no </w:t>
      </w:r>
      <w:r>
        <w:rPr>
          <w:rFonts w:ascii="Calibri" w:hAnsi="Calibri" w:cs="Calibri"/>
          <w:b/>
          <w:bCs/>
          <w:sz w:val="20"/>
          <w:szCs w:val="20"/>
        </w:rPr>
        <w:t>item 5.3,</w:t>
      </w:r>
      <w:r>
        <w:rPr>
          <w:rFonts w:ascii="Calibri" w:hAnsi="Calibri" w:cs="Calibri"/>
          <w:sz w:val="20"/>
          <w:szCs w:val="20"/>
        </w:rPr>
        <w:t xml:space="preserve"> os licitantes deverão encaminhar, nos termos deste Edital, a documentação relacionada nos itens a seguir, para fins de habilitação:</w:t>
      </w:r>
    </w:p>
    <w:p w:rsidR="00BF1782" w:rsidRDefault="00BF1782" w:rsidP="00BF1782">
      <w:pPr>
        <w:pStyle w:val="ParagraphStyle"/>
        <w:spacing w:line="360" w:lineRule="auto"/>
        <w:ind w:left="285"/>
        <w:jc w:val="both"/>
        <w:rPr>
          <w:rFonts w:ascii="Calibri" w:hAnsi="Calibri" w:cs="Calibri"/>
          <w:b/>
          <w:bCs/>
          <w:sz w:val="20"/>
          <w:szCs w:val="20"/>
        </w:rPr>
      </w:pPr>
      <w:r>
        <w:rPr>
          <w:rFonts w:ascii="Calibri" w:hAnsi="Calibri" w:cs="Calibri"/>
          <w:b/>
          <w:bCs/>
          <w:sz w:val="20"/>
          <w:szCs w:val="20"/>
        </w:rPr>
        <w:t>10.6. - Habilitação jurídica:</w:t>
      </w:r>
    </w:p>
    <w:p w:rsidR="00BF1782" w:rsidRDefault="00BF1782" w:rsidP="006558D5">
      <w:pPr>
        <w:pStyle w:val="ParagraphStyle"/>
        <w:spacing w:line="360" w:lineRule="auto"/>
        <w:ind w:left="284"/>
        <w:jc w:val="both"/>
        <w:rPr>
          <w:rFonts w:ascii="Calibri" w:hAnsi="Calibri" w:cs="Calibri"/>
          <w:sz w:val="20"/>
          <w:szCs w:val="20"/>
        </w:rPr>
      </w:pPr>
      <w:r>
        <w:rPr>
          <w:rFonts w:ascii="Calibri" w:hAnsi="Calibri" w:cs="Calibri"/>
          <w:sz w:val="20"/>
          <w:szCs w:val="20"/>
        </w:rPr>
        <w:t xml:space="preserve">10.6.1. - </w:t>
      </w:r>
      <w:r>
        <w:rPr>
          <w:rFonts w:ascii="Calibri" w:hAnsi="Calibri" w:cs="Calibri"/>
          <w:sz w:val="20"/>
          <w:szCs w:val="20"/>
          <w:u w:val="single"/>
        </w:rPr>
        <w:t>No caso de empresário individual:</w:t>
      </w:r>
      <w:r>
        <w:rPr>
          <w:rFonts w:ascii="Calibri" w:hAnsi="Calibri" w:cs="Calibri"/>
          <w:sz w:val="20"/>
          <w:szCs w:val="20"/>
        </w:rPr>
        <w:t xml:space="preserve"> inscrição no Registro Público de Empresas Mercantis, a cargo da Junta Comercial da respectiva sede;</w:t>
      </w:r>
    </w:p>
    <w:p w:rsidR="00BF1782" w:rsidRDefault="00BF1782" w:rsidP="006558D5">
      <w:pPr>
        <w:pStyle w:val="ParagraphStyle"/>
        <w:spacing w:line="360" w:lineRule="auto"/>
        <w:ind w:left="284"/>
        <w:jc w:val="both"/>
        <w:rPr>
          <w:rFonts w:ascii="Calibri" w:hAnsi="Calibri" w:cs="Calibri"/>
          <w:sz w:val="20"/>
          <w:szCs w:val="20"/>
        </w:rPr>
      </w:pPr>
      <w:r>
        <w:rPr>
          <w:rFonts w:ascii="Calibri" w:hAnsi="Calibri" w:cs="Calibri"/>
          <w:sz w:val="20"/>
          <w:szCs w:val="20"/>
        </w:rPr>
        <w:t xml:space="preserve">10.6.2. - </w:t>
      </w:r>
      <w:r>
        <w:rPr>
          <w:rFonts w:ascii="Calibri" w:hAnsi="Calibri" w:cs="Calibri"/>
          <w:sz w:val="20"/>
          <w:szCs w:val="20"/>
          <w:u w:val="single"/>
        </w:rPr>
        <w:t>Em se tratando de microempreendedor individual – MEI:</w:t>
      </w:r>
      <w:r>
        <w:rPr>
          <w:rFonts w:ascii="Calibri" w:hAnsi="Calibri" w:cs="Calibri"/>
          <w:sz w:val="20"/>
          <w:szCs w:val="20"/>
        </w:rPr>
        <w:t xml:space="preserve"> Certificado da Condição de Microempreendedor Individual - CCMEI, cuja aceitação ficará condicionada à verificação da autenticidade no sítio www.portaldoempreendedor.gov.br;</w:t>
      </w:r>
    </w:p>
    <w:p w:rsidR="00BF1782" w:rsidRDefault="00BF1782" w:rsidP="006558D5">
      <w:pPr>
        <w:pStyle w:val="ParagraphStyle"/>
        <w:spacing w:line="360" w:lineRule="auto"/>
        <w:ind w:left="284"/>
        <w:jc w:val="both"/>
        <w:rPr>
          <w:rFonts w:ascii="Calibri" w:hAnsi="Calibri" w:cs="Calibri"/>
          <w:sz w:val="20"/>
          <w:szCs w:val="20"/>
        </w:rPr>
      </w:pPr>
      <w:r>
        <w:rPr>
          <w:rFonts w:ascii="Calibri" w:hAnsi="Calibri" w:cs="Calibri"/>
          <w:sz w:val="20"/>
          <w:szCs w:val="20"/>
        </w:rPr>
        <w:t xml:space="preserve">10.6.3. - </w:t>
      </w:r>
      <w:r>
        <w:rPr>
          <w:rFonts w:ascii="Calibri" w:hAnsi="Calibri" w:cs="Calibri"/>
          <w:sz w:val="20"/>
          <w:szCs w:val="20"/>
          <w:u w:val="single"/>
        </w:rPr>
        <w:t>No caso de sociedade empresária ou empresa individual de responsabilidade limitada - EIRELI:</w:t>
      </w:r>
      <w:r>
        <w:rPr>
          <w:rFonts w:ascii="Calibri" w:hAnsi="Calibri" w:cs="Calibri"/>
          <w:sz w:val="20"/>
          <w:szCs w:val="20"/>
        </w:rPr>
        <w:t xml:space="preserve"> ato constitutivo, estatuto ou contrato social em vigor, devidamente registrado na Junta Comercial da respectiva sede, acompanhado de documento comprobatório de seus administradores;</w:t>
      </w:r>
    </w:p>
    <w:p w:rsidR="00BF1782" w:rsidRDefault="00BF1782" w:rsidP="006558D5">
      <w:pPr>
        <w:pStyle w:val="ParagraphStyle"/>
        <w:spacing w:line="360" w:lineRule="auto"/>
        <w:ind w:left="284"/>
        <w:jc w:val="both"/>
        <w:rPr>
          <w:rFonts w:ascii="Calibri" w:hAnsi="Calibri" w:cs="Calibri"/>
          <w:sz w:val="20"/>
          <w:szCs w:val="20"/>
        </w:rPr>
      </w:pPr>
      <w:r>
        <w:rPr>
          <w:rFonts w:ascii="Calibri" w:hAnsi="Calibri" w:cs="Calibri"/>
          <w:sz w:val="20"/>
          <w:szCs w:val="20"/>
        </w:rPr>
        <w:t>10.6.4. - Inscrição no Registro Público de Empresas Mercantis onde opera, com averbação no Registro onde tem sede a matriz, no caso de ser o participante sucursal, filial ou agência;</w:t>
      </w:r>
    </w:p>
    <w:p w:rsidR="00BF1782" w:rsidRDefault="00BF1782" w:rsidP="006558D5">
      <w:pPr>
        <w:pStyle w:val="ParagraphStyle"/>
        <w:spacing w:line="360" w:lineRule="auto"/>
        <w:ind w:left="284"/>
        <w:jc w:val="both"/>
        <w:rPr>
          <w:rFonts w:ascii="Calibri" w:hAnsi="Calibri" w:cs="Calibri"/>
          <w:sz w:val="20"/>
          <w:szCs w:val="20"/>
        </w:rPr>
      </w:pPr>
      <w:r>
        <w:rPr>
          <w:rFonts w:ascii="Calibri" w:hAnsi="Calibri" w:cs="Calibri"/>
          <w:sz w:val="20"/>
          <w:szCs w:val="20"/>
        </w:rPr>
        <w:t xml:space="preserve">10.6.5. - </w:t>
      </w:r>
      <w:r>
        <w:rPr>
          <w:rFonts w:ascii="Calibri" w:hAnsi="Calibri" w:cs="Calibri"/>
          <w:sz w:val="20"/>
          <w:szCs w:val="20"/>
          <w:u w:val="single"/>
        </w:rPr>
        <w:t>No caso de sociedade simples:</w:t>
      </w:r>
      <w:r>
        <w:rPr>
          <w:rFonts w:ascii="Calibri" w:hAnsi="Calibri" w:cs="Calibri"/>
          <w:sz w:val="20"/>
          <w:szCs w:val="20"/>
        </w:rPr>
        <w:t xml:space="preserve"> inscrição do ato constitutivo no Registro Civil das Pessoas Jurídicas do local de sua sede, acompanhada de prova da indicação dos seus administradores;</w:t>
      </w:r>
    </w:p>
    <w:p w:rsidR="00BF1782" w:rsidRDefault="00BF1782" w:rsidP="006558D5">
      <w:pPr>
        <w:pStyle w:val="ParagraphStyle"/>
        <w:spacing w:line="360" w:lineRule="auto"/>
        <w:ind w:left="284"/>
        <w:jc w:val="both"/>
        <w:rPr>
          <w:rFonts w:ascii="Calibri" w:hAnsi="Calibri" w:cs="Calibri"/>
          <w:sz w:val="20"/>
          <w:szCs w:val="20"/>
        </w:rPr>
      </w:pPr>
      <w:r>
        <w:rPr>
          <w:rFonts w:ascii="Calibri" w:hAnsi="Calibri" w:cs="Calibri"/>
          <w:sz w:val="20"/>
          <w:szCs w:val="20"/>
        </w:rPr>
        <w:t xml:space="preserve">10.6.6. - </w:t>
      </w:r>
      <w:r>
        <w:rPr>
          <w:rFonts w:ascii="Calibri" w:hAnsi="Calibri" w:cs="Calibri"/>
          <w:sz w:val="20"/>
          <w:szCs w:val="20"/>
          <w:u w:val="single"/>
        </w:rPr>
        <w:t>No caso de cooperativa:</w:t>
      </w:r>
      <w:r>
        <w:rPr>
          <w:rFonts w:ascii="Calibri" w:hAnsi="Calibri" w:cs="Calibri"/>
          <w:sz w:val="20"/>
          <w:szCs w:val="20"/>
        </w:rPr>
        <w:t xml:space="preserve">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BF1782" w:rsidRDefault="00BF1782" w:rsidP="006558D5">
      <w:pPr>
        <w:pStyle w:val="ParagraphStyle"/>
        <w:spacing w:line="360" w:lineRule="auto"/>
        <w:ind w:left="284"/>
        <w:jc w:val="both"/>
        <w:rPr>
          <w:rFonts w:ascii="Calibri" w:hAnsi="Calibri" w:cs="Calibri"/>
          <w:sz w:val="20"/>
          <w:szCs w:val="20"/>
        </w:rPr>
      </w:pPr>
      <w:r>
        <w:rPr>
          <w:rFonts w:ascii="Calibri" w:hAnsi="Calibri" w:cs="Calibri"/>
          <w:sz w:val="20"/>
          <w:szCs w:val="20"/>
        </w:rPr>
        <w:t xml:space="preserve">10.6.7. - </w:t>
      </w:r>
      <w:r>
        <w:rPr>
          <w:rFonts w:ascii="Calibri" w:hAnsi="Calibri" w:cs="Calibri"/>
          <w:sz w:val="20"/>
          <w:szCs w:val="20"/>
          <w:u w:val="single"/>
        </w:rPr>
        <w:t>No caso de agricultor familiar:</w:t>
      </w:r>
      <w:r>
        <w:rPr>
          <w:rFonts w:ascii="Calibri" w:hAnsi="Calibri" w:cs="Calibri"/>
          <w:sz w:val="20"/>
          <w:szCs w:val="20"/>
        </w:rPr>
        <w:t xml:space="preserve"> Declaração de Aptidão ao Pronaf – DAP ou DAP-P válida, ou, ainda, outros documentos definidos pela Secretaria Especial de Agricultura Familiar e do Desenvolvimento Agrário, nos termos do art. 4º, §2º do Decreto n. 7.775, de 2012.</w:t>
      </w:r>
    </w:p>
    <w:p w:rsidR="00BF1782" w:rsidRDefault="00BF1782" w:rsidP="006558D5">
      <w:pPr>
        <w:pStyle w:val="ParagraphStyle"/>
        <w:spacing w:line="360" w:lineRule="auto"/>
        <w:ind w:left="284"/>
        <w:jc w:val="both"/>
        <w:rPr>
          <w:rFonts w:ascii="Calibri" w:hAnsi="Calibri" w:cs="Calibri"/>
          <w:sz w:val="20"/>
          <w:szCs w:val="20"/>
        </w:rPr>
      </w:pPr>
      <w:r>
        <w:rPr>
          <w:rFonts w:ascii="Calibri" w:hAnsi="Calibri" w:cs="Calibri"/>
          <w:sz w:val="20"/>
          <w:szCs w:val="20"/>
        </w:rPr>
        <w:t xml:space="preserve">10.6.8. - </w:t>
      </w:r>
      <w:r>
        <w:rPr>
          <w:rFonts w:ascii="Calibri" w:hAnsi="Calibri" w:cs="Calibri"/>
          <w:sz w:val="20"/>
          <w:szCs w:val="20"/>
          <w:u w:val="single"/>
        </w:rPr>
        <w:t>No caso de produtor rural:</w:t>
      </w:r>
      <w:r>
        <w:rPr>
          <w:rFonts w:ascii="Calibri" w:hAnsi="Calibri" w:cs="Calibri"/>
          <w:sz w:val="20"/>
          <w:szCs w:val="20"/>
        </w:rPr>
        <w:t xml:space="preserve"> matrícula no Cadastro Específico do INSS – CEI, que comprove a qualificação como produtor rural pessoa física, nos termos da Instrução Normativa RFB n. 971, de 2009 (</w:t>
      </w:r>
      <w:proofErr w:type="spellStart"/>
      <w:r>
        <w:rPr>
          <w:rFonts w:ascii="Calibri" w:hAnsi="Calibri" w:cs="Calibri"/>
          <w:sz w:val="20"/>
          <w:szCs w:val="20"/>
        </w:rPr>
        <w:t>arts</w:t>
      </w:r>
      <w:proofErr w:type="spellEnd"/>
      <w:r>
        <w:rPr>
          <w:rFonts w:ascii="Calibri" w:hAnsi="Calibri" w:cs="Calibri"/>
          <w:sz w:val="20"/>
          <w:szCs w:val="20"/>
        </w:rPr>
        <w:t>. 17 a 19 e 165).</w:t>
      </w:r>
    </w:p>
    <w:p w:rsidR="00BF1782" w:rsidRDefault="00BF1782" w:rsidP="006558D5">
      <w:pPr>
        <w:pStyle w:val="ParagraphStyle"/>
        <w:spacing w:line="360" w:lineRule="auto"/>
        <w:ind w:left="284"/>
        <w:jc w:val="both"/>
        <w:rPr>
          <w:rFonts w:ascii="Calibri" w:hAnsi="Calibri" w:cs="Calibri"/>
          <w:sz w:val="20"/>
          <w:szCs w:val="20"/>
        </w:rPr>
      </w:pPr>
      <w:r>
        <w:rPr>
          <w:rFonts w:ascii="Calibri" w:hAnsi="Calibri" w:cs="Calibri"/>
          <w:sz w:val="20"/>
          <w:szCs w:val="20"/>
        </w:rPr>
        <w:t xml:space="preserve">10.6.9. - </w:t>
      </w:r>
      <w:r>
        <w:rPr>
          <w:rFonts w:ascii="Calibri" w:hAnsi="Calibri" w:cs="Calibri"/>
          <w:sz w:val="20"/>
          <w:szCs w:val="20"/>
          <w:u w:val="single"/>
        </w:rPr>
        <w:t>No caso de empresa ou sociedade estrangeira em funcionamento no País:</w:t>
      </w:r>
      <w:r>
        <w:rPr>
          <w:rFonts w:ascii="Calibri" w:hAnsi="Calibri" w:cs="Calibri"/>
          <w:sz w:val="20"/>
          <w:szCs w:val="20"/>
        </w:rPr>
        <w:t xml:space="preserve"> decreto de autorização;</w:t>
      </w:r>
    </w:p>
    <w:p w:rsidR="00BF1782" w:rsidRDefault="00BF1782" w:rsidP="006558D5">
      <w:pPr>
        <w:pStyle w:val="ParagraphStyle"/>
        <w:spacing w:line="360" w:lineRule="auto"/>
        <w:ind w:left="284"/>
        <w:jc w:val="both"/>
        <w:rPr>
          <w:rFonts w:ascii="Calibri" w:hAnsi="Calibri" w:cs="Calibri"/>
          <w:sz w:val="20"/>
          <w:szCs w:val="20"/>
        </w:rPr>
      </w:pPr>
      <w:r>
        <w:rPr>
          <w:rFonts w:ascii="Calibri" w:hAnsi="Calibri" w:cs="Calibri"/>
          <w:sz w:val="20"/>
          <w:szCs w:val="20"/>
        </w:rPr>
        <w:t>10.6.10. - Os documentos acima deverão estar acompanhados de todas as alterações ou da consolidação respectiva;</w:t>
      </w:r>
    </w:p>
    <w:p w:rsidR="00BF1782" w:rsidRDefault="00BF1782" w:rsidP="00BF1782">
      <w:pPr>
        <w:pStyle w:val="ParagraphStyle"/>
        <w:spacing w:line="360" w:lineRule="auto"/>
        <w:ind w:left="285"/>
        <w:jc w:val="both"/>
        <w:rPr>
          <w:rFonts w:ascii="Calibri" w:hAnsi="Calibri" w:cs="Calibri"/>
          <w:b/>
          <w:bCs/>
          <w:sz w:val="20"/>
          <w:szCs w:val="20"/>
        </w:rPr>
      </w:pPr>
      <w:r>
        <w:rPr>
          <w:rFonts w:ascii="Calibri" w:hAnsi="Calibri" w:cs="Calibri"/>
          <w:b/>
          <w:bCs/>
          <w:sz w:val="20"/>
          <w:szCs w:val="20"/>
        </w:rPr>
        <w:t>10.7. - Regularidade fiscal e trabalhista:</w:t>
      </w:r>
    </w:p>
    <w:p w:rsidR="00BF1782" w:rsidRDefault="00BF1782" w:rsidP="006558D5">
      <w:pPr>
        <w:pStyle w:val="ParagraphStyle"/>
        <w:spacing w:line="360" w:lineRule="auto"/>
        <w:ind w:left="284"/>
        <w:jc w:val="both"/>
        <w:rPr>
          <w:rFonts w:ascii="Calibri" w:hAnsi="Calibri" w:cs="Calibri"/>
          <w:sz w:val="20"/>
          <w:szCs w:val="20"/>
        </w:rPr>
      </w:pPr>
      <w:r>
        <w:rPr>
          <w:rFonts w:ascii="Calibri" w:hAnsi="Calibri" w:cs="Calibri"/>
          <w:sz w:val="20"/>
          <w:szCs w:val="20"/>
        </w:rPr>
        <w:t>10.7.1. - Prova de inscrição no Cadastro Nacional de Pessoas Jurídicas - CNPJ ou no Cadastro de Pessoas Físicas - CPF, conforme o caso contendo a atividade econômica pertinente ao certame;</w:t>
      </w:r>
    </w:p>
    <w:p w:rsidR="00BF1782" w:rsidRDefault="00BF1782" w:rsidP="006558D5">
      <w:pPr>
        <w:pStyle w:val="ParagraphStyle"/>
        <w:spacing w:line="360" w:lineRule="auto"/>
        <w:ind w:left="284"/>
        <w:jc w:val="both"/>
        <w:rPr>
          <w:rFonts w:ascii="Calibri" w:hAnsi="Calibri" w:cs="Calibri"/>
          <w:sz w:val="20"/>
          <w:szCs w:val="20"/>
        </w:rPr>
      </w:pPr>
      <w:r>
        <w:rPr>
          <w:rFonts w:ascii="Calibri" w:hAnsi="Calibri" w:cs="Calibri"/>
          <w:sz w:val="20"/>
          <w:szCs w:val="20"/>
        </w:rPr>
        <w:t xml:space="preserve">10.7.2.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w:t>
      </w:r>
      <w:r>
        <w:rPr>
          <w:rFonts w:ascii="Calibri" w:hAnsi="Calibri" w:cs="Calibri"/>
          <w:sz w:val="20"/>
          <w:szCs w:val="20"/>
        </w:rPr>
        <w:lastRenderedPageBreak/>
        <w:t>(DAU) por elas administrados, inclusive aqueles relativos à Seguridade Social, nos termos da Portaria Conjunta nº 1.751, de 02/10/2014, do Secretário da Receita Federal do Brasil e da Procuradora-Geral da Fazenda Nacional.</w:t>
      </w:r>
    </w:p>
    <w:p w:rsidR="00BF1782" w:rsidRDefault="00BF1782" w:rsidP="006558D5">
      <w:pPr>
        <w:pStyle w:val="ParagraphStyle"/>
        <w:spacing w:line="360" w:lineRule="auto"/>
        <w:ind w:left="284"/>
        <w:jc w:val="both"/>
        <w:rPr>
          <w:rFonts w:ascii="Calibri" w:hAnsi="Calibri" w:cs="Calibri"/>
          <w:sz w:val="20"/>
          <w:szCs w:val="20"/>
        </w:rPr>
      </w:pPr>
      <w:r>
        <w:rPr>
          <w:rFonts w:ascii="Calibri" w:hAnsi="Calibri" w:cs="Calibri"/>
          <w:sz w:val="20"/>
          <w:szCs w:val="20"/>
        </w:rPr>
        <w:t>10.7.3. - Prova de regularidade com o Fundo de Garantia do Tempo de Serviço (FGTS);</w:t>
      </w:r>
    </w:p>
    <w:p w:rsidR="00BF1782" w:rsidRDefault="00BF1782" w:rsidP="006558D5">
      <w:pPr>
        <w:pStyle w:val="ParagraphStyle"/>
        <w:spacing w:line="360" w:lineRule="auto"/>
        <w:ind w:left="284"/>
        <w:jc w:val="both"/>
        <w:rPr>
          <w:rFonts w:ascii="Calibri" w:hAnsi="Calibri" w:cs="Calibri"/>
          <w:sz w:val="20"/>
          <w:szCs w:val="20"/>
        </w:rPr>
      </w:pPr>
      <w:r>
        <w:rPr>
          <w:rFonts w:ascii="Calibri" w:hAnsi="Calibri" w:cs="Calibri"/>
          <w:sz w:val="20"/>
          <w:szCs w:val="20"/>
        </w:rPr>
        <w:t>10.7.4.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F1782" w:rsidRDefault="00BF1782" w:rsidP="006558D5">
      <w:pPr>
        <w:pStyle w:val="ParagraphStyle"/>
        <w:spacing w:line="360" w:lineRule="auto"/>
        <w:ind w:left="284"/>
        <w:jc w:val="both"/>
        <w:rPr>
          <w:rFonts w:ascii="Calibri" w:hAnsi="Calibri" w:cs="Calibri"/>
          <w:sz w:val="20"/>
          <w:szCs w:val="20"/>
        </w:rPr>
      </w:pPr>
      <w:r>
        <w:rPr>
          <w:rFonts w:ascii="Calibri" w:hAnsi="Calibri" w:cs="Calibri"/>
          <w:sz w:val="20"/>
          <w:szCs w:val="20"/>
        </w:rPr>
        <w:t xml:space="preserve">10.7.5. - Prova de inscrição no cadastro de contribuintes estadual, relativo ao domicílio ou sede do licitante, pertinente ao seu ramo de atividade e compatível com o objeto contratual; </w:t>
      </w:r>
    </w:p>
    <w:p w:rsidR="00BF1782" w:rsidRDefault="00BF1782" w:rsidP="006558D5">
      <w:pPr>
        <w:pStyle w:val="ParagraphStyle"/>
        <w:spacing w:line="360" w:lineRule="auto"/>
        <w:ind w:left="284"/>
        <w:jc w:val="both"/>
        <w:rPr>
          <w:rFonts w:ascii="Calibri" w:hAnsi="Calibri" w:cs="Calibri"/>
          <w:sz w:val="20"/>
          <w:szCs w:val="20"/>
        </w:rPr>
      </w:pPr>
      <w:r>
        <w:rPr>
          <w:rFonts w:ascii="Calibri" w:hAnsi="Calibri" w:cs="Calibri"/>
          <w:sz w:val="20"/>
          <w:szCs w:val="20"/>
        </w:rPr>
        <w:t>10.7.6. - Prova de regularidade com a Fazenda Estadual do domicílio ou sede do licitante, relativa à atividade em cujo exercício contrata ou concorre;</w:t>
      </w:r>
    </w:p>
    <w:p w:rsidR="00BF1782" w:rsidRDefault="00BF1782" w:rsidP="006558D5">
      <w:pPr>
        <w:pStyle w:val="ParagraphStyle"/>
        <w:spacing w:line="360" w:lineRule="auto"/>
        <w:ind w:left="284"/>
        <w:jc w:val="both"/>
        <w:rPr>
          <w:rFonts w:ascii="Calibri" w:hAnsi="Calibri" w:cs="Calibri"/>
          <w:sz w:val="20"/>
          <w:szCs w:val="20"/>
        </w:rPr>
      </w:pPr>
      <w:r>
        <w:rPr>
          <w:rFonts w:ascii="Calibri" w:hAnsi="Calibri" w:cs="Calibri"/>
          <w:sz w:val="20"/>
          <w:szCs w:val="20"/>
        </w:rPr>
        <w:t>10.7.7. - Caso o licitante seja considerado isento dos tributos estaduais relacionados ao objeto licitatório, deverá comprovar tal condição mediante declaração da Fazenda Estadual do seu domicílio ou sede, ou outra equivalente, na forma da lei;</w:t>
      </w:r>
    </w:p>
    <w:p w:rsidR="00BF1782" w:rsidRDefault="00BF1782" w:rsidP="006558D5">
      <w:pPr>
        <w:pStyle w:val="ParagraphStyle"/>
        <w:spacing w:line="360" w:lineRule="auto"/>
        <w:ind w:left="284"/>
        <w:jc w:val="both"/>
        <w:rPr>
          <w:rFonts w:ascii="Calibri" w:hAnsi="Calibri" w:cs="Calibri"/>
          <w:sz w:val="20"/>
          <w:szCs w:val="20"/>
        </w:rPr>
      </w:pPr>
      <w:r>
        <w:rPr>
          <w:rFonts w:ascii="Calibri" w:hAnsi="Calibri" w:cs="Calibri"/>
          <w:sz w:val="20"/>
          <w:szCs w:val="20"/>
        </w:rPr>
        <w:t>10.7.8. - Prova de regularidade com a Fazenda Municipal junto ao Cadastro Mobiliário e Imobiliário, relativos à Sede ou domicílio do licitante.</w:t>
      </w:r>
    </w:p>
    <w:p w:rsidR="00BF1782" w:rsidRDefault="00BF1782" w:rsidP="006558D5">
      <w:pPr>
        <w:pStyle w:val="ParagraphStyle"/>
        <w:spacing w:line="360" w:lineRule="auto"/>
        <w:ind w:left="284"/>
        <w:jc w:val="both"/>
        <w:rPr>
          <w:rFonts w:ascii="Calibri" w:hAnsi="Calibri" w:cs="Calibri"/>
          <w:sz w:val="20"/>
          <w:szCs w:val="20"/>
        </w:rPr>
      </w:pPr>
      <w:r>
        <w:rPr>
          <w:rFonts w:ascii="Calibri" w:hAnsi="Calibri" w:cs="Calibri"/>
          <w:sz w:val="20"/>
          <w:szCs w:val="20"/>
        </w:rPr>
        <w:t>10.7.9. – Alvará de Localização com prazo de validade vigente;</w:t>
      </w:r>
    </w:p>
    <w:p w:rsidR="00BF1782" w:rsidRDefault="00BF1782" w:rsidP="006558D5">
      <w:pPr>
        <w:pStyle w:val="ParagraphStyle"/>
        <w:spacing w:line="360" w:lineRule="auto"/>
        <w:ind w:left="284"/>
        <w:jc w:val="both"/>
        <w:rPr>
          <w:rFonts w:ascii="Calibri" w:hAnsi="Calibri" w:cs="Calibri"/>
          <w:sz w:val="20"/>
          <w:szCs w:val="20"/>
        </w:rPr>
      </w:pPr>
      <w:r>
        <w:rPr>
          <w:rFonts w:ascii="Calibri" w:hAnsi="Calibri" w:cs="Calibri"/>
          <w:sz w:val="20"/>
          <w:szCs w:val="20"/>
        </w:rPr>
        <w:t>10.7.10. -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BF1782" w:rsidRDefault="00BF1782" w:rsidP="006558D5">
      <w:pPr>
        <w:pStyle w:val="ParagraphStyle"/>
        <w:spacing w:after="165" w:line="360" w:lineRule="auto"/>
        <w:ind w:left="284"/>
        <w:jc w:val="both"/>
        <w:rPr>
          <w:rFonts w:ascii="Calibri" w:hAnsi="Calibri" w:cs="Calibri"/>
          <w:sz w:val="20"/>
          <w:szCs w:val="20"/>
        </w:rPr>
      </w:pPr>
      <w:r>
        <w:rPr>
          <w:rFonts w:ascii="Calibri" w:hAnsi="Calibri" w:cs="Calibri"/>
          <w:sz w:val="20"/>
          <w:szCs w:val="20"/>
        </w:rPr>
        <w:t>10.7.11. - 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rsidR="00BF1782" w:rsidRDefault="00BF1782" w:rsidP="00BF1782">
      <w:pPr>
        <w:pStyle w:val="ParagraphStyle"/>
        <w:spacing w:line="360" w:lineRule="auto"/>
        <w:ind w:left="285"/>
        <w:jc w:val="both"/>
        <w:rPr>
          <w:rFonts w:ascii="Calibri" w:hAnsi="Calibri" w:cs="Calibri"/>
          <w:b/>
          <w:bCs/>
          <w:sz w:val="20"/>
          <w:szCs w:val="20"/>
        </w:rPr>
      </w:pPr>
      <w:r>
        <w:rPr>
          <w:rFonts w:ascii="Calibri" w:hAnsi="Calibri" w:cs="Calibri"/>
          <w:b/>
          <w:bCs/>
          <w:sz w:val="20"/>
          <w:szCs w:val="20"/>
        </w:rPr>
        <w:t>10.8. - Qualificação Econômico-Financeira:</w:t>
      </w:r>
    </w:p>
    <w:p w:rsidR="00BF1782" w:rsidRDefault="00BF1782" w:rsidP="006558D5">
      <w:pPr>
        <w:pStyle w:val="ParagraphStyle"/>
        <w:spacing w:line="360" w:lineRule="auto"/>
        <w:ind w:left="426"/>
        <w:jc w:val="both"/>
        <w:rPr>
          <w:rFonts w:ascii="Calibri" w:hAnsi="Calibri" w:cs="Calibri"/>
          <w:sz w:val="20"/>
          <w:szCs w:val="20"/>
        </w:rPr>
      </w:pPr>
      <w:r>
        <w:rPr>
          <w:rFonts w:ascii="Calibri" w:hAnsi="Calibri" w:cs="Calibri"/>
          <w:sz w:val="20"/>
          <w:szCs w:val="20"/>
        </w:rPr>
        <w:t>10.8.1. - Certidão negativa de falência expedida pelo distribuidor da sede da pessoa jurídica;</w:t>
      </w:r>
    </w:p>
    <w:p w:rsidR="00BF1782" w:rsidRDefault="00BF1782" w:rsidP="006558D5">
      <w:pPr>
        <w:pStyle w:val="ParagraphStyle"/>
        <w:spacing w:line="360" w:lineRule="auto"/>
        <w:ind w:left="426"/>
        <w:jc w:val="both"/>
        <w:rPr>
          <w:rFonts w:ascii="Calibri" w:hAnsi="Calibri" w:cs="Calibri"/>
          <w:sz w:val="20"/>
          <w:szCs w:val="20"/>
        </w:rPr>
      </w:pPr>
      <w:r>
        <w:rPr>
          <w:rFonts w:ascii="Calibri" w:hAnsi="Calibri" w:cs="Calibri"/>
          <w:sz w:val="20"/>
          <w:szCs w:val="20"/>
        </w:rPr>
        <w:t>10.8.2. -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BF1782" w:rsidRDefault="00BF1782" w:rsidP="006558D5">
      <w:pPr>
        <w:pStyle w:val="ParagraphStyle"/>
        <w:spacing w:line="360" w:lineRule="auto"/>
        <w:ind w:left="993"/>
        <w:jc w:val="both"/>
        <w:rPr>
          <w:rFonts w:ascii="Calibri" w:hAnsi="Calibri" w:cs="Calibri"/>
          <w:sz w:val="20"/>
          <w:szCs w:val="20"/>
        </w:rPr>
      </w:pPr>
      <w:r>
        <w:rPr>
          <w:rFonts w:ascii="Calibri" w:hAnsi="Calibri" w:cs="Calibri"/>
          <w:sz w:val="20"/>
          <w:szCs w:val="20"/>
        </w:rPr>
        <w:t>10.8.2.1. - No caso de fornecimento de bens para pronta entrega, não será exigido da licitante qualificada como microempresa ou empresa de pequeno porte, a apresentação de balanço patrimonial do último exercício financeiro. (Art. 3º do Decreto nº 8.538, de 2015);</w:t>
      </w:r>
    </w:p>
    <w:p w:rsidR="00BF1782" w:rsidRDefault="00BF1782" w:rsidP="006558D5">
      <w:pPr>
        <w:pStyle w:val="ParagraphStyle"/>
        <w:spacing w:line="360" w:lineRule="auto"/>
        <w:ind w:left="993"/>
        <w:jc w:val="both"/>
        <w:rPr>
          <w:rFonts w:ascii="Calibri" w:hAnsi="Calibri" w:cs="Calibri"/>
          <w:sz w:val="20"/>
          <w:szCs w:val="20"/>
        </w:rPr>
      </w:pPr>
      <w:r>
        <w:rPr>
          <w:rFonts w:ascii="Calibri" w:hAnsi="Calibri" w:cs="Calibri"/>
          <w:sz w:val="20"/>
          <w:szCs w:val="20"/>
        </w:rPr>
        <w:t>10.8.2.2. - No caso de empresa constituída no exercício social vigente, admite-se a apresentação de balanço patrimonial e demonstrações contábeis referentes ao período de existência da sociedade;</w:t>
      </w:r>
    </w:p>
    <w:p w:rsidR="00BF1782" w:rsidRDefault="00BF1782" w:rsidP="006558D5">
      <w:pPr>
        <w:pStyle w:val="ParagraphStyle"/>
        <w:spacing w:line="360" w:lineRule="auto"/>
        <w:ind w:left="993"/>
        <w:jc w:val="both"/>
        <w:rPr>
          <w:rFonts w:ascii="Calibri" w:hAnsi="Calibri" w:cs="Calibri"/>
          <w:sz w:val="20"/>
          <w:szCs w:val="20"/>
        </w:rPr>
      </w:pPr>
      <w:r>
        <w:rPr>
          <w:rFonts w:ascii="Calibri" w:hAnsi="Calibri" w:cs="Calibri"/>
          <w:sz w:val="20"/>
          <w:szCs w:val="20"/>
        </w:rPr>
        <w:lastRenderedPageBreak/>
        <w:t>10.8.2.3. - É admissível o balanço intermediário, se decorrer de lei ou contrato social/estatuto social.</w:t>
      </w:r>
    </w:p>
    <w:p w:rsidR="00BF1782" w:rsidRDefault="00BF1782" w:rsidP="006558D5">
      <w:pPr>
        <w:pStyle w:val="ParagraphStyle"/>
        <w:spacing w:line="360" w:lineRule="auto"/>
        <w:ind w:left="993"/>
        <w:jc w:val="both"/>
        <w:rPr>
          <w:rFonts w:ascii="Calibri" w:hAnsi="Calibri" w:cs="Calibri"/>
          <w:sz w:val="20"/>
          <w:szCs w:val="20"/>
        </w:rPr>
      </w:pPr>
      <w:r>
        <w:rPr>
          <w:rFonts w:ascii="Calibri" w:hAnsi="Calibri" w:cs="Calibri"/>
          <w:sz w:val="20"/>
          <w:szCs w:val="20"/>
        </w:rPr>
        <w:t>10.8.2.4. - 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BF1782" w:rsidRDefault="00BF1782" w:rsidP="006558D5">
      <w:pPr>
        <w:pStyle w:val="ParagraphStyle"/>
        <w:spacing w:after="165" w:line="360" w:lineRule="auto"/>
        <w:ind w:left="570"/>
        <w:jc w:val="both"/>
        <w:rPr>
          <w:rFonts w:ascii="Calibri" w:hAnsi="Calibri" w:cs="Calibri"/>
          <w:sz w:val="20"/>
          <w:szCs w:val="20"/>
        </w:rPr>
      </w:pPr>
      <w:r>
        <w:rPr>
          <w:rFonts w:ascii="Calibri" w:hAnsi="Calibri" w:cs="Calibri"/>
          <w:sz w:val="20"/>
          <w:szCs w:val="20"/>
        </w:rPr>
        <w:t>10.8.3. - A comprovação da situação financeira da empresa será constatada mediante obtenção de índices de Liquidez Geral (LG), Solvência Geral (SG) e Liquidez Corrente (LC), superiores a 1 (um) resultantes da aplicação das fórmulas:</w:t>
      </w:r>
    </w:p>
    <w:tbl>
      <w:tblPr>
        <w:tblW w:w="3500" w:type="pct"/>
        <w:jc w:val="center"/>
        <w:tblLayout w:type="fixed"/>
        <w:tblCellMar>
          <w:left w:w="105" w:type="dxa"/>
          <w:right w:w="105" w:type="dxa"/>
        </w:tblCellMar>
        <w:tblLook w:val="0000" w:firstRow="0" w:lastRow="0" w:firstColumn="0" w:lastColumn="0" w:noHBand="0" w:noVBand="0"/>
      </w:tblPr>
      <w:tblGrid>
        <w:gridCol w:w="1324"/>
        <w:gridCol w:w="4629"/>
      </w:tblGrid>
      <w:tr w:rsidR="00BF1782" w:rsidTr="00BF1782">
        <w:trPr>
          <w:jc w:val="center"/>
        </w:trPr>
        <w:tc>
          <w:tcPr>
            <w:tcW w:w="1635" w:type="dxa"/>
            <w:vMerge w:val="restart"/>
            <w:tcBorders>
              <w:top w:val="nil"/>
              <w:left w:val="nil"/>
              <w:bottom w:val="nil"/>
              <w:right w:val="nil"/>
            </w:tcBorders>
            <w:vAlign w:val="center"/>
          </w:tcPr>
          <w:p w:rsidR="00BF1782" w:rsidRDefault="00BF1782" w:rsidP="00BF1782">
            <w:pPr>
              <w:pStyle w:val="ParagraphStyle"/>
              <w:tabs>
                <w:tab w:val="left" w:pos="1440"/>
              </w:tabs>
              <w:spacing w:line="360" w:lineRule="auto"/>
              <w:jc w:val="center"/>
              <w:rPr>
                <w:sz w:val="20"/>
                <w:szCs w:val="20"/>
              </w:rPr>
            </w:pPr>
            <w:r>
              <w:rPr>
                <w:sz w:val="20"/>
                <w:szCs w:val="20"/>
              </w:rPr>
              <w:t>LG =</w:t>
            </w:r>
          </w:p>
        </w:tc>
        <w:tc>
          <w:tcPr>
            <w:tcW w:w="5880" w:type="dxa"/>
            <w:tcBorders>
              <w:top w:val="nil"/>
              <w:left w:val="nil"/>
              <w:bottom w:val="single" w:sz="6" w:space="0" w:color="auto"/>
              <w:right w:val="nil"/>
            </w:tcBorders>
            <w:vAlign w:val="bottom"/>
          </w:tcPr>
          <w:p w:rsidR="00BF1782" w:rsidRDefault="00BF1782" w:rsidP="00BF1782">
            <w:pPr>
              <w:pStyle w:val="ParagraphStyle"/>
              <w:tabs>
                <w:tab w:val="left" w:pos="1440"/>
              </w:tabs>
              <w:spacing w:line="360" w:lineRule="auto"/>
              <w:jc w:val="center"/>
              <w:rPr>
                <w:sz w:val="20"/>
                <w:szCs w:val="20"/>
              </w:rPr>
            </w:pPr>
            <w:r>
              <w:rPr>
                <w:sz w:val="20"/>
                <w:szCs w:val="20"/>
              </w:rPr>
              <w:t>Ativo Circulante + Realizável a Longo Prazo</w:t>
            </w:r>
          </w:p>
        </w:tc>
      </w:tr>
      <w:tr w:rsidR="00BF1782" w:rsidTr="00BF1782">
        <w:tblPrEx>
          <w:tblCellSpacing w:w="-8" w:type="nil"/>
        </w:tblPrEx>
        <w:trPr>
          <w:tblCellSpacing w:w="-8" w:type="nil"/>
          <w:jc w:val="center"/>
        </w:trPr>
        <w:tc>
          <w:tcPr>
            <w:tcW w:w="1635" w:type="dxa"/>
            <w:vMerge/>
            <w:tcBorders>
              <w:top w:val="nil"/>
              <w:left w:val="nil"/>
              <w:bottom w:val="nil"/>
              <w:right w:val="nil"/>
            </w:tcBorders>
            <w:vAlign w:val="center"/>
          </w:tcPr>
          <w:p w:rsidR="00BF1782" w:rsidRDefault="00BF1782" w:rsidP="00BF1782">
            <w:pPr>
              <w:pStyle w:val="ParagraphStyle"/>
              <w:rPr>
                <w:rFonts w:ascii="Calibri" w:hAnsi="Calibri" w:cs="Calibri"/>
                <w:sz w:val="20"/>
                <w:szCs w:val="20"/>
              </w:rPr>
            </w:pPr>
          </w:p>
        </w:tc>
        <w:tc>
          <w:tcPr>
            <w:tcW w:w="5880" w:type="dxa"/>
            <w:tcBorders>
              <w:top w:val="single" w:sz="6" w:space="0" w:color="000000"/>
              <w:left w:val="nil"/>
              <w:bottom w:val="nil"/>
              <w:right w:val="nil"/>
            </w:tcBorders>
          </w:tcPr>
          <w:p w:rsidR="00BF1782" w:rsidRDefault="00BF1782" w:rsidP="00BF1782">
            <w:pPr>
              <w:pStyle w:val="ParagraphStyle"/>
              <w:tabs>
                <w:tab w:val="left" w:pos="1440"/>
              </w:tabs>
              <w:spacing w:line="360" w:lineRule="auto"/>
              <w:jc w:val="center"/>
              <w:rPr>
                <w:sz w:val="20"/>
                <w:szCs w:val="20"/>
              </w:rPr>
            </w:pPr>
            <w:r>
              <w:rPr>
                <w:sz w:val="20"/>
                <w:szCs w:val="20"/>
              </w:rPr>
              <w:t>Passivo Circulante + Passivo Não Circulante</w:t>
            </w:r>
          </w:p>
        </w:tc>
      </w:tr>
      <w:tr w:rsidR="00BF1782" w:rsidTr="00BF1782">
        <w:tblPrEx>
          <w:tblCellSpacing w:w="-8" w:type="nil"/>
        </w:tblPrEx>
        <w:trPr>
          <w:tblCellSpacing w:w="-8" w:type="nil"/>
          <w:jc w:val="center"/>
        </w:trPr>
        <w:tc>
          <w:tcPr>
            <w:tcW w:w="1635" w:type="dxa"/>
            <w:tcBorders>
              <w:top w:val="nil"/>
              <w:left w:val="nil"/>
              <w:bottom w:val="nil"/>
              <w:right w:val="nil"/>
            </w:tcBorders>
            <w:vAlign w:val="center"/>
          </w:tcPr>
          <w:p w:rsidR="00BF1782" w:rsidRDefault="00BF1782" w:rsidP="00BF1782">
            <w:pPr>
              <w:pStyle w:val="ParagraphStyle"/>
              <w:tabs>
                <w:tab w:val="left" w:pos="1440"/>
              </w:tabs>
              <w:spacing w:line="360" w:lineRule="auto"/>
              <w:jc w:val="center"/>
              <w:rPr>
                <w:rFonts w:ascii="Times New Roman" w:hAnsi="Times New Roman" w:cs="Times New Roman"/>
                <w:sz w:val="20"/>
                <w:szCs w:val="20"/>
              </w:rPr>
            </w:pPr>
          </w:p>
        </w:tc>
        <w:tc>
          <w:tcPr>
            <w:tcW w:w="5880" w:type="dxa"/>
            <w:tcBorders>
              <w:top w:val="nil"/>
              <w:left w:val="nil"/>
              <w:bottom w:val="nil"/>
              <w:right w:val="nil"/>
            </w:tcBorders>
            <w:vAlign w:val="bottom"/>
          </w:tcPr>
          <w:p w:rsidR="00BF1782" w:rsidRDefault="00BF1782" w:rsidP="00BF1782">
            <w:pPr>
              <w:pStyle w:val="ParagraphStyle"/>
              <w:tabs>
                <w:tab w:val="left" w:pos="1440"/>
              </w:tabs>
              <w:spacing w:line="360" w:lineRule="auto"/>
              <w:jc w:val="center"/>
              <w:rPr>
                <w:rFonts w:ascii="Times New Roman" w:hAnsi="Times New Roman" w:cs="Times New Roman"/>
                <w:sz w:val="20"/>
                <w:szCs w:val="20"/>
              </w:rPr>
            </w:pPr>
          </w:p>
        </w:tc>
      </w:tr>
      <w:tr w:rsidR="00BF1782" w:rsidTr="00BF1782">
        <w:tblPrEx>
          <w:tblCellSpacing w:w="-8" w:type="nil"/>
        </w:tblPrEx>
        <w:trPr>
          <w:tblCellSpacing w:w="-8" w:type="nil"/>
          <w:jc w:val="center"/>
        </w:trPr>
        <w:tc>
          <w:tcPr>
            <w:tcW w:w="1635" w:type="dxa"/>
            <w:vMerge w:val="restart"/>
            <w:tcBorders>
              <w:top w:val="nil"/>
              <w:left w:val="nil"/>
              <w:bottom w:val="nil"/>
              <w:right w:val="nil"/>
            </w:tcBorders>
            <w:vAlign w:val="center"/>
          </w:tcPr>
          <w:p w:rsidR="00BF1782" w:rsidRDefault="00BF1782" w:rsidP="00BF1782">
            <w:pPr>
              <w:pStyle w:val="ParagraphStyle"/>
              <w:tabs>
                <w:tab w:val="left" w:pos="1440"/>
              </w:tabs>
              <w:spacing w:line="360" w:lineRule="auto"/>
              <w:jc w:val="center"/>
              <w:rPr>
                <w:sz w:val="20"/>
                <w:szCs w:val="20"/>
              </w:rPr>
            </w:pPr>
            <w:r>
              <w:rPr>
                <w:sz w:val="20"/>
                <w:szCs w:val="20"/>
              </w:rPr>
              <w:t>SG =</w:t>
            </w:r>
          </w:p>
        </w:tc>
        <w:tc>
          <w:tcPr>
            <w:tcW w:w="5880" w:type="dxa"/>
            <w:tcBorders>
              <w:top w:val="nil"/>
              <w:left w:val="nil"/>
              <w:bottom w:val="single" w:sz="6" w:space="0" w:color="auto"/>
              <w:right w:val="nil"/>
            </w:tcBorders>
            <w:vAlign w:val="bottom"/>
          </w:tcPr>
          <w:p w:rsidR="00BF1782" w:rsidRDefault="00BF1782" w:rsidP="00BF1782">
            <w:pPr>
              <w:pStyle w:val="ParagraphStyle"/>
              <w:tabs>
                <w:tab w:val="left" w:pos="1440"/>
              </w:tabs>
              <w:spacing w:line="360" w:lineRule="auto"/>
              <w:jc w:val="center"/>
              <w:rPr>
                <w:sz w:val="20"/>
                <w:szCs w:val="20"/>
              </w:rPr>
            </w:pPr>
            <w:r>
              <w:rPr>
                <w:sz w:val="20"/>
                <w:szCs w:val="20"/>
              </w:rPr>
              <w:t>Ativo Total</w:t>
            </w:r>
          </w:p>
        </w:tc>
      </w:tr>
      <w:tr w:rsidR="00BF1782" w:rsidTr="00BF1782">
        <w:tblPrEx>
          <w:tblCellSpacing w:w="-8" w:type="nil"/>
        </w:tblPrEx>
        <w:trPr>
          <w:tblCellSpacing w:w="-8" w:type="nil"/>
          <w:jc w:val="center"/>
        </w:trPr>
        <w:tc>
          <w:tcPr>
            <w:tcW w:w="1635" w:type="dxa"/>
            <w:vMerge/>
            <w:tcBorders>
              <w:top w:val="nil"/>
              <w:left w:val="nil"/>
              <w:bottom w:val="nil"/>
              <w:right w:val="nil"/>
            </w:tcBorders>
            <w:vAlign w:val="center"/>
          </w:tcPr>
          <w:p w:rsidR="00BF1782" w:rsidRDefault="00BF1782" w:rsidP="00BF1782">
            <w:pPr>
              <w:pStyle w:val="ParagraphStyle"/>
              <w:rPr>
                <w:rFonts w:ascii="Calibri" w:hAnsi="Calibri" w:cs="Calibri"/>
                <w:sz w:val="20"/>
                <w:szCs w:val="20"/>
              </w:rPr>
            </w:pPr>
          </w:p>
        </w:tc>
        <w:tc>
          <w:tcPr>
            <w:tcW w:w="5880" w:type="dxa"/>
            <w:tcBorders>
              <w:top w:val="single" w:sz="6" w:space="0" w:color="000000"/>
              <w:left w:val="nil"/>
              <w:bottom w:val="nil"/>
              <w:right w:val="nil"/>
            </w:tcBorders>
          </w:tcPr>
          <w:p w:rsidR="00BF1782" w:rsidRDefault="00BF1782" w:rsidP="00BF1782">
            <w:pPr>
              <w:pStyle w:val="ParagraphStyle"/>
              <w:tabs>
                <w:tab w:val="left" w:pos="1440"/>
              </w:tabs>
              <w:spacing w:line="360" w:lineRule="auto"/>
              <w:jc w:val="center"/>
              <w:rPr>
                <w:sz w:val="20"/>
                <w:szCs w:val="20"/>
              </w:rPr>
            </w:pPr>
            <w:r>
              <w:rPr>
                <w:sz w:val="20"/>
                <w:szCs w:val="20"/>
              </w:rPr>
              <w:t>Passivo Circulante + Passivo Não Circulante</w:t>
            </w:r>
          </w:p>
        </w:tc>
      </w:tr>
      <w:tr w:rsidR="00BF1782" w:rsidTr="00BF1782">
        <w:tblPrEx>
          <w:tblCellSpacing w:w="-8" w:type="nil"/>
        </w:tblPrEx>
        <w:trPr>
          <w:tblCellSpacing w:w="-8" w:type="nil"/>
          <w:jc w:val="center"/>
        </w:trPr>
        <w:tc>
          <w:tcPr>
            <w:tcW w:w="1635" w:type="dxa"/>
            <w:tcBorders>
              <w:top w:val="nil"/>
              <w:left w:val="nil"/>
              <w:bottom w:val="nil"/>
              <w:right w:val="nil"/>
            </w:tcBorders>
            <w:vAlign w:val="center"/>
          </w:tcPr>
          <w:p w:rsidR="00BF1782" w:rsidRDefault="00BF1782" w:rsidP="00BF1782">
            <w:pPr>
              <w:pStyle w:val="ParagraphStyle"/>
              <w:tabs>
                <w:tab w:val="left" w:pos="1440"/>
              </w:tabs>
              <w:spacing w:line="360" w:lineRule="auto"/>
              <w:jc w:val="center"/>
              <w:rPr>
                <w:rFonts w:ascii="Times New Roman" w:hAnsi="Times New Roman" w:cs="Times New Roman"/>
                <w:sz w:val="20"/>
                <w:szCs w:val="20"/>
              </w:rPr>
            </w:pPr>
          </w:p>
        </w:tc>
        <w:tc>
          <w:tcPr>
            <w:tcW w:w="5880" w:type="dxa"/>
            <w:tcBorders>
              <w:top w:val="nil"/>
              <w:left w:val="nil"/>
              <w:bottom w:val="nil"/>
              <w:right w:val="nil"/>
            </w:tcBorders>
            <w:vAlign w:val="bottom"/>
          </w:tcPr>
          <w:p w:rsidR="00BF1782" w:rsidRDefault="00BF1782" w:rsidP="00BF1782">
            <w:pPr>
              <w:pStyle w:val="ParagraphStyle"/>
              <w:tabs>
                <w:tab w:val="left" w:pos="1440"/>
              </w:tabs>
              <w:spacing w:line="360" w:lineRule="auto"/>
              <w:jc w:val="center"/>
              <w:rPr>
                <w:rFonts w:ascii="Times New Roman" w:hAnsi="Times New Roman" w:cs="Times New Roman"/>
                <w:sz w:val="20"/>
                <w:szCs w:val="20"/>
              </w:rPr>
            </w:pPr>
          </w:p>
        </w:tc>
      </w:tr>
      <w:tr w:rsidR="00BF1782" w:rsidTr="00BF1782">
        <w:tblPrEx>
          <w:tblCellSpacing w:w="-8" w:type="nil"/>
        </w:tblPrEx>
        <w:trPr>
          <w:tblCellSpacing w:w="-8" w:type="nil"/>
          <w:jc w:val="center"/>
        </w:trPr>
        <w:tc>
          <w:tcPr>
            <w:tcW w:w="1635" w:type="dxa"/>
            <w:vMerge w:val="restart"/>
            <w:tcBorders>
              <w:top w:val="nil"/>
              <w:left w:val="nil"/>
              <w:bottom w:val="nil"/>
              <w:right w:val="nil"/>
            </w:tcBorders>
            <w:vAlign w:val="center"/>
          </w:tcPr>
          <w:p w:rsidR="00BF1782" w:rsidRDefault="00BF1782" w:rsidP="00BF1782">
            <w:pPr>
              <w:pStyle w:val="ParagraphStyle"/>
              <w:tabs>
                <w:tab w:val="left" w:pos="1440"/>
              </w:tabs>
              <w:spacing w:line="360" w:lineRule="auto"/>
              <w:jc w:val="center"/>
              <w:rPr>
                <w:sz w:val="20"/>
                <w:szCs w:val="20"/>
              </w:rPr>
            </w:pPr>
            <w:r>
              <w:rPr>
                <w:sz w:val="20"/>
                <w:szCs w:val="20"/>
              </w:rPr>
              <w:t>LC =</w:t>
            </w:r>
          </w:p>
        </w:tc>
        <w:tc>
          <w:tcPr>
            <w:tcW w:w="5880" w:type="dxa"/>
            <w:tcBorders>
              <w:top w:val="nil"/>
              <w:left w:val="nil"/>
              <w:bottom w:val="single" w:sz="6" w:space="0" w:color="auto"/>
              <w:right w:val="nil"/>
            </w:tcBorders>
            <w:vAlign w:val="bottom"/>
          </w:tcPr>
          <w:p w:rsidR="00BF1782" w:rsidRDefault="00BF1782" w:rsidP="00BF1782">
            <w:pPr>
              <w:pStyle w:val="ParagraphStyle"/>
              <w:tabs>
                <w:tab w:val="left" w:pos="1440"/>
              </w:tabs>
              <w:spacing w:line="360" w:lineRule="auto"/>
              <w:jc w:val="center"/>
              <w:rPr>
                <w:sz w:val="20"/>
                <w:szCs w:val="20"/>
              </w:rPr>
            </w:pPr>
            <w:r>
              <w:rPr>
                <w:sz w:val="20"/>
                <w:szCs w:val="20"/>
              </w:rPr>
              <w:t>Ativo Circulante</w:t>
            </w:r>
          </w:p>
        </w:tc>
      </w:tr>
      <w:tr w:rsidR="00BF1782" w:rsidTr="00BF1782">
        <w:tblPrEx>
          <w:tblCellSpacing w:w="-8" w:type="nil"/>
        </w:tblPrEx>
        <w:trPr>
          <w:tblCellSpacing w:w="-8" w:type="nil"/>
          <w:jc w:val="center"/>
        </w:trPr>
        <w:tc>
          <w:tcPr>
            <w:tcW w:w="1635" w:type="dxa"/>
            <w:vMerge/>
            <w:tcBorders>
              <w:top w:val="nil"/>
              <w:left w:val="nil"/>
              <w:bottom w:val="nil"/>
              <w:right w:val="nil"/>
            </w:tcBorders>
            <w:vAlign w:val="center"/>
          </w:tcPr>
          <w:p w:rsidR="00BF1782" w:rsidRDefault="00BF1782" w:rsidP="00BF1782">
            <w:pPr>
              <w:pStyle w:val="ParagraphStyle"/>
              <w:rPr>
                <w:rFonts w:ascii="Calibri" w:hAnsi="Calibri" w:cs="Calibri"/>
                <w:sz w:val="20"/>
                <w:szCs w:val="20"/>
              </w:rPr>
            </w:pPr>
          </w:p>
        </w:tc>
        <w:tc>
          <w:tcPr>
            <w:tcW w:w="5880" w:type="dxa"/>
            <w:tcBorders>
              <w:top w:val="single" w:sz="6" w:space="0" w:color="000000"/>
              <w:left w:val="nil"/>
              <w:bottom w:val="nil"/>
              <w:right w:val="nil"/>
            </w:tcBorders>
          </w:tcPr>
          <w:p w:rsidR="00BF1782" w:rsidRDefault="00BF1782" w:rsidP="00BF1782">
            <w:pPr>
              <w:pStyle w:val="ParagraphStyle"/>
              <w:tabs>
                <w:tab w:val="left" w:pos="1440"/>
              </w:tabs>
              <w:spacing w:line="360" w:lineRule="auto"/>
              <w:jc w:val="center"/>
              <w:rPr>
                <w:sz w:val="20"/>
                <w:szCs w:val="20"/>
              </w:rPr>
            </w:pPr>
            <w:r>
              <w:rPr>
                <w:sz w:val="20"/>
                <w:szCs w:val="20"/>
              </w:rPr>
              <w:t>Passivo Circulante</w:t>
            </w:r>
          </w:p>
        </w:tc>
      </w:tr>
    </w:tbl>
    <w:p w:rsidR="00BF1782" w:rsidRDefault="00BF1782" w:rsidP="00BF1782">
      <w:pPr>
        <w:pStyle w:val="ParagraphStyle"/>
        <w:tabs>
          <w:tab w:val="left" w:pos="1440"/>
        </w:tabs>
        <w:spacing w:before="120" w:after="120" w:line="276" w:lineRule="auto"/>
        <w:ind w:left="1140"/>
        <w:jc w:val="both"/>
        <w:rPr>
          <w:rFonts w:ascii="Times New Roman" w:hAnsi="Times New Roman" w:cs="Times New Roman"/>
          <w:sz w:val="20"/>
          <w:szCs w:val="20"/>
        </w:rPr>
      </w:pPr>
    </w:p>
    <w:p w:rsidR="00BF1782" w:rsidRDefault="00BF1782" w:rsidP="006558D5">
      <w:pPr>
        <w:pStyle w:val="ParagraphStyle"/>
        <w:spacing w:line="360" w:lineRule="auto"/>
        <w:ind w:left="284"/>
        <w:jc w:val="both"/>
        <w:rPr>
          <w:rFonts w:ascii="Calibri" w:hAnsi="Calibri" w:cs="Calibri"/>
          <w:sz w:val="20"/>
          <w:szCs w:val="20"/>
        </w:rPr>
      </w:pPr>
      <w:r>
        <w:rPr>
          <w:rFonts w:ascii="Calibri" w:hAnsi="Calibri" w:cs="Calibri"/>
          <w:sz w:val="20"/>
          <w:szCs w:val="20"/>
        </w:rPr>
        <w:t>10.8.4. - As empresas que apresentarem resultado inferior ou igual a 1(um) em qualquer dos índices de Liquidez Geral (LG), Solvência Geral (SG) e Liquidez Corrente (LC), deverão comprovar, considerados os riscos para a Administração, e, a critério da autoridade competente, o capital mínimo ou o patrimônio líquido mínimo do item pertinente.</w:t>
      </w:r>
    </w:p>
    <w:p w:rsidR="00BF1782" w:rsidRDefault="00BF1782" w:rsidP="006558D5">
      <w:pPr>
        <w:pStyle w:val="ParagraphStyle"/>
        <w:spacing w:line="360" w:lineRule="auto"/>
        <w:ind w:left="142"/>
        <w:jc w:val="both"/>
        <w:rPr>
          <w:rFonts w:ascii="Calibri" w:hAnsi="Calibri" w:cs="Calibri"/>
          <w:b/>
          <w:bCs/>
          <w:sz w:val="20"/>
          <w:szCs w:val="20"/>
        </w:rPr>
      </w:pPr>
      <w:r>
        <w:rPr>
          <w:rFonts w:ascii="Calibri" w:hAnsi="Calibri" w:cs="Calibri"/>
          <w:b/>
          <w:bCs/>
          <w:sz w:val="20"/>
          <w:szCs w:val="20"/>
        </w:rPr>
        <w:t>10.9. - Qualificação Técnica:</w:t>
      </w:r>
    </w:p>
    <w:p w:rsidR="00BF1782" w:rsidRDefault="00BF1782" w:rsidP="006558D5">
      <w:pPr>
        <w:pStyle w:val="ParagraphStyle"/>
        <w:spacing w:line="360" w:lineRule="auto"/>
        <w:ind w:left="284"/>
        <w:jc w:val="both"/>
        <w:rPr>
          <w:rFonts w:ascii="Calibri" w:hAnsi="Calibri" w:cs="Calibri"/>
          <w:sz w:val="20"/>
          <w:szCs w:val="20"/>
        </w:rPr>
      </w:pPr>
      <w:r>
        <w:rPr>
          <w:rFonts w:ascii="Calibri" w:hAnsi="Calibri" w:cs="Calibri"/>
          <w:sz w:val="20"/>
          <w:szCs w:val="20"/>
        </w:rPr>
        <w:t>10.9.1. - Comprovação de aptidão para o fornecimento de bens em características, quantidades e prazos compatíveis com o objeto desta licitação, ou com o item pertinente, por meio da apresentação de atestados fornecidos por pessoas jurídicas de direito público ou privado.</w:t>
      </w:r>
    </w:p>
    <w:p w:rsidR="00BF1782" w:rsidRDefault="00BF1782" w:rsidP="006558D5">
      <w:pPr>
        <w:pStyle w:val="ParagraphStyle"/>
        <w:spacing w:line="360" w:lineRule="auto"/>
        <w:ind w:left="851"/>
        <w:jc w:val="both"/>
        <w:rPr>
          <w:rFonts w:ascii="Calibri" w:hAnsi="Calibri" w:cs="Calibri"/>
          <w:sz w:val="20"/>
          <w:szCs w:val="20"/>
        </w:rPr>
      </w:pPr>
      <w:r>
        <w:rPr>
          <w:rFonts w:ascii="Calibri" w:hAnsi="Calibri" w:cs="Calibri"/>
          <w:sz w:val="20"/>
          <w:szCs w:val="20"/>
        </w:rPr>
        <w:t>10.9.1.1. - Os atestados fornecidos por pessoa jurídica de direito público, poderão ser apresentados em via original ou fotocópias autenticadas por Cartório competente ou ainda fotocópia simples desde que seja acompanhada pela original para verificação de sua autenticidade pelo Pregoeiro e/ou equipe de apoio.</w:t>
      </w:r>
    </w:p>
    <w:p w:rsidR="00BF1782" w:rsidRDefault="00BF1782" w:rsidP="006558D5">
      <w:pPr>
        <w:pStyle w:val="ParagraphStyle"/>
        <w:spacing w:line="360" w:lineRule="auto"/>
        <w:ind w:left="851"/>
        <w:jc w:val="both"/>
        <w:rPr>
          <w:rFonts w:ascii="Calibri" w:hAnsi="Calibri" w:cs="Calibri"/>
          <w:sz w:val="20"/>
          <w:szCs w:val="20"/>
        </w:rPr>
      </w:pPr>
      <w:r>
        <w:rPr>
          <w:rFonts w:ascii="Calibri" w:hAnsi="Calibri" w:cs="Calibri"/>
          <w:sz w:val="20"/>
          <w:szCs w:val="20"/>
        </w:rPr>
        <w:t xml:space="preserve">10.9.1.2. - Os atestados fornecidos por pessoas jurídicas de direito privado deverão obrigatoriamente serem apresentados em via original, com reconhecimento de firma por Cartório competente, e serem acompanhadas da Nota Fiscal que originou essa relação comercial, contendo a mesma os produtos/materiais/serviços realizados/executados/entregues nas mesmas quantidades especificações exigidas no objeto desta licitação. As notas Fiscais que objetivam a veracidade da capacidade técnica de </w:t>
      </w:r>
      <w:r>
        <w:rPr>
          <w:rFonts w:ascii="Calibri" w:hAnsi="Calibri" w:cs="Calibri"/>
          <w:sz w:val="20"/>
          <w:szCs w:val="20"/>
        </w:rPr>
        <w:lastRenderedPageBreak/>
        <w:t>entrega/execução dos produtos/materiais/serviços do licitante interessados, poderão ser apresentados em fotocópia simples.</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10.10. - Tratando-se de licitantes reunidos em consórcio, serão observadas as seguintes exigências:</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10.10.1. - 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10.10.2. - Apresentação da documentação de habilitação especificada no edital por empresa consorciada;</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10.10.3. - Comprovação da capacidade técnica do consórcio pelo somatório dos quantitativos de cada consorciado, na forma estabelecida neste edital;</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 xml:space="preserve">10.10.4. - Demonstração, pelo consórcio, pelo </w:t>
      </w:r>
      <w:r>
        <w:rPr>
          <w:rFonts w:ascii="Calibri" w:hAnsi="Calibri" w:cs="Calibri"/>
          <w:sz w:val="20"/>
          <w:szCs w:val="20"/>
          <w:shd w:val="clear" w:color="auto" w:fill="FFFFFF"/>
        </w:rPr>
        <w:t>somatório dos valores de cada consorciado, na proporção de sua respectiva participação</w:t>
      </w:r>
      <w:r>
        <w:rPr>
          <w:rFonts w:ascii="Calibri" w:hAnsi="Calibri" w:cs="Calibri"/>
          <w:sz w:val="20"/>
          <w:szCs w:val="20"/>
        </w:rPr>
        <w:t>, do atendimento aos índices contábeis definidos neste edital, para fins de qualificação econômico-financeira, na proporção da respectiva participação;</w:t>
      </w:r>
    </w:p>
    <w:p w:rsidR="00BF1782" w:rsidRDefault="00BF1782" w:rsidP="006558D5">
      <w:pPr>
        <w:pStyle w:val="ParagraphStyle"/>
        <w:spacing w:line="360" w:lineRule="auto"/>
        <w:ind w:left="1140"/>
        <w:jc w:val="both"/>
        <w:rPr>
          <w:rFonts w:ascii="Calibri" w:hAnsi="Calibri" w:cs="Calibri"/>
          <w:sz w:val="20"/>
          <w:szCs w:val="20"/>
        </w:rPr>
      </w:pPr>
      <w:r>
        <w:rPr>
          <w:rFonts w:ascii="Calibri" w:hAnsi="Calibri" w:cs="Calibri"/>
          <w:sz w:val="20"/>
          <w:szCs w:val="20"/>
        </w:rPr>
        <w:t>10.10.4.1. - Quando se tratar de consórcio composto em sua totalidade por micro e pequenas empresas, não será necessário cumprir esse acréscimo percentual na qualificação econômico-financeira;</w:t>
      </w:r>
    </w:p>
    <w:p w:rsidR="00BF1782" w:rsidRDefault="00BF1782" w:rsidP="006558D5">
      <w:pPr>
        <w:pStyle w:val="ParagraphStyle"/>
        <w:spacing w:line="360" w:lineRule="auto"/>
        <w:ind w:left="426"/>
        <w:jc w:val="both"/>
        <w:rPr>
          <w:rFonts w:ascii="Calibri" w:hAnsi="Calibri" w:cs="Calibri"/>
          <w:sz w:val="20"/>
          <w:szCs w:val="20"/>
        </w:rPr>
      </w:pPr>
      <w:r>
        <w:rPr>
          <w:rFonts w:ascii="Calibri" w:hAnsi="Calibri" w:cs="Calibri"/>
          <w:sz w:val="20"/>
          <w:szCs w:val="20"/>
        </w:rPr>
        <w:t>10.10.5 - Responsabilidade solidária das empresas consorciadas pelas obrigações do consórcio, nas fases de licitação e durante a vigência do contrato;</w:t>
      </w:r>
    </w:p>
    <w:p w:rsidR="00BF1782" w:rsidRDefault="00BF1782" w:rsidP="006558D5">
      <w:pPr>
        <w:pStyle w:val="ParagraphStyle"/>
        <w:spacing w:line="360" w:lineRule="auto"/>
        <w:ind w:left="426"/>
        <w:jc w:val="both"/>
        <w:rPr>
          <w:rFonts w:ascii="Calibri" w:hAnsi="Calibri" w:cs="Calibri"/>
          <w:sz w:val="20"/>
          <w:szCs w:val="20"/>
        </w:rPr>
      </w:pPr>
      <w:r>
        <w:rPr>
          <w:rFonts w:ascii="Calibri" w:hAnsi="Calibri" w:cs="Calibri"/>
          <w:sz w:val="20"/>
          <w:szCs w:val="20"/>
        </w:rPr>
        <w:t>10.10.6. - Obrigatoriedade de liderança por empresa brasileira no consórcio formado por empresas brasileiras e estrangeiras;</w:t>
      </w:r>
    </w:p>
    <w:p w:rsidR="00BF1782" w:rsidRDefault="00BF1782" w:rsidP="006558D5">
      <w:pPr>
        <w:pStyle w:val="ParagraphStyle"/>
        <w:spacing w:line="360" w:lineRule="auto"/>
        <w:ind w:left="426"/>
        <w:jc w:val="both"/>
        <w:rPr>
          <w:rFonts w:ascii="Calibri" w:hAnsi="Calibri" w:cs="Calibri"/>
          <w:sz w:val="20"/>
          <w:szCs w:val="20"/>
        </w:rPr>
      </w:pPr>
      <w:r>
        <w:rPr>
          <w:rFonts w:ascii="Calibri" w:hAnsi="Calibri" w:cs="Calibri"/>
          <w:sz w:val="20"/>
          <w:szCs w:val="20"/>
        </w:rPr>
        <w:t>10.10.7. - Constituição e registro do consórcio antes da celebração do contrato; e</w:t>
      </w:r>
    </w:p>
    <w:p w:rsidR="00BF1782" w:rsidRDefault="00BF1782" w:rsidP="006558D5">
      <w:pPr>
        <w:pStyle w:val="ParagraphStyle"/>
        <w:spacing w:line="360" w:lineRule="auto"/>
        <w:ind w:left="426"/>
        <w:jc w:val="both"/>
        <w:rPr>
          <w:rFonts w:ascii="Calibri" w:hAnsi="Calibri" w:cs="Calibri"/>
          <w:sz w:val="20"/>
          <w:szCs w:val="20"/>
        </w:rPr>
      </w:pPr>
      <w:r>
        <w:rPr>
          <w:rFonts w:ascii="Calibri" w:hAnsi="Calibri" w:cs="Calibri"/>
          <w:sz w:val="20"/>
          <w:szCs w:val="20"/>
        </w:rPr>
        <w:t>10.10.8. - Proibição de participação de empresa consorciada, na mesma licitação, por intermédio de mais de um consórcio ou isoladamente.</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10.11. - 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10.12. - A existência de restrição relativamente à regularidade fiscal e trabalhista não impede que a licitante qualificada como microempresa ou empresa de pequeno porte seja declarada vencedora, uma vez que atenda a todas as demais exigências do edital.</w:t>
      </w:r>
    </w:p>
    <w:p w:rsidR="00BF1782" w:rsidRDefault="00BF1782" w:rsidP="006558D5">
      <w:pPr>
        <w:pStyle w:val="ParagraphStyle"/>
        <w:spacing w:line="360" w:lineRule="auto"/>
        <w:ind w:left="426"/>
        <w:jc w:val="both"/>
        <w:rPr>
          <w:rFonts w:ascii="Calibri" w:hAnsi="Calibri" w:cs="Calibri"/>
          <w:sz w:val="20"/>
          <w:szCs w:val="20"/>
        </w:rPr>
      </w:pPr>
      <w:r>
        <w:rPr>
          <w:rFonts w:ascii="Calibri" w:hAnsi="Calibri" w:cs="Calibri"/>
          <w:sz w:val="20"/>
          <w:szCs w:val="20"/>
        </w:rPr>
        <w:t>10.12.1. - A declaração do vencedor acontecerá no momento imediatamente posterior à fase de habilitação.</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 xml:space="preserve">10.13. - Caso a proposta mais vantajosa seja ofertada por licitante qualificada como microempresa ou empresa de pequeno porte, e uma vez constatada a existência de alguma restrição no que tange à regularidade fiscal e trabalhista, a mesma será convocada para, no prazo de </w:t>
      </w:r>
      <w:r>
        <w:rPr>
          <w:rFonts w:ascii="Calibri" w:hAnsi="Calibri" w:cs="Calibri"/>
          <w:b/>
          <w:bCs/>
          <w:sz w:val="20"/>
          <w:szCs w:val="20"/>
        </w:rPr>
        <w:t>5 (cinco) dias úteis</w:t>
      </w:r>
      <w:r>
        <w:rPr>
          <w:rFonts w:ascii="Calibri" w:hAnsi="Calibri" w:cs="Calibri"/>
          <w:sz w:val="20"/>
          <w:szCs w:val="20"/>
        </w:rPr>
        <w:t xml:space="preserve">, após a </w:t>
      </w:r>
      <w:r>
        <w:rPr>
          <w:rFonts w:ascii="Calibri" w:hAnsi="Calibri" w:cs="Calibri"/>
          <w:sz w:val="20"/>
          <w:szCs w:val="20"/>
        </w:rPr>
        <w:lastRenderedPageBreak/>
        <w:t>declaração do vencedor, comprovar a regularização. O prazo poderá ser prorrogado por igual período, a critério da administração pública, quando requerida pelo licitante, mediante apresentação de justificativa.</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10.14. -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10.15. - Havendo necessidade de analisar minuciosamente os documentos exigidos, o Pregoeiro suspenderá a sessão, informando no “chat” a nova data e horário para a continuidade da mesma.</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10.16. - Será inabilitado o licitante que não comprovar sua habilitação, seja por não apresentar quaisquer dos documentos exigidos, ou apresentá-los em desacordo com o estabelecido neste Edital.</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10.17. - 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10.18. -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BF1782" w:rsidRDefault="00BF1782" w:rsidP="006558D5">
      <w:pPr>
        <w:pStyle w:val="ParagraphStyle"/>
        <w:spacing w:line="360" w:lineRule="auto"/>
        <w:ind w:left="570"/>
        <w:jc w:val="both"/>
        <w:rPr>
          <w:rFonts w:ascii="Calibri" w:hAnsi="Calibri" w:cs="Calibri"/>
          <w:sz w:val="20"/>
          <w:szCs w:val="20"/>
        </w:rPr>
      </w:pPr>
      <w:r>
        <w:rPr>
          <w:rFonts w:ascii="Calibri" w:hAnsi="Calibri" w:cs="Calibri"/>
          <w:sz w:val="20"/>
          <w:szCs w:val="20"/>
        </w:rPr>
        <w:t>10.18.1. - Não havendo a comprovação cumulativa dos requisitos de habilitação, a inabilitação recairá sobre o(s) item(</w:t>
      </w:r>
      <w:proofErr w:type="spellStart"/>
      <w:r>
        <w:rPr>
          <w:rFonts w:ascii="Calibri" w:hAnsi="Calibri" w:cs="Calibri"/>
          <w:sz w:val="20"/>
          <w:szCs w:val="20"/>
        </w:rPr>
        <w:t>ns</w:t>
      </w:r>
      <w:proofErr w:type="spellEnd"/>
      <w:r>
        <w:rPr>
          <w:rFonts w:ascii="Calibri" w:hAnsi="Calibri" w:cs="Calibri"/>
          <w:sz w:val="20"/>
          <w:szCs w:val="20"/>
        </w:rPr>
        <w:t>) de menor(es) valor(es) cuja retirada(s) seja(m) suficiente(s) para a habilitação do licitante nos remanescentes.</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10.19. - Constatado o atendimento às exigências de habilitação fixadas no Edital, o licitante será declarado vencedor.</w:t>
      </w:r>
    </w:p>
    <w:p w:rsidR="00BF1782" w:rsidRDefault="00BF1782" w:rsidP="00BF1782">
      <w:pPr>
        <w:pStyle w:val="ParagraphStyle"/>
        <w:spacing w:line="360" w:lineRule="auto"/>
        <w:rPr>
          <w:rFonts w:ascii="Calibri" w:hAnsi="Calibri" w:cs="Calibri"/>
          <w:b/>
          <w:bCs/>
        </w:rPr>
      </w:pPr>
      <w:r>
        <w:rPr>
          <w:rFonts w:ascii="Calibri" w:hAnsi="Calibri" w:cs="Calibri"/>
          <w:b/>
          <w:bCs/>
        </w:rPr>
        <w:t>11 - DO ENCAMINHAMENTO DA PROPOSTA VENCEDORA</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 xml:space="preserve">11.1. - A proposta final do licitante declarado vencedor deverá ser encaminhada no prazo de </w:t>
      </w:r>
      <w:r>
        <w:rPr>
          <w:rFonts w:ascii="Calibri" w:hAnsi="Calibri" w:cs="Calibri"/>
          <w:b/>
          <w:bCs/>
          <w:sz w:val="20"/>
          <w:szCs w:val="20"/>
        </w:rPr>
        <w:t xml:space="preserve">2 (duas) horas, </w:t>
      </w:r>
      <w:r>
        <w:rPr>
          <w:rFonts w:ascii="Calibri" w:hAnsi="Calibri" w:cs="Calibri"/>
          <w:sz w:val="20"/>
          <w:szCs w:val="20"/>
        </w:rPr>
        <w:t xml:space="preserve">prorrogáveis por até </w:t>
      </w:r>
      <w:r>
        <w:rPr>
          <w:rFonts w:ascii="Calibri" w:hAnsi="Calibri" w:cs="Calibri"/>
          <w:b/>
          <w:bCs/>
          <w:sz w:val="20"/>
          <w:szCs w:val="20"/>
        </w:rPr>
        <w:t>60 (sessenta) minutos,</w:t>
      </w:r>
      <w:r>
        <w:rPr>
          <w:rFonts w:ascii="Calibri" w:hAnsi="Calibri" w:cs="Calibri"/>
          <w:sz w:val="20"/>
          <w:szCs w:val="20"/>
        </w:rPr>
        <w:t xml:space="preserve"> a contar da solicitação do Pregoeiro no sistema eletrônico e deverá:</w:t>
      </w:r>
    </w:p>
    <w:p w:rsidR="00BF1782" w:rsidRDefault="00BF1782" w:rsidP="006558D5">
      <w:pPr>
        <w:pStyle w:val="ParagraphStyle"/>
        <w:spacing w:line="360" w:lineRule="auto"/>
        <w:ind w:left="426"/>
        <w:jc w:val="both"/>
        <w:rPr>
          <w:rFonts w:ascii="Calibri" w:hAnsi="Calibri" w:cs="Calibri"/>
          <w:sz w:val="20"/>
          <w:szCs w:val="20"/>
        </w:rPr>
      </w:pPr>
      <w:r>
        <w:rPr>
          <w:rFonts w:ascii="Calibri" w:hAnsi="Calibri" w:cs="Calibri"/>
          <w:sz w:val="20"/>
          <w:szCs w:val="20"/>
        </w:rPr>
        <w:t>11.1.1. - Ser redigida em língua portuguesa, datilografada ou digitada, em uma via, sem emendas, rasuras, entrelinhas ou ressalvas, devendo a última folha ser assinada e as demais rubricadas pelo licitante ou seu representante legal.</w:t>
      </w:r>
    </w:p>
    <w:p w:rsidR="00BF1782" w:rsidRDefault="00BF1782" w:rsidP="006558D5">
      <w:pPr>
        <w:pStyle w:val="ParagraphStyle"/>
        <w:spacing w:line="360" w:lineRule="auto"/>
        <w:ind w:left="426"/>
        <w:jc w:val="both"/>
        <w:rPr>
          <w:rFonts w:ascii="Calibri" w:hAnsi="Calibri" w:cs="Calibri"/>
          <w:sz w:val="20"/>
          <w:szCs w:val="20"/>
        </w:rPr>
      </w:pPr>
      <w:r>
        <w:rPr>
          <w:rFonts w:ascii="Calibri" w:hAnsi="Calibri" w:cs="Calibri"/>
          <w:sz w:val="20"/>
          <w:szCs w:val="20"/>
        </w:rPr>
        <w:t>11.1.2. - Conter a indicação do banco, número da conta e agência do licitante vencedor, para fins de pagamento.</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11.2. - A proposta final deverá ser documentada nos autos e será levada em consideração no decorrer da execução do contrato e aplicação de eventual sanção à Contratada, se for o caso.</w:t>
      </w:r>
    </w:p>
    <w:p w:rsidR="00BF1782" w:rsidRDefault="00BF1782" w:rsidP="006558D5">
      <w:pPr>
        <w:pStyle w:val="ParagraphStyle"/>
        <w:spacing w:line="360" w:lineRule="auto"/>
        <w:ind w:left="426"/>
        <w:jc w:val="both"/>
        <w:rPr>
          <w:rFonts w:ascii="Calibri" w:hAnsi="Calibri" w:cs="Calibri"/>
          <w:sz w:val="20"/>
          <w:szCs w:val="20"/>
        </w:rPr>
      </w:pPr>
      <w:r>
        <w:rPr>
          <w:rFonts w:ascii="Calibri" w:hAnsi="Calibri" w:cs="Calibri"/>
          <w:sz w:val="20"/>
          <w:szCs w:val="20"/>
        </w:rPr>
        <w:lastRenderedPageBreak/>
        <w:t>11.2.1. - Todas as especificações do objeto contidas na proposta, tais como marca, modelo, tipo, fabricante e procedência, vinculam a Contratada.</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11.3. - Os preços deverão ser expressos em moeda corrente nacional, o valor unitário em algarismos e o valor global em algarismos e por extenso (art. 5º da Lei nº 8.666/93).</w:t>
      </w:r>
    </w:p>
    <w:p w:rsidR="00BF1782" w:rsidRDefault="00BF1782" w:rsidP="006558D5">
      <w:pPr>
        <w:pStyle w:val="ParagraphStyle"/>
        <w:spacing w:line="360" w:lineRule="auto"/>
        <w:ind w:left="426"/>
        <w:jc w:val="both"/>
        <w:rPr>
          <w:rFonts w:ascii="Calibri" w:hAnsi="Calibri" w:cs="Calibri"/>
          <w:sz w:val="20"/>
          <w:szCs w:val="20"/>
        </w:rPr>
      </w:pPr>
      <w:r>
        <w:rPr>
          <w:rFonts w:ascii="Calibri" w:hAnsi="Calibri" w:cs="Calibri"/>
          <w:sz w:val="20"/>
          <w:szCs w:val="20"/>
        </w:rPr>
        <w:t>11.3.1. - Ocorrendo divergência entre os preços unitários e o preço global, prevalecerão os primeiros; no caso de divergência entre os valores numéricos e os valores expressos por extenso, prevalecerão estes últimos.</w:t>
      </w:r>
    </w:p>
    <w:p w:rsidR="00BF1782" w:rsidRDefault="00BF1782" w:rsidP="006558D5">
      <w:pPr>
        <w:pStyle w:val="ParagraphStyle"/>
        <w:spacing w:line="360" w:lineRule="auto"/>
        <w:ind w:left="426"/>
        <w:jc w:val="both"/>
        <w:rPr>
          <w:rFonts w:ascii="Calibri" w:hAnsi="Calibri" w:cs="Calibri"/>
          <w:sz w:val="20"/>
          <w:szCs w:val="20"/>
        </w:rPr>
      </w:pPr>
      <w:r>
        <w:rPr>
          <w:rFonts w:ascii="Calibri" w:hAnsi="Calibri" w:cs="Calibri"/>
          <w:sz w:val="20"/>
          <w:szCs w:val="20"/>
        </w:rPr>
        <w:t>11.4. - A oferta deverá ser firme e precisa, limitada, rigorosamente, ao objeto deste Edital, sem conter alternativas de preço ou de qualquer outra condição que induza o julgamento a mais de um resultado, sob pena de desclassificação.</w:t>
      </w:r>
    </w:p>
    <w:p w:rsidR="00BF1782" w:rsidRDefault="00BF1782" w:rsidP="006558D5">
      <w:pPr>
        <w:pStyle w:val="ParagraphStyle"/>
        <w:spacing w:line="360" w:lineRule="auto"/>
        <w:ind w:left="426"/>
        <w:jc w:val="both"/>
        <w:rPr>
          <w:rFonts w:ascii="Calibri" w:hAnsi="Calibri" w:cs="Calibri"/>
          <w:sz w:val="20"/>
          <w:szCs w:val="20"/>
        </w:rPr>
      </w:pPr>
      <w:r>
        <w:rPr>
          <w:rFonts w:ascii="Calibri" w:hAnsi="Calibri" w:cs="Calibri"/>
          <w:sz w:val="20"/>
          <w:szCs w:val="20"/>
        </w:rPr>
        <w:t>11.5. - A proposta deverá obedecer aos termos deste Edital e seus Anexos, não sendo considerada aquela que não corresponda às especificações ali contidas ou que estabeleça vínculo à proposta de outro licitante.</w:t>
      </w:r>
    </w:p>
    <w:p w:rsidR="00BF1782" w:rsidRDefault="00BF1782" w:rsidP="006558D5">
      <w:pPr>
        <w:pStyle w:val="ParagraphStyle"/>
        <w:spacing w:line="360" w:lineRule="auto"/>
        <w:ind w:left="426"/>
        <w:jc w:val="both"/>
        <w:rPr>
          <w:rFonts w:ascii="Calibri" w:hAnsi="Calibri" w:cs="Calibri"/>
          <w:sz w:val="20"/>
          <w:szCs w:val="20"/>
        </w:rPr>
      </w:pPr>
      <w:r>
        <w:rPr>
          <w:rFonts w:ascii="Calibri" w:hAnsi="Calibri" w:cs="Calibri"/>
          <w:sz w:val="20"/>
          <w:szCs w:val="20"/>
        </w:rPr>
        <w:t>11.6. - As propostas que contenham a descrição do objeto, o valor e os documentos complementares estarão disponíveis na internet, após a homologação.</w:t>
      </w:r>
    </w:p>
    <w:p w:rsidR="00BF1782" w:rsidRDefault="00BF1782" w:rsidP="00BF1782">
      <w:pPr>
        <w:pStyle w:val="ParagraphStyle"/>
        <w:spacing w:line="360" w:lineRule="auto"/>
        <w:rPr>
          <w:rFonts w:ascii="Calibri" w:hAnsi="Calibri" w:cs="Calibri"/>
          <w:b/>
          <w:bCs/>
        </w:rPr>
      </w:pPr>
      <w:r>
        <w:rPr>
          <w:rFonts w:ascii="Calibri" w:hAnsi="Calibri" w:cs="Calibri"/>
          <w:b/>
          <w:bCs/>
        </w:rPr>
        <w:t>12 - DOS RECURSOS</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 xml:space="preserve">12.1. - Declarado o vencedor e decorrida a fase de regularização fiscal e trabalhista da licitante qualificada como microempresa ou empresa de pequeno porte, se for o caso, será concedido o prazo de no mínimo </w:t>
      </w:r>
      <w:r>
        <w:rPr>
          <w:rFonts w:ascii="Calibri" w:hAnsi="Calibri" w:cs="Calibri"/>
          <w:b/>
          <w:bCs/>
          <w:sz w:val="20"/>
          <w:szCs w:val="20"/>
        </w:rPr>
        <w:t>30 (trinta) minutos</w:t>
      </w:r>
      <w:r>
        <w:rPr>
          <w:rFonts w:ascii="Calibri" w:hAnsi="Calibri" w:cs="Calibri"/>
          <w:sz w:val="20"/>
          <w:szCs w:val="20"/>
        </w:rPr>
        <w:t>, para que qualquer licitante manifeste a intenção de recorrer, de forma motivada, isto é, indicando contra qual(</w:t>
      </w:r>
      <w:proofErr w:type="spellStart"/>
      <w:r>
        <w:rPr>
          <w:rFonts w:ascii="Calibri" w:hAnsi="Calibri" w:cs="Calibri"/>
          <w:sz w:val="20"/>
          <w:szCs w:val="20"/>
        </w:rPr>
        <w:t>is</w:t>
      </w:r>
      <w:proofErr w:type="spellEnd"/>
      <w:r>
        <w:rPr>
          <w:rFonts w:ascii="Calibri" w:hAnsi="Calibri" w:cs="Calibri"/>
          <w:sz w:val="20"/>
          <w:szCs w:val="20"/>
        </w:rPr>
        <w:t>) decisão(</w:t>
      </w:r>
      <w:proofErr w:type="spellStart"/>
      <w:r>
        <w:rPr>
          <w:rFonts w:ascii="Calibri" w:hAnsi="Calibri" w:cs="Calibri"/>
          <w:sz w:val="20"/>
          <w:szCs w:val="20"/>
        </w:rPr>
        <w:t>ões</w:t>
      </w:r>
      <w:proofErr w:type="spellEnd"/>
      <w:r>
        <w:rPr>
          <w:rFonts w:ascii="Calibri" w:hAnsi="Calibri" w:cs="Calibri"/>
          <w:sz w:val="20"/>
          <w:szCs w:val="20"/>
        </w:rPr>
        <w:t>) pretende recorrer e por quais motivos, em campo próprio do sistema.</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12.2. - Havendo quem se manifeste, caberá ao Pregoeiro verificar a tempestividade e a existência de motivação da intenção de recorrer, para decidir se admite ou não o recurso, fundamentadamente.</w:t>
      </w:r>
    </w:p>
    <w:p w:rsidR="00BF1782" w:rsidRDefault="00BF1782" w:rsidP="006558D5">
      <w:pPr>
        <w:pStyle w:val="ParagraphStyle"/>
        <w:spacing w:line="360" w:lineRule="auto"/>
        <w:ind w:left="426"/>
        <w:jc w:val="both"/>
        <w:rPr>
          <w:rFonts w:ascii="Calibri" w:hAnsi="Calibri" w:cs="Calibri"/>
          <w:sz w:val="20"/>
          <w:szCs w:val="20"/>
        </w:rPr>
      </w:pPr>
      <w:r>
        <w:rPr>
          <w:rFonts w:ascii="Calibri" w:hAnsi="Calibri" w:cs="Calibri"/>
          <w:sz w:val="20"/>
          <w:szCs w:val="20"/>
        </w:rPr>
        <w:t>12.2.1 - Nesse momento o Pregoeiro não adentrará no mérito recursal, mas apenas verificará as condições de admissibilidade do recurso.</w:t>
      </w:r>
    </w:p>
    <w:p w:rsidR="00BF1782" w:rsidRDefault="00BF1782" w:rsidP="006558D5">
      <w:pPr>
        <w:pStyle w:val="ParagraphStyle"/>
        <w:spacing w:line="360" w:lineRule="auto"/>
        <w:ind w:left="426"/>
        <w:jc w:val="both"/>
        <w:rPr>
          <w:rFonts w:ascii="Calibri" w:hAnsi="Calibri" w:cs="Calibri"/>
          <w:sz w:val="20"/>
          <w:szCs w:val="20"/>
        </w:rPr>
      </w:pPr>
      <w:r>
        <w:rPr>
          <w:rFonts w:ascii="Calibri" w:hAnsi="Calibri" w:cs="Calibri"/>
          <w:sz w:val="20"/>
          <w:szCs w:val="20"/>
        </w:rPr>
        <w:t>12.2.2 - A falta de manifestação motivada do licitante quanto à intenção de recorrer importará a decadência desse direito.</w:t>
      </w:r>
    </w:p>
    <w:p w:rsidR="00BF1782" w:rsidRDefault="00BF1782" w:rsidP="006558D5">
      <w:pPr>
        <w:pStyle w:val="ParagraphStyle"/>
        <w:spacing w:line="360" w:lineRule="auto"/>
        <w:ind w:left="426"/>
        <w:jc w:val="both"/>
        <w:rPr>
          <w:rFonts w:ascii="Calibri" w:hAnsi="Calibri" w:cs="Calibri"/>
          <w:sz w:val="20"/>
          <w:szCs w:val="20"/>
        </w:rPr>
      </w:pPr>
      <w:r>
        <w:rPr>
          <w:rFonts w:ascii="Calibri" w:hAnsi="Calibri" w:cs="Calibri"/>
          <w:sz w:val="20"/>
          <w:szCs w:val="20"/>
        </w:rPr>
        <w:t xml:space="preserve">12.2.3 - Uma vez admitido o recurso, o recorrente terá, a partir de então, o prazo de </w:t>
      </w:r>
      <w:r>
        <w:rPr>
          <w:rFonts w:ascii="Calibri" w:hAnsi="Calibri" w:cs="Calibri"/>
          <w:b/>
          <w:bCs/>
          <w:sz w:val="20"/>
          <w:szCs w:val="20"/>
        </w:rPr>
        <w:t xml:space="preserve">3 (três) dias </w:t>
      </w:r>
      <w:r>
        <w:rPr>
          <w:rFonts w:ascii="Calibri" w:hAnsi="Calibri" w:cs="Calibri"/>
          <w:sz w:val="20"/>
          <w:szCs w:val="20"/>
        </w:rPr>
        <w:t xml:space="preserve">para apresentar as razões, pelo sistema eletrônico, ficando os demais licitantes, desde logo, intimados para, querendo, apresentarem contrarrazões também pelo sistema eletrônico, em outros </w:t>
      </w:r>
      <w:r>
        <w:rPr>
          <w:rFonts w:ascii="Calibri" w:hAnsi="Calibri" w:cs="Calibri"/>
          <w:b/>
          <w:bCs/>
          <w:sz w:val="20"/>
          <w:szCs w:val="20"/>
        </w:rPr>
        <w:t>3 (três) dias</w:t>
      </w:r>
      <w:r>
        <w:rPr>
          <w:rFonts w:ascii="Calibri" w:hAnsi="Calibri" w:cs="Calibri"/>
          <w:sz w:val="20"/>
          <w:szCs w:val="20"/>
        </w:rPr>
        <w:t>, que começarão a contar do término do prazo do recorrente, sendo-lhes assegurada vista imediata dos elementos indispensáveis à defesa de seus interesses.</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12.3. - O acolhimento do recurso invalida tão somente os atos insuscetíveis de aproveitamento.</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12.4. - Os autos do processo permanecerão com vista franqueada aos interessados, no endereço constante neste Edital.</w:t>
      </w:r>
    </w:p>
    <w:p w:rsidR="00BF1782" w:rsidRDefault="00BF1782" w:rsidP="00BF1782">
      <w:pPr>
        <w:pStyle w:val="ParagraphStyle"/>
        <w:spacing w:line="360" w:lineRule="auto"/>
        <w:rPr>
          <w:rFonts w:ascii="Calibri" w:hAnsi="Calibri" w:cs="Calibri"/>
          <w:b/>
          <w:bCs/>
        </w:rPr>
      </w:pPr>
      <w:r>
        <w:rPr>
          <w:rFonts w:ascii="Calibri" w:hAnsi="Calibri" w:cs="Calibri"/>
          <w:b/>
          <w:bCs/>
        </w:rPr>
        <w:t>13 - DA REABERTURA DA SESSÃO PÚBLICA</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lastRenderedPageBreak/>
        <w:t>13.1. - A sessão pública poderá ser reaberta:</w:t>
      </w:r>
    </w:p>
    <w:p w:rsidR="00BF1782" w:rsidRDefault="00BF1782" w:rsidP="006558D5">
      <w:pPr>
        <w:pStyle w:val="ParagraphStyle"/>
        <w:spacing w:line="360" w:lineRule="auto"/>
        <w:ind w:left="426"/>
        <w:jc w:val="both"/>
        <w:rPr>
          <w:rFonts w:ascii="Calibri" w:hAnsi="Calibri" w:cs="Calibri"/>
          <w:sz w:val="20"/>
          <w:szCs w:val="20"/>
        </w:rPr>
      </w:pPr>
      <w:r>
        <w:rPr>
          <w:rFonts w:ascii="Calibri" w:hAnsi="Calibri" w:cs="Calibri"/>
          <w:sz w:val="20"/>
          <w:szCs w:val="20"/>
        </w:rPr>
        <w:t>13.1.1. - Nas hipóteses de provimento de recurso que leve à anulação de atos anteriores à realização da sessão pública precedente ou em que seja anulada a própria sessão pública, situação em que serão repetidos os atos anulados e os que dele dependam.</w:t>
      </w:r>
    </w:p>
    <w:p w:rsidR="00BF1782" w:rsidRDefault="00BF1782" w:rsidP="006558D5">
      <w:pPr>
        <w:pStyle w:val="ParagraphStyle"/>
        <w:spacing w:line="360" w:lineRule="auto"/>
        <w:ind w:left="426"/>
        <w:jc w:val="both"/>
        <w:rPr>
          <w:rFonts w:ascii="Calibri" w:hAnsi="Calibri" w:cs="Calibri"/>
          <w:sz w:val="20"/>
          <w:szCs w:val="20"/>
        </w:rPr>
      </w:pPr>
      <w:r>
        <w:rPr>
          <w:rFonts w:ascii="Calibri" w:hAnsi="Calibri" w:cs="Calibri"/>
          <w:sz w:val="20"/>
          <w:szCs w:val="20"/>
        </w:rPr>
        <w:t>13.1.2. -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13.2. - Todos os licitantes remanescentes deverão ser convocados para acompanhar a sessão reaberta.</w:t>
      </w:r>
    </w:p>
    <w:p w:rsidR="00BF1782" w:rsidRDefault="00BF1782" w:rsidP="006558D5">
      <w:pPr>
        <w:pStyle w:val="ParagraphStyle"/>
        <w:spacing w:line="360" w:lineRule="auto"/>
        <w:ind w:left="426"/>
        <w:jc w:val="both"/>
        <w:rPr>
          <w:rFonts w:ascii="Calibri" w:hAnsi="Calibri" w:cs="Calibri"/>
          <w:sz w:val="20"/>
          <w:szCs w:val="20"/>
        </w:rPr>
      </w:pPr>
      <w:r>
        <w:rPr>
          <w:rFonts w:ascii="Calibri" w:hAnsi="Calibri" w:cs="Calibri"/>
          <w:sz w:val="20"/>
          <w:szCs w:val="20"/>
        </w:rPr>
        <w:t>13.2.1. - A convocação se dará por meio do sistema eletrônico (“chat”), e-mail, ou, ainda, fac-símile, de acordo com a fase do procedimento licitatório.</w:t>
      </w:r>
    </w:p>
    <w:p w:rsidR="00BF1782" w:rsidRDefault="00BF1782" w:rsidP="00BF1782">
      <w:pPr>
        <w:pStyle w:val="ParagraphStyle"/>
        <w:spacing w:line="360" w:lineRule="auto"/>
        <w:rPr>
          <w:rFonts w:ascii="Calibri" w:hAnsi="Calibri" w:cs="Calibri"/>
          <w:b/>
          <w:bCs/>
        </w:rPr>
      </w:pPr>
      <w:r>
        <w:rPr>
          <w:rFonts w:ascii="Calibri" w:hAnsi="Calibri" w:cs="Calibri"/>
          <w:b/>
          <w:bCs/>
        </w:rPr>
        <w:t xml:space="preserve">14 - DA ADJUDICAÇÃO E HOMOLOGAÇÃO </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14.1. - O objeto da licitação será adjudicado ao licitante declarado vencedor, por ato do Pregoeiro, caso não haja interposição de recurso, ou pela autoridade competente, após a regular decisão dos recursos apresentados.</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 xml:space="preserve">14.2. - Após a fase recursal, constatada a regularidade dos atos praticados, a autoridade competente homologará o procedimento licitatório. </w:t>
      </w:r>
    </w:p>
    <w:p w:rsidR="00BF1782" w:rsidRDefault="00BF1782" w:rsidP="00BF1782">
      <w:pPr>
        <w:pStyle w:val="ParagraphStyle"/>
        <w:spacing w:line="360" w:lineRule="auto"/>
        <w:rPr>
          <w:rFonts w:ascii="Calibri" w:hAnsi="Calibri" w:cs="Calibri"/>
          <w:b/>
          <w:bCs/>
        </w:rPr>
      </w:pPr>
      <w:r>
        <w:rPr>
          <w:rFonts w:ascii="Calibri" w:hAnsi="Calibri" w:cs="Calibri"/>
          <w:b/>
          <w:bCs/>
        </w:rPr>
        <w:t xml:space="preserve">15 - DA GARANTIA DE EXECUÇÃO </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1</w:t>
      </w:r>
      <w:r w:rsidR="006558D5">
        <w:rPr>
          <w:rFonts w:ascii="Calibri" w:hAnsi="Calibri" w:cs="Calibri"/>
          <w:sz w:val="20"/>
          <w:szCs w:val="20"/>
          <w:lang w:val="pt-BR"/>
        </w:rPr>
        <w:t>5</w:t>
      </w:r>
      <w:r>
        <w:rPr>
          <w:rFonts w:ascii="Calibri" w:hAnsi="Calibri" w:cs="Calibri"/>
          <w:sz w:val="20"/>
          <w:szCs w:val="20"/>
        </w:rPr>
        <w:t>.1. - Não haverá exigência de garantia de execução para a presente contratação.</w:t>
      </w:r>
    </w:p>
    <w:p w:rsidR="00BF1782" w:rsidRDefault="00BF1782" w:rsidP="00BF1782">
      <w:pPr>
        <w:pStyle w:val="ParagraphStyle"/>
        <w:spacing w:line="360" w:lineRule="auto"/>
        <w:rPr>
          <w:rFonts w:ascii="Calibri" w:hAnsi="Calibri" w:cs="Calibri"/>
          <w:b/>
          <w:bCs/>
        </w:rPr>
      </w:pPr>
      <w:r>
        <w:rPr>
          <w:rFonts w:ascii="Calibri" w:hAnsi="Calibri" w:cs="Calibri"/>
          <w:b/>
          <w:bCs/>
        </w:rPr>
        <w:t>16 - DO TERMO DE CONTRATO OU INSTRUMENTO EQUIVALENTE</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16.1. - Após a homologação da licitação, em sendo realizada a contratação, será firmado Termo de Contrato ou emitido instrumento equivalente.</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 xml:space="preserve">16.2. - O adjudicatário terá o prazo de </w:t>
      </w:r>
      <w:r>
        <w:rPr>
          <w:rFonts w:ascii="Calibri" w:hAnsi="Calibri" w:cs="Calibri"/>
          <w:b/>
          <w:bCs/>
          <w:sz w:val="20"/>
          <w:szCs w:val="20"/>
        </w:rPr>
        <w:t>5 (cinco) dias úteis</w:t>
      </w:r>
      <w:r>
        <w:rPr>
          <w:rFonts w:ascii="Calibri" w:hAnsi="Calibri" w:cs="Calibri"/>
          <w:sz w:val="20"/>
          <w:szCs w:val="20"/>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rsidR="00BF1782" w:rsidRDefault="00BF1782" w:rsidP="006558D5">
      <w:pPr>
        <w:pStyle w:val="ParagraphStyle"/>
        <w:spacing w:line="360" w:lineRule="auto"/>
        <w:ind w:left="426"/>
        <w:jc w:val="both"/>
        <w:rPr>
          <w:rFonts w:ascii="Calibri" w:hAnsi="Calibri" w:cs="Calibri"/>
          <w:sz w:val="20"/>
          <w:szCs w:val="20"/>
        </w:rPr>
      </w:pPr>
      <w:r>
        <w:rPr>
          <w:rFonts w:ascii="Calibri" w:hAnsi="Calibri" w:cs="Calibri"/>
          <w:sz w:val="20"/>
          <w:szCs w:val="20"/>
        </w:rPr>
        <w:t xml:space="preserve">16.2.1. -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Pr>
          <w:rFonts w:ascii="Calibri" w:hAnsi="Calibri" w:cs="Calibri"/>
          <w:b/>
          <w:bCs/>
          <w:sz w:val="20"/>
          <w:szCs w:val="20"/>
        </w:rPr>
        <w:t>3 (três) dias</w:t>
      </w:r>
      <w:r>
        <w:rPr>
          <w:rFonts w:ascii="Calibri" w:hAnsi="Calibri" w:cs="Calibri"/>
          <w:sz w:val="20"/>
          <w:szCs w:val="20"/>
        </w:rPr>
        <w:t>, a contar da data de seu recebimento.</w:t>
      </w:r>
    </w:p>
    <w:p w:rsidR="00BF1782" w:rsidRDefault="00BF1782" w:rsidP="006558D5">
      <w:pPr>
        <w:pStyle w:val="ParagraphStyle"/>
        <w:spacing w:line="360" w:lineRule="auto"/>
        <w:ind w:left="426"/>
        <w:jc w:val="both"/>
        <w:rPr>
          <w:rFonts w:ascii="Calibri" w:hAnsi="Calibri" w:cs="Calibri"/>
          <w:sz w:val="20"/>
          <w:szCs w:val="20"/>
        </w:rPr>
      </w:pPr>
      <w:r>
        <w:rPr>
          <w:rFonts w:ascii="Calibri" w:hAnsi="Calibri" w:cs="Calibri"/>
          <w:sz w:val="20"/>
          <w:szCs w:val="20"/>
        </w:rPr>
        <w:t>16.2.2. - O prazo previsto no subitem anterior poderá ser prorrogado, por igual período, por solicitação justificada do adjudicatário e aceita pela Administração.</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16.3. - O Aceite da Nota de Empenho ou do instrumento equivalente, emitida à empresa adjudicada, implica no reconhecimento de que:</w:t>
      </w:r>
    </w:p>
    <w:p w:rsidR="00BF1782" w:rsidRDefault="00BF1782" w:rsidP="006558D5">
      <w:pPr>
        <w:pStyle w:val="ParagraphStyle"/>
        <w:spacing w:line="360" w:lineRule="auto"/>
        <w:ind w:left="426"/>
        <w:jc w:val="both"/>
        <w:rPr>
          <w:rFonts w:ascii="Calibri" w:hAnsi="Calibri" w:cs="Calibri"/>
          <w:sz w:val="20"/>
          <w:szCs w:val="20"/>
        </w:rPr>
      </w:pPr>
      <w:r>
        <w:rPr>
          <w:rFonts w:ascii="Calibri" w:hAnsi="Calibri" w:cs="Calibri"/>
          <w:sz w:val="20"/>
          <w:szCs w:val="20"/>
        </w:rPr>
        <w:t xml:space="preserve">16.3.1. - Referida Nota está substituindo o contrato, aplicando-se à relação de negócios ali </w:t>
      </w:r>
      <w:r>
        <w:rPr>
          <w:rFonts w:ascii="Calibri" w:hAnsi="Calibri" w:cs="Calibri"/>
          <w:sz w:val="20"/>
          <w:szCs w:val="20"/>
        </w:rPr>
        <w:lastRenderedPageBreak/>
        <w:t>estabelecida as disposições da Lei nº 8.666, de 1993;</w:t>
      </w:r>
    </w:p>
    <w:p w:rsidR="00BF1782" w:rsidRDefault="00BF1782" w:rsidP="006558D5">
      <w:pPr>
        <w:pStyle w:val="ParagraphStyle"/>
        <w:spacing w:line="360" w:lineRule="auto"/>
        <w:ind w:left="426"/>
        <w:jc w:val="both"/>
        <w:rPr>
          <w:rFonts w:ascii="Calibri" w:hAnsi="Calibri" w:cs="Calibri"/>
          <w:sz w:val="20"/>
          <w:szCs w:val="20"/>
        </w:rPr>
      </w:pPr>
      <w:r>
        <w:rPr>
          <w:rFonts w:ascii="Calibri" w:hAnsi="Calibri" w:cs="Calibri"/>
          <w:sz w:val="20"/>
          <w:szCs w:val="20"/>
        </w:rPr>
        <w:t>16.3.2. - A contratada se vincula à sua proposta e às previsões contidas no edital e seus anexos;</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16.4. - a contratada reconhece que as hipóteses de rescisão são aquelas previstas nos artigos 77 e 78 da Lei nº 8.666/93 e reconhece os direitos da Administração previstos nos artigos 79 e 80 da mesma Lei.</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 xml:space="preserve">16.5. - O prazo de vigência da contratação é de </w:t>
      </w:r>
      <w:r>
        <w:rPr>
          <w:rFonts w:ascii="Calibri" w:hAnsi="Calibri" w:cs="Calibri"/>
          <w:b/>
          <w:bCs/>
          <w:sz w:val="20"/>
          <w:szCs w:val="20"/>
        </w:rPr>
        <w:t xml:space="preserve">12 (doze) meses </w:t>
      </w:r>
      <w:r>
        <w:rPr>
          <w:rFonts w:ascii="Calibri" w:hAnsi="Calibri" w:cs="Calibri"/>
          <w:sz w:val="20"/>
          <w:szCs w:val="20"/>
        </w:rPr>
        <w:t>prorrogável conforme previsão no instrumento contratual ou no Termo de Referência.</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 xml:space="preserve">16.6. - 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rsidR="00BF1782" w:rsidRDefault="00BF1782" w:rsidP="006558D5">
      <w:pPr>
        <w:pStyle w:val="ParagraphStyle"/>
        <w:spacing w:line="360" w:lineRule="auto"/>
        <w:ind w:left="426"/>
        <w:jc w:val="both"/>
        <w:rPr>
          <w:rFonts w:ascii="Calibri" w:hAnsi="Calibri" w:cs="Calibri"/>
          <w:sz w:val="20"/>
          <w:szCs w:val="20"/>
        </w:rPr>
      </w:pPr>
      <w:r>
        <w:rPr>
          <w:rFonts w:ascii="Calibri" w:hAnsi="Calibri" w:cs="Calibri"/>
          <w:sz w:val="20"/>
          <w:szCs w:val="20"/>
        </w:rPr>
        <w:t>16.6.1. - Nos casos em que houver necessidade de assinatura do instrumento de contrato, e o fornecedor não estiver inscrito no SICAF, este deverá proceder ao seu cadastramento, sem ônus, antes da contratação.</w:t>
      </w:r>
    </w:p>
    <w:p w:rsidR="00BF1782" w:rsidRDefault="00BF1782" w:rsidP="006558D5">
      <w:pPr>
        <w:pStyle w:val="ParagraphStyle"/>
        <w:spacing w:line="360" w:lineRule="auto"/>
        <w:ind w:left="426"/>
        <w:jc w:val="both"/>
        <w:rPr>
          <w:rFonts w:ascii="Calibri" w:hAnsi="Calibri" w:cs="Calibri"/>
          <w:sz w:val="20"/>
          <w:szCs w:val="20"/>
        </w:rPr>
      </w:pPr>
      <w:r>
        <w:rPr>
          <w:rFonts w:ascii="Calibri" w:hAnsi="Calibri" w:cs="Calibri"/>
          <w:sz w:val="20"/>
          <w:szCs w:val="20"/>
        </w:rPr>
        <w:t>16.6.2. - Na hipótese de irregularidade do registro no SICAF, o contratado deverá regularizar a sua situação perante o cadastro no prazo de até 05 (cinco) dias úteis, sob pena de aplicação das penalidades previstas no edital e anexos.</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16.7. - Na assinatura do contrato ou da ata de registro de preços, será exigida a comprovação das condições de habilitação consignadas no edital, que deverão ser mantidas pelo licitante durante a vigência do contrato ou da ata de registro de preços.</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16.8. - 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BF1782" w:rsidRDefault="00BF1782" w:rsidP="00BF1782">
      <w:pPr>
        <w:pStyle w:val="ParagraphStyle"/>
        <w:spacing w:line="360" w:lineRule="auto"/>
        <w:rPr>
          <w:rFonts w:ascii="Calibri" w:hAnsi="Calibri" w:cs="Calibri"/>
          <w:b/>
          <w:bCs/>
        </w:rPr>
      </w:pPr>
      <w:r>
        <w:rPr>
          <w:rFonts w:ascii="Calibri" w:hAnsi="Calibri" w:cs="Calibri"/>
          <w:b/>
          <w:bCs/>
        </w:rPr>
        <w:t>17 - DO REAJUSTAMENTO EM SENTIDO GERAL</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17.1. - As regras acerca do reajustamento em sentido geral do valor contratual são as estabelecidas no Termo de Referência, anexo a este Edital.</w:t>
      </w:r>
    </w:p>
    <w:p w:rsidR="00BF1782" w:rsidRDefault="00BF1782" w:rsidP="00BF1782">
      <w:pPr>
        <w:pStyle w:val="ParagraphStyle"/>
        <w:spacing w:line="360" w:lineRule="auto"/>
        <w:rPr>
          <w:rFonts w:ascii="Calibri" w:hAnsi="Calibri" w:cs="Calibri"/>
          <w:b/>
          <w:bCs/>
        </w:rPr>
      </w:pPr>
      <w:r>
        <w:rPr>
          <w:rFonts w:ascii="Calibri" w:hAnsi="Calibri" w:cs="Calibri"/>
          <w:b/>
          <w:bCs/>
        </w:rPr>
        <w:t>18 - DO RECEBIMENTO DO OBJETO E DA FISCALIZAÇÃO</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18.1. - Os critérios de recebimento e aceitação do objeto e de fiscalização estão previstos no Termo de Referência.</w:t>
      </w:r>
    </w:p>
    <w:p w:rsidR="00BF1782" w:rsidRDefault="00BF1782" w:rsidP="00BF1782">
      <w:pPr>
        <w:pStyle w:val="ParagraphStyle"/>
        <w:spacing w:line="360" w:lineRule="auto"/>
        <w:rPr>
          <w:rFonts w:ascii="Calibri" w:hAnsi="Calibri" w:cs="Calibri"/>
          <w:b/>
          <w:bCs/>
        </w:rPr>
      </w:pPr>
      <w:r>
        <w:rPr>
          <w:rFonts w:ascii="Calibri" w:hAnsi="Calibri" w:cs="Calibri"/>
          <w:b/>
          <w:bCs/>
        </w:rPr>
        <w:t>19 - DAS OBRIGAÇÕES DA CONTRATANTE E DA CONTRATADA</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19.1. - As obrigações da Contratante e da Contratada são as estabelecidas no Termo de Referência.</w:t>
      </w:r>
    </w:p>
    <w:p w:rsidR="00BF1782" w:rsidRDefault="00BF1782" w:rsidP="00BF1782">
      <w:pPr>
        <w:pStyle w:val="ParagraphStyle"/>
        <w:spacing w:line="360" w:lineRule="auto"/>
        <w:rPr>
          <w:rFonts w:ascii="Calibri" w:hAnsi="Calibri" w:cs="Calibri"/>
          <w:b/>
          <w:bCs/>
        </w:rPr>
      </w:pPr>
      <w:r>
        <w:rPr>
          <w:rFonts w:ascii="Calibri" w:hAnsi="Calibri" w:cs="Calibri"/>
          <w:b/>
          <w:bCs/>
        </w:rPr>
        <w:t>20 - DO PAGAMENTO</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20.1. - As regras acerca do pagamento são as estabelecidas no Termo de Referência, anexo a este Edital.</w:t>
      </w:r>
    </w:p>
    <w:p w:rsidR="00BF1782" w:rsidRDefault="00BF1782" w:rsidP="00BF1782">
      <w:pPr>
        <w:pStyle w:val="ParagraphStyle"/>
        <w:spacing w:line="360" w:lineRule="auto"/>
        <w:rPr>
          <w:rFonts w:ascii="Calibri" w:hAnsi="Calibri" w:cs="Calibri"/>
          <w:b/>
          <w:bCs/>
        </w:rPr>
      </w:pPr>
      <w:r>
        <w:rPr>
          <w:rFonts w:ascii="Calibri" w:hAnsi="Calibri" w:cs="Calibri"/>
          <w:b/>
          <w:bCs/>
        </w:rPr>
        <w:lastRenderedPageBreak/>
        <w:t>21 - DAS SANÇÕES ADMINISTRATIVAS.</w:t>
      </w:r>
    </w:p>
    <w:p w:rsidR="00BF1782" w:rsidRDefault="00BF1782" w:rsidP="006558D5">
      <w:pPr>
        <w:pStyle w:val="ParagraphStyle"/>
        <w:spacing w:line="360" w:lineRule="auto"/>
        <w:ind w:left="142"/>
        <w:jc w:val="both"/>
        <w:rPr>
          <w:rFonts w:ascii="Calibri" w:hAnsi="Calibri" w:cs="Calibri"/>
          <w:sz w:val="20"/>
          <w:szCs w:val="20"/>
          <w:shd w:val="clear" w:color="auto" w:fill="FFFFFF"/>
        </w:rPr>
      </w:pPr>
      <w:r>
        <w:rPr>
          <w:rFonts w:ascii="Calibri" w:hAnsi="Calibri" w:cs="Calibri"/>
          <w:sz w:val="20"/>
          <w:szCs w:val="20"/>
        </w:rPr>
        <w:t xml:space="preserve">21.1. - </w:t>
      </w:r>
      <w:r>
        <w:rPr>
          <w:rFonts w:ascii="Calibri" w:hAnsi="Calibri" w:cs="Calibri"/>
          <w:sz w:val="20"/>
          <w:szCs w:val="20"/>
          <w:shd w:val="clear" w:color="auto" w:fill="FFFFFF"/>
        </w:rPr>
        <w:t xml:space="preserve">Comete infração administrativa, nos termos da Lei nº 10.520, de 2002, o licitante/adjudicatário que: </w:t>
      </w:r>
    </w:p>
    <w:p w:rsidR="00BF1782" w:rsidRDefault="00BF1782" w:rsidP="006558D5">
      <w:pPr>
        <w:pStyle w:val="ParagraphStyle"/>
        <w:spacing w:line="360" w:lineRule="auto"/>
        <w:ind w:left="284"/>
        <w:jc w:val="both"/>
        <w:rPr>
          <w:rFonts w:ascii="Calibri" w:hAnsi="Calibri" w:cs="Calibri"/>
          <w:sz w:val="20"/>
          <w:szCs w:val="20"/>
          <w:shd w:val="clear" w:color="auto" w:fill="FFFFFF"/>
        </w:rPr>
      </w:pPr>
      <w:r>
        <w:rPr>
          <w:rFonts w:ascii="Calibri" w:hAnsi="Calibri" w:cs="Calibri"/>
          <w:sz w:val="20"/>
          <w:szCs w:val="20"/>
          <w:shd w:val="clear" w:color="auto" w:fill="FFFFFF"/>
        </w:rPr>
        <w:t>21.1.1. - Não assinar o termo de contrato ou aceitar/retirar o instrumento equivalente, quando convocado dentro do prazo de validade da proposta;</w:t>
      </w:r>
    </w:p>
    <w:p w:rsidR="00BF1782" w:rsidRDefault="00BF1782" w:rsidP="006558D5">
      <w:pPr>
        <w:pStyle w:val="ParagraphStyle"/>
        <w:spacing w:line="360" w:lineRule="auto"/>
        <w:ind w:left="284"/>
        <w:jc w:val="both"/>
        <w:rPr>
          <w:rFonts w:ascii="Calibri" w:hAnsi="Calibri" w:cs="Calibri"/>
          <w:sz w:val="20"/>
          <w:szCs w:val="20"/>
          <w:shd w:val="clear" w:color="auto" w:fill="FFFFFF"/>
        </w:rPr>
      </w:pPr>
      <w:r>
        <w:rPr>
          <w:rFonts w:ascii="Calibri" w:hAnsi="Calibri" w:cs="Calibri"/>
          <w:sz w:val="20"/>
          <w:szCs w:val="20"/>
          <w:shd w:val="clear" w:color="auto" w:fill="FFFFFF"/>
        </w:rPr>
        <w:t>21.1.2. - Não assinar a ata de registro de preços, quando cabível;</w:t>
      </w:r>
    </w:p>
    <w:p w:rsidR="00BF1782" w:rsidRDefault="00BF1782" w:rsidP="006558D5">
      <w:pPr>
        <w:pStyle w:val="ParagraphStyle"/>
        <w:spacing w:line="360" w:lineRule="auto"/>
        <w:ind w:left="284"/>
        <w:jc w:val="both"/>
        <w:rPr>
          <w:rFonts w:ascii="Calibri" w:hAnsi="Calibri" w:cs="Calibri"/>
          <w:sz w:val="20"/>
          <w:szCs w:val="20"/>
          <w:shd w:val="clear" w:color="auto" w:fill="FFFFFF"/>
        </w:rPr>
      </w:pPr>
      <w:r>
        <w:rPr>
          <w:rFonts w:ascii="Calibri" w:hAnsi="Calibri" w:cs="Calibri"/>
          <w:sz w:val="20"/>
          <w:szCs w:val="20"/>
          <w:shd w:val="clear" w:color="auto" w:fill="FFFFFF"/>
        </w:rPr>
        <w:t>21.1.3. - Apresentar documentação falsa;</w:t>
      </w:r>
    </w:p>
    <w:p w:rsidR="00BF1782" w:rsidRDefault="00BF1782" w:rsidP="006558D5">
      <w:pPr>
        <w:pStyle w:val="ParagraphStyle"/>
        <w:spacing w:line="360" w:lineRule="auto"/>
        <w:ind w:left="284"/>
        <w:jc w:val="both"/>
        <w:rPr>
          <w:rFonts w:ascii="Calibri" w:hAnsi="Calibri" w:cs="Calibri"/>
          <w:sz w:val="20"/>
          <w:szCs w:val="20"/>
          <w:shd w:val="clear" w:color="auto" w:fill="FFFFFF"/>
        </w:rPr>
      </w:pPr>
      <w:r>
        <w:rPr>
          <w:rFonts w:ascii="Calibri" w:hAnsi="Calibri" w:cs="Calibri"/>
          <w:sz w:val="20"/>
          <w:szCs w:val="20"/>
          <w:shd w:val="clear" w:color="auto" w:fill="FFFFFF"/>
        </w:rPr>
        <w:t>21.1.4. - Deixar de entregar os documentos exigidos no certame;</w:t>
      </w:r>
    </w:p>
    <w:p w:rsidR="00BF1782" w:rsidRDefault="00BF1782" w:rsidP="006558D5">
      <w:pPr>
        <w:pStyle w:val="ParagraphStyle"/>
        <w:spacing w:line="360" w:lineRule="auto"/>
        <w:ind w:left="284"/>
        <w:jc w:val="both"/>
        <w:rPr>
          <w:rFonts w:ascii="Calibri" w:hAnsi="Calibri" w:cs="Calibri"/>
          <w:sz w:val="20"/>
          <w:szCs w:val="20"/>
        </w:rPr>
      </w:pPr>
      <w:r>
        <w:rPr>
          <w:rFonts w:ascii="Calibri" w:hAnsi="Calibri" w:cs="Calibri"/>
          <w:sz w:val="20"/>
          <w:szCs w:val="20"/>
        </w:rPr>
        <w:t>21.1.5. - Ensejar o retardamento da execução do objeto;</w:t>
      </w:r>
    </w:p>
    <w:p w:rsidR="00BF1782" w:rsidRDefault="00BF1782" w:rsidP="006558D5">
      <w:pPr>
        <w:pStyle w:val="ParagraphStyle"/>
        <w:spacing w:line="360" w:lineRule="auto"/>
        <w:ind w:left="284"/>
        <w:jc w:val="both"/>
        <w:rPr>
          <w:rFonts w:ascii="Calibri" w:hAnsi="Calibri" w:cs="Calibri"/>
          <w:sz w:val="20"/>
          <w:szCs w:val="20"/>
          <w:shd w:val="clear" w:color="auto" w:fill="FFFFFF"/>
        </w:rPr>
      </w:pPr>
      <w:r>
        <w:rPr>
          <w:rFonts w:ascii="Calibri" w:hAnsi="Calibri" w:cs="Calibri"/>
          <w:sz w:val="20"/>
          <w:szCs w:val="20"/>
          <w:shd w:val="clear" w:color="auto" w:fill="FFFFFF"/>
        </w:rPr>
        <w:t>21.1.6. - Não mantiver a proposta;</w:t>
      </w:r>
    </w:p>
    <w:p w:rsidR="00BF1782" w:rsidRDefault="00BF1782" w:rsidP="006558D5">
      <w:pPr>
        <w:pStyle w:val="ParagraphStyle"/>
        <w:spacing w:line="360" w:lineRule="auto"/>
        <w:ind w:left="284"/>
        <w:jc w:val="both"/>
        <w:rPr>
          <w:rFonts w:ascii="Calibri" w:hAnsi="Calibri" w:cs="Calibri"/>
          <w:sz w:val="20"/>
          <w:szCs w:val="20"/>
          <w:shd w:val="clear" w:color="auto" w:fill="FFFFFF"/>
        </w:rPr>
      </w:pPr>
      <w:r>
        <w:rPr>
          <w:rFonts w:ascii="Calibri" w:hAnsi="Calibri" w:cs="Calibri"/>
          <w:sz w:val="20"/>
          <w:szCs w:val="20"/>
          <w:shd w:val="clear" w:color="auto" w:fill="FFFFFF"/>
        </w:rPr>
        <w:t>21.1.7. - Cometer fraude fiscal;</w:t>
      </w:r>
    </w:p>
    <w:p w:rsidR="00BF1782" w:rsidRDefault="00BF1782" w:rsidP="006558D5">
      <w:pPr>
        <w:pStyle w:val="ParagraphStyle"/>
        <w:spacing w:line="360" w:lineRule="auto"/>
        <w:ind w:left="284"/>
        <w:jc w:val="both"/>
        <w:rPr>
          <w:rFonts w:ascii="Calibri" w:hAnsi="Calibri" w:cs="Calibri"/>
          <w:sz w:val="20"/>
          <w:szCs w:val="20"/>
          <w:shd w:val="clear" w:color="auto" w:fill="FFFFFF"/>
        </w:rPr>
      </w:pPr>
      <w:r>
        <w:rPr>
          <w:rFonts w:ascii="Calibri" w:hAnsi="Calibri" w:cs="Calibri"/>
          <w:sz w:val="20"/>
          <w:szCs w:val="20"/>
          <w:shd w:val="clear" w:color="auto" w:fill="FFFFFF"/>
        </w:rPr>
        <w:t>21.1.8. - Comportar-se de modo inidôneo;</w:t>
      </w:r>
    </w:p>
    <w:p w:rsidR="00BF1782" w:rsidRDefault="00BF1782" w:rsidP="006558D5">
      <w:pPr>
        <w:pStyle w:val="ParagraphStyle"/>
        <w:spacing w:line="360" w:lineRule="auto"/>
        <w:ind w:left="284"/>
        <w:jc w:val="both"/>
        <w:rPr>
          <w:rFonts w:ascii="Calibri" w:hAnsi="Calibri" w:cs="Calibri"/>
          <w:sz w:val="20"/>
          <w:szCs w:val="20"/>
        </w:rPr>
      </w:pPr>
      <w:r>
        <w:rPr>
          <w:rFonts w:ascii="Calibri" w:hAnsi="Calibri" w:cs="Calibri"/>
          <w:sz w:val="20"/>
          <w:szCs w:val="20"/>
        </w:rPr>
        <w:t xml:space="preserve">21.2. - As sanções do item acima também se aplicam aos integrantes do cadastro de reserva, em pregão para registro de preços que, convocados, não honrarem o compromisso assumido injustificadamente. </w:t>
      </w:r>
    </w:p>
    <w:p w:rsidR="00BF1782" w:rsidRDefault="00BF1782" w:rsidP="006558D5">
      <w:pPr>
        <w:pStyle w:val="ParagraphStyle"/>
        <w:spacing w:line="360" w:lineRule="auto"/>
        <w:ind w:left="284"/>
        <w:jc w:val="both"/>
        <w:rPr>
          <w:rFonts w:ascii="Calibri" w:hAnsi="Calibri" w:cs="Calibri"/>
          <w:sz w:val="20"/>
          <w:szCs w:val="20"/>
          <w:shd w:val="clear" w:color="auto" w:fill="FFFFFF"/>
        </w:rPr>
      </w:pPr>
      <w:r>
        <w:rPr>
          <w:rFonts w:ascii="Calibri" w:hAnsi="Calibri" w:cs="Calibri"/>
          <w:sz w:val="20"/>
          <w:szCs w:val="20"/>
          <w:shd w:val="clear" w:color="auto" w:fill="FFFFFF"/>
        </w:rPr>
        <w:t>21.3. - Considera-se comportamento inidôneo, entre outros, a declaração falsa quanto às condições de participação, quanto ao enquadramento como ME/EPP ou o conluio entre os licitantes, em qualquer momento da licitação, mesmo após o encerramento da fase de lances.</w:t>
      </w:r>
    </w:p>
    <w:p w:rsidR="00BF1782" w:rsidRDefault="00BF1782" w:rsidP="006558D5">
      <w:pPr>
        <w:pStyle w:val="ParagraphStyle"/>
        <w:spacing w:line="360" w:lineRule="auto"/>
        <w:ind w:left="284"/>
        <w:jc w:val="both"/>
        <w:rPr>
          <w:rFonts w:ascii="Calibri" w:hAnsi="Calibri" w:cs="Calibri"/>
          <w:sz w:val="20"/>
          <w:szCs w:val="20"/>
          <w:shd w:val="clear" w:color="auto" w:fill="FFFFFF"/>
        </w:rPr>
      </w:pPr>
      <w:r>
        <w:rPr>
          <w:rFonts w:ascii="Calibri" w:hAnsi="Calibri" w:cs="Calibri"/>
          <w:sz w:val="20"/>
          <w:szCs w:val="20"/>
          <w:shd w:val="clear" w:color="auto" w:fill="FFFFFF"/>
        </w:rPr>
        <w:t xml:space="preserve">21.4. - O licitante/adjudicatário que cometer qualquer das infrações discriminadas nos subitens anteriores ficará sujeito, sem prejuízo da responsabilidade civil e criminal, às seguintes sanções: </w:t>
      </w:r>
    </w:p>
    <w:p w:rsidR="00BF1782" w:rsidRDefault="00BF1782" w:rsidP="006558D5">
      <w:pPr>
        <w:pStyle w:val="ParagraphStyle"/>
        <w:spacing w:line="360" w:lineRule="auto"/>
        <w:ind w:left="426"/>
        <w:jc w:val="both"/>
        <w:rPr>
          <w:rFonts w:ascii="Calibri" w:hAnsi="Calibri" w:cs="Calibri"/>
          <w:sz w:val="20"/>
          <w:szCs w:val="20"/>
          <w:shd w:val="clear" w:color="auto" w:fill="FFFFFF"/>
        </w:rPr>
      </w:pPr>
      <w:r>
        <w:rPr>
          <w:rFonts w:ascii="Calibri" w:hAnsi="Calibri" w:cs="Calibri"/>
          <w:sz w:val="20"/>
          <w:szCs w:val="20"/>
          <w:shd w:val="clear" w:color="auto" w:fill="FFFFFF"/>
        </w:rPr>
        <w:t>21.4.1. - Advertência por faltas leves, assim entendidas como aquelas que não acarretarem prejuízos significativos ao objeto da contratação;</w:t>
      </w:r>
    </w:p>
    <w:p w:rsidR="00BF1782" w:rsidRDefault="00BF1782" w:rsidP="006558D5">
      <w:pPr>
        <w:pStyle w:val="ParagraphStyle"/>
        <w:spacing w:line="360" w:lineRule="auto"/>
        <w:ind w:left="426"/>
        <w:jc w:val="both"/>
        <w:rPr>
          <w:rFonts w:ascii="Calibri" w:hAnsi="Calibri" w:cs="Calibri"/>
          <w:sz w:val="20"/>
          <w:szCs w:val="20"/>
          <w:shd w:val="clear" w:color="auto" w:fill="FFFFFF"/>
        </w:rPr>
      </w:pPr>
      <w:r>
        <w:rPr>
          <w:rFonts w:ascii="Calibri" w:hAnsi="Calibri" w:cs="Calibri"/>
          <w:sz w:val="20"/>
          <w:szCs w:val="20"/>
          <w:shd w:val="clear" w:color="auto" w:fill="FFFFFF"/>
        </w:rPr>
        <w:t xml:space="preserve">21.4.2. - Multa de até </w:t>
      </w:r>
      <w:r>
        <w:rPr>
          <w:rFonts w:ascii="Calibri" w:hAnsi="Calibri" w:cs="Calibri"/>
          <w:b/>
          <w:bCs/>
          <w:sz w:val="20"/>
          <w:szCs w:val="20"/>
          <w:shd w:val="clear" w:color="auto" w:fill="FFFFFF"/>
        </w:rPr>
        <w:t xml:space="preserve">20 (vinte) por cento </w:t>
      </w:r>
      <w:r>
        <w:rPr>
          <w:rFonts w:ascii="Calibri" w:hAnsi="Calibri" w:cs="Calibri"/>
          <w:sz w:val="20"/>
          <w:szCs w:val="20"/>
          <w:shd w:val="clear" w:color="auto" w:fill="FFFFFF"/>
        </w:rPr>
        <w:t>sobre o valor estimado do(s) item(s) prejudicado(s) pela conduta do licitante;</w:t>
      </w:r>
    </w:p>
    <w:p w:rsidR="00BF1782" w:rsidRDefault="00BF1782" w:rsidP="006558D5">
      <w:pPr>
        <w:pStyle w:val="ParagraphStyle"/>
        <w:spacing w:line="360" w:lineRule="auto"/>
        <w:ind w:left="426"/>
        <w:jc w:val="both"/>
        <w:rPr>
          <w:rFonts w:ascii="Calibri" w:hAnsi="Calibri" w:cs="Calibri"/>
          <w:sz w:val="20"/>
          <w:szCs w:val="20"/>
          <w:shd w:val="clear" w:color="auto" w:fill="FFFFFF"/>
        </w:rPr>
      </w:pPr>
      <w:r>
        <w:rPr>
          <w:rFonts w:ascii="Calibri" w:hAnsi="Calibri" w:cs="Calibri"/>
          <w:sz w:val="20"/>
          <w:szCs w:val="20"/>
          <w:shd w:val="clear" w:color="auto" w:fill="FFFFFF"/>
        </w:rPr>
        <w:t>21.4.3. - Suspensão de licitar e impedimento de contratar com o órgão, entidade ou unidade administrativa pela qual a Administração Pública opera e atua concretamente, pelo prazo de até dois anos;</w:t>
      </w:r>
    </w:p>
    <w:p w:rsidR="00BF1782" w:rsidRDefault="00BF1782" w:rsidP="006558D5">
      <w:pPr>
        <w:pStyle w:val="ParagraphStyle"/>
        <w:spacing w:line="360" w:lineRule="auto"/>
        <w:ind w:left="426"/>
        <w:jc w:val="both"/>
        <w:rPr>
          <w:rFonts w:ascii="Calibri" w:hAnsi="Calibri" w:cs="Calibri"/>
          <w:sz w:val="20"/>
          <w:szCs w:val="20"/>
          <w:shd w:val="clear" w:color="auto" w:fill="FFFFFF"/>
        </w:rPr>
      </w:pPr>
      <w:r>
        <w:rPr>
          <w:rFonts w:ascii="Calibri" w:hAnsi="Calibri" w:cs="Calibri"/>
          <w:sz w:val="20"/>
          <w:szCs w:val="20"/>
          <w:shd w:val="clear" w:color="auto" w:fill="FFFFFF"/>
        </w:rPr>
        <w:t>21.4.4. - Impedimento de licitar e de contratar com a União e descredenciamento no SICAF, pelo prazo de até cinco anos;</w:t>
      </w:r>
    </w:p>
    <w:p w:rsidR="00BF1782" w:rsidRDefault="00BF1782" w:rsidP="006558D5">
      <w:pPr>
        <w:pStyle w:val="ParagraphStyle"/>
        <w:spacing w:line="360" w:lineRule="auto"/>
        <w:ind w:left="142"/>
        <w:jc w:val="both"/>
        <w:rPr>
          <w:rFonts w:ascii="Calibri" w:hAnsi="Calibri" w:cs="Calibri"/>
          <w:sz w:val="20"/>
          <w:szCs w:val="20"/>
          <w:shd w:val="clear" w:color="auto" w:fill="FFFFFF"/>
        </w:rPr>
      </w:pPr>
      <w:r>
        <w:rPr>
          <w:rFonts w:ascii="Calibri" w:hAnsi="Calibri" w:cs="Calibri"/>
          <w:sz w:val="20"/>
          <w:szCs w:val="20"/>
          <w:shd w:val="clear" w:color="auto" w:fill="FFFFFF"/>
        </w:rPr>
        <w:t>21.5.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BF1782" w:rsidRDefault="00BF1782" w:rsidP="006558D5">
      <w:pPr>
        <w:pStyle w:val="ParagraphStyle"/>
        <w:spacing w:line="360" w:lineRule="auto"/>
        <w:ind w:left="142"/>
        <w:jc w:val="both"/>
        <w:rPr>
          <w:rFonts w:ascii="Calibri" w:hAnsi="Calibri" w:cs="Calibri"/>
          <w:sz w:val="20"/>
          <w:szCs w:val="20"/>
          <w:shd w:val="clear" w:color="auto" w:fill="FFFFFF"/>
        </w:rPr>
      </w:pPr>
      <w:r>
        <w:rPr>
          <w:rFonts w:ascii="Calibri" w:hAnsi="Calibri" w:cs="Calibri"/>
          <w:sz w:val="20"/>
          <w:szCs w:val="20"/>
          <w:shd w:val="clear" w:color="auto" w:fill="FFFFFF"/>
        </w:rPr>
        <w:t>21.6. - A penalidade de multa pode ser aplicada cumulativamente com as demais sanções.</w:t>
      </w:r>
    </w:p>
    <w:p w:rsidR="00BF1782" w:rsidRDefault="00BF1782" w:rsidP="006558D5">
      <w:pPr>
        <w:pStyle w:val="ParagraphStyle"/>
        <w:spacing w:line="360" w:lineRule="auto"/>
        <w:ind w:left="142"/>
        <w:jc w:val="both"/>
        <w:rPr>
          <w:rFonts w:ascii="Calibri" w:hAnsi="Calibri" w:cs="Calibri"/>
          <w:sz w:val="20"/>
          <w:szCs w:val="20"/>
          <w:shd w:val="clear" w:color="auto" w:fill="FFFFFF"/>
        </w:rPr>
      </w:pPr>
      <w:r>
        <w:rPr>
          <w:rFonts w:ascii="Calibri" w:hAnsi="Calibri" w:cs="Calibri"/>
          <w:sz w:val="20"/>
          <w:szCs w:val="20"/>
          <w:shd w:val="clear" w:color="auto" w:fill="FFFFFF"/>
        </w:rPr>
        <w:t xml:space="preserve">21.7. - Se, durante o processo de aplicação de penalidade, se houver indícios de prática de infração administrativa tipificada pela Lei nº 12.846, de 1º de agosto de 2013, como ato lesivo à administração </w:t>
      </w:r>
      <w:r>
        <w:rPr>
          <w:rFonts w:ascii="Calibri" w:hAnsi="Calibri" w:cs="Calibri"/>
          <w:sz w:val="20"/>
          <w:szCs w:val="20"/>
          <w:shd w:val="clear" w:color="auto" w:fill="FFFFFF"/>
        </w:rPr>
        <w:lastRenderedPageBreak/>
        <w:t>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BF1782" w:rsidRDefault="00BF1782" w:rsidP="006558D5">
      <w:pPr>
        <w:pStyle w:val="ParagraphStyle"/>
        <w:spacing w:line="360" w:lineRule="auto"/>
        <w:ind w:left="142"/>
        <w:jc w:val="both"/>
        <w:rPr>
          <w:rFonts w:ascii="Calibri" w:hAnsi="Calibri" w:cs="Calibri"/>
          <w:sz w:val="20"/>
          <w:szCs w:val="20"/>
          <w:shd w:val="clear" w:color="auto" w:fill="FFFFFF"/>
        </w:rPr>
      </w:pPr>
      <w:r>
        <w:rPr>
          <w:rFonts w:ascii="Calibri" w:hAnsi="Calibri" w:cs="Calibri"/>
          <w:sz w:val="20"/>
          <w:szCs w:val="20"/>
          <w:shd w:val="clear" w:color="auto" w:fill="FFFFFF"/>
        </w:rPr>
        <w:t>21.8. - A apuração e o julgamento das demais infrações administrativas não consideradas como ato lesivo à Administração Pública nacional ou estrangeira nos termos da Lei nº 12.846, de 1º de agosto de 2013, seguirão seu rito normal na unidade administrativa.</w:t>
      </w:r>
    </w:p>
    <w:p w:rsidR="00BF1782" w:rsidRDefault="00BF1782" w:rsidP="006558D5">
      <w:pPr>
        <w:pStyle w:val="ParagraphStyle"/>
        <w:spacing w:line="360" w:lineRule="auto"/>
        <w:ind w:left="142"/>
        <w:jc w:val="both"/>
        <w:rPr>
          <w:rFonts w:ascii="Calibri" w:hAnsi="Calibri" w:cs="Calibri"/>
          <w:sz w:val="20"/>
          <w:szCs w:val="20"/>
          <w:shd w:val="clear" w:color="auto" w:fill="FFFFFF"/>
        </w:rPr>
      </w:pPr>
      <w:r>
        <w:rPr>
          <w:rFonts w:ascii="Calibri" w:hAnsi="Calibri" w:cs="Calibri"/>
          <w:sz w:val="20"/>
          <w:szCs w:val="20"/>
          <w:shd w:val="clear" w:color="auto" w:fill="FFFFFF"/>
        </w:rPr>
        <w:t>21.9. -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BF1782" w:rsidRDefault="00BF1782" w:rsidP="006558D5">
      <w:pPr>
        <w:pStyle w:val="ParagraphStyle"/>
        <w:spacing w:line="360" w:lineRule="auto"/>
        <w:ind w:left="142"/>
        <w:jc w:val="both"/>
        <w:rPr>
          <w:rFonts w:ascii="Calibri" w:hAnsi="Calibri" w:cs="Calibri"/>
          <w:sz w:val="20"/>
          <w:szCs w:val="20"/>
          <w:shd w:val="clear" w:color="auto" w:fill="FFFFFF"/>
        </w:rPr>
      </w:pPr>
      <w:r>
        <w:rPr>
          <w:rFonts w:ascii="Calibri" w:hAnsi="Calibri" w:cs="Calibri"/>
          <w:sz w:val="20"/>
          <w:szCs w:val="20"/>
          <w:shd w:val="clear" w:color="auto" w:fill="FFFFFF"/>
        </w:rPr>
        <w:t>21.10. - Caso o valor da multa não seja suficiente para cobrir os prejuízos causados pela conduta do licitante, a União ou Entidade poderá cobrar o valor remanescente judicialmente, conforme artigo 419 do Código Civil.</w:t>
      </w:r>
    </w:p>
    <w:p w:rsidR="00BF1782" w:rsidRDefault="00BF1782" w:rsidP="006558D5">
      <w:pPr>
        <w:pStyle w:val="ParagraphStyle"/>
        <w:spacing w:line="360" w:lineRule="auto"/>
        <w:ind w:left="142"/>
        <w:jc w:val="both"/>
        <w:rPr>
          <w:rFonts w:ascii="Calibri" w:hAnsi="Calibri" w:cs="Calibri"/>
          <w:sz w:val="20"/>
          <w:szCs w:val="20"/>
          <w:shd w:val="clear" w:color="auto" w:fill="FFFFFF"/>
        </w:rPr>
      </w:pPr>
      <w:r>
        <w:rPr>
          <w:rFonts w:ascii="Calibri" w:hAnsi="Calibri" w:cs="Calibri"/>
          <w:sz w:val="20"/>
          <w:szCs w:val="20"/>
          <w:shd w:val="clear" w:color="auto" w:fill="FFFFFF"/>
        </w:rPr>
        <w:t>21.11. -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BF1782" w:rsidRDefault="00BF1782" w:rsidP="006558D5">
      <w:pPr>
        <w:pStyle w:val="ParagraphStyle"/>
        <w:spacing w:line="360" w:lineRule="auto"/>
        <w:ind w:left="142"/>
        <w:jc w:val="both"/>
        <w:rPr>
          <w:rFonts w:ascii="Calibri" w:hAnsi="Calibri" w:cs="Calibri"/>
          <w:sz w:val="20"/>
          <w:szCs w:val="20"/>
          <w:shd w:val="clear" w:color="auto" w:fill="FFFFFF"/>
        </w:rPr>
      </w:pPr>
      <w:r>
        <w:rPr>
          <w:rFonts w:ascii="Calibri" w:hAnsi="Calibri" w:cs="Calibri"/>
          <w:sz w:val="20"/>
          <w:szCs w:val="20"/>
          <w:shd w:val="clear" w:color="auto" w:fill="FFFFFF"/>
        </w:rPr>
        <w:t>21.12. - A autoridade competente, na aplicação das sanções, levará em consideração a gravidade da conduta do infrator, o caráter educativo da pena, bem como o dano causado à Administração, observado o princípio da proporcionalidade.</w:t>
      </w:r>
    </w:p>
    <w:p w:rsidR="00BF1782" w:rsidRDefault="00BF1782" w:rsidP="006558D5">
      <w:pPr>
        <w:pStyle w:val="ParagraphStyle"/>
        <w:spacing w:line="360" w:lineRule="auto"/>
        <w:ind w:left="142"/>
        <w:jc w:val="both"/>
        <w:rPr>
          <w:rFonts w:ascii="Calibri" w:hAnsi="Calibri" w:cs="Calibri"/>
          <w:sz w:val="20"/>
          <w:szCs w:val="20"/>
          <w:shd w:val="clear" w:color="auto" w:fill="FFFFFF"/>
        </w:rPr>
      </w:pPr>
      <w:r>
        <w:rPr>
          <w:rFonts w:ascii="Calibri" w:hAnsi="Calibri" w:cs="Calibri"/>
          <w:sz w:val="20"/>
          <w:szCs w:val="20"/>
          <w:shd w:val="clear" w:color="auto" w:fill="FFFFFF"/>
        </w:rPr>
        <w:t>21.13. - As penalidades serão obrigatoriamente registradas no SICAF.</w:t>
      </w:r>
    </w:p>
    <w:p w:rsidR="00BF1782" w:rsidRDefault="00BF1782" w:rsidP="006558D5">
      <w:pPr>
        <w:pStyle w:val="ParagraphStyle"/>
        <w:spacing w:line="360" w:lineRule="auto"/>
        <w:ind w:left="142"/>
        <w:jc w:val="both"/>
        <w:rPr>
          <w:rFonts w:ascii="Calibri" w:hAnsi="Calibri" w:cs="Calibri"/>
          <w:sz w:val="20"/>
          <w:szCs w:val="20"/>
          <w:shd w:val="clear" w:color="auto" w:fill="FFFFFF"/>
        </w:rPr>
      </w:pPr>
      <w:r>
        <w:rPr>
          <w:rFonts w:ascii="Calibri" w:hAnsi="Calibri" w:cs="Calibri"/>
          <w:sz w:val="20"/>
          <w:szCs w:val="20"/>
          <w:shd w:val="clear" w:color="auto" w:fill="FFFFFF"/>
        </w:rPr>
        <w:t>21.14. - As sanções por atos praticados no decorrer da contratação estão previstas no Termo de Referência.</w:t>
      </w:r>
    </w:p>
    <w:p w:rsidR="00BF1782" w:rsidRDefault="00BF1782" w:rsidP="00BF1782">
      <w:pPr>
        <w:pStyle w:val="ParagraphStyle"/>
        <w:spacing w:line="360" w:lineRule="auto"/>
        <w:rPr>
          <w:rFonts w:ascii="Calibri" w:hAnsi="Calibri" w:cs="Calibri"/>
          <w:b/>
          <w:bCs/>
        </w:rPr>
      </w:pPr>
      <w:r>
        <w:rPr>
          <w:rFonts w:ascii="Calibri" w:hAnsi="Calibri" w:cs="Calibri"/>
          <w:b/>
          <w:bCs/>
        </w:rPr>
        <w:t>22 - DA IMPUGNAÇÃO AO EDITAL E DO PEDIDO DE ESCLARECIMENTO</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22.1. - Até 03 (três) dias úteis antes da data designada para a abertura da sessão pública, qualquer pessoa poderá impugnar este Edital.</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 xml:space="preserve">22.2. - A impugnação poderá ser realizada por forma eletrônica, pelo e-mail </w:t>
      </w:r>
      <w:hyperlink r:id="rId11" w:history="1">
        <w:r>
          <w:rPr>
            <w:rFonts w:ascii="Calibri" w:hAnsi="Calibri" w:cs="Calibri"/>
            <w:sz w:val="20"/>
            <w:szCs w:val="20"/>
            <w:u w:val="single"/>
          </w:rPr>
          <w:t>licitacao@ibaiti.pr.gov.br</w:t>
        </w:r>
      </w:hyperlink>
      <w:r>
        <w:rPr>
          <w:rFonts w:ascii="Calibri" w:hAnsi="Calibri" w:cs="Calibri"/>
          <w:sz w:val="20"/>
          <w:szCs w:val="20"/>
        </w:rPr>
        <w:t>, desde que conste documento com data e assinatura do representante legal da empresa, respeitando o prazo legal, cabendo ao (a) Pregoeiro (a) decidir sobre a petição até o prazo determinado pela legislação vigente ou por petição dirigida protocolada na Prefeitura Municipal de Ibaiti (PR), no endereço Rua Vereador José de Moura Bueno, nº 23, centro, CEP 84.900-000, no horário comercial (08h às 11h30min e das 13h às 17h00min), aos cuidados da Pregoeira.</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22.3. - Caberá ao Pregoeiro, auxiliado pelos responsáveis pela elaboração deste Edital e seus anexos, decidir sobre a impugnação no prazo de até dois dias úteis contados da data de recebimento da impugnação.</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22.4. - Acolhida a impugnação, será definida e publicada nova data para a realização do certame.</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 xml:space="preserve">22.5. - Os pedidos de esclarecimentos referentes a este processo licitatório deverão ser enviados ao </w:t>
      </w:r>
      <w:r>
        <w:rPr>
          <w:rFonts w:ascii="Calibri" w:hAnsi="Calibri" w:cs="Calibri"/>
          <w:sz w:val="20"/>
          <w:szCs w:val="20"/>
        </w:rPr>
        <w:lastRenderedPageBreak/>
        <w:t>Pregoeiro, até 03 (três) dias úteis anteriores à data designada para abertura da sessão pública, exclusivamente por meio eletrônico via internet, no endereço indicado no Edital.</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22.6. - O pregoeiro responderá aos pedidos de esclarecimentos no prazo de dois dias úteis, contado da data de recebimento do pedido, e poderá requisitar subsídios formais aos responsáveis pela elaboração do edital e dos anexos.</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22.7. - As impugnações e pedidos de esclarecimentos não suspendem os prazos previstos no certame.</w:t>
      </w:r>
    </w:p>
    <w:p w:rsidR="00BF1782" w:rsidRDefault="00BF1782" w:rsidP="006558D5">
      <w:pPr>
        <w:pStyle w:val="ParagraphStyle"/>
        <w:spacing w:line="360" w:lineRule="auto"/>
        <w:ind w:left="570"/>
        <w:jc w:val="both"/>
        <w:rPr>
          <w:rFonts w:ascii="Calibri" w:hAnsi="Calibri" w:cs="Calibri"/>
          <w:sz w:val="20"/>
          <w:szCs w:val="20"/>
        </w:rPr>
      </w:pPr>
      <w:r>
        <w:rPr>
          <w:rFonts w:ascii="Calibri" w:hAnsi="Calibri" w:cs="Calibri"/>
          <w:sz w:val="20"/>
          <w:szCs w:val="20"/>
        </w:rPr>
        <w:t>22.7.1. - A concessão de efeito suspensivo à impugnação é medida excepcional e deverá ser motivada pelo pregoeiro, nos autos do processo de licitação.</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22.8. - As respostas aos pedidos de esclarecimentos serão divulgadas pelo sistema e vincularão os participantes e a administração.</w:t>
      </w:r>
    </w:p>
    <w:p w:rsidR="00BF1782" w:rsidRDefault="00BF1782" w:rsidP="00BF1782">
      <w:pPr>
        <w:pStyle w:val="ParagraphStyle"/>
        <w:spacing w:line="360" w:lineRule="auto"/>
        <w:rPr>
          <w:rFonts w:ascii="Calibri" w:hAnsi="Calibri" w:cs="Calibri"/>
          <w:b/>
          <w:bCs/>
        </w:rPr>
      </w:pPr>
      <w:r>
        <w:rPr>
          <w:rFonts w:ascii="Calibri" w:hAnsi="Calibri" w:cs="Calibri"/>
          <w:b/>
          <w:bCs/>
        </w:rPr>
        <w:t>23 - DAS DISPOSIÇÕES GERAIS</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23.1. - Da sessão pública do Pregão divulgar-se-á Ata no sistema eletrônico.</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23.2. -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23.3. - Todas as referências de tempo no Edital, no aviso e durante a sessão pública observarão o horário de Brasília – DF.</w:t>
      </w:r>
    </w:p>
    <w:p w:rsidR="00BF1782" w:rsidRDefault="00BF1782" w:rsidP="006558D5">
      <w:pPr>
        <w:pStyle w:val="ParagraphStyle"/>
        <w:spacing w:line="360" w:lineRule="auto"/>
        <w:ind w:left="570"/>
        <w:jc w:val="both"/>
        <w:rPr>
          <w:rFonts w:ascii="Calibri" w:hAnsi="Calibri" w:cs="Calibri"/>
          <w:sz w:val="20"/>
          <w:szCs w:val="20"/>
        </w:rPr>
      </w:pPr>
      <w:r>
        <w:rPr>
          <w:rFonts w:ascii="Calibri" w:hAnsi="Calibri" w:cs="Calibri"/>
          <w:sz w:val="20"/>
          <w:szCs w:val="20"/>
        </w:rPr>
        <w:t>23.3.1 -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23.4. - A homologação do resultado desta licitação não implicará direito à contratação.</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 xml:space="preserve">23.5. - As normas disciplinadoras da licitação serão sempre interpretadas em favor da ampliação da disputa entre os interessados, desde que não comprometam o interesse da Administração, o princípio da isonomia, a finalidade e a segurança da contratação. </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23.6. - Os licitantes assumem todos os custos de preparação e apresentação de suas propostas e a Administração não será, em nenhum caso, responsável por esses custos, independentemente da condução ou do resultado do processo licitatório.</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23.7. - Na contagem dos prazos estabelecidos neste Edital e seus Anexos, excluir-se-á o dia do início e incluir-se-á o do vencimento. Só se iniciam e vencem os prazos em dias de expediente na Administração.</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23.8. - O desatendimento de exigências formais não essenciais não importará o afastamento do licitante, desde que seja possível o aproveitamento do ato, observados os princípios da isonomia e do interesse público.</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23.9. - Em caso de divergência entre disposições deste Edital e de seus anexos ou demais peças que compõem o processo, prevalecerá as deste Edital.</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lastRenderedPageBreak/>
        <w:t xml:space="preserve">23.10. - O Edital está disponibilizado, na íntegra, no endereço eletrônico </w:t>
      </w:r>
      <w:r w:rsidR="006558D5">
        <w:rPr>
          <w:rFonts w:ascii="Calibri" w:hAnsi="Calibri" w:cs="Calibri"/>
          <w:b/>
          <w:bCs/>
          <w:sz w:val="20"/>
          <w:szCs w:val="20"/>
        </w:rPr>
        <w:t>www.bll.org.br</w:t>
      </w:r>
      <w:r>
        <w:rPr>
          <w:rFonts w:ascii="Calibri" w:hAnsi="Calibri" w:cs="Calibri"/>
          <w:sz w:val="20"/>
          <w:szCs w:val="20"/>
        </w:rPr>
        <w:t>, nos dias úteis, mesmo endereço e período no qual os autos do processo administrativo permanecerão com vista franqueada aos interessados.</w:t>
      </w:r>
    </w:p>
    <w:p w:rsidR="00BF1782" w:rsidRDefault="00BF1782" w:rsidP="006558D5">
      <w:pPr>
        <w:pStyle w:val="ParagraphStyle"/>
        <w:spacing w:line="360" w:lineRule="auto"/>
        <w:ind w:left="142"/>
        <w:jc w:val="both"/>
        <w:rPr>
          <w:rFonts w:ascii="Calibri" w:hAnsi="Calibri" w:cs="Calibri"/>
          <w:sz w:val="20"/>
          <w:szCs w:val="20"/>
        </w:rPr>
      </w:pPr>
      <w:r>
        <w:rPr>
          <w:rFonts w:ascii="Calibri" w:hAnsi="Calibri" w:cs="Calibri"/>
          <w:sz w:val="20"/>
          <w:szCs w:val="20"/>
        </w:rPr>
        <w:t>23.11. - Integram este Edital, para todos os fins e efeitos, os seguintes anexos:</w:t>
      </w:r>
    </w:p>
    <w:p w:rsidR="00BF1782" w:rsidRDefault="00BF1782" w:rsidP="00BF1782">
      <w:pPr>
        <w:pStyle w:val="ParagraphStyle"/>
        <w:spacing w:line="360" w:lineRule="auto"/>
        <w:ind w:left="570"/>
        <w:jc w:val="both"/>
        <w:rPr>
          <w:rFonts w:ascii="Calibri" w:hAnsi="Calibri" w:cs="Calibri"/>
          <w:sz w:val="20"/>
          <w:szCs w:val="20"/>
        </w:rPr>
      </w:pPr>
      <w:r>
        <w:rPr>
          <w:rFonts w:ascii="Calibri" w:hAnsi="Calibri" w:cs="Calibri"/>
          <w:b/>
          <w:bCs/>
          <w:sz w:val="20"/>
          <w:szCs w:val="20"/>
          <w:u w:val="single"/>
        </w:rPr>
        <w:t>ANEXO 01</w:t>
      </w:r>
      <w:r>
        <w:rPr>
          <w:rFonts w:ascii="Calibri" w:hAnsi="Calibri" w:cs="Calibri"/>
          <w:sz w:val="20"/>
          <w:szCs w:val="20"/>
        </w:rPr>
        <w:t xml:space="preserve"> - Termo de Referência;</w:t>
      </w:r>
    </w:p>
    <w:p w:rsidR="00BF1782" w:rsidRDefault="00BF1782" w:rsidP="00BF1782">
      <w:pPr>
        <w:pStyle w:val="ParagraphStyle"/>
        <w:spacing w:line="360" w:lineRule="auto"/>
        <w:ind w:left="570"/>
        <w:jc w:val="both"/>
        <w:rPr>
          <w:rFonts w:ascii="Calibri" w:hAnsi="Calibri" w:cs="Calibri"/>
          <w:sz w:val="20"/>
          <w:szCs w:val="20"/>
        </w:rPr>
      </w:pPr>
      <w:r>
        <w:rPr>
          <w:rFonts w:ascii="Calibri" w:hAnsi="Calibri" w:cs="Calibri"/>
          <w:b/>
          <w:bCs/>
          <w:sz w:val="20"/>
          <w:szCs w:val="20"/>
          <w:u w:val="single"/>
        </w:rPr>
        <w:t>ANEXO 02</w:t>
      </w:r>
      <w:r>
        <w:rPr>
          <w:rFonts w:ascii="Calibri" w:hAnsi="Calibri" w:cs="Calibri"/>
          <w:sz w:val="20"/>
          <w:szCs w:val="20"/>
        </w:rPr>
        <w:t xml:space="preserve"> - Exigências para Habilitação;</w:t>
      </w:r>
    </w:p>
    <w:p w:rsidR="00BF1782" w:rsidRDefault="00BF1782" w:rsidP="00BF1782">
      <w:pPr>
        <w:pStyle w:val="ParagraphStyle"/>
        <w:spacing w:line="360" w:lineRule="auto"/>
        <w:ind w:left="570"/>
        <w:jc w:val="both"/>
        <w:rPr>
          <w:rFonts w:ascii="Calibri" w:hAnsi="Calibri" w:cs="Calibri"/>
          <w:sz w:val="20"/>
          <w:szCs w:val="20"/>
        </w:rPr>
      </w:pPr>
      <w:r>
        <w:rPr>
          <w:rFonts w:ascii="Calibri" w:hAnsi="Calibri" w:cs="Calibri"/>
          <w:b/>
          <w:bCs/>
          <w:sz w:val="20"/>
          <w:szCs w:val="20"/>
          <w:u w:val="single"/>
        </w:rPr>
        <w:t>ANEXO 03</w:t>
      </w:r>
      <w:r>
        <w:rPr>
          <w:rFonts w:ascii="Calibri" w:hAnsi="Calibri" w:cs="Calibri"/>
          <w:sz w:val="20"/>
          <w:szCs w:val="20"/>
        </w:rPr>
        <w:t xml:space="preserve"> - Modelo de proposta;</w:t>
      </w:r>
    </w:p>
    <w:p w:rsidR="00BF1782" w:rsidRDefault="00BF1782" w:rsidP="00BF1782">
      <w:pPr>
        <w:pStyle w:val="ParagraphStyle"/>
        <w:spacing w:line="360" w:lineRule="auto"/>
        <w:ind w:left="570"/>
        <w:jc w:val="both"/>
        <w:rPr>
          <w:rFonts w:ascii="Calibri" w:hAnsi="Calibri" w:cs="Calibri"/>
          <w:sz w:val="20"/>
          <w:szCs w:val="20"/>
        </w:rPr>
      </w:pPr>
      <w:r>
        <w:rPr>
          <w:rFonts w:ascii="Calibri" w:hAnsi="Calibri" w:cs="Calibri"/>
          <w:b/>
          <w:bCs/>
          <w:sz w:val="20"/>
          <w:szCs w:val="20"/>
          <w:u w:val="single"/>
        </w:rPr>
        <w:t>ANEXO 04</w:t>
      </w:r>
      <w:r>
        <w:rPr>
          <w:rFonts w:ascii="Calibri" w:hAnsi="Calibri" w:cs="Calibri"/>
          <w:sz w:val="20"/>
          <w:szCs w:val="20"/>
        </w:rPr>
        <w:t xml:space="preserve"> - Termo de Adesão ao Sistema Eletrônico - BLL</w:t>
      </w:r>
    </w:p>
    <w:p w:rsidR="00BF1782" w:rsidRDefault="00BF1782" w:rsidP="00BF1782">
      <w:pPr>
        <w:pStyle w:val="ParagraphStyle"/>
        <w:spacing w:line="360" w:lineRule="auto"/>
        <w:ind w:left="570"/>
        <w:jc w:val="both"/>
        <w:rPr>
          <w:rFonts w:ascii="Calibri" w:hAnsi="Calibri" w:cs="Calibri"/>
          <w:sz w:val="20"/>
          <w:szCs w:val="20"/>
        </w:rPr>
      </w:pPr>
      <w:r>
        <w:rPr>
          <w:rFonts w:ascii="Calibri" w:hAnsi="Calibri" w:cs="Calibri"/>
          <w:b/>
          <w:bCs/>
          <w:sz w:val="20"/>
          <w:szCs w:val="20"/>
          <w:u w:val="single"/>
        </w:rPr>
        <w:t>ANEXO 05</w:t>
      </w:r>
      <w:r>
        <w:rPr>
          <w:rFonts w:ascii="Calibri" w:hAnsi="Calibri" w:cs="Calibri"/>
          <w:sz w:val="20"/>
          <w:szCs w:val="20"/>
        </w:rPr>
        <w:t xml:space="preserve"> - Custo pela utilização do sistema;</w:t>
      </w:r>
    </w:p>
    <w:p w:rsidR="00BF1782" w:rsidRDefault="00BF1782" w:rsidP="00BF1782">
      <w:pPr>
        <w:pStyle w:val="ParagraphStyle"/>
        <w:spacing w:line="360" w:lineRule="auto"/>
        <w:ind w:left="570"/>
        <w:jc w:val="both"/>
        <w:rPr>
          <w:rFonts w:ascii="Calibri" w:hAnsi="Calibri" w:cs="Calibri"/>
          <w:sz w:val="20"/>
          <w:szCs w:val="20"/>
        </w:rPr>
      </w:pPr>
      <w:r>
        <w:rPr>
          <w:rFonts w:ascii="Calibri" w:hAnsi="Calibri" w:cs="Calibri"/>
          <w:b/>
          <w:bCs/>
          <w:sz w:val="20"/>
          <w:szCs w:val="20"/>
          <w:u w:val="single"/>
        </w:rPr>
        <w:t>ANEXO 06</w:t>
      </w:r>
      <w:r>
        <w:rPr>
          <w:rFonts w:ascii="Calibri" w:hAnsi="Calibri" w:cs="Calibri"/>
          <w:sz w:val="20"/>
          <w:szCs w:val="20"/>
        </w:rPr>
        <w:t xml:space="preserve"> - Declaração Inidoneidade</w:t>
      </w:r>
    </w:p>
    <w:p w:rsidR="00BF1782" w:rsidRDefault="00BF1782" w:rsidP="00BF1782">
      <w:pPr>
        <w:pStyle w:val="ParagraphStyle"/>
        <w:spacing w:line="360" w:lineRule="auto"/>
        <w:ind w:left="570"/>
        <w:jc w:val="both"/>
        <w:rPr>
          <w:rFonts w:ascii="Calibri" w:hAnsi="Calibri" w:cs="Calibri"/>
          <w:sz w:val="20"/>
          <w:szCs w:val="20"/>
        </w:rPr>
      </w:pPr>
      <w:r>
        <w:rPr>
          <w:rFonts w:ascii="Calibri" w:hAnsi="Calibri" w:cs="Calibri"/>
          <w:b/>
          <w:bCs/>
          <w:sz w:val="20"/>
          <w:szCs w:val="20"/>
          <w:u w:val="single"/>
        </w:rPr>
        <w:t>ANEXO 07</w:t>
      </w:r>
      <w:r>
        <w:rPr>
          <w:rFonts w:ascii="Calibri" w:hAnsi="Calibri" w:cs="Calibri"/>
          <w:sz w:val="20"/>
          <w:szCs w:val="20"/>
        </w:rPr>
        <w:t xml:space="preserve"> - Declaração Habilitação</w:t>
      </w:r>
    </w:p>
    <w:p w:rsidR="00BF1782" w:rsidRDefault="00BF1782" w:rsidP="00BF1782">
      <w:pPr>
        <w:pStyle w:val="ParagraphStyle"/>
        <w:spacing w:line="360" w:lineRule="auto"/>
        <w:ind w:left="570"/>
        <w:jc w:val="both"/>
        <w:rPr>
          <w:rFonts w:ascii="Calibri" w:hAnsi="Calibri" w:cs="Calibri"/>
          <w:sz w:val="20"/>
          <w:szCs w:val="20"/>
        </w:rPr>
      </w:pPr>
      <w:r>
        <w:rPr>
          <w:rFonts w:ascii="Calibri" w:hAnsi="Calibri" w:cs="Calibri"/>
          <w:b/>
          <w:bCs/>
          <w:sz w:val="20"/>
          <w:szCs w:val="20"/>
          <w:u w:val="single"/>
        </w:rPr>
        <w:t>ANEXO 08</w:t>
      </w:r>
      <w:r>
        <w:rPr>
          <w:rFonts w:ascii="Calibri" w:hAnsi="Calibri" w:cs="Calibri"/>
          <w:sz w:val="20"/>
          <w:szCs w:val="20"/>
        </w:rPr>
        <w:t xml:space="preserve"> - Declaração de que não emprega menor de idade;</w:t>
      </w:r>
    </w:p>
    <w:p w:rsidR="00BF1782" w:rsidRDefault="00BF1782" w:rsidP="00BF1782">
      <w:pPr>
        <w:pStyle w:val="ParagraphStyle"/>
        <w:spacing w:line="360" w:lineRule="auto"/>
        <w:ind w:left="570"/>
        <w:jc w:val="both"/>
        <w:rPr>
          <w:rFonts w:ascii="Calibri" w:hAnsi="Calibri" w:cs="Calibri"/>
          <w:sz w:val="20"/>
          <w:szCs w:val="20"/>
        </w:rPr>
      </w:pPr>
      <w:r>
        <w:rPr>
          <w:rFonts w:ascii="Calibri" w:hAnsi="Calibri" w:cs="Calibri"/>
          <w:b/>
          <w:bCs/>
          <w:sz w:val="20"/>
          <w:szCs w:val="20"/>
          <w:u w:val="single"/>
        </w:rPr>
        <w:t>ANEXO 09</w:t>
      </w:r>
      <w:r>
        <w:rPr>
          <w:rFonts w:ascii="Calibri" w:hAnsi="Calibri" w:cs="Calibri"/>
          <w:sz w:val="20"/>
          <w:szCs w:val="20"/>
        </w:rPr>
        <w:t xml:space="preserve"> - Declaração de enquadramento no regime de ME/EPP</w:t>
      </w:r>
    </w:p>
    <w:p w:rsidR="00BF1782" w:rsidRDefault="00BF1782" w:rsidP="00BF1782">
      <w:pPr>
        <w:pStyle w:val="ParagraphStyle"/>
        <w:spacing w:line="360" w:lineRule="auto"/>
        <w:ind w:left="570"/>
        <w:jc w:val="both"/>
        <w:rPr>
          <w:rFonts w:ascii="Calibri" w:hAnsi="Calibri" w:cs="Calibri"/>
          <w:sz w:val="20"/>
          <w:szCs w:val="20"/>
        </w:rPr>
      </w:pPr>
      <w:r>
        <w:rPr>
          <w:rFonts w:ascii="Calibri" w:hAnsi="Calibri" w:cs="Calibri"/>
          <w:b/>
          <w:bCs/>
          <w:sz w:val="20"/>
          <w:szCs w:val="20"/>
          <w:u w:val="single"/>
        </w:rPr>
        <w:t>ANEXO 10</w:t>
      </w:r>
      <w:r>
        <w:rPr>
          <w:rFonts w:ascii="Calibri" w:hAnsi="Calibri" w:cs="Calibri"/>
          <w:sz w:val="20"/>
          <w:szCs w:val="20"/>
        </w:rPr>
        <w:t xml:space="preserve"> - Declaração Responsabilidade</w:t>
      </w:r>
    </w:p>
    <w:p w:rsidR="00BF1782" w:rsidRDefault="00BF1782" w:rsidP="00BF1782">
      <w:pPr>
        <w:pStyle w:val="ParagraphStyle"/>
        <w:spacing w:line="360" w:lineRule="auto"/>
        <w:ind w:left="570"/>
        <w:jc w:val="both"/>
        <w:rPr>
          <w:rFonts w:ascii="Calibri" w:hAnsi="Calibri" w:cs="Calibri"/>
          <w:sz w:val="20"/>
          <w:szCs w:val="20"/>
        </w:rPr>
      </w:pPr>
      <w:r>
        <w:rPr>
          <w:rFonts w:ascii="Calibri" w:hAnsi="Calibri" w:cs="Calibri"/>
          <w:b/>
          <w:bCs/>
          <w:sz w:val="20"/>
          <w:szCs w:val="20"/>
          <w:u w:val="single"/>
        </w:rPr>
        <w:t>ANEXO 11</w:t>
      </w:r>
      <w:r>
        <w:rPr>
          <w:rFonts w:ascii="Calibri" w:hAnsi="Calibri" w:cs="Calibri"/>
          <w:sz w:val="20"/>
          <w:szCs w:val="20"/>
        </w:rPr>
        <w:t xml:space="preserve"> - Declaração de que não integra seu corpo social, nem em seu quadro funcional, empregado público ou membro comissionado de órgão direto ou indireto da administração municipal</w:t>
      </w:r>
    </w:p>
    <w:p w:rsidR="00BF1782" w:rsidRDefault="00BF1782" w:rsidP="00BF1782">
      <w:pPr>
        <w:pStyle w:val="ParagraphStyle"/>
        <w:spacing w:line="360" w:lineRule="auto"/>
        <w:ind w:left="570"/>
        <w:jc w:val="both"/>
        <w:rPr>
          <w:rFonts w:ascii="Calibri" w:hAnsi="Calibri" w:cs="Calibri"/>
          <w:color w:val="000000"/>
          <w:sz w:val="20"/>
          <w:szCs w:val="20"/>
        </w:rPr>
      </w:pPr>
      <w:r>
        <w:rPr>
          <w:rFonts w:ascii="Calibri" w:hAnsi="Calibri" w:cs="Calibri"/>
          <w:b/>
          <w:bCs/>
          <w:color w:val="000000"/>
          <w:sz w:val="20"/>
          <w:szCs w:val="20"/>
          <w:u w:val="single"/>
        </w:rPr>
        <w:t>ANEXO 12</w:t>
      </w:r>
      <w:r>
        <w:rPr>
          <w:rFonts w:ascii="Calibri" w:hAnsi="Calibri" w:cs="Calibri"/>
          <w:color w:val="000000"/>
          <w:sz w:val="20"/>
          <w:szCs w:val="20"/>
        </w:rPr>
        <w:t xml:space="preserve"> – Declaração de Capacidade Financeira</w:t>
      </w:r>
    </w:p>
    <w:p w:rsidR="00BF1782" w:rsidRDefault="00BF1782" w:rsidP="00BF1782">
      <w:pPr>
        <w:pStyle w:val="ParagraphStyle"/>
        <w:spacing w:line="360" w:lineRule="auto"/>
        <w:ind w:left="570"/>
        <w:jc w:val="both"/>
        <w:rPr>
          <w:rFonts w:ascii="Calibri" w:hAnsi="Calibri" w:cs="Calibri"/>
          <w:color w:val="000000"/>
          <w:sz w:val="20"/>
          <w:szCs w:val="20"/>
        </w:rPr>
      </w:pPr>
      <w:r>
        <w:rPr>
          <w:rFonts w:ascii="Calibri" w:hAnsi="Calibri" w:cs="Calibri"/>
          <w:b/>
          <w:bCs/>
          <w:color w:val="000000"/>
          <w:sz w:val="20"/>
          <w:szCs w:val="20"/>
          <w:u w:val="single"/>
        </w:rPr>
        <w:t>ANEXO 13</w:t>
      </w:r>
      <w:r>
        <w:rPr>
          <w:rFonts w:ascii="Calibri" w:hAnsi="Calibri" w:cs="Calibri"/>
          <w:color w:val="000000"/>
          <w:sz w:val="20"/>
          <w:szCs w:val="20"/>
        </w:rPr>
        <w:t xml:space="preserve"> - Termo Minuta de Contrato</w:t>
      </w:r>
    </w:p>
    <w:p w:rsidR="00BF1782" w:rsidRDefault="00BF1782" w:rsidP="00BF1782">
      <w:pPr>
        <w:pStyle w:val="ParagraphStyle"/>
        <w:spacing w:line="360" w:lineRule="auto"/>
        <w:jc w:val="both"/>
        <w:rPr>
          <w:rFonts w:ascii="Calibri" w:hAnsi="Calibri" w:cs="Calibri"/>
          <w:sz w:val="20"/>
          <w:szCs w:val="20"/>
        </w:rPr>
      </w:pPr>
    </w:p>
    <w:p w:rsidR="00BF1782" w:rsidRDefault="00BF1782" w:rsidP="00BF1782">
      <w:pPr>
        <w:pStyle w:val="ParagraphStyle"/>
        <w:spacing w:line="360" w:lineRule="auto"/>
        <w:jc w:val="both"/>
        <w:rPr>
          <w:rFonts w:ascii="Calibri" w:hAnsi="Calibri" w:cs="Calibri"/>
          <w:sz w:val="20"/>
          <w:szCs w:val="20"/>
        </w:rPr>
      </w:pPr>
    </w:p>
    <w:p w:rsidR="00BF1782" w:rsidRDefault="00BF1782" w:rsidP="00BF1782">
      <w:pPr>
        <w:pStyle w:val="ParagraphStyle"/>
        <w:spacing w:line="360" w:lineRule="auto"/>
        <w:jc w:val="both"/>
        <w:rPr>
          <w:rFonts w:ascii="Calibri" w:hAnsi="Calibri" w:cs="Calibri"/>
          <w:sz w:val="22"/>
          <w:szCs w:val="22"/>
        </w:rPr>
      </w:pPr>
      <w:r>
        <w:rPr>
          <w:rFonts w:ascii="Calibri" w:hAnsi="Calibri" w:cs="Calibri"/>
          <w:sz w:val="22"/>
          <w:szCs w:val="22"/>
        </w:rPr>
        <w:t xml:space="preserve">Ibaiti, </w:t>
      </w:r>
      <w:r w:rsidR="00F82829">
        <w:rPr>
          <w:rFonts w:ascii="Calibri" w:hAnsi="Calibri" w:cs="Calibri"/>
          <w:sz w:val="22"/>
          <w:szCs w:val="22"/>
          <w:lang w:val="pt-BR"/>
        </w:rPr>
        <w:t xml:space="preserve">11 </w:t>
      </w:r>
      <w:r>
        <w:rPr>
          <w:rFonts w:ascii="Calibri" w:hAnsi="Calibri" w:cs="Calibri"/>
          <w:sz w:val="22"/>
          <w:szCs w:val="22"/>
        </w:rPr>
        <w:t xml:space="preserve">de </w:t>
      </w:r>
      <w:r w:rsidR="00F82829">
        <w:rPr>
          <w:rFonts w:ascii="Calibri" w:hAnsi="Calibri" w:cs="Calibri"/>
          <w:sz w:val="22"/>
          <w:szCs w:val="22"/>
          <w:lang w:val="pt-BR"/>
        </w:rPr>
        <w:t xml:space="preserve">julho </w:t>
      </w:r>
      <w:r>
        <w:rPr>
          <w:rFonts w:ascii="Calibri" w:hAnsi="Calibri" w:cs="Calibri"/>
          <w:sz w:val="22"/>
          <w:szCs w:val="22"/>
        </w:rPr>
        <w:t>de 202</w:t>
      </w:r>
      <w:r w:rsidR="00380F87">
        <w:rPr>
          <w:rFonts w:ascii="Calibri" w:hAnsi="Calibri" w:cs="Calibri"/>
          <w:sz w:val="22"/>
          <w:szCs w:val="22"/>
          <w:lang w:val="pt-BR"/>
        </w:rPr>
        <w:t>2</w:t>
      </w:r>
      <w:r>
        <w:rPr>
          <w:rFonts w:ascii="Calibri" w:hAnsi="Calibri" w:cs="Calibri"/>
          <w:sz w:val="22"/>
          <w:szCs w:val="22"/>
        </w:rPr>
        <w:t>.</w:t>
      </w:r>
    </w:p>
    <w:p w:rsidR="00BF1782" w:rsidRDefault="00BF1782" w:rsidP="00BF1782">
      <w:pPr>
        <w:pStyle w:val="ParagraphStyle"/>
        <w:spacing w:line="360" w:lineRule="auto"/>
        <w:jc w:val="both"/>
        <w:rPr>
          <w:rFonts w:ascii="Calibri" w:hAnsi="Calibri" w:cs="Calibri"/>
          <w:sz w:val="22"/>
          <w:szCs w:val="22"/>
        </w:rPr>
      </w:pPr>
    </w:p>
    <w:p w:rsidR="00BF1782" w:rsidRDefault="00BF1782" w:rsidP="00BF1782">
      <w:pPr>
        <w:pStyle w:val="ParagraphStyle"/>
        <w:spacing w:line="360" w:lineRule="auto"/>
        <w:jc w:val="both"/>
        <w:rPr>
          <w:rFonts w:ascii="Calibri" w:hAnsi="Calibri" w:cs="Calibri"/>
          <w:sz w:val="22"/>
          <w:szCs w:val="22"/>
        </w:rPr>
      </w:pPr>
    </w:p>
    <w:tbl>
      <w:tblPr>
        <w:tblW w:w="5000" w:type="pct"/>
        <w:tblLayout w:type="fixed"/>
        <w:tblCellMar>
          <w:left w:w="105" w:type="dxa"/>
          <w:right w:w="105" w:type="dxa"/>
        </w:tblCellMar>
        <w:tblLook w:val="0000" w:firstRow="0" w:lastRow="0" w:firstColumn="0" w:lastColumn="0" w:noHBand="0" w:noVBand="0"/>
      </w:tblPr>
      <w:tblGrid>
        <w:gridCol w:w="4252"/>
        <w:gridCol w:w="4252"/>
      </w:tblGrid>
      <w:tr w:rsidR="00380F87" w:rsidRPr="00E510CC" w:rsidTr="00B45D0C">
        <w:tc>
          <w:tcPr>
            <w:tcW w:w="5385" w:type="dxa"/>
            <w:tcBorders>
              <w:top w:val="nil"/>
              <w:left w:val="nil"/>
              <w:bottom w:val="nil"/>
              <w:right w:val="nil"/>
            </w:tcBorders>
          </w:tcPr>
          <w:p w:rsidR="00380F87" w:rsidRDefault="00380F87" w:rsidP="00380F87">
            <w:pPr>
              <w:pStyle w:val="ParagraphStyle"/>
              <w:jc w:val="center"/>
              <w:rPr>
                <w:rFonts w:ascii="Calibri" w:hAnsi="Calibri" w:cs="Calibri"/>
                <w:b/>
                <w:bCs/>
                <w:sz w:val="22"/>
                <w:szCs w:val="22"/>
              </w:rPr>
            </w:pPr>
            <w:r>
              <w:rPr>
                <w:rFonts w:ascii="Calibri" w:hAnsi="Calibri" w:cs="Calibri"/>
                <w:b/>
                <w:bCs/>
                <w:sz w:val="22"/>
                <w:szCs w:val="22"/>
              </w:rPr>
              <w:t>ANTONELY DE CASSIO ALVES DE CARVALHO</w:t>
            </w:r>
          </w:p>
          <w:p w:rsidR="00380F87" w:rsidRDefault="00380F87" w:rsidP="00380F87">
            <w:pPr>
              <w:pStyle w:val="ParagraphStyle"/>
              <w:jc w:val="center"/>
              <w:rPr>
                <w:rFonts w:ascii="Calibri" w:hAnsi="Calibri" w:cs="Calibri"/>
                <w:sz w:val="22"/>
                <w:szCs w:val="22"/>
              </w:rPr>
            </w:pPr>
            <w:r>
              <w:rPr>
                <w:rFonts w:ascii="Calibri" w:hAnsi="Calibri" w:cs="Calibri"/>
                <w:sz w:val="22"/>
                <w:szCs w:val="22"/>
              </w:rPr>
              <w:t>Prefeito Municipal</w:t>
            </w:r>
          </w:p>
          <w:p w:rsidR="00380F87" w:rsidRPr="00E510CC" w:rsidRDefault="00380F87" w:rsidP="00B45D0C">
            <w:pPr>
              <w:autoSpaceDE w:val="0"/>
              <w:autoSpaceDN w:val="0"/>
              <w:adjustRightInd w:val="0"/>
              <w:spacing w:after="0" w:line="240" w:lineRule="auto"/>
              <w:ind w:left="720"/>
              <w:jc w:val="center"/>
              <w:rPr>
                <w:rFonts w:ascii="Calibri" w:hAnsi="Calibri" w:cs="Calibri"/>
                <w:sz w:val="20"/>
                <w:szCs w:val="20"/>
                <w:lang w:val="x-none"/>
              </w:rPr>
            </w:pPr>
          </w:p>
        </w:tc>
        <w:tc>
          <w:tcPr>
            <w:tcW w:w="5385" w:type="dxa"/>
            <w:tcBorders>
              <w:top w:val="nil"/>
              <w:left w:val="nil"/>
              <w:bottom w:val="nil"/>
              <w:right w:val="nil"/>
            </w:tcBorders>
          </w:tcPr>
          <w:p w:rsidR="00380F87" w:rsidRPr="00380F87" w:rsidRDefault="00380F87" w:rsidP="00B45D0C">
            <w:pPr>
              <w:keepNext/>
              <w:autoSpaceDE w:val="0"/>
              <w:autoSpaceDN w:val="0"/>
              <w:adjustRightInd w:val="0"/>
              <w:spacing w:after="0" w:line="240" w:lineRule="auto"/>
              <w:ind w:left="720" w:right="-15"/>
              <w:jc w:val="center"/>
              <w:outlineLvl w:val="1"/>
              <w:rPr>
                <w:rFonts w:ascii="Calibri" w:hAnsi="Calibri" w:cs="Calibri"/>
                <w:b/>
                <w:bCs/>
              </w:rPr>
            </w:pPr>
            <w:r w:rsidRPr="00380F87">
              <w:rPr>
                <w:rFonts w:ascii="Calibri" w:hAnsi="Calibri" w:cs="Calibri"/>
                <w:b/>
                <w:bCs/>
              </w:rPr>
              <w:t>ROBSON DA SILVA REIS</w:t>
            </w:r>
          </w:p>
          <w:p w:rsidR="00380F87" w:rsidRPr="00380F87" w:rsidRDefault="00380F87" w:rsidP="00B45D0C">
            <w:pPr>
              <w:autoSpaceDE w:val="0"/>
              <w:autoSpaceDN w:val="0"/>
              <w:adjustRightInd w:val="0"/>
              <w:spacing w:after="0" w:line="240" w:lineRule="auto"/>
              <w:ind w:left="720"/>
              <w:jc w:val="center"/>
              <w:rPr>
                <w:rFonts w:ascii="Calibri" w:hAnsi="Calibri" w:cs="Calibri"/>
              </w:rPr>
            </w:pPr>
            <w:r w:rsidRPr="00380F87">
              <w:rPr>
                <w:rFonts w:ascii="Calibri" w:hAnsi="Calibri" w:cs="Calibri"/>
              </w:rPr>
              <w:t>Presidente da Fundação Hospitalar de Saúde Municipal de Ibaiti</w:t>
            </w:r>
          </w:p>
          <w:p w:rsidR="00380F87" w:rsidRPr="00E510CC" w:rsidRDefault="00380F87" w:rsidP="00B45D0C">
            <w:pPr>
              <w:autoSpaceDE w:val="0"/>
              <w:autoSpaceDN w:val="0"/>
              <w:adjustRightInd w:val="0"/>
              <w:spacing w:after="0" w:line="240" w:lineRule="auto"/>
              <w:ind w:left="720"/>
              <w:jc w:val="center"/>
              <w:rPr>
                <w:rFonts w:ascii="Calibri" w:hAnsi="Calibri" w:cs="Calibri"/>
                <w:sz w:val="20"/>
                <w:szCs w:val="20"/>
                <w:lang w:val="x-none"/>
              </w:rPr>
            </w:pPr>
          </w:p>
        </w:tc>
      </w:tr>
    </w:tbl>
    <w:p w:rsidR="00BF1782" w:rsidRDefault="00BF1782" w:rsidP="00BF1782">
      <w:pPr>
        <w:pStyle w:val="ParagraphStyle"/>
        <w:jc w:val="center"/>
        <w:rPr>
          <w:rFonts w:ascii="Calibri" w:hAnsi="Calibri" w:cs="Calibri"/>
          <w:b/>
          <w:bCs/>
          <w:color w:val="000000"/>
          <w:sz w:val="22"/>
          <w:szCs w:val="22"/>
        </w:rPr>
      </w:pPr>
      <w:r>
        <w:rPr>
          <w:rFonts w:ascii="Calibri" w:hAnsi="Calibri" w:cs="Calibri"/>
          <w:b/>
          <w:bCs/>
          <w:color w:val="000000"/>
          <w:sz w:val="22"/>
          <w:szCs w:val="22"/>
        </w:rPr>
        <w:t>ANEXO 01 - TERMO DE REFERÊNCIA</w:t>
      </w:r>
    </w:p>
    <w:p w:rsidR="00BF1782" w:rsidRDefault="00BF1782" w:rsidP="00BF1782">
      <w:pPr>
        <w:pStyle w:val="ParagraphStyle"/>
        <w:jc w:val="center"/>
        <w:rPr>
          <w:rFonts w:ascii="Calibri" w:hAnsi="Calibri" w:cs="Calibri"/>
          <w:b/>
          <w:bCs/>
          <w:color w:val="000000"/>
          <w:sz w:val="22"/>
          <w:szCs w:val="22"/>
        </w:rPr>
      </w:pPr>
      <w:r>
        <w:rPr>
          <w:rFonts w:ascii="Calibri" w:hAnsi="Calibri" w:cs="Calibri"/>
          <w:b/>
          <w:bCs/>
          <w:color w:val="000000"/>
          <w:sz w:val="22"/>
          <w:szCs w:val="22"/>
        </w:rPr>
        <w:t>PREGÃO, NA FORMA ELETRÔNICA Nº 51/2022</w:t>
      </w:r>
    </w:p>
    <w:p w:rsidR="00BF1782" w:rsidRDefault="00BF1782" w:rsidP="00BF1782">
      <w:pPr>
        <w:pStyle w:val="ParagraphStyle"/>
        <w:jc w:val="center"/>
        <w:rPr>
          <w:rFonts w:ascii="Calibri" w:hAnsi="Calibri" w:cs="Calibri"/>
          <w:b/>
          <w:bCs/>
          <w:color w:val="000000"/>
          <w:sz w:val="22"/>
          <w:szCs w:val="22"/>
        </w:rPr>
      </w:pPr>
    </w:p>
    <w:p w:rsidR="00BF1782" w:rsidRDefault="00BF1782" w:rsidP="00BF1782">
      <w:pPr>
        <w:pStyle w:val="ParagraphStyle"/>
        <w:spacing w:line="360" w:lineRule="auto"/>
        <w:jc w:val="both"/>
        <w:rPr>
          <w:rFonts w:ascii="Calibri" w:hAnsi="Calibri" w:cs="Calibri"/>
          <w:color w:val="000000"/>
          <w:sz w:val="20"/>
          <w:szCs w:val="20"/>
        </w:rPr>
      </w:pPr>
    </w:p>
    <w:p w:rsidR="00EE46EE" w:rsidRDefault="00EE46EE" w:rsidP="00EE46EE">
      <w:pPr>
        <w:pStyle w:val="ParagraphStyle"/>
        <w:jc w:val="center"/>
        <w:rPr>
          <w:b/>
          <w:bCs/>
        </w:rPr>
      </w:pPr>
      <w:bookmarkStart w:id="1" w:name="_Hlk107403717"/>
      <w:r>
        <w:rPr>
          <w:b/>
          <w:bCs/>
        </w:rPr>
        <w:t>TERMO DE REFERENCIA</w:t>
      </w:r>
    </w:p>
    <w:p w:rsidR="00EE46EE" w:rsidRDefault="00EE46EE" w:rsidP="00EE46EE">
      <w:pPr>
        <w:pStyle w:val="ParagraphStyle"/>
        <w:rPr>
          <w:rFonts w:ascii="Times New Roman" w:hAnsi="Times New Roman" w:cs="Times New Roman"/>
          <w:b/>
          <w:bCs/>
          <w:sz w:val="20"/>
          <w:szCs w:val="20"/>
        </w:rPr>
      </w:pPr>
    </w:p>
    <w:p w:rsidR="00EE46EE" w:rsidRDefault="00EE46EE" w:rsidP="00EE46EE">
      <w:pPr>
        <w:pStyle w:val="ParagraphStyle"/>
        <w:rPr>
          <w:rFonts w:ascii="Times New Roman" w:hAnsi="Times New Roman" w:cs="Times New Roman"/>
          <w:b/>
          <w:bCs/>
          <w:sz w:val="20"/>
          <w:szCs w:val="20"/>
        </w:rPr>
      </w:pPr>
    </w:p>
    <w:p w:rsidR="00EE46EE" w:rsidRDefault="00EE46EE" w:rsidP="00EE46EE">
      <w:pPr>
        <w:pStyle w:val="ParagraphStyle"/>
        <w:pBdr>
          <w:top w:val="single" w:sz="6" w:space="0" w:color="000000"/>
          <w:bottom w:val="single" w:sz="6" w:space="0" w:color="000000"/>
        </w:pBdr>
        <w:jc w:val="both"/>
        <w:rPr>
          <w:b/>
          <w:bCs/>
          <w:sz w:val="22"/>
          <w:szCs w:val="22"/>
        </w:rPr>
      </w:pPr>
      <w:bookmarkStart w:id="2" w:name="OLE_LINK5"/>
      <w:bookmarkEnd w:id="2"/>
      <w:r>
        <w:rPr>
          <w:b/>
          <w:bCs/>
          <w:sz w:val="22"/>
          <w:szCs w:val="22"/>
        </w:rPr>
        <w:t>1. - OBJETO</w:t>
      </w:r>
    </w:p>
    <w:p w:rsidR="00EE46EE" w:rsidRDefault="00EE46EE" w:rsidP="00EE46EE">
      <w:pPr>
        <w:pStyle w:val="ParagraphStyle"/>
        <w:ind w:left="570"/>
        <w:jc w:val="both"/>
        <w:rPr>
          <w:rFonts w:ascii="Times New Roman" w:hAnsi="Times New Roman" w:cs="Times New Roman"/>
          <w:color w:val="000000"/>
          <w:sz w:val="20"/>
          <w:szCs w:val="20"/>
        </w:rPr>
      </w:pPr>
    </w:p>
    <w:p w:rsidR="00EE46EE" w:rsidRDefault="00EE46EE" w:rsidP="00EE46EE">
      <w:pPr>
        <w:pStyle w:val="ParagraphStyle"/>
        <w:ind w:left="284"/>
        <w:jc w:val="both"/>
        <w:rPr>
          <w:color w:val="000000"/>
          <w:sz w:val="20"/>
          <w:szCs w:val="20"/>
        </w:rPr>
      </w:pPr>
      <w:r>
        <w:rPr>
          <w:color w:val="000000"/>
          <w:sz w:val="20"/>
          <w:szCs w:val="20"/>
        </w:rPr>
        <w:t>REGISTRO DE PREÇOS PARA EVENTUAL AQUISIÇÃO DE REFEIÇÕES SERF-SERVICE E MARMITEX E EVENTUAL CONTRATAÇÃO DE SERVIÇOS DE HOSPEDAGEM, NO MUNICÍPIO DE IBAITI, COM ENTREGA/EXECUÇÃO TODOS OS DIAS DA SEMANA, INCLUSIVE AOS SÁBADOS, DOMINGOS E FERIADOS.</w:t>
      </w:r>
    </w:p>
    <w:p w:rsidR="00EE46EE" w:rsidRDefault="00EE46EE" w:rsidP="00EE46EE">
      <w:pPr>
        <w:pStyle w:val="ParagraphStyle"/>
        <w:ind w:left="570"/>
        <w:jc w:val="both"/>
        <w:rPr>
          <w:color w:val="000000"/>
          <w:sz w:val="20"/>
          <w:szCs w:val="20"/>
        </w:rPr>
      </w:pPr>
    </w:p>
    <w:p w:rsidR="00EE46EE" w:rsidRDefault="00EE46EE" w:rsidP="00EE46EE">
      <w:pPr>
        <w:pStyle w:val="ParagraphStyle"/>
        <w:pBdr>
          <w:top w:val="single" w:sz="6" w:space="0" w:color="000000"/>
          <w:bottom w:val="single" w:sz="6" w:space="0" w:color="000000"/>
        </w:pBdr>
        <w:jc w:val="both"/>
        <w:rPr>
          <w:b/>
          <w:bCs/>
          <w:sz w:val="22"/>
          <w:szCs w:val="22"/>
        </w:rPr>
      </w:pPr>
      <w:r>
        <w:rPr>
          <w:b/>
          <w:bCs/>
          <w:sz w:val="22"/>
          <w:szCs w:val="22"/>
        </w:rPr>
        <w:t>2. - JUSTIFICATIVA</w:t>
      </w:r>
    </w:p>
    <w:p w:rsidR="00EE46EE" w:rsidRDefault="00EE46EE" w:rsidP="00EE46EE">
      <w:pPr>
        <w:pStyle w:val="ParagraphStyle"/>
        <w:ind w:left="570"/>
        <w:jc w:val="both"/>
        <w:rPr>
          <w:rFonts w:ascii="Times New Roman" w:hAnsi="Times New Roman" w:cs="Times New Roman"/>
          <w:color w:val="000000"/>
          <w:sz w:val="20"/>
          <w:szCs w:val="20"/>
        </w:rPr>
      </w:pPr>
    </w:p>
    <w:p w:rsidR="00EE46EE" w:rsidRDefault="00EE46EE" w:rsidP="00EE46EE">
      <w:pPr>
        <w:pStyle w:val="ParagraphStyle"/>
        <w:ind w:left="284"/>
        <w:jc w:val="both"/>
        <w:rPr>
          <w:color w:val="000000"/>
          <w:sz w:val="20"/>
          <w:szCs w:val="20"/>
        </w:rPr>
      </w:pPr>
      <w:r>
        <w:rPr>
          <w:color w:val="000000"/>
          <w:sz w:val="20"/>
          <w:szCs w:val="20"/>
        </w:rPr>
        <w:t xml:space="preserve">A eventual aquisição de </w:t>
      </w:r>
      <w:proofErr w:type="spellStart"/>
      <w:r>
        <w:rPr>
          <w:color w:val="000000"/>
          <w:sz w:val="20"/>
          <w:szCs w:val="20"/>
        </w:rPr>
        <w:t>marmitex</w:t>
      </w:r>
      <w:proofErr w:type="spellEnd"/>
      <w:r>
        <w:rPr>
          <w:color w:val="000000"/>
          <w:sz w:val="20"/>
          <w:szCs w:val="20"/>
        </w:rPr>
        <w:t xml:space="preserve"> destina-se à alimentação dos servidores da Secretaria de Municipal de Saúde quando estiverem prestando serviços distante da Sede do Município de Ibaiti onde residem, ou ainda, prestando serviços ininterruptos dentro do Município, em Campanhas de Vacinação, combate a Endemias e demais serviços de saúde.</w:t>
      </w:r>
    </w:p>
    <w:p w:rsidR="00EE46EE" w:rsidRDefault="00EE46EE" w:rsidP="00EE46EE">
      <w:pPr>
        <w:pStyle w:val="ParagraphStyle"/>
        <w:ind w:left="284"/>
        <w:jc w:val="both"/>
        <w:rPr>
          <w:color w:val="000000"/>
          <w:sz w:val="20"/>
          <w:szCs w:val="20"/>
        </w:rPr>
      </w:pPr>
    </w:p>
    <w:p w:rsidR="00EE46EE" w:rsidRDefault="00EE46EE" w:rsidP="00EE46EE">
      <w:pPr>
        <w:pStyle w:val="ParagraphStyle"/>
        <w:ind w:left="284"/>
        <w:jc w:val="both"/>
        <w:rPr>
          <w:color w:val="000000"/>
          <w:sz w:val="20"/>
          <w:szCs w:val="20"/>
        </w:rPr>
      </w:pPr>
      <w:r>
        <w:rPr>
          <w:color w:val="000000"/>
          <w:sz w:val="20"/>
          <w:szCs w:val="20"/>
        </w:rPr>
        <w:t>A eventual aquisição de refeições self-</w:t>
      </w:r>
      <w:proofErr w:type="spellStart"/>
      <w:r>
        <w:rPr>
          <w:color w:val="000000"/>
          <w:sz w:val="20"/>
          <w:szCs w:val="20"/>
        </w:rPr>
        <w:t>service</w:t>
      </w:r>
      <w:proofErr w:type="spellEnd"/>
      <w:r>
        <w:rPr>
          <w:color w:val="000000"/>
          <w:sz w:val="20"/>
          <w:szCs w:val="20"/>
        </w:rPr>
        <w:t xml:space="preserve"> e contratação de serviços de hospedagem destina-se à alimentação e acomodação de autoridades, artistas, palestrantes, conferencistas, facilitadores e outros, quando estiverem na cidade de Ibaiti, à serviço da Municipalidade., A eventual aquisição de </w:t>
      </w:r>
      <w:proofErr w:type="spellStart"/>
      <w:r>
        <w:rPr>
          <w:color w:val="000000"/>
          <w:sz w:val="20"/>
          <w:szCs w:val="20"/>
        </w:rPr>
        <w:t>marmitex</w:t>
      </w:r>
      <w:proofErr w:type="spellEnd"/>
      <w:r>
        <w:rPr>
          <w:color w:val="000000"/>
          <w:sz w:val="20"/>
          <w:szCs w:val="20"/>
        </w:rPr>
        <w:t xml:space="preserve"> destina-se à alimentação dos servidores da Secretaria de Obras, responsáveis pela manutenção e conservação de estradas e pontes, quando estiverem prestando serviços distante da Sede do Município de Ibaiti, onde residem.</w:t>
      </w:r>
    </w:p>
    <w:p w:rsidR="00EE46EE" w:rsidRDefault="00EE46EE" w:rsidP="00EE46EE">
      <w:pPr>
        <w:pStyle w:val="ParagraphStyle"/>
        <w:ind w:left="570"/>
        <w:jc w:val="both"/>
        <w:rPr>
          <w:rFonts w:ascii="Times New Roman" w:hAnsi="Times New Roman" w:cs="Times New Roman"/>
          <w:color w:val="FF0000"/>
          <w:sz w:val="20"/>
          <w:szCs w:val="20"/>
        </w:rPr>
      </w:pPr>
    </w:p>
    <w:p w:rsidR="00EE46EE" w:rsidRDefault="00EE46EE" w:rsidP="00EE46EE">
      <w:pPr>
        <w:pStyle w:val="ParagraphStyle"/>
        <w:pBdr>
          <w:top w:val="single" w:sz="6" w:space="0" w:color="000000"/>
          <w:bottom w:val="single" w:sz="6" w:space="0" w:color="000000"/>
        </w:pBdr>
        <w:jc w:val="both"/>
        <w:rPr>
          <w:b/>
          <w:bCs/>
          <w:sz w:val="22"/>
          <w:szCs w:val="22"/>
        </w:rPr>
      </w:pPr>
      <w:bookmarkStart w:id="3" w:name="OLE_LINK16"/>
      <w:bookmarkEnd w:id="3"/>
      <w:r>
        <w:rPr>
          <w:b/>
          <w:bCs/>
          <w:sz w:val="22"/>
          <w:szCs w:val="22"/>
        </w:rPr>
        <w:t>3. - QUANTITATIVO / ESPECIFICAÇÕES / VALORES REFERENCIAIS</w:t>
      </w:r>
    </w:p>
    <w:p w:rsidR="00EE46EE" w:rsidRDefault="00EE46EE" w:rsidP="00EE46EE">
      <w:pPr>
        <w:pStyle w:val="ParagraphStyle"/>
        <w:tabs>
          <w:tab w:val="left" w:pos="5715"/>
        </w:tabs>
        <w:ind w:left="570"/>
        <w:jc w:val="both"/>
        <w:rPr>
          <w:rFonts w:ascii="Times New Roman" w:hAnsi="Times New Roman" w:cs="Times New Roman"/>
          <w:color w:val="000000"/>
          <w:sz w:val="20"/>
          <w:szCs w:val="20"/>
        </w:rPr>
      </w:pPr>
    </w:p>
    <w:p w:rsidR="00EE46EE" w:rsidRDefault="00EE46EE" w:rsidP="00EE46EE">
      <w:pPr>
        <w:pStyle w:val="ParagraphStyle"/>
        <w:tabs>
          <w:tab w:val="left" w:pos="5715"/>
        </w:tabs>
        <w:jc w:val="both"/>
        <w:rPr>
          <w:rFonts w:ascii="Times New Roman" w:hAnsi="Times New Roman" w:cs="Times New Roman"/>
          <w:sz w:val="20"/>
          <w:szCs w:val="20"/>
        </w:rPr>
      </w:pPr>
      <w:bookmarkStart w:id="4" w:name="OLE_LINK12"/>
      <w:bookmarkEnd w:id="4"/>
      <w:r>
        <w:rPr>
          <w:sz w:val="20"/>
          <w:szCs w:val="20"/>
        </w:rPr>
        <w:t xml:space="preserve">3.1. - </w:t>
      </w:r>
      <w:r>
        <w:rPr>
          <w:b/>
          <w:bCs/>
          <w:sz w:val="20"/>
          <w:szCs w:val="20"/>
        </w:rPr>
        <w:t>No quantitativo e especificações abaixo descritos</w:t>
      </w:r>
      <w:r>
        <w:rPr>
          <w:rFonts w:ascii="Times New Roman" w:hAnsi="Times New Roman" w:cs="Times New Roman"/>
          <w:sz w:val="20"/>
          <w:szCs w:val="20"/>
        </w:rPr>
        <w:t>.</w:t>
      </w:r>
    </w:p>
    <w:p w:rsidR="00EE46EE" w:rsidRDefault="00EE46EE" w:rsidP="00EE46EE">
      <w:pPr>
        <w:pStyle w:val="ParagraphStyle"/>
        <w:tabs>
          <w:tab w:val="left" w:pos="5715"/>
        </w:tabs>
        <w:ind w:left="570"/>
        <w:jc w:val="both"/>
        <w:rPr>
          <w:rFonts w:ascii="Times New Roman" w:hAnsi="Times New Roman" w:cs="Times New Roman"/>
          <w:sz w:val="20"/>
          <w:szCs w:val="20"/>
        </w:rPr>
      </w:pPr>
    </w:p>
    <w:tbl>
      <w:tblPr>
        <w:tblW w:w="5000" w:type="pct"/>
        <w:jc w:val="center"/>
        <w:tblLayout w:type="fixed"/>
        <w:tblCellMar>
          <w:top w:w="15" w:type="dxa"/>
          <w:left w:w="15" w:type="dxa"/>
          <w:bottom w:w="15" w:type="dxa"/>
          <w:right w:w="15" w:type="dxa"/>
        </w:tblCellMar>
        <w:tblLook w:val="0000" w:firstRow="0" w:lastRow="0" w:firstColumn="0" w:lastColumn="0" w:noHBand="0" w:noVBand="0"/>
      </w:tblPr>
      <w:tblGrid>
        <w:gridCol w:w="460"/>
        <w:gridCol w:w="1150"/>
        <w:gridCol w:w="3542"/>
        <w:gridCol w:w="921"/>
        <w:gridCol w:w="694"/>
        <w:gridCol w:w="693"/>
        <w:gridCol w:w="1028"/>
      </w:tblGrid>
      <w:tr w:rsidR="00EE46EE" w:rsidRPr="005636FB" w:rsidTr="00B45D0C">
        <w:trPr>
          <w:jc w:val="center"/>
        </w:trPr>
        <w:tc>
          <w:tcPr>
            <w:tcW w:w="10473" w:type="dxa"/>
            <w:gridSpan w:val="7"/>
            <w:tcBorders>
              <w:top w:val="single" w:sz="6" w:space="0" w:color="000000"/>
              <w:left w:val="single" w:sz="6" w:space="0" w:color="000000"/>
              <w:bottom w:val="single" w:sz="6" w:space="0" w:color="000000"/>
              <w:right w:val="single" w:sz="6" w:space="0" w:color="000000"/>
            </w:tcBorders>
          </w:tcPr>
          <w:p w:rsidR="00EE46EE" w:rsidRPr="005636FB" w:rsidRDefault="00EE46EE" w:rsidP="00B45D0C">
            <w:pPr>
              <w:pStyle w:val="ParagraphStyle"/>
              <w:rPr>
                <w:sz w:val="18"/>
                <w:szCs w:val="18"/>
              </w:rPr>
            </w:pPr>
            <w:r w:rsidRPr="005636FB">
              <w:rPr>
                <w:sz w:val="18"/>
                <w:szCs w:val="18"/>
              </w:rPr>
              <w:t>Lote: 1 - BEBIDA - REFRIGERANTE E SUCO</w:t>
            </w:r>
          </w:p>
        </w:tc>
      </w:tr>
      <w:tr w:rsidR="00EE46EE" w:rsidRPr="005636FB" w:rsidTr="00B45D0C">
        <w:trPr>
          <w:jc w:val="center"/>
        </w:trPr>
        <w:tc>
          <w:tcPr>
            <w:tcW w:w="559"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Item</w:t>
            </w: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Código do produto/serviço</w:t>
            </w:r>
          </w:p>
        </w:tc>
        <w:tc>
          <w:tcPr>
            <w:tcW w:w="4394"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rPr>
                <w:sz w:val="18"/>
                <w:szCs w:val="18"/>
              </w:rPr>
            </w:pPr>
            <w:r w:rsidRPr="005636FB">
              <w:rPr>
                <w:sz w:val="18"/>
                <w:szCs w:val="18"/>
              </w:rPr>
              <w:t>Preço máximo</w:t>
            </w:r>
          </w:p>
        </w:tc>
        <w:tc>
          <w:tcPr>
            <w:tcW w:w="1267"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rPr>
                <w:sz w:val="18"/>
                <w:szCs w:val="18"/>
              </w:rPr>
            </w:pPr>
            <w:r w:rsidRPr="005636FB">
              <w:rPr>
                <w:sz w:val="18"/>
                <w:szCs w:val="18"/>
              </w:rPr>
              <w:t>Preço máximo total</w:t>
            </w:r>
          </w:p>
        </w:tc>
      </w:tr>
      <w:tr w:rsidR="00EE46EE" w:rsidRPr="005636FB" w:rsidTr="00B45D0C">
        <w:trPr>
          <w:jc w:val="center"/>
        </w:trPr>
        <w:tc>
          <w:tcPr>
            <w:tcW w:w="559"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1</w:t>
            </w: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22792</w:t>
            </w:r>
          </w:p>
        </w:tc>
        <w:tc>
          <w:tcPr>
            <w:tcW w:w="4394"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BEBIDA - REFRIGERANTE OU SUCO 1. Refrigerante sabor cola, guaraná, laranja; ou</w:t>
            </w:r>
          </w:p>
          <w:p w:rsidR="00EE46EE" w:rsidRPr="005636FB" w:rsidRDefault="00EE46EE" w:rsidP="00B45D0C">
            <w:pPr>
              <w:pStyle w:val="ParagraphStyle"/>
              <w:jc w:val="both"/>
              <w:rPr>
                <w:sz w:val="18"/>
                <w:szCs w:val="18"/>
              </w:rPr>
            </w:pPr>
          </w:p>
          <w:p w:rsidR="00EE46EE" w:rsidRPr="005636FB" w:rsidRDefault="00EE46EE" w:rsidP="00B45D0C">
            <w:pPr>
              <w:pStyle w:val="ParagraphStyle"/>
              <w:jc w:val="both"/>
              <w:rPr>
                <w:sz w:val="18"/>
                <w:szCs w:val="18"/>
              </w:rPr>
            </w:pPr>
            <w:r w:rsidRPr="005636FB">
              <w:rPr>
                <w:sz w:val="18"/>
                <w:szCs w:val="18"/>
              </w:rPr>
              <w:t xml:space="preserve">2. Suco de frutas sabor uva, pêssego, caju, goiaba, maracujá etc.  </w:t>
            </w: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630,00</w:t>
            </w:r>
          </w:p>
        </w:tc>
        <w:tc>
          <w:tcPr>
            <w:tcW w:w="851"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UNID</w:t>
            </w:r>
          </w:p>
        </w:tc>
        <w:tc>
          <w:tcPr>
            <w:tcW w:w="850" w:type="dxa"/>
            <w:tcBorders>
              <w:top w:val="single" w:sz="6" w:space="0" w:color="000000"/>
              <w:left w:val="single" w:sz="6" w:space="0" w:color="000000"/>
              <w:bottom w:val="single" w:sz="6" w:space="0" w:color="000000"/>
              <w:right w:val="single" w:sz="6" w:space="0" w:color="000000"/>
            </w:tcBorders>
          </w:tcPr>
          <w:p w:rsidR="00EE46EE" w:rsidRPr="005636FB" w:rsidRDefault="00EE46EE" w:rsidP="00B45D0C">
            <w:pPr>
              <w:pStyle w:val="ParagraphStyle"/>
              <w:rPr>
                <w:sz w:val="18"/>
                <w:szCs w:val="18"/>
              </w:rPr>
            </w:pPr>
            <w:r w:rsidRPr="005636FB">
              <w:rPr>
                <w:sz w:val="18"/>
                <w:szCs w:val="18"/>
              </w:rPr>
              <w:t>4,9966</w:t>
            </w:r>
          </w:p>
        </w:tc>
        <w:tc>
          <w:tcPr>
            <w:tcW w:w="1267" w:type="dxa"/>
            <w:tcBorders>
              <w:top w:val="single" w:sz="6" w:space="0" w:color="000000"/>
              <w:left w:val="single" w:sz="6" w:space="0" w:color="000000"/>
              <w:bottom w:val="single" w:sz="6" w:space="0" w:color="000000"/>
              <w:right w:val="single" w:sz="6" w:space="0" w:color="000000"/>
            </w:tcBorders>
          </w:tcPr>
          <w:p w:rsidR="00EE46EE" w:rsidRPr="005636FB" w:rsidRDefault="00EE46EE" w:rsidP="00B45D0C">
            <w:pPr>
              <w:pStyle w:val="ParagraphStyle"/>
              <w:rPr>
                <w:sz w:val="18"/>
                <w:szCs w:val="18"/>
              </w:rPr>
            </w:pPr>
            <w:r w:rsidRPr="005636FB">
              <w:rPr>
                <w:sz w:val="18"/>
                <w:szCs w:val="18"/>
              </w:rPr>
              <w:t>3.147,86</w:t>
            </w:r>
          </w:p>
        </w:tc>
      </w:tr>
      <w:tr w:rsidR="00EE46EE" w:rsidRPr="005636FB" w:rsidTr="00B45D0C">
        <w:trPr>
          <w:jc w:val="center"/>
        </w:trPr>
        <w:tc>
          <w:tcPr>
            <w:tcW w:w="9206" w:type="dxa"/>
            <w:gridSpan w:val="6"/>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p>
          <w:p w:rsidR="00EE46EE" w:rsidRPr="005636FB" w:rsidRDefault="00EE46EE" w:rsidP="00B45D0C">
            <w:pPr>
              <w:pStyle w:val="ParagraphStyle"/>
              <w:jc w:val="both"/>
              <w:rPr>
                <w:sz w:val="18"/>
                <w:szCs w:val="18"/>
              </w:rPr>
            </w:pPr>
            <w:r w:rsidRPr="005636FB">
              <w:rPr>
                <w:sz w:val="18"/>
                <w:szCs w:val="18"/>
              </w:rPr>
              <w:t>TOTAL</w:t>
            </w:r>
          </w:p>
        </w:tc>
        <w:tc>
          <w:tcPr>
            <w:tcW w:w="1267" w:type="dxa"/>
            <w:tcBorders>
              <w:top w:val="single" w:sz="6" w:space="0" w:color="000000"/>
              <w:left w:val="single" w:sz="6" w:space="0" w:color="000000"/>
              <w:bottom w:val="single" w:sz="6" w:space="0" w:color="000000"/>
              <w:right w:val="single" w:sz="6" w:space="0" w:color="000000"/>
            </w:tcBorders>
          </w:tcPr>
          <w:p w:rsidR="00EE46EE" w:rsidRPr="005636FB" w:rsidRDefault="00EE46EE" w:rsidP="00B45D0C">
            <w:pPr>
              <w:pStyle w:val="ParagraphStyle"/>
              <w:rPr>
                <w:sz w:val="18"/>
                <w:szCs w:val="18"/>
              </w:rPr>
            </w:pPr>
          </w:p>
          <w:p w:rsidR="00EE46EE" w:rsidRPr="005636FB" w:rsidRDefault="00EE46EE" w:rsidP="00B45D0C">
            <w:pPr>
              <w:pStyle w:val="ParagraphStyle"/>
              <w:rPr>
                <w:sz w:val="18"/>
                <w:szCs w:val="18"/>
              </w:rPr>
            </w:pPr>
            <w:r w:rsidRPr="005636FB">
              <w:rPr>
                <w:sz w:val="18"/>
                <w:szCs w:val="18"/>
              </w:rPr>
              <w:t>3.147,86</w:t>
            </w:r>
          </w:p>
        </w:tc>
      </w:tr>
      <w:tr w:rsidR="00EE46EE" w:rsidRPr="005636FB" w:rsidTr="00B45D0C">
        <w:trPr>
          <w:jc w:val="center"/>
        </w:trPr>
        <w:tc>
          <w:tcPr>
            <w:tcW w:w="10473" w:type="dxa"/>
            <w:gridSpan w:val="7"/>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Lote: 2 - HOSPEDAGEM EM HOTEL QUARTO DUPLO</w:t>
            </w:r>
          </w:p>
        </w:tc>
      </w:tr>
      <w:tr w:rsidR="00EE46EE" w:rsidRPr="005636FB" w:rsidTr="00B45D0C">
        <w:trPr>
          <w:jc w:val="center"/>
        </w:trPr>
        <w:tc>
          <w:tcPr>
            <w:tcW w:w="559"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Item</w:t>
            </w: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rPr>
                <w:sz w:val="18"/>
                <w:szCs w:val="18"/>
              </w:rPr>
            </w:pPr>
            <w:r w:rsidRPr="005636FB">
              <w:rPr>
                <w:sz w:val="18"/>
                <w:szCs w:val="18"/>
              </w:rPr>
              <w:t>Código do produto/serviço</w:t>
            </w:r>
          </w:p>
        </w:tc>
        <w:tc>
          <w:tcPr>
            <w:tcW w:w="4394"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rPr>
                <w:sz w:val="18"/>
                <w:szCs w:val="18"/>
              </w:rPr>
            </w:pPr>
            <w:r w:rsidRPr="005636FB">
              <w:rPr>
                <w:sz w:val="18"/>
                <w:szCs w:val="18"/>
              </w:rPr>
              <w:t>Preço máximo</w:t>
            </w:r>
          </w:p>
        </w:tc>
        <w:tc>
          <w:tcPr>
            <w:tcW w:w="1267"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rPr>
                <w:sz w:val="18"/>
                <w:szCs w:val="18"/>
              </w:rPr>
            </w:pPr>
            <w:r w:rsidRPr="005636FB">
              <w:rPr>
                <w:sz w:val="18"/>
                <w:szCs w:val="18"/>
              </w:rPr>
              <w:t>Preço máximo total</w:t>
            </w:r>
          </w:p>
        </w:tc>
      </w:tr>
      <w:tr w:rsidR="00EE46EE" w:rsidRPr="005636FB" w:rsidTr="00B45D0C">
        <w:trPr>
          <w:jc w:val="center"/>
        </w:trPr>
        <w:tc>
          <w:tcPr>
            <w:tcW w:w="559"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1</w:t>
            </w: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22788</w:t>
            </w:r>
          </w:p>
        </w:tc>
        <w:tc>
          <w:tcPr>
            <w:tcW w:w="4394"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 xml:space="preserve">HOSPEDAGEM EM HOTEL COM CAFÉ DA AMANHÃ, EM QUARTO DUPLO COM AR CONDICIONADO, BANHEIRO, WI-FI E TV  </w:t>
            </w: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200,00</w:t>
            </w:r>
          </w:p>
        </w:tc>
        <w:tc>
          <w:tcPr>
            <w:tcW w:w="851"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SERV</w:t>
            </w:r>
          </w:p>
        </w:tc>
        <w:tc>
          <w:tcPr>
            <w:tcW w:w="850"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rPr>
                <w:sz w:val="18"/>
                <w:szCs w:val="18"/>
              </w:rPr>
            </w:pPr>
            <w:r w:rsidRPr="005636FB">
              <w:rPr>
                <w:sz w:val="18"/>
                <w:szCs w:val="18"/>
              </w:rPr>
              <w:t>233,33</w:t>
            </w:r>
          </w:p>
        </w:tc>
        <w:tc>
          <w:tcPr>
            <w:tcW w:w="1267"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rPr>
                <w:sz w:val="18"/>
                <w:szCs w:val="18"/>
              </w:rPr>
            </w:pPr>
            <w:r w:rsidRPr="005636FB">
              <w:rPr>
                <w:sz w:val="18"/>
                <w:szCs w:val="18"/>
              </w:rPr>
              <w:t>46.666,00</w:t>
            </w:r>
          </w:p>
        </w:tc>
      </w:tr>
      <w:tr w:rsidR="00EE46EE" w:rsidRPr="005636FB" w:rsidTr="00B45D0C">
        <w:trPr>
          <w:jc w:val="center"/>
        </w:trPr>
        <w:tc>
          <w:tcPr>
            <w:tcW w:w="9206" w:type="dxa"/>
            <w:gridSpan w:val="6"/>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p>
          <w:p w:rsidR="00EE46EE" w:rsidRPr="005636FB" w:rsidRDefault="00EE46EE" w:rsidP="00B45D0C">
            <w:pPr>
              <w:pStyle w:val="ParagraphStyle"/>
              <w:jc w:val="both"/>
              <w:rPr>
                <w:sz w:val="18"/>
                <w:szCs w:val="18"/>
              </w:rPr>
            </w:pPr>
            <w:r w:rsidRPr="005636FB">
              <w:rPr>
                <w:sz w:val="18"/>
                <w:szCs w:val="18"/>
              </w:rPr>
              <w:t>TOTAL</w:t>
            </w:r>
          </w:p>
        </w:tc>
        <w:tc>
          <w:tcPr>
            <w:tcW w:w="1267"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rPr>
                <w:sz w:val="18"/>
                <w:szCs w:val="18"/>
              </w:rPr>
            </w:pPr>
          </w:p>
          <w:p w:rsidR="00EE46EE" w:rsidRPr="005636FB" w:rsidRDefault="00EE46EE" w:rsidP="00B45D0C">
            <w:pPr>
              <w:pStyle w:val="ParagraphStyle"/>
              <w:rPr>
                <w:sz w:val="18"/>
                <w:szCs w:val="18"/>
              </w:rPr>
            </w:pPr>
            <w:r w:rsidRPr="005636FB">
              <w:rPr>
                <w:sz w:val="18"/>
                <w:szCs w:val="18"/>
              </w:rPr>
              <w:t>46.666,00</w:t>
            </w:r>
          </w:p>
        </w:tc>
      </w:tr>
      <w:tr w:rsidR="00EE46EE" w:rsidRPr="005636FB" w:rsidTr="00B45D0C">
        <w:trPr>
          <w:jc w:val="center"/>
        </w:trPr>
        <w:tc>
          <w:tcPr>
            <w:tcW w:w="10473" w:type="dxa"/>
            <w:gridSpan w:val="7"/>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Lote: 3 - HOSPEDAGEM EM HOTEL QUARTO INDIVIDUAL</w:t>
            </w:r>
          </w:p>
        </w:tc>
      </w:tr>
      <w:tr w:rsidR="00EE46EE" w:rsidRPr="005636FB" w:rsidTr="00B45D0C">
        <w:trPr>
          <w:jc w:val="center"/>
        </w:trPr>
        <w:tc>
          <w:tcPr>
            <w:tcW w:w="559"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Item</w:t>
            </w: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rPr>
                <w:sz w:val="18"/>
                <w:szCs w:val="18"/>
              </w:rPr>
            </w:pPr>
            <w:r w:rsidRPr="005636FB">
              <w:rPr>
                <w:sz w:val="18"/>
                <w:szCs w:val="18"/>
              </w:rPr>
              <w:t>Código do produto/serviço</w:t>
            </w:r>
          </w:p>
        </w:tc>
        <w:tc>
          <w:tcPr>
            <w:tcW w:w="4394"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rPr>
                <w:sz w:val="18"/>
                <w:szCs w:val="18"/>
              </w:rPr>
            </w:pPr>
            <w:r w:rsidRPr="005636FB">
              <w:rPr>
                <w:sz w:val="18"/>
                <w:szCs w:val="18"/>
              </w:rPr>
              <w:t>Preço máximo</w:t>
            </w:r>
          </w:p>
        </w:tc>
        <w:tc>
          <w:tcPr>
            <w:tcW w:w="1267"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rPr>
                <w:sz w:val="18"/>
                <w:szCs w:val="18"/>
              </w:rPr>
            </w:pPr>
            <w:r w:rsidRPr="005636FB">
              <w:rPr>
                <w:sz w:val="18"/>
                <w:szCs w:val="18"/>
              </w:rPr>
              <w:t>Preço máximo total</w:t>
            </w:r>
          </w:p>
        </w:tc>
      </w:tr>
      <w:tr w:rsidR="00EE46EE" w:rsidRPr="005636FB" w:rsidTr="00B45D0C">
        <w:trPr>
          <w:jc w:val="center"/>
        </w:trPr>
        <w:tc>
          <w:tcPr>
            <w:tcW w:w="559"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1</w:t>
            </w: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22789</w:t>
            </w:r>
          </w:p>
        </w:tc>
        <w:tc>
          <w:tcPr>
            <w:tcW w:w="4394"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 xml:space="preserve">HOSPEDAGEM EM HOTEL COM CAFÉ DA AMANHÃ, EM QUARTO INDIVIDUAL COM AR CONDICIONADO, BANHEIRO, WI-FI E TV  </w:t>
            </w: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200,00</w:t>
            </w:r>
          </w:p>
        </w:tc>
        <w:tc>
          <w:tcPr>
            <w:tcW w:w="851"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SERV</w:t>
            </w:r>
          </w:p>
        </w:tc>
        <w:tc>
          <w:tcPr>
            <w:tcW w:w="850"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rPr>
                <w:sz w:val="18"/>
                <w:szCs w:val="18"/>
              </w:rPr>
            </w:pPr>
            <w:r w:rsidRPr="005636FB">
              <w:rPr>
                <w:sz w:val="18"/>
                <w:szCs w:val="18"/>
              </w:rPr>
              <w:t>128,33</w:t>
            </w:r>
          </w:p>
        </w:tc>
        <w:tc>
          <w:tcPr>
            <w:tcW w:w="1267"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rPr>
                <w:sz w:val="18"/>
                <w:szCs w:val="18"/>
              </w:rPr>
            </w:pPr>
            <w:r w:rsidRPr="005636FB">
              <w:rPr>
                <w:sz w:val="18"/>
                <w:szCs w:val="18"/>
              </w:rPr>
              <w:t>25.666,00</w:t>
            </w:r>
          </w:p>
        </w:tc>
      </w:tr>
      <w:tr w:rsidR="00EE46EE" w:rsidRPr="005636FB" w:rsidTr="00B45D0C">
        <w:trPr>
          <w:jc w:val="center"/>
        </w:trPr>
        <w:tc>
          <w:tcPr>
            <w:tcW w:w="9206" w:type="dxa"/>
            <w:gridSpan w:val="6"/>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p>
          <w:p w:rsidR="00EE46EE" w:rsidRPr="005636FB" w:rsidRDefault="00EE46EE" w:rsidP="00B45D0C">
            <w:pPr>
              <w:pStyle w:val="ParagraphStyle"/>
              <w:jc w:val="both"/>
              <w:rPr>
                <w:sz w:val="18"/>
                <w:szCs w:val="18"/>
              </w:rPr>
            </w:pPr>
            <w:r w:rsidRPr="005636FB">
              <w:rPr>
                <w:sz w:val="18"/>
                <w:szCs w:val="18"/>
              </w:rPr>
              <w:t>TOTAL</w:t>
            </w:r>
          </w:p>
        </w:tc>
        <w:tc>
          <w:tcPr>
            <w:tcW w:w="1267"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rPr>
                <w:sz w:val="18"/>
                <w:szCs w:val="18"/>
              </w:rPr>
            </w:pPr>
          </w:p>
          <w:p w:rsidR="00EE46EE" w:rsidRPr="005636FB" w:rsidRDefault="00EE46EE" w:rsidP="00B45D0C">
            <w:pPr>
              <w:pStyle w:val="ParagraphStyle"/>
              <w:rPr>
                <w:sz w:val="18"/>
                <w:szCs w:val="18"/>
              </w:rPr>
            </w:pPr>
            <w:r w:rsidRPr="005636FB">
              <w:rPr>
                <w:sz w:val="18"/>
                <w:szCs w:val="18"/>
              </w:rPr>
              <w:t>25.666,00</w:t>
            </w:r>
          </w:p>
        </w:tc>
      </w:tr>
      <w:tr w:rsidR="00EE46EE" w:rsidRPr="005636FB" w:rsidTr="00B45D0C">
        <w:trPr>
          <w:jc w:val="center"/>
        </w:trPr>
        <w:tc>
          <w:tcPr>
            <w:tcW w:w="10473" w:type="dxa"/>
            <w:gridSpan w:val="7"/>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Lote: 4 - REFEIÇÕES SELF SERVICE</w:t>
            </w:r>
          </w:p>
        </w:tc>
      </w:tr>
      <w:tr w:rsidR="00EE46EE" w:rsidRPr="005636FB" w:rsidTr="00B45D0C">
        <w:trPr>
          <w:jc w:val="center"/>
        </w:trPr>
        <w:tc>
          <w:tcPr>
            <w:tcW w:w="559"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Item</w:t>
            </w: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rPr>
                <w:sz w:val="18"/>
                <w:szCs w:val="18"/>
              </w:rPr>
            </w:pPr>
            <w:r w:rsidRPr="005636FB">
              <w:rPr>
                <w:sz w:val="18"/>
                <w:szCs w:val="18"/>
              </w:rPr>
              <w:t>Código do produto/serviço</w:t>
            </w:r>
          </w:p>
        </w:tc>
        <w:tc>
          <w:tcPr>
            <w:tcW w:w="4394"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rPr>
                <w:sz w:val="18"/>
                <w:szCs w:val="18"/>
              </w:rPr>
            </w:pPr>
            <w:r w:rsidRPr="005636FB">
              <w:rPr>
                <w:sz w:val="18"/>
                <w:szCs w:val="18"/>
              </w:rPr>
              <w:t>Preço máximo</w:t>
            </w:r>
          </w:p>
        </w:tc>
        <w:tc>
          <w:tcPr>
            <w:tcW w:w="1267"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rPr>
                <w:sz w:val="18"/>
                <w:szCs w:val="18"/>
              </w:rPr>
            </w:pPr>
            <w:r w:rsidRPr="005636FB">
              <w:rPr>
                <w:sz w:val="18"/>
                <w:szCs w:val="18"/>
              </w:rPr>
              <w:t>Preço máximo total</w:t>
            </w:r>
          </w:p>
        </w:tc>
      </w:tr>
      <w:tr w:rsidR="00EE46EE" w:rsidRPr="005636FB" w:rsidTr="00B45D0C">
        <w:trPr>
          <w:jc w:val="center"/>
        </w:trPr>
        <w:tc>
          <w:tcPr>
            <w:tcW w:w="559"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1</w:t>
            </w: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22791</w:t>
            </w:r>
          </w:p>
        </w:tc>
        <w:tc>
          <w:tcPr>
            <w:tcW w:w="4394"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 xml:space="preserve">REFEIÇÕES SELF-SERVICE - MODALIDADE BUFFET LIVRE 1. Arroz Tipo 1, tais como agulhinha, integral ou </w:t>
            </w:r>
            <w:proofErr w:type="spellStart"/>
            <w:r w:rsidRPr="005636FB">
              <w:rPr>
                <w:sz w:val="18"/>
                <w:szCs w:val="18"/>
              </w:rPr>
              <w:t>parbolizado</w:t>
            </w:r>
            <w:proofErr w:type="spellEnd"/>
            <w:r w:rsidRPr="005636FB">
              <w:rPr>
                <w:sz w:val="18"/>
                <w:szCs w:val="18"/>
              </w:rPr>
              <w:t xml:space="preserve">. Exemplo: arroz branco, </w:t>
            </w:r>
            <w:proofErr w:type="spellStart"/>
            <w:r w:rsidRPr="005636FB">
              <w:rPr>
                <w:sz w:val="18"/>
                <w:szCs w:val="18"/>
              </w:rPr>
              <w:t>piamontese</w:t>
            </w:r>
            <w:proofErr w:type="spellEnd"/>
            <w:r w:rsidRPr="005636FB">
              <w:rPr>
                <w:sz w:val="18"/>
                <w:szCs w:val="18"/>
              </w:rPr>
              <w:t xml:space="preserve">, galinhada, </w:t>
            </w:r>
            <w:proofErr w:type="spellStart"/>
            <w:r w:rsidRPr="005636FB">
              <w:rPr>
                <w:sz w:val="18"/>
                <w:szCs w:val="18"/>
              </w:rPr>
              <w:t>brocolizado</w:t>
            </w:r>
            <w:proofErr w:type="spellEnd"/>
            <w:r w:rsidRPr="005636FB">
              <w:rPr>
                <w:sz w:val="18"/>
                <w:szCs w:val="18"/>
              </w:rPr>
              <w:t>, etc.;</w:t>
            </w:r>
          </w:p>
          <w:p w:rsidR="00EE46EE" w:rsidRPr="005636FB" w:rsidRDefault="00EE46EE" w:rsidP="00B45D0C">
            <w:pPr>
              <w:pStyle w:val="ParagraphStyle"/>
              <w:jc w:val="both"/>
              <w:rPr>
                <w:sz w:val="18"/>
                <w:szCs w:val="18"/>
              </w:rPr>
            </w:pPr>
          </w:p>
          <w:p w:rsidR="00EE46EE" w:rsidRPr="005636FB" w:rsidRDefault="00EE46EE" w:rsidP="00B45D0C">
            <w:pPr>
              <w:pStyle w:val="ParagraphStyle"/>
              <w:jc w:val="both"/>
              <w:rPr>
                <w:sz w:val="18"/>
                <w:szCs w:val="18"/>
              </w:rPr>
            </w:pPr>
            <w:r w:rsidRPr="005636FB">
              <w:rPr>
                <w:sz w:val="18"/>
                <w:szCs w:val="18"/>
              </w:rPr>
              <w:lastRenderedPageBreak/>
              <w:t>2. Carne de 1ª qualidade, tais como filé, maminha, frango e partes nobres do porco;</w:t>
            </w:r>
          </w:p>
          <w:p w:rsidR="00EE46EE" w:rsidRPr="005636FB" w:rsidRDefault="00EE46EE" w:rsidP="00B45D0C">
            <w:pPr>
              <w:pStyle w:val="ParagraphStyle"/>
              <w:jc w:val="both"/>
              <w:rPr>
                <w:sz w:val="18"/>
                <w:szCs w:val="18"/>
              </w:rPr>
            </w:pPr>
          </w:p>
          <w:p w:rsidR="00EE46EE" w:rsidRPr="005636FB" w:rsidRDefault="00EE46EE" w:rsidP="00B45D0C">
            <w:pPr>
              <w:pStyle w:val="ParagraphStyle"/>
              <w:jc w:val="both"/>
              <w:rPr>
                <w:sz w:val="18"/>
                <w:szCs w:val="18"/>
              </w:rPr>
            </w:pPr>
            <w:r w:rsidRPr="005636FB">
              <w:rPr>
                <w:sz w:val="18"/>
                <w:szCs w:val="18"/>
              </w:rPr>
              <w:t>3. Verduras e legumes, com consistência, textura e cor do alimento de 1ª qualidade preparados como, por exemplo, refogados e seleta de legumes;</w:t>
            </w:r>
          </w:p>
          <w:p w:rsidR="00EE46EE" w:rsidRPr="005636FB" w:rsidRDefault="00EE46EE" w:rsidP="00B45D0C">
            <w:pPr>
              <w:pStyle w:val="ParagraphStyle"/>
              <w:jc w:val="both"/>
              <w:rPr>
                <w:sz w:val="18"/>
                <w:szCs w:val="18"/>
              </w:rPr>
            </w:pPr>
          </w:p>
          <w:p w:rsidR="00EE46EE" w:rsidRPr="005636FB" w:rsidRDefault="00EE46EE" w:rsidP="00B45D0C">
            <w:pPr>
              <w:pStyle w:val="ParagraphStyle"/>
              <w:jc w:val="both"/>
              <w:rPr>
                <w:sz w:val="18"/>
                <w:szCs w:val="18"/>
              </w:rPr>
            </w:pPr>
            <w:r w:rsidRPr="005636FB">
              <w:rPr>
                <w:sz w:val="18"/>
                <w:szCs w:val="18"/>
              </w:rPr>
              <w:t xml:space="preserve">4. Massa de 1ª qualidade, tipo sêmola, caseira e ovos. Exemplo: lasanha, macarrão, purê de </w:t>
            </w:r>
            <w:proofErr w:type="spellStart"/>
            <w:r w:rsidRPr="005636FB">
              <w:rPr>
                <w:sz w:val="18"/>
                <w:szCs w:val="18"/>
              </w:rPr>
              <w:t>batatas,etc</w:t>
            </w:r>
            <w:proofErr w:type="spellEnd"/>
            <w:r w:rsidRPr="005636FB">
              <w:rPr>
                <w:sz w:val="18"/>
                <w:szCs w:val="18"/>
              </w:rPr>
              <w:t>;</w:t>
            </w:r>
          </w:p>
          <w:p w:rsidR="00EE46EE" w:rsidRPr="005636FB" w:rsidRDefault="00EE46EE" w:rsidP="00B45D0C">
            <w:pPr>
              <w:pStyle w:val="ParagraphStyle"/>
              <w:jc w:val="both"/>
              <w:rPr>
                <w:sz w:val="18"/>
                <w:szCs w:val="18"/>
              </w:rPr>
            </w:pPr>
          </w:p>
          <w:p w:rsidR="00EE46EE" w:rsidRPr="005636FB" w:rsidRDefault="00EE46EE" w:rsidP="00B45D0C">
            <w:pPr>
              <w:pStyle w:val="ParagraphStyle"/>
              <w:jc w:val="both"/>
              <w:rPr>
                <w:sz w:val="18"/>
                <w:szCs w:val="18"/>
              </w:rPr>
            </w:pPr>
            <w:r w:rsidRPr="005636FB">
              <w:rPr>
                <w:sz w:val="18"/>
                <w:szCs w:val="18"/>
              </w:rPr>
              <w:t>5. Feijão Tipo 1, tais como carioca, preto e roxo. Exemplo: de caldo, tutu, tropeiro, feijoada  etc.;</w:t>
            </w:r>
          </w:p>
          <w:p w:rsidR="00EE46EE" w:rsidRPr="005636FB" w:rsidRDefault="00EE46EE" w:rsidP="00B45D0C">
            <w:pPr>
              <w:pStyle w:val="ParagraphStyle"/>
              <w:jc w:val="both"/>
              <w:rPr>
                <w:sz w:val="18"/>
                <w:szCs w:val="18"/>
              </w:rPr>
            </w:pPr>
          </w:p>
          <w:p w:rsidR="00EE46EE" w:rsidRPr="005636FB" w:rsidRDefault="00EE46EE" w:rsidP="00B45D0C">
            <w:pPr>
              <w:pStyle w:val="ParagraphStyle"/>
              <w:jc w:val="both"/>
              <w:rPr>
                <w:sz w:val="18"/>
                <w:szCs w:val="18"/>
              </w:rPr>
            </w:pPr>
            <w:r w:rsidRPr="005636FB">
              <w:rPr>
                <w:sz w:val="18"/>
                <w:szCs w:val="18"/>
              </w:rPr>
              <w:t>6. 02 (dois) tipos de saladas, sendo uma crua e uma cozida. Exemplo: salpicão, salada cozida de legumes com azeitonas pretas e palmito, salada americana, salada primavera, salada de folhas verdes, tabule etc.</w:t>
            </w:r>
          </w:p>
          <w:p w:rsidR="00EE46EE" w:rsidRPr="005636FB" w:rsidRDefault="00EE46EE" w:rsidP="00B45D0C">
            <w:pPr>
              <w:pStyle w:val="ParagraphStyle"/>
              <w:jc w:val="both"/>
              <w:rPr>
                <w:sz w:val="18"/>
                <w:szCs w:val="18"/>
              </w:rPr>
            </w:pPr>
          </w:p>
          <w:p w:rsidR="00EE46EE" w:rsidRPr="005636FB" w:rsidRDefault="00EE46EE" w:rsidP="00B45D0C">
            <w:pPr>
              <w:pStyle w:val="ParagraphStyle"/>
              <w:jc w:val="both"/>
              <w:rPr>
                <w:sz w:val="18"/>
                <w:szCs w:val="18"/>
              </w:rPr>
            </w:pPr>
            <w:r w:rsidRPr="005636FB">
              <w:rPr>
                <w:sz w:val="18"/>
                <w:szCs w:val="18"/>
              </w:rPr>
              <w:t xml:space="preserve">  </w:t>
            </w: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lastRenderedPageBreak/>
              <w:t>480,00</w:t>
            </w:r>
          </w:p>
        </w:tc>
        <w:tc>
          <w:tcPr>
            <w:tcW w:w="851"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UNID</w:t>
            </w:r>
          </w:p>
        </w:tc>
        <w:tc>
          <w:tcPr>
            <w:tcW w:w="850" w:type="dxa"/>
            <w:tcBorders>
              <w:top w:val="single" w:sz="6" w:space="0" w:color="000000"/>
              <w:left w:val="single" w:sz="6" w:space="0" w:color="000000"/>
              <w:bottom w:val="single" w:sz="6" w:space="0" w:color="000000"/>
              <w:right w:val="single" w:sz="6" w:space="0" w:color="000000"/>
            </w:tcBorders>
          </w:tcPr>
          <w:p w:rsidR="00EE46EE" w:rsidRPr="005636FB" w:rsidRDefault="00EE46EE" w:rsidP="00B45D0C">
            <w:pPr>
              <w:pStyle w:val="ParagraphStyle"/>
              <w:rPr>
                <w:sz w:val="18"/>
                <w:szCs w:val="18"/>
              </w:rPr>
            </w:pPr>
            <w:r w:rsidRPr="005636FB">
              <w:rPr>
                <w:sz w:val="18"/>
                <w:szCs w:val="18"/>
              </w:rPr>
              <w:t>26,60</w:t>
            </w:r>
          </w:p>
        </w:tc>
        <w:tc>
          <w:tcPr>
            <w:tcW w:w="1267" w:type="dxa"/>
            <w:tcBorders>
              <w:top w:val="single" w:sz="6" w:space="0" w:color="000000"/>
              <w:left w:val="single" w:sz="6" w:space="0" w:color="000000"/>
              <w:bottom w:val="single" w:sz="6" w:space="0" w:color="000000"/>
              <w:right w:val="single" w:sz="6" w:space="0" w:color="000000"/>
            </w:tcBorders>
          </w:tcPr>
          <w:p w:rsidR="00EE46EE" w:rsidRPr="005636FB" w:rsidRDefault="00EE46EE" w:rsidP="00B45D0C">
            <w:pPr>
              <w:pStyle w:val="ParagraphStyle"/>
              <w:rPr>
                <w:sz w:val="18"/>
                <w:szCs w:val="18"/>
              </w:rPr>
            </w:pPr>
            <w:r w:rsidRPr="005636FB">
              <w:rPr>
                <w:sz w:val="18"/>
                <w:szCs w:val="18"/>
              </w:rPr>
              <w:t>12.768,00</w:t>
            </w:r>
          </w:p>
        </w:tc>
      </w:tr>
      <w:tr w:rsidR="00EE46EE" w:rsidRPr="005636FB" w:rsidTr="00B45D0C">
        <w:trPr>
          <w:jc w:val="center"/>
        </w:trPr>
        <w:tc>
          <w:tcPr>
            <w:tcW w:w="9206" w:type="dxa"/>
            <w:gridSpan w:val="6"/>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p>
          <w:p w:rsidR="00EE46EE" w:rsidRPr="005636FB" w:rsidRDefault="00EE46EE" w:rsidP="00B45D0C">
            <w:pPr>
              <w:pStyle w:val="ParagraphStyle"/>
              <w:jc w:val="both"/>
              <w:rPr>
                <w:sz w:val="18"/>
                <w:szCs w:val="18"/>
              </w:rPr>
            </w:pPr>
            <w:r w:rsidRPr="005636FB">
              <w:rPr>
                <w:sz w:val="18"/>
                <w:szCs w:val="18"/>
              </w:rPr>
              <w:t>TOTAL</w:t>
            </w:r>
          </w:p>
        </w:tc>
        <w:tc>
          <w:tcPr>
            <w:tcW w:w="1267" w:type="dxa"/>
            <w:tcBorders>
              <w:top w:val="single" w:sz="6" w:space="0" w:color="000000"/>
              <w:left w:val="single" w:sz="6" w:space="0" w:color="000000"/>
              <w:bottom w:val="single" w:sz="6" w:space="0" w:color="000000"/>
              <w:right w:val="single" w:sz="6" w:space="0" w:color="000000"/>
            </w:tcBorders>
          </w:tcPr>
          <w:p w:rsidR="00EE46EE" w:rsidRPr="005636FB" w:rsidRDefault="00EE46EE" w:rsidP="00B45D0C">
            <w:pPr>
              <w:pStyle w:val="ParagraphStyle"/>
              <w:rPr>
                <w:sz w:val="18"/>
                <w:szCs w:val="18"/>
              </w:rPr>
            </w:pPr>
          </w:p>
          <w:p w:rsidR="00EE46EE" w:rsidRPr="005636FB" w:rsidRDefault="00EE46EE" w:rsidP="00B45D0C">
            <w:pPr>
              <w:pStyle w:val="ParagraphStyle"/>
              <w:rPr>
                <w:sz w:val="18"/>
                <w:szCs w:val="18"/>
              </w:rPr>
            </w:pPr>
            <w:r w:rsidRPr="005636FB">
              <w:rPr>
                <w:sz w:val="18"/>
                <w:szCs w:val="18"/>
              </w:rPr>
              <w:t>12.768,00</w:t>
            </w:r>
          </w:p>
        </w:tc>
      </w:tr>
      <w:tr w:rsidR="00EE46EE" w:rsidRPr="005636FB" w:rsidTr="00B45D0C">
        <w:trPr>
          <w:jc w:val="center"/>
        </w:trPr>
        <w:tc>
          <w:tcPr>
            <w:tcW w:w="10473" w:type="dxa"/>
            <w:gridSpan w:val="7"/>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Lote: 5 - REFEIÇÃO TIPO MARMITEX</w:t>
            </w:r>
          </w:p>
        </w:tc>
      </w:tr>
      <w:tr w:rsidR="00EE46EE" w:rsidRPr="005636FB" w:rsidTr="00B45D0C">
        <w:trPr>
          <w:jc w:val="center"/>
        </w:trPr>
        <w:tc>
          <w:tcPr>
            <w:tcW w:w="559"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Item</w:t>
            </w: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rPr>
                <w:sz w:val="18"/>
                <w:szCs w:val="18"/>
              </w:rPr>
            </w:pPr>
            <w:r w:rsidRPr="005636FB">
              <w:rPr>
                <w:sz w:val="18"/>
                <w:szCs w:val="18"/>
              </w:rPr>
              <w:t>Código do produto/serviço</w:t>
            </w:r>
          </w:p>
        </w:tc>
        <w:tc>
          <w:tcPr>
            <w:tcW w:w="4394"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rPr>
                <w:sz w:val="18"/>
                <w:szCs w:val="18"/>
              </w:rPr>
            </w:pPr>
            <w:r w:rsidRPr="005636FB">
              <w:rPr>
                <w:sz w:val="18"/>
                <w:szCs w:val="18"/>
              </w:rPr>
              <w:t>Preço máximo</w:t>
            </w:r>
          </w:p>
        </w:tc>
        <w:tc>
          <w:tcPr>
            <w:tcW w:w="1267"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rPr>
                <w:sz w:val="18"/>
                <w:szCs w:val="18"/>
              </w:rPr>
            </w:pPr>
            <w:r w:rsidRPr="005636FB">
              <w:rPr>
                <w:sz w:val="18"/>
                <w:szCs w:val="18"/>
              </w:rPr>
              <w:t>Preço máximo total</w:t>
            </w:r>
          </w:p>
        </w:tc>
      </w:tr>
      <w:tr w:rsidR="00EE46EE" w:rsidRPr="005636FB" w:rsidTr="00B45D0C">
        <w:trPr>
          <w:jc w:val="center"/>
        </w:trPr>
        <w:tc>
          <w:tcPr>
            <w:tcW w:w="559"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1</w:t>
            </w:r>
          </w:p>
        </w:tc>
        <w:tc>
          <w:tcPr>
            <w:tcW w:w="1418"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22790</w:t>
            </w:r>
          </w:p>
        </w:tc>
        <w:tc>
          <w:tcPr>
            <w:tcW w:w="4394"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 xml:space="preserve">REFEIÇÕES TIPO MARMITEX (mínimo 700 gramas) por pessoa: 1. Arroz Tipo 1, tais como agulhinha, integral ou </w:t>
            </w:r>
            <w:proofErr w:type="spellStart"/>
            <w:r w:rsidRPr="005636FB">
              <w:rPr>
                <w:sz w:val="18"/>
                <w:szCs w:val="18"/>
              </w:rPr>
              <w:t>parbolizado</w:t>
            </w:r>
            <w:proofErr w:type="spellEnd"/>
            <w:r w:rsidRPr="005636FB">
              <w:rPr>
                <w:sz w:val="18"/>
                <w:szCs w:val="18"/>
              </w:rPr>
              <w:t xml:space="preserve">. Exemplo: arroz branco, </w:t>
            </w:r>
            <w:proofErr w:type="spellStart"/>
            <w:r w:rsidRPr="005636FB">
              <w:rPr>
                <w:sz w:val="18"/>
                <w:szCs w:val="18"/>
              </w:rPr>
              <w:t>piamontese</w:t>
            </w:r>
            <w:proofErr w:type="spellEnd"/>
            <w:r w:rsidRPr="005636FB">
              <w:rPr>
                <w:sz w:val="18"/>
                <w:szCs w:val="18"/>
              </w:rPr>
              <w:t xml:space="preserve">, galinhada, </w:t>
            </w:r>
            <w:proofErr w:type="spellStart"/>
            <w:r w:rsidRPr="005636FB">
              <w:rPr>
                <w:sz w:val="18"/>
                <w:szCs w:val="18"/>
              </w:rPr>
              <w:t>brocolizado</w:t>
            </w:r>
            <w:proofErr w:type="spellEnd"/>
            <w:r w:rsidRPr="005636FB">
              <w:rPr>
                <w:sz w:val="18"/>
                <w:szCs w:val="18"/>
              </w:rPr>
              <w:t xml:space="preserve">, etc. (200 gramas); </w:t>
            </w:r>
          </w:p>
          <w:p w:rsidR="00EE46EE" w:rsidRPr="005636FB" w:rsidRDefault="00EE46EE" w:rsidP="00B45D0C">
            <w:pPr>
              <w:pStyle w:val="ParagraphStyle"/>
              <w:jc w:val="both"/>
              <w:rPr>
                <w:sz w:val="18"/>
                <w:szCs w:val="18"/>
              </w:rPr>
            </w:pPr>
          </w:p>
          <w:p w:rsidR="00EE46EE" w:rsidRPr="005636FB" w:rsidRDefault="00EE46EE" w:rsidP="00B45D0C">
            <w:pPr>
              <w:pStyle w:val="ParagraphStyle"/>
              <w:jc w:val="both"/>
              <w:rPr>
                <w:sz w:val="18"/>
                <w:szCs w:val="18"/>
              </w:rPr>
            </w:pPr>
            <w:r w:rsidRPr="005636FB">
              <w:rPr>
                <w:sz w:val="18"/>
                <w:szCs w:val="18"/>
              </w:rPr>
              <w:t xml:space="preserve">2. Carne de 1ª qualidade, tais como filé, maminha, frango e partes nobres do porco, divididos da seguinte forma no </w:t>
            </w:r>
            <w:proofErr w:type="spellStart"/>
            <w:r w:rsidRPr="005636FB">
              <w:rPr>
                <w:sz w:val="18"/>
                <w:szCs w:val="18"/>
              </w:rPr>
              <w:t>Marmitex</w:t>
            </w:r>
            <w:proofErr w:type="spellEnd"/>
            <w:r w:rsidRPr="005636FB">
              <w:rPr>
                <w:sz w:val="18"/>
                <w:szCs w:val="18"/>
              </w:rPr>
              <w:t xml:space="preserve">: 02 (dois) tipos de carne na refeição, sendo por exemplo, bifes acebolados, filé de frango grelhado/assado, carne de panela, frango frito, ou de molho, etc. (200 gramas); </w:t>
            </w:r>
          </w:p>
          <w:p w:rsidR="00EE46EE" w:rsidRPr="005636FB" w:rsidRDefault="00EE46EE" w:rsidP="00B45D0C">
            <w:pPr>
              <w:pStyle w:val="ParagraphStyle"/>
              <w:jc w:val="both"/>
              <w:rPr>
                <w:sz w:val="18"/>
                <w:szCs w:val="18"/>
              </w:rPr>
            </w:pPr>
          </w:p>
          <w:p w:rsidR="00EE46EE" w:rsidRPr="005636FB" w:rsidRDefault="00EE46EE" w:rsidP="00B45D0C">
            <w:pPr>
              <w:pStyle w:val="ParagraphStyle"/>
              <w:jc w:val="both"/>
              <w:rPr>
                <w:sz w:val="18"/>
                <w:szCs w:val="18"/>
              </w:rPr>
            </w:pPr>
            <w:r w:rsidRPr="005636FB">
              <w:rPr>
                <w:sz w:val="18"/>
                <w:szCs w:val="18"/>
              </w:rPr>
              <w:t xml:space="preserve">3. Verduras e legumes, com consistência, textura e cor do alimento de 1ª qualidade preparados como, por exemplo, refogados e seleta de legumes. (60 gramas); </w:t>
            </w:r>
          </w:p>
          <w:p w:rsidR="00EE46EE" w:rsidRPr="005636FB" w:rsidRDefault="00EE46EE" w:rsidP="00B45D0C">
            <w:pPr>
              <w:pStyle w:val="ParagraphStyle"/>
              <w:jc w:val="both"/>
              <w:rPr>
                <w:sz w:val="18"/>
                <w:szCs w:val="18"/>
              </w:rPr>
            </w:pPr>
          </w:p>
          <w:p w:rsidR="00EE46EE" w:rsidRPr="005636FB" w:rsidRDefault="00EE46EE" w:rsidP="00B45D0C">
            <w:pPr>
              <w:pStyle w:val="ParagraphStyle"/>
              <w:jc w:val="both"/>
              <w:rPr>
                <w:sz w:val="18"/>
                <w:szCs w:val="18"/>
              </w:rPr>
            </w:pPr>
            <w:r w:rsidRPr="005636FB">
              <w:rPr>
                <w:sz w:val="18"/>
                <w:szCs w:val="18"/>
              </w:rPr>
              <w:t xml:space="preserve">4. Massa de 1ª qualidade, tipo sêmola, caseira e ovos. Exemplo: lasanha, macarrão, purê de batatas, etc. (60 gramas); </w:t>
            </w:r>
          </w:p>
          <w:p w:rsidR="00EE46EE" w:rsidRPr="005636FB" w:rsidRDefault="00EE46EE" w:rsidP="00B45D0C">
            <w:pPr>
              <w:pStyle w:val="ParagraphStyle"/>
              <w:jc w:val="both"/>
              <w:rPr>
                <w:sz w:val="18"/>
                <w:szCs w:val="18"/>
              </w:rPr>
            </w:pPr>
          </w:p>
          <w:p w:rsidR="00EE46EE" w:rsidRPr="005636FB" w:rsidRDefault="00EE46EE" w:rsidP="00B45D0C">
            <w:pPr>
              <w:pStyle w:val="ParagraphStyle"/>
              <w:jc w:val="both"/>
              <w:rPr>
                <w:sz w:val="18"/>
                <w:szCs w:val="18"/>
              </w:rPr>
            </w:pPr>
            <w:r w:rsidRPr="005636FB">
              <w:rPr>
                <w:sz w:val="18"/>
                <w:szCs w:val="18"/>
              </w:rPr>
              <w:t xml:space="preserve">5. Feijão Tipo 1, tais como carioca, preto e roxo. Exemplo: de caldo, tutu, tropeiro, feijoada, etc. (100 gramas); </w:t>
            </w:r>
          </w:p>
          <w:p w:rsidR="00EE46EE" w:rsidRPr="005636FB" w:rsidRDefault="00EE46EE" w:rsidP="00B45D0C">
            <w:pPr>
              <w:pStyle w:val="ParagraphStyle"/>
              <w:jc w:val="both"/>
              <w:rPr>
                <w:sz w:val="18"/>
                <w:szCs w:val="18"/>
              </w:rPr>
            </w:pPr>
          </w:p>
          <w:p w:rsidR="00EE46EE" w:rsidRPr="005636FB" w:rsidRDefault="00EE46EE" w:rsidP="00B45D0C">
            <w:pPr>
              <w:pStyle w:val="ParagraphStyle"/>
              <w:jc w:val="both"/>
              <w:rPr>
                <w:sz w:val="18"/>
                <w:szCs w:val="18"/>
              </w:rPr>
            </w:pPr>
            <w:r w:rsidRPr="005636FB">
              <w:rPr>
                <w:sz w:val="18"/>
                <w:szCs w:val="18"/>
              </w:rPr>
              <w:t xml:space="preserve">6. 02 (dois) tipos de saladas, sendo uma crua e uma cozida. Exemplo: salpicão, salada cozida de legumes com azeitonas pretas e palmito, salada americana, salada primavera, salada de folhas verdes, tabule, etc. (80gramas)  </w:t>
            </w:r>
          </w:p>
        </w:tc>
        <w:tc>
          <w:tcPr>
            <w:tcW w:w="1134"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1.150,00</w:t>
            </w:r>
          </w:p>
        </w:tc>
        <w:tc>
          <w:tcPr>
            <w:tcW w:w="851" w:type="dxa"/>
            <w:tcBorders>
              <w:top w:val="single" w:sz="6" w:space="0" w:color="000000"/>
              <w:left w:val="single" w:sz="6" w:space="0" w:color="000000"/>
              <w:bottom w:val="single" w:sz="6" w:space="0" w:color="000000"/>
              <w:right w:val="single" w:sz="6" w:space="0" w:color="000000"/>
            </w:tcBorders>
            <w:shd w:val="clear" w:color="auto" w:fill="auto"/>
          </w:tcPr>
          <w:p w:rsidR="00EE46EE" w:rsidRPr="005636FB" w:rsidRDefault="00EE46EE" w:rsidP="00B45D0C">
            <w:pPr>
              <w:pStyle w:val="ParagraphStyle"/>
              <w:jc w:val="both"/>
              <w:rPr>
                <w:sz w:val="18"/>
                <w:szCs w:val="18"/>
              </w:rPr>
            </w:pPr>
            <w:r w:rsidRPr="005636FB">
              <w:rPr>
                <w:sz w:val="18"/>
                <w:szCs w:val="18"/>
              </w:rPr>
              <w:t>UNID</w:t>
            </w:r>
          </w:p>
        </w:tc>
        <w:tc>
          <w:tcPr>
            <w:tcW w:w="850" w:type="dxa"/>
            <w:tcBorders>
              <w:top w:val="single" w:sz="6" w:space="0" w:color="000000"/>
              <w:left w:val="single" w:sz="6" w:space="0" w:color="000000"/>
              <w:bottom w:val="single" w:sz="6" w:space="0" w:color="000000"/>
              <w:right w:val="single" w:sz="6" w:space="0" w:color="000000"/>
            </w:tcBorders>
          </w:tcPr>
          <w:p w:rsidR="00EE46EE" w:rsidRPr="005636FB" w:rsidRDefault="00EE46EE" w:rsidP="00B45D0C">
            <w:pPr>
              <w:pStyle w:val="ParagraphStyle"/>
              <w:rPr>
                <w:sz w:val="18"/>
                <w:szCs w:val="18"/>
              </w:rPr>
            </w:pPr>
            <w:r w:rsidRPr="005636FB">
              <w:rPr>
                <w:sz w:val="18"/>
                <w:szCs w:val="18"/>
              </w:rPr>
              <w:t>18,66</w:t>
            </w:r>
          </w:p>
        </w:tc>
        <w:tc>
          <w:tcPr>
            <w:tcW w:w="1267" w:type="dxa"/>
            <w:tcBorders>
              <w:top w:val="single" w:sz="6" w:space="0" w:color="000000"/>
              <w:left w:val="single" w:sz="6" w:space="0" w:color="000000"/>
              <w:bottom w:val="single" w:sz="6" w:space="0" w:color="000000"/>
              <w:right w:val="single" w:sz="6" w:space="0" w:color="000000"/>
            </w:tcBorders>
          </w:tcPr>
          <w:p w:rsidR="00EE46EE" w:rsidRPr="005636FB" w:rsidRDefault="00EE46EE" w:rsidP="00B45D0C">
            <w:pPr>
              <w:pStyle w:val="ParagraphStyle"/>
              <w:rPr>
                <w:sz w:val="18"/>
                <w:szCs w:val="18"/>
              </w:rPr>
            </w:pPr>
            <w:r w:rsidRPr="005636FB">
              <w:rPr>
                <w:sz w:val="18"/>
                <w:szCs w:val="18"/>
              </w:rPr>
              <w:t>21.459,00</w:t>
            </w:r>
          </w:p>
        </w:tc>
      </w:tr>
      <w:tr w:rsidR="00EE46EE" w:rsidRPr="005636FB" w:rsidTr="00B45D0C">
        <w:trPr>
          <w:jc w:val="center"/>
        </w:trPr>
        <w:tc>
          <w:tcPr>
            <w:tcW w:w="9206" w:type="dxa"/>
            <w:gridSpan w:val="6"/>
            <w:tcBorders>
              <w:top w:val="single" w:sz="6" w:space="0" w:color="000000"/>
              <w:left w:val="single" w:sz="6" w:space="0" w:color="000000"/>
              <w:bottom w:val="single" w:sz="6" w:space="0" w:color="000000"/>
              <w:right w:val="single" w:sz="6" w:space="0" w:color="000000"/>
            </w:tcBorders>
          </w:tcPr>
          <w:p w:rsidR="00EE46EE" w:rsidRPr="005636FB" w:rsidRDefault="00EE46EE" w:rsidP="00B45D0C">
            <w:pPr>
              <w:pStyle w:val="ParagraphStyle"/>
              <w:rPr>
                <w:sz w:val="18"/>
                <w:szCs w:val="18"/>
              </w:rPr>
            </w:pPr>
          </w:p>
          <w:p w:rsidR="00EE46EE" w:rsidRPr="005636FB" w:rsidRDefault="00EE46EE" w:rsidP="00B45D0C">
            <w:pPr>
              <w:pStyle w:val="ParagraphStyle"/>
              <w:rPr>
                <w:sz w:val="18"/>
                <w:szCs w:val="18"/>
              </w:rPr>
            </w:pPr>
            <w:r w:rsidRPr="005636FB">
              <w:rPr>
                <w:sz w:val="18"/>
                <w:szCs w:val="18"/>
              </w:rPr>
              <w:t>TOTAL</w:t>
            </w:r>
          </w:p>
        </w:tc>
        <w:tc>
          <w:tcPr>
            <w:tcW w:w="1267" w:type="dxa"/>
            <w:tcBorders>
              <w:top w:val="single" w:sz="6" w:space="0" w:color="000000"/>
              <w:left w:val="single" w:sz="6" w:space="0" w:color="000000"/>
              <w:bottom w:val="single" w:sz="6" w:space="0" w:color="000000"/>
              <w:right w:val="single" w:sz="6" w:space="0" w:color="000000"/>
            </w:tcBorders>
          </w:tcPr>
          <w:p w:rsidR="00EE46EE" w:rsidRPr="005636FB" w:rsidRDefault="00EE46EE" w:rsidP="00B45D0C">
            <w:pPr>
              <w:pStyle w:val="ParagraphStyle"/>
              <w:rPr>
                <w:sz w:val="18"/>
                <w:szCs w:val="18"/>
              </w:rPr>
            </w:pPr>
          </w:p>
          <w:p w:rsidR="00EE46EE" w:rsidRPr="005636FB" w:rsidRDefault="00EE46EE" w:rsidP="00B45D0C">
            <w:pPr>
              <w:pStyle w:val="ParagraphStyle"/>
              <w:rPr>
                <w:sz w:val="18"/>
                <w:szCs w:val="18"/>
              </w:rPr>
            </w:pPr>
            <w:r w:rsidRPr="005636FB">
              <w:rPr>
                <w:sz w:val="18"/>
                <w:szCs w:val="18"/>
              </w:rPr>
              <w:t>21.459,00</w:t>
            </w:r>
          </w:p>
        </w:tc>
      </w:tr>
    </w:tbl>
    <w:p w:rsidR="00EE46EE" w:rsidRDefault="00EE46EE" w:rsidP="00EE46EE">
      <w:pPr>
        <w:pStyle w:val="ParagraphStyle"/>
        <w:tabs>
          <w:tab w:val="left" w:pos="5715"/>
        </w:tabs>
        <w:ind w:left="570"/>
        <w:jc w:val="both"/>
        <w:rPr>
          <w:rFonts w:ascii="Times New Roman" w:hAnsi="Times New Roman" w:cs="Times New Roman"/>
          <w:sz w:val="20"/>
          <w:szCs w:val="20"/>
        </w:rPr>
      </w:pPr>
    </w:p>
    <w:p w:rsidR="00EE46EE" w:rsidRDefault="00EE46EE" w:rsidP="00EE46EE">
      <w:pPr>
        <w:pStyle w:val="ParagraphStyle"/>
        <w:ind w:left="570"/>
        <w:jc w:val="both"/>
        <w:rPr>
          <w:color w:val="000000"/>
          <w:sz w:val="20"/>
          <w:szCs w:val="20"/>
        </w:rPr>
      </w:pPr>
    </w:p>
    <w:p w:rsidR="00EE46EE" w:rsidRDefault="00EE46EE" w:rsidP="00EE46EE">
      <w:pPr>
        <w:pStyle w:val="ParagraphStyle"/>
        <w:jc w:val="both"/>
        <w:rPr>
          <w:b/>
          <w:bCs/>
          <w:color w:val="000000"/>
          <w:sz w:val="20"/>
          <w:szCs w:val="20"/>
        </w:rPr>
      </w:pPr>
      <w:r>
        <w:rPr>
          <w:sz w:val="20"/>
          <w:szCs w:val="20"/>
        </w:rPr>
        <w:t xml:space="preserve">3.2. - </w:t>
      </w:r>
      <w:r>
        <w:rPr>
          <w:b/>
          <w:bCs/>
          <w:color w:val="000000"/>
          <w:sz w:val="20"/>
          <w:szCs w:val="20"/>
        </w:rPr>
        <w:t>Empresas que participaram dos orçamentos:</w:t>
      </w:r>
    </w:p>
    <w:p w:rsidR="00EE46EE" w:rsidRDefault="00EE46EE" w:rsidP="00EE46EE">
      <w:pPr>
        <w:pStyle w:val="ParagraphStyle"/>
        <w:ind w:left="570"/>
        <w:jc w:val="both"/>
        <w:rPr>
          <w:rFonts w:ascii="Times New Roman" w:hAnsi="Times New Roman" w:cs="Times New Roman"/>
          <w:color w:val="000000"/>
          <w:sz w:val="20"/>
          <w:szCs w:val="20"/>
        </w:rPr>
      </w:pPr>
    </w:p>
    <w:tbl>
      <w:tblPr>
        <w:tblW w:w="4500" w:type="pct"/>
        <w:jc w:val="center"/>
        <w:tblLayout w:type="fixed"/>
        <w:tblCellMar>
          <w:left w:w="105" w:type="dxa"/>
          <w:right w:w="105" w:type="dxa"/>
        </w:tblCellMar>
        <w:tblLook w:val="0000" w:firstRow="0" w:lastRow="0" w:firstColumn="0" w:lastColumn="0" w:noHBand="0" w:noVBand="0"/>
      </w:tblPr>
      <w:tblGrid>
        <w:gridCol w:w="5490"/>
        <w:gridCol w:w="2149"/>
      </w:tblGrid>
      <w:tr w:rsidR="00EE46EE" w:rsidTr="00B45D0C">
        <w:trPr>
          <w:trHeight w:val="225"/>
          <w:jc w:val="center"/>
        </w:trPr>
        <w:tc>
          <w:tcPr>
            <w:tcW w:w="5685" w:type="dxa"/>
            <w:tcBorders>
              <w:top w:val="single" w:sz="6" w:space="0" w:color="000000"/>
              <w:left w:val="single" w:sz="6" w:space="0" w:color="000000"/>
              <w:bottom w:val="single" w:sz="6" w:space="0" w:color="000000"/>
              <w:right w:val="single" w:sz="6" w:space="0" w:color="000000"/>
            </w:tcBorders>
            <w:vAlign w:val="center"/>
          </w:tcPr>
          <w:p w:rsidR="00EE46EE" w:rsidRDefault="00EE46EE" w:rsidP="00B45D0C">
            <w:pPr>
              <w:pStyle w:val="ParagraphStyle"/>
              <w:rPr>
                <w:b/>
                <w:bCs/>
                <w:sz w:val="20"/>
                <w:szCs w:val="20"/>
              </w:rPr>
            </w:pPr>
            <w:r>
              <w:rPr>
                <w:b/>
                <w:bCs/>
                <w:sz w:val="20"/>
                <w:szCs w:val="20"/>
              </w:rPr>
              <w:t>EMPRESA</w:t>
            </w:r>
          </w:p>
        </w:tc>
        <w:tc>
          <w:tcPr>
            <w:tcW w:w="2220" w:type="dxa"/>
            <w:tcBorders>
              <w:top w:val="single" w:sz="6" w:space="0" w:color="000000"/>
              <w:left w:val="single" w:sz="6" w:space="0" w:color="000000"/>
              <w:bottom w:val="single" w:sz="6" w:space="0" w:color="000000"/>
              <w:right w:val="single" w:sz="6" w:space="0" w:color="000000"/>
            </w:tcBorders>
            <w:vAlign w:val="center"/>
          </w:tcPr>
          <w:p w:rsidR="00EE46EE" w:rsidRDefault="00EE46EE" w:rsidP="00B45D0C">
            <w:pPr>
              <w:pStyle w:val="ParagraphStyle"/>
              <w:rPr>
                <w:b/>
                <w:bCs/>
                <w:sz w:val="20"/>
                <w:szCs w:val="20"/>
              </w:rPr>
            </w:pPr>
            <w:r>
              <w:rPr>
                <w:b/>
                <w:bCs/>
                <w:sz w:val="20"/>
                <w:szCs w:val="20"/>
              </w:rPr>
              <w:t>CNPJ</w:t>
            </w:r>
          </w:p>
        </w:tc>
      </w:tr>
      <w:tr w:rsidR="00EE46EE" w:rsidTr="00B45D0C">
        <w:tblPrEx>
          <w:tblCellSpacing w:w="-8" w:type="nil"/>
        </w:tblPrEx>
        <w:trPr>
          <w:trHeight w:val="225"/>
          <w:tblCellSpacing w:w="-8" w:type="nil"/>
          <w:jc w:val="center"/>
        </w:trPr>
        <w:tc>
          <w:tcPr>
            <w:tcW w:w="5685" w:type="dxa"/>
            <w:tcBorders>
              <w:top w:val="single" w:sz="6" w:space="0" w:color="000000"/>
              <w:left w:val="single" w:sz="6" w:space="0" w:color="000000"/>
              <w:bottom w:val="single" w:sz="6" w:space="0" w:color="000000"/>
              <w:right w:val="single" w:sz="6" w:space="0" w:color="000000"/>
            </w:tcBorders>
            <w:vAlign w:val="center"/>
          </w:tcPr>
          <w:p w:rsidR="00EE46EE" w:rsidRPr="0039308B" w:rsidRDefault="00EE46EE" w:rsidP="00B45D0C">
            <w:pPr>
              <w:pStyle w:val="ParagraphStyle"/>
              <w:rPr>
                <w:rFonts w:ascii="Times New Roman" w:hAnsi="Times New Roman" w:cs="Times New Roman"/>
                <w:sz w:val="20"/>
                <w:szCs w:val="20"/>
                <w:lang w:val="pt-BR"/>
              </w:rPr>
            </w:pPr>
            <w:r>
              <w:rPr>
                <w:rFonts w:ascii="Times New Roman" w:hAnsi="Times New Roman" w:cs="Times New Roman"/>
                <w:sz w:val="20"/>
                <w:szCs w:val="20"/>
                <w:lang w:val="pt-BR"/>
              </w:rPr>
              <w:t>AROMA’S RESTAURANTE IBAITI</w:t>
            </w:r>
          </w:p>
        </w:tc>
        <w:tc>
          <w:tcPr>
            <w:tcW w:w="2220" w:type="dxa"/>
            <w:tcBorders>
              <w:top w:val="single" w:sz="6" w:space="0" w:color="000000"/>
              <w:left w:val="single" w:sz="6" w:space="0" w:color="000000"/>
              <w:bottom w:val="single" w:sz="6" w:space="0" w:color="000000"/>
              <w:right w:val="single" w:sz="6" w:space="0" w:color="000000"/>
            </w:tcBorders>
            <w:vAlign w:val="center"/>
          </w:tcPr>
          <w:p w:rsidR="00EE46EE" w:rsidRPr="0039308B" w:rsidRDefault="00EE46EE" w:rsidP="00B45D0C">
            <w:pPr>
              <w:pStyle w:val="ParagraphStyle"/>
              <w:rPr>
                <w:rFonts w:ascii="Times New Roman" w:hAnsi="Times New Roman" w:cs="Times New Roman"/>
                <w:sz w:val="20"/>
                <w:szCs w:val="20"/>
                <w:lang w:val="pt-BR"/>
              </w:rPr>
            </w:pPr>
            <w:r>
              <w:rPr>
                <w:rFonts w:ascii="Times New Roman" w:hAnsi="Times New Roman" w:cs="Times New Roman"/>
                <w:sz w:val="20"/>
                <w:szCs w:val="20"/>
                <w:lang w:val="pt-BR"/>
              </w:rPr>
              <w:t>32.446.869/0001-50</w:t>
            </w:r>
          </w:p>
        </w:tc>
      </w:tr>
      <w:tr w:rsidR="00EE46EE" w:rsidTr="00B45D0C">
        <w:tblPrEx>
          <w:tblCellSpacing w:w="-8" w:type="nil"/>
        </w:tblPrEx>
        <w:trPr>
          <w:trHeight w:val="225"/>
          <w:tblCellSpacing w:w="-8" w:type="nil"/>
          <w:jc w:val="center"/>
        </w:trPr>
        <w:tc>
          <w:tcPr>
            <w:tcW w:w="5685" w:type="dxa"/>
            <w:tcBorders>
              <w:top w:val="single" w:sz="6" w:space="0" w:color="000000"/>
              <w:left w:val="single" w:sz="6" w:space="0" w:color="000000"/>
              <w:bottom w:val="single" w:sz="6" w:space="0" w:color="000000"/>
              <w:right w:val="single" w:sz="6" w:space="0" w:color="000000"/>
            </w:tcBorders>
            <w:vAlign w:val="center"/>
          </w:tcPr>
          <w:p w:rsidR="00EE46EE" w:rsidRPr="0039308B" w:rsidRDefault="00EE46EE" w:rsidP="00B45D0C">
            <w:pPr>
              <w:pStyle w:val="ParagraphStyle"/>
              <w:rPr>
                <w:rFonts w:ascii="Times New Roman" w:hAnsi="Times New Roman" w:cs="Times New Roman"/>
                <w:sz w:val="20"/>
                <w:szCs w:val="20"/>
                <w:lang w:val="pt-BR"/>
              </w:rPr>
            </w:pPr>
            <w:r>
              <w:rPr>
                <w:rFonts w:ascii="Times New Roman" w:hAnsi="Times New Roman" w:cs="Times New Roman"/>
                <w:sz w:val="20"/>
                <w:szCs w:val="20"/>
                <w:lang w:val="pt-BR"/>
              </w:rPr>
              <w:t>LUANA COSTA RODRIGUES - ME</w:t>
            </w:r>
          </w:p>
        </w:tc>
        <w:tc>
          <w:tcPr>
            <w:tcW w:w="2220" w:type="dxa"/>
            <w:tcBorders>
              <w:top w:val="single" w:sz="6" w:space="0" w:color="000000"/>
              <w:left w:val="single" w:sz="6" w:space="0" w:color="000000"/>
              <w:bottom w:val="single" w:sz="6" w:space="0" w:color="000000"/>
              <w:right w:val="single" w:sz="6" w:space="0" w:color="000000"/>
            </w:tcBorders>
            <w:vAlign w:val="center"/>
          </w:tcPr>
          <w:p w:rsidR="00EE46EE" w:rsidRPr="0039308B" w:rsidRDefault="00EE46EE" w:rsidP="00B45D0C">
            <w:pPr>
              <w:pStyle w:val="ParagraphStyle"/>
              <w:rPr>
                <w:rFonts w:ascii="Times New Roman" w:hAnsi="Times New Roman" w:cs="Times New Roman"/>
                <w:sz w:val="20"/>
                <w:szCs w:val="20"/>
                <w:lang w:val="pt-BR"/>
              </w:rPr>
            </w:pPr>
            <w:r>
              <w:rPr>
                <w:rFonts w:ascii="Times New Roman" w:hAnsi="Times New Roman" w:cs="Times New Roman"/>
                <w:sz w:val="20"/>
                <w:szCs w:val="20"/>
                <w:lang w:val="pt-BR"/>
              </w:rPr>
              <w:t>29.200.395/0001-58</w:t>
            </w:r>
          </w:p>
        </w:tc>
      </w:tr>
      <w:tr w:rsidR="00EE46EE" w:rsidTr="00B45D0C">
        <w:tblPrEx>
          <w:tblCellSpacing w:w="-8" w:type="nil"/>
        </w:tblPrEx>
        <w:trPr>
          <w:trHeight w:val="225"/>
          <w:tblCellSpacing w:w="-8" w:type="nil"/>
          <w:jc w:val="center"/>
        </w:trPr>
        <w:tc>
          <w:tcPr>
            <w:tcW w:w="5685" w:type="dxa"/>
            <w:tcBorders>
              <w:top w:val="single" w:sz="6" w:space="0" w:color="000000"/>
              <w:left w:val="single" w:sz="6" w:space="0" w:color="000000"/>
              <w:bottom w:val="single" w:sz="6" w:space="0" w:color="000000"/>
              <w:right w:val="single" w:sz="6" w:space="0" w:color="000000"/>
            </w:tcBorders>
            <w:vAlign w:val="center"/>
          </w:tcPr>
          <w:p w:rsidR="00EE46EE" w:rsidRDefault="00EE46EE" w:rsidP="00B45D0C">
            <w:pPr>
              <w:pStyle w:val="ParagraphStyle"/>
              <w:rPr>
                <w:rFonts w:ascii="Times New Roman" w:hAnsi="Times New Roman" w:cs="Times New Roman"/>
                <w:sz w:val="20"/>
                <w:szCs w:val="20"/>
              </w:rPr>
            </w:pPr>
            <w:r w:rsidRPr="0039308B">
              <w:rPr>
                <w:rFonts w:ascii="Times New Roman" w:hAnsi="Times New Roman" w:cs="Times New Roman"/>
                <w:sz w:val="20"/>
                <w:szCs w:val="20"/>
              </w:rPr>
              <w:t>LUZIA DAS GRACAS SIQUEIRA MENGER</w:t>
            </w:r>
          </w:p>
        </w:tc>
        <w:tc>
          <w:tcPr>
            <w:tcW w:w="2220" w:type="dxa"/>
            <w:tcBorders>
              <w:top w:val="single" w:sz="6" w:space="0" w:color="000000"/>
              <w:left w:val="single" w:sz="6" w:space="0" w:color="000000"/>
              <w:bottom w:val="single" w:sz="6" w:space="0" w:color="000000"/>
              <w:right w:val="single" w:sz="6" w:space="0" w:color="000000"/>
            </w:tcBorders>
            <w:vAlign w:val="center"/>
          </w:tcPr>
          <w:p w:rsidR="00EE46EE" w:rsidRPr="0039308B" w:rsidRDefault="00EE46EE" w:rsidP="00B45D0C">
            <w:pPr>
              <w:pStyle w:val="ParagraphStyle"/>
              <w:rPr>
                <w:rFonts w:ascii="Times New Roman" w:hAnsi="Times New Roman" w:cs="Times New Roman"/>
                <w:sz w:val="20"/>
                <w:szCs w:val="20"/>
                <w:lang w:val="pt-BR"/>
              </w:rPr>
            </w:pPr>
            <w:r>
              <w:rPr>
                <w:rFonts w:ascii="Times New Roman" w:hAnsi="Times New Roman" w:cs="Times New Roman"/>
                <w:sz w:val="20"/>
                <w:szCs w:val="20"/>
                <w:lang w:val="pt-BR"/>
              </w:rPr>
              <w:t>21.546.226/0001-62</w:t>
            </w:r>
          </w:p>
        </w:tc>
      </w:tr>
      <w:tr w:rsidR="00EE46EE" w:rsidTr="00B45D0C">
        <w:tblPrEx>
          <w:tblCellSpacing w:w="-8" w:type="nil"/>
        </w:tblPrEx>
        <w:trPr>
          <w:trHeight w:val="225"/>
          <w:tblCellSpacing w:w="-8" w:type="nil"/>
          <w:jc w:val="center"/>
        </w:trPr>
        <w:tc>
          <w:tcPr>
            <w:tcW w:w="5685" w:type="dxa"/>
            <w:tcBorders>
              <w:top w:val="single" w:sz="6" w:space="0" w:color="000000"/>
              <w:left w:val="single" w:sz="6" w:space="0" w:color="000000"/>
              <w:bottom w:val="single" w:sz="6" w:space="0" w:color="000000"/>
              <w:right w:val="single" w:sz="6" w:space="0" w:color="000000"/>
            </w:tcBorders>
            <w:vAlign w:val="center"/>
          </w:tcPr>
          <w:p w:rsidR="00EE46EE" w:rsidRPr="00155B2A" w:rsidRDefault="00EE46EE" w:rsidP="00B45D0C">
            <w:pPr>
              <w:pStyle w:val="ParagraphStyle"/>
              <w:rPr>
                <w:rFonts w:ascii="Times New Roman" w:hAnsi="Times New Roman" w:cs="Times New Roman"/>
                <w:sz w:val="20"/>
                <w:szCs w:val="20"/>
                <w:lang w:val="pt-BR"/>
              </w:rPr>
            </w:pPr>
            <w:r>
              <w:rPr>
                <w:rFonts w:ascii="Times New Roman" w:hAnsi="Times New Roman" w:cs="Times New Roman"/>
                <w:sz w:val="20"/>
                <w:szCs w:val="20"/>
                <w:lang w:val="pt-BR"/>
              </w:rPr>
              <w:t>HOTEL MORAES BUENO EIRELI – ME</w:t>
            </w:r>
          </w:p>
        </w:tc>
        <w:tc>
          <w:tcPr>
            <w:tcW w:w="2220" w:type="dxa"/>
            <w:tcBorders>
              <w:top w:val="single" w:sz="6" w:space="0" w:color="000000"/>
              <w:left w:val="single" w:sz="6" w:space="0" w:color="000000"/>
              <w:bottom w:val="single" w:sz="6" w:space="0" w:color="000000"/>
              <w:right w:val="single" w:sz="6" w:space="0" w:color="000000"/>
            </w:tcBorders>
            <w:vAlign w:val="center"/>
          </w:tcPr>
          <w:p w:rsidR="00EE46EE" w:rsidRPr="00155B2A" w:rsidRDefault="00EE46EE" w:rsidP="00B45D0C">
            <w:pPr>
              <w:pStyle w:val="ParagraphStyle"/>
              <w:rPr>
                <w:rFonts w:ascii="Times New Roman" w:hAnsi="Times New Roman" w:cs="Times New Roman"/>
                <w:sz w:val="20"/>
                <w:szCs w:val="20"/>
                <w:lang w:val="pt-BR"/>
              </w:rPr>
            </w:pPr>
            <w:r>
              <w:rPr>
                <w:rFonts w:ascii="Times New Roman" w:hAnsi="Times New Roman" w:cs="Times New Roman"/>
                <w:sz w:val="20"/>
                <w:szCs w:val="20"/>
                <w:lang w:val="pt-BR"/>
              </w:rPr>
              <w:t>20.048.786/0001-24</w:t>
            </w:r>
          </w:p>
        </w:tc>
      </w:tr>
      <w:tr w:rsidR="00EE46EE" w:rsidTr="00B45D0C">
        <w:tblPrEx>
          <w:tblCellSpacing w:w="-8" w:type="nil"/>
        </w:tblPrEx>
        <w:trPr>
          <w:trHeight w:val="225"/>
          <w:tblCellSpacing w:w="-8" w:type="nil"/>
          <w:jc w:val="center"/>
        </w:trPr>
        <w:tc>
          <w:tcPr>
            <w:tcW w:w="5685" w:type="dxa"/>
            <w:tcBorders>
              <w:top w:val="single" w:sz="6" w:space="0" w:color="000000"/>
              <w:left w:val="single" w:sz="6" w:space="0" w:color="000000"/>
              <w:bottom w:val="single" w:sz="6" w:space="0" w:color="000000"/>
              <w:right w:val="single" w:sz="6" w:space="0" w:color="000000"/>
            </w:tcBorders>
            <w:vAlign w:val="center"/>
          </w:tcPr>
          <w:p w:rsidR="00EE46EE" w:rsidRDefault="00EE46EE" w:rsidP="00B45D0C">
            <w:pPr>
              <w:pStyle w:val="ParagraphStyle"/>
              <w:rPr>
                <w:rFonts w:ascii="Times New Roman" w:hAnsi="Times New Roman" w:cs="Times New Roman"/>
                <w:sz w:val="20"/>
                <w:szCs w:val="20"/>
              </w:rPr>
            </w:pPr>
            <w:r w:rsidRPr="00155B2A">
              <w:rPr>
                <w:rFonts w:ascii="Times New Roman" w:hAnsi="Times New Roman" w:cs="Times New Roman"/>
                <w:sz w:val="20"/>
                <w:szCs w:val="20"/>
              </w:rPr>
              <w:t>ADRIANA LIMA TUCZYNSKI - HOTEL E RESTAURANTE</w:t>
            </w:r>
          </w:p>
        </w:tc>
        <w:tc>
          <w:tcPr>
            <w:tcW w:w="2220" w:type="dxa"/>
            <w:tcBorders>
              <w:top w:val="single" w:sz="6" w:space="0" w:color="000000"/>
              <w:left w:val="single" w:sz="6" w:space="0" w:color="000000"/>
              <w:bottom w:val="single" w:sz="6" w:space="0" w:color="000000"/>
              <w:right w:val="single" w:sz="6" w:space="0" w:color="000000"/>
            </w:tcBorders>
            <w:vAlign w:val="center"/>
          </w:tcPr>
          <w:p w:rsidR="00EE46EE" w:rsidRPr="00155B2A" w:rsidRDefault="00EE46EE" w:rsidP="00B45D0C">
            <w:pPr>
              <w:pStyle w:val="ParagraphStyle"/>
              <w:rPr>
                <w:rFonts w:ascii="Times New Roman" w:hAnsi="Times New Roman" w:cs="Times New Roman"/>
                <w:sz w:val="20"/>
                <w:szCs w:val="20"/>
                <w:lang w:val="pt-BR"/>
              </w:rPr>
            </w:pPr>
            <w:r>
              <w:rPr>
                <w:rFonts w:ascii="Times New Roman" w:hAnsi="Times New Roman" w:cs="Times New Roman"/>
                <w:sz w:val="20"/>
                <w:szCs w:val="20"/>
                <w:lang w:val="pt-BR"/>
              </w:rPr>
              <w:t>09.287.047/0001-52</w:t>
            </w:r>
          </w:p>
        </w:tc>
      </w:tr>
      <w:tr w:rsidR="00EE46EE" w:rsidTr="00B45D0C">
        <w:tblPrEx>
          <w:tblCellSpacing w:w="-8" w:type="nil"/>
        </w:tblPrEx>
        <w:trPr>
          <w:trHeight w:val="225"/>
          <w:tblCellSpacing w:w="-8" w:type="nil"/>
          <w:jc w:val="center"/>
        </w:trPr>
        <w:tc>
          <w:tcPr>
            <w:tcW w:w="5685" w:type="dxa"/>
            <w:tcBorders>
              <w:top w:val="single" w:sz="6" w:space="0" w:color="000000"/>
              <w:left w:val="single" w:sz="6" w:space="0" w:color="000000"/>
              <w:bottom w:val="single" w:sz="6" w:space="0" w:color="000000"/>
              <w:right w:val="single" w:sz="6" w:space="0" w:color="000000"/>
            </w:tcBorders>
            <w:vAlign w:val="center"/>
          </w:tcPr>
          <w:p w:rsidR="00EE46EE" w:rsidRPr="00155B2A" w:rsidRDefault="00EE46EE" w:rsidP="00B45D0C">
            <w:pPr>
              <w:pStyle w:val="ParagraphStyle"/>
              <w:rPr>
                <w:rFonts w:ascii="Times New Roman" w:hAnsi="Times New Roman" w:cs="Times New Roman"/>
                <w:sz w:val="20"/>
                <w:szCs w:val="20"/>
                <w:lang w:val="pt-BR"/>
              </w:rPr>
            </w:pPr>
            <w:r>
              <w:rPr>
                <w:rFonts w:ascii="Times New Roman" w:hAnsi="Times New Roman" w:cs="Times New Roman"/>
                <w:sz w:val="20"/>
                <w:szCs w:val="20"/>
                <w:lang w:val="pt-BR"/>
              </w:rPr>
              <w:t>HS HOTEL OIMISAC BENTO SUBTIL</w:t>
            </w:r>
          </w:p>
        </w:tc>
        <w:tc>
          <w:tcPr>
            <w:tcW w:w="2220" w:type="dxa"/>
            <w:tcBorders>
              <w:top w:val="single" w:sz="6" w:space="0" w:color="000000"/>
              <w:left w:val="single" w:sz="6" w:space="0" w:color="000000"/>
              <w:bottom w:val="single" w:sz="6" w:space="0" w:color="000000"/>
              <w:right w:val="single" w:sz="6" w:space="0" w:color="000000"/>
            </w:tcBorders>
            <w:vAlign w:val="center"/>
          </w:tcPr>
          <w:p w:rsidR="00EE46EE" w:rsidRPr="00155B2A" w:rsidRDefault="00EE46EE" w:rsidP="00B45D0C">
            <w:pPr>
              <w:pStyle w:val="ParagraphStyle"/>
              <w:rPr>
                <w:rFonts w:ascii="Times New Roman" w:hAnsi="Times New Roman" w:cs="Times New Roman"/>
                <w:sz w:val="20"/>
                <w:szCs w:val="20"/>
                <w:lang w:val="pt-BR"/>
              </w:rPr>
            </w:pPr>
            <w:r>
              <w:rPr>
                <w:rFonts w:ascii="Times New Roman" w:hAnsi="Times New Roman" w:cs="Times New Roman"/>
                <w:sz w:val="20"/>
                <w:szCs w:val="20"/>
                <w:lang w:val="pt-BR"/>
              </w:rPr>
              <w:t>33.661.077/0001-61</w:t>
            </w:r>
          </w:p>
        </w:tc>
      </w:tr>
    </w:tbl>
    <w:p w:rsidR="00EE46EE" w:rsidRDefault="00EE46EE" w:rsidP="00EE46EE">
      <w:pPr>
        <w:pStyle w:val="ParagraphStyle"/>
        <w:ind w:left="570"/>
        <w:jc w:val="both"/>
        <w:rPr>
          <w:rFonts w:ascii="Times New Roman" w:hAnsi="Times New Roman" w:cs="Times New Roman"/>
          <w:color w:val="000000"/>
        </w:rPr>
      </w:pPr>
    </w:p>
    <w:p w:rsidR="00EE46EE" w:rsidRDefault="00EE46EE" w:rsidP="00EE46EE">
      <w:pPr>
        <w:pStyle w:val="ParagraphStyle"/>
        <w:pBdr>
          <w:top w:val="single" w:sz="6" w:space="0" w:color="000000"/>
          <w:bottom w:val="single" w:sz="6" w:space="0" w:color="000000"/>
        </w:pBdr>
        <w:jc w:val="both"/>
        <w:rPr>
          <w:b/>
          <w:bCs/>
          <w:sz w:val="22"/>
          <w:szCs w:val="22"/>
        </w:rPr>
      </w:pPr>
      <w:r>
        <w:rPr>
          <w:b/>
          <w:bCs/>
          <w:sz w:val="22"/>
          <w:szCs w:val="22"/>
        </w:rPr>
        <w:t>4. - LOCAIS DE ENTREGA DOS BENS OU REALIZAÇÃO DOS SERVIÇO</w:t>
      </w:r>
    </w:p>
    <w:p w:rsidR="00EE46EE" w:rsidRPr="00690CE3" w:rsidRDefault="00EE46EE" w:rsidP="00EE46EE">
      <w:pPr>
        <w:pStyle w:val="ParagraphStyle"/>
        <w:spacing w:before="240"/>
        <w:ind w:left="284"/>
        <w:jc w:val="both"/>
        <w:rPr>
          <w:sz w:val="20"/>
          <w:szCs w:val="20"/>
        </w:rPr>
      </w:pPr>
      <w:r w:rsidRPr="00690CE3">
        <w:rPr>
          <w:b/>
          <w:bCs/>
          <w:sz w:val="20"/>
          <w:szCs w:val="20"/>
        </w:rPr>
        <w:t>LOCAL DA ENTREGA</w:t>
      </w:r>
      <w:r w:rsidRPr="00690CE3">
        <w:rPr>
          <w:sz w:val="20"/>
          <w:szCs w:val="20"/>
        </w:rPr>
        <w:t xml:space="preserve">: </w:t>
      </w:r>
      <w:r w:rsidRPr="00690CE3">
        <w:rPr>
          <w:sz w:val="20"/>
          <w:szCs w:val="20"/>
          <w:lang w:val="pt-BR"/>
        </w:rPr>
        <w:t>No local a ser definido pelo solicitante</w:t>
      </w:r>
      <w:r w:rsidRPr="00690CE3">
        <w:rPr>
          <w:sz w:val="20"/>
          <w:szCs w:val="20"/>
        </w:rPr>
        <w:t xml:space="preserve">, </w:t>
      </w:r>
      <w:r w:rsidRPr="00690CE3">
        <w:rPr>
          <w:sz w:val="20"/>
          <w:szCs w:val="20"/>
          <w:lang w:val="pt-BR"/>
        </w:rPr>
        <w:t>e por ser assim</w:t>
      </w:r>
      <w:r w:rsidRPr="00690CE3">
        <w:rPr>
          <w:sz w:val="20"/>
          <w:szCs w:val="20"/>
        </w:rPr>
        <w:t>, para fins de economicidade e eficiência dos serviços,</w:t>
      </w:r>
      <w:r w:rsidRPr="00690CE3">
        <w:rPr>
          <w:sz w:val="20"/>
          <w:szCs w:val="20"/>
          <w:lang w:val="pt-BR"/>
        </w:rPr>
        <w:t xml:space="preserve"> a empresa</w:t>
      </w:r>
      <w:r w:rsidRPr="00690CE3">
        <w:rPr>
          <w:sz w:val="20"/>
          <w:szCs w:val="20"/>
        </w:rPr>
        <w:t xml:space="preserve"> obrigatoriamente</w:t>
      </w:r>
      <w:r w:rsidRPr="00690CE3">
        <w:rPr>
          <w:sz w:val="20"/>
          <w:szCs w:val="20"/>
          <w:lang w:val="pt-BR"/>
        </w:rPr>
        <w:t xml:space="preserve"> deve</w:t>
      </w:r>
      <w:r w:rsidRPr="00690CE3">
        <w:rPr>
          <w:sz w:val="20"/>
          <w:szCs w:val="20"/>
        </w:rPr>
        <w:t xml:space="preserve"> estar instalada no Município de Ibaiti.</w:t>
      </w:r>
    </w:p>
    <w:p w:rsidR="00EE46EE" w:rsidRPr="00690CE3" w:rsidRDefault="00EE46EE" w:rsidP="00EE46EE">
      <w:pPr>
        <w:pStyle w:val="ParagraphStyle"/>
        <w:spacing w:before="240"/>
        <w:ind w:left="284"/>
        <w:jc w:val="both"/>
        <w:rPr>
          <w:sz w:val="20"/>
          <w:szCs w:val="20"/>
        </w:rPr>
      </w:pPr>
      <w:r w:rsidRPr="00690CE3">
        <w:rPr>
          <w:b/>
          <w:bCs/>
          <w:sz w:val="20"/>
          <w:szCs w:val="20"/>
        </w:rPr>
        <w:t>PRAZO DE ENTREGA/EXECUÇÃO:</w:t>
      </w:r>
      <w:r w:rsidRPr="00690CE3">
        <w:rPr>
          <w:sz w:val="20"/>
          <w:szCs w:val="20"/>
        </w:rPr>
        <w:t xml:space="preserve"> Entrega/execução imediata, todos os dias da semana, inclusive aos sábados, domingos e feriados.</w:t>
      </w:r>
    </w:p>
    <w:p w:rsidR="00EE46EE" w:rsidRPr="00690CE3" w:rsidRDefault="00EE46EE" w:rsidP="00EE46EE">
      <w:pPr>
        <w:pStyle w:val="ParagraphStyle"/>
        <w:spacing w:before="240"/>
        <w:ind w:left="284"/>
        <w:jc w:val="both"/>
        <w:rPr>
          <w:sz w:val="18"/>
          <w:szCs w:val="18"/>
        </w:rPr>
      </w:pPr>
      <w:r w:rsidRPr="00690CE3">
        <w:rPr>
          <w:b/>
          <w:bCs/>
          <w:sz w:val="20"/>
          <w:szCs w:val="20"/>
        </w:rPr>
        <w:t>VIGÊNCIA CONTRATUAL PREVISTA:</w:t>
      </w:r>
      <w:r w:rsidRPr="00690CE3">
        <w:rPr>
          <w:sz w:val="20"/>
          <w:szCs w:val="20"/>
        </w:rPr>
        <w:t xml:space="preserve"> 12 (doze) meses</w:t>
      </w:r>
      <w:r w:rsidRPr="00690CE3">
        <w:rPr>
          <w:sz w:val="18"/>
          <w:szCs w:val="18"/>
        </w:rPr>
        <w:t>.</w:t>
      </w:r>
    </w:p>
    <w:p w:rsidR="00EE46EE" w:rsidRDefault="00EE46EE" w:rsidP="00EE46EE">
      <w:pPr>
        <w:pStyle w:val="ParagraphStyle"/>
        <w:ind w:left="570"/>
        <w:jc w:val="both"/>
        <w:rPr>
          <w:rFonts w:ascii="Times New Roman" w:hAnsi="Times New Roman" w:cs="Times New Roman"/>
          <w:color w:val="000000"/>
          <w:sz w:val="20"/>
          <w:szCs w:val="20"/>
        </w:rPr>
      </w:pPr>
    </w:p>
    <w:p w:rsidR="00EE46EE" w:rsidRDefault="00EE46EE" w:rsidP="00EE46EE">
      <w:pPr>
        <w:pStyle w:val="ParagraphStyle"/>
        <w:pBdr>
          <w:top w:val="single" w:sz="6" w:space="0" w:color="000000"/>
          <w:bottom w:val="single" w:sz="6" w:space="0" w:color="000000"/>
        </w:pBdr>
        <w:jc w:val="both"/>
        <w:rPr>
          <w:b/>
          <w:bCs/>
          <w:sz w:val="22"/>
          <w:szCs w:val="22"/>
        </w:rPr>
      </w:pPr>
      <w:r>
        <w:rPr>
          <w:b/>
          <w:bCs/>
          <w:sz w:val="22"/>
          <w:szCs w:val="22"/>
        </w:rPr>
        <w:t xml:space="preserve">5. - ESTRATÉGIA DE FORNECIMENTO, PRAZO DE ENTREGA/EXECUÇÃO </w:t>
      </w:r>
    </w:p>
    <w:p w:rsidR="00EE46EE" w:rsidRDefault="00EE46EE" w:rsidP="00EE46EE">
      <w:pPr>
        <w:pStyle w:val="ParagraphStyle"/>
        <w:ind w:left="570"/>
        <w:jc w:val="both"/>
        <w:rPr>
          <w:rFonts w:ascii="Times New Roman" w:hAnsi="Times New Roman" w:cs="Times New Roman"/>
          <w:sz w:val="20"/>
          <w:szCs w:val="20"/>
        </w:rPr>
      </w:pPr>
    </w:p>
    <w:p w:rsidR="00EE46EE" w:rsidRPr="00690CE3" w:rsidRDefault="00EE46EE" w:rsidP="00EE46EE">
      <w:pPr>
        <w:pStyle w:val="ParagraphStyle"/>
        <w:spacing w:after="120" w:line="276" w:lineRule="auto"/>
        <w:ind w:left="284"/>
        <w:jc w:val="both"/>
        <w:rPr>
          <w:sz w:val="20"/>
          <w:szCs w:val="20"/>
        </w:rPr>
      </w:pPr>
      <w:r w:rsidRPr="00690CE3">
        <w:rPr>
          <w:sz w:val="20"/>
          <w:szCs w:val="20"/>
        </w:rPr>
        <w:t xml:space="preserve">A entrega/execução do objeto deverá ser feita após a solicitação, e efetuado </w:t>
      </w:r>
      <w:r w:rsidRPr="00690CE3">
        <w:rPr>
          <w:sz w:val="20"/>
          <w:szCs w:val="20"/>
          <w:lang w:val="pt-BR"/>
        </w:rPr>
        <w:t>imediatamente, em horários previamente combinados</w:t>
      </w:r>
      <w:r w:rsidRPr="00690CE3">
        <w:rPr>
          <w:sz w:val="20"/>
          <w:szCs w:val="20"/>
        </w:rPr>
        <w:t>, observado o disposto no parágrafo único do artigo 110 da Lei nº 8.666/93; após o recebimento da Ordem de Entrega/Serviço expedida pelo Departamento responsável.</w:t>
      </w:r>
    </w:p>
    <w:p w:rsidR="00EE46EE" w:rsidRDefault="00EE46EE" w:rsidP="00EE46EE">
      <w:pPr>
        <w:pStyle w:val="ParagraphStyle"/>
        <w:spacing w:after="120" w:line="276" w:lineRule="auto"/>
        <w:ind w:left="284"/>
        <w:jc w:val="both"/>
        <w:rPr>
          <w:sz w:val="20"/>
          <w:szCs w:val="20"/>
          <w:lang w:val="pt-BR"/>
        </w:rPr>
      </w:pPr>
      <w:r w:rsidRPr="00690CE3">
        <w:rPr>
          <w:sz w:val="20"/>
          <w:szCs w:val="20"/>
        </w:rPr>
        <w:t>A entrega deverá ser de acordo estritamente com as especificações descritas no Termo de Referência, sendo de inteira responsabilidade a reposição do objeto que venha a ser constatado não estar em conformidade com as referidas especificações.</w:t>
      </w:r>
      <w:r>
        <w:rPr>
          <w:sz w:val="20"/>
          <w:szCs w:val="20"/>
          <w:lang w:val="pt-BR"/>
        </w:rPr>
        <w:t xml:space="preserve"> </w:t>
      </w:r>
    </w:p>
    <w:p w:rsidR="00EE46EE" w:rsidRPr="000A3C9A" w:rsidRDefault="00EE46EE" w:rsidP="00EE46EE">
      <w:pPr>
        <w:pStyle w:val="ParagraphStyle"/>
        <w:spacing w:after="120" w:line="276" w:lineRule="auto"/>
        <w:ind w:left="284"/>
        <w:jc w:val="both"/>
        <w:rPr>
          <w:sz w:val="20"/>
          <w:szCs w:val="20"/>
          <w:lang w:val="pt-BR"/>
        </w:rPr>
      </w:pPr>
      <w:r>
        <w:rPr>
          <w:sz w:val="20"/>
          <w:szCs w:val="20"/>
          <w:lang w:val="pt-BR"/>
        </w:rPr>
        <w:t>Os custos de entrega são</w:t>
      </w:r>
      <w:r w:rsidRPr="000A3C9A">
        <w:rPr>
          <w:sz w:val="20"/>
          <w:szCs w:val="20"/>
        </w:rPr>
        <w:t xml:space="preserve"> por conta exclusiva </w:t>
      </w:r>
      <w:r>
        <w:rPr>
          <w:sz w:val="20"/>
          <w:szCs w:val="20"/>
          <w:lang w:val="pt-BR"/>
        </w:rPr>
        <w:t>da CONTRATADA.</w:t>
      </w:r>
    </w:p>
    <w:p w:rsidR="00EE46EE" w:rsidRDefault="00EE46EE" w:rsidP="00EE46EE">
      <w:pPr>
        <w:pStyle w:val="ParagraphStyle"/>
        <w:spacing w:line="276" w:lineRule="auto"/>
        <w:ind w:left="284"/>
        <w:jc w:val="both"/>
        <w:rPr>
          <w:sz w:val="20"/>
          <w:szCs w:val="20"/>
        </w:rPr>
      </w:pPr>
      <w:r w:rsidRPr="00690CE3">
        <w:rPr>
          <w:sz w:val="20"/>
          <w:szCs w:val="20"/>
        </w:rPr>
        <w:t>Os objetos poderão ser rejeitados, no todo ou em parte, quando em desacordo com as especificações</w:t>
      </w:r>
      <w:r w:rsidRPr="00690CE3">
        <w:rPr>
          <w:sz w:val="20"/>
          <w:szCs w:val="20"/>
          <w:lang w:val="pt-BR"/>
        </w:rPr>
        <w:t xml:space="preserve"> </w:t>
      </w:r>
      <w:r w:rsidRPr="00690CE3">
        <w:rPr>
          <w:sz w:val="20"/>
          <w:szCs w:val="20"/>
        </w:rPr>
        <w:t>constantes no Termo de Referência e na proposta, devendo ser corrigidos/refeitos/substituídos no prazo fixado pelo</w:t>
      </w:r>
      <w:r w:rsidRPr="00690CE3">
        <w:rPr>
          <w:sz w:val="20"/>
          <w:szCs w:val="20"/>
          <w:lang w:val="pt-BR"/>
        </w:rPr>
        <w:t xml:space="preserve"> </w:t>
      </w:r>
      <w:r w:rsidRPr="00690CE3">
        <w:rPr>
          <w:sz w:val="20"/>
          <w:szCs w:val="20"/>
        </w:rPr>
        <w:t>fiscal do contrato, à custa da Contratada, sem prejuízo da aplicação de penalidades.</w:t>
      </w:r>
    </w:p>
    <w:p w:rsidR="00EE46EE" w:rsidRDefault="00EE46EE" w:rsidP="00EE46EE">
      <w:pPr>
        <w:pStyle w:val="ParagraphStyle"/>
        <w:spacing w:line="276" w:lineRule="auto"/>
        <w:ind w:left="284"/>
        <w:jc w:val="both"/>
        <w:rPr>
          <w:sz w:val="20"/>
          <w:szCs w:val="20"/>
        </w:rPr>
      </w:pPr>
    </w:p>
    <w:p w:rsidR="00EE46EE" w:rsidRDefault="00EE46EE" w:rsidP="00EE46EE">
      <w:pPr>
        <w:pStyle w:val="ParagraphStyle"/>
        <w:spacing w:line="276" w:lineRule="auto"/>
        <w:ind w:left="284"/>
        <w:jc w:val="both"/>
        <w:rPr>
          <w:sz w:val="20"/>
          <w:szCs w:val="20"/>
        </w:rPr>
      </w:pPr>
      <w:r w:rsidRPr="000A3C9A">
        <w:rPr>
          <w:sz w:val="20"/>
          <w:szCs w:val="20"/>
        </w:rPr>
        <w:t>Todas as despesas de transporte, tributos, frete, carregamento, descarregamento, encargos</w:t>
      </w:r>
      <w:r>
        <w:rPr>
          <w:sz w:val="20"/>
          <w:szCs w:val="20"/>
          <w:lang w:val="pt-BR"/>
        </w:rPr>
        <w:t xml:space="preserve"> </w:t>
      </w:r>
      <w:r w:rsidRPr="000A3C9A">
        <w:rPr>
          <w:sz w:val="20"/>
          <w:szCs w:val="20"/>
        </w:rPr>
        <w:t>trabalhistas e previdenciários e outros custos decorrentes direta e indiretamente do</w:t>
      </w:r>
      <w:r>
        <w:rPr>
          <w:sz w:val="20"/>
          <w:szCs w:val="20"/>
          <w:lang w:val="pt-BR"/>
        </w:rPr>
        <w:t xml:space="preserve"> </w:t>
      </w:r>
      <w:r w:rsidRPr="000A3C9A">
        <w:rPr>
          <w:sz w:val="20"/>
          <w:szCs w:val="20"/>
        </w:rPr>
        <w:t>fornecimento do objeto desta licitação, correrão por conta exclusiva da contratada.</w:t>
      </w:r>
    </w:p>
    <w:p w:rsidR="00EE46EE" w:rsidRDefault="00EE46EE" w:rsidP="00EE46EE">
      <w:pPr>
        <w:pStyle w:val="ParagraphStyle"/>
        <w:ind w:left="570"/>
        <w:jc w:val="both"/>
        <w:rPr>
          <w:rFonts w:ascii="Times New Roman" w:hAnsi="Times New Roman" w:cs="Times New Roman"/>
          <w:color w:val="000000"/>
          <w:sz w:val="20"/>
          <w:szCs w:val="20"/>
        </w:rPr>
      </w:pPr>
    </w:p>
    <w:p w:rsidR="00EE46EE" w:rsidRPr="00517DE5" w:rsidRDefault="00EE46EE" w:rsidP="00EE46EE">
      <w:pPr>
        <w:pStyle w:val="ParagraphStyle"/>
        <w:pBdr>
          <w:top w:val="single" w:sz="6" w:space="2" w:color="000000"/>
          <w:bottom w:val="single" w:sz="6" w:space="0" w:color="000000"/>
        </w:pBdr>
        <w:jc w:val="both"/>
        <w:rPr>
          <w:b/>
          <w:bCs/>
          <w:sz w:val="22"/>
          <w:szCs w:val="22"/>
          <w:lang w:val="pt-BR"/>
        </w:rPr>
      </w:pPr>
      <w:r>
        <w:rPr>
          <w:b/>
          <w:bCs/>
          <w:sz w:val="22"/>
          <w:szCs w:val="22"/>
          <w:lang w:val="pt-BR"/>
        </w:rPr>
        <w:t>6</w:t>
      </w:r>
      <w:r>
        <w:rPr>
          <w:b/>
          <w:bCs/>
          <w:sz w:val="22"/>
          <w:szCs w:val="22"/>
        </w:rPr>
        <w:t xml:space="preserve">. – </w:t>
      </w:r>
      <w:r>
        <w:rPr>
          <w:b/>
          <w:bCs/>
          <w:sz w:val="22"/>
          <w:szCs w:val="22"/>
          <w:lang w:val="pt-BR"/>
        </w:rPr>
        <w:t>DAS OBRIGAÇÕES DA CONTRATADA</w:t>
      </w:r>
    </w:p>
    <w:p w:rsidR="00EE46EE" w:rsidRDefault="00EE46EE" w:rsidP="00EE46EE">
      <w:pPr>
        <w:pStyle w:val="ParagraphStyle"/>
        <w:ind w:left="570"/>
        <w:jc w:val="both"/>
        <w:rPr>
          <w:rFonts w:ascii="Times New Roman" w:hAnsi="Times New Roman" w:cs="Times New Roman"/>
          <w:color w:val="000000"/>
          <w:sz w:val="20"/>
          <w:szCs w:val="20"/>
        </w:rPr>
      </w:pPr>
    </w:p>
    <w:p w:rsidR="00EE46EE" w:rsidRDefault="00EE46EE" w:rsidP="00EE46EE">
      <w:pPr>
        <w:pStyle w:val="ParagraphStyle"/>
        <w:spacing w:line="276" w:lineRule="auto"/>
        <w:ind w:left="284"/>
        <w:jc w:val="both"/>
        <w:rPr>
          <w:sz w:val="20"/>
          <w:szCs w:val="20"/>
        </w:rPr>
      </w:pPr>
      <w:r w:rsidRPr="00517DE5">
        <w:rPr>
          <w:sz w:val="20"/>
          <w:szCs w:val="20"/>
        </w:rPr>
        <w:t>Os alimentos preparados deverão obedecer em todas as fases, as técnicas corretas de</w:t>
      </w:r>
      <w:r>
        <w:rPr>
          <w:sz w:val="20"/>
          <w:szCs w:val="20"/>
          <w:lang w:val="pt-BR"/>
        </w:rPr>
        <w:t xml:space="preserve"> </w:t>
      </w:r>
      <w:r w:rsidRPr="00517DE5">
        <w:rPr>
          <w:sz w:val="20"/>
          <w:szCs w:val="20"/>
        </w:rPr>
        <w:t>culinária, ser saudáveis e adequadamente temperados, respeitando as características</w:t>
      </w:r>
      <w:r>
        <w:rPr>
          <w:sz w:val="20"/>
          <w:szCs w:val="20"/>
          <w:lang w:val="pt-BR"/>
        </w:rPr>
        <w:t xml:space="preserve"> </w:t>
      </w:r>
      <w:r w:rsidRPr="00517DE5">
        <w:rPr>
          <w:sz w:val="20"/>
          <w:szCs w:val="20"/>
        </w:rPr>
        <w:t>próprias dos ingredientes, assim como os diferentes fatores de modificação físico, químico e</w:t>
      </w:r>
      <w:r>
        <w:rPr>
          <w:sz w:val="20"/>
          <w:szCs w:val="20"/>
          <w:lang w:val="pt-BR"/>
        </w:rPr>
        <w:t xml:space="preserve"> </w:t>
      </w:r>
      <w:r w:rsidRPr="00517DE5">
        <w:rPr>
          <w:sz w:val="20"/>
          <w:szCs w:val="20"/>
        </w:rPr>
        <w:t>biológico, no sentido de assegurar a preservação dos nutrientes.</w:t>
      </w:r>
    </w:p>
    <w:p w:rsidR="00EE46EE" w:rsidRDefault="00EE46EE" w:rsidP="00EE46EE">
      <w:pPr>
        <w:pStyle w:val="ParagraphStyle"/>
        <w:spacing w:line="276" w:lineRule="auto"/>
        <w:ind w:left="284"/>
        <w:jc w:val="both"/>
        <w:rPr>
          <w:sz w:val="20"/>
          <w:szCs w:val="20"/>
        </w:rPr>
      </w:pPr>
    </w:p>
    <w:p w:rsidR="00EE46EE" w:rsidRDefault="00EE46EE" w:rsidP="00EE46EE">
      <w:pPr>
        <w:pStyle w:val="ParagraphStyle"/>
        <w:spacing w:line="276" w:lineRule="auto"/>
        <w:ind w:left="284"/>
        <w:jc w:val="both"/>
        <w:rPr>
          <w:sz w:val="20"/>
          <w:szCs w:val="20"/>
        </w:rPr>
      </w:pPr>
      <w:r w:rsidRPr="00517DE5">
        <w:rPr>
          <w:sz w:val="20"/>
          <w:szCs w:val="20"/>
        </w:rPr>
        <w:lastRenderedPageBreak/>
        <w:t>A empresa deverá observar rigorosamente a legislação sanitária e as normas regulamentares</w:t>
      </w:r>
      <w:r>
        <w:rPr>
          <w:sz w:val="20"/>
          <w:szCs w:val="20"/>
          <w:lang w:val="pt-BR"/>
        </w:rPr>
        <w:t xml:space="preserve"> </w:t>
      </w:r>
      <w:r w:rsidRPr="00517DE5">
        <w:rPr>
          <w:sz w:val="20"/>
          <w:szCs w:val="20"/>
        </w:rPr>
        <w:t>sobre higiene, medicina e segurança do trabalho emanadas dos órgãos públicos</w:t>
      </w:r>
      <w:r>
        <w:rPr>
          <w:sz w:val="20"/>
          <w:szCs w:val="20"/>
          <w:lang w:val="pt-BR"/>
        </w:rPr>
        <w:t xml:space="preserve"> </w:t>
      </w:r>
      <w:r w:rsidRPr="00517DE5">
        <w:rPr>
          <w:sz w:val="20"/>
          <w:szCs w:val="20"/>
        </w:rPr>
        <w:t>competentes. Em caso de interdição das instalações próprias da empresa em decorrência de</w:t>
      </w:r>
      <w:r>
        <w:rPr>
          <w:sz w:val="20"/>
          <w:szCs w:val="20"/>
          <w:lang w:val="pt-BR"/>
        </w:rPr>
        <w:t xml:space="preserve"> </w:t>
      </w:r>
      <w:r w:rsidRPr="00517DE5">
        <w:rPr>
          <w:sz w:val="20"/>
          <w:szCs w:val="20"/>
        </w:rPr>
        <w:t>eventual auto de infração, a Ata de Registro de Preços poderá ser rescindida de pleno</w:t>
      </w:r>
      <w:r>
        <w:rPr>
          <w:sz w:val="20"/>
          <w:szCs w:val="20"/>
          <w:lang w:val="pt-BR"/>
        </w:rPr>
        <w:t xml:space="preserve"> </w:t>
      </w:r>
      <w:r w:rsidRPr="00517DE5">
        <w:rPr>
          <w:sz w:val="20"/>
          <w:szCs w:val="20"/>
        </w:rPr>
        <w:t xml:space="preserve">direito, adotando a Prefeitura Municipal de </w:t>
      </w:r>
      <w:r>
        <w:rPr>
          <w:sz w:val="20"/>
          <w:szCs w:val="20"/>
          <w:lang w:val="pt-BR"/>
        </w:rPr>
        <w:t>Ibaiti</w:t>
      </w:r>
      <w:r w:rsidRPr="00517DE5">
        <w:rPr>
          <w:sz w:val="20"/>
          <w:szCs w:val="20"/>
        </w:rPr>
        <w:t>, as providências cabíveis.</w:t>
      </w:r>
    </w:p>
    <w:p w:rsidR="00EE46EE" w:rsidRPr="00517DE5" w:rsidRDefault="00EE46EE" w:rsidP="00EE46EE">
      <w:pPr>
        <w:pStyle w:val="ParagraphStyle"/>
        <w:spacing w:line="276" w:lineRule="auto"/>
        <w:ind w:left="284"/>
        <w:jc w:val="both"/>
        <w:rPr>
          <w:sz w:val="20"/>
          <w:szCs w:val="20"/>
        </w:rPr>
      </w:pPr>
    </w:p>
    <w:p w:rsidR="00EE46EE" w:rsidRPr="00517DE5" w:rsidRDefault="00EE46EE" w:rsidP="00EE46EE">
      <w:pPr>
        <w:pStyle w:val="ParagraphStyle"/>
        <w:spacing w:line="276" w:lineRule="auto"/>
        <w:ind w:left="284"/>
        <w:jc w:val="both"/>
        <w:rPr>
          <w:sz w:val="20"/>
          <w:szCs w:val="20"/>
        </w:rPr>
      </w:pPr>
      <w:r w:rsidRPr="00517DE5">
        <w:rPr>
          <w:sz w:val="20"/>
          <w:szCs w:val="20"/>
        </w:rPr>
        <w:t>A quantidade a ser servida deve estar sempre adequada, conforme a capacidade da</w:t>
      </w:r>
      <w:r>
        <w:rPr>
          <w:sz w:val="20"/>
          <w:szCs w:val="20"/>
          <w:lang w:val="pt-BR"/>
        </w:rPr>
        <w:t xml:space="preserve"> </w:t>
      </w:r>
      <w:r w:rsidRPr="00517DE5">
        <w:rPr>
          <w:sz w:val="20"/>
          <w:szCs w:val="20"/>
        </w:rPr>
        <w:t>embalagem mínima exigida.</w:t>
      </w:r>
    </w:p>
    <w:p w:rsidR="00EE46EE" w:rsidRDefault="00EE46EE" w:rsidP="00EE46EE">
      <w:pPr>
        <w:pStyle w:val="ParagraphStyle"/>
        <w:spacing w:line="276" w:lineRule="auto"/>
        <w:ind w:left="284"/>
        <w:jc w:val="both"/>
        <w:rPr>
          <w:sz w:val="20"/>
          <w:szCs w:val="20"/>
        </w:rPr>
      </w:pPr>
      <w:r w:rsidRPr="00517DE5">
        <w:rPr>
          <w:sz w:val="20"/>
          <w:szCs w:val="20"/>
        </w:rPr>
        <w:t>Os alimentos devem estar harmoniosamente dispostos no recipiente descartável.</w:t>
      </w:r>
    </w:p>
    <w:p w:rsidR="00EE46EE" w:rsidRPr="00517DE5" w:rsidRDefault="00EE46EE" w:rsidP="00EE46EE">
      <w:pPr>
        <w:pStyle w:val="ParagraphStyle"/>
        <w:spacing w:line="276" w:lineRule="auto"/>
        <w:ind w:left="284"/>
        <w:jc w:val="both"/>
        <w:rPr>
          <w:sz w:val="20"/>
          <w:szCs w:val="20"/>
        </w:rPr>
      </w:pPr>
    </w:p>
    <w:p w:rsidR="00EE46EE" w:rsidRPr="000A3C9A" w:rsidRDefault="00EE46EE" w:rsidP="00EE46EE">
      <w:pPr>
        <w:pStyle w:val="ParagraphStyle"/>
        <w:spacing w:line="276" w:lineRule="auto"/>
        <w:ind w:left="284"/>
        <w:jc w:val="both"/>
        <w:rPr>
          <w:sz w:val="20"/>
          <w:szCs w:val="20"/>
        </w:rPr>
      </w:pPr>
      <w:r w:rsidRPr="00517DE5">
        <w:rPr>
          <w:sz w:val="20"/>
          <w:szCs w:val="20"/>
        </w:rPr>
        <w:t>O sabor dos pratos é elemento essencial, não devendo ser excessivamente temperado nem</w:t>
      </w:r>
      <w:r>
        <w:rPr>
          <w:sz w:val="20"/>
          <w:szCs w:val="20"/>
          <w:lang w:val="pt-BR"/>
        </w:rPr>
        <w:t xml:space="preserve"> </w:t>
      </w:r>
      <w:r w:rsidRPr="00517DE5">
        <w:rPr>
          <w:sz w:val="20"/>
          <w:szCs w:val="20"/>
        </w:rPr>
        <w:t>insosso. Os alimentos utilizados devem ser, tanto quanto possível, frescos e naturais.</w:t>
      </w:r>
    </w:p>
    <w:p w:rsidR="00EE46EE" w:rsidRDefault="00EE46EE" w:rsidP="00EE46EE">
      <w:pPr>
        <w:pStyle w:val="ParagraphStyle"/>
        <w:ind w:left="570"/>
        <w:jc w:val="both"/>
        <w:rPr>
          <w:rFonts w:ascii="Times New Roman" w:hAnsi="Times New Roman" w:cs="Times New Roman"/>
          <w:color w:val="000000"/>
          <w:sz w:val="20"/>
          <w:szCs w:val="20"/>
        </w:rPr>
      </w:pPr>
    </w:p>
    <w:p w:rsidR="00EE46EE" w:rsidRDefault="00EE46EE" w:rsidP="00EE46EE">
      <w:pPr>
        <w:pStyle w:val="ParagraphStyle"/>
        <w:pBdr>
          <w:top w:val="single" w:sz="6" w:space="2" w:color="000000"/>
          <w:bottom w:val="single" w:sz="6" w:space="0" w:color="000000"/>
        </w:pBdr>
        <w:jc w:val="both"/>
        <w:rPr>
          <w:b/>
          <w:bCs/>
          <w:sz w:val="22"/>
          <w:szCs w:val="22"/>
        </w:rPr>
      </w:pPr>
      <w:r>
        <w:rPr>
          <w:b/>
          <w:bCs/>
          <w:sz w:val="22"/>
          <w:szCs w:val="22"/>
          <w:lang w:val="pt-BR"/>
        </w:rPr>
        <w:t>7</w:t>
      </w:r>
      <w:r>
        <w:rPr>
          <w:b/>
          <w:bCs/>
          <w:sz w:val="22"/>
          <w:szCs w:val="22"/>
        </w:rPr>
        <w:t>. - ACOMPANHAMENTO DA EXECUÇÃO DO SERVIÇO</w:t>
      </w:r>
    </w:p>
    <w:p w:rsidR="00EE46EE" w:rsidRDefault="00EE46EE" w:rsidP="00EE46EE">
      <w:pPr>
        <w:pStyle w:val="ParagraphStyle"/>
        <w:ind w:left="570"/>
        <w:jc w:val="both"/>
        <w:rPr>
          <w:rFonts w:ascii="Times New Roman" w:hAnsi="Times New Roman" w:cs="Times New Roman"/>
          <w:color w:val="000000"/>
          <w:sz w:val="20"/>
          <w:szCs w:val="20"/>
        </w:rPr>
      </w:pPr>
    </w:p>
    <w:p w:rsidR="00EE46EE" w:rsidRDefault="00EE46EE" w:rsidP="00EE46EE">
      <w:pPr>
        <w:pStyle w:val="ParagraphStyle"/>
        <w:ind w:left="570"/>
        <w:jc w:val="both"/>
        <w:rPr>
          <w:color w:val="000000"/>
          <w:sz w:val="20"/>
          <w:szCs w:val="20"/>
        </w:rPr>
      </w:pPr>
      <w:r>
        <w:rPr>
          <w:color w:val="000000"/>
          <w:sz w:val="20"/>
          <w:szCs w:val="20"/>
        </w:rPr>
        <w:t xml:space="preserve">O acompanhamento da entrega/execução do objeto será dará pelo Secretário/Departamento solicitante. </w:t>
      </w:r>
    </w:p>
    <w:p w:rsidR="00EE46EE" w:rsidRDefault="00EE46EE" w:rsidP="00EE46EE">
      <w:pPr>
        <w:pStyle w:val="ParagraphStyle"/>
        <w:ind w:left="570"/>
        <w:jc w:val="both"/>
        <w:rPr>
          <w:color w:val="000000"/>
          <w:sz w:val="20"/>
          <w:szCs w:val="20"/>
        </w:rPr>
      </w:pPr>
    </w:p>
    <w:p w:rsidR="00EE46EE" w:rsidRDefault="00EE46EE" w:rsidP="00EE46EE">
      <w:pPr>
        <w:pStyle w:val="ParagraphStyle"/>
        <w:pBdr>
          <w:top w:val="single" w:sz="6" w:space="0" w:color="000000"/>
          <w:bottom w:val="single" w:sz="6" w:space="0" w:color="000000"/>
        </w:pBdr>
        <w:jc w:val="both"/>
        <w:rPr>
          <w:b/>
          <w:bCs/>
          <w:sz w:val="22"/>
          <w:szCs w:val="22"/>
        </w:rPr>
      </w:pPr>
      <w:r>
        <w:rPr>
          <w:b/>
          <w:bCs/>
          <w:sz w:val="22"/>
          <w:szCs w:val="22"/>
          <w:lang w:val="pt-BR"/>
        </w:rPr>
        <w:t>8</w:t>
      </w:r>
      <w:r>
        <w:rPr>
          <w:b/>
          <w:bCs/>
          <w:sz w:val="22"/>
          <w:szCs w:val="22"/>
        </w:rPr>
        <w:t>. - CRITÉRIOS DE ACEITABILIDADE</w:t>
      </w:r>
    </w:p>
    <w:p w:rsidR="00EE46EE" w:rsidRDefault="00EE46EE" w:rsidP="00EE46EE">
      <w:pPr>
        <w:pStyle w:val="ParagraphStyle"/>
        <w:ind w:left="570"/>
        <w:jc w:val="both"/>
        <w:rPr>
          <w:rFonts w:ascii="Times New Roman" w:hAnsi="Times New Roman" w:cs="Times New Roman"/>
          <w:sz w:val="20"/>
          <w:szCs w:val="20"/>
        </w:rPr>
      </w:pPr>
    </w:p>
    <w:p w:rsidR="00EE46EE" w:rsidRDefault="00EE46EE" w:rsidP="00EE46EE">
      <w:pPr>
        <w:pStyle w:val="ParagraphStyle"/>
        <w:ind w:left="570"/>
        <w:jc w:val="both"/>
        <w:rPr>
          <w:sz w:val="20"/>
          <w:szCs w:val="20"/>
        </w:rPr>
      </w:pPr>
      <w:r>
        <w:rPr>
          <w:sz w:val="20"/>
          <w:szCs w:val="20"/>
        </w:rPr>
        <w:t xml:space="preserve">Após solicitação formal da </w:t>
      </w:r>
      <w:r>
        <w:rPr>
          <w:b/>
          <w:bCs/>
          <w:sz w:val="20"/>
          <w:szCs w:val="20"/>
        </w:rPr>
        <w:t>CONTRATANTE</w:t>
      </w:r>
      <w:r>
        <w:rPr>
          <w:sz w:val="20"/>
          <w:szCs w:val="20"/>
        </w:rPr>
        <w:t>, através de emissão de requisição de compras/serviço da Prefeitura Municipal, o recebimento se efetivará nos seguintes termos:</w:t>
      </w:r>
    </w:p>
    <w:p w:rsidR="00EE46EE" w:rsidRDefault="00EE46EE" w:rsidP="007C63EC">
      <w:pPr>
        <w:pStyle w:val="ParagraphStyle"/>
        <w:widowControl/>
        <w:numPr>
          <w:ilvl w:val="2"/>
          <w:numId w:val="3"/>
        </w:numPr>
        <w:jc w:val="both"/>
        <w:rPr>
          <w:sz w:val="20"/>
          <w:szCs w:val="20"/>
        </w:rPr>
      </w:pPr>
      <w:r>
        <w:rPr>
          <w:sz w:val="20"/>
          <w:szCs w:val="20"/>
        </w:rPr>
        <w:t>Provisoriamente para efeito de posterior verificação do objeto;</w:t>
      </w:r>
    </w:p>
    <w:p w:rsidR="00EE46EE" w:rsidRDefault="00EE46EE" w:rsidP="007C63EC">
      <w:pPr>
        <w:pStyle w:val="ParagraphStyle"/>
        <w:widowControl/>
        <w:numPr>
          <w:ilvl w:val="2"/>
          <w:numId w:val="2"/>
        </w:numPr>
        <w:jc w:val="both"/>
        <w:rPr>
          <w:sz w:val="20"/>
          <w:szCs w:val="20"/>
        </w:rPr>
      </w:pPr>
      <w:r>
        <w:rPr>
          <w:sz w:val="20"/>
          <w:szCs w:val="20"/>
        </w:rPr>
        <w:t>Definitivamente, após a verificação da qualidade e consequente aceitação pelo setor competente;</w:t>
      </w:r>
    </w:p>
    <w:p w:rsidR="00EE46EE" w:rsidRDefault="00EE46EE" w:rsidP="00EE46EE">
      <w:pPr>
        <w:pStyle w:val="ParagraphStyle"/>
        <w:ind w:left="570"/>
        <w:jc w:val="both"/>
        <w:rPr>
          <w:rFonts w:ascii="Times New Roman" w:hAnsi="Times New Roman" w:cs="Times New Roman"/>
          <w:color w:val="000000"/>
          <w:sz w:val="20"/>
          <w:szCs w:val="20"/>
        </w:rPr>
      </w:pPr>
    </w:p>
    <w:p w:rsidR="00EE46EE" w:rsidRDefault="00EE46EE" w:rsidP="00EE46EE">
      <w:pPr>
        <w:pStyle w:val="ParagraphStyle"/>
        <w:pBdr>
          <w:top w:val="single" w:sz="6" w:space="0" w:color="000000"/>
          <w:bottom w:val="single" w:sz="6" w:space="0" w:color="000000"/>
        </w:pBdr>
        <w:jc w:val="both"/>
        <w:rPr>
          <w:b/>
          <w:bCs/>
          <w:sz w:val="22"/>
          <w:szCs w:val="22"/>
        </w:rPr>
      </w:pPr>
      <w:r>
        <w:rPr>
          <w:b/>
          <w:bCs/>
          <w:sz w:val="22"/>
          <w:szCs w:val="22"/>
          <w:lang w:val="pt-BR"/>
        </w:rPr>
        <w:t>9</w:t>
      </w:r>
      <w:r>
        <w:rPr>
          <w:b/>
          <w:bCs/>
          <w:sz w:val="22"/>
          <w:szCs w:val="22"/>
        </w:rPr>
        <w:t>. - DA VERACIDADE DOS ORÇAMENTOS</w:t>
      </w:r>
    </w:p>
    <w:p w:rsidR="00EE46EE" w:rsidRDefault="00EE46EE" w:rsidP="00EE46EE">
      <w:pPr>
        <w:pStyle w:val="ParagraphStyle"/>
        <w:ind w:left="570"/>
        <w:jc w:val="both"/>
        <w:rPr>
          <w:rFonts w:ascii="Times New Roman" w:hAnsi="Times New Roman" w:cs="Times New Roman"/>
          <w:sz w:val="20"/>
          <w:szCs w:val="20"/>
        </w:rPr>
      </w:pPr>
    </w:p>
    <w:p w:rsidR="00EE46EE" w:rsidRDefault="00EE46EE" w:rsidP="00EE46EE">
      <w:pPr>
        <w:pStyle w:val="ParagraphStyle"/>
        <w:tabs>
          <w:tab w:val="left" w:pos="2340"/>
        </w:tabs>
        <w:ind w:left="567"/>
        <w:jc w:val="both"/>
        <w:rPr>
          <w:sz w:val="20"/>
          <w:szCs w:val="20"/>
        </w:rPr>
      </w:pPr>
      <w:r>
        <w:rPr>
          <w:b/>
          <w:bCs/>
          <w:sz w:val="20"/>
          <w:szCs w:val="20"/>
        </w:rPr>
        <w:t>Declar</w:t>
      </w:r>
      <w:r>
        <w:rPr>
          <w:b/>
          <w:bCs/>
          <w:sz w:val="20"/>
          <w:szCs w:val="20"/>
          <w:lang w:val="pt-BR"/>
        </w:rPr>
        <w:t>amos</w:t>
      </w:r>
      <w:r>
        <w:rPr>
          <w:b/>
          <w:bCs/>
          <w:sz w:val="20"/>
          <w:szCs w:val="20"/>
        </w:rPr>
        <w:t xml:space="preserve"> </w:t>
      </w:r>
      <w:r>
        <w:rPr>
          <w:sz w:val="20"/>
          <w:szCs w:val="20"/>
        </w:rPr>
        <w:t>que todas as informações e demais documentos, notadamente, os orçamentos que acompanham o pedido de abertura de processo licitatório de compras são verdadeiros, conforme rubrica/assinatura em cada um deles, responsabilizando-me civil e criminalmente;</w:t>
      </w:r>
    </w:p>
    <w:p w:rsidR="00EE46EE" w:rsidRDefault="00EE46EE" w:rsidP="00EE46EE">
      <w:pPr>
        <w:pStyle w:val="ParagraphStyle"/>
        <w:tabs>
          <w:tab w:val="left" w:pos="2340"/>
        </w:tabs>
        <w:ind w:left="567"/>
        <w:jc w:val="both"/>
        <w:rPr>
          <w:sz w:val="20"/>
          <w:szCs w:val="20"/>
        </w:rPr>
      </w:pPr>
    </w:p>
    <w:p w:rsidR="00EE46EE" w:rsidRDefault="00EE46EE" w:rsidP="00EE46EE">
      <w:pPr>
        <w:pStyle w:val="ParagraphStyle"/>
        <w:tabs>
          <w:tab w:val="left" w:pos="2340"/>
        </w:tabs>
        <w:ind w:left="567"/>
        <w:jc w:val="both"/>
        <w:rPr>
          <w:sz w:val="20"/>
          <w:szCs w:val="20"/>
        </w:rPr>
      </w:pPr>
      <w:r>
        <w:rPr>
          <w:b/>
          <w:bCs/>
          <w:sz w:val="20"/>
          <w:szCs w:val="20"/>
        </w:rPr>
        <w:t>Declar</w:t>
      </w:r>
      <w:r>
        <w:rPr>
          <w:b/>
          <w:bCs/>
          <w:sz w:val="20"/>
          <w:szCs w:val="20"/>
          <w:lang w:val="pt-BR"/>
        </w:rPr>
        <w:t>amos</w:t>
      </w:r>
      <w:r>
        <w:rPr>
          <w:b/>
          <w:bCs/>
          <w:sz w:val="20"/>
          <w:szCs w:val="20"/>
        </w:rPr>
        <w:t xml:space="preserve"> </w:t>
      </w:r>
      <w:r>
        <w:rPr>
          <w:sz w:val="20"/>
          <w:szCs w:val="20"/>
        </w:rPr>
        <w:t>ainda que os preços pesquisados são os praticados no mercado fornecedor dos produtos e/ou dos serviços pleiteados, de modo que o orçamento estimativo reflete, de fato, os preços praticados no mercado nas datas constantes nos orçamentos.</w:t>
      </w:r>
    </w:p>
    <w:p w:rsidR="00EE46EE" w:rsidRDefault="00EE46EE" w:rsidP="00EE46EE">
      <w:pPr>
        <w:pStyle w:val="ParagraphStyle"/>
        <w:tabs>
          <w:tab w:val="left" w:pos="2340"/>
        </w:tabs>
        <w:ind w:left="567"/>
        <w:jc w:val="both"/>
        <w:rPr>
          <w:sz w:val="20"/>
          <w:szCs w:val="20"/>
        </w:rPr>
      </w:pPr>
    </w:p>
    <w:p w:rsidR="00EE46EE" w:rsidRDefault="00EE46EE" w:rsidP="00EE46EE">
      <w:pPr>
        <w:pStyle w:val="ParagraphStyle"/>
        <w:ind w:left="567"/>
        <w:jc w:val="both"/>
        <w:rPr>
          <w:sz w:val="20"/>
          <w:szCs w:val="20"/>
        </w:rPr>
      </w:pPr>
      <w:r>
        <w:rPr>
          <w:sz w:val="20"/>
          <w:szCs w:val="20"/>
        </w:rPr>
        <w:t>Estou ciente de que:</w:t>
      </w:r>
    </w:p>
    <w:p w:rsidR="00EE46EE" w:rsidRDefault="00EE46EE" w:rsidP="00EE46EE">
      <w:pPr>
        <w:pStyle w:val="ParagraphStyle"/>
        <w:ind w:left="567"/>
        <w:jc w:val="both"/>
        <w:rPr>
          <w:sz w:val="20"/>
          <w:szCs w:val="20"/>
        </w:rPr>
      </w:pPr>
    </w:p>
    <w:p w:rsidR="00EE46EE" w:rsidRDefault="00EE46EE" w:rsidP="00EE46EE">
      <w:pPr>
        <w:pStyle w:val="ParagraphStyle"/>
        <w:pBdr>
          <w:left w:val="single" w:sz="6" w:space="3" w:color="000000"/>
        </w:pBdr>
        <w:ind w:left="2130"/>
        <w:jc w:val="both"/>
        <w:rPr>
          <w:rFonts w:ascii="Times New Roman" w:hAnsi="Times New Roman" w:cs="Times New Roman"/>
          <w:sz w:val="18"/>
          <w:szCs w:val="18"/>
        </w:rPr>
      </w:pPr>
    </w:p>
    <w:p w:rsidR="00EE46EE" w:rsidRDefault="00EE46EE" w:rsidP="00EE46EE">
      <w:pPr>
        <w:pStyle w:val="ParagraphStyle"/>
        <w:pBdr>
          <w:left w:val="single" w:sz="6" w:space="3" w:color="000000"/>
        </w:pBdr>
        <w:ind w:left="2130"/>
        <w:jc w:val="both"/>
        <w:rPr>
          <w:rFonts w:ascii="Calibri" w:hAnsi="Calibri" w:cs="Calibri"/>
          <w:sz w:val="18"/>
          <w:szCs w:val="18"/>
        </w:rPr>
      </w:pPr>
      <w:r>
        <w:rPr>
          <w:rFonts w:ascii="Calibri" w:hAnsi="Calibri" w:cs="Calibri"/>
          <w:sz w:val="18"/>
          <w:szCs w:val="18"/>
        </w:rPr>
        <w:t>“Não constitui incumbência obrigatória da CPL, do pregoeiro ou da autoridade superior realizar pesquisas de preços no mercado e em outros entes públicos, sendo essa atribuição, tendo em vista a complexidade dos diversos objetos licitados, dos setores ou pessoas competentes envolvidas na aquisição do objeto” (</w:t>
      </w:r>
      <w:r>
        <w:rPr>
          <w:rFonts w:ascii="Calibri" w:hAnsi="Calibri" w:cs="Calibri"/>
          <w:b/>
          <w:bCs/>
          <w:sz w:val="18"/>
          <w:szCs w:val="18"/>
        </w:rPr>
        <w:t>Acórdão nº 3516/2007, Primeira Câmara, Relator Min. Aroldo Cedraz, Processo nº 005.991/2000-7</w:t>
      </w:r>
      <w:r>
        <w:rPr>
          <w:rFonts w:ascii="Calibri" w:hAnsi="Calibri" w:cs="Calibri"/>
          <w:sz w:val="18"/>
          <w:szCs w:val="18"/>
        </w:rPr>
        <w:t>).</w:t>
      </w:r>
    </w:p>
    <w:p w:rsidR="00EE46EE" w:rsidRDefault="00EE46EE" w:rsidP="00EE46EE">
      <w:pPr>
        <w:pStyle w:val="ParagraphStyle"/>
        <w:pBdr>
          <w:left w:val="single" w:sz="6" w:space="3" w:color="000000"/>
        </w:pBdr>
        <w:ind w:left="2130"/>
        <w:jc w:val="both"/>
        <w:rPr>
          <w:rFonts w:ascii="Calibri" w:hAnsi="Calibri" w:cs="Calibri"/>
          <w:sz w:val="18"/>
          <w:szCs w:val="18"/>
        </w:rPr>
      </w:pPr>
    </w:p>
    <w:p w:rsidR="00EE46EE" w:rsidRDefault="00EE46EE" w:rsidP="00EE46EE">
      <w:pPr>
        <w:pStyle w:val="ParagraphStyle"/>
        <w:pBdr>
          <w:left w:val="single" w:sz="6" w:space="3" w:color="000000"/>
        </w:pBdr>
        <w:ind w:left="2130"/>
        <w:jc w:val="both"/>
        <w:rPr>
          <w:rFonts w:ascii="Calibri" w:hAnsi="Calibri" w:cs="Calibri"/>
          <w:b/>
          <w:bCs/>
          <w:sz w:val="18"/>
          <w:szCs w:val="18"/>
        </w:rPr>
      </w:pPr>
      <w:r>
        <w:rPr>
          <w:rFonts w:ascii="Calibri" w:hAnsi="Calibri" w:cs="Calibri"/>
          <w:sz w:val="18"/>
          <w:szCs w:val="18"/>
        </w:rPr>
        <w:t xml:space="preserve">Para calcular o custo do objeto proposto, o interessado deverá realizar prévias pesquisas de preços no mercado fornecedor dos produtos ou dos serviços pleiteados. Também poderá se valer de informações contidas em bancos de dados informatizados, </w:t>
      </w:r>
      <w:r>
        <w:rPr>
          <w:rFonts w:ascii="Calibri" w:hAnsi="Calibri" w:cs="Calibri"/>
          <w:b/>
          <w:bCs/>
          <w:sz w:val="18"/>
          <w:szCs w:val="18"/>
          <w:u w:val="single"/>
        </w:rPr>
        <w:t>pesquisas na internet</w:t>
      </w:r>
      <w:r>
        <w:rPr>
          <w:rFonts w:ascii="Calibri" w:hAnsi="Calibri" w:cs="Calibri"/>
          <w:sz w:val="18"/>
          <w:szCs w:val="18"/>
        </w:rPr>
        <w:t>, publicações especializadas e outras fontes."</w:t>
      </w:r>
      <w:r>
        <w:rPr>
          <w:rFonts w:ascii="Calibri" w:hAnsi="Calibri" w:cs="Calibri"/>
          <w:sz w:val="18"/>
          <w:szCs w:val="18"/>
          <w:vertAlign w:val="superscript"/>
        </w:rPr>
        <w:t xml:space="preserve"> </w:t>
      </w:r>
      <w:r>
        <w:rPr>
          <w:rFonts w:ascii="Calibri" w:hAnsi="Calibri" w:cs="Calibri"/>
          <w:sz w:val="18"/>
          <w:szCs w:val="18"/>
        </w:rPr>
        <w:t>(</w:t>
      </w:r>
      <w:r>
        <w:rPr>
          <w:rFonts w:ascii="Calibri" w:hAnsi="Calibri" w:cs="Calibri"/>
          <w:b/>
          <w:bCs/>
          <w:sz w:val="18"/>
          <w:szCs w:val="18"/>
        </w:rPr>
        <w:t xml:space="preserve">Manual de Convênios do Tribunal de Contas da União). </w:t>
      </w:r>
    </w:p>
    <w:p w:rsidR="00EE46EE" w:rsidRDefault="00EE46EE" w:rsidP="00EE46EE">
      <w:pPr>
        <w:pStyle w:val="ParagraphStyle"/>
        <w:ind w:left="570"/>
        <w:jc w:val="both"/>
        <w:rPr>
          <w:sz w:val="20"/>
          <w:szCs w:val="20"/>
        </w:rPr>
      </w:pPr>
    </w:p>
    <w:p w:rsidR="00EE46EE" w:rsidRDefault="00EE46EE" w:rsidP="00EE46EE">
      <w:pPr>
        <w:pStyle w:val="ParagraphStyle"/>
        <w:ind w:left="570"/>
        <w:jc w:val="both"/>
        <w:rPr>
          <w:sz w:val="20"/>
          <w:szCs w:val="20"/>
        </w:rPr>
      </w:pPr>
    </w:p>
    <w:p w:rsidR="00EE46EE" w:rsidRDefault="00EE46EE" w:rsidP="00EE46EE">
      <w:pPr>
        <w:pStyle w:val="ParagraphStyle"/>
        <w:pBdr>
          <w:top w:val="single" w:sz="6" w:space="0" w:color="000000"/>
          <w:bottom w:val="single" w:sz="6" w:space="0" w:color="000000"/>
        </w:pBdr>
        <w:jc w:val="both"/>
        <w:rPr>
          <w:b/>
          <w:bCs/>
          <w:sz w:val="22"/>
          <w:szCs w:val="22"/>
        </w:rPr>
      </w:pPr>
      <w:r>
        <w:rPr>
          <w:b/>
          <w:bCs/>
          <w:sz w:val="22"/>
          <w:szCs w:val="22"/>
          <w:lang w:val="pt-BR"/>
        </w:rPr>
        <w:t>10</w:t>
      </w:r>
      <w:r>
        <w:rPr>
          <w:b/>
          <w:bCs/>
          <w:sz w:val="22"/>
          <w:szCs w:val="22"/>
        </w:rPr>
        <w:t>. - DISPOSIÇÕES GERAIS/INFORMAÇÕES COMPLEMENTARES</w:t>
      </w:r>
    </w:p>
    <w:p w:rsidR="00EE46EE" w:rsidRDefault="00EE46EE" w:rsidP="00EE46EE">
      <w:pPr>
        <w:pStyle w:val="ParagraphStyle"/>
        <w:ind w:left="570"/>
        <w:jc w:val="both"/>
        <w:rPr>
          <w:rFonts w:ascii="Times New Roman" w:hAnsi="Times New Roman" w:cs="Times New Roman"/>
          <w:sz w:val="20"/>
          <w:szCs w:val="20"/>
        </w:rPr>
      </w:pPr>
    </w:p>
    <w:p w:rsidR="00EE46EE" w:rsidRDefault="00EE46EE" w:rsidP="00EE46EE">
      <w:pPr>
        <w:pStyle w:val="ParagraphStyle"/>
        <w:ind w:left="570"/>
        <w:jc w:val="both"/>
        <w:rPr>
          <w:sz w:val="20"/>
          <w:szCs w:val="20"/>
        </w:rPr>
      </w:pPr>
      <w:r>
        <w:rPr>
          <w:sz w:val="20"/>
          <w:szCs w:val="20"/>
        </w:rPr>
        <w:lastRenderedPageBreak/>
        <w:t>Conforme quantitativo e especificações constantes deste Termo de Referência em anexo e do arquivo de proposta gerado para abertura e preenchimento no programa Esproposta, fornecido pelo Departamento de Licitações e Contratos do Município de Ibaiti/PR;</w:t>
      </w:r>
    </w:p>
    <w:p w:rsidR="00EE46EE" w:rsidRDefault="00EE46EE" w:rsidP="00EE46EE">
      <w:pPr>
        <w:pStyle w:val="ParagraphStyle"/>
        <w:ind w:left="570"/>
        <w:jc w:val="both"/>
        <w:rPr>
          <w:rFonts w:ascii="Times New Roman" w:hAnsi="Times New Roman" w:cs="Times New Roman"/>
          <w:color w:val="000000"/>
          <w:sz w:val="20"/>
          <w:szCs w:val="20"/>
        </w:rPr>
      </w:pPr>
    </w:p>
    <w:p w:rsidR="00EE46EE" w:rsidRPr="005636FB" w:rsidRDefault="00EE46EE" w:rsidP="00EE46EE">
      <w:pPr>
        <w:pStyle w:val="ParagraphStyle"/>
        <w:ind w:left="570"/>
        <w:jc w:val="both"/>
        <w:rPr>
          <w:rFonts w:ascii="Times New Roman" w:hAnsi="Times New Roman" w:cs="Times New Roman"/>
          <w:sz w:val="20"/>
          <w:szCs w:val="20"/>
        </w:rPr>
      </w:pPr>
    </w:p>
    <w:p w:rsidR="00EE46EE" w:rsidRPr="005636FB" w:rsidRDefault="00EE46EE" w:rsidP="00EE46EE">
      <w:pPr>
        <w:pStyle w:val="ParagraphStyle"/>
        <w:jc w:val="center"/>
        <w:rPr>
          <w:rFonts w:ascii="Times New Roman" w:hAnsi="Times New Roman" w:cs="Times New Roman"/>
          <w:sz w:val="20"/>
          <w:szCs w:val="20"/>
        </w:rPr>
      </w:pPr>
    </w:p>
    <w:p w:rsidR="00EE46EE" w:rsidRPr="005636FB" w:rsidRDefault="00EE46EE" w:rsidP="00EE46EE">
      <w:pPr>
        <w:pStyle w:val="ParagraphStyle"/>
        <w:jc w:val="center"/>
        <w:rPr>
          <w:sz w:val="20"/>
          <w:szCs w:val="20"/>
          <w:lang w:val="pt-BR"/>
        </w:rPr>
      </w:pPr>
      <w:r w:rsidRPr="005636FB">
        <w:rPr>
          <w:sz w:val="20"/>
          <w:szCs w:val="20"/>
        </w:rPr>
        <w:t xml:space="preserve">Ibaiti, </w:t>
      </w:r>
      <w:r>
        <w:rPr>
          <w:sz w:val="20"/>
          <w:szCs w:val="20"/>
          <w:lang w:val="pt-BR"/>
        </w:rPr>
        <w:t>29</w:t>
      </w:r>
      <w:r w:rsidRPr="005636FB">
        <w:rPr>
          <w:sz w:val="20"/>
          <w:szCs w:val="20"/>
          <w:lang w:val="pt-BR"/>
        </w:rPr>
        <w:t xml:space="preserve"> </w:t>
      </w:r>
      <w:r w:rsidRPr="005636FB">
        <w:rPr>
          <w:sz w:val="20"/>
          <w:szCs w:val="20"/>
        </w:rPr>
        <w:t xml:space="preserve">de </w:t>
      </w:r>
      <w:r>
        <w:rPr>
          <w:sz w:val="20"/>
          <w:szCs w:val="20"/>
          <w:lang w:val="pt-BR"/>
        </w:rPr>
        <w:t>junho</w:t>
      </w:r>
      <w:r w:rsidRPr="005636FB">
        <w:rPr>
          <w:sz w:val="20"/>
          <w:szCs w:val="20"/>
        </w:rPr>
        <w:t xml:space="preserve"> de 202</w:t>
      </w:r>
      <w:r w:rsidRPr="005636FB">
        <w:rPr>
          <w:sz w:val="20"/>
          <w:szCs w:val="20"/>
          <w:lang w:val="pt-BR"/>
        </w:rPr>
        <w:t>2.</w:t>
      </w:r>
    </w:p>
    <w:p w:rsidR="00EE46EE" w:rsidRDefault="00EE46EE" w:rsidP="00EE46EE">
      <w:pPr>
        <w:pStyle w:val="ParagraphStyle"/>
        <w:jc w:val="center"/>
        <w:rPr>
          <w:rFonts w:ascii="Times New Roman" w:hAnsi="Times New Roman" w:cs="Times New Roman"/>
          <w:sz w:val="20"/>
          <w:szCs w:val="20"/>
        </w:rPr>
      </w:pPr>
    </w:p>
    <w:p w:rsidR="00EE46EE" w:rsidRPr="00E510CC" w:rsidRDefault="00EE46EE" w:rsidP="00EE46EE">
      <w:pPr>
        <w:autoSpaceDE w:val="0"/>
        <w:autoSpaceDN w:val="0"/>
        <w:adjustRightInd w:val="0"/>
        <w:spacing w:after="0" w:line="240" w:lineRule="auto"/>
        <w:jc w:val="center"/>
        <w:rPr>
          <w:rFonts w:ascii="Calibri" w:hAnsi="Calibri" w:cs="Calibri"/>
          <w:sz w:val="20"/>
          <w:szCs w:val="20"/>
          <w:lang w:val="x-none"/>
        </w:rPr>
      </w:pPr>
    </w:p>
    <w:tbl>
      <w:tblPr>
        <w:tblW w:w="5000" w:type="pct"/>
        <w:tblLayout w:type="fixed"/>
        <w:tblCellMar>
          <w:left w:w="105" w:type="dxa"/>
          <w:right w:w="105" w:type="dxa"/>
        </w:tblCellMar>
        <w:tblLook w:val="0000" w:firstRow="0" w:lastRow="0" w:firstColumn="0" w:lastColumn="0" w:noHBand="0" w:noVBand="0"/>
      </w:tblPr>
      <w:tblGrid>
        <w:gridCol w:w="4252"/>
        <w:gridCol w:w="4252"/>
      </w:tblGrid>
      <w:tr w:rsidR="00EE46EE" w:rsidRPr="00E510CC" w:rsidTr="00B45D0C">
        <w:tc>
          <w:tcPr>
            <w:tcW w:w="5385" w:type="dxa"/>
            <w:tcBorders>
              <w:top w:val="nil"/>
              <w:left w:val="nil"/>
              <w:bottom w:val="nil"/>
              <w:right w:val="nil"/>
            </w:tcBorders>
          </w:tcPr>
          <w:p w:rsidR="00EE46EE" w:rsidRPr="00E510CC" w:rsidRDefault="00EE46EE" w:rsidP="00B45D0C">
            <w:pPr>
              <w:autoSpaceDE w:val="0"/>
              <w:autoSpaceDN w:val="0"/>
              <w:adjustRightInd w:val="0"/>
              <w:spacing w:after="0" w:line="240" w:lineRule="auto"/>
              <w:ind w:left="720"/>
              <w:jc w:val="center"/>
              <w:rPr>
                <w:rFonts w:ascii="Calibri" w:hAnsi="Calibri" w:cs="Calibri"/>
                <w:sz w:val="20"/>
                <w:szCs w:val="20"/>
                <w:lang w:val="x-none"/>
              </w:rPr>
            </w:pPr>
            <w:r w:rsidRPr="00E510CC">
              <w:rPr>
                <w:rFonts w:ascii="Calibri" w:hAnsi="Calibri" w:cs="Calibri"/>
                <w:sz w:val="20"/>
                <w:szCs w:val="20"/>
                <w:lang w:val="x-none"/>
              </w:rPr>
              <w:t>__________________________________</w:t>
            </w:r>
          </w:p>
          <w:p w:rsidR="00EE46EE" w:rsidRPr="00E510CC" w:rsidRDefault="00EE46EE" w:rsidP="00B45D0C">
            <w:pPr>
              <w:keepNext/>
              <w:autoSpaceDE w:val="0"/>
              <w:autoSpaceDN w:val="0"/>
              <w:adjustRightInd w:val="0"/>
              <w:spacing w:after="0" w:line="240" w:lineRule="auto"/>
              <w:ind w:left="720" w:right="-15"/>
              <w:jc w:val="center"/>
              <w:outlineLvl w:val="1"/>
              <w:rPr>
                <w:rFonts w:ascii="Calibri" w:hAnsi="Calibri" w:cs="Calibri"/>
                <w:b/>
                <w:bCs/>
                <w:sz w:val="20"/>
                <w:szCs w:val="20"/>
                <w:lang w:val="x-none"/>
              </w:rPr>
            </w:pPr>
            <w:r w:rsidRPr="00E510CC">
              <w:rPr>
                <w:rFonts w:ascii="Calibri" w:hAnsi="Calibri" w:cs="Calibri"/>
                <w:b/>
                <w:bCs/>
                <w:sz w:val="20"/>
                <w:szCs w:val="20"/>
                <w:lang w:val="x-none"/>
              </w:rPr>
              <w:t>TANIA FATIMA FADEL BUENO</w:t>
            </w:r>
          </w:p>
          <w:p w:rsidR="00EE46EE" w:rsidRPr="00E510CC" w:rsidRDefault="00EE46EE" w:rsidP="00B45D0C">
            <w:pPr>
              <w:autoSpaceDE w:val="0"/>
              <w:autoSpaceDN w:val="0"/>
              <w:adjustRightInd w:val="0"/>
              <w:spacing w:after="0" w:line="240" w:lineRule="auto"/>
              <w:ind w:left="720"/>
              <w:jc w:val="center"/>
              <w:rPr>
                <w:rFonts w:ascii="Calibri" w:hAnsi="Calibri" w:cs="Calibri"/>
                <w:sz w:val="20"/>
                <w:szCs w:val="20"/>
                <w:lang w:val="x-none"/>
              </w:rPr>
            </w:pPr>
            <w:proofErr w:type="spellStart"/>
            <w:r w:rsidRPr="00E510CC">
              <w:rPr>
                <w:rFonts w:ascii="Calibri" w:hAnsi="Calibri" w:cs="Calibri"/>
                <w:sz w:val="20"/>
                <w:szCs w:val="20"/>
                <w:lang w:val="x-none"/>
              </w:rPr>
              <w:t>Secret</w:t>
            </w:r>
            <w:r>
              <w:rPr>
                <w:rFonts w:ascii="Calibri" w:hAnsi="Calibri" w:cs="Calibri"/>
                <w:sz w:val="20"/>
                <w:szCs w:val="20"/>
              </w:rPr>
              <w:t>á</w:t>
            </w:r>
            <w:proofErr w:type="spellEnd"/>
            <w:r w:rsidRPr="00E510CC">
              <w:rPr>
                <w:rFonts w:ascii="Calibri" w:hAnsi="Calibri" w:cs="Calibri"/>
                <w:sz w:val="20"/>
                <w:szCs w:val="20"/>
                <w:lang w:val="x-none"/>
              </w:rPr>
              <w:t>ria Municipal de Educação</w:t>
            </w:r>
          </w:p>
          <w:p w:rsidR="00EE46EE" w:rsidRDefault="00EE46EE" w:rsidP="00B45D0C">
            <w:pPr>
              <w:autoSpaceDE w:val="0"/>
              <w:autoSpaceDN w:val="0"/>
              <w:adjustRightInd w:val="0"/>
              <w:spacing w:after="0" w:line="240" w:lineRule="auto"/>
              <w:ind w:left="720"/>
              <w:jc w:val="center"/>
              <w:rPr>
                <w:rFonts w:ascii="Calibri" w:hAnsi="Calibri" w:cs="Calibri"/>
                <w:sz w:val="20"/>
                <w:szCs w:val="20"/>
                <w:lang w:val="x-none"/>
              </w:rPr>
            </w:pPr>
          </w:p>
          <w:p w:rsidR="00EE46EE" w:rsidRDefault="00EE46EE" w:rsidP="00B45D0C">
            <w:pPr>
              <w:autoSpaceDE w:val="0"/>
              <w:autoSpaceDN w:val="0"/>
              <w:adjustRightInd w:val="0"/>
              <w:spacing w:after="0" w:line="240" w:lineRule="auto"/>
              <w:ind w:left="720"/>
              <w:jc w:val="center"/>
              <w:rPr>
                <w:rFonts w:ascii="Calibri" w:hAnsi="Calibri" w:cs="Calibri"/>
                <w:sz w:val="20"/>
                <w:szCs w:val="20"/>
                <w:lang w:val="x-none"/>
              </w:rPr>
            </w:pPr>
          </w:p>
          <w:p w:rsidR="00EE46EE" w:rsidRPr="00E510CC" w:rsidRDefault="00EE46EE" w:rsidP="00B45D0C">
            <w:pPr>
              <w:autoSpaceDE w:val="0"/>
              <w:autoSpaceDN w:val="0"/>
              <w:adjustRightInd w:val="0"/>
              <w:spacing w:after="0" w:line="240" w:lineRule="auto"/>
              <w:ind w:left="720"/>
              <w:jc w:val="center"/>
              <w:rPr>
                <w:rFonts w:ascii="Calibri" w:hAnsi="Calibri" w:cs="Calibri"/>
                <w:sz w:val="20"/>
                <w:szCs w:val="20"/>
                <w:lang w:val="x-none"/>
              </w:rPr>
            </w:pPr>
          </w:p>
          <w:p w:rsidR="00EE46EE" w:rsidRPr="00E510CC" w:rsidRDefault="00EE46EE" w:rsidP="00B45D0C">
            <w:pPr>
              <w:autoSpaceDE w:val="0"/>
              <w:autoSpaceDN w:val="0"/>
              <w:adjustRightInd w:val="0"/>
              <w:spacing w:after="0" w:line="240" w:lineRule="auto"/>
              <w:ind w:left="720"/>
              <w:jc w:val="center"/>
              <w:rPr>
                <w:rFonts w:ascii="Calibri" w:hAnsi="Calibri" w:cs="Calibri"/>
                <w:sz w:val="20"/>
                <w:szCs w:val="20"/>
                <w:lang w:val="x-none"/>
              </w:rPr>
            </w:pPr>
          </w:p>
        </w:tc>
        <w:tc>
          <w:tcPr>
            <w:tcW w:w="5385" w:type="dxa"/>
            <w:tcBorders>
              <w:top w:val="nil"/>
              <w:left w:val="nil"/>
              <w:bottom w:val="nil"/>
              <w:right w:val="nil"/>
            </w:tcBorders>
          </w:tcPr>
          <w:p w:rsidR="00EE46EE" w:rsidRPr="00E510CC" w:rsidRDefault="00EE46EE" w:rsidP="00B45D0C">
            <w:pPr>
              <w:autoSpaceDE w:val="0"/>
              <w:autoSpaceDN w:val="0"/>
              <w:adjustRightInd w:val="0"/>
              <w:spacing w:after="0" w:line="240" w:lineRule="auto"/>
              <w:ind w:left="720"/>
              <w:jc w:val="center"/>
              <w:rPr>
                <w:rFonts w:ascii="Calibri" w:hAnsi="Calibri" w:cs="Calibri"/>
                <w:sz w:val="20"/>
                <w:szCs w:val="20"/>
                <w:lang w:val="x-none"/>
              </w:rPr>
            </w:pPr>
            <w:r w:rsidRPr="00E510CC">
              <w:rPr>
                <w:rFonts w:ascii="Calibri" w:hAnsi="Calibri" w:cs="Calibri"/>
                <w:sz w:val="20"/>
                <w:szCs w:val="20"/>
              </w:rPr>
              <w:t>________</w:t>
            </w:r>
            <w:r w:rsidRPr="00E510CC">
              <w:rPr>
                <w:rFonts w:ascii="Calibri" w:hAnsi="Calibri" w:cs="Calibri"/>
                <w:sz w:val="20"/>
                <w:szCs w:val="20"/>
                <w:lang w:val="x-none"/>
              </w:rPr>
              <w:t>___________________________</w:t>
            </w:r>
          </w:p>
          <w:p w:rsidR="00EE46EE" w:rsidRPr="00F930B7" w:rsidRDefault="00EE46EE" w:rsidP="00B45D0C">
            <w:pPr>
              <w:keepNext/>
              <w:autoSpaceDE w:val="0"/>
              <w:autoSpaceDN w:val="0"/>
              <w:adjustRightInd w:val="0"/>
              <w:spacing w:after="0" w:line="240" w:lineRule="auto"/>
              <w:ind w:left="720" w:right="-15"/>
              <w:jc w:val="center"/>
              <w:outlineLvl w:val="1"/>
              <w:rPr>
                <w:rFonts w:ascii="Calibri" w:hAnsi="Calibri" w:cs="Calibri"/>
                <w:b/>
                <w:bCs/>
                <w:sz w:val="20"/>
                <w:szCs w:val="20"/>
              </w:rPr>
            </w:pPr>
            <w:r w:rsidRPr="00F930B7">
              <w:rPr>
                <w:rFonts w:ascii="Calibri" w:hAnsi="Calibri" w:cs="Calibri"/>
                <w:b/>
                <w:bCs/>
                <w:sz w:val="20"/>
                <w:szCs w:val="20"/>
              </w:rPr>
              <w:t>GUILHERME AUGUSTO DE OLIVEIRA LEITE</w:t>
            </w:r>
          </w:p>
          <w:p w:rsidR="00EE46EE" w:rsidRDefault="00EE46EE" w:rsidP="00B45D0C">
            <w:pPr>
              <w:autoSpaceDE w:val="0"/>
              <w:autoSpaceDN w:val="0"/>
              <w:adjustRightInd w:val="0"/>
              <w:spacing w:after="0" w:line="240" w:lineRule="auto"/>
              <w:ind w:left="720"/>
              <w:jc w:val="center"/>
              <w:rPr>
                <w:rFonts w:ascii="Calibri" w:hAnsi="Calibri" w:cs="Calibri"/>
                <w:sz w:val="20"/>
                <w:szCs w:val="20"/>
              </w:rPr>
            </w:pPr>
            <w:r w:rsidRPr="00F930B7">
              <w:rPr>
                <w:rFonts w:ascii="Calibri" w:hAnsi="Calibri" w:cs="Calibri"/>
                <w:sz w:val="20"/>
                <w:szCs w:val="20"/>
              </w:rPr>
              <w:t>Secret</w:t>
            </w:r>
            <w:r>
              <w:rPr>
                <w:rFonts w:ascii="Calibri" w:hAnsi="Calibri" w:cs="Calibri"/>
                <w:sz w:val="20"/>
                <w:szCs w:val="20"/>
              </w:rPr>
              <w:t>á</w:t>
            </w:r>
            <w:r w:rsidRPr="00F930B7">
              <w:rPr>
                <w:rFonts w:ascii="Calibri" w:hAnsi="Calibri" w:cs="Calibri"/>
                <w:sz w:val="20"/>
                <w:szCs w:val="20"/>
              </w:rPr>
              <w:t>ri</w:t>
            </w:r>
            <w:r>
              <w:rPr>
                <w:rFonts w:ascii="Calibri" w:hAnsi="Calibri" w:cs="Calibri"/>
                <w:sz w:val="20"/>
                <w:szCs w:val="20"/>
              </w:rPr>
              <w:t>o</w:t>
            </w:r>
            <w:r w:rsidRPr="00F930B7">
              <w:rPr>
                <w:rFonts w:ascii="Calibri" w:hAnsi="Calibri" w:cs="Calibri"/>
                <w:sz w:val="20"/>
                <w:szCs w:val="20"/>
              </w:rPr>
              <w:t xml:space="preserve"> Municipal de Administração</w:t>
            </w:r>
          </w:p>
          <w:p w:rsidR="00EE46EE" w:rsidRPr="00F930B7" w:rsidRDefault="00EE46EE" w:rsidP="00B45D0C">
            <w:pPr>
              <w:autoSpaceDE w:val="0"/>
              <w:autoSpaceDN w:val="0"/>
              <w:adjustRightInd w:val="0"/>
              <w:spacing w:after="0" w:line="240" w:lineRule="auto"/>
              <w:ind w:left="720"/>
              <w:jc w:val="center"/>
              <w:rPr>
                <w:rFonts w:ascii="Calibri" w:hAnsi="Calibri" w:cs="Calibri"/>
                <w:sz w:val="20"/>
                <w:szCs w:val="20"/>
                <w:lang w:val="x-none"/>
              </w:rPr>
            </w:pPr>
          </w:p>
        </w:tc>
      </w:tr>
      <w:tr w:rsidR="00EE46EE" w:rsidRPr="00E510CC" w:rsidTr="00B45D0C">
        <w:tc>
          <w:tcPr>
            <w:tcW w:w="5385" w:type="dxa"/>
            <w:tcBorders>
              <w:top w:val="nil"/>
              <w:left w:val="nil"/>
              <w:bottom w:val="nil"/>
              <w:right w:val="nil"/>
            </w:tcBorders>
          </w:tcPr>
          <w:p w:rsidR="00EE46EE" w:rsidRPr="00E510CC" w:rsidRDefault="00EE46EE" w:rsidP="00B45D0C">
            <w:pPr>
              <w:autoSpaceDE w:val="0"/>
              <w:autoSpaceDN w:val="0"/>
              <w:adjustRightInd w:val="0"/>
              <w:spacing w:after="0" w:line="240" w:lineRule="auto"/>
              <w:ind w:left="720"/>
              <w:jc w:val="center"/>
              <w:rPr>
                <w:rFonts w:ascii="Calibri" w:hAnsi="Calibri" w:cs="Calibri"/>
                <w:sz w:val="20"/>
                <w:szCs w:val="20"/>
                <w:lang w:val="x-none"/>
              </w:rPr>
            </w:pPr>
            <w:r w:rsidRPr="00E510CC">
              <w:rPr>
                <w:rFonts w:ascii="Calibri" w:hAnsi="Calibri" w:cs="Calibri"/>
                <w:sz w:val="20"/>
                <w:szCs w:val="20"/>
                <w:lang w:val="x-none"/>
              </w:rPr>
              <w:t>__________________________________</w:t>
            </w:r>
          </w:p>
          <w:p w:rsidR="00EE46EE" w:rsidRPr="00E510CC" w:rsidRDefault="00EE46EE" w:rsidP="00B45D0C">
            <w:pPr>
              <w:keepNext/>
              <w:autoSpaceDE w:val="0"/>
              <w:autoSpaceDN w:val="0"/>
              <w:adjustRightInd w:val="0"/>
              <w:spacing w:after="0" w:line="240" w:lineRule="auto"/>
              <w:ind w:left="720" w:right="-15"/>
              <w:jc w:val="center"/>
              <w:outlineLvl w:val="1"/>
              <w:rPr>
                <w:rFonts w:ascii="Calibri" w:hAnsi="Calibri" w:cs="Calibri"/>
                <w:b/>
                <w:bCs/>
                <w:sz w:val="20"/>
                <w:szCs w:val="20"/>
                <w:lang w:val="x-none"/>
              </w:rPr>
            </w:pPr>
            <w:r w:rsidRPr="00E510CC">
              <w:rPr>
                <w:rFonts w:ascii="Calibri" w:hAnsi="Calibri" w:cs="Calibri"/>
                <w:b/>
                <w:bCs/>
                <w:sz w:val="20"/>
                <w:szCs w:val="20"/>
                <w:lang w:val="x-none"/>
              </w:rPr>
              <w:t>MARCIA ANDREIA PEREIRA LEMES</w:t>
            </w:r>
          </w:p>
          <w:p w:rsidR="00EE46EE" w:rsidRPr="00E510CC" w:rsidRDefault="00EE46EE" w:rsidP="00B45D0C">
            <w:pPr>
              <w:autoSpaceDE w:val="0"/>
              <w:autoSpaceDN w:val="0"/>
              <w:adjustRightInd w:val="0"/>
              <w:spacing w:after="0" w:line="240" w:lineRule="auto"/>
              <w:ind w:left="720"/>
              <w:jc w:val="center"/>
              <w:rPr>
                <w:rFonts w:ascii="Calibri" w:hAnsi="Calibri" w:cs="Calibri"/>
                <w:sz w:val="20"/>
                <w:szCs w:val="20"/>
                <w:lang w:val="x-none"/>
              </w:rPr>
            </w:pPr>
            <w:proofErr w:type="spellStart"/>
            <w:r w:rsidRPr="00E510CC">
              <w:rPr>
                <w:rFonts w:ascii="Calibri" w:hAnsi="Calibri" w:cs="Calibri"/>
                <w:sz w:val="20"/>
                <w:szCs w:val="20"/>
                <w:lang w:val="x-none"/>
              </w:rPr>
              <w:t>Secret</w:t>
            </w:r>
            <w:r>
              <w:rPr>
                <w:rFonts w:ascii="Calibri" w:hAnsi="Calibri" w:cs="Calibri"/>
                <w:sz w:val="20"/>
                <w:szCs w:val="20"/>
              </w:rPr>
              <w:t>á</w:t>
            </w:r>
            <w:proofErr w:type="spellEnd"/>
            <w:r w:rsidRPr="00E510CC">
              <w:rPr>
                <w:rFonts w:ascii="Calibri" w:hAnsi="Calibri" w:cs="Calibri"/>
                <w:sz w:val="20"/>
                <w:szCs w:val="20"/>
                <w:lang w:val="x-none"/>
              </w:rPr>
              <w:t xml:space="preserve">ria Municipal </w:t>
            </w:r>
            <w:r w:rsidRPr="00E510CC">
              <w:rPr>
                <w:rFonts w:ascii="Calibri" w:hAnsi="Calibri" w:cs="Calibri"/>
                <w:sz w:val="20"/>
                <w:szCs w:val="20"/>
              </w:rPr>
              <w:t>d</w:t>
            </w:r>
            <w:r w:rsidRPr="00E510CC">
              <w:rPr>
                <w:rFonts w:ascii="Calibri" w:hAnsi="Calibri" w:cs="Calibri"/>
                <w:sz w:val="20"/>
                <w:szCs w:val="20"/>
                <w:lang w:val="x-none"/>
              </w:rPr>
              <w:t>e Assistência Social</w:t>
            </w:r>
          </w:p>
          <w:p w:rsidR="00EE46EE" w:rsidRPr="00E510CC" w:rsidRDefault="00EE46EE" w:rsidP="00B45D0C">
            <w:pPr>
              <w:autoSpaceDE w:val="0"/>
              <w:autoSpaceDN w:val="0"/>
              <w:adjustRightInd w:val="0"/>
              <w:spacing w:after="0" w:line="240" w:lineRule="auto"/>
              <w:ind w:left="720"/>
              <w:jc w:val="center"/>
              <w:rPr>
                <w:rFonts w:ascii="Calibri" w:hAnsi="Calibri" w:cs="Calibri"/>
                <w:sz w:val="20"/>
                <w:szCs w:val="20"/>
                <w:lang w:val="x-none"/>
              </w:rPr>
            </w:pPr>
          </w:p>
        </w:tc>
        <w:tc>
          <w:tcPr>
            <w:tcW w:w="5385" w:type="dxa"/>
            <w:tcBorders>
              <w:top w:val="nil"/>
              <w:left w:val="nil"/>
              <w:bottom w:val="nil"/>
              <w:right w:val="nil"/>
            </w:tcBorders>
          </w:tcPr>
          <w:p w:rsidR="00EE46EE" w:rsidRPr="00E510CC" w:rsidRDefault="00EE46EE" w:rsidP="00B45D0C">
            <w:pPr>
              <w:autoSpaceDE w:val="0"/>
              <w:autoSpaceDN w:val="0"/>
              <w:adjustRightInd w:val="0"/>
              <w:spacing w:after="0" w:line="240" w:lineRule="auto"/>
              <w:ind w:left="720"/>
              <w:jc w:val="center"/>
              <w:rPr>
                <w:rFonts w:ascii="Calibri" w:hAnsi="Calibri" w:cs="Calibri"/>
                <w:sz w:val="20"/>
                <w:szCs w:val="20"/>
                <w:lang w:val="x-none"/>
              </w:rPr>
            </w:pPr>
            <w:r w:rsidRPr="00E510CC">
              <w:rPr>
                <w:rFonts w:ascii="Calibri" w:hAnsi="Calibri" w:cs="Calibri"/>
                <w:sz w:val="20"/>
                <w:szCs w:val="20"/>
                <w:lang w:val="x-none"/>
              </w:rPr>
              <w:t>____</w:t>
            </w:r>
            <w:r>
              <w:rPr>
                <w:rFonts w:ascii="Calibri" w:hAnsi="Calibri" w:cs="Calibri"/>
                <w:sz w:val="20"/>
                <w:szCs w:val="20"/>
              </w:rPr>
              <w:t>______</w:t>
            </w:r>
            <w:r w:rsidRPr="00E510CC">
              <w:rPr>
                <w:rFonts w:ascii="Calibri" w:hAnsi="Calibri" w:cs="Calibri"/>
                <w:sz w:val="20"/>
                <w:szCs w:val="20"/>
                <w:lang w:val="x-none"/>
              </w:rPr>
              <w:t>__________________________</w:t>
            </w:r>
          </w:p>
          <w:p w:rsidR="00EE46EE" w:rsidRPr="00E510CC" w:rsidRDefault="00EE46EE" w:rsidP="00B45D0C">
            <w:pPr>
              <w:keepNext/>
              <w:autoSpaceDE w:val="0"/>
              <w:autoSpaceDN w:val="0"/>
              <w:adjustRightInd w:val="0"/>
              <w:spacing w:after="0" w:line="240" w:lineRule="auto"/>
              <w:ind w:left="720" w:right="-15"/>
              <w:jc w:val="center"/>
              <w:outlineLvl w:val="1"/>
              <w:rPr>
                <w:rFonts w:ascii="Calibri" w:hAnsi="Calibri" w:cs="Calibri"/>
                <w:b/>
                <w:bCs/>
                <w:sz w:val="20"/>
                <w:szCs w:val="20"/>
              </w:rPr>
            </w:pPr>
            <w:r w:rsidRPr="00E510CC">
              <w:rPr>
                <w:rFonts w:ascii="Calibri" w:hAnsi="Calibri" w:cs="Calibri"/>
                <w:b/>
                <w:bCs/>
                <w:sz w:val="20"/>
                <w:szCs w:val="20"/>
              </w:rPr>
              <w:t>LEANDRO MOREIRA DOS REIS</w:t>
            </w:r>
          </w:p>
          <w:p w:rsidR="00EE46EE" w:rsidRPr="00E510CC" w:rsidRDefault="00EE46EE" w:rsidP="00B45D0C">
            <w:pPr>
              <w:autoSpaceDE w:val="0"/>
              <w:autoSpaceDN w:val="0"/>
              <w:adjustRightInd w:val="0"/>
              <w:spacing w:after="0" w:line="240" w:lineRule="auto"/>
              <w:ind w:left="720"/>
              <w:jc w:val="center"/>
              <w:rPr>
                <w:rFonts w:ascii="Calibri" w:hAnsi="Calibri" w:cs="Calibri"/>
                <w:sz w:val="20"/>
                <w:szCs w:val="20"/>
              </w:rPr>
            </w:pPr>
            <w:r w:rsidRPr="00E510CC">
              <w:rPr>
                <w:rFonts w:ascii="Calibri" w:hAnsi="Calibri" w:cs="Calibri"/>
                <w:sz w:val="20"/>
                <w:szCs w:val="20"/>
              </w:rPr>
              <w:t>Secret</w:t>
            </w:r>
            <w:r>
              <w:rPr>
                <w:rFonts w:ascii="Calibri" w:hAnsi="Calibri" w:cs="Calibri"/>
                <w:sz w:val="20"/>
                <w:szCs w:val="20"/>
              </w:rPr>
              <w:t>á</w:t>
            </w:r>
            <w:r w:rsidRPr="00E510CC">
              <w:rPr>
                <w:rFonts w:ascii="Calibri" w:hAnsi="Calibri" w:cs="Calibri"/>
                <w:sz w:val="20"/>
                <w:szCs w:val="20"/>
              </w:rPr>
              <w:t>rio Municipal de Saúde</w:t>
            </w:r>
          </w:p>
          <w:p w:rsidR="00EE46EE" w:rsidRPr="00E510CC" w:rsidRDefault="00EE46EE" w:rsidP="00B45D0C">
            <w:pPr>
              <w:autoSpaceDE w:val="0"/>
              <w:autoSpaceDN w:val="0"/>
              <w:adjustRightInd w:val="0"/>
              <w:spacing w:after="0" w:line="240" w:lineRule="auto"/>
              <w:ind w:left="720"/>
              <w:jc w:val="center"/>
              <w:rPr>
                <w:rFonts w:ascii="Calibri" w:hAnsi="Calibri" w:cs="Calibri"/>
                <w:sz w:val="20"/>
                <w:szCs w:val="20"/>
                <w:lang w:val="x-none"/>
              </w:rPr>
            </w:pPr>
          </w:p>
        </w:tc>
      </w:tr>
    </w:tbl>
    <w:p w:rsidR="00EE46EE" w:rsidRPr="00E510CC" w:rsidRDefault="00EE46EE" w:rsidP="00EE46EE">
      <w:pPr>
        <w:pStyle w:val="ParagraphStyle"/>
        <w:jc w:val="center"/>
        <w:rPr>
          <w:rFonts w:ascii="Times New Roman" w:hAnsi="Times New Roman" w:cs="Times New Roman"/>
          <w:sz w:val="20"/>
          <w:szCs w:val="20"/>
        </w:rPr>
      </w:pPr>
    </w:p>
    <w:p w:rsidR="00EE46EE" w:rsidRDefault="00EE46EE" w:rsidP="00EE46EE">
      <w:pPr>
        <w:pStyle w:val="ParagraphStyle"/>
        <w:jc w:val="center"/>
        <w:rPr>
          <w:rFonts w:ascii="Times New Roman" w:hAnsi="Times New Roman" w:cs="Times New Roman"/>
          <w:sz w:val="20"/>
          <w:szCs w:val="20"/>
        </w:rPr>
      </w:pPr>
    </w:p>
    <w:p w:rsidR="00EE46EE" w:rsidRDefault="00EE46EE" w:rsidP="00EE46EE">
      <w:pPr>
        <w:pStyle w:val="ParagraphStyle"/>
        <w:jc w:val="center"/>
        <w:rPr>
          <w:rFonts w:ascii="Times New Roman" w:hAnsi="Times New Roman" w:cs="Times New Roman"/>
          <w:sz w:val="20"/>
          <w:szCs w:val="20"/>
        </w:rPr>
      </w:pPr>
    </w:p>
    <w:tbl>
      <w:tblPr>
        <w:tblW w:w="5000" w:type="pct"/>
        <w:tblLayout w:type="fixed"/>
        <w:tblCellMar>
          <w:left w:w="105" w:type="dxa"/>
          <w:right w:w="105" w:type="dxa"/>
        </w:tblCellMar>
        <w:tblLook w:val="0000" w:firstRow="0" w:lastRow="0" w:firstColumn="0" w:lastColumn="0" w:noHBand="0" w:noVBand="0"/>
      </w:tblPr>
      <w:tblGrid>
        <w:gridCol w:w="4252"/>
        <w:gridCol w:w="4252"/>
      </w:tblGrid>
      <w:tr w:rsidR="000D0671" w:rsidRPr="00E510CC" w:rsidTr="000D0671">
        <w:tc>
          <w:tcPr>
            <w:tcW w:w="4607" w:type="dxa"/>
            <w:tcBorders>
              <w:top w:val="nil"/>
              <w:left w:val="nil"/>
              <w:bottom w:val="nil"/>
              <w:right w:val="nil"/>
            </w:tcBorders>
          </w:tcPr>
          <w:p w:rsidR="000D0671" w:rsidRPr="008902F6" w:rsidRDefault="000D0671" w:rsidP="000D0671">
            <w:pPr>
              <w:pStyle w:val="ParagraphStyle"/>
              <w:jc w:val="center"/>
              <w:rPr>
                <w:rFonts w:ascii="Times New Roman" w:hAnsi="Times New Roman" w:cs="Times New Roman"/>
                <w:sz w:val="20"/>
                <w:szCs w:val="20"/>
              </w:rPr>
            </w:pPr>
          </w:p>
        </w:tc>
        <w:tc>
          <w:tcPr>
            <w:tcW w:w="4607" w:type="dxa"/>
            <w:tcBorders>
              <w:top w:val="nil"/>
              <w:left w:val="nil"/>
              <w:bottom w:val="nil"/>
              <w:right w:val="nil"/>
            </w:tcBorders>
          </w:tcPr>
          <w:p w:rsidR="000D0671" w:rsidRPr="008902F6" w:rsidRDefault="000D0671" w:rsidP="000D0671">
            <w:pPr>
              <w:pStyle w:val="ParagraphStyle"/>
              <w:jc w:val="center"/>
              <w:rPr>
                <w:rFonts w:ascii="Times New Roman" w:hAnsi="Times New Roman" w:cs="Times New Roman"/>
                <w:sz w:val="20"/>
                <w:szCs w:val="20"/>
              </w:rPr>
            </w:pPr>
          </w:p>
        </w:tc>
      </w:tr>
    </w:tbl>
    <w:p w:rsidR="00EE46EE" w:rsidRDefault="00EE46EE" w:rsidP="00EE46EE">
      <w:pPr>
        <w:pStyle w:val="ParagraphStyle"/>
        <w:jc w:val="center"/>
        <w:rPr>
          <w:rFonts w:ascii="Times New Roman" w:hAnsi="Times New Roman" w:cs="Times New Roman"/>
          <w:sz w:val="20"/>
          <w:szCs w:val="20"/>
        </w:rPr>
      </w:pPr>
    </w:p>
    <w:tbl>
      <w:tblPr>
        <w:tblW w:w="5000" w:type="pct"/>
        <w:tblLayout w:type="fixed"/>
        <w:tblCellMar>
          <w:left w:w="105" w:type="dxa"/>
          <w:right w:w="105" w:type="dxa"/>
        </w:tblCellMar>
        <w:tblLook w:val="0000" w:firstRow="0" w:lastRow="0" w:firstColumn="0" w:lastColumn="0" w:noHBand="0" w:noVBand="0"/>
      </w:tblPr>
      <w:tblGrid>
        <w:gridCol w:w="4252"/>
        <w:gridCol w:w="4252"/>
      </w:tblGrid>
      <w:tr w:rsidR="000D0671" w:rsidRPr="00E510CC" w:rsidTr="00683050">
        <w:tc>
          <w:tcPr>
            <w:tcW w:w="5245" w:type="dxa"/>
            <w:tcBorders>
              <w:top w:val="nil"/>
              <w:left w:val="nil"/>
              <w:bottom w:val="nil"/>
              <w:right w:val="nil"/>
            </w:tcBorders>
          </w:tcPr>
          <w:p w:rsidR="000D0671" w:rsidRPr="00E510CC" w:rsidRDefault="000D0671" w:rsidP="00683050">
            <w:pPr>
              <w:autoSpaceDE w:val="0"/>
              <w:autoSpaceDN w:val="0"/>
              <w:adjustRightInd w:val="0"/>
              <w:spacing w:after="0" w:line="240" w:lineRule="auto"/>
              <w:ind w:left="720"/>
              <w:jc w:val="center"/>
              <w:rPr>
                <w:rFonts w:ascii="Calibri" w:hAnsi="Calibri" w:cs="Calibri"/>
                <w:sz w:val="20"/>
                <w:szCs w:val="20"/>
                <w:lang w:val="x-none"/>
              </w:rPr>
            </w:pPr>
            <w:r w:rsidRPr="00E510CC">
              <w:rPr>
                <w:rFonts w:ascii="Calibri" w:hAnsi="Calibri" w:cs="Calibri"/>
                <w:sz w:val="20"/>
                <w:szCs w:val="20"/>
                <w:lang w:val="x-none"/>
              </w:rPr>
              <w:t>__________________________________</w:t>
            </w:r>
          </w:p>
          <w:p w:rsidR="000D0671" w:rsidRPr="00F930B7" w:rsidRDefault="000D0671" w:rsidP="00683050">
            <w:pPr>
              <w:pStyle w:val="ParagraphStyle"/>
              <w:jc w:val="center"/>
              <w:rPr>
                <w:rFonts w:ascii="Calibri" w:hAnsi="Calibri" w:cs="Calibri"/>
                <w:b/>
                <w:bCs/>
                <w:sz w:val="20"/>
                <w:szCs w:val="20"/>
                <w:lang w:val="pt-BR"/>
              </w:rPr>
            </w:pPr>
            <w:r>
              <w:rPr>
                <w:rFonts w:ascii="Calibri" w:hAnsi="Calibri" w:cs="Calibri"/>
                <w:b/>
                <w:bCs/>
                <w:sz w:val="20"/>
                <w:szCs w:val="20"/>
                <w:lang w:val="pt-BR"/>
              </w:rPr>
              <w:t xml:space="preserve">           </w:t>
            </w:r>
            <w:r w:rsidRPr="00F930B7">
              <w:rPr>
                <w:rFonts w:ascii="Calibri" w:hAnsi="Calibri" w:cs="Calibri"/>
                <w:b/>
                <w:bCs/>
                <w:sz w:val="20"/>
                <w:szCs w:val="20"/>
                <w:lang w:val="pt-BR"/>
              </w:rPr>
              <w:t>ROBSON DA SILVA REIS</w:t>
            </w:r>
          </w:p>
          <w:p w:rsidR="000D0671" w:rsidRPr="00F930B7" w:rsidRDefault="000D0671" w:rsidP="00683050">
            <w:pPr>
              <w:pStyle w:val="ParagraphStyle"/>
              <w:jc w:val="center"/>
              <w:rPr>
                <w:rFonts w:ascii="Times New Roman" w:hAnsi="Times New Roman" w:cs="Times New Roman"/>
                <w:sz w:val="20"/>
                <w:szCs w:val="20"/>
              </w:rPr>
            </w:pPr>
            <w:r>
              <w:rPr>
                <w:rFonts w:ascii="Calibri" w:hAnsi="Calibri" w:cs="Calibri"/>
                <w:sz w:val="20"/>
                <w:szCs w:val="20"/>
                <w:lang w:val="pt-BR"/>
              </w:rPr>
              <w:t xml:space="preserve">           </w:t>
            </w:r>
            <w:r w:rsidRPr="00F930B7">
              <w:rPr>
                <w:rFonts w:ascii="Calibri" w:hAnsi="Calibri" w:cs="Calibri"/>
                <w:sz w:val="20"/>
                <w:szCs w:val="20"/>
                <w:lang w:val="pt-BR"/>
              </w:rPr>
              <w:t>Presidente da Fundação Hospitalar de Saúde Municipal de Ibaiti</w:t>
            </w:r>
          </w:p>
          <w:p w:rsidR="000D0671" w:rsidRPr="00E510CC" w:rsidRDefault="000D0671" w:rsidP="00683050">
            <w:pPr>
              <w:autoSpaceDE w:val="0"/>
              <w:autoSpaceDN w:val="0"/>
              <w:adjustRightInd w:val="0"/>
              <w:spacing w:after="0" w:line="240" w:lineRule="auto"/>
              <w:ind w:left="720"/>
              <w:jc w:val="center"/>
              <w:rPr>
                <w:rFonts w:ascii="Calibri" w:hAnsi="Calibri" w:cs="Calibri"/>
                <w:sz w:val="20"/>
                <w:szCs w:val="20"/>
                <w:lang w:val="x-none"/>
              </w:rPr>
            </w:pPr>
          </w:p>
        </w:tc>
        <w:tc>
          <w:tcPr>
            <w:tcW w:w="5244" w:type="dxa"/>
            <w:tcBorders>
              <w:top w:val="nil"/>
              <w:left w:val="nil"/>
              <w:bottom w:val="nil"/>
              <w:right w:val="nil"/>
            </w:tcBorders>
          </w:tcPr>
          <w:p w:rsidR="000D0671" w:rsidRDefault="000D0671" w:rsidP="00683050">
            <w:pPr>
              <w:pBdr>
                <w:bottom w:val="single" w:sz="12" w:space="1" w:color="auto"/>
              </w:pBdr>
              <w:autoSpaceDE w:val="0"/>
              <w:autoSpaceDN w:val="0"/>
              <w:adjustRightInd w:val="0"/>
              <w:spacing w:after="0" w:line="240" w:lineRule="auto"/>
              <w:ind w:left="720"/>
              <w:jc w:val="center"/>
              <w:rPr>
                <w:rFonts w:ascii="Calibri" w:hAnsi="Calibri" w:cs="Calibri"/>
                <w:sz w:val="20"/>
                <w:szCs w:val="20"/>
                <w:lang w:val="x-none"/>
              </w:rPr>
            </w:pPr>
          </w:p>
          <w:p w:rsidR="000D0671" w:rsidRPr="00C531E7" w:rsidRDefault="000D0671" w:rsidP="00683050">
            <w:pPr>
              <w:autoSpaceDE w:val="0"/>
              <w:autoSpaceDN w:val="0"/>
              <w:adjustRightInd w:val="0"/>
              <w:spacing w:after="0" w:line="240" w:lineRule="auto"/>
              <w:ind w:left="720"/>
              <w:jc w:val="center"/>
              <w:rPr>
                <w:rFonts w:ascii="Calibri" w:hAnsi="Calibri" w:cs="Calibri"/>
                <w:sz w:val="20"/>
                <w:szCs w:val="20"/>
                <w:lang w:val="x-none"/>
              </w:rPr>
            </w:pPr>
            <w:r>
              <w:rPr>
                <w:rFonts w:ascii="Calibri" w:hAnsi="Calibri" w:cs="Calibri"/>
                <w:b/>
                <w:bCs/>
                <w:sz w:val="20"/>
                <w:szCs w:val="20"/>
              </w:rPr>
              <w:t>ALESSANDRO APARECIDO FIGUEIREDO</w:t>
            </w:r>
          </w:p>
          <w:p w:rsidR="000D0671" w:rsidRPr="00E510CC" w:rsidRDefault="000D0671" w:rsidP="00683050">
            <w:pPr>
              <w:autoSpaceDE w:val="0"/>
              <w:autoSpaceDN w:val="0"/>
              <w:adjustRightInd w:val="0"/>
              <w:spacing w:after="0" w:line="240" w:lineRule="auto"/>
              <w:ind w:left="720"/>
              <w:jc w:val="center"/>
              <w:rPr>
                <w:rFonts w:ascii="Calibri" w:hAnsi="Calibri" w:cs="Calibri"/>
                <w:sz w:val="20"/>
                <w:szCs w:val="20"/>
              </w:rPr>
            </w:pPr>
            <w:r>
              <w:rPr>
                <w:rFonts w:ascii="Calibri" w:hAnsi="Calibri" w:cs="Calibri"/>
                <w:sz w:val="20"/>
                <w:szCs w:val="20"/>
              </w:rPr>
              <w:t>Diretor do Departamento de Esporte</w:t>
            </w:r>
          </w:p>
          <w:p w:rsidR="000D0671" w:rsidRDefault="000D0671" w:rsidP="00683050">
            <w:pPr>
              <w:autoSpaceDE w:val="0"/>
              <w:autoSpaceDN w:val="0"/>
              <w:adjustRightInd w:val="0"/>
              <w:spacing w:after="0" w:line="240" w:lineRule="auto"/>
              <w:ind w:left="720"/>
              <w:jc w:val="center"/>
              <w:rPr>
                <w:rFonts w:ascii="Calibri" w:hAnsi="Calibri" w:cs="Calibri"/>
                <w:sz w:val="20"/>
                <w:szCs w:val="20"/>
                <w:lang w:val="x-none"/>
              </w:rPr>
            </w:pPr>
          </w:p>
          <w:p w:rsidR="000D0671" w:rsidRDefault="000D0671" w:rsidP="00683050">
            <w:pPr>
              <w:autoSpaceDE w:val="0"/>
              <w:autoSpaceDN w:val="0"/>
              <w:adjustRightInd w:val="0"/>
              <w:spacing w:after="0" w:line="240" w:lineRule="auto"/>
              <w:ind w:left="720"/>
              <w:jc w:val="center"/>
              <w:rPr>
                <w:rFonts w:ascii="Calibri" w:hAnsi="Calibri" w:cs="Calibri"/>
                <w:sz w:val="20"/>
                <w:szCs w:val="20"/>
                <w:lang w:val="x-none"/>
              </w:rPr>
            </w:pPr>
          </w:p>
          <w:p w:rsidR="000D0671" w:rsidRDefault="000D0671" w:rsidP="00683050">
            <w:pPr>
              <w:autoSpaceDE w:val="0"/>
              <w:autoSpaceDN w:val="0"/>
              <w:adjustRightInd w:val="0"/>
              <w:spacing w:after="0" w:line="240" w:lineRule="auto"/>
              <w:ind w:left="720"/>
              <w:jc w:val="center"/>
              <w:rPr>
                <w:rFonts w:ascii="Calibri" w:hAnsi="Calibri" w:cs="Calibri"/>
                <w:sz w:val="20"/>
                <w:szCs w:val="20"/>
                <w:lang w:val="x-none"/>
              </w:rPr>
            </w:pPr>
          </w:p>
          <w:p w:rsidR="000D0671" w:rsidRPr="00E510CC" w:rsidRDefault="000D0671" w:rsidP="00683050">
            <w:pPr>
              <w:autoSpaceDE w:val="0"/>
              <w:autoSpaceDN w:val="0"/>
              <w:adjustRightInd w:val="0"/>
              <w:spacing w:after="0" w:line="240" w:lineRule="auto"/>
              <w:ind w:left="720"/>
              <w:jc w:val="center"/>
              <w:rPr>
                <w:rFonts w:ascii="Calibri" w:hAnsi="Calibri" w:cs="Calibri"/>
                <w:sz w:val="20"/>
                <w:szCs w:val="20"/>
                <w:lang w:val="x-none"/>
              </w:rPr>
            </w:pPr>
          </w:p>
        </w:tc>
      </w:tr>
    </w:tbl>
    <w:p w:rsidR="000D0671" w:rsidRPr="00AE5EC5" w:rsidRDefault="000D0671" w:rsidP="000D0671">
      <w:pPr>
        <w:autoSpaceDE w:val="0"/>
        <w:autoSpaceDN w:val="0"/>
        <w:adjustRightInd w:val="0"/>
        <w:spacing w:after="0" w:line="240" w:lineRule="auto"/>
        <w:jc w:val="center"/>
        <w:rPr>
          <w:rFonts w:ascii="Arial" w:hAnsi="Arial" w:cs="Arial"/>
          <w:sz w:val="20"/>
          <w:szCs w:val="20"/>
          <w:lang w:val="x-none"/>
        </w:rPr>
      </w:pPr>
      <w:r w:rsidRPr="00AE5EC5">
        <w:rPr>
          <w:rFonts w:ascii="Arial" w:hAnsi="Arial" w:cs="Arial"/>
          <w:sz w:val="20"/>
          <w:szCs w:val="20"/>
          <w:lang w:val="x-none"/>
        </w:rPr>
        <w:t>______________________________________</w:t>
      </w:r>
    </w:p>
    <w:p w:rsidR="000D0671" w:rsidRPr="00AE5EC5" w:rsidRDefault="000D0671" w:rsidP="000D0671">
      <w:pPr>
        <w:autoSpaceDE w:val="0"/>
        <w:autoSpaceDN w:val="0"/>
        <w:adjustRightInd w:val="0"/>
        <w:spacing w:after="0" w:line="240" w:lineRule="auto"/>
        <w:jc w:val="center"/>
        <w:rPr>
          <w:rFonts w:ascii="Arial" w:hAnsi="Arial" w:cs="Arial"/>
          <w:b/>
          <w:bCs/>
          <w:sz w:val="20"/>
          <w:szCs w:val="20"/>
          <w:lang w:val="x-none"/>
        </w:rPr>
      </w:pPr>
      <w:r w:rsidRPr="00AE5EC5">
        <w:rPr>
          <w:rFonts w:ascii="Arial" w:hAnsi="Arial" w:cs="Arial"/>
          <w:b/>
          <w:bCs/>
          <w:sz w:val="20"/>
          <w:szCs w:val="20"/>
          <w:lang w:val="x-none"/>
        </w:rPr>
        <w:t xml:space="preserve">ANTONIO VINCENZI </w:t>
      </w:r>
    </w:p>
    <w:p w:rsidR="000D0671" w:rsidRPr="00AE5EC5" w:rsidRDefault="000D0671" w:rsidP="000D0671">
      <w:pPr>
        <w:autoSpaceDE w:val="0"/>
        <w:autoSpaceDN w:val="0"/>
        <w:adjustRightInd w:val="0"/>
        <w:spacing w:after="0" w:line="240" w:lineRule="auto"/>
        <w:jc w:val="center"/>
        <w:rPr>
          <w:rFonts w:ascii="Arial" w:hAnsi="Arial" w:cs="Arial"/>
          <w:sz w:val="20"/>
          <w:szCs w:val="20"/>
        </w:rPr>
      </w:pPr>
      <w:r w:rsidRPr="00AE5EC5">
        <w:rPr>
          <w:rFonts w:ascii="Arial" w:hAnsi="Arial" w:cs="Arial"/>
          <w:sz w:val="20"/>
          <w:szCs w:val="20"/>
        </w:rPr>
        <w:t>Secretário Municipal de Viação Obras Públicas e Serviços Urbanos</w:t>
      </w:r>
    </w:p>
    <w:p w:rsidR="00EE46EE" w:rsidRDefault="00EE46EE" w:rsidP="00EE46EE">
      <w:pPr>
        <w:pStyle w:val="ParagraphStyle"/>
        <w:jc w:val="center"/>
        <w:rPr>
          <w:rFonts w:ascii="Times New Roman" w:hAnsi="Times New Roman" w:cs="Times New Roman"/>
          <w:sz w:val="22"/>
          <w:szCs w:val="22"/>
        </w:rPr>
      </w:pPr>
    </w:p>
    <w:p w:rsidR="000D0671" w:rsidRDefault="000D0671" w:rsidP="00EE46EE">
      <w:pPr>
        <w:pStyle w:val="ParagraphStyle"/>
        <w:jc w:val="center"/>
        <w:rPr>
          <w:rFonts w:ascii="Times New Roman" w:hAnsi="Times New Roman" w:cs="Times New Roman"/>
          <w:sz w:val="22"/>
          <w:szCs w:val="22"/>
        </w:rPr>
      </w:pPr>
    </w:p>
    <w:p w:rsidR="000D0671" w:rsidRDefault="000D0671" w:rsidP="00EE46EE">
      <w:pPr>
        <w:pStyle w:val="ParagraphStyle"/>
        <w:jc w:val="center"/>
        <w:rPr>
          <w:rFonts w:ascii="Times New Roman" w:hAnsi="Times New Roman" w:cs="Times New Roman"/>
          <w:sz w:val="22"/>
          <w:szCs w:val="22"/>
        </w:rPr>
      </w:pPr>
    </w:p>
    <w:p w:rsidR="000D0671" w:rsidRDefault="000D0671" w:rsidP="00EE46EE">
      <w:pPr>
        <w:pStyle w:val="ParagraphStyle"/>
        <w:jc w:val="center"/>
        <w:rPr>
          <w:rFonts w:ascii="Times New Roman" w:hAnsi="Times New Roman" w:cs="Times New Roman"/>
          <w:sz w:val="22"/>
          <w:szCs w:val="22"/>
        </w:rPr>
      </w:pPr>
    </w:p>
    <w:p w:rsidR="00EE46EE" w:rsidRDefault="00EE46EE" w:rsidP="00EE46EE">
      <w:pPr>
        <w:pStyle w:val="ParagraphStyle"/>
        <w:jc w:val="center"/>
        <w:rPr>
          <w:rFonts w:ascii="Times New Roman" w:hAnsi="Times New Roman" w:cs="Times New Roman"/>
          <w:sz w:val="20"/>
          <w:szCs w:val="20"/>
        </w:rPr>
      </w:pPr>
    </w:p>
    <w:p w:rsidR="00EE46EE" w:rsidRDefault="00EE46EE" w:rsidP="00EE46EE">
      <w:pPr>
        <w:pStyle w:val="ParagraphStyle"/>
        <w:pBdr>
          <w:left w:val="single" w:sz="6" w:space="3" w:color="000000"/>
        </w:pBdr>
        <w:ind w:left="3690"/>
        <w:rPr>
          <w:sz w:val="20"/>
          <w:szCs w:val="20"/>
        </w:rPr>
      </w:pPr>
      <w:r>
        <w:rPr>
          <w:sz w:val="20"/>
          <w:szCs w:val="20"/>
        </w:rPr>
        <w:t>Aprovo o presente Termo de Referência:</w:t>
      </w:r>
    </w:p>
    <w:p w:rsidR="00EE46EE" w:rsidRDefault="00EE46EE" w:rsidP="00EE46EE">
      <w:pPr>
        <w:pStyle w:val="ParagraphStyle"/>
        <w:pBdr>
          <w:left w:val="single" w:sz="6" w:space="3" w:color="000000"/>
        </w:pBdr>
        <w:ind w:left="3690"/>
        <w:rPr>
          <w:sz w:val="20"/>
          <w:szCs w:val="20"/>
        </w:rPr>
      </w:pPr>
    </w:p>
    <w:p w:rsidR="00EE46EE" w:rsidRDefault="00EE46EE" w:rsidP="00EE46EE">
      <w:pPr>
        <w:pStyle w:val="ParagraphStyle"/>
        <w:pBdr>
          <w:left w:val="single" w:sz="6" w:space="3" w:color="000000"/>
        </w:pBdr>
        <w:ind w:left="3690"/>
        <w:rPr>
          <w:rFonts w:ascii="Times New Roman" w:hAnsi="Times New Roman" w:cs="Times New Roman"/>
          <w:b/>
          <w:bCs/>
          <w:sz w:val="20"/>
          <w:szCs w:val="20"/>
        </w:rPr>
      </w:pPr>
    </w:p>
    <w:p w:rsidR="00EE46EE" w:rsidRDefault="00EE46EE" w:rsidP="00EE46EE">
      <w:pPr>
        <w:pStyle w:val="ParagraphStyle"/>
        <w:pBdr>
          <w:left w:val="single" w:sz="6" w:space="3" w:color="000000"/>
        </w:pBdr>
        <w:ind w:left="3690"/>
        <w:rPr>
          <w:b/>
          <w:bCs/>
          <w:sz w:val="20"/>
          <w:szCs w:val="20"/>
        </w:rPr>
      </w:pPr>
      <w:r>
        <w:rPr>
          <w:b/>
          <w:bCs/>
          <w:sz w:val="20"/>
          <w:szCs w:val="20"/>
        </w:rPr>
        <w:t>ANTONELY DE CASSIO ALVES DE CARVALHO</w:t>
      </w:r>
    </w:p>
    <w:p w:rsidR="00EE46EE" w:rsidRDefault="00EE46EE" w:rsidP="00EE46EE">
      <w:pPr>
        <w:pStyle w:val="ParagraphStyle"/>
        <w:pBdr>
          <w:left w:val="single" w:sz="6" w:space="3" w:color="000000"/>
        </w:pBdr>
        <w:spacing w:after="165" w:line="252" w:lineRule="auto"/>
        <w:ind w:left="3690"/>
        <w:rPr>
          <w:sz w:val="20"/>
          <w:szCs w:val="20"/>
        </w:rPr>
      </w:pPr>
      <w:r>
        <w:rPr>
          <w:sz w:val="20"/>
          <w:szCs w:val="20"/>
        </w:rPr>
        <w:t>Prefeito Municipal</w:t>
      </w:r>
    </w:p>
    <w:bookmarkEnd w:id="1"/>
    <w:p w:rsidR="00EE46EE" w:rsidRDefault="00EE46EE" w:rsidP="00EE46EE">
      <w:pPr>
        <w:pStyle w:val="ParagraphStyle"/>
        <w:jc w:val="center"/>
        <w:rPr>
          <w:rFonts w:ascii="Times New Roman" w:hAnsi="Times New Roman" w:cs="Times New Roman"/>
          <w:sz w:val="20"/>
          <w:szCs w:val="20"/>
        </w:rPr>
      </w:pPr>
    </w:p>
    <w:p w:rsidR="00EE46EE" w:rsidRDefault="00EE46EE" w:rsidP="00EE46EE">
      <w:pPr>
        <w:pStyle w:val="ParagraphStyle"/>
        <w:jc w:val="center"/>
        <w:rPr>
          <w:rFonts w:ascii="Times New Roman" w:hAnsi="Times New Roman" w:cs="Times New Roman"/>
          <w:sz w:val="20"/>
          <w:szCs w:val="20"/>
        </w:rPr>
      </w:pPr>
    </w:p>
    <w:p w:rsidR="00EE46EE" w:rsidRDefault="00EE46EE" w:rsidP="00EE46EE">
      <w:pPr>
        <w:pStyle w:val="ParagraphStyle"/>
        <w:jc w:val="center"/>
        <w:rPr>
          <w:rFonts w:ascii="Times New Roman" w:hAnsi="Times New Roman" w:cs="Times New Roman"/>
          <w:color w:val="FF0000"/>
          <w:sz w:val="22"/>
          <w:szCs w:val="22"/>
        </w:rPr>
      </w:pPr>
      <w:r>
        <w:rPr>
          <w:rFonts w:ascii="Times New Roman" w:hAnsi="Times New Roman" w:cs="Times New Roman"/>
          <w:sz w:val="20"/>
          <w:szCs w:val="20"/>
        </w:rPr>
        <w:br w:type="page"/>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Centered"/>
        <w:rPr>
          <w:rFonts w:ascii="Calibri" w:hAnsi="Calibri" w:cs="Calibri"/>
          <w:b/>
          <w:bCs/>
          <w:sz w:val="22"/>
          <w:szCs w:val="22"/>
        </w:rPr>
      </w:pPr>
      <w:r>
        <w:rPr>
          <w:rFonts w:ascii="Calibri" w:hAnsi="Calibri" w:cs="Calibri"/>
          <w:b/>
          <w:bCs/>
          <w:sz w:val="22"/>
          <w:szCs w:val="22"/>
        </w:rPr>
        <w:t>ANEXO 02 - EXIGÊNCIAS PARA HABILITAÇÃO</w:t>
      </w:r>
    </w:p>
    <w:p w:rsidR="00BF1782" w:rsidRDefault="00BF1782" w:rsidP="00BF1782">
      <w:pPr>
        <w:pStyle w:val="Centered"/>
        <w:rPr>
          <w:rFonts w:ascii="Calibri" w:hAnsi="Calibri" w:cs="Calibri"/>
          <w:b/>
          <w:bCs/>
          <w:sz w:val="22"/>
          <w:szCs w:val="22"/>
        </w:rPr>
      </w:pPr>
      <w:r>
        <w:rPr>
          <w:rFonts w:ascii="Calibri" w:hAnsi="Calibri" w:cs="Calibri"/>
          <w:b/>
          <w:bCs/>
          <w:sz w:val="22"/>
          <w:szCs w:val="22"/>
        </w:rPr>
        <w:t>PREGÃO, NA FORMA ELETRÔNICA Nº 51/2022-PMI</w:t>
      </w:r>
    </w:p>
    <w:p w:rsidR="00BF1782" w:rsidRDefault="00BF1782" w:rsidP="00BF1782">
      <w:pPr>
        <w:pStyle w:val="ParagraphStyle"/>
        <w:spacing w:line="360" w:lineRule="auto"/>
        <w:jc w:val="both"/>
        <w:rPr>
          <w:rFonts w:ascii="Calibri" w:hAnsi="Calibri" w:cs="Calibri"/>
          <w:sz w:val="20"/>
          <w:szCs w:val="20"/>
        </w:rPr>
      </w:pPr>
    </w:p>
    <w:p w:rsidR="00BF1782" w:rsidRDefault="00BF1782" w:rsidP="00BF1782">
      <w:pPr>
        <w:pStyle w:val="ParagraphStyle"/>
        <w:spacing w:line="360" w:lineRule="auto"/>
        <w:rPr>
          <w:rFonts w:ascii="Calibri" w:hAnsi="Calibri" w:cs="Calibri"/>
          <w:b/>
          <w:bCs/>
        </w:rPr>
      </w:pPr>
      <w:r>
        <w:rPr>
          <w:rFonts w:ascii="Calibri" w:hAnsi="Calibri" w:cs="Calibri"/>
          <w:b/>
          <w:bCs/>
        </w:rPr>
        <w:t>1 - HABILITAÇÃO</w:t>
      </w:r>
    </w:p>
    <w:p w:rsidR="00BF1782" w:rsidRDefault="00BF1782" w:rsidP="00BF1782">
      <w:pPr>
        <w:pStyle w:val="ParagraphStyle"/>
        <w:spacing w:line="360" w:lineRule="auto"/>
        <w:ind w:left="285"/>
        <w:jc w:val="both"/>
        <w:rPr>
          <w:rFonts w:ascii="Calibri" w:hAnsi="Calibri" w:cs="Calibri"/>
          <w:sz w:val="20"/>
          <w:szCs w:val="20"/>
        </w:rPr>
      </w:pPr>
      <w:r>
        <w:rPr>
          <w:rFonts w:ascii="Calibri" w:hAnsi="Calibri" w:cs="Calibri"/>
          <w:sz w:val="20"/>
          <w:szCs w:val="20"/>
        </w:rPr>
        <w:t>1.1 - EXIGÊNCIAS PARA HABILITAÇÃO</w:t>
      </w:r>
    </w:p>
    <w:p w:rsidR="00BF1782" w:rsidRDefault="00BF1782" w:rsidP="00BF1782">
      <w:pPr>
        <w:pStyle w:val="ParagraphStyle"/>
        <w:spacing w:line="360" w:lineRule="auto"/>
        <w:ind w:left="390"/>
        <w:jc w:val="both"/>
        <w:rPr>
          <w:rFonts w:ascii="Calibri" w:hAnsi="Calibri" w:cs="Calibri"/>
          <w:b/>
          <w:bCs/>
          <w:sz w:val="20"/>
          <w:szCs w:val="20"/>
        </w:rPr>
      </w:pPr>
      <w:r>
        <w:rPr>
          <w:rFonts w:ascii="Calibri" w:hAnsi="Calibri" w:cs="Calibri"/>
          <w:sz w:val="20"/>
          <w:szCs w:val="20"/>
        </w:rPr>
        <w:t xml:space="preserve">A empresa vencedora do Pregão deverá apresentar, imediatamente após o encerramento da disputa, os seguintes documentos comprobatórios de habilitação (documentos já carregados na plataforma), sendo que tais documentos deverão ser </w:t>
      </w:r>
      <w:r>
        <w:rPr>
          <w:rFonts w:ascii="Calibri" w:hAnsi="Calibri" w:cs="Calibri"/>
          <w:b/>
          <w:bCs/>
          <w:sz w:val="20"/>
          <w:szCs w:val="20"/>
        </w:rPr>
        <w:t>encaminhados por e-mail ou pelo fax: (43) 3546-7450</w:t>
      </w:r>
      <w:r>
        <w:rPr>
          <w:rFonts w:ascii="Calibri" w:hAnsi="Calibri" w:cs="Calibri"/>
          <w:sz w:val="20"/>
          <w:szCs w:val="20"/>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Pr>
          <w:rFonts w:ascii="Calibri" w:hAnsi="Calibri" w:cs="Calibri"/>
          <w:b/>
          <w:bCs/>
          <w:sz w:val="20"/>
          <w:szCs w:val="20"/>
        </w:rPr>
        <w:t>licitação, para a Prefeitura Municipal de Ibaiti, na Rua Vereador Jose de Moura Bueno, 23 - Centro, CEP: 84900-000, aos cuidados da Comissão Permanente de Licitação, observando o prazo de 05(cinco) dias úteis, contados a partir da data da realização do pregão</w:t>
      </w:r>
    </w:p>
    <w:p w:rsidR="00BF1782" w:rsidRDefault="00BF1782" w:rsidP="00BF1782">
      <w:pPr>
        <w:pStyle w:val="ParagraphStyle"/>
        <w:spacing w:line="360" w:lineRule="auto"/>
        <w:jc w:val="both"/>
        <w:rPr>
          <w:rFonts w:ascii="Calibri" w:hAnsi="Calibri" w:cs="Calibri"/>
          <w:sz w:val="20"/>
          <w:szCs w:val="20"/>
        </w:rPr>
      </w:pPr>
    </w:p>
    <w:p w:rsidR="00BF1782" w:rsidRDefault="00BF1782" w:rsidP="00BF1782">
      <w:pPr>
        <w:pStyle w:val="ParagraphStyle"/>
        <w:spacing w:line="360" w:lineRule="auto"/>
        <w:ind w:left="285"/>
        <w:jc w:val="both"/>
        <w:rPr>
          <w:rFonts w:ascii="Calibri" w:hAnsi="Calibri" w:cs="Calibri"/>
          <w:sz w:val="20"/>
          <w:szCs w:val="20"/>
        </w:rPr>
      </w:pPr>
      <w:r>
        <w:rPr>
          <w:rFonts w:ascii="Calibri" w:hAnsi="Calibri" w:cs="Calibri"/>
          <w:sz w:val="20"/>
          <w:szCs w:val="20"/>
        </w:rPr>
        <w:t>1.2 - DOCUMENTOS DE HABILITAÇÃO</w:t>
      </w:r>
    </w:p>
    <w:p w:rsidR="00BF1782" w:rsidRDefault="00BF1782" w:rsidP="00BF1782">
      <w:pPr>
        <w:pStyle w:val="ParagraphStyle"/>
        <w:spacing w:after="165" w:line="360" w:lineRule="auto"/>
        <w:ind w:left="570"/>
        <w:jc w:val="both"/>
        <w:rPr>
          <w:rFonts w:ascii="Calibri" w:hAnsi="Calibri" w:cs="Calibri"/>
          <w:sz w:val="20"/>
          <w:szCs w:val="20"/>
        </w:rPr>
      </w:pPr>
      <w:r>
        <w:rPr>
          <w:rFonts w:ascii="Calibri" w:hAnsi="Calibri" w:cs="Calibri"/>
          <w:sz w:val="20"/>
          <w:szCs w:val="20"/>
        </w:rPr>
        <w:t>1.2.1 - Habilitação Jurídica</w:t>
      </w:r>
    </w:p>
    <w:p w:rsidR="00BF1782" w:rsidRDefault="00BF1782" w:rsidP="00BF1782">
      <w:pPr>
        <w:pStyle w:val="ParagraphStyle"/>
        <w:spacing w:after="120"/>
        <w:ind w:left="390"/>
        <w:jc w:val="both"/>
        <w:rPr>
          <w:rFonts w:ascii="Calibri" w:hAnsi="Calibri" w:cs="Calibri"/>
          <w:sz w:val="20"/>
          <w:szCs w:val="20"/>
        </w:rPr>
      </w:pPr>
      <w:r>
        <w:rPr>
          <w:rFonts w:ascii="Calibri" w:hAnsi="Calibri" w:cs="Calibri"/>
          <w:sz w:val="20"/>
          <w:szCs w:val="20"/>
        </w:rPr>
        <w:t xml:space="preserve">a) </w:t>
      </w:r>
      <w:r>
        <w:rPr>
          <w:rFonts w:ascii="Calibri" w:hAnsi="Calibri" w:cs="Calibri"/>
          <w:b/>
          <w:bCs/>
          <w:sz w:val="20"/>
          <w:szCs w:val="20"/>
        </w:rPr>
        <w:t>Ato constitutivo, Certificado MEI, estatuto ou contrato social</w:t>
      </w:r>
      <w:r>
        <w:rPr>
          <w:rFonts w:ascii="Calibri" w:hAnsi="Calibri" w:cs="Calibri"/>
          <w:sz w:val="20"/>
          <w:szCs w:val="20"/>
        </w:rPr>
        <w:t xml:space="preserve"> em vigor, devidamente registrado, em se tratando de sociedades comerciais e, no caso de sociedades por ações, acompanhado de documentos de eleição de seus administradores;</w:t>
      </w:r>
    </w:p>
    <w:p w:rsidR="00BF1782" w:rsidRDefault="00BF1782" w:rsidP="00BF1782">
      <w:pPr>
        <w:pStyle w:val="ParagraphStyle"/>
        <w:spacing w:after="120"/>
        <w:ind w:left="390"/>
        <w:jc w:val="both"/>
        <w:rPr>
          <w:rFonts w:ascii="Calibri" w:hAnsi="Calibri" w:cs="Calibri"/>
          <w:sz w:val="20"/>
          <w:szCs w:val="20"/>
        </w:rPr>
      </w:pPr>
      <w:r>
        <w:rPr>
          <w:rFonts w:ascii="Calibri" w:hAnsi="Calibri" w:cs="Calibri"/>
          <w:sz w:val="20"/>
          <w:szCs w:val="20"/>
        </w:rPr>
        <w:t>b) Inscrição do Ato Constitutivo, no caso de sociedades civis, acompanhada de prova de diretoria em exercício.</w:t>
      </w:r>
    </w:p>
    <w:p w:rsidR="00BF1782" w:rsidRDefault="00BF1782" w:rsidP="00BF1782">
      <w:pPr>
        <w:pStyle w:val="ParagraphStyle"/>
        <w:spacing w:after="120"/>
        <w:ind w:left="390"/>
        <w:jc w:val="both"/>
        <w:rPr>
          <w:rFonts w:ascii="Calibri" w:hAnsi="Calibri" w:cs="Calibri"/>
          <w:sz w:val="20"/>
          <w:szCs w:val="20"/>
        </w:rPr>
      </w:pPr>
    </w:p>
    <w:p w:rsidR="00BF1782" w:rsidRDefault="00BF1782" w:rsidP="00BF1782">
      <w:pPr>
        <w:pStyle w:val="ParagraphStyle"/>
        <w:spacing w:after="165" w:line="360" w:lineRule="auto"/>
        <w:ind w:left="570"/>
        <w:jc w:val="both"/>
        <w:rPr>
          <w:rFonts w:ascii="Calibri" w:hAnsi="Calibri" w:cs="Calibri"/>
          <w:sz w:val="20"/>
          <w:szCs w:val="20"/>
        </w:rPr>
      </w:pPr>
      <w:r>
        <w:rPr>
          <w:rFonts w:ascii="Calibri" w:hAnsi="Calibri" w:cs="Calibri"/>
          <w:sz w:val="20"/>
          <w:szCs w:val="20"/>
        </w:rPr>
        <w:t>1.2.2. - Regularidade Fiscal</w:t>
      </w:r>
    </w:p>
    <w:p w:rsidR="00BF1782" w:rsidRDefault="00BF1782" w:rsidP="00BF1782">
      <w:pPr>
        <w:pStyle w:val="ParagraphStyle"/>
        <w:spacing w:after="120"/>
        <w:ind w:left="390"/>
        <w:jc w:val="both"/>
        <w:rPr>
          <w:rFonts w:ascii="Calibri" w:hAnsi="Calibri" w:cs="Calibri"/>
          <w:sz w:val="20"/>
          <w:szCs w:val="20"/>
        </w:rPr>
      </w:pPr>
      <w:r>
        <w:rPr>
          <w:rFonts w:ascii="Calibri" w:hAnsi="Calibri" w:cs="Calibri"/>
          <w:sz w:val="20"/>
          <w:szCs w:val="20"/>
        </w:rPr>
        <w:t xml:space="preserve">a) </w:t>
      </w:r>
      <w:r>
        <w:rPr>
          <w:rFonts w:ascii="Calibri" w:hAnsi="Calibri" w:cs="Calibri"/>
          <w:b/>
          <w:bCs/>
          <w:sz w:val="20"/>
          <w:szCs w:val="20"/>
        </w:rPr>
        <w:t>Prova de inscrição no Cadastro Nacional de Pessoa Jurídica  – CNPJ</w:t>
      </w:r>
      <w:r>
        <w:rPr>
          <w:rFonts w:ascii="Calibri" w:hAnsi="Calibri" w:cs="Calibri"/>
          <w:sz w:val="20"/>
          <w:szCs w:val="20"/>
        </w:rPr>
        <w:t>, relativo à sede do proponente, pertinente ao seu ramo de atividade e compatível com o objeto contratual (http://servicos.receita.fazenda.gov.br/Servicos/cnpjreva/Cnpjreva_Solicitacao.asp);</w:t>
      </w:r>
    </w:p>
    <w:p w:rsidR="00BF1782" w:rsidRDefault="00BF1782" w:rsidP="00BF1782">
      <w:pPr>
        <w:pStyle w:val="ParagraphStyle"/>
        <w:spacing w:after="120"/>
        <w:ind w:left="390"/>
        <w:jc w:val="both"/>
        <w:rPr>
          <w:rFonts w:ascii="Calibri" w:hAnsi="Calibri" w:cs="Calibri"/>
          <w:sz w:val="20"/>
          <w:szCs w:val="20"/>
        </w:rPr>
      </w:pPr>
      <w:r>
        <w:rPr>
          <w:rFonts w:ascii="Calibri" w:hAnsi="Calibri" w:cs="Calibri"/>
          <w:sz w:val="20"/>
          <w:szCs w:val="20"/>
        </w:rPr>
        <w:t xml:space="preserve">b) </w:t>
      </w:r>
      <w:r>
        <w:rPr>
          <w:rFonts w:ascii="Calibri" w:hAnsi="Calibri" w:cs="Calibri"/>
          <w:b/>
          <w:bCs/>
          <w:sz w:val="20"/>
          <w:szCs w:val="20"/>
        </w:rPr>
        <w:t>Certidão de Débitos Relativos a Créditos Tributários Federais</w:t>
      </w:r>
      <w:r>
        <w:rPr>
          <w:rFonts w:ascii="Calibri" w:hAnsi="Calibri" w:cs="Calibri"/>
          <w:sz w:val="20"/>
          <w:szCs w:val="20"/>
        </w:rPr>
        <w:t xml:space="preserve"> e à Dívida Ativa da União, relativa a tributos federais e previdenciários e/ou dívida ativa junto à União (http://servicos.receita.fazenda.gov.br/Servicos/certidao/CNDConjuntaInter/InformaNICertidao.asp?tipo=1);</w:t>
      </w:r>
    </w:p>
    <w:p w:rsidR="00BF1782" w:rsidRDefault="00BF1782" w:rsidP="00BF1782">
      <w:pPr>
        <w:pStyle w:val="ParagraphStyle"/>
        <w:spacing w:after="120"/>
        <w:ind w:left="390"/>
        <w:jc w:val="both"/>
        <w:rPr>
          <w:rFonts w:ascii="Calibri" w:hAnsi="Calibri" w:cs="Calibri"/>
          <w:sz w:val="20"/>
          <w:szCs w:val="20"/>
        </w:rPr>
      </w:pPr>
      <w:r>
        <w:rPr>
          <w:rFonts w:ascii="Calibri" w:hAnsi="Calibri" w:cs="Calibri"/>
          <w:sz w:val="20"/>
          <w:szCs w:val="20"/>
        </w:rPr>
        <w:t xml:space="preserve">c) </w:t>
      </w:r>
      <w:r>
        <w:rPr>
          <w:rFonts w:ascii="Calibri" w:hAnsi="Calibri" w:cs="Calibri"/>
          <w:b/>
          <w:bCs/>
          <w:sz w:val="20"/>
          <w:szCs w:val="20"/>
        </w:rPr>
        <w:t>Certificado de Regularidade de Situação perante o Fundo de Garantia por Tempo de Serviço – FGTS</w:t>
      </w:r>
      <w:r>
        <w:rPr>
          <w:rFonts w:ascii="Calibri" w:hAnsi="Calibri" w:cs="Calibri"/>
          <w:sz w:val="20"/>
          <w:szCs w:val="20"/>
        </w:rPr>
        <w:t xml:space="preserve"> (https://consulta-crf.caixa.gov.br/consultacrf/pages/consultaEmpregador.jsf);</w:t>
      </w:r>
    </w:p>
    <w:p w:rsidR="00BF1782" w:rsidRDefault="00BF1782" w:rsidP="00BF1782">
      <w:pPr>
        <w:pStyle w:val="ParagraphStyle"/>
        <w:spacing w:after="120"/>
        <w:ind w:left="390"/>
        <w:jc w:val="both"/>
        <w:rPr>
          <w:rFonts w:ascii="Calibri" w:hAnsi="Calibri" w:cs="Calibri"/>
          <w:sz w:val="20"/>
          <w:szCs w:val="20"/>
        </w:rPr>
      </w:pPr>
      <w:r>
        <w:rPr>
          <w:rFonts w:ascii="Calibri" w:hAnsi="Calibri" w:cs="Calibri"/>
          <w:sz w:val="20"/>
          <w:szCs w:val="20"/>
        </w:rPr>
        <w:t xml:space="preserve">d) </w:t>
      </w:r>
      <w:r>
        <w:rPr>
          <w:rFonts w:ascii="Calibri" w:hAnsi="Calibri" w:cs="Calibri"/>
          <w:b/>
          <w:bCs/>
          <w:sz w:val="20"/>
          <w:szCs w:val="20"/>
        </w:rPr>
        <w:t>Prova de regularidade fiscal para com a Fazenda Estadual</w:t>
      </w:r>
      <w:r>
        <w:rPr>
          <w:rFonts w:ascii="Calibri" w:hAnsi="Calibri" w:cs="Calibri"/>
          <w:sz w:val="20"/>
          <w:szCs w:val="20"/>
        </w:rPr>
        <w:t xml:space="preserve"> do domicílio ou sede da licitante, expedida pelo órgão competente;</w:t>
      </w:r>
    </w:p>
    <w:p w:rsidR="00BF1782" w:rsidRDefault="00BF1782" w:rsidP="00BF1782">
      <w:pPr>
        <w:pStyle w:val="ParagraphStyle"/>
        <w:spacing w:after="120"/>
        <w:ind w:left="390"/>
        <w:jc w:val="both"/>
        <w:rPr>
          <w:rFonts w:ascii="Calibri" w:hAnsi="Calibri" w:cs="Calibri"/>
          <w:sz w:val="20"/>
          <w:szCs w:val="20"/>
        </w:rPr>
      </w:pPr>
      <w:r>
        <w:rPr>
          <w:rFonts w:ascii="Calibri" w:hAnsi="Calibri" w:cs="Calibri"/>
          <w:sz w:val="20"/>
          <w:szCs w:val="20"/>
        </w:rPr>
        <w:t xml:space="preserve">e) </w:t>
      </w:r>
      <w:r>
        <w:rPr>
          <w:rFonts w:ascii="Calibri" w:hAnsi="Calibri" w:cs="Calibri"/>
          <w:b/>
          <w:bCs/>
          <w:sz w:val="20"/>
          <w:szCs w:val="20"/>
        </w:rPr>
        <w:t>Prova de regularidade fiscal para com a Fazenda Municipal</w:t>
      </w:r>
      <w:r>
        <w:rPr>
          <w:rFonts w:ascii="Calibri" w:hAnsi="Calibri" w:cs="Calibri"/>
          <w:sz w:val="20"/>
          <w:szCs w:val="20"/>
        </w:rPr>
        <w:t xml:space="preserve"> do domicílio ou sede da licitante, expedida pelo órgão competente;</w:t>
      </w:r>
    </w:p>
    <w:p w:rsidR="00BF1782" w:rsidRDefault="00BF1782" w:rsidP="00BF1782">
      <w:pPr>
        <w:pStyle w:val="ParagraphStyle"/>
        <w:ind w:left="855"/>
        <w:jc w:val="both"/>
        <w:rPr>
          <w:rFonts w:ascii="Calibri" w:hAnsi="Calibri" w:cs="Calibri"/>
          <w:sz w:val="20"/>
          <w:szCs w:val="20"/>
        </w:rPr>
      </w:pPr>
      <w:r>
        <w:rPr>
          <w:rFonts w:ascii="Calibri" w:hAnsi="Calibri" w:cs="Calibri"/>
          <w:sz w:val="20"/>
          <w:szCs w:val="20"/>
        </w:rPr>
        <w:t>e.1) No caso de municípios que mantêm Cadastro Mobiliário e Imobiliário separados, deverão ser apresentados os comprovantes referentes a cada um dos cadastros;</w:t>
      </w:r>
    </w:p>
    <w:p w:rsidR="00BF1782" w:rsidRDefault="00BF1782" w:rsidP="00BF1782">
      <w:pPr>
        <w:pStyle w:val="ParagraphStyle"/>
        <w:spacing w:line="360" w:lineRule="auto"/>
        <w:ind w:left="390"/>
        <w:jc w:val="both"/>
        <w:rPr>
          <w:rFonts w:ascii="Calibri" w:hAnsi="Calibri" w:cs="Calibri"/>
          <w:sz w:val="20"/>
          <w:szCs w:val="20"/>
        </w:rPr>
      </w:pPr>
    </w:p>
    <w:p w:rsidR="00BF1782" w:rsidRDefault="00BF1782" w:rsidP="00BF1782">
      <w:pPr>
        <w:pStyle w:val="ParagraphStyle"/>
        <w:spacing w:after="120"/>
        <w:ind w:left="390"/>
        <w:jc w:val="both"/>
        <w:rPr>
          <w:rFonts w:ascii="Calibri" w:hAnsi="Calibri" w:cs="Calibri"/>
          <w:sz w:val="20"/>
          <w:szCs w:val="20"/>
        </w:rPr>
      </w:pPr>
      <w:r>
        <w:rPr>
          <w:rFonts w:ascii="Calibri" w:hAnsi="Calibri" w:cs="Calibri"/>
          <w:sz w:val="20"/>
          <w:szCs w:val="20"/>
        </w:rPr>
        <w:t xml:space="preserve">f) </w:t>
      </w:r>
      <w:r>
        <w:rPr>
          <w:rFonts w:ascii="Calibri" w:hAnsi="Calibri" w:cs="Calibri"/>
          <w:b/>
          <w:bCs/>
          <w:sz w:val="20"/>
          <w:szCs w:val="20"/>
        </w:rPr>
        <w:t>Prova de inscrição no Cadastro Estadual de Contribuintes do ICMS</w:t>
      </w:r>
      <w:r>
        <w:rPr>
          <w:rFonts w:ascii="Calibri" w:hAnsi="Calibri" w:cs="Calibri"/>
          <w:sz w:val="20"/>
          <w:szCs w:val="20"/>
        </w:rPr>
        <w:t xml:space="preserve"> – (http://www.sintegra.gov.br/) ou Municipal, se houver, relativo ao domicílio ou sede da licitante, pertinente ao seu ramo de atividade e compatível com o objeto contratual, sendo o cadastro de contribuinte municipal representado através do Alvará Municipal de Funcionamento.</w:t>
      </w:r>
    </w:p>
    <w:p w:rsidR="00BF1782" w:rsidRDefault="00BF1782" w:rsidP="00BF1782">
      <w:pPr>
        <w:pStyle w:val="ParagraphStyle"/>
        <w:spacing w:after="120"/>
        <w:ind w:left="390"/>
        <w:jc w:val="both"/>
        <w:rPr>
          <w:rFonts w:ascii="Calibri" w:hAnsi="Calibri" w:cs="Calibri"/>
          <w:sz w:val="20"/>
          <w:szCs w:val="20"/>
        </w:rPr>
      </w:pPr>
      <w:r>
        <w:rPr>
          <w:rFonts w:ascii="Calibri" w:hAnsi="Calibri" w:cs="Calibri"/>
          <w:sz w:val="20"/>
          <w:szCs w:val="20"/>
        </w:rPr>
        <w:t xml:space="preserve">g) </w:t>
      </w:r>
      <w:r>
        <w:rPr>
          <w:rFonts w:ascii="Calibri" w:hAnsi="Calibri" w:cs="Calibri"/>
          <w:b/>
          <w:bCs/>
          <w:sz w:val="20"/>
          <w:szCs w:val="20"/>
        </w:rPr>
        <w:t>Alvará de Localização</w:t>
      </w:r>
      <w:r>
        <w:rPr>
          <w:rFonts w:ascii="Calibri" w:hAnsi="Calibri" w:cs="Calibri"/>
          <w:sz w:val="20"/>
          <w:szCs w:val="20"/>
        </w:rPr>
        <w:t xml:space="preserve"> com prazo de validade vigente;</w:t>
      </w:r>
    </w:p>
    <w:p w:rsidR="00BF1782" w:rsidRDefault="00BF1782" w:rsidP="00BF1782">
      <w:pPr>
        <w:pStyle w:val="ParagraphStyle"/>
        <w:spacing w:after="120"/>
        <w:ind w:left="390"/>
        <w:jc w:val="both"/>
        <w:rPr>
          <w:rFonts w:ascii="Calibri" w:hAnsi="Calibri" w:cs="Calibri"/>
          <w:sz w:val="20"/>
          <w:szCs w:val="20"/>
        </w:rPr>
      </w:pPr>
      <w:r>
        <w:rPr>
          <w:rFonts w:ascii="Calibri" w:hAnsi="Calibri" w:cs="Calibri"/>
          <w:sz w:val="20"/>
          <w:szCs w:val="20"/>
        </w:rPr>
        <w:t xml:space="preserve">h) </w:t>
      </w:r>
      <w:r>
        <w:rPr>
          <w:rFonts w:ascii="Calibri" w:hAnsi="Calibri" w:cs="Calibri"/>
          <w:b/>
          <w:bCs/>
          <w:sz w:val="20"/>
          <w:szCs w:val="20"/>
        </w:rPr>
        <w:t>Prova de inexistência de débitos inadimplidos perante a Justiça do Trabalho - CNDT</w:t>
      </w:r>
      <w:r>
        <w:rPr>
          <w:rFonts w:ascii="Calibri" w:hAnsi="Calibri" w:cs="Calibri"/>
          <w:sz w:val="20"/>
          <w:szCs w:val="20"/>
        </w:rPr>
        <w:t>, mediante a apresentação de certidão negativa, nos termos do Título VII-A da Consolidação das Leis do Trabalho, aprovada pelo Decreto-Lei nº 5.452, de 1º de maio de 1943. (Inciso incluído pela Lei 12.440, de 2011). (http://www.tst.jus.br/certidao)</w:t>
      </w:r>
    </w:p>
    <w:p w:rsidR="00BF1782" w:rsidRDefault="00BF1782" w:rsidP="00BF1782">
      <w:pPr>
        <w:pStyle w:val="ParagraphStyle"/>
        <w:spacing w:line="360" w:lineRule="auto"/>
        <w:jc w:val="both"/>
        <w:rPr>
          <w:rFonts w:ascii="Calibri" w:hAnsi="Calibri" w:cs="Calibri"/>
          <w:sz w:val="20"/>
          <w:szCs w:val="20"/>
        </w:rPr>
      </w:pPr>
    </w:p>
    <w:p w:rsidR="00BF1782" w:rsidRDefault="00BF1782" w:rsidP="00BF1782">
      <w:pPr>
        <w:pStyle w:val="ParagraphStyle"/>
        <w:spacing w:after="165" w:line="360" w:lineRule="auto"/>
        <w:ind w:left="570"/>
        <w:jc w:val="both"/>
        <w:rPr>
          <w:rFonts w:ascii="Calibri" w:hAnsi="Calibri" w:cs="Calibri"/>
          <w:sz w:val="20"/>
          <w:szCs w:val="20"/>
        </w:rPr>
      </w:pPr>
      <w:r>
        <w:rPr>
          <w:rFonts w:ascii="Calibri" w:hAnsi="Calibri" w:cs="Calibri"/>
          <w:sz w:val="20"/>
          <w:szCs w:val="20"/>
        </w:rPr>
        <w:t xml:space="preserve">1.2.3. </w:t>
      </w:r>
      <w:r>
        <w:rPr>
          <w:rFonts w:ascii="Calibri" w:hAnsi="Calibri" w:cs="Calibri"/>
          <w:b/>
          <w:bCs/>
          <w:sz w:val="20"/>
          <w:szCs w:val="20"/>
        </w:rPr>
        <w:t>Declaração, assinada por representante legal da proponente</w:t>
      </w:r>
      <w:r>
        <w:rPr>
          <w:rFonts w:ascii="Calibri" w:hAnsi="Calibri" w:cs="Calibri"/>
          <w:sz w:val="20"/>
          <w:szCs w:val="20"/>
        </w:rPr>
        <w:t>, de que:</w:t>
      </w:r>
    </w:p>
    <w:p w:rsidR="00BF1782" w:rsidRDefault="00BF1782" w:rsidP="00BF1782">
      <w:pPr>
        <w:pStyle w:val="ParagraphStyle"/>
        <w:spacing w:line="360" w:lineRule="auto"/>
        <w:ind w:left="390"/>
        <w:jc w:val="both"/>
        <w:rPr>
          <w:rFonts w:ascii="Calibri" w:hAnsi="Calibri" w:cs="Calibri"/>
          <w:sz w:val="20"/>
          <w:szCs w:val="20"/>
        </w:rPr>
      </w:pPr>
      <w:r>
        <w:rPr>
          <w:rFonts w:ascii="Calibri" w:hAnsi="Calibri" w:cs="Calibri"/>
          <w:sz w:val="20"/>
          <w:szCs w:val="20"/>
        </w:rPr>
        <w:t xml:space="preserve">a) Não foi declarada </w:t>
      </w:r>
      <w:r>
        <w:rPr>
          <w:rFonts w:ascii="Calibri" w:hAnsi="Calibri" w:cs="Calibri"/>
          <w:b/>
          <w:bCs/>
          <w:sz w:val="20"/>
          <w:szCs w:val="20"/>
        </w:rPr>
        <w:t>inidônea</w:t>
      </w:r>
      <w:r>
        <w:rPr>
          <w:rFonts w:ascii="Calibri" w:hAnsi="Calibri" w:cs="Calibri"/>
          <w:sz w:val="20"/>
          <w:szCs w:val="20"/>
        </w:rPr>
        <w:t xml:space="preserve"> para licitar por nenhum órgão federal, estadual ou municipal, conforme modelo do Anexo 06;</w:t>
      </w:r>
    </w:p>
    <w:p w:rsidR="00BF1782" w:rsidRDefault="00BF1782" w:rsidP="00BF1782">
      <w:pPr>
        <w:pStyle w:val="ParagraphStyle"/>
        <w:spacing w:line="360" w:lineRule="auto"/>
        <w:ind w:left="390"/>
        <w:jc w:val="both"/>
        <w:rPr>
          <w:rFonts w:ascii="Calibri" w:hAnsi="Calibri" w:cs="Calibri"/>
          <w:sz w:val="20"/>
          <w:szCs w:val="20"/>
        </w:rPr>
      </w:pPr>
      <w:r>
        <w:rPr>
          <w:rFonts w:ascii="Calibri" w:hAnsi="Calibri" w:cs="Calibri"/>
          <w:sz w:val="20"/>
          <w:szCs w:val="20"/>
        </w:rPr>
        <w:t xml:space="preserve">b) Não há </w:t>
      </w:r>
      <w:r>
        <w:rPr>
          <w:rFonts w:ascii="Calibri" w:hAnsi="Calibri" w:cs="Calibri"/>
          <w:b/>
          <w:bCs/>
          <w:sz w:val="20"/>
          <w:szCs w:val="20"/>
        </w:rPr>
        <w:t xml:space="preserve">superveniência </w:t>
      </w:r>
      <w:r>
        <w:rPr>
          <w:rFonts w:ascii="Calibri" w:hAnsi="Calibri" w:cs="Calibri"/>
          <w:sz w:val="20"/>
          <w:szCs w:val="20"/>
        </w:rPr>
        <w:t>de fato impeditiva para a habilitação da proponente, sob as penas cabíveis, nos termos do Art. 32 da Lei nº 8.666/93, conforme modelo do Anexo 07;</w:t>
      </w:r>
    </w:p>
    <w:p w:rsidR="00BF1782" w:rsidRDefault="00BF1782" w:rsidP="00BF1782">
      <w:pPr>
        <w:pStyle w:val="ParagraphStyle"/>
        <w:spacing w:line="360" w:lineRule="auto"/>
        <w:ind w:left="390"/>
        <w:jc w:val="both"/>
        <w:rPr>
          <w:rFonts w:ascii="Calibri" w:hAnsi="Calibri" w:cs="Calibri"/>
          <w:sz w:val="20"/>
          <w:szCs w:val="20"/>
        </w:rPr>
      </w:pPr>
      <w:r>
        <w:rPr>
          <w:rFonts w:ascii="Calibri" w:hAnsi="Calibri" w:cs="Calibri"/>
          <w:sz w:val="20"/>
          <w:szCs w:val="20"/>
        </w:rPr>
        <w:t xml:space="preserve">c) A empresa </w:t>
      </w:r>
      <w:r>
        <w:rPr>
          <w:rFonts w:ascii="Calibri" w:hAnsi="Calibri" w:cs="Calibri"/>
          <w:b/>
          <w:bCs/>
          <w:sz w:val="20"/>
          <w:szCs w:val="20"/>
        </w:rPr>
        <w:t>atende ao disposto no Art. 7°, inciso XXXIII da Constituição Federal</w:t>
      </w:r>
      <w:r>
        <w:rPr>
          <w:rFonts w:ascii="Calibri" w:hAnsi="Calibri" w:cs="Calibri"/>
          <w:sz w:val="20"/>
          <w:szCs w:val="20"/>
        </w:rPr>
        <w:t xml:space="preserve"> (Lei 9.854 de 27/10/99), conforme modelo do Anexo 08;</w:t>
      </w:r>
    </w:p>
    <w:p w:rsidR="00BF1782" w:rsidRDefault="00BF1782" w:rsidP="00BF1782">
      <w:pPr>
        <w:pStyle w:val="ParagraphStyle"/>
        <w:spacing w:line="360" w:lineRule="auto"/>
        <w:ind w:left="390"/>
        <w:jc w:val="both"/>
        <w:rPr>
          <w:rFonts w:ascii="Calibri" w:hAnsi="Calibri" w:cs="Calibri"/>
          <w:sz w:val="20"/>
          <w:szCs w:val="20"/>
        </w:rPr>
      </w:pPr>
      <w:r>
        <w:rPr>
          <w:rFonts w:ascii="Calibri" w:hAnsi="Calibri" w:cs="Calibri"/>
          <w:sz w:val="20"/>
          <w:szCs w:val="20"/>
        </w:rPr>
        <w:t xml:space="preserve">d) De </w:t>
      </w:r>
      <w:r>
        <w:rPr>
          <w:rFonts w:ascii="Calibri" w:hAnsi="Calibri" w:cs="Calibri"/>
          <w:b/>
          <w:bCs/>
          <w:sz w:val="20"/>
          <w:szCs w:val="20"/>
        </w:rPr>
        <w:t>responsabilidade</w:t>
      </w:r>
      <w:r>
        <w:rPr>
          <w:rFonts w:ascii="Calibri" w:hAnsi="Calibri" w:cs="Calibri"/>
          <w:sz w:val="20"/>
          <w:szCs w:val="20"/>
        </w:rPr>
        <w:t xml:space="preserve"> que tomou conhecimento do Edital e de todas as condições de participação na Licitação e se compromete a cumprir todos os termos do Edital através, conforme modelo do Anexo 10;</w:t>
      </w:r>
    </w:p>
    <w:p w:rsidR="00BF1782" w:rsidRDefault="00BF1782" w:rsidP="00BF1782">
      <w:pPr>
        <w:pStyle w:val="ParagraphStyle"/>
        <w:spacing w:line="360" w:lineRule="auto"/>
        <w:ind w:left="390"/>
        <w:jc w:val="both"/>
        <w:rPr>
          <w:rFonts w:ascii="Calibri" w:hAnsi="Calibri" w:cs="Calibri"/>
          <w:sz w:val="20"/>
          <w:szCs w:val="20"/>
        </w:rPr>
      </w:pPr>
      <w:r>
        <w:rPr>
          <w:rFonts w:ascii="Calibri" w:hAnsi="Calibri" w:cs="Calibri"/>
          <w:sz w:val="20"/>
          <w:szCs w:val="20"/>
        </w:rPr>
        <w:t>e) Não integra em seu corpo social, nem no quadro funcional, empregado público ou membro comissionado de órgão direto ou indireto da Administração Municipal – Art. 9º inciso III da Lei 8.666/93 e Art. 8º, do Decreto Municipal nº 6615, conforme Anexo 11.</w:t>
      </w:r>
    </w:p>
    <w:p w:rsidR="00BF1782" w:rsidRDefault="00BF1782" w:rsidP="00BF1782">
      <w:pPr>
        <w:pStyle w:val="ParagraphStyle"/>
        <w:spacing w:after="165" w:line="360" w:lineRule="auto"/>
        <w:ind w:left="570"/>
        <w:jc w:val="both"/>
        <w:rPr>
          <w:rFonts w:ascii="Calibri" w:hAnsi="Calibri" w:cs="Calibri"/>
          <w:sz w:val="20"/>
          <w:szCs w:val="20"/>
        </w:rPr>
      </w:pPr>
    </w:p>
    <w:p w:rsidR="00BF1782" w:rsidRDefault="00BF1782" w:rsidP="00BF1782">
      <w:pPr>
        <w:pStyle w:val="ParagraphStyle"/>
        <w:spacing w:after="165" w:line="360" w:lineRule="auto"/>
        <w:ind w:left="570"/>
        <w:jc w:val="both"/>
        <w:rPr>
          <w:rFonts w:ascii="Calibri" w:hAnsi="Calibri" w:cs="Calibri"/>
          <w:b/>
          <w:bCs/>
          <w:sz w:val="20"/>
          <w:szCs w:val="20"/>
        </w:rPr>
      </w:pPr>
      <w:r>
        <w:rPr>
          <w:rFonts w:ascii="Calibri" w:hAnsi="Calibri" w:cs="Calibri"/>
          <w:sz w:val="20"/>
          <w:szCs w:val="20"/>
        </w:rPr>
        <w:t xml:space="preserve">1.2.4. - </w:t>
      </w:r>
      <w:r>
        <w:rPr>
          <w:rFonts w:ascii="Calibri" w:hAnsi="Calibri" w:cs="Calibri"/>
          <w:b/>
          <w:bCs/>
          <w:sz w:val="20"/>
          <w:szCs w:val="20"/>
        </w:rPr>
        <w:t>Qualificação Econômico-Financeira</w:t>
      </w:r>
    </w:p>
    <w:p w:rsidR="00BF1782" w:rsidRDefault="00BF1782" w:rsidP="00BF1782">
      <w:pPr>
        <w:pStyle w:val="ParagraphStyle"/>
        <w:spacing w:line="360" w:lineRule="auto"/>
        <w:ind w:left="390"/>
        <w:jc w:val="both"/>
        <w:rPr>
          <w:rFonts w:ascii="Calibri" w:hAnsi="Calibri" w:cs="Calibri"/>
          <w:sz w:val="20"/>
          <w:szCs w:val="20"/>
        </w:rPr>
      </w:pPr>
      <w:r>
        <w:rPr>
          <w:rFonts w:ascii="Calibri" w:hAnsi="Calibri" w:cs="Calibri"/>
          <w:sz w:val="20"/>
          <w:szCs w:val="20"/>
        </w:rPr>
        <w:t xml:space="preserve">a) </w:t>
      </w:r>
      <w:r>
        <w:rPr>
          <w:rFonts w:ascii="Calibri" w:hAnsi="Calibri" w:cs="Calibri"/>
          <w:b/>
          <w:bCs/>
          <w:sz w:val="20"/>
          <w:szCs w:val="20"/>
        </w:rPr>
        <w:t>Certidão negativa falência e concordata, recuperação judicial</w:t>
      </w:r>
      <w:r>
        <w:rPr>
          <w:rFonts w:ascii="Calibri" w:hAnsi="Calibri" w:cs="Calibri"/>
          <w:sz w:val="20"/>
          <w:szCs w:val="20"/>
        </w:rPr>
        <w:t xml:space="preserve"> expedida pelo Cartório Distribuidor da pessoa jurídica, contendo expresso na própria certidão o prazo de sua validade.</w:t>
      </w:r>
    </w:p>
    <w:p w:rsidR="00BF1782" w:rsidRDefault="00BF1782" w:rsidP="00BF1782">
      <w:pPr>
        <w:pStyle w:val="ParagraphStyle"/>
        <w:ind w:left="855"/>
        <w:jc w:val="both"/>
        <w:rPr>
          <w:rFonts w:ascii="Calibri" w:hAnsi="Calibri" w:cs="Calibri"/>
          <w:sz w:val="20"/>
          <w:szCs w:val="20"/>
        </w:rPr>
      </w:pPr>
      <w:r>
        <w:rPr>
          <w:rFonts w:ascii="Calibri" w:hAnsi="Calibri" w:cs="Calibri"/>
          <w:sz w:val="20"/>
          <w:szCs w:val="20"/>
        </w:rPr>
        <w:t>a.1) Para as empresas que optarem de participar através de filial, deverá também ser apresentada certidão negativa para com o cartório/comarca onde se encontra instalada a filial.</w:t>
      </w:r>
    </w:p>
    <w:p w:rsidR="00BF1782" w:rsidRDefault="00BF1782" w:rsidP="00BF1782">
      <w:pPr>
        <w:pStyle w:val="ParagraphStyle"/>
        <w:ind w:left="855"/>
        <w:jc w:val="both"/>
        <w:rPr>
          <w:rFonts w:ascii="Calibri" w:hAnsi="Calibri" w:cs="Calibri"/>
          <w:sz w:val="20"/>
          <w:szCs w:val="20"/>
        </w:rPr>
      </w:pPr>
      <w:r>
        <w:rPr>
          <w:rFonts w:ascii="Calibri" w:hAnsi="Calibri" w:cs="Calibri"/>
          <w:sz w:val="20"/>
          <w:szCs w:val="20"/>
        </w:rPr>
        <w:t>a.2) Na falta de validade expressa na Certidão Negativa, ter-se-ão como válidos pelo prazo de 60 (sessenta) dias de sua emissão.</w:t>
      </w:r>
    </w:p>
    <w:p w:rsidR="00BF1782" w:rsidRDefault="00BF1782" w:rsidP="00BF1782">
      <w:pPr>
        <w:pStyle w:val="ParagraphStyle"/>
        <w:ind w:left="855"/>
        <w:jc w:val="both"/>
        <w:rPr>
          <w:rFonts w:ascii="Calibri" w:hAnsi="Calibri" w:cs="Calibri"/>
          <w:sz w:val="20"/>
          <w:szCs w:val="20"/>
        </w:rPr>
      </w:pPr>
    </w:p>
    <w:p w:rsidR="00BF1782" w:rsidRDefault="00BF1782" w:rsidP="00BF1782">
      <w:pPr>
        <w:pStyle w:val="ParagraphStyle"/>
        <w:spacing w:line="360" w:lineRule="auto"/>
        <w:ind w:left="390"/>
        <w:jc w:val="both"/>
        <w:rPr>
          <w:rFonts w:ascii="Calibri" w:hAnsi="Calibri" w:cs="Calibri"/>
          <w:sz w:val="20"/>
          <w:szCs w:val="20"/>
        </w:rPr>
      </w:pPr>
      <w:r>
        <w:rPr>
          <w:rFonts w:ascii="Calibri" w:hAnsi="Calibri" w:cs="Calibri"/>
          <w:sz w:val="20"/>
          <w:szCs w:val="20"/>
        </w:rPr>
        <w:t xml:space="preserve">b) </w:t>
      </w:r>
      <w:r>
        <w:rPr>
          <w:rFonts w:ascii="Calibri" w:hAnsi="Calibri" w:cs="Calibri"/>
          <w:b/>
          <w:bCs/>
          <w:sz w:val="20"/>
          <w:szCs w:val="20"/>
        </w:rPr>
        <w:t>Balanço Patrimonial e demonstrações contábeis do último exercício social</w:t>
      </w:r>
      <w:r>
        <w:rPr>
          <w:rFonts w:ascii="Calibri" w:hAnsi="Calibri" w:cs="Calibri"/>
          <w:sz w:val="20"/>
          <w:szCs w:val="20"/>
        </w:rPr>
        <w:t xml:space="preserve">, já exigíveis e apresentados na forma da lei, juntamente com a comprovação da situação financeira da empresa mediante obtenção de índices de Liquidez Geral (LG), Solvência Geral (SG) e Liquidez Corrente (LC), superiores a 1 (um) resultantes da aplicação das fórmulas </w:t>
      </w:r>
      <w:r>
        <w:rPr>
          <w:rFonts w:ascii="Calibri" w:hAnsi="Calibri" w:cs="Calibri"/>
          <w:b/>
          <w:bCs/>
          <w:sz w:val="20"/>
          <w:szCs w:val="20"/>
        </w:rPr>
        <w:t>do item 10.8.3</w:t>
      </w:r>
      <w:r>
        <w:rPr>
          <w:rFonts w:ascii="Calibri" w:hAnsi="Calibri" w:cs="Calibri"/>
          <w:sz w:val="20"/>
          <w:szCs w:val="20"/>
        </w:rPr>
        <w:t>;</w:t>
      </w:r>
    </w:p>
    <w:p w:rsidR="00BF1782" w:rsidRPr="00917961" w:rsidRDefault="00BF1782" w:rsidP="00BF1782">
      <w:pPr>
        <w:pStyle w:val="ParagraphStyle"/>
        <w:spacing w:line="360" w:lineRule="auto"/>
        <w:jc w:val="both"/>
        <w:rPr>
          <w:rFonts w:ascii="Calibri" w:hAnsi="Calibri" w:cs="Calibri"/>
          <w:sz w:val="10"/>
          <w:szCs w:val="10"/>
        </w:rPr>
      </w:pPr>
    </w:p>
    <w:p w:rsidR="00BF1782" w:rsidRDefault="00BF1782" w:rsidP="00BF1782">
      <w:pPr>
        <w:pStyle w:val="ParagraphStyle"/>
        <w:spacing w:after="165" w:line="360" w:lineRule="auto"/>
        <w:ind w:left="570"/>
        <w:jc w:val="both"/>
        <w:rPr>
          <w:rFonts w:ascii="Calibri" w:hAnsi="Calibri" w:cs="Calibri"/>
          <w:b/>
          <w:bCs/>
          <w:sz w:val="20"/>
          <w:szCs w:val="20"/>
        </w:rPr>
      </w:pPr>
      <w:r>
        <w:rPr>
          <w:rFonts w:ascii="Calibri" w:hAnsi="Calibri" w:cs="Calibri"/>
          <w:sz w:val="20"/>
          <w:szCs w:val="20"/>
        </w:rPr>
        <w:t xml:space="preserve">1.2.5. - </w:t>
      </w:r>
      <w:r>
        <w:rPr>
          <w:rFonts w:ascii="Calibri" w:hAnsi="Calibri" w:cs="Calibri"/>
          <w:b/>
          <w:bCs/>
          <w:sz w:val="20"/>
          <w:szCs w:val="20"/>
        </w:rPr>
        <w:t>Da qualificação Técnica</w:t>
      </w:r>
    </w:p>
    <w:p w:rsidR="00BF1782" w:rsidRDefault="00BF1782" w:rsidP="00BF1782">
      <w:pPr>
        <w:pStyle w:val="ParagraphStyle"/>
        <w:spacing w:line="360" w:lineRule="auto"/>
        <w:ind w:left="390"/>
        <w:jc w:val="both"/>
        <w:rPr>
          <w:rFonts w:ascii="Calibri" w:hAnsi="Calibri" w:cs="Calibri"/>
          <w:sz w:val="20"/>
          <w:szCs w:val="20"/>
        </w:rPr>
      </w:pPr>
      <w:r>
        <w:rPr>
          <w:rFonts w:ascii="Calibri" w:hAnsi="Calibri" w:cs="Calibri"/>
          <w:sz w:val="20"/>
          <w:szCs w:val="20"/>
        </w:rPr>
        <w:lastRenderedPageBreak/>
        <w:t>a) No mínimo 01 (um) atestado de capacidade técnica, expedido por órgão da Administração Pública, direta ou indireta ou por pessoa jurídica de direito privado, contendo informações de que o licitante interessado entregou ou entrega os produtos pertinentes e compatíveis com o objeto desta licitação.</w:t>
      </w:r>
    </w:p>
    <w:p w:rsidR="00BF1782" w:rsidRDefault="00BF1782" w:rsidP="00BF1782">
      <w:pPr>
        <w:pStyle w:val="ParagraphStyle"/>
        <w:spacing w:line="360" w:lineRule="auto"/>
        <w:ind w:left="855"/>
        <w:jc w:val="both"/>
        <w:rPr>
          <w:rFonts w:ascii="Calibri" w:hAnsi="Calibri" w:cs="Calibri"/>
          <w:sz w:val="20"/>
          <w:szCs w:val="20"/>
        </w:rPr>
      </w:pPr>
      <w:r>
        <w:rPr>
          <w:rFonts w:ascii="Calibri" w:hAnsi="Calibri" w:cs="Calibri"/>
          <w:sz w:val="20"/>
          <w:szCs w:val="20"/>
        </w:rPr>
        <w:t xml:space="preserve">a.1) Os </w:t>
      </w:r>
      <w:r>
        <w:rPr>
          <w:rFonts w:ascii="Calibri" w:hAnsi="Calibri" w:cs="Calibri"/>
          <w:b/>
          <w:bCs/>
          <w:sz w:val="20"/>
          <w:szCs w:val="20"/>
          <w:u w:val="single"/>
        </w:rPr>
        <w:t>atestados fornecidos por pessoa jurídicas de direito público</w:t>
      </w:r>
      <w:r>
        <w:rPr>
          <w:rFonts w:ascii="Calibri" w:hAnsi="Calibri" w:cs="Calibri"/>
          <w:sz w:val="20"/>
          <w:szCs w:val="20"/>
        </w:rPr>
        <w:t>, poderão ser apresentados em via original ou fotocópias autenticadas por Cartório competente ou ainda fotocópia simples desde que seja acompanhada pela original para verificação de sua autenticidade pelo Pregoeiro e/ou equipe de apoio.</w:t>
      </w:r>
    </w:p>
    <w:p w:rsidR="00BF1782" w:rsidRDefault="00BF1782" w:rsidP="00BF1782">
      <w:pPr>
        <w:pStyle w:val="ParagraphStyle"/>
        <w:spacing w:line="360" w:lineRule="auto"/>
        <w:ind w:left="855"/>
        <w:jc w:val="both"/>
        <w:rPr>
          <w:rFonts w:ascii="Calibri" w:hAnsi="Calibri" w:cs="Calibri"/>
          <w:sz w:val="20"/>
          <w:szCs w:val="20"/>
        </w:rPr>
      </w:pPr>
      <w:r>
        <w:rPr>
          <w:rFonts w:ascii="Calibri" w:hAnsi="Calibri" w:cs="Calibri"/>
          <w:sz w:val="20"/>
          <w:szCs w:val="20"/>
        </w:rPr>
        <w:t xml:space="preserve">a.2) Os </w:t>
      </w:r>
      <w:r>
        <w:rPr>
          <w:rFonts w:ascii="Calibri" w:hAnsi="Calibri" w:cs="Calibri"/>
          <w:b/>
          <w:bCs/>
          <w:sz w:val="20"/>
          <w:szCs w:val="20"/>
          <w:u w:val="single"/>
        </w:rPr>
        <w:t>atestados fornecidos por pessoas jurídicas de direito privado</w:t>
      </w:r>
      <w:r>
        <w:rPr>
          <w:rFonts w:ascii="Calibri" w:hAnsi="Calibri" w:cs="Calibri"/>
          <w:sz w:val="20"/>
          <w:szCs w:val="20"/>
        </w:rPr>
        <w:t xml:space="preserve"> deverão obrigatoriamente serem apresentados em via original, </w:t>
      </w:r>
      <w:r>
        <w:rPr>
          <w:rFonts w:ascii="Calibri" w:hAnsi="Calibri" w:cs="Calibri"/>
          <w:b/>
          <w:bCs/>
          <w:i/>
          <w:iCs/>
          <w:sz w:val="20"/>
          <w:szCs w:val="20"/>
          <w:u w:val="single"/>
        </w:rPr>
        <w:t>com assinatura do emitente reconhecida firma por Cartório competente</w:t>
      </w:r>
      <w:r>
        <w:rPr>
          <w:rFonts w:ascii="Calibri" w:hAnsi="Calibri" w:cs="Calibri"/>
          <w:sz w:val="20"/>
          <w:szCs w:val="20"/>
        </w:rPr>
        <w:t xml:space="preserve">, e serem </w:t>
      </w:r>
      <w:r>
        <w:rPr>
          <w:rFonts w:ascii="Calibri" w:hAnsi="Calibri" w:cs="Calibri"/>
          <w:b/>
          <w:bCs/>
          <w:i/>
          <w:iCs/>
          <w:sz w:val="20"/>
          <w:szCs w:val="20"/>
          <w:u w:val="single"/>
        </w:rPr>
        <w:t>acompanhadas da Nota Fiscal que originou essa relação comercial</w:t>
      </w:r>
      <w:r>
        <w:rPr>
          <w:rFonts w:ascii="Calibri" w:hAnsi="Calibri" w:cs="Calibri"/>
          <w:sz w:val="20"/>
          <w:szCs w:val="20"/>
        </w:rPr>
        <w:t>, contendo na mesma os produtos entregues de acordo com as especificações exigidos no objeto desta licitação.</w:t>
      </w:r>
    </w:p>
    <w:p w:rsidR="00BF1782" w:rsidRDefault="00BF1782" w:rsidP="00BF1782">
      <w:pPr>
        <w:pStyle w:val="ParagraphStyle"/>
        <w:spacing w:line="360" w:lineRule="auto"/>
        <w:ind w:left="855"/>
        <w:jc w:val="both"/>
        <w:rPr>
          <w:rFonts w:ascii="Calibri" w:hAnsi="Calibri" w:cs="Calibri"/>
          <w:sz w:val="20"/>
          <w:szCs w:val="20"/>
        </w:rPr>
      </w:pPr>
      <w:r>
        <w:rPr>
          <w:rFonts w:ascii="Calibri" w:hAnsi="Calibri" w:cs="Calibri"/>
          <w:b/>
          <w:bCs/>
          <w:sz w:val="20"/>
          <w:szCs w:val="20"/>
        </w:rPr>
        <w:t>Obs.:</w:t>
      </w:r>
      <w:r>
        <w:rPr>
          <w:rFonts w:ascii="Calibri" w:hAnsi="Calibri" w:cs="Calibri"/>
          <w:sz w:val="20"/>
          <w:szCs w:val="20"/>
        </w:rPr>
        <w:t xml:space="preserve"> As Notas Fiscais que objetivam a veracidade da capacidade técnica de entrega dos produtos do licitante interessados, disposto no </w:t>
      </w:r>
      <w:r>
        <w:rPr>
          <w:rFonts w:ascii="Calibri" w:hAnsi="Calibri" w:cs="Calibri"/>
          <w:b/>
          <w:bCs/>
          <w:sz w:val="20"/>
          <w:szCs w:val="20"/>
        </w:rPr>
        <w:t xml:space="preserve">item 1.2.5 - a.2 </w:t>
      </w:r>
      <w:r>
        <w:rPr>
          <w:rFonts w:ascii="Calibri" w:hAnsi="Calibri" w:cs="Calibri"/>
          <w:sz w:val="20"/>
          <w:szCs w:val="20"/>
        </w:rPr>
        <w:t>deste Edital, poderão ser apresentados em fotocópia simples.</w:t>
      </w:r>
    </w:p>
    <w:p w:rsidR="00BF1782" w:rsidRPr="00DD347D" w:rsidRDefault="00BF1782" w:rsidP="00BF1782">
      <w:pPr>
        <w:pStyle w:val="ParagraphStyle"/>
        <w:spacing w:after="165" w:line="360" w:lineRule="auto"/>
        <w:ind w:left="570"/>
        <w:jc w:val="both"/>
        <w:rPr>
          <w:rFonts w:ascii="Calibri" w:hAnsi="Calibri" w:cs="Calibri"/>
          <w:b/>
          <w:bCs/>
          <w:sz w:val="20"/>
          <w:szCs w:val="20"/>
        </w:rPr>
      </w:pPr>
      <w:r w:rsidRPr="00DD347D">
        <w:rPr>
          <w:rFonts w:ascii="Calibri" w:hAnsi="Calibri" w:cs="Calibri"/>
          <w:sz w:val="20"/>
          <w:szCs w:val="20"/>
        </w:rPr>
        <w:t xml:space="preserve">1.2.6. - </w:t>
      </w:r>
      <w:r w:rsidRPr="00DD347D">
        <w:rPr>
          <w:rFonts w:ascii="Calibri" w:hAnsi="Calibri" w:cs="Calibri"/>
          <w:b/>
          <w:bCs/>
          <w:sz w:val="20"/>
          <w:szCs w:val="20"/>
        </w:rPr>
        <w:t>Da documentação Específica</w:t>
      </w:r>
    </w:p>
    <w:p w:rsidR="00BF1782" w:rsidRDefault="00783B10" w:rsidP="00DD347D">
      <w:pPr>
        <w:pStyle w:val="ParagraphStyle"/>
        <w:spacing w:line="360" w:lineRule="auto"/>
        <w:ind w:left="709"/>
        <w:jc w:val="both"/>
        <w:rPr>
          <w:rFonts w:ascii="Calibri" w:hAnsi="Calibri" w:cs="Calibri"/>
          <w:sz w:val="20"/>
          <w:szCs w:val="20"/>
          <w:lang w:val="pt-BR"/>
        </w:rPr>
      </w:pPr>
      <w:r w:rsidRPr="00DD347D">
        <w:rPr>
          <w:rFonts w:ascii="Calibri" w:hAnsi="Calibri" w:cs="Calibri"/>
          <w:sz w:val="20"/>
          <w:szCs w:val="20"/>
        </w:rPr>
        <w:t>a) Licença Sanitária, expedido pelo órgão competente, da empresa licitante</w:t>
      </w:r>
      <w:r w:rsidR="00DD347D" w:rsidRPr="00DD347D">
        <w:rPr>
          <w:rFonts w:ascii="Calibri" w:hAnsi="Calibri" w:cs="Calibri"/>
          <w:sz w:val="20"/>
          <w:szCs w:val="20"/>
          <w:lang w:val="pt-BR"/>
        </w:rPr>
        <w:t>;</w:t>
      </w:r>
    </w:p>
    <w:p w:rsidR="00DD347D" w:rsidRPr="00DD347D" w:rsidRDefault="00DD347D" w:rsidP="00DD347D">
      <w:pPr>
        <w:pStyle w:val="ParagraphStyle"/>
        <w:spacing w:line="360" w:lineRule="auto"/>
        <w:ind w:left="709"/>
        <w:jc w:val="both"/>
        <w:rPr>
          <w:rFonts w:ascii="Calibri" w:hAnsi="Calibri" w:cs="Calibri"/>
          <w:sz w:val="20"/>
          <w:szCs w:val="20"/>
          <w:lang w:val="pt-BR"/>
        </w:rPr>
      </w:pPr>
      <w:r>
        <w:rPr>
          <w:rFonts w:ascii="Calibri" w:hAnsi="Calibri" w:cs="Calibri"/>
          <w:sz w:val="20"/>
          <w:szCs w:val="20"/>
          <w:lang w:val="pt-BR"/>
        </w:rPr>
        <w:t>b)</w:t>
      </w:r>
      <w:r w:rsidRPr="00DD347D">
        <w:rPr>
          <w:rFonts w:ascii="Calibri" w:hAnsi="Calibri" w:cs="Calibri"/>
          <w:sz w:val="20"/>
          <w:szCs w:val="20"/>
          <w:lang w:val="pt-BR"/>
        </w:rPr>
        <w:t xml:space="preserve"> Alvará de Funcionamento;</w:t>
      </w:r>
    </w:p>
    <w:p w:rsidR="00DD347D" w:rsidRPr="00DD347D" w:rsidRDefault="00DD347D" w:rsidP="00DD347D">
      <w:pPr>
        <w:pStyle w:val="ParagraphStyle"/>
        <w:spacing w:line="360" w:lineRule="auto"/>
        <w:ind w:left="709"/>
        <w:jc w:val="both"/>
        <w:rPr>
          <w:rFonts w:ascii="Calibri" w:hAnsi="Calibri" w:cs="Calibri"/>
          <w:sz w:val="20"/>
          <w:szCs w:val="20"/>
          <w:lang w:val="pt-BR"/>
        </w:rPr>
      </w:pPr>
      <w:r>
        <w:rPr>
          <w:rFonts w:ascii="Calibri" w:hAnsi="Calibri" w:cs="Calibri"/>
          <w:sz w:val="20"/>
          <w:szCs w:val="20"/>
          <w:lang w:val="pt-BR"/>
        </w:rPr>
        <w:t>c)</w:t>
      </w:r>
      <w:r w:rsidRPr="00DD347D">
        <w:rPr>
          <w:rFonts w:ascii="Calibri" w:hAnsi="Calibri" w:cs="Calibri"/>
          <w:sz w:val="20"/>
          <w:szCs w:val="20"/>
          <w:lang w:val="pt-BR"/>
        </w:rPr>
        <w:t xml:space="preserve"> Alvará de Vigilância Sanitária;</w:t>
      </w:r>
    </w:p>
    <w:p w:rsidR="00BF1782" w:rsidRDefault="00BF1782" w:rsidP="00BF1782">
      <w:pPr>
        <w:pStyle w:val="ParagraphStyle"/>
        <w:spacing w:line="360" w:lineRule="auto"/>
        <w:ind w:left="285"/>
        <w:jc w:val="both"/>
        <w:rPr>
          <w:rFonts w:ascii="Calibri" w:hAnsi="Calibri" w:cs="Calibri"/>
          <w:sz w:val="20"/>
          <w:szCs w:val="20"/>
        </w:rPr>
      </w:pPr>
      <w:r>
        <w:rPr>
          <w:rFonts w:ascii="Calibri" w:hAnsi="Calibri" w:cs="Calibri"/>
          <w:b/>
          <w:bCs/>
          <w:sz w:val="20"/>
          <w:szCs w:val="20"/>
        </w:rPr>
        <w:t>1.3.</w:t>
      </w:r>
      <w:r>
        <w:rPr>
          <w:rFonts w:ascii="Calibri" w:hAnsi="Calibri" w:cs="Calibri"/>
          <w:sz w:val="20"/>
          <w:szCs w:val="20"/>
        </w:rPr>
        <w:t xml:space="preserve"> - 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rsidR="00BF1782" w:rsidRDefault="00BF1782" w:rsidP="00BF1782">
      <w:pPr>
        <w:pStyle w:val="ParagraphStyle"/>
        <w:spacing w:line="360" w:lineRule="auto"/>
        <w:ind w:left="285"/>
        <w:jc w:val="both"/>
        <w:rPr>
          <w:rFonts w:ascii="Calibri" w:hAnsi="Calibri" w:cs="Calibri"/>
          <w:sz w:val="20"/>
          <w:szCs w:val="20"/>
        </w:rPr>
      </w:pPr>
      <w:r>
        <w:rPr>
          <w:rFonts w:ascii="Calibri" w:hAnsi="Calibri" w:cs="Calibri"/>
          <w:b/>
          <w:bCs/>
          <w:sz w:val="20"/>
          <w:szCs w:val="20"/>
        </w:rPr>
        <w:t>1.4.</w:t>
      </w:r>
      <w:r>
        <w:rPr>
          <w:rFonts w:ascii="Calibri" w:hAnsi="Calibri" w:cs="Calibri"/>
          <w:sz w:val="20"/>
          <w:szCs w:val="20"/>
        </w:rPr>
        <w:t xml:space="preserve"> - O Pregoeiro reserva-se o direito de solicitar das licitantes, em qualquer tempo, no curso da licitação, quaisquer esclarecimentos sobre documentos já entregues, fixando-lhes prazo para atendimento.</w:t>
      </w:r>
    </w:p>
    <w:p w:rsidR="00BF1782" w:rsidRDefault="00BF1782" w:rsidP="00BF1782">
      <w:pPr>
        <w:pStyle w:val="ParagraphStyle"/>
        <w:spacing w:line="360" w:lineRule="auto"/>
        <w:ind w:left="285"/>
        <w:jc w:val="both"/>
        <w:rPr>
          <w:rFonts w:ascii="Calibri" w:hAnsi="Calibri" w:cs="Calibri"/>
          <w:sz w:val="20"/>
          <w:szCs w:val="20"/>
        </w:rPr>
      </w:pPr>
      <w:r>
        <w:rPr>
          <w:rFonts w:ascii="Calibri" w:hAnsi="Calibri" w:cs="Calibri"/>
          <w:b/>
          <w:bCs/>
          <w:sz w:val="20"/>
          <w:szCs w:val="20"/>
        </w:rPr>
        <w:t>1.5.</w:t>
      </w:r>
      <w:r>
        <w:rPr>
          <w:rFonts w:ascii="Calibri" w:hAnsi="Calibri" w:cs="Calibri"/>
          <w:sz w:val="20"/>
          <w:szCs w:val="20"/>
        </w:rPr>
        <w:t xml:space="preserve"> - A falta de quaisquer dos documentos exigidos no Edital implicará inabilitação da licitante, sendo vedada, sob qualquer pretexto, a concessão de prazo para complementação da documentação exigida para a habilitação. </w:t>
      </w:r>
    </w:p>
    <w:p w:rsidR="00BF1782" w:rsidRDefault="00BF1782" w:rsidP="00BF1782">
      <w:pPr>
        <w:pStyle w:val="ParagraphStyle"/>
        <w:spacing w:line="360" w:lineRule="auto"/>
        <w:ind w:left="285"/>
        <w:jc w:val="both"/>
        <w:rPr>
          <w:rFonts w:ascii="Calibri" w:hAnsi="Calibri" w:cs="Calibri"/>
          <w:sz w:val="20"/>
          <w:szCs w:val="20"/>
        </w:rPr>
      </w:pPr>
      <w:r>
        <w:rPr>
          <w:rFonts w:ascii="Calibri" w:hAnsi="Calibri" w:cs="Calibri"/>
          <w:b/>
          <w:bCs/>
          <w:sz w:val="20"/>
          <w:szCs w:val="20"/>
        </w:rPr>
        <w:t>1.6.</w:t>
      </w:r>
      <w:r>
        <w:rPr>
          <w:rFonts w:ascii="Calibri" w:hAnsi="Calibri" w:cs="Calibri"/>
          <w:sz w:val="20"/>
          <w:szCs w:val="20"/>
        </w:rPr>
        <w:t xml:space="preserve">  - 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rsidR="00BF1782" w:rsidRDefault="00BF1782" w:rsidP="00BF1782">
      <w:pPr>
        <w:pStyle w:val="ParagraphStyle"/>
        <w:spacing w:line="360" w:lineRule="auto"/>
        <w:ind w:left="285"/>
        <w:jc w:val="both"/>
        <w:rPr>
          <w:rFonts w:ascii="Calibri" w:hAnsi="Calibri" w:cs="Calibri"/>
          <w:sz w:val="20"/>
          <w:szCs w:val="20"/>
        </w:rPr>
      </w:pPr>
      <w:r>
        <w:rPr>
          <w:rFonts w:ascii="Calibri" w:hAnsi="Calibri" w:cs="Calibri"/>
          <w:b/>
          <w:bCs/>
          <w:sz w:val="20"/>
          <w:szCs w:val="20"/>
        </w:rPr>
        <w:t xml:space="preserve">1.7. - </w:t>
      </w:r>
      <w:r>
        <w:rPr>
          <w:rFonts w:ascii="Calibri" w:hAnsi="Calibri" w:cs="Calibri"/>
          <w:sz w:val="20"/>
          <w:szCs w:val="20"/>
        </w:rPr>
        <w:t xml:space="preserve">Os documentos de habilitação deverão estar em plena vigência e, na hipótese de inexistência de </w:t>
      </w:r>
      <w:r>
        <w:rPr>
          <w:rFonts w:ascii="Calibri" w:hAnsi="Calibri" w:cs="Calibri"/>
          <w:sz w:val="20"/>
          <w:szCs w:val="20"/>
        </w:rPr>
        <w:lastRenderedPageBreak/>
        <w:t xml:space="preserve">prazo de validade expresso no documento, deverão ter sido emitidos há menos de 60 (sessenta) dias da data estabelecida para o recebimento das propostas. </w:t>
      </w:r>
    </w:p>
    <w:p w:rsidR="00BF1782" w:rsidRDefault="00BF1782" w:rsidP="00BF1782">
      <w:pPr>
        <w:pStyle w:val="ParagraphStyle"/>
        <w:spacing w:line="360" w:lineRule="auto"/>
        <w:ind w:left="285"/>
        <w:jc w:val="both"/>
        <w:rPr>
          <w:rFonts w:ascii="Calibri" w:hAnsi="Calibri" w:cs="Calibri"/>
          <w:sz w:val="20"/>
          <w:szCs w:val="20"/>
        </w:rPr>
      </w:pPr>
      <w:r>
        <w:rPr>
          <w:rFonts w:ascii="Calibri" w:hAnsi="Calibri" w:cs="Calibri"/>
          <w:b/>
          <w:bCs/>
          <w:sz w:val="20"/>
          <w:szCs w:val="20"/>
        </w:rPr>
        <w:t xml:space="preserve">1.8. - </w:t>
      </w:r>
      <w:r>
        <w:rPr>
          <w:rFonts w:ascii="Calibri" w:hAnsi="Calibri" w:cs="Calibri"/>
          <w:sz w:val="20"/>
          <w:szCs w:val="20"/>
        </w:rPr>
        <w:t xml:space="preserve">Em se tratando de </w:t>
      </w:r>
      <w:r>
        <w:rPr>
          <w:rFonts w:ascii="Calibri" w:hAnsi="Calibri" w:cs="Calibri"/>
          <w:sz w:val="20"/>
          <w:szCs w:val="20"/>
          <w:u w:val="single"/>
        </w:rPr>
        <w:t>microempresa ou empresa de pequeno porte</w:t>
      </w:r>
      <w:r>
        <w:rPr>
          <w:rFonts w:ascii="Calibri" w:hAnsi="Calibri" w:cs="Calibri"/>
          <w:sz w:val="20"/>
          <w:szCs w:val="20"/>
        </w:rPr>
        <w:t>, 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rsidR="00BF1782" w:rsidRDefault="00BF1782" w:rsidP="00BF1782">
      <w:pPr>
        <w:pStyle w:val="ParagraphStyle"/>
        <w:spacing w:line="360" w:lineRule="auto"/>
        <w:ind w:left="285"/>
        <w:jc w:val="both"/>
        <w:rPr>
          <w:rFonts w:ascii="Calibri" w:hAnsi="Calibri" w:cs="Calibri"/>
          <w:sz w:val="20"/>
          <w:szCs w:val="20"/>
        </w:rPr>
      </w:pPr>
      <w:r>
        <w:rPr>
          <w:rFonts w:ascii="Calibri" w:hAnsi="Calibri" w:cs="Calibri"/>
          <w:b/>
          <w:bCs/>
          <w:sz w:val="20"/>
          <w:szCs w:val="20"/>
        </w:rPr>
        <w:t xml:space="preserve">1.9. - </w:t>
      </w:r>
      <w:r>
        <w:rPr>
          <w:rFonts w:ascii="Calibri" w:hAnsi="Calibri" w:cs="Calibri"/>
          <w:sz w:val="20"/>
          <w:szCs w:val="20"/>
        </w:rPr>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p>
    <w:p w:rsidR="00BF1782" w:rsidRDefault="00BF1782" w:rsidP="00BF1782">
      <w:pPr>
        <w:pStyle w:val="ParagraphStyle"/>
        <w:rPr>
          <w:rFonts w:ascii="Calibri" w:hAnsi="Calibri" w:cs="Calibri"/>
          <w:color w:val="2E74B5"/>
          <w:sz w:val="20"/>
          <w:szCs w:val="20"/>
        </w:rPr>
      </w:pPr>
      <w:r>
        <w:rPr>
          <w:rFonts w:ascii="Calibri" w:hAnsi="Calibri" w:cs="Calibri"/>
          <w:sz w:val="20"/>
          <w:szCs w:val="20"/>
        </w:rPr>
        <w:br w:type="page"/>
      </w:r>
    </w:p>
    <w:p w:rsidR="00BF1782" w:rsidRDefault="00BF1782" w:rsidP="00BF1782">
      <w:pPr>
        <w:pStyle w:val="ParagraphStyle"/>
        <w:jc w:val="center"/>
        <w:rPr>
          <w:rFonts w:ascii="Calibri" w:hAnsi="Calibri" w:cs="Calibri"/>
          <w:b/>
          <w:bCs/>
          <w:color w:val="000000"/>
          <w:sz w:val="22"/>
          <w:szCs w:val="22"/>
        </w:rPr>
      </w:pPr>
      <w:r>
        <w:rPr>
          <w:rFonts w:ascii="Calibri" w:hAnsi="Calibri" w:cs="Calibri"/>
          <w:b/>
          <w:bCs/>
          <w:color w:val="000000"/>
          <w:sz w:val="22"/>
          <w:szCs w:val="22"/>
        </w:rPr>
        <w:lastRenderedPageBreak/>
        <w:t>ANEXO 03 - MODELO DE PROPOSTA COMERCIAL</w:t>
      </w:r>
    </w:p>
    <w:p w:rsidR="00BF1782" w:rsidRDefault="00BF1782" w:rsidP="00BF1782">
      <w:pPr>
        <w:pStyle w:val="ParagraphStyle"/>
        <w:jc w:val="center"/>
        <w:rPr>
          <w:rFonts w:ascii="Calibri" w:hAnsi="Calibri" w:cs="Calibri"/>
          <w:b/>
          <w:bCs/>
          <w:color w:val="000000"/>
          <w:sz w:val="22"/>
          <w:szCs w:val="22"/>
        </w:rPr>
      </w:pPr>
      <w:r>
        <w:rPr>
          <w:rFonts w:ascii="Calibri" w:hAnsi="Calibri" w:cs="Calibri"/>
          <w:b/>
          <w:bCs/>
          <w:color w:val="000000"/>
          <w:sz w:val="22"/>
          <w:szCs w:val="22"/>
        </w:rPr>
        <w:t>PREGÃO, NA FORMA ELETRÔNICA Nº 51/2022</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 xml:space="preserve">Apresentamos nossa proposta para prestação dos serviços objeto da presente licitação Pregão, na Forma Eletrônica </w:t>
      </w:r>
      <w:r w:rsidRPr="00917961">
        <w:rPr>
          <w:rFonts w:ascii="Calibri" w:hAnsi="Calibri" w:cs="Calibri"/>
          <w:b/>
          <w:bCs/>
          <w:sz w:val="20"/>
          <w:szCs w:val="20"/>
        </w:rPr>
        <w:t xml:space="preserve">nº 51/2022 </w:t>
      </w:r>
      <w:r>
        <w:rPr>
          <w:rFonts w:ascii="Calibri" w:hAnsi="Calibri" w:cs="Calibri"/>
          <w:color w:val="000000"/>
          <w:sz w:val="20"/>
          <w:szCs w:val="20"/>
        </w:rPr>
        <w:t>acatando todas as estipulações consignadas no respectivo Edital e seus anexos.</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IDENTIFICAÇÃO DO CONCORRENTE:</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NOME DA EMPRESA:</w:t>
      </w:r>
      <w:r>
        <w:rPr>
          <w:rFonts w:ascii="Calibri" w:hAnsi="Calibri" w:cs="Calibri"/>
          <w:color w:val="000000"/>
          <w:sz w:val="20"/>
          <w:szCs w:val="20"/>
        </w:rPr>
        <w:tab/>
      </w:r>
      <w:r>
        <w:rPr>
          <w:rFonts w:ascii="Calibri" w:hAnsi="Calibri" w:cs="Calibri"/>
          <w:color w:val="000000"/>
          <w:sz w:val="20"/>
          <w:szCs w:val="20"/>
        </w:rPr>
        <w:tab/>
      </w:r>
      <w:r>
        <w:rPr>
          <w:rFonts w:ascii="Calibri" w:hAnsi="Calibri" w:cs="Calibri"/>
          <w:color w:val="000000"/>
          <w:sz w:val="20"/>
          <w:szCs w:val="20"/>
        </w:rPr>
        <w:tab/>
      </w:r>
      <w:r>
        <w:rPr>
          <w:rFonts w:ascii="Calibri" w:hAnsi="Calibri" w:cs="Calibri"/>
          <w:color w:val="000000"/>
          <w:sz w:val="20"/>
          <w:szCs w:val="20"/>
        </w:rPr>
        <w:tab/>
        <w:t>CNPJ e INSCRIÇÃO ESTADUAL:</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REPRESENTANTE e CARGO:</w:t>
      </w:r>
      <w:r>
        <w:rPr>
          <w:rFonts w:ascii="Calibri" w:hAnsi="Calibri" w:cs="Calibri"/>
          <w:color w:val="000000"/>
          <w:sz w:val="20"/>
          <w:szCs w:val="20"/>
        </w:rPr>
        <w:tab/>
      </w:r>
      <w:r>
        <w:rPr>
          <w:rFonts w:ascii="Calibri" w:hAnsi="Calibri" w:cs="Calibri"/>
          <w:color w:val="000000"/>
          <w:sz w:val="20"/>
          <w:szCs w:val="20"/>
        </w:rPr>
        <w:tab/>
      </w:r>
      <w:r>
        <w:rPr>
          <w:rFonts w:ascii="Calibri" w:hAnsi="Calibri" w:cs="Calibri"/>
          <w:color w:val="000000"/>
          <w:sz w:val="20"/>
          <w:szCs w:val="20"/>
        </w:rPr>
        <w:tab/>
        <w:t xml:space="preserve">CARTEIRA DE IDENTIDADE e CPF: </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ENDEREÇO e TELEFONE:</w:t>
      </w:r>
      <w:r>
        <w:rPr>
          <w:rFonts w:ascii="Calibri" w:hAnsi="Calibri" w:cs="Calibri"/>
          <w:color w:val="000000"/>
          <w:sz w:val="20"/>
          <w:szCs w:val="20"/>
        </w:rPr>
        <w:tab/>
      </w:r>
      <w:r>
        <w:rPr>
          <w:rFonts w:ascii="Calibri" w:hAnsi="Calibri" w:cs="Calibri"/>
          <w:color w:val="000000"/>
          <w:sz w:val="20"/>
          <w:szCs w:val="20"/>
        </w:rPr>
        <w:tab/>
      </w:r>
      <w:r>
        <w:rPr>
          <w:rFonts w:ascii="Calibri" w:hAnsi="Calibri" w:cs="Calibri"/>
          <w:color w:val="000000"/>
          <w:sz w:val="20"/>
          <w:szCs w:val="20"/>
        </w:rPr>
        <w:tab/>
      </w:r>
      <w:r w:rsidR="003B67E7">
        <w:rPr>
          <w:rFonts w:ascii="Calibri" w:hAnsi="Calibri" w:cs="Calibri"/>
          <w:color w:val="000000"/>
          <w:sz w:val="20"/>
          <w:szCs w:val="20"/>
          <w:lang w:val="pt-BR"/>
        </w:rPr>
        <w:t xml:space="preserve">       </w:t>
      </w:r>
      <w:r>
        <w:rPr>
          <w:rFonts w:ascii="Calibri" w:hAnsi="Calibri" w:cs="Calibri"/>
          <w:color w:val="000000"/>
          <w:sz w:val="20"/>
          <w:szCs w:val="20"/>
        </w:rPr>
        <w:t>AGÊNCIA e Nº DA CONTA BANCÁRIA</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PREÇO (READEQUADO AO LANCE VENCEDOR)</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Deverá ser cotado, preço unitário e total por item, de acordo com o Anexo 01 do Edital.</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PROPOSTA: R$ (Por extenso)</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CONDIÇÕES GERAIS</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A proponente declara conhecer os termos do instrumento convocatório que rege a presente licitação.</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PRAZO DE GARANTIA</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 xml:space="preserve">A garantia deverá ser da seguinte forma: Para todos os </w:t>
      </w:r>
      <w:r>
        <w:rPr>
          <w:rFonts w:ascii="Calibri" w:hAnsi="Calibri" w:cs="Calibri"/>
          <w:b/>
          <w:bCs/>
          <w:color w:val="000000"/>
          <w:sz w:val="20"/>
          <w:szCs w:val="20"/>
        </w:rPr>
        <w:t>Lotes</w:t>
      </w:r>
      <w:r>
        <w:rPr>
          <w:rFonts w:ascii="Calibri" w:hAnsi="Calibri" w:cs="Calibri"/>
          <w:color w:val="000000"/>
          <w:sz w:val="20"/>
          <w:szCs w:val="20"/>
        </w:rPr>
        <w:t xml:space="preserve"> de no mínimo </w:t>
      </w:r>
      <w:r>
        <w:rPr>
          <w:rFonts w:ascii="Calibri" w:hAnsi="Calibri" w:cs="Calibri"/>
          <w:b/>
          <w:bCs/>
          <w:color w:val="000000"/>
          <w:sz w:val="20"/>
          <w:szCs w:val="20"/>
        </w:rPr>
        <w:t>XXXX</w:t>
      </w:r>
      <w:r>
        <w:rPr>
          <w:rFonts w:ascii="Calibri" w:hAnsi="Calibri" w:cs="Calibri"/>
          <w:color w:val="000000"/>
          <w:sz w:val="20"/>
          <w:szCs w:val="20"/>
        </w:rPr>
        <w:t>,</w:t>
      </w:r>
      <w:r>
        <w:rPr>
          <w:rFonts w:ascii="Calibri" w:hAnsi="Calibri" w:cs="Calibri"/>
          <w:b/>
          <w:bCs/>
          <w:color w:val="000000"/>
          <w:sz w:val="20"/>
          <w:szCs w:val="20"/>
        </w:rPr>
        <w:t xml:space="preserve"> </w:t>
      </w:r>
      <w:r>
        <w:rPr>
          <w:rFonts w:ascii="Calibri" w:hAnsi="Calibri" w:cs="Calibri"/>
          <w:color w:val="000000"/>
          <w:sz w:val="20"/>
          <w:szCs w:val="20"/>
        </w:rPr>
        <w:t>a contar do recebimento definitivo do objeto pela Contratante.</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LOCAL E PRAZO DE ENTREGA</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De acordo com o especificado no Anexo 01, deste Edital.</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b/>
          <w:bCs/>
          <w:color w:val="000000"/>
          <w:sz w:val="20"/>
          <w:szCs w:val="20"/>
        </w:rPr>
        <w:t>Obs.:</w:t>
      </w:r>
      <w:r>
        <w:rPr>
          <w:rFonts w:ascii="Calibri" w:hAnsi="Calibri" w:cs="Calibri"/>
          <w:color w:val="000000"/>
          <w:sz w:val="20"/>
          <w:szCs w:val="20"/>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VALIDADE DA PROPOSTA COMERCIAL</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De no mínimo, 90 (noventa) dias contados a partir da data da sessão pública do Pregão.</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local e data</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NOME E assinatura DO REPRESENTANTE DA EMPRESA</w:t>
      </w:r>
    </w:p>
    <w:p w:rsidR="00BF1782" w:rsidRDefault="00BF1782" w:rsidP="00BF1782">
      <w:pPr>
        <w:pStyle w:val="ParagraphStyle"/>
        <w:spacing w:line="360" w:lineRule="auto"/>
        <w:jc w:val="both"/>
        <w:rPr>
          <w:rFonts w:ascii="Calibri" w:hAnsi="Calibri" w:cs="Calibri"/>
          <w:color w:val="000000"/>
          <w:sz w:val="20"/>
          <w:szCs w:val="20"/>
        </w:rPr>
      </w:pPr>
      <w:proofErr w:type="spellStart"/>
      <w:r>
        <w:rPr>
          <w:rFonts w:ascii="Calibri" w:hAnsi="Calibri" w:cs="Calibri"/>
          <w:color w:val="000000"/>
          <w:sz w:val="20"/>
          <w:szCs w:val="20"/>
        </w:rPr>
        <w:t>Obs</w:t>
      </w:r>
      <w:proofErr w:type="spellEnd"/>
      <w:r>
        <w:rPr>
          <w:rFonts w:ascii="Calibri" w:hAnsi="Calibri" w:cs="Calibri"/>
          <w:color w:val="000000"/>
          <w:sz w:val="20"/>
          <w:szCs w:val="20"/>
        </w:rPr>
        <w:t>: a interposição de recurso SUSPENDE o prazo de validade da proposta até decisão.</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jc w:val="center"/>
        <w:rPr>
          <w:rFonts w:ascii="Calibri" w:hAnsi="Calibri" w:cs="Calibri"/>
          <w:b/>
          <w:bCs/>
          <w:color w:val="000000"/>
          <w:sz w:val="22"/>
          <w:szCs w:val="22"/>
        </w:rPr>
      </w:pPr>
      <w:r>
        <w:rPr>
          <w:rFonts w:ascii="Calibri" w:hAnsi="Calibri" w:cs="Calibri"/>
          <w:color w:val="000000"/>
          <w:sz w:val="20"/>
          <w:szCs w:val="20"/>
        </w:rPr>
        <w:br w:type="page"/>
      </w:r>
      <w:r>
        <w:rPr>
          <w:rFonts w:ascii="Calibri" w:hAnsi="Calibri" w:cs="Calibri"/>
          <w:b/>
          <w:bCs/>
          <w:color w:val="000000"/>
          <w:sz w:val="22"/>
          <w:szCs w:val="22"/>
        </w:rPr>
        <w:lastRenderedPageBreak/>
        <w:t>ANEXO 04</w:t>
      </w:r>
    </w:p>
    <w:p w:rsidR="00BF1782" w:rsidRDefault="00BF1782" w:rsidP="00BF1782">
      <w:pPr>
        <w:pStyle w:val="ParagraphStyle"/>
        <w:jc w:val="center"/>
        <w:rPr>
          <w:rFonts w:ascii="Calibri" w:hAnsi="Calibri" w:cs="Calibri"/>
          <w:b/>
          <w:bCs/>
          <w:color w:val="000000"/>
          <w:sz w:val="22"/>
          <w:szCs w:val="22"/>
        </w:rPr>
      </w:pPr>
      <w:r>
        <w:rPr>
          <w:rFonts w:ascii="Calibri" w:hAnsi="Calibri" w:cs="Calibri"/>
          <w:b/>
          <w:bCs/>
          <w:color w:val="000000"/>
          <w:sz w:val="22"/>
          <w:szCs w:val="22"/>
        </w:rPr>
        <w:t>TERMO DE ADESÃO AO SISTEMA DE PREGÃO ELETRÔNICO DA BLL -  BOLSA DE LICITAÇÕES DO BRASIL</w:t>
      </w:r>
    </w:p>
    <w:p w:rsidR="00BF1782" w:rsidRDefault="00BF1782" w:rsidP="00BF1782">
      <w:pPr>
        <w:pStyle w:val="ParagraphStyle"/>
        <w:rPr>
          <w:rFonts w:ascii="Calibri" w:hAnsi="Calibri" w:cs="Calibri"/>
          <w:color w:val="000000"/>
          <w:sz w:val="20"/>
          <w:szCs w:val="20"/>
        </w:rPr>
      </w:pPr>
    </w:p>
    <w:tbl>
      <w:tblPr>
        <w:tblW w:w="4750" w:type="pct"/>
        <w:jc w:val="center"/>
        <w:tblLayout w:type="fixed"/>
        <w:tblCellMar>
          <w:left w:w="60" w:type="dxa"/>
          <w:right w:w="60" w:type="dxa"/>
        </w:tblCellMar>
        <w:tblLook w:val="0000" w:firstRow="0" w:lastRow="0" w:firstColumn="0" w:lastColumn="0" w:noHBand="0" w:noVBand="0"/>
      </w:tblPr>
      <w:tblGrid>
        <w:gridCol w:w="671"/>
        <w:gridCol w:w="106"/>
        <w:gridCol w:w="316"/>
        <w:gridCol w:w="234"/>
        <w:gridCol w:w="108"/>
        <w:gridCol w:w="108"/>
        <w:gridCol w:w="166"/>
        <w:gridCol w:w="108"/>
        <w:gridCol w:w="2685"/>
        <w:gridCol w:w="579"/>
        <w:gridCol w:w="106"/>
        <w:gridCol w:w="246"/>
        <w:gridCol w:w="689"/>
        <w:gridCol w:w="1942"/>
      </w:tblGrid>
      <w:tr w:rsidR="00BF1782" w:rsidTr="00BF1782">
        <w:trPr>
          <w:jc w:val="center"/>
        </w:trPr>
        <w:tc>
          <w:tcPr>
            <w:tcW w:w="10200" w:type="dxa"/>
            <w:gridSpan w:val="14"/>
            <w:tcBorders>
              <w:top w:val="single" w:sz="6" w:space="0" w:color="000000"/>
              <w:left w:val="single" w:sz="6" w:space="0" w:color="000000"/>
              <w:bottom w:val="single" w:sz="6" w:space="0" w:color="000000"/>
              <w:right w:val="single" w:sz="6" w:space="0" w:color="000000"/>
            </w:tcBorders>
            <w:vAlign w:val="center"/>
          </w:tcPr>
          <w:p w:rsidR="00BF1782" w:rsidRDefault="00BF1782" w:rsidP="00BF1782">
            <w:pPr>
              <w:pStyle w:val="ParagraphStyle"/>
              <w:jc w:val="both"/>
              <w:rPr>
                <w:rFonts w:ascii="Calibri" w:hAnsi="Calibri" w:cs="Calibri"/>
                <w:b/>
                <w:bCs/>
                <w:color w:val="000000"/>
                <w:sz w:val="18"/>
                <w:szCs w:val="18"/>
              </w:rPr>
            </w:pPr>
            <w:r>
              <w:rPr>
                <w:rFonts w:ascii="Calibri" w:hAnsi="Calibri" w:cs="Calibri"/>
                <w:b/>
                <w:bCs/>
                <w:color w:val="000000"/>
                <w:sz w:val="18"/>
                <w:szCs w:val="18"/>
              </w:rPr>
              <w:t>Natureza do Licitante (Pessoa Física ou Jurídica)</w:t>
            </w:r>
          </w:p>
        </w:tc>
      </w:tr>
      <w:tr w:rsidR="00BF1782" w:rsidTr="00BF1782">
        <w:tblPrEx>
          <w:tblCellSpacing w:w="-8" w:type="nil"/>
        </w:tblPrEx>
        <w:trPr>
          <w:tblCellSpacing w:w="-8" w:type="nil"/>
          <w:jc w:val="center"/>
        </w:trPr>
        <w:tc>
          <w:tcPr>
            <w:tcW w:w="1800" w:type="dxa"/>
            <w:gridSpan w:val="5"/>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Razão Social:</w:t>
            </w:r>
          </w:p>
        </w:tc>
        <w:tc>
          <w:tcPr>
            <w:tcW w:w="8400" w:type="dxa"/>
            <w:gridSpan w:val="9"/>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rPr>
                <w:sz w:val="20"/>
                <w:szCs w:val="20"/>
              </w:rPr>
            </w:pPr>
          </w:p>
        </w:tc>
      </w:tr>
      <w:tr w:rsidR="00BF1782" w:rsidTr="00BF1782">
        <w:tblPrEx>
          <w:tblCellSpacing w:w="-8" w:type="nil"/>
        </w:tblPrEx>
        <w:trPr>
          <w:tblCellSpacing w:w="-8" w:type="nil"/>
          <w:jc w:val="center"/>
        </w:trPr>
        <w:tc>
          <w:tcPr>
            <w:tcW w:w="2280" w:type="dxa"/>
            <w:gridSpan w:val="8"/>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Ramo de Atividade:</w:t>
            </w:r>
          </w:p>
        </w:tc>
        <w:tc>
          <w:tcPr>
            <w:tcW w:w="7920" w:type="dxa"/>
            <w:gridSpan w:val="6"/>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rPr>
                <w:sz w:val="20"/>
                <w:szCs w:val="20"/>
              </w:rPr>
            </w:pPr>
          </w:p>
        </w:tc>
      </w:tr>
      <w:tr w:rsidR="00BF1782" w:rsidTr="00BF1782">
        <w:tblPrEx>
          <w:tblCellSpacing w:w="-8" w:type="nil"/>
        </w:tblPrEx>
        <w:trPr>
          <w:tblCellSpacing w:w="-8" w:type="nil"/>
          <w:jc w:val="center"/>
        </w:trPr>
        <w:tc>
          <w:tcPr>
            <w:tcW w:w="1365" w:type="dxa"/>
            <w:gridSpan w:val="3"/>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Endereço:</w:t>
            </w:r>
          </w:p>
        </w:tc>
        <w:tc>
          <w:tcPr>
            <w:tcW w:w="8835" w:type="dxa"/>
            <w:gridSpan w:val="11"/>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rPr>
                <w:sz w:val="20"/>
                <w:szCs w:val="20"/>
              </w:rPr>
            </w:pPr>
          </w:p>
        </w:tc>
      </w:tr>
      <w:tr w:rsidR="00BF1782" w:rsidTr="00BF1782">
        <w:tblPrEx>
          <w:tblCellSpacing w:w="-8" w:type="nil"/>
        </w:tblPrEx>
        <w:trPr>
          <w:tblCellSpacing w:w="-8" w:type="nil"/>
          <w:jc w:val="center"/>
        </w:trPr>
        <w:tc>
          <w:tcPr>
            <w:tcW w:w="1665" w:type="dxa"/>
            <w:gridSpan w:val="4"/>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 xml:space="preserve">Complemento: </w:t>
            </w:r>
          </w:p>
        </w:tc>
        <w:tc>
          <w:tcPr>
            <w:tcW w:w="4035" w:type="dxa"/>
            <w:gridSpan w:val="5"/>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c>
          <w:tcPr>
            <w:tcW w:w="840" w:type="dxa"/>
            <w:gridSpan w:val="2"/>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b/>
                <w:bCs/>
                <w:color w:val="000000"/>
                <w:sz w:val="18"/>
                <w:szCs w:val="18"/>
              </w:rPr>
            </w:pPr>
            <w:r>
              <w:rPr>
                <w:rFonts w:ascii="Calibri" w:hAnsi="Calibri" w:cs="Calibri"/>
                <w:color w:val="000000"/>
                <w:sz w:val="18"/>
                <w:szCs w:val="18"/>
              </w:rPr>
              <w:t>Bairro:</w:t>
            </w:r>
            <w:r>
              <w:rPr>
                <w:rFonts w:ascii="Calibri" w:hAnsi="Calibri" w:cs="Calibri"/>
                <w:b/>
                <w:bCs/>
                <w:color w:val="000000"/>
                <w:sz w:val="18"/>
                <w:szCs w:val="18"/>
              </w:rPr>
              <w:t xml:space="preserve"> </w:t>
            </w:r>
          </w:p>
        </w:tc>
        <w:tc>
          <w:tcPr>
            <w:tcW w:w="3660" w:type="dxa"/>
            <w:gridSpan w:val="3"/>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rPr>
                <w:sz w:val="20"/>
                <w:szCs w:val="20"/>
              </w:rPr>
            </w:pPr>
          </w:p>
        </w:tc>
      </w:tr>
      <w:tr w:rsidR="00BF1782" w:rsidTr="00BF1782">
        <w:tblPrEx>
          <w:tblCellSpacing w:w="-8" w:type="nil"/>
        </w:tblPrEx>
        <w:trPr>
          <w:tblCellSpacing w:w="-8" w:type="nil"/>
          <w:jc w:val="center"/>
        </w:trPr>
        <w:tc>
          <w:tcPr>
            <w:tcW w:w="825" w:type="dxa"/>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 xml:space="preserve">Cidade: </w:t>
            </w:r>
          </w:p>
        </w:tc>
        <w:tc>
          <w:tcPr>
            <w:tcW w:w="4875" w:type="dxa"/>
            <w:gridSpan w:val="8"/>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rPr>
                <w:sz w:val="20"/>
                <w:szCs w:val="20"/>
              </w:rPr>
            </w:pPr>
          </w:p>
        </w:tc>
        <w:tc>
          <w:tcPr>
            <w:tcW w:w="840" w:type="dxa"/>
            <w:gridSpan w:val="2"/>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 xml:space="preserve">UF: </w:t>
            </w:r>
          </w:p>
        </w:tc>
        <w:tc>
          <w:tcPr>
            <w:tcW w:w="3660" w:type="dxa"/>
            <w:gridSpan w:val="3"/>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rPr>
                <w:sz w:val="20"/>
                <w:szCs w:val="20"/>
              </w:rPr>
            </w:pPr>
          </w:p>
        </w:tc>
      </w:tr>
      <w:tr w:rsidR="00BF1782" w:rsidTr="00BF1782">
        <w:tblPrEx>
          <w:tblCellSpacing w:w="-8" w:type="nil"/>
        </w:tblPrEx>
        <w:trPr>
          <w:tblCellSpacing w:w="-8" w:type="nil"/>
          <w:jc w:val="center"/>
        </w:trPr>
        <w:tc>
          <w:tcPr>
            <w:tcW w:w="825" w:type="dxa"/>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 xml:space="preserve">CEP: </w:t>
            </w:r>
          </w:p>
        </w:tc>
        <w:tc>
          <w:tcPr>
            <w:tcW w:w="4875" w:type="dxa"/>
            <w:gridSpan w:val="8"/>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rPr>
                <w:sz w:val="20"/>
                <w:szCs w:val="20"/>
              </w:rPr>
            </w:pPr>
          </w:p>
        </w:tc>
        <w:tc>
          <w:tcPr>
            <w:tcW w:w="840" w:type="dxa"/>
            <w:gridSpan w:val="2"/>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CNPJ:</w:t>
            </w:r>
          </w:p>
        </w:tc>
        <w:tc>
          <w:tcPr>
            <w:tcW w:w="3660" w:type="dxa"/>
            <w:gridSpan w:val="3"/>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rPr>
                <w:sz w:val="20"/>
                <w:szCs w:val="20"/>
              </w:rPr>
            </w:pPr>
          </w:p>
        </w:tc>
      </w:tr>
      <w:tr w:rsidR="00BF1782" w:rsidTr="00BF1782">
        <w:tblPrEx>
          <w:tblCellSpacing w:w="-8" w:type="nil"/>
        </w:tblPrEx>
        <w:trPr>
          <w:tblCellSpacing w:w="-8" w:type="nil"/>
          <w:jc w:val="center"/>
        </w:trPr>
        <w:tc>
          <w:tcPr>
            <w:tcW w:w="2145" w:type="dxa"/>
            <w:gridSpan w:val="7"/>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Telefone Comercial:</w:t>
            </w:r>
          </w:p>
        </w:tc>
        <w:tc>
          <w:tcPr>
            <w:tcW w:w="3555" w:type="dxa"/>
            <w:gridSpan w:val="2"/>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c>
          <w:tcPr>
            <w:tcW w:w="2040" w:type="dxa"/>
            <w:gridSpan w:val="4"/>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Inscrição Estadual:</w:t>
            </w:r>
          </w:p>
        </w:tc>
        <w:tc>
          <w:tcPr>
            <w:tcW w:w="2460" w:type="dxa"/>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r>
      <w:tr w:rsidR="00BF1782" w:rsidTr="00BF1782">
        <w:tblPrEx>
          <w:tblCellSpacing w:w="-8" w:type="nil"/>
        </w:tblPrEx>
        <w:trPr>
          <w:tblCellSpacing w:w="-8" w:type="nil"/>
          <w:jc w:val="center"/>
        </w:trPr>
        <w:tc>
          <w:tcPr>
            <w:tcW w:w="2145" w:type="dxa"/>
            <w:gridSpan w:val="7"/>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Representante Legal:</w:t>
            </w:r>
          </w:p>
        </w:tc>
        <w:tc>
          <w:tcPr>
            <w:tcW w:w="3555" w:type="dxa"/>
            <w:gridSpan w:val="2"/>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c>
          <w:tcPr>
            <w:tcW w:w="705" w:type="dxa"/>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 xml:space="preserve">RG: </w:t>
            </w:r>
          </w:p>
        </w:tc>
        <w:tc>
          <w:tcPr>
            <w:tcW w:w="3795" w:type="dxa"/>
            <w:gridSpan w:val="4"/>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r>
      <w:tr w:rsidR="00BF1782" w:rsidTr="00BF1782">
        <w:tblPrEx>
          <w:tblCellSpacing w:w="-8" w:type="nil"/>
        </w:tblPrEx>
        <w:trPr>
          <w:tblCellSpacing w:w="-8" w:type="nil"/>
          <w:jc w:val="center"/>
        </w:trPr>
        <w:tc>
          <w:tcPr>
            <w:tcW w:w="960" w:type="dxa"/>
            <w:gridSpan w:val="2"/>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 xml:space="preserve">E-mail: </w:t>
            </w:r>
          </w:p>
        </w:tc>
        <w:tc>
          <w:tcPr>
            <w:tcW w:w="4740" w:type="dxa"/>
            <w:gridSpan w:val="7"/>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c>
          <w:tcPr>
            <w:tcW w:w="705" w:type="dxa"/>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CPF:</w:t>
            </w:r>
          </w:p>
        </w:tc>
        <w:tc>
          <w:tcPr>
            <w:tcW w:w="3795" w:type="dxa"/>
            <w:gridSpan w:val="4"/>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r>
      <w:tr w:rsidR="00BF1782" w:rsidTr="00BF1782">
        <w:tblPrEx>
          <w:tblCellSpacing w:w="-8" w:type="nil"/>
        </w:tblPrEx>
        <w:trPr>
          <w:tblCellSpacing w:w="-8" w:type="nil"/>
          <w:jc w:val="center"/>
        </w:trPr>
        <w:tc>
          <w:tcPr>
            <w:tcW w:w="1935" w:type="dxa"/>
            <w:gridSpan w:val="6"/>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Telefone Celular:</w:t>
            </w:r>
          </w:p>
        </w:tc>
        <w:tc>
          <w:tcPr>
            <w:tcW w:w="8265" w:type="dxa"/>
            <w:gridSpan w:val="8"/>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r>
      <w:tr w:rsidR="00BF1782" w:rsidTr="00BF1782">
        <w:tblPrEx>
          <w:tblCellSpacing w:w="-8" w:type="nil"/>
        </w:tblPrEx>
        <w:trPr>
          <w:tblCellSpacing w:w="-8" w:type="nil"/>
          <w:jc w:val="center"/>
        </w:trPr>
        <w:tc>
          <w:tcPr>
            <w:tcW w:w="1935" w:type="dxa"/>
            <w:gridSpan w:val="6"/>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proofErr w:type="spellStart"/>
            <w:r>
              <w:rPr>
                <w:rFonts w:ascii="Calibri" w:hAnsi="Calibri" w:cs="Calibri"/>
                <w:color w:val="000000"/>
                <w:sz w:val="18"/>
                <w:szCs w:val="18"/>
              </w:rPr>
              <w:t>Whatsapp</w:t>
            </w:r>
            <w:proofErr w:type="spellEnd"/>
            <w:r>
              <w:rPr>
                <w:rFonts w:ascii="Calibri" w:hAnsi="Calibri" w:cs="Calibri"/>
                <w:color w:val="000000"/>
                <w:sz w:val="18"/>
                <w:szCs w:val="18"/>
              </w:rPr>
              <w:t>:</w:t>
            </w:r>
          </w:p>
        </w:tc>
        <w:tc>
          <w:tcPr>
            <w:tcW w:w="8265" w:type="dxa"/>
            <w:gridSpan w:val="8"/>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r>
      <w:tr w:rsidR="00BF1782" w:rsidTr="00BF1782">
        <w:tblPrEx>
          <w:tblCellSpacing w:w="-8" w:type="nil"/>
        </w:tblPrEx>
        <w:trPr>
          <w:tblCellSpacing w:w="-8" w:type="nil"/>
          <w:jc w:val="center"/>
        </w:trPr>
        <w:tc>
          <w:tcPr>
            <w:tcW w:w="1935" w:type="dxa"/>
            <w:gridSpan w:val="6"/>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Resp. Financeiro:</w:t>
            </w:r>
          </w:p>
        </w:tc>
        <w:tc>
          <w:tcPr>
            <w:tcW w:w="8265" w:type="dxa"/>
            <w:gridSpan w:val="8"/>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r>
      <w:tr w:rsidR="00BF1782" w:rsidTr="00BF1782">
        <w:tblPrEx>
          <w:tblCellSpacing w:w="-8" w:type="nil"/>
        </w:tblPrEx>
        <w:trPr>
          <w:tblCellSpacing w:w="-8" w:type="nil"/>
          <w:jc w:val="center"/>
        </w:trPr>
        <w:tc>
          <w:tcPr>
            <w:tcW w:w="1935" w:type="dxa"/>
            <w:gridSpan w:val="6"/>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E-mail Financeiro:</w:t>
            </w:r>
          </w:p>
        </w:tc>
        <w:tc>
          <w:tcPr>
            <w:tcW w:w="3765" w:type="dxa"/>
            <w:gridSpan w:val="3"/>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c>
          <w:tcPr>
            <w:tcW w:w="1155" w:type="dxa"/>
            <w:gridSpan w:val="3"/>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Telefone:</w:t>
            </w:r>
          </w:p>
        </w:tc>
        <w:tc>
          <w:tcPr>
            <w:tcW w:w="3345" w:type="dxa"/>
            <w:gridSpan w:val="2"/>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r>
      <w:tr w:rsidR="00BF1782" w:rsidTr="00BF1782">
        <w:tblPrEx>
          <w:tblCellSpacing w:w="-8" w:type="nil"/>
        </w:tblPrEx>
        <w:trPr>
          <w:tblCellSpacing w:w="-8" w:type="nil"/>
          <w:jc w:val="center"/>
        </w:trPr>
        <w:tc>
          <w:tcPr>
            <w:tcW w:w="10200" w:type="dxa"/>
            <w:gridSpan w:val="14"/>
            <w:tcBorders>
              <w:top w:val="single" w:sz="6" w:space="0" w:color="000000"/>
              <w:left w:val="single" w:sz="6" w:space="0" w:color="000000"/>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E-mail para informativo de edital</w:t>
            </w:r>
          </w:p>
        </w:tc>
      </w:tr>
      <w:tr w:rsidR="00BF1782" w:rsidTr="00BF1782">
        <w:tblPrEx>
          <w:tblCellSpacing w:w="-8" w:type="nil"/>
        </w:tblPrEx>
        <w:trPr>
          <w:tblCellSpacing w:w="-8" w:type="nil"/>
          <w:jc w:val="center"/>
        </w:trPr>
        <w:tc>
          <w:tcPr>
            <w:tcW w:w="10200" w:type="dxa"/>
            <w:gridSpan w:val="14"/>
            <w:tcBorders>
              <w:top w:val="single" w:sz="6" w:space="0" w:color="000000"/>
              <w:left w:val="single" w:sz="6" w:space="0" w:color="000000"/>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ME/EPP:    (   )  SIM     (   ) Não</w:t>
            </w:r>
          </w:p>
        </w:tc>
      </w:tr>
    </w:tbl>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1. Por meio do presente Termo, o Licitante acima qualificado manifesta sua adesão ao Regulamento do Sistema de pregão Eletrônico da BLL - Bolsa de Licitações do Brasil do qual declara ter pleno conhecimento, em conformidade com as disposições que seguem.</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2. São responsabilidades do Licitante:</w:t>
      </w:r>
    </w:p>
    <w:p w:rsidR="00BF1782" w:rsidRDefault="00BF1782" w:rsidP="00BF1782">
      <w:pPr>
        <w:pStyle w:val="ParagraphStyle"/>
        <w:ind w:left="285"/>
        <w:jc w:val="both"/>
        <w:rPr>
          <w:rFonts w:ascii="Calibri" w:hAnsi="Calibri" w:cs="Calibri"/>
          <w:color w:val="000000"/>
          <w:sz w:val="20"/>
          <w:szCs w:val="20"/>
        </w:rPr>
      </w:pPr>
      <w:r>
        <w:rPr>
          <w:rFonts w:ascii="Calibri" w:hAnsi="Calibri" w:cs="Calibri"/>
          <w:color w:val="000000"/>
          <w:sz w:val="20"/>
          <w:szCs w:val="20"/>
        </w:rPr>
        <w:t>i.</w:t>
      </w:r>
      <w:r>
        <w:rPr>
          <w:rFonts w:ascii="Calibri" w:hAnsi="Calibri" w:cs="Calibri"/>
          <w:color w:val="000000"/>
          <w:sz w:val="20"/>
          <w:szCs w:val="20"/>
        </w:rPr>
        <w:tab/>
        <w:t>Tomar conhecimento de, e cumprir todos os dispositivos constantes dos editais de negócios dos quais venha a participar;</w:t>
      </w:r>
    </w:p>
    <w:p w:rsidR="00BF1782" w:rsidRDefault="00BF1782" w:rsidP="00BF1782">
      <w:pPr>
        <w:pStyle w:val="ParagraphStyle"/>
        <w:ind w:left="285"/>
        <w:jc w:val="both"/>
        <w:rPr>
          <w:rFonts w:ascii="Calibri" w:hAnsi="Calibri" w:cs="Calibri"/>
          <w:color w:val="000000"/>
          <w:sz w:val="20"/>
          <w:szCs w:val="20"/>
        </w:rPr>
      </w:pPr>
      <w:proofErr w:type="spellStart"/>
      <w:r>
        <w:rPr>
          <w:rFonts w:ascii="Calibri" w:hAnsi="Calibri" w:cs="Calibri"/>
          <w:color w:val="000000"/>
          <w:sz w:val="20"/>
          <w:szCs w:val="20"/>
        </w:rPr>
        <w:t>ii</w:t>
      </w:r>
      <w:proofErr w:type="spellEnd"/>
      <w:r>
        <w:rPr>
          <w:rFonts w:ascii="Calibri" w:hAnsi="Calibri" w:cs="Calibri"/>
          <w:color w:val="000000"/>
          <w:sz w:val="20"/>
          <w:szCs w:val="20"/>
        </w:rPr>
        <w:t>.</w:t>
      </w:r>
      <w:r>
        <w:rPr>
          <w:rFonts w:ascii="Calibri" w:hAnsi="Calibri" w:cs="Calibri"/>
          <w:color w:val="000000"/>
          <w:sz w:val="20"/>
          <w:szCs w:val="20"/>
        </w:rPr>
        <w:tab/>
        <w:t>Observar e cumprir a regularidade fiscal, apresentando a documentação exigida nos editais para fins de habilitação nas licitações em que for vencedor;</w:t>
      </w:r>
    </w:p>
    <w:p w:rsidR="00BF1782" w:rsidRDefault="00BF1782" w:rsidP="00BF1782">
      <w:pPr>
        <w:pStyle w:val="ParagraphStyle"/>
        <w:ind w:left="285"/>
        <w:jc w:val="both"/>
        <w:rPr>
          <w:rFonts w:ascii="Calibri" w:hAnsi="Calibri" w:cs="Calibri"/>
          <w:color w:val="000000"/>
          <w:sz w:val="20"/>
          <w:szCs w:val="20"/>
        </w:rPr>
      </w:pPr>
      <w:proofErr w:type="spellStart"/>
      <w:r>
        <w:rPr>
          <w:rFonts w:ascii="Calibri" w:hAnsi="Calibri" w:cs="Calibri"/>
          <w:color w:val="000000"/>
          <w:sz w:val="20"/>
          <w:szCs w:val="20"/>
        </w:rPr>
        <w:t>iii</w:t>
      </w:r>
      <w:proofErr w:type="spellEnd"/>
      <w:r>
        <w:rPr>
          <w:rFonts w:ascii="Calibri" w:hAnsi="Calibri" w:cs="Calibri"/>
          <w:color w:val="000000"/>
          <w:sz w:val="20"/>
          <w:szCs w:val="20"/>
        </w:rPr>
        <w:t>.</w:t>
      </w:r>
      <w:r>
        <w:rPr>
          <w:rFonts w:ascii="Calibri" w:hAnsi="Calibri" w:cs="Calibri"/>
          <w:color w:val="000000"/>
          <w:sz w:val="20"/>
          <w:szCs w:val="20"/>
        </w:rPr>
        <w:tab/>
        <w:t>Observar a legislação pertinente, bem como o disposto no Estatuto Social e nas demais normas e regulamentos expedidos pela BLL - Bolsa de Licitações do Brasil, dos quais declara ter pleno conhecimento;</w:t>
      </w:r>
    </w:p>
    <w:p w:rsidR="00BF1782" w:rsidRDefault="00BF1782" w:rsidP="00BF1782">
      <w:pPr>
        <w:pStyle w:val="ParagraphStyle"/>
        <w:ind w:left="285"/>
        <w:jc w:val="both"/>
        <w:rPr>
          <w:rFonts w:ascii="Calibri" w:hAnsi="Calibri" w:cs="Calibri"/>
          <w:color w:val="000000"/>
          <w:sz w:val="20"/>
          <w:szCs w:val="20"/>
        </w:rPr>
      </w:pPr>
      <w:proofErr w:type="spellStart"/>
      <w:r>
        <w:rPr>
          <w:rFonts w:ascii="Calibri" w:hAnsi="Calibri" w:cs="Calibri"/>
          <w:color w:val="000000"/>
          <w:sz w:val="20"/>
          <w:szCs w:val="20"/>
        </w:rPr>
        <w:t>iv</w:t>
      </w:r>
      <w:proofErr w:type="spellEnd"/>
      <w:r>
        <w:rPr>
          <w:rFonts w:ascii="Calibri" w:hAnsi="Calibri" w:cs="Calibri"/>
          <w:color w:val="000000"/>
          <w:sz w:val="20"/>
          <w:szCs w:val="20"/>
        </w:rPr>
        <w:t>.</w:t>
      </w:r>
      <w:r>
        <w:rPr>
          <w:rFonts w:ascii="Calibri" w:hAnsi="Calibri" w:cs="Calibri"/>
          <w:color w:val="000000"/>
          <w:sz w:val="20"/>
          <w:szCs w:val="20"/>
        </w:rPr>
        <w:tab/>
        <w:t>Designar pessoa responsável para operar o Sistema Eletrônico de Licitações, conforme Anexo III.I</w:t>
      </w:r>
    </w:p>
    <w:p w:rsidR="00BF1782" w:rsidRDefault="00BF1782" w:rsidP="00BF1782">
      <w:pPr>
        <w:pStyle w:val="ParagraphStyle"/>
        <w:ind w:left="285"/>
        <w:jc w:val="both"/>
        <w:rPr>
          <w:rFonts w:ascii="Calibri" w:hAnsi="Calibri" w:cs="Calibri"/>
          <w:color w:val="000000"/>
          <w:sz w:val="20"/>
          <w:szCs w:val="20"/>
        </w:rPr>
      </w:pPr>
      <w:r>
        <w:rPr>
          <w:rFonts w:ascii="Calibri" w:hAnsi="Calibri" w:cs="Calibri"/>
          <w:color w:val="000000"/>
          <w:sz w:val="20"/>
          <w:szCs w:val="20"/>
        </w:rPr>
        <w:t>v.</w:t>
      </w:r>
      <w:r>
        <w:rPr>
          <w:rFonts w:ascii="Calibri" w:hAnsi="Calibri" w:cs="Calibri"/>
          <w:color w:val="000000"/>
          <w:sz w:val="20"/>
          <w:szCs w:val="20"/>
        </w:rPr>
        <w:tab/>
        <w:t>Pagar as taxas pela utilização do Sistema Eletrônico de Licitações.</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b/>
          <w:bCs/>
          <w:color w:val="000000"/>
          <w:sz w:val="20"/>
          <w:szCs w:val="20"/>
        </w:rPr>
      </w:pPr>
      <w:r>
        <w:rPr>
          <w:rFonts w:ascii="Calibri" w:hAnsi="Calibri" w:cs="Calibri"/>
          <w:b/>
          <w:bCs/>
          <w:color w:val="000000"/>
          <w:sz w:val="20"/>
          <w:szCs w:val="20"/>
        </w:rPr>
        <w:t>3. O Licitante reconhece que a utilização do sistema eletrônico de negociação implica o pagamento de taxas de utilização, conforme previsto no Anexo IV do Regulamento do Sistema Eletrônico de Licitações da BLL -  Bolsa de Licitações do Brasil.</w:t>
      </w:r>
    </w:p>
    <w:p w:rsidR="00BF1782" w:rsidRDefault="00BF1782" w:rsidP="00BF1782">
      <w:pPr>
        <w:pStyle w:val="ParagraphStyle"/>
        <w:spacing w:line="360" w:lineRule="auto"/>
        <w:jc w:val="both"/>
        <w:rPr>
          <w:rFonts w:ascii="Calibri" w:hAnsi="Calibri" w:cs="Calibri"/>
          <w:b/>
          <w:bCs/>
          <w:color w:val="000000"/>
          <w:sz w:val="20"/>
          <w:szCs w:val="20"/>
        </w:rPr>
      </w:pPr>
    </w:p>
    <w:p w:rsidR="00BF1782" w:rsidRDefault="00BF1782" w:rsidP="00BF1782">
      <w:pPr>
        <w:pStyle w:val="ParagraphStyle"/>
        <w:spacing w:line="360" w:lineRule="auto"/>
        <w:jc w:val="both"/>
        <w:rPr>
          <w:rFonts w:ascii="Calibri" w:hAnsi="Calibri" w:cs="Calibri"/>
          <w:b/>
          <w:bCs/>
          <w:color w:val="000000"/>
          <w:sz w:val="20"/>
          <w:szCs w:val="20"/>
        </w:rPr>
      </w:pPr>
      <w:r>
        <w:rPr>
          <w:rFonts w:ascii="Calibri" w:hAnsi="Calibri" w:cs="Calibri"/>
          <w:b/>
          <w:bCs/>
          <w:color w:val="000000"/>
          <w:sz w:val="20"/>
          <w:szCs w:val="20"/>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lastRenderedPageBreak/>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rsidR="00BF1782" w:rsidRDefault="00BF1782" w:rsidP="00BF1782">
      <w:pPr>
        <w:pStyle w:val="ParagraphStyle"/>
        <w:jc w:val="both"/>
        <w:rPr>
          <w:rFonts w:ascii="Calibri" w:hAnsi="Calibri" w:cs="Calibri"/>
          <w:color w:val="000000"/>
          <w:sz w:val="20"/>
          <w:szCs w:val="20"/>
        </w:rPr>
      </w:pPr>
    </w:p>
    <w:p w:rsidR="00BF1782" w:rsidRDefault="00BF1782" w:rsidP="00BF1782">
      <w:pPr>
        <w:pStyle w:val="ParagraphStyle"/>
        <w:jc w:val="both"/>
        <w:rPr>
          <w:rFonts w:ascii="Calibri" w:hAnsi="Calibri" w:cs="Calibri"/>
          <w:color w:val="000000"/>
          <w:sz w:val="20"/>
          <w:szCs w:val="20"/>
        </w:rPr>
      </w:pPr>
      <w:r>
        <w:rPr>
          <w:rFonts w:ascii="Calibri" w:hAnsi="Calibri" w:cs="Calibri"/>
          <w:color w:val="000000"/>
          <w:sz w:val="20"/>
          <w:szCs w:val="20"/>
        </w:rPr>
        <w:t>Local e data: _________________________________________________________________</w:t>
      </w:r>
    </w:p>
    <w:p w:rsidR="00BF1782" w:rsidRDefault="00BF1782" w:rsidP="00BF1782">
      <w:pPr>
        <w:pStyle w:val="ParagraphStyle"/>
        <w:jc w:val="both"/>
        <w:rPr>
          <w:rFonts w:ascii="Calibri" w:hAnsi="Calibri" w:cs="Calibri"/>
          <w:color w:val="000000"/>
          <w:sz w:val="20"/>
          <w:szCs w:val="20"/>
        </w:rPr>
      </w:pPr>
    </w:p>
    <w:p w:rsidR="00BF1782" w:rsidRPr="00917961" w:rsidRDefault="00BF1782" w:rsidP="00BF1782">
      <w:pPr>
        <w:pStyle w:val="ParagraphStyle"/>
        <w:jc w:val="center"/>
        <w:rPr>
          <w:rFonts w:ascii="Calibri" w:hAnsi="Calibri" w:cs="Calibri"/>
          <w:b/>
          <w:bCs/>
          <w:sz w:val="20"/>
          <w:szCs w:val="20"/>
        </w:rPr>
      </w:pPr>
      <w:r w:rsidRPr="00917961">
        <w:rPr>
          <w:rFonts w:ascii="Calibri" w:hAnsi="Calibri" w:cs="Calibri"/>
          <w:b/>
          <w:bCs/>
          <w:sz w:val="20"/>
          <w:szCs w:val="20"/>
        </w:rPr>
        <w:t>(Assinaturas autorizadas com firma reconhecida em cartório)</w:t>
      </w:r>
    </w:p>
    <w:p w:rsidR="00BF1782" w:rsidRPr="00917961" w:rsidRDefault="00BF1782" w:rsidP="00BF1782">
      <w:pPr>
        <w:pStyle w:val="ParagraphStyle"/>
        <w:jc w:val="center"/>
        <w:rPr>
          <w:rFonts w:ascii="Calibri" w:hAnsi="Calibri" w:cs="Calibri"/>
          <w:sz w:val="20"/>
          <w:szCs w:val="20"/>
        </w:rPr>
      </w:pPr>
    </w:p>
    <w:p w:rsidR="00BF1782" w:rsidRPr="00917961" w:rsidRDefault="00BF1782" w:rsidP="00BF1782">
      <w:pPr>
        <w:pStyle w:val="ParagraphStyle"/>
        <w:jc w:val="center"/>
        <w:rPr>
          <w:rFonts w:ascii="Calibri" w:hAnsi="Calibri" w:cs="Calibri"/>
          <w:sz w:val="20"/>
          <w:szCs w:val="20"/>
        </w:rPr>
      </w:pPr>
    </w:p>
    <w:p w:rsidR="00BF1782" w:rsidRPr="00917961" w:rsidRDefault="00BF1782" w:rsidP="00BF1782">
      <w:pPr>
        <w:pStyle w:val="ParagraphStyle"/>
        <w:jc w:val="both"/>
        <w:rPr>
          <w:rFonts w:ascii="Calibri" w:hAnsi="Calibri" w:cs="Calibri"/>
          <w:b/>
          <w:bCs/>
          <w:i/>
          <w:iCs/>
          <w:sz w:val="20"/>
          <w:szCs w:val="20"/>
        </w:rPr>
      </w:pPr>
      <w:r w:rsidRPr="00917961">
        <w:rPr>
          <w:rFonts w:ascii="Calibri" w:hAnsi="Calibri" w:cs="Calibri"/>
          <w:b/>
          <w:bCs/>
          <w:sz w:val="20"/>
          <w:szCs w:val="20"/>
          <w:u w:val="single"/>
        </w:rPr>
        <w:t>OBSERVAÇÃO</w:t>
      </w:r>
      <w:r w:rsidRPr="00917961">
        <w:rPr>
          <w:rFonts w:ascii="Calibri" w:hAnsi="Calibri" w:cs="Calibri"/>
          <w:b/>
          <w:bCs/>
          <w:sz w:val="20"/>
          <w:szCs w:val="20"/>
        </w:rPr>
        <w:t xml:space="preserve">: </w:t>
      </w:r>
      <w:r w:rsidRPr="00917961">
        <w:rPr>
          <w:rFonts w:ascii="Calibri" w:hAnsi="Calibri" w:cs="Calibri"/>
          <w:b/>
          <w:bCs/>
          <w:i/>
          <w:iCs/>
          <w:sz w:val="20"/>
          <w:szCs w:val="20"/>
        </w:rPr>
        <w:t>OBRIGATÓRIO RECONHECER FIRMA (EM CARTÓRIO) DAS ASSINATURAS E ANEXAR COPIA DO CONTRATO SOCIAL E ULTIMAS ALTERAÇÕES E/OU BREVE RELATO E/OU CONTRATO CONSOLIDADO (AUTENTICADAS).</w:t>
      </w:r>
    </w:p>
    <w:p w:rsidR="00BF1782" w:rsidRDefault="00BF1782" w:rsidP="00BF1782">
      <w:pPr>
        <w:pStyle w:val="ParagraphStyle"/>
        <w:jc w:val="center"/>
        <w:rPr>
          <w:rFonts w:ascii="Calibri" w:hAnsi="Calibri" w:cs="Calibri"/>
          <w:b/>
          <w:bCs/>
          <w:color w:val="000000"/>
          <w:sz w:val="22"/>
          <w:szCs w:val="22"/>
        </w:rPr>
      </w:pPr>
      <w:r>
        <w:rPr>
          <w:rFonts w:ascii="Calibri" w:hAnsi="Calibri" w:cs="Calibri"/>
          <w:b/>
          <w:bCs/>
          <w:i/>
          <w:iCs/>
          <w:color w:val="FF0000"/>
          <w:sz w:val="20"/>
          <w:szCs w:val="20"/>
        </w:rPr>
        <w:br w:type="page"/>
      </w:r>
      <w:r>
        <w:rPr>
          <w:rFonts w:ascii="Calibri" w:hAnsi="Calibri" w:cs="Calibri"/>
          <w:b/>
          <w:bCs/>
          <w:color w:val="000000"/>
          <w:sz w:val="22"/>
          <w:szCs w:val="22"/>
        </w:rPr>
        <w:lastRenderedPageBreak/>
        <w:t>ANEXO 4.1</w:t>
      </w:r>
    </w:p>
    <w:p w:rsidR="00BF1782" w:rsidRDefault="00BF1782" w:rsidP="00BF1782">
      <w:pPr>
        <w:pStyle w:val="ParagraphStyle"/>
        <w:jc w:val="center"/>
        <w:rPr>
          <w:rFonts w:ascii="Calibri" w:hAnsi="Calibri" w:cs="Calibri"/>
          <w:b/>
          <w:bCs/>
          <w:color w:val="000000"/>
          <w:sz w:val="22"/>
          <w:szCs w:val="22"/>
        </w:rPr>
      </w:pPr>
      <w:r>
        <w:rPr>
          <w:rFonts w:ascii="Calibri" w:hAnsi="Calibri" w:cs="Calibri"/>
          <w:b/>
          <w:bCs/>
          <w:color w:val="000000"/>
          <w:sz w:val="22"/>
          <w:szCs w:val="22"/>
        </w:rPr>
        <w:t xml:space="preserve">ANEXO AO TERMO DE ADESÃO AO SISTEMA ELETRÔNICO DE LICITAÇÕES DA BLL – BOLSA DE LICITAÇÕES DO BRASIL </w:t>
      </w:r>
    </w:p>
    <w:p w:rsidR="00BF1782" w:rsidRDefault="00BF1782" w:rsidP="00BF1782">
      <w:pPr>
        <w:pStyle w:val="ParagraphStyle"/>
        <w:jc w:val="center"/>
        <w:rPr>
          <w:rFonts w:ascii="Calibri" w:hAnsi="Calibri" w:cs="Calibri"/>
          <w:b/>
          <w:bCs/>
          <w:color w:val="000000"/>
          <w:sz w:val="22"/>
          <w:szCs w:val="22"/>
        </w:rPr>
      </w:pPr>
    </w:p>
    <w:p w:rsidR="00BF1782" w:rsidRDefault="00BF1782" w:rsidP="00BF1782">
      <w:pPr>
        <w:pStyle w:val="ParagraphStyle"/>
        <w:jc w:val="center"/>
        <w:rPr>
          <w:rFonts w:ascii="Calibri" w:hAnsi="Calibri" w:cs="Calibri"/>
          <w:b/>
          <w:bCs/>
          <w:color w:val="000000"/>
          <w:sz w:val="22"/>
          <w:szCs w:val="22"/>
        </w:rPr>
      </w:pPr>
      <w:r>
        <w:rPr>
          <w:rFonts w:ascii="Calibri" w:hAnsi="Calibri" w:cs="Calibri"/>
          <w:b/>
          <w:bCs/>
          <w:color w:val="000000"/>
          <w:sz w:val="22"/>
          <w:szCs w:val="22"/>
        </w:rPr>
        <w:t xml:space="preserve">INDICAÇÃO DE USUÁRIO DO SISTEMA </w:t>
      </w:r>
    </w:p>
    <w:p w:rsidR="00BF1782" w:rsidRDefault="00BF1782" w:rsidP="00BF1782">
      <w:pPr>
        <w:pStyle w:val="ParagraphStyle"/>
        <w:spacing w:line="360" w:lineRule="auto"/>
        <w:jc w:val="both"/>
        <w:rPr>
          <w:rFonts w:ascii="Calibri" w:hAnsi="Calibri" w:cs="Calibri"/>
          <w:color w:val="000000"/>
          <w:sz w:val="20"/>
          <w:szCs w:val="20"/>
        </w:rPr>
      </w:pPr>
    </w:p>
    <w:tbl>
      <w:tblPr>
        <w:tblW w:w="4750" w:type="pct"/>
        <w:jc w:val="center"/>
        <w:tblLayout w:type="fixed"/>
        <w:tblCellMar>
          <w:left w:w="75" w:type="dxa"/>
          <w:right w:w="75" w:type="dxa"/>
        </w:tblCellMar>
        <w:tblLook w:val="0000" w:firstRow="0" w:lastRow="0" w:firstColumn="0" w:lastColumn="0" w:noHBand="0" w:noVBand="0"/>
      </w:tblPr>
      <w:tblGrid>
        <w:gridCol w:w="513"/>
        <w:gridCol w:w="871"/>
        <w:gridCol w:w="128"/>
        <w:gridCol w:w="128"/>
        <w:gridCol w:w="128"/>
        <w:gridCol w:w="128"/>
        <w:gridCol w:w="131"/>
        <w:gridCol w:w="131"/>
        <w:gridCol w:w="131"/>
        <w:gridCol w:w="155"/>
        <w:gridCol w:w="2031"/>
        <w:gridCol w:w="813"/>
        <w:gridCol w:w="128"/>
        <w:gridCol w:w="2648"/>
      </w:tblGrid>
      <w:tr w:rsidR="00BF1782" w:rsidTr="00BF1782">
        <w:trPr>
          <w:trHeight w:val="225"/>
          <w:jc w:val="center"/>
        </w:trPr>
        <w:tc>
          <w:tcPr>
            <w:tcW w:w="3045" w:type="dxa"/>
            <w:gridSpan w:val="10"/>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Razão Social do Licitante:</w:t>
            </w:r>
          </w:p>
        </w:tc>
        <w:tc>
          <w:tcPr>
            <w:tcW w:w="7155" w:type="dxa"/>
            <w:gridSpan w:val="4"/>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rPr>
                <w:sz w:val="20"/>
                <w:szCs w:val="20"/>
              </w:rPr>
            </w:pPr>
          </w:p>
        </w:tc>
      </w:tr>
      <w:tr w:rsidR="00BF1782" w:rsidTr="00BF1782">
        <w:tblPrEx>
          <w:tblCellSpacing w:w="-8" w:type="nil"/>
        </w:tblPrEx>
        <w:trPr>
          <w:trHeight w:val="225"/>
          <w:tblCellSpacing w:w="-8" w:type="nil"/>
          <w:jc w:val="center"/>
        </w:trPr>
        <w:tc>
          <w:tcPr>
            <w:tcW w:w="2190" w:type="dxa"/>
            <w:gridSpan w:val="5"/>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CNPJ/CPF:</w:t>
            </w:r>
          </w:p>
        </w:tc>
        <w:tc>
          <w:tcPr>
            <w:tcW w:w="8010" w:type="dxa"/>
            <w:gridSpan w:val="9"/>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rPr>
                <w:sz w:val="20"/>
                <w:szCs w:val="20"/>
              </w:rPr>
            </w:pPr>
          </w:p>
        </w:tc>
      </w:tr>
      <w:tr w:rsidR="00BF1782" w:rsidTr="00BF1782">
        <w:tblPrEx>
          <w:tblCellSpacing w:w="-8" w:type="nil"/>
        </w:tblPrEx>
        <w:trPr>
          <w:trHeight w:val="225"/>
          <w:tblCellSpacing w:w="-8" w:type="nil"/>
          <w:jc w:val="center"/>
        </w:trPr>
        <w:tc>
          <w:tcPr>
            <w:tcW w:w="10200" w:type="dxa"/>
            <w:gridSpan w:val="14"/>
            <w:tcBorders>
              <w:top w:val="single" w:sz="6" w:space="0" w:color="000000"/>
              <w:left w:val="single" w:sz="6" w:space="0" w:color="000000"/>
              <w:bottom w:val="single" w:sz="6" w:space="0" w:color="000000"/>
              <w:right w:val="single" w:sz="6" w:space="0" w:color="000000"/>
            </w:tcBorders>
            <w:shd w:val="clear" w:color="auto" w:fill="FFFFFF"/>
            <w:vAlign w:val="center"/>
          </w:tcPr>
          <w:p w:rsidR="00BF1782" w:rsidRDefault="00BF1782" w:rsidP="00BF1782">
            <w:pPr>
              <w:pStyle w:val="ParagraphStyle"/>
              <w:jc w:val="both"/>
              <w:outlineLvl w:val="0"/>
              <w:rPr>
                <w:rFonts w:ascii="Calibri" w:hAnsi="Calibri" w:cs="Calibri"/>
                <w:b/>
                <w:bCs/>
                <w:sz w:val="18"/>
                <w:szCs w:val="18"/>
                <w:u w:val="single"/>
              </w:rPr>
            </w:pPr>
            <w:r>
              <w:rPr>
                <w:rFonts w:ascii="Calibri" w:hAnsi="Calibri" w:cs="Calibri"/>
                <w:b/>
                <w:bCs/>
                <w:sz w:val="18"/>
                <w:szCs w:val="18"/>
                <w:u w:val="single"/>
              </w:rPr>
              <w:t>Operadores</w:t>
            </w:r>
          </w:p>
        </w:tc>
      </w:tr>
      <w:tr w:rsidR="00BF1782" w:rsidTr="00BF1782">
        <w:tblPrEx>
          <w:tblCellSpacing w:w="-8" w:type="nil"/>
        </w:tblPrEx>
        <w:trPr>
          <w:trHeight w:val="225"/>
          <w:tblCellSpacing w:w="-8" w:type="nil"/>
          <w:jc w:val="center"/>
        </w:trPr>
        <w:tc>
          <w:tcPr>
            <w:tcW w:w="615" w:type="dxa"/>
            <w:tcBorders>
              <w:top w:val="single" w:sz="6" w:space="0" w:color="000000"/>
              <w:left w:val="single" w:sz="6" w:space="0" w:color="000000"/>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1</w:t>
            </w:r>
          </w:p>
        </w:tc>
        <w:tc>
          <w:tcPr>
            <w:tcW w:w="1740" w:type="dxa"/>
            <w:gridSpan w:val="5"/>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Nome:</w:t>
            </w:r>
          </w:p>
        </w:tc>
        <w:tc>
          <w:tcPr>
            <w:tcW w:w="7845" w:type="dxa"/>
            <w:gridSpan w:val="8"/>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rPr>
                <w:sz w:val="20"/>
                <w:szCs w:val="20"/>
              </w:rPr>
            </w:pPr>
          </w:p>
        </w:tc>
      </w:tr>
      <w:tr w:rsidR="00BF1782" w:rsidTr="00BF1782">
        <w:tblPrEx>
          <w:tblCellSpacing w:w="-8" w:type="nil"/>
        </w:tblPrEx>
        <w:trPr>
          <w:trHeight w:val="225"/>
          <w:tblCellSpacing w:w="-8" w:type="nil"/>
          <w:jc w:val="center"/>
        </w:trPr>
        <w:tc>
          <w:tcPr>
            <w:tcW w:w="615" w:type="dxa"/>
            <w:tcBorders>
              <w:top w:val="single" w:sz="6" w:space="0" w:color="000000"/>
              <w:left w:val="single" w:sz="6" w:space="0" w:color="000000"/>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c>
          <w:tcPr>
            <w:tcW w:w="1740" w:type="dxa"/>
            <w:gridSpan w:val="5"/>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 xml:space="preserve">CPF: </w:t>
            </w:r>
          </w:p>
        </w:tc>
        <w:tc>
          <w:tcPr>
            <w:tcW w:w="3285" w:type="dxa"/>
            <w:gridSpan w:val="5"/>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rPr>
                <w:sz w:val="20"/>
                <w:szCs w:val="20"/>
              </w:rPr>
            </w:pPr>
          </w:p>
        </w:tc>
        <w:tc>
          <w:tcPr>
            <w:tcW w:w="1170" w:type="dxa"/>
            <w:gridSpan w:val="2"/>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Função:</w:t>
            </w:r>
          </w:p>
        </w:tc>
        <w:tc>
          <w:tcPr>
            <w:tcW w:w="3390" w:type="dxa"/>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r>
      <w:tr w:rsidR="00BF1782" w:rsidTr="00BF1782">
        <w:tblPrEx>
          <w:tblCellSpacing w:w="-8" w:type="nil"/>
        </w:tblPrEx>
        <w:trPr>
          <w:trHeight w:val="225"/>
          <w:tblCellSpacing w:w="-8" w:type="nil"/>
          <w:jc w:val="center"/>
        </w:trPr>
        <w:tc>
          <w:tcPr>
            <w:tcW w:w="615" w:type="dxa"/>
            <w:tcBorders>
              <w:top w:val="single" w:sz="6" w:space="0" w:color="000000"/>
              <w:left w:val="single" w:sz="6" w:space="0" w:color="000000"/>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c>
          <w:tcPr>
            <w:tcW w:w="2235" w:type="dxa"/>
            <w:gridSpan w:val="8"/>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Telefone:</w:t>
            </w:r>
          </w:p>
        </w:tc>
        <w:tc>
          <w:tcPr>
            <w:tcW w:w="2790" w:type="dxa"/>
            <w:gridSpan w:val="2"/>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c>
          <w:tcPr>
            <w:tcW w:w="1170" w:type="dxa"/>
            <w:gridSpan w:val="2"/>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Celular:</w:t>
            </w:r>
          </w:p>
        </w:tc>
        <w:tc>
          <w:tcPr>
            <w:tcW w:w="3390" w:type="dxa"/>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r>
      <w:tr w:rsidR="00BF1782" w:rsidTr="00BF1782">
        <w:tblPrEx>
          <w:tblCellSpacing w:w="-8" w:type="nil"/>
        </w:tblPrEx>
        <w:trPr>
          <w:trHeight w:val="225"/>
          <w:tblCellSpacing w:w="-8" w:type="nil"/>
          <w:jc w:val="center"/>
        </w:trPr>
        <w:tc>
          <w:tcPr>
            <w:tcW w:w="615" w:type="dxa"/>
            <w:tcBorders>
              <w:top w:val="single" w:sz="6" w:space="0" w:color="000000"/>
              <w:left w:val="single" w:sz="6" w:space="0" w:color="000000"/>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c>
          <w:tcPr>
            <w:tcW w:w="1410" w:type="dxa"/>
            <w:gridSpan w:val="3"/>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Fax:</w:t>
            </w:r>
          </w:p>
        </w:tc>
        <w:tc>
          <w:tcPr>
            <w:tcW w:w="3615" w:type="dxa"/>
            <w:gridSpan w:val="7"/>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c>
          <w:tcPr>
            <w:tcW w:w="1170" w:type="dxa"/>
            <w:gridSpan w:val="2"/>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E-mail:</w:t>
            </w:r>
          </w:p>
        </w:tc>
        <w:tc>
          <w:tcPr>
            <w:tcW w:w="3390" w:type="dxa"/>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r>
      <w:tr w:rsidR="00BF1782" w:rsidTr="00BF1782">
        <w:tblPrEx>
          <w:tblCellSpacing w:w="-8" w:type="nil"/>
        </w:tblPrEx>
        <w:trPr>
          <w:trHeight w:val="225"/>
          <w:tblCellSpacing w:w="-8" w:type="nil"/>
          <w:jc w:val="center"/>
        </w:trPr>
        <w:tc>
          <w:tcPr>
            <w:tcW w:w="615" w:type="dxa"/>
            <w:tcBorders>
              <w:top w:val="single" w:sz="6" w:space="0" w:color="000000"/>
              <w:left w:val="single" w:sz="6" w:space="0" w:color="000000"/>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c>
          <w:tcPr>
            <w:tcW w:w="1410" w:type="dxa"/>
            <w:gridSpan w:val="3"/>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proofErr w:type="spellStart"/>
            <w:r>
              <w:rPr>
                <w:rFonts w:ascii="Calibri" w:hAnsi="Calibri" w:cs="Calibri"/>
                <w:color w:val="000000"/>
                <w:sz w:val="18"/>
                <w:szCs w:val="18"/>
              </w:rPr>
              <w:t>Whatsapp</w:t>
            </w:r>
            <w:proofErr w:type="spellEnd"/>
          </w:p>
        </w:tc>
        <w:tc>
          <w:tcPr>
            <w:tcW w:w="3615" w:type="dxa"/>
            <w:gridSpan w:val="7"/>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c>
          <w:tcPr>
            <w:tcW w:w="1170" w:type="dxa"/>
            <w:gridSpan w:val="2"/>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rPr>
                <w:sz w:val="20"/>
                <w:szCs w:val="20"/>
              </w:rPr>
            </w:pPr>
          </w:p>
        </w:tc>
        <w:tc>
          <w:tcPr>
            <w:tcW w:w="3390" w:type="dxa"/>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r>
      <w:tr w:rsidR="00BF1782" w:rsidTr="00BF1782">
        <w:tblPrEx>
          <w:tblCellSpacing w:w="-8" w:type="nil"/>
        </w:tblPrEx>
        <w:trPr>
          <w:trHeight w:val="225"/>
          <w:tblCellSpacing w:w="-8" w:type="nil"/>
          <w:jc w:val="center"/>
        </w:trPr>
        <w:tc>
          <w:tcPr>
            <w:tcW w:w="615" w:type="dxa"/>
            <w:tcBorders>
              <w:top w:val="single" w:sz="6" w:space="0" w:color="000000"/>
              <w:left w:val="single" w:sz="6" w:space="0" w:color="000000"/>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2</w:t>
            </w:r>
          </w:p>
        </w:tc>
        <w:tc>
          <w:tcPr>
            <w:tcW w:w="1410" w:type="dxa"/>
            <w:gridSpan w:val="3"/>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Nome:</w:t>
            </w:r>
          </w:p>
        </w:tc>
        <w:tc>
          <w:tcPr>
            <w:tcW w:w="8175" w:type="dxa"/>
            <w:gridSpan w:val="10"/>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r>
      <w:tr w:rsidR="00BF1782" w:rsidTr="00BF1782">
        <w:tblPrEx>
          <w:tblCellSpacing w:w="-8" w:type="nil"/>
        </w:tblPrEx>
        <w:trPr>
          <w:trHeight w:val="225"/>
          <w:tblCellSpacing w:w="-8" w:type="nil"/>
          <w:jc w:val="center"/>
        </w:trPr>
        <w:tc>
          <w:tcPr>
            <w:tcW w:w="615" w:type="dxa"/>
            <w:tcBorders>
              <w:top w:val="single" w:sz="6" w:space="0" w:color="000000"/>
              <w:left w:val="single" w:sz="6" w:space="0" w:color="000000"/>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c>
          <w:tcPr>
            <w:tcW w:w="1410" w:type="dxa"/>
            <w:gridSpan w:val="3"/>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CPF:</w:t>
            </w:r>
          </w:p>
        </w:tc>
        <w:tc>
          <w:tcPr>
            <w:tcW w:w="3615" w:type="dxa"/>
            <w:gridSpan w:val="7"/>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c>
          <w:tcPr>
            <w:tcW w:w="1005" w:type="dxa"/>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Função:</w:t>
            </w:r>
          </w:p>
        </w:tc>
        <w:tc>
          <w:tcPr>
            <w:tcW w:w="3555" w:type="dxa"/>
            <w:gridSpan w:val="2"/>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r>
      <w:tr w:rsidR="00BF1782" w:rsidTr="00BF1782">
        <w:tblPrEx>
          <w:tblCellSpacing w:w="-8" w:type="nil"/>
        </w:tblPrEx>
        <w:trPr>
          <w:trHeight w:val="225"/>
          <w:tblCellSpacing w:w="-8" w:type="nil"/>
          <w:jc w:val="center"/>
        </w:trPr>
        <w:tc>
          <w:tcPr>
            <w:tcW w:w="615" w:type="dxa"/>
            <w:tcBorders>
              <w:top w:val="single" w:sz="6" w:space="0" w:color="000000"/>
              <w:left w:val="single" w:sz="6" w:space="0" w:color="000000"/>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c>
          <w:tcPr>
            <w:tcW w:w="2070" w:type="dxa"/>
            <w:gridSpan w:val="7"/>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Telefone:</w:t>
            </w:r>
          </w:p>
        </w:tc>
        <w:tc>
          <w:tcPr>
            <w:tcW w:w="2955" w:type="dxa"/>
            <w:gridSpan w:val="3"/>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c>
          <w:tcPr>
            <w:tcW w:w="1005" w:type="dxa"/>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Celular:</w:t>
            </w:r>
          </w:p>
        </w:tc>
        <w:tc>
          <w:tcPr>
            <w:tcW w:w="3555" w:type="dxa"/>
            <w:gridSpan w:val="2"/>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r>
      <w:tr w:rsidR="00BF1782" w:rsidTr="00BF1782">
        <w:tblPrEx>
          <w:tblCellSpacing w:w="-8" w:type="nil"/>
        </w:tblPrEx>
        <w:trPr>
          <w:trHeight w:val="225"/>
          <w:tblCellSpacing w:w="-8" w:type="nil"/>
          <w:jc w:val="center"/>
        </w:trPr>
        <w:tc>
          <w:tcPr>
            <w:tcW w:w="615" w:type="dxa"/>
            <w:tcBorders>
              <w:top w:val="single" w:sz="6" w:space="0" w:color="000000"/>
              <w:left w:val="single" w:sz="6" w:space="0" w:color="000000"/>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c>
          <w:tcPr>
            <w:tcW w:w="1080" w:type="dxa"/>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Fax:</w:t>
            </w:r>
          </w:p>
        </w:tc>
        <w:tc>
          <w:tcPr>
            <w:tcW w:w="3945" w:type="dxa"/>
            <w:gridSpan w:val="9"/>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rPr>
                <w:sz w:val="20"/>
                <w:szCs w:val="20"/>
              </w:rPr>
            </w:pPr>
          </w:p>
        </w:tc>
        <w:tc>
          <w:tcPr>
            <w:tcW w:w="1005" w:type="dxa"/>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E-mail:</w:t>
            </w:r>
          </w:p>
        </w:tc>
        <w:tc>
          <w:tcPr>
            <w:tcW w:w="3555" w:type="dxa"/>
            <w:gridSpan w:val="2"/>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r>
      <w:tr w:rsidR="00BF1782" w:rsidTr="00BF1782">
        <w:tblPrEx>
          <w:tblCellSpacing w:w="-8" w:type="nil"/>
        </w:tblPrEx>
        <w:trPr>
          <w:trHeight w:val="225"/>
          <w:tblCellSpacing w:w="-8" w:type="nil"/>
          <w:jc w:val="center"/>
        </w:trPr>
        <w:tc>
          <w:tcPr>
            <w:tcW w:w="615" w:type="dxa"/>
            <w:tcBorders>
              <w:top w:val="single" w:sz="6" w:space="0" w:color="000000"/>
              <w:left w:val="single" w:sz="6" w:space="0" w:color="000000"/>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c>
          <w:tcPr>
            <w:tcW w:w="1080" w:type="dxa"/>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proofErr w:type="spellStart"/>
            <w:r>
              <w:rPr>
                <w:rFonts w:ascii="Calibri" w:hAnsi="Calibri" w:cs="Calibri"/>
                <w:color w:val="000000"/>
                <w:sz w:val="18"/>
                <w:szCs w:val="18"/>
              </w:rPr>
              <w:t>Whatsapp</w:t>
            </w:r>
            <w:proofErr w:type="spellEnd"/>
          </w:p>
        </w:tc>
        <w:tc>
          <w:tcPr>
            <w:tcW w:w="8505" w:type="dxa"/>
            <w:gridSpan w:val="12"/>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rPr>
                <w:sz w:val="20"/>
                <w:szCs w:val="20"/>
              </w:rPr>
            </w:pPr>
          </w:p>
        </w:tc>
      </w:tr>
      <w:tr w:rsidR="00BF1782" w:rsidTr="00BF1782">
        <w:tblPrEx>
          <w:tblCellSpacing w:w="-8" w:type="nil"/>
        </w:tblPrEx>
        <w:trPr>
          <w:trHeight w:val="225"/>
          <w:tblCellSpacing w:w="-8" w:type="nil"/>
          <w:jc w:val="center"/>
        </w:trPr>
        <w:tc>
          <w:tcPr>
            <w:tcW w:w="615" w:type="dxa"/>
            <w:tcBorders>
              <w:top w:val="single" w:sz="6" w:space="0" w:color="000000"/>
              <w:left w:val="single" w:sz="6" w:space="0" w:color="000000"/>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3</w:t>
            </w:r>
          </w:p>
        </w:tc>
        <w:tc>
          <w:tcPr>
            <w:tcW w:w="1080" w:type="dxa"/>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Nome:</w:t>
            </w:r>
          </w:p>
        </w:tc>
        <w:tc>
          <w:tcPr>
            <w:tcW w:w="8505" w:type="dxa"/>
            <w:gridSpan w:val="12"/>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rPr>
                <w:sz w:val="20"/>
                <w:szCs w:val="20"/>
              </w:rPr>
            </w:pPr>
          </w:p>
        </w:tc>
      </w:tr>
      <w:tr w:rsidR="00BF1782" w:rsidTr="00BF1782">
        <w:tblPrEx>
          <w:tblCellSpacing w:w="-8" w:type="nil"/>
        </w:tblPrEx>
        <w:trPr>
          <w:trHeight w:val="225"/>
          <w:tblCellSpacing w:w="-8" w:type="nil"/>
          <w:jc w:val="center"/>
        </w:trPr>
        <w:tc>
          <w:tcPr>
            <w:tcW w:w="615" w:type="dxa"/>
            <w:tcBorders>
              <w:top w:val="single" w:sz="6" w:space="0" w:color="000000"/>
              <w:left w:val="single" w:sz="6" w:space="0" w:color="000000"/>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c>
          <w:tcPr>
            <w:tcW w:w="1080" w:type="dxa"/>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CPF:</w:t>
            </w:r>
          </w:p>
        </w:tc>
        <w:tc>
          <w:tcPr>
            <w:tcW w:w="3945" w:type="dxa"/>
            <w:gridSpan w:val="9"/>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rPr>
                <w:sz w:val="20"/>
                <w:szCs w:val="20"/>
              </w:rPr>
            </w:pPr>
          </w:p>
        </w:tc>
        <w:tc>
          <w:tcPr>
            <w:tcW w:w="1170" w:type="dxa"/>
            <w:gridSpan w:val="2"/>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Função:</w:t>
            </w:r>
          </w:p>
        </w:tc>
        <w:tc>
          <w:tcPr>
            <w:tcW w:w="3390" w:type="dxa"/>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r>
      <w:tr w:rsidR="00BF1782" w:rsidTr="00BF1782">
        <w:tblPrEx>
          <w:tblCellSpacing w:w="-8" w:type="nil"/>
        </w:tblPrEx>
        <w:trPr>
          <w:trHeight w:val="225"/>
          <w:tblCellSpacing w:w="-8" w:type="nil"/>
          <w:jc w:val="center"/>
        </w:trPr>
        <w:tc>
          <w:tcPr>
            <w:tcW w:w="615" w:type="dxa"/>
            <w:tcBorders>
              <w:top w:val="single" w:sz="6" w:space="0" w:color="000000"/>
              <w:left w:val="single" w:sz="6" w:space="0" w:color="000000"/>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c>
          <w:tcPr>
            <w:tcW w:w="1905" w:type="dxa"/>
            <w:gridSpan w:val="6"/>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Telefone:</w:t>
            </w:r>
          </w:p>
        </w:tc>
        <w:tc>
          <w:tcPr>
            <w:tcW w:w="3120" w:type="dxa"/>
            <w:gridSpan w:val="4"/>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c>
          <w:tcPr>
            <w:tcW w:w="1170" w:type="dxa"/>
            <w:gridSpan w:val="2"/>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Celular:</w:t>
            </w:r>
          </w:p>
        </w:tc>
        <w:tc>
          <w:tcPr>
            <w:tcW w:w="3390" w:type="dxa"/>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r>
      <w:tr w:rsidR="00BF1782" w:rsidTr="00BF1782">
        <w:tblPrEx>
          <w:tblCellSpacing w:w="-8" w:type="nil"/>
        </w:tblPrEx>
        <w:trPr>
          <w:trHeight w:val="225"/>
          <w:tblCellSpacing w:w="-8" w:type="nil"/>
          <w:jc w:val="center"/>
        </w:trPr>
        <w:tc>
          <w:tcPr>
            <w:tcW w:w="615" w:type="dxa"/>
            <w:tcBorders>
              <w:top w:val="single" w:sz="6" w:space="0" w:color="000000"/>
              <w:left w:val="single" w:sz="6" w:space="0" w:color="000000"/>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c>
          <w:tcPr>
            <w:tcW w:w="1245" w:type="dxa"/>
            <w:gridSpan w:val="2"/>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Fax:</w:t>
            </w:r>
          </w:p>
        </w:tc>
        <w:tc>
          <w:tcPr>
            <w:tcW w:w="3780" w:type="dxa"/>
            <w:gridSpan w:val="8"/>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c>
          <w:tcPr>
            <w:tcW w:w="1170" w:type="dxa"/>
            <w:gridSpan w:val="2"/>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r>
              <w:rPr>
                <w:rFonts w:ascii="Calibri" w:hAnsi="Calibri" w:cs="Calibri"/>
                <w:color w:val="000000"/>
                <w:sz w:val="18"/>
                <w:szCs w:val="18"/>
              </w:rPr>
              <w:t>E-mail:</w:t>
            </w:r>
          </w:p>
        </w:tc>
        <w:tc>
          <w:tcPr>
            <w:tcW w:w="3390" w:type="dxa"/>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r>
      <w:tr w:rsidR="00BF1782" w:rsidTr="00BF1782">
        <w:tblPrEx>
          <w:tblCellSpacing w:w="-8" w:type="nil"/>
        </w:tblPrEx>
        <w:trPr>
          <w:trHeight w:val="225"/>
          <w:tblCellSpacing w:w="-8" w:type="nil"/>
          <w:jc w:val="center"/>
        </w:trPr>
        <w:tc>
          <w:tcPr>
            <w:tcW w:w="615" w:type="dxa"/>
            <w:tcBorders>
              <w:top w:val="single" w:sz="6" w:space="0" w:color="000000"/>
              <w:left w:val="single" w:sz="6" w:space="0" w:color="000000"/>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c>
          <w:tcPr>
            <w:tcW w:w="1245" w:type="dxa"/>
            <w:gridSpan w:val="2"/>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proofErr w:type="spellStart"/>
            <w:r>
              <w:rPr>
                <w:rFonts w:ascii="Calibri" w:hAnsi="Calibri" w:cs="Calibri"/>
                <w:color w:val="000000"/>
                <w:sz w:val="18"/>
                <w:szCs w:val="18"/>
              </w:rPr>
              <w:t>Whatsapp</w:t>
            </w:r>
            <w:proofErr w:type="spellEnd"/>
          </w:p>
        </w:tc>
        <w:tc>
          <w:tcPr>
            <w:tcW w:w="3780" w:type="dxa"/>
            <w:gridSpan w:val="8"/>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c>
          <w:tcPr>
            <w:tcW w:w="1170" w:type="dxa"/>
            <w:gridSpan w:val="2"/>
            <w:tcBorders>
              <w:top w:val="single" w:sz="6" w:space="0" w:color="000000"/>
              <w:left w:val="single" w:sz="6" w:space="0" w:color="000000"/>
              <w:bottom w:val="single" w:sz="6" w:space="0" w:color="000000"/>
              <w:right w:val="nil"/>
            </w:tcBorders>
            <w:vAlign w:val="center"/>
          </w:tcPr>
          <w:p w:rsidR="00BF1782" w:rsidRDefault="00BF1782" w:rsidP="00BF1782">
            <w:pPr>
              <w:pStyle w:val="ParagraphStyle"/>
              <w:jc w:val="both"/>
              <w:rPr>
                <w:rFonts w:ascii="Calibri" w:hAnsi="Calibri" w:cs="Calibri"/>
                <w:color w:val="000000"/>
                <w:sz w:val="18"/>
                <w:szCs w:val="18"/>
              </w:rPr>
            </w:pPr>
          </w:p>
        </w:tc>
        <w:tc>
          <w:tcPr>
            <w:tcW w:w="3390" w:type="dxa"/>
            <w:tcBorders>
              <w:top w:val="single" w:sz="6" w:space="0" w:color="000000"/>
              <w:left w:val="nil"/>
              <w:bottom w:val="single" w:sz="6" w:space="0" w:color="000000"/>
              <w:right w:val="single" w:sz="6" w:space="0" w:color="000000"/>
            </w:tcBorders>
            <w:vAlign w:val="center"/>
          </w:tcPr>
          <w:p w:rsidR="00BF1782" w:rsidRDefault="00BF1782" w:rsidP="00BF1782">
            <w:pPr>
              <w:pStyle w:val="ParagraphStyle"/>
              <w:jc w:val="both"/>
              <w:rPr>
                <w:rFonts w:ascii="Calibri" w:hAnsi="Calibri" w:cs="Calibri"/>
                <w:color w:val="000000"/>
                <w:sz w:val="18"/>
                <w:szCs w:val="18"/>
              </w:rPr>
            </w:pPr>
          </w:p>
        </w:tc>
      </w:tr>
    </w:tbl>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O Licitante reconhece que:</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i.</w:t>
      </w:r>
      <w:r>
        <w:rPr>
          <w:rFonts w:ascii="Calibri" w:hAnsi="Calibri" w:cs="Calibri"/>
          <w:color w:val="000000"/>
          <w:sz w:val="20"/>
          <w:szCs w:val="20"/>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rsidR="00BF1782" w:rsidRDefault="00BF1782" w:rsidP="00BF1782">
      <w:pPr>
        <w:pStyle w:val="ParagraphStyle"/>
        <w:spacing w:line="360" w:lineRule="auto"/>
        <w:jc w:val="both"/>
        <w:rPr>
          <w:rFonts w:ascii="Calibri" w:hAnsi="Calibri" w:cs="Calibri"/>
          <w:color w:val="000000"/>
          <w:sz w:val="20"/>
          <w:szCs w:val="20"/>
        </w:rPr>
      </w:pPr>
      <w:proofErr w:type="spellStart"/>
      <w:r>
        <w:rPr>
          <w:rFonts w:ascii="Calibri" w:hAnsi="Calibri" w:cs="Calibri"/>
          <w:color w:val="000000"/>
          <w:sz w:val="20"/>
          <w:szCs w:val="20"/>
        </w:rPr>
        <w:t>ii</w:t>
      </w:r>
      <w:proofErr w:type="spellEnd"/>
      <w:r>
        <w:rPr>
          <w:rFonts w:ascii="Calibri" w:hAnsi="Calibri" w:cs="Calibri"/>
          <w:color w:val="000000"/>
          <w:sz w:val="20"/>
          <w:szCs w:val="20"/>
        </w:rPr>
        <w:t>.</w:t>
      </w:r>
      <w:r>
        <w:rPr>
          <w:rFonts w:ascii="Calibri" w:hAnsi="Calibri" w:cs="Calibri"/>
          <w:color w:val="000000"/>
          <w:sz w:val="20"/>
          <w:szCs w:val="20"/>
        </w:rPr>
        <w:tab/>
        <w:t>O cancelamento de Senha ou de Chave Eletrônica poderá ser feito pela BLL - Bolsa de Licitações do Brasil, mediante solicitação escrita de seu titular ou do Licitante;</w:t>
      </w:r>
    </w:p>
    <w:p w:rsidR="00BF1782" w:rsidRDefault="00BF1782" w:rsidP="00BF1782">
      <w:pPr>
        <w:pStyle w:val="ParagraphStyle"/>
        <w:spacing w:line="360" w:lineRule="auto"/>
        <w:jc w:val="both"/>
        <w:rPr>
          <w:rFonts w:ascii="Calibri" w:hAnsi="Calibri" w:cs="Calibri"/>
          <w:color w:val="000000"/>
          <w:sz w:val="20"/>
          <w:szCs w:val="20"/>
        </w:rPr>
      </w:pPr>
      <w:proofErr w:type="spellStart"/>
      <w:r>
        <w:rPr>
          <w:rFonts w:ascii="Calibri" w:hAnsi="Calibri" w:cs="Calibri"/>
          <w:color w:val="000000"/>
          <w:sz w:val="20"/>
          <w:szCs w:val="20"/>
        </w:rPr>
        <w:t>iii</w:t>
      </w:r>
      <w:proofErr w:type="spellEnd"/>
      <w:r>
        <w:rPr>
          <w:rFonts w:ascii="Calibri" w:hAnsi="Calibri" w:cs="Calibri"/>
          <w:color w:val="000000"/>
          <w:sz w:val="20"/>
          <w:szCs w:val="20"/>
        </w:rPr>
        <w:t>.</w:t>
      </w:r>
      <w:r>
        <w:rPr>
          <w:rFonts w:ascii="Calibri" w:hAnsi="Calibri" w:cs="Calibri"/>
          <w:color w:val="000000"/>
          <w:sz w:val="20"/>
          <w:szCs w:val="20"/>
        </w:rPr>
        <w:tab/>
        <w:t xml:space="preserve">A perda de Senha ou de Chave Eletrônica ou a quebra de seu sigilo deverá ser comunicada imediatamente à BLL – Bolsa de Licitações do Brasil para o necessário bloqueio de acesso; </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rsidR="00BF1782" w:rsidRDefault="00BF1782" w:rsidP="00BF1782">
      <w:pPr>
        <w:pStyle w:val="ParagraphStyle"/>
        <w:jc w:val="both"/>
        <w:rPr>
          <w:rFonts w:ascii="Calibri" w:hAnsi="Calibri" w:cs="Calibri"/>
          <w:color w:val="000000"/>
          <w:sz w:val="20"/>
          <w:szCs w:val="20"/>
        </w:rPr>
      </w:pPr>
    </w:p>
    <w:p w:rsidR="00BF1782" w:rsidRPr="00917961" w:rsidRDefault="00BF1782" w:rsidP="00BF1782">
      <w:pPr>
        <w:pStyle w:val="ParagraphStyle"/>
        <w:jc w:val="both"/>
        <w:rPr>
          <w:rFonts w:ascii="Calibri" w:hAnsi="Calibri" w:cs="Calibri"/>
          <w:sz w:val="20"/>
          <w:szCs w:val="20"/>
        </w:rPr>
      </w:pPr>
      <w:r>
        <w:rPr>
          <w:rFonts w:ascii="Calibri" w:hAnsi="Calibri" w:cs="Calibri"/>
          <w:color w:val="000000"/>
          <w:sz w:val="20"/>
          <w:szCs w:val="20"/>
        </w:rPr>
        <w:t xml:space="preserve">Local e data:  </w:t>
      </w:r>
      <w:r w:rsidRPr="00917961">
        <w:rPr>
          <w:rFonts w:ascii="Calibri" w:hAnsi="Calibri" w:cs="Calibri"/>
          <w:sz w:val="20"/>
          <w:szCs w:val="20"/>
        </w:rPr>
        <w:t>__________________________________________________________________</w:t>
      </w:r>
    </w:p>
    <w:p w:rsidR="00BF1782" w:rsidRPr="00917961" w:rsidRDefault="00BF1782" w:rsidP="00BF1782">
      <w:pPr>
        <w:pStyle w:val="ParagraphStyle"/>
        <w:jc w:val="both"/>
        <w:outlineLvl w:val="0"/>
        <w:rPr>
          <w:rFonts w:ascii="Calibri" w:hAnsi="Calibri" w:cs="Calibri"/>
          <w:sz w:val="20"/>
          <w:szCs w:val="20"/>
        </w:rPr>
      </w:pPr>
    </w:p>
    <w:p w:rsidR="00BF1782" w:rsidRPr="00917961" w:rsidRDefault="00BF1782" w:rsidP="00BF1782">
      <w:pPr>
        <w:pStyle w:val="ParagraphStyle"/>
        <w:jc w:val="center"/>
        <w:rPr>
          <w:rFonts w:ascii="Calibri" w:hAnsi="Calibri" w:cs="Calibri"/>
          <w:b/>
          <w:bCs/>
          <w:sz w:val="20"/>
          <w:szCs w:val="20"/>
        </w:rPr>
      </w:pPr>
      <w:r w:rsidRPr="00917961">
        <w:rPr>
          <w:rFonts w:ascii="Calibri" w:hAnsi="Calibri" w:cs="Calibri"/>
          <w:b/>
          <w:bCs/>
          <w:sz w:val="20"/>
          <w:szCs w:val="20"/>
        </w:rPr>
        <w:t>(Assinaturas autorizadas com firma reconhecida em cartório)</w:t>
      </w:r>
    </w:p>
    <w:p w:rsidR="00BF1782" w:rsidRDefault="00BF1782" w:rsidP="00BF1782">
      <w:pPr>
        <w:pStyle w:val="ParagraphStyle"/>
        <w:jc w:val="both"/>
        <w:rPr>
          <w:rFonts w:ascii="Calibri" w:hAnsi="Calibri" w:cs="Calibri"/>
          <w:color w:val="000000"/>
          <w:sz w:val="20"/>
          <w:szCs w:val="20"/>
        </w:rPr>
      </w:pPr>
    </w:p>
    <w:p w:rsidR="00BF1782" w:rsidRDefault="00BF1782" w:rsidP="00BF1782">
      <w:pPr>
        <w:pStyle w:val="ParagraphStyle"/>
        <w:jc w:val="center"/>
        <w:rPr>
          <w:rFonts w:ascii="Calibri" w:hAnsi="Calibri" w:cs="Calibri"/>
          <w:b/>
          <w:bCs/>
          <w:color w:val="000000"/>
          <w:sz w:val="22"/>
          <w:szCs w:val="22"/>
        </w:rPr>
      </w:pPr>
      <w:r>
        <w:rPr>
          <w:rFonts w:ascii="Calibri" w:hAnsi="Calibri" w:cs="Calibri"/>
          <w:color w:val="000000"/>
          <w:sz w:val="20"/>
          <w:szCs w:val="20"/>
        </w:rPr>
        <w:br w:type="page"/>
      </w:r>
      <w:r>
        <w:rPr>
          <w:rFonts w:ascii="Calibri" w:hAnsi="Calibri" w:cs="Calibri"/>
          <w:b/>
          <w:bCs/>
          <w:color w:val="000000"/>
          <w:sz w:val="22"/>
          <w:szCs w:val="22"/>
        </w:rPr>
        <w:lastRenderedPageBreak/>
        <w:t>ANEXO 05</w:t>
      </w:r>
    </w:p>
    <w:p w:rsidR="00BF1782" w:rsidRDefault="00BF1782" w:rsidP="00BF1782">
      <w:pPr>
        <w:pStyle w:val="ParagraphStyle"/>
        <w:jc w:val="center"/>
        <w:rPr>
          <w:rFonts w:ascii="Calibri" w:hAnsi="Calibri" w:cs="Calibri"/>
          <w:b/>
          <w:bCs/>
          <w:color w:val="000000"/>
          <w:sz w:val="22"/>
          <w:szCs w:val="22"/>
          <w:u w:val="single"/>
        </w:rPr>
      </w:pPr>
      <w:r>
        <w:rPr>
          <w:rFonts w:ascii="Calibri" w:hAnsi="Calibri" w:cs="Calibri"/>
          <w:b/>
          <w:bCs/>
          <w:color w:val="000000"/>
          <w:sz w:val="22"/>
          <w:szCs w:val="22"/>
        </w:rPr>
        <w:t xml:space="preserve">CUSTO PELA UTILIZAÇÃO DO SISTEMA –SOMENTE PARA O </w:t>
      </w:r>
      <w:r>
        <w:rPr>
          <w:rFonts w:ascii="Calibri" w:hAnsi="Calibri" w:cs="Calibri"/>
          <w:b/>
          <w:bCs/>
          <w:color w:val="000000"/>
          <w:sz w:val="22"/>
          <w:szCs w:val="22"/>
          <w:u w:val="single"/>
        </w:rPr>
        <w:t>FORNECEDOR VENCEDOR</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Editais publicados pelo sistema de aquisição:</w:t>
      </w:r>
    </w:p>
    <w:p w:rsidR="00BF1782" w:rsidRDefault="00BF1782" w:rsidP="00BF1782">
      <w:pPr>
        <w:pStyle w:val="ParagraphStyle"/>
        <w:ind w:left="570" w:hanging="285"/>
        <w:jc w:val="both"/>
        <w:rPr>
          <w:rFonts w:ascii="Calibri" w:hAnsi="Calibri" w:cs="Calibri"/>
          <w:color w:val="000000"/>
          <w:sz w:val="20"/>
          <w:szCs w:val="20"/>
        </w:rPr>
      </w:pPr>
      <w:r>
        <w:rPr>
          <w:rFonts w:ascii="Calibri" w:hAnsi="Calibri" w:cs="Calibri"/>
          <w:color w:val="000000"/>
          <w:sz w:val="20"/>
          <w:szCs w:val="20"/>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Editais publicados pelo sistema de registro de preços:</w:t>
      </w:r>
    </w:p>
    <w:p w:rsidR="00BF1782" w:rsidRDefault="00BF1782" w:rsidP="00BF1782">
      <w:pPr>
        <w:pStyle w:val="ParagraphStyle"/>
        <w:ind w:left="570" w:hanging="285"/>
        <w:jc w:val="both"/>
        <w:rPr>
          <w:rFonts w:ascii="Calibri" w:hAnsi="Calibri" w:cs="Calibri"/>
          <w:color w:val="000000"/>
          <w:sz w:val="20"/>
          <w:szCs w:val="20"/>
        </w:rPr>
      </w:pPr>
      <w:r>
        <w:rPr>
          <w:rFonts w:ascii="Calibri" w:hAnsi="Calibri" w:cs="Calibri"/>
          <w:color w:val="000000"/>
          <w:sz w:val="20"/>
          <w:szCs w:val="20"/>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 xml:space="preserve">Em caso de cancelamento pelo órgão promotor (comprador) do pregão realizado na plataforma, o licitante vencedor receberá a devolução dos valores eventualmente arcados com o uso da plataforma eletrônica no respectivo lote cancelado. </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rPr>
          <w:rFonts w:ascii="Calibri" w:hAnsi="Calibri" w:cs="Calibri"/>
          <w:b/>
          <w:bCs/>
          <w:color w:val="000000"/>
          <w:sz w:val="20"/>
          <w:szCs w:val="20"/>
        </w:rPr>
      </w:pPr>
      <w:r>
        <w:rPr>
          <w:rFonts w:ascii="Calibri" w:hAnsi="Calibri" w:cs="Calibri"/>
          <w:b/>
          <w:bCs/>
          <w:color w:val="000000"/>
          <w:sz w:val="20"/>
          <w:szCs w:val="20"/>
        </w:rPr>
        <w:t>DA UTILIZAÇÃO DE CÉLULAS DE APOIO (CORRETORAS) ASSOCIADAS</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rPr>
          <w:rFonts w:ascii="Calibri" w:hAnsi="Calibri" w:cs="Calibri"/>
          <w:b/>
          <w:bCs/>
          <w:color w:val="000000"/>
          <w:sz w:val="20"/>
          <w:szCs w:val="20"/>
        </w:rPr>
      </w:pPr>
      <w:r>
        <w:rPr>
          <w:rFonts w:ascii="Calibri" w:hAnsi="Calibri" w:cs="Calibri"/>
          <w:b/>
          <w:bCs/>
          <w:color w:val="000000"/>
          <w:sz w:val="20"/>
          <w:szCs w:val="20"/>
        </w:rPr>
        <w:t xml:space="preserve">DAS RESPONSABILIDADES COMO LICITANTE/FORNECEDOR </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Como Licitante/Fornecedor, concordamos e anuímos com todos termos contidos neste anexo e nos responsabilizamos por cumpri-lo integralmente em seus expressos termos.</w:t>
      </w:r>
    </w:p>
    <w:p w:rsidR="00BF1782" w:rsidRDefault="00BF1782" w:rsidP="00BF1782">
      <w:pPr>
        <w:pStyle w:val="ParagraphStyle"/>
        <w:jc w:val="both"/>
        <w:rPr>
          <w:rFonts w:ascii="Calibri" w:hAnsi="Calibri" w:cs="Calibri"/>
          <w:color w:val="000000"/>
          <w:sz w:val="20"/>
          <w:szCs w:val="20"/>
        </w:rPr>
      </w:pPr>
    </w:p>
    <w:p w:rsidR="00BF1782" w:rsidRDefault="00BF1782" w:rsidP="00BF1782">
      <w:pPr>
        <w:pStyle w:val="ParagraphStyle"/>
        <w:jc w:val="both"/>
        <w:rPr>
          <w:rFonts w:ascii="Calibri" w:hAnsi="Calibri" w:cs="Calibri"/>
          <w:color w:val="000000"/>
          <w:sz w:val="20"/>
          <w:szCs w:val="20"/>
        </w:rPr>
      </w:pPr>
      <w:r>
        <w:rPr>
          <w:rFonts w:ascii="Calibri" w:hAnsi="Calibri" w:cs="Calibri"/>
          <w:color w:val="000000"/>
          <w:sz w:val="20"/>
          <w:szCs w:val="20"/>
        </w:rPr>
        <w:t>Local e data: ________________________________________________________________</w:t>
      </w:r>
    </w:p>
    <w:p w:rsidR="00BF1782" w:rsidRDefault="00BF1782" w:rsidP="00BF1782">
      <w:pPr>
        <w:pStyle w:val="ParagraphStyle"/>
        <w:jc w:val="both"/>
        <w:rPr>
          <w:rFonts w:ascii="Calibri" w:hAnsi="Calibri" w:cs="Calibri"/>
          <w:color w:val="000000"/>
          <w:sz w:val="20"/>
          <w:szCs w:val="20"/>
        </w:rPr>
      </w:pPr>
    </w:p>
    <w:p w:rsidR="00BF1782" w:rsidRPr="00917961" w:rsidRDefault="00BF1782" w:rsidP="00BF1782">
      <w:pPr>
        <w:pStyle w:val="ParagraphStyle"/>
        <w:jc w:val="center"/>
        <w:rPr>
          <w:rFonts w:ascii="Calibri" w:hAnsi="Calibri" w:cs="Calibri"/>
          <w:sz w:val="20"/>
          <w:szCs w:val="20"/>
        </w:rPr>
      </w:pPr>
      <w:r w:rsidRPr="00917961">
        <w:rPr>
          <w:rFonts w:ascii="Calibri" w:hAnsi="Calibri" w:cs="Calibri"/>
          <w:sz w:val="20"/>
          <w:szCs w:val="20"/>
        </w:rPr>
        <w:t>_____________________________________________________________________</w:t>
      </w:r>
    </w:p>
    <w:p w:rsidR="00BF1782" w:rsidRPr="00917961" w:rsidRDefault="00BF1782" w:rsidP="00BF1782">
      <w:pPr>
        <w:pStyle w:val="ParagraphStyle"/>
        <w:jc w:val="center"/>
        <w:rPr>
          <w:rFonts w:ascii="Calibri" w:hAnsi="Calibri" w:cs="Calibri"/>
          <w:b/>
          <w:bCs/>
          <w:sz w:val="20"/>
          <w:szCs w:val="20"/>
        </w:rPr>
      </w:pPr>
      <w:r w:rsidRPr="00917961">
        <w:rPr>
          <w:rFonts w:ascii="Calibri" w:hAnsi="Calibri" w:cs="Calibri"/>
          <w:b/>
          <w:bCs/>
          <w:sz w:val="20"/>
          <w:szCs w:val="20"/>
        </w:rPr>
        <w:t>(Assinaturas autorizadas com firma reconhecida em cartório)</w:t>
      </w:r>
    </w:p>
    <w:p w:rsidR="00BF1782" w:rsidRPr="00917961" w:rsidRDefault="00BF1782" w:rsidP="00BF1782">
      <w:pPr>
        <w:pStyle w:val="ParagraphStyle"/>
        <w:jc w:val="both"/>
        <w:rPr>
          <w:rFonts w:ascii="Calibri" w:hAnsi="Calibri" w:cs="Calibri"/>
          <w:sz w:val="20"/>
          <w:szCs w:val="20"/>
        </w:rPr>
      </w:pPr>
    </w:p>
    <w:p w:rsidR="00BF1782" w:rsidRPr="00917961" w:rsidRDefault="00BF1782" w:rsidP="00BF1782">
      <w:pPr>
        <w:pStyle w:val="ParagraphStyle"/>
        <w:jc w:val="both"/>
        <w:rPr>
          <w:rFonts w:ascii="Calibri" w:hAnsi="Calibri" w:cs="Calibri"/>
          <w:b/>
          <w:bCs/>
          <w:i/>
          <w:iCs/>
          <w:sz w:val="18"/>
          <w:szCs w:val="18"/>
        </w:rPr>
      </w:pPr>
      <w:r w:rsidRPr="00917961">
        <w:rPr>
          <w:rFonts w:ascii="Calibri" w:hAnsi="Calibri" w:cs="Calibri"/>
          <w:b/>
          <w:bCs/>
          <w:sz w:val="18"/>
          <w:szCs w:val="18"/>
          <w:u w:val="single"/>
        </w:rPr>
        <w:t>OBSERVAÇÃO</w:t>
      </w:r>
      <w:r w:rsidRPr="00917961">
        <w:rPr>
          <w:rFonts w:ascii="Calibri" w:hAnsi="Calibri" w:cs="Calibri"/>
          <w:b/>
          <w:bCs/>
          <w:sz w:val="18"/>
          <w:szCs w:val="18"/>
        </w:rPr>
        <w:t xml:space="preserve">: </w:t>
      </w:r>
      <w:r w:rsidRPr="00917961">
        <w:rPr>
          <w:rFonts w:ascii="Calibri" w:hAnsi="Calibri" w:cs="Calibri"/>
          <w:b/>
          <w:bCs/>
          <w:i/>
          <w:iCs/>
          <w:sz w:val="18"/>
          <w:szCs w:val="18"/>
        </w:rPr>
        <w:t>OBRIGATÓRIO RECONHECER FIRMA (EM CARTÓRIO) DAS ASSINATURAS E ANEXAR COPIA DO CONTRATO SOCIAL E ULTIMAS ALTERAÇÕES E/OU BREVE RELATO E/OU CONTRATO CONSOLIDADO (AUTENTICADAS).</w:t>
      </w:r>
    </w:p>
    <w:p w:rsidR="00BF1782" w:rsidRDefault="00BF1782" w:rsidP="00BF1782">
      <w:pPr>
        <w:pStyle w:val="ParagraphStyle"/>
        <w:jc w:val="center"/>
        <w:rPr>
          <w:rFonts w:ascii="Calibri" w:hAnsi="Calibri" w:cs="Calibri"/>
          <w:b/>
          <w:bCs/>
          <w:color w:val="000000"/>
          <w:sz w:val="22"/>
          <w:szCs w:val="22"/>
        </w:rPr>
      </w:pPr>
      <w:r>
        <w:rPr>
          <w:rFonts w:ascii="Calibri" w:hAnsi="Calibri" w:cs="Calibri"/>
          <w:b/>
          <w:bCs/>
          <w:i/>
          <w:iCs/>
          <w:color w:val="FF0000"/>
          <w:sz w:val="18"/>
          <w:szCs w:val="18"/>
        </w:rPr>
        <w:br w:type="page"/>
      </w:r>
      <w:r>
        <w:rPr>
          <w:rFonts w:ascii="Calibri" w:hAnsi="Calibri" w:cs="Calibri"/>
          <w:b/>
          <w:bCs/>
          <w:color w:val="000000"/>
          <w:sz w:val="22"/>
          <w:szCs w:val="22"/>
        </w:rPr>
        <w:lastRenderedPageBreak/>
        <w:t xml:space="preserve">ANEXO 06 - DECLARAÇÃO INIDONEIDADE </w:t>
      </w:r>
    </w:p>
    <w:p w:rsidR="00BF1782" w:rsidRDefault="00BF1782" w:rsidP="00BF1782">
      <w:pPr>
        <w:pStyle w:val="ParagraphStyle"/>
        <w:jc w:val="center"/>
        <w:rPr>
          <w:rFonts w:ascii="Calibri" w:hAnsi="Calibri" w:cs="Calibri"/>
          <w:b/>
          <w:bCs/>
          <w:color w:val="000000"/>
          <w:sz w:val="22"/>
          <w:szCs w:val="22"/>
        </w:rPr>
      </w:pPr>
      <w:r>
        <w:rPr>
          <w:rFonts w:ascii="Calibri" w:hAnsi="Calibri" w:cs="Calibri"/>
          <w:b/>
          <w:bCs/>
          <w:color w:val="000000"/>
          <w:sz w:val="22"/>
          <w:szCs w:val="22"/>
        </w:rPr>
        <w:t>PREGÃO, NA FORMA ELETRÔNICA Nº 51/2022</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center"/>
        <w:rPr>
          <w:rFonts w:ascii="Calibri" w:hAnsi="Calibri" w:cs="Calibri"/>
          <w:b/>
          <w:bCs/>
          <w:color w:val="000000"/>
          <w:sz w:val="20"/>
          <w:szCs w:val="20"/>
        </w:rPr>
      </w:pPr>
      <w:r>
        <w:rPr>
          <w:rFonts w:ascii="Calibri" w:hAnsi="Calibri" w:cs="Calibri"/>
          <w:b/>
          <w:bCs/>
          <w:color w:val="000000"/>
          <w:sz w:val="20"/>
          <w:szCs w:val="20"/>
        </w:rPr>
        <w:t>DECLARAÇÃO</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(Nome da Empresa)</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CNPJ/MF Nº ________________________________________________________, sediada</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(Endereço Completo)</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ind w:firstLine="855"/>
        <w:jc w:val="both"/>
        <w:rPr>
          <w:rFonts w:ascii="Calibri" w:hAnsi="Calibri" w:cs="Calibri"/>
          <w:color w:val="000000"/>
          <w:sz w:val="20"/>
          <w:szCs w:val="20"/>
        </w:rPr>
      </w:pPr>
      <w:r>
        <w:rPr>
          <w:rFonts w:ascii="Calibri" w:hAnsi="Calibri" w:cs="Calibri"/>
          <w:color w:val="000000"/>
          <w:sz w:val="20"/>
          <w:szCs w:val="20"/>
        </w:rPr>
        <w:t>Declara, sob as penas da Lei, que na qualidade de proponente do procedimento licitatório, sob a modalidade Pregão Eletrônico nº 51/2022, instaurada pela Prefeitura Municipal de Ibaiti-</w:t>
      </w:r>
      <w:proofErr w:type="spellStart"/>
      <w:r>
        <w:rPr>
          <w:rFonts w:ascii="Calibri" w:hAnsi="Calibri" w:cs="Calibri"/>
          <w:color w:val="000000"/>
          <w:sz w:val="20"/>
          <w:szCs w:val="20"/>
        </w:rPr>
        <w:t>Pr</w:t>
      </w:r>
      <w:proofErr w:type="spellEnd"/>
      <w:r>
        <w:rPr>
          <w:rFonts w:ascii="Calibri" w:hAnsi="Calibri" w:cs="Calibri"/>
          <w:color w:val="000000"/>
          <w:sz w:val="20"/>
          <w:szCs w:val="20"/>
        </w:rPr>
        <w:t>, que não fomos declarados inidôneos para licitar ou contratar com o Poder Público, em qualquer de suas esferas.</w:t>
      </w:r>
    </w:p>
    <w:p w:rsidR="00BF1782" w:rsidRDefault="00BF1782" w:rsidP="00BF1782">
      <w:pPr>
        <w:pStyle w:val="ParagraphStyle"/>
        <w:spacing w:line="360" w:lineRule="auto"/>
        <w:ind w:firstLine="855"/>
        <w:jc w:val="both"/>
        <w:rPr>
          <w:rFonts w:ascii="Calibri" w:hAnsi="Calibri" w:cs="Calibri"/>
          <w:color w:val="000000"/>
          <w:sz w:val="20"/>
          <w:szCs w:val="20"/>
        </w:rPr>
      </w:pPr>
      <w:r>
        <w:rPr>
          <w:rFonts w:ascii="Calibri" w:hAnsi="Calibri" w:cs="Calibri"/>
          <w:color w:val="000000"/>
          <w:sz w:val="20"/>
          <w:szCs w:val="20"/>
        </w:rPr>
        <w:t>Por ser expressão de verdade, firmamos a presente.</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(Local e Data)</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(Nome e Número da Carteira de Identidade do Declarante)</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OBS. Esta declaração deverá ser emitida em papel timbrado da empresa proponente e carimbada com o número do CNPJ.</w:t>
      </w:r>
    </w:p>
    <w:p w:rsidR="00BF1782" w:rsidRDefault="00BF1782" w:rsidP="00BF1782">
      <w:pPr>
        <w:pStyle w:val="ParagraphStyle"/>
        <w:jc w:val="center"/>
        <w:rPr>
          <w:rFonts w:ascii="Calibri" w:hAnsi="Calibri" w:cs="Calibri"/>
          <w:b/>
          <w:bCs/>
          <w:color w:val="000000"/>
          <w:sz w:val="22"/>
          <w:szCs w:val="22"/>
        </w:rPr>
      </w:pPr>
      <w:r>
        <w:rPr>
          <w:rFonts w:ascii="Calibri" w:hAnsi="Calibri" w:cs="Calibri"/>
          <w:color w:val="000000"/>
          <w:sz w:val="20"/>
          <w:szCs w:val="20"/>
        </w:rPr>
        <w:br w:type="page"/>
      </w:r>
      <w:r>
        <w:rPr>
          <w:rFonts w:ascii="Calibri" w:hAnsi="Calibri" w:cs="Calibri"/>
          <w:b/>
          <w:bCs/>
          <w:color w:val="000000"/>
          <w:sz w:val="22"/>
          <w:szCs w:val="22"/>
        </w:rPr>
        <w:lastRenderedPageBreak/>
        <w:t>ANEXO 07 – DECLARAÇÃO DE HABILITAÇÃO</w:t>
      </w:r>
    </w:p>
    <w:p w:rsidR="00BF1782" w:rsidRDefault="00BF1782" w:rsidP="00BF1782">
      <w:pPr>
        <w:pStyle w:val="ParagraphStyle"/>
        <w:jc w:val="center"/>
        <w:rPr>
          <w:rFonts w:ascii="Calibri" w:hAnsi="Calibri" w:cs="Calibri"/>
          <w:b/>
          <w:bCs/>
          <w:color w:val="000000"/>
          <w:sz w:val="22"/>
          <w:szCs w:val="22"/>
        </w:rPr>
      </w:pPr>
      <w:r>
        <w:rPr>
          <w:rFonts w:ascii="Calibri" w:hAnsi="Calibri" w:cs="Calibri"/>
          <w:b/>
          <w:bCs/>
          <w:color w:val="000000"/>
          <w:sz w:val="22"/>
          <w:szCs w:val="22"/>
        </w:rPr>
        <w:t>PREGÃO, NA FORMA ELETRÔNICA Nº 51/2022</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center"/>
        <w:rPr>
          <w:rFonts w:ascii="Calibri" w:hAnsi="Calibri" w:cs="Calibri"/>
          <w:b/>
          <w:bCs/>
          <w:color w:val="000000"/>
          <w:sz w:val="20"/>
          <w:szCs w:val="20"/>
        </w:rPr>
      </w:pPr>
      <w:r>
        <w:rPr>
          <w:rFonts w:ascii="Calibri" w:hAnsi="Calibri" w:cs="Calibri"/>
          <w:b/>
          <w:bCs/>
          <w:color w:val="000000"/>
          <w:sz w:val="20"/>
          <w:szCs w:val="20"/>
        </w:rPr>
        <w:t>DECLARAÇÃO</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(Nome da Empresa)</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CNPJ/MF Nº ________________________________________________________, sediada</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(Endereço Completo)</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ind w:firstLine="855"/>
        <w:jc w:val="both"/>
        <w:rPr>
          <w:rFonts w:ascii="Calibri" w:hAnsi="Calibri" w:cs="Calibri"/>
          <w:color w:val="000000"/>
          <w:sz w:val="20"/>
          <w:szCs w:val="20"/>
        </w:rPr>
      </w:pPr>
      <w:r>
        <w:rPr>
          <w:rFonts w:ascii="Calibri" w:hAnsi="Calibri" w:cs="Calibri"/>
          <w:color w:val="000000"/>
          <w:sz w:val="20"/>
          <w:szCs w:val="20"/>
        </w:rPr>
        <w:t>Declara, sob as penas da Lei, que até a presente data inexistem fatos impeditivos para sua habilitação no presente processo e que está ciente da obrigatoriedade de declarar ocorrências posteriores.</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(Local e Data)</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(Nome e Número da Carteira de Identidade do Declarante)</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OBS. Esta declaração deverá ser emitida em papel timbrado da empresa proponente e carimbada com o número do CNPJ.</w:t>
      </w:r>
    </w:p>
    <w:p w:rsidR="00BF1782" w:rsidRDefault="00BF1782" w:rsidP="00BF1782">
      <w:pPr>
        <w:pStyle w:val="ParagraphStyle"/>
        <w:jc w:val="center"/>
        <w:rPr>
          <w:rFonts w:ascii="Calibri" w:hAnsi="Calibri" w:cs="Calibri"/>
          <w:b/>
          <w:bCs/>
          <w:color w:val="000000"/>
          <w:sz w:val="22"/>
          <w:szCs w:val="22"/>
        </w:rPr>
      </w:pPr>
      <w:r>
        <w:rPr>
          <w:rFonts w:ascii="Calibri" w:hAnsi="Calibri" w:cs="Calibri"/>
          <w:color w:val="000000"/>
          <w:sz w:val="20"/>
          <w:szCs w:val="20"/>
        </w:rPr>
        <w:br w:type="page"/>
      </w:r>
      <w:r>
        <w:rPr>
          <w:rFonts w:ascii="Calibri" w:hAnsi="Calibri" w:cs="Calibri"/>
          <w:b/>
          <w:bCs/>
          <w:color w:val="000000"/>
          <w:sz w:val="22"/>
          <w:szCs w:val="22"/>
        </w:rPr>
        <w:lastRenderedPageBreak/>
        <w:t>ANEXO 08 - DECLARAÇÃO DE QUE NÃO EMPREGA MENOR DE IDADE</w:t>
      </w:r>
    </w:p>
    <w:p w:rsidR="00BF1782" w:rsidRDefault="00BF1782" w:rsidP="00BF1782">
      <w:pPr>
        <w:pStyle w:val="ParagraphStyle"/>
        <w:jc w:val="center"/>
        <w:rPr>
          <w:rFonts w:ascii="Calibri" w:hAnsi="Calibri" w:cs="Calibri"/>
          <w:b/>
          <w:bCs/>
          <w:color w:val="000000"/>
          <w:sz w:val="22"/>
          <w:szCs w:val="22"/>
        </w:rPr>
      </w:pPr>
      <w:r>
        <w:rPr>
          <w:rFonts w:ascii="Calibri" w:hAnsi="Calibri" w:cs="Calibri"/>
          <w:b/>
          <w:bCs/>
          <w:color w:val="000000"/>
          <w:sz w:val="22"/>
          <w:szCs w:val="22"/>
        </w:rPr>
        <w:t>PREGÃO, NA FORMA ELETRÔNICA Nº 51/2022</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center"/>
        <w:rPr>
          <w:rFonts w:ascii="Calibri" w:hAnsi="Calibri" w:cs="Calibri"/>
          <w:b/>
          <w:bCs/>
          <w:color w:val="000000"/>
          <w:sz w:val="20"/>
          <w:szCs w:val="20"/>
        </w:rPr>
      </w:pPr>
      <w:r>
        <w:rPr>
          <w:rFonts w:ascii="Calibri" w:hAnsi="Calibri" w:cs="Calibri"/>
          <w:b/>
          <w:bCs/>
          <w:color w:val="000000"/>
          <w:sz w:val="20"/>
          <w:szCs w:val="20"/>
        </w:rPr>
        <w:t>DECLARAÇÃO</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(Nome da Empresa)</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CNPJ/MF Nº ________________________________________________________, sediada</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(Endereço Completo)</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ind w:firstLine="855"/>
        <w:jc w:val="both"/>
        <w:rPr>
          <w:rFonts w:ascii="Calibri" w:hAnsi="Calibri" w:cs="Calibri"/>
          <w:color w:val="000000"/>
          <w:sz w:val="20"/>
          <w:szCs w:val="20"/>
        </w:rPr>
      </w:pPr>
      <w:r>
        <w:rPr>
          <w:rFonts w:ascii="Calibri" w:hAnsi="Calibri" w:cs="Calibri"/>
          <w:color w:val="000000"/>
          <w:sz w:val="20"/>
          <w:szCs w:val="20"/>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(Local e Data)</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(Nome e Número da Carteira de Identidade do Declarante)</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OBS. Esta declaração deverá ser emitida em papel timbrado da empresa proponente e carimbada com o número do CNPJ.</w:t>
      </w:r>
    </w:p>
    <w:p w:rsidR="00BF1782" w:rsidRDefault="00BF1782" w:rsidP="00BF1782">
      <w:pPr>
        <w:pStyle w:val="ParagraphStyle"/>
        <w:jc w:val="center"/>
        <w:rPr>
          <w:rFonts w:ascii="Calibri" w:hAnsi="Calibri" w:cs="Calibri"/>
          <w:b/>
          <w:bCs/>
          <w:color w:val="000000"/>
          <w:sz w:val="22"/>
          <w:szCs w:val="22"/>
        </w:rPr>
      </w:pPr>
      <w:r>
        <w:rPr>
          <w:rFonts w:ascii="Calibri" w:hAnsi="Calibri" w:cs="Calibri"/>
          <w:color w:val="000000"/>
          <w:sz w:val="20"/>
          <w:szCs w:val="20"/>
        </w:rPr>
        <w:br w:type="page"/>
      </w:r>
      <w:r>
        <w:rPr>
          <w:rFonts w:ascii="Calibri" w:hAnsi="Calibri" w:cs="Calibri"/>
          <w:b/>
          <w:bCs/>
          <w:color w:val="000000"/>
          <w:sz w:val="22"/>
          <w:szCs w:val="22"/>
        </w:rPr>
        <w:lastRenderedPageBreak/>
        <w:t>ANEXO 09 - DECLARAÇÃO DE ENQUADRAMENTO NO REGIME DE ME/EPP</w:t>
      </w:r>
    </w:p>
    <w:p w:rsidR="00BF1782" w:rsidRDefault="00BF1782" w:rsidP="00BF1782">
      <w:pPr>
        <w:pStyle w:val="ParagraphStyle"/>
        <w:jc w:val="center"/>
        <w:rPr>
          <w:rFonts w:ascii="Calibri" w:hAnsi="Calibri" w:cs="Calibri"/>
          <w:b/>
          <w:bCs/>
          <w:color w:val="000000"/>
          <w:sz w:val="22"/>
          <w:szCs w:val="22"/>
        </w:rPr>
      </w:pPr>
      <w:r>
        <w:rPr>
          <w:rFonts w:ascii="Calibri" w:hAnsi="Calibri" w:cs="Calibri"/>
          <w:b/>
          <w:bCs/>
          <w:color w:val="000000"/>
          <w:sz w:val="22"/>
          <w:szCs w:val="22"/>
        </w:rPr>
        <w:t>PREGÃO, NA FORMA ELETRÔNICA Nº 51/2022</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center"/>
        <w:rPr>
          <w:rFonts w:ascii="Calibri" w:hAnsi="Calibri" w:cs="Calibri"/>
          <w:b/>
          <w:bCs/>
          <w:color w:val="000000"/>
          <w:sz w:val="20"/>
          <w:szCs w:val="20"/>
        </w:rPr>
      </w:pPr>
      <w:r>
        <w:rPr>
          <w:rFonts w:ascii="Calibri" w:hAnsi="Calibri" w:cs="Calibri"/>
          <w:b/>
          <w:bCs/>
          <w:color w:val="000000"/>
          <w:sz w:val="20"/>
          <w:szCs w:val="20"/>
        </w:rPr>
        <w:t>DECLARAÇÃO</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(Nome da Empresa)</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CNPJ/MF Nº ________________________________________________________, sediada</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(Endereço Completo)</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ind w:firstLine="855"/>
        <w:jc w:val="both"/>
        <w:rPr>
          <w:rFonts w:ascii="Calibri" w:hAnsi="Calibri" w:cs="Calibri"/>
          <w:color w:val="000000"/>
          <w:sz w:val="20"/>
          <w:szCs w:val="20"/>
        </w:rPr>
      </w:pPr>
      <w:r>
        <w:rPr>
          <w:rFonts w:ascii="Calibri" w:hAnsi="Calibri" w:cs="Calibri"/>
          <w:color w:val="000000"/>
          <w:sz w:val="20"/>
          <w:szCs w:val="20"/>
        </w:rPr>
        <w:t>(Nome da empresa) , CNPJ / MF nº , sediada (endereço completo) Declaro (amos) para todos os fins de direito, especificamente para participação de licitação na modalidade de Pregão , que estou (amos) sob o regime de ME/EPP , para efeito do disposto na LC 123/2006.</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(Local e Data)</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(Nome e Número da Carteira de Identidade do Declarante)</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OBS. Esta declaração deverá ser emitida em papel timbrado da empresa proponente e carimbada com o número do CNPJ.</w:t>
      </w:r>
    </w:p>
    <w:p w:rsidR="00BF1782" w:rsidRDefault="00BF1782" w:rsidP="00BF1782">
      <w:pPr>
        <w:pStyle w:val="ParagraphStyle"/>
        <w:jc w:val="center"/>
        <w:rPr>
          <w:rFonts w:ascii="Calibri" w:hAnsi="Calibri" w:cs="Calibri"/>
          <w:b/>
          <w:bCs/>
          <w:color w:val="000000"/>
          <w:sz w:val="22"/>
          <w:szCs w:val="22"/>
        </w:rPr>
      </w:pPr>
      <w:r>
        <w:rPr>
          <w:rFonts w:ascii="Calibri" w:hAnsi="Calibri" w:cs="Calibri"/>
          <w:color w:val="000000"/>
          <w:sz w:val="20"/>
          <w:szCs w:val="20"/>
        </w:rPr>
        <w:br w:type="page"/>
      </w:r>
      <w:r>
        <w:rPr>
          <w:rFonts w:ascii="Calibri" w:hAnsi="Calibri" w:cs="Calibri"/>
          <w:b/>
          <w:bCs/>
          <w:color w:val="000000"/>
          <w:sz w:val="22"/>
          <w:szCs w:val="22"/>
        </w:rPr>
        <w:lastRenderedPageBreak/>
        <w:t>ANEXO 10 - DECLARAÇÃO RESPONSABILIDADE</w:t>
      </w:r>
    </w:p>
    <w:p w:rsidR="00BF1782" w:rsidRDefault="00BF1782" w:rsidP="00BF1782">
      <w:pPr>
        <w:pStyle w:val="ParagraphStyle"/>
        <w:jc w:val="center"/>
        <w:rPr>
          <w:rFonts w:ascii="Calibri" w:hAnsi="Calibri" w:cs="Calibri"/>
          <w:b/>
          <w:bCs/>
          <w:color w:val="000000"/>
          <w:sz w:val="22"/>
          <w:szCs w:val="22"/>
        </w:rPr>
      </w:pPr>
      <w:r>
        <w:rPr>
          <w:rFonts w:ascii="Calibri" w:hAnsi="Calibri" w:cs="Calibri"/>
          <w:b/>
          <w:bCs/>
          <w:color w:val="000000"/>
          <w:sz w:val="22"/>
          <w:szCs w:val="22"/>
        </w:rPr>
        <w:t>PREGÃO, NA FORMA ELETRÔNICA Nº 51/2022</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center"/>
        <w:rPr>
          <w:rFonts w:ascii="Calibri" w:hAnsi="Calibri" w:cs="Calibri"/>
          <w:b/>
          <w:bCs/>
          <w:color w:val="000000"/>
          <w:sz w:val="20"/>
          <w:szCs w:val="20"/>
        </w:rPr>
      </w:pPr>
      <w:r>
        <w:rPr>
          <w:rFonts w:ascii="Calibri" w:hAnsi="Calibri" w:cs="Calibri"/>
          <w:b/>
          <w:bCs/>
          <w:color w:val="000000"/>
          <w:sz w:val="20"/>
          <w:szCs w:val="20"/>
        </w:rPr>
        <w:t>DECLARAÇÃO DE RESPONSABILIDADE</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(Nome da Empresa)</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CNPJ/MF Nº ________________________________________________________, sediada</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(Endereço Completo)</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ind w:firstLine="855"/>
        <w:jc w:val="both"/>
        <w:rPr>
          <w:rFonts w:ascii="Calibri" w:hAnsi="Calibri" w:cs="Calibri"/>
          <w:color w:val="000000"/>
          <w:sz w:val="20"/>
          <w:szCs w:val="20"/>
        </w:rPr>
      </w:pPr>
      <w:r>
        <w:rPr>
          <w:rFonts w:ascii="Calibri" w:hAnsi="Calibri" w:cs="Calibri"/>
          <w:color w:val="000000"/>
          <w:sz w:val="20"/>
          <w:szCs w:val="20"/>
        </w:rPr>
        <w:t>Declaramos para fins de atendimento ao que consta do edital do Pregão Eletrônico nº 51/2022 da Prefeitura Municipal de Ibaiti-</w:t>
      </w:r>
      <w:proofErr w:type="spellStart"/>
      <w:r>
        <w:rPr>
          <w:rFonts w:ascii="Calibri" w:hAnsi="Calibri" w:cs="Calibri"/>
          <w:color w:val="000000"/>
          <w:sz w:val="20"/>
          <w:szCs w:val="20"/>
        </w:rPr>
        <w:t>Pr</w:t>
      </w:r>
      <w:proofErr w:type="spellEnd"/>
      <w:r>
        <w:rPr>
          <w:rFonts w:ascii="Calibri" w:hAnsi="Calibri" w:cs="Calibri"/>
          <w:color w:val="000000"/>
          <w:sz w:val="20"/>
          <w:szCs w:val="20"/>
        </w:rPr>
        <w:t xml:space="preserve">, que a empresa </w:t>
      </w:r>
      <w:r>
        <w:rPr>
          <w:rFonts w:ascii="Calibri" w:hAnsi="Calibri" w:cs="Calibri"/>
          <w:b/>
          <w:bCs/>
          <w:color w:val="000000"/>
          <w:sz w:val="20"/>
          <w:szCs w:val="20"/>
        </w:rPr>
        <w:t>(Nome da Empresa)</w:t>
      </w:r>
      <w:r>
        <w:rPr>
          <w:rFonts w:ascii="Calibri" w:hAnsi="Calibri" w:cs="Calibri"/>
          <w:color w:val="000000"/>
          <w:sz w:val="20"/>
          <w:szCs w:val="20"/>
        </w:rPr>
        <w:t xml:space="preserve"> tomou conhecimento do Edital e de todas as condições de participação na Licitação e se compromete a cumprir todos os termos do Edital, e a fornecer material de qualidade, sob as penas da Lei.</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(Local e Data)</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(Nome e Número da Carteira de Identidade do Declarante)</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OBS. Esta declaração deverá ser emitida em papel timbrado da empresa proponente e carimbada com o número do CNPJ.</w:t>
      </w:r>
    </w:p>
    <w:p w:rsidR="00BF1782" w:rsidRDefault="00BF1782" w:rsidP="00BF1782">
      <w:pPr>
        <w:pStyle w:val="ParagraphStyle"/>
        <w:jc w:val="center"/>
        <w:rPr>
          <w:rFonts w:ascii="Calibri" w:hAnsi="Calibri" w:cs="Calibri"/>
          <w:b/>
          <w:bCs/>
          <w:color w:val="000000"/>
          <w:sz w:val="22"/>
          <w:szCs w:val="22"/>
        </w:rPr>
      </w:pPr>
      <w:r>
        <w:rPr>
          <w:rFonts w:ascii="Calibri" w:hAnsi="Calibri" w:cs="Calibri"/>
          <w:color w:val="000000"/>
          <w:sz w:val="20"/>
          <w:szCs w:val="20"/>
        </w:rPr>
        <w:br w:type="page"/>
      </w:r>
      <w:r>
        <w:rPr>
          <w:rFonts w:ascii="Calibri" w:hAnsi="Calibri" w:cs="Calibri"/>
          <w:b/>
          <w:bCs/>
          <w:color w:val="000000"/>
          <w:sz w:val="22"/>
          <w:szCs w:val="22"/>
        </w:rPr>
        <w:lastRenderedPageBreak/>
        <w:t>ANEXO 11 – DECLARAÇÃO DE NÃO PARENTESCO</w:t>
      </w:r>
    </w:p>
    <w:p w:rsidR="00BF1782" w:rsidRDefault="00BF1782" w:rsidP="00BF1782">
      <w:pPr>
        <w:pStyle w:val="ParagraphStyle"/>
        <w:jc w:val="center"/>
        <w:rPr>
          <w:rFonts w:ascii="Calibri" w:hAnsi="Calibri" w:cs="Calibri"/>
          <w:b/>
          <w:bCs/>
          <w:color w:val="000000"/>
          <w:sz w:val="22"/>
          <w:szCs w:val="22"/>
        </w:rPr>
      </w:pPr>
      <w:r>
        <w:rPr>
          <w:rFonts w:ascii="Calibri" w:hAnsi="Calibri" w:cs="Calibri"/>
          <w:b/>
          <w:bCs/>
          <w:color w:val="000000"/>
          <w:sz w:val="22"/>
          <w:szCs w:val="22"/>
        </w:rPr>
        <w:t>PREGÃO, NA FORMA ELETRÔNICA Nº 51/2022</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center"/>
        <w:rPr>
          <w:rFonts w:ascii="Calibri" w:hAnsi="Calibri" w:cs="Calibri"/>
          <w:b/>
          <w:bCs/>
          <w:color w:val="000000"/>
          <w:sz w:val="20"/>
          <w:szCs w:val="20"/>
        </w:rPr>
      </w:pPr>
      <w:r>
        <w:rPr>
          <w:rFonts w:ascii="Calibri" w:hAnsi="Calibri" w:cs="Calibri"/>
          <w:b/>
          <w:bCs/>
          <w:color w:val="000000"/>
          <w:sz w:val="20"/>
          <w:szCs w:val="20"/>
        </w:rPr>
        <w:t>DECLARAÇÃO</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(Nome da Empresa)</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CNPJ/MF Nº ________________________________________________________, sediada</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(Endereço Completo)</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ind w:firstLine="855"/>
        <w:jc w:val="both"/>
        <w:rPr>
          <w:rFonts w:ascii="Calibri" w:hAnsi="Calibri" w:cs="Calibri"/>
          <w:color w:val="000000"/>
          <w:sz w:val="20"/>
          <w:szCs w:val="20"/>
        </w:rPr>
      </w:pPr>
      <w:r>
        <w:rPr>
          <w:rFonts w:ascii="Calibri" w:hAnsi="Calibri" w:cs="Calibri"/>
          <w:color w:val="000000"/>
          <w:sz w:val="20"/>
          <w:szCs w:val="20"/>
        </w:rPr>
        <w:t>Declara, sob as penas da lei, que na qualidade de proponente de procedimento licitatório sob a modalidade Pregão Eletrônico nº 51/2022 instaurada pelo Município de Ibaiti-</w:t>
      </w:r>
      <w:proofErr w:type="spellStart"/>
      <w:r>
        <w:rPr>
          <w:rFonts w:ascii="Calibri" w:hAnsi="Calibri" w:cs="Calibri"/>
          <w:color w:val="000000"/>
          <w:sz w:val="20"/>
          <w:szCs w:val="20"/>
        </w:rPr>
        <w:t>Pr</w:t>
      </w:r>
      <w:proofErr w:type="spellEnd"/>
      <w:r>
        <w:rPr>
          <w:rFonts w:ascii="Calibri" w:hAnsi="Calibri" w:cs="Calibri"/>
          <w:color w:val="000000"/>
          <w:sz w:val="20"/>
          <w:szCs w:val="20"/>
        </w:rPr>
        <w:t>, não integra nosso corpo social, nem nosso quadro funcional empregado público ou membro comissionado de órgão direto ou indireto da Administração Municipal.</w:t>
      </w:r>
    </w:p>
    <w:p w:rsidR="00BF1782" w:rsidRDefault="00BF1782" w:rsidP="00BF1782">
      <w:pPr>
        <w:pStyle w:val="ParagraphStyle"/>
        <w:spacing w:line="360" w:lineRule="auto"/>
        <w:ind w:firstLine="855"/>
        <w:jc w:val="both"/>
        <w:rPr>
          <w:rFonts w:ascii="Calibri" w:hAnsi="Calibri" w:cs="Calibri"/>
          <w:color w:val="000000"/>
          <w:sz w:val="20"/>
          <w:szCs w:val="20"/>
        </w:rPr>
      </w:pPr>
      <w:r>
        <w:rPr>
          <w:rFonts w:ascii="Calibri" w:hAnsi="Calibri" w:cs="Calibri"/>
          <w:color w:val="000000"/>
          <w:sz w:val="20"/>
          <w:szCs w:val="20"/>
        </w:rPr>
        <w:t>Por ser verdade, firmamos o presente.</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(Local e Data)</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(Nome)</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(CPF E Número da Carteira de Identidade do Declarante)</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OBS. Esta declaração deverá ser emitida em papel timbrado da empresa proponente e carimbada com o número do CNPJ.</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jc w:val="center"/>
        <w:rPr>
          <w:rFonts w:ascii="Calibri" w:hAnsi="Calibri" w:cs="Calibri"/>
          <w:b/>
          <w:bCs/>
          <w:color w:val="000000"/>
          <w:sz w:val="22"/>
          <w:szCs w:val="22"/>
        </w:rPr>
      </w:pPr>
      <w:r>
        <w:rPr>
          <w:rFonts w:ascii="Calibri" w:hAnsi="Calibri" w:cs="Calibri"/>
          <w:color w:val="000000"/>
          <w:sz w:val="20"/>
          <w:szCs w:val="20"/>
        </w:rPr>
        <w:br w:type="page"/>
      </w:r>
      <w:r>
        <w:rPr>
          <w:rFonts w:ascii="Calibri" w:hAnsi="Calibri" w:cs="Calibri"/>
          <w:b/>
          <w:bCs/>
          <w:color w:val="000000"/>
          <w:sz w:val="22"/>
          <w:szCs w:val="22"/>
        </w:rPr>
        <w:lastRenderedPageBreak/>
        <w:t>ANEXO 12 – CAPACIDADE FINANCEIRA</w:t>
      </w:r>
    </w:p>
    <w:p w:rsidR="00BF1782" w:rsidRDefault="00BF1782" w:rsidP="00BF1782">
      <w:pPr>
        <w:pStyle w:val="ParagraphStyle"/>
        <w:jc w:val="center"/>
        <w:rPr>
          <w:rFonts w:ascii="Calibri" w:hAnsi="Calibri" w:cs="Calibri"/>
          <w:b/>
          <w:bCs/>
          <w:color w:val="000000"/>
          <w:sz w:val="22"/>
          <w:szCs w:val="22"/>
        </w:rPr>
      </w:pPr>
      <w:r>
        <w:rPr>
          <w:rFonts w:ascii="Calibri" w:hAnsi="Calibri" w:cs="Calibri"/>
          <w:b/>
          <w:bCs/>
          <w:color w:val="000000"/>
          <w:sz w:val="22"/>
          <w:szCs w:val="22"/>
        </w:rPr>
        <w:t>PREGÃO, NA FORMA ELETRÔNICA Nº 51/2022</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(Nome da Empresa)</w:t>
      </w: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CNPJ/MF Nº ________________________________________________________, sediada</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r>
        <w:rPr>
          <w:rFonts w:ascii="Calibri" w:hAnsi="Calibri" w:cs="Calibri"/>
          <w:color w:val="000000"/>
          <w:sz w:val="20"/>
          <w:szCs w:val="20"/>
        </w:rPr>
        <w:t>(Endereço Completo)</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after="120" w:line="360" w:lineRule="auto"/>
        <w:ind w:firstLine="555"/>
        <w:jc w:val="both"/>
        <w:rPr>
          <w:rFonts w:ascii="Calibri" w:hAnsi="Calibri" w:cs="Calibri"/>
          <w:color w:val="000000"/>
          <w:sz w:val="20"/>
          <w:szCs w:val="20"/>
        </w:rPr>
      </w:pPr>
      <w:r>
        <w:rPr>
          <w:rFonts w:ascii="Calibri" w:hAnsi="Calibri" w:cs="Calibri"/>
          <w:color w:val="000000"/>
          <w:sz w:val="20"/>
          <w:szCs w:val="20"/>
        </w:rPr>
        <w:t>Declaramos que as demonstrações abaixo correspondem à real situação da proponente. Esses índices foram obtidos no balanço do último exercício social. Declaramos, ainda, que a qualquer tempo, desde que solicitado pelo licitador, nos comprometemos a apresentar todos os documentos ou informações que comprovarão as demonstrações. Sendo: Índice de Liquidez Geral (LG), Solvência Geral (SG) e Liquidez Corrente (LC), superiores a 1 (um) resultantes da aplicação das fórmulas:</w:t>
      </w:r>
    </w:p>
    <w:p w:rsidR="00BF1782" w:rsidRDefault="00BF1782" w:rsidP="00BF1782">
      <w:pPr>
        <w:pStyle w:val="ParagraphStyle"/>
        <w:spacing w:after="120" w:line="360" w:lineRule="auto"/>
        <w:ind w:firstLine="555"/>
        <w:jc w:val="both"/>
        <w:rPr>
          <w:rFonts w:ascii="Calibri" w:hAnsi="Calibri" w:cs="Calibri"/>
          <w:color w:val="000000"/>
          <w:sz w:val="20"/>
          <w:szCs w:val="20"/>
        </w:rPr>
      </w:pPr>
    </w:p>
    <w:tbl>
      <w:tblPr>
        <w:tblW w:w="3500" w:type="pct"/>
        <w:jc w:val="center"/>
        <w:tblLayout w:type="fixed"/>
        <w:tblCellMar>
          <w:left w:w="105" w:type="dxa"/>
          <w:right w:w="105" w:type="dxa"/>
        </w:tblCellMar>
        <w:tblLook w:val="0000" w:firstRow="0" w:lastRow="0" w:firstColumn="0" w:lastColumn="0" w:noHBand="0" w:noVBand="0"/>
      </w:tblPr>
      <w:tblGrid>
        <w:gridCol w:w="1324"/>
        <w:gridCol w:w="4629"/>
      </w:tblGrid>
      <w:tr w:rsidR="00BF1782" w:rsidTr="00BF1782">
        <w:trPr>
          <w:jc w:val="center"/>
        </w:trPr>
        <w:tc>
          <w:tcPr>
            <w:tcW w:w="1635" w:type="dxa"/>
            <w:vMerge w:val="restart"/>
            <w:tcBorders>
              <w:top w:val="nil"/>
              <w:left w:val="nil"/>
              <w:bottom w:val="nil"/>
              <w:right w:val="nil"/>
            </w:tcBorders>
            <w:vAlign w:val="center"/>
          </w:tcPr>
          <w:p w:rsidR="00BF1782" w:rsidRDefault="00BF1782" w:rsidP="00BF1782">
            <w:pPr>
              <w:pStyle w:val="ParagraphStyle"/>
              <w:tabs>
                <w:tab w:val="left" w:pos="1440"/>
              </w:tabs>
              <w:spacing w:line="360" w:lineRule="auto"/>
              <w:jc w:val="center"/>
              <w:rPr>
                <w:color w:val="000000"/>
                <w:sz w:val="20"/>
                <w:szCs w:val="20"/>
              </w:rPr>
            </w:pPr>
            <w:r>
              <w:rPr>
                <w:color w:val="000000"/>
                <w:sz w:val="20"/>
                <w:szCs w:val="20"/>
              </w:rPr>
              <w:t>LG =</w:t>
            </w:r>
          </w:p>
        </w:tc>
        <w:tc>
          <w:tcPr>
            <w:tcW w:w="5880" w:type="dxa"/>
            <w:tcBorders>
              <w:top w:val="nil"/>
              <w:left w:val="nil"/>
              <w:bottom w:val="single" w:sz="6" w:space="0" w:color="auto"/>
              <w:right w:val="nil"/>
            </w:tcBorders>
            <w:vAlign w:val="bottom"/>
          </w:tcPr>
          <w:p w:rsidR="00BF1782" w:rsidRDefault="00BF1782" w:rsidP="00BF1782">
            <w:pPr>
              <w:pStyle w:val="ParagraphStyle"/>
              <w:tabs>
                <w:tab w:val="left" w:pos="1440"/>
              </w:tabs>
              <w:spacing w:line="360" w:lineRule="auto"/>
              <w:jc w:val="center"/>
              <w:rPr>
                <w:color w:val="000000"/>
                <w:sz w:val="20"/>
                <w:szCs w:val="20"/>
              </w:rPr>
            </w:pPr>
            <w:r>
              <w:rPr>
                <w:color w:val="000000"/>
                <w:sz w:val="20"/>
                <w:szCs w:val="20"/>
              </w:rPr>
              <w:t>Ativo Circulante + Realizável a Longo Prazo</w:t>
            </w:r>
          </w:p>
        </w:tc>
      </w:tr>
      <w:tr w:rsidR="00BF1782" w:rsidTr="00BF1782">
        <w:tblPrEx>
          <w:tblCellSpacing w:w="-8" w:type="nil"/>
        </w:tblPrEx>
        <w:trPr>
          <w:tblCellSpacing w:w="-8" w:type="nil"/>
          <w:jc w:val="center"/>
        </w:trPr>
        <w:tc>
          <w:tcPr>
            <w:tcW w:w="1635" w:type="dxa"/>
            <w:vMerge/>
            <w:tcBorders>
              <w:top w:val="nil"/>
              <w:left w:val="nil"/>
              <w:bottom w:val="nil"/>
              <w:right w:val="nil"/>
            </w:tcBorders>
            <w:vAlign w:val="center"/>
          </w:tcPr>
          <w:p w:rsidR="00BF1782" w:rsidRDefault="00BF1782" w:rsidP="00BF1782">
            <w:pPr>
              <w:pStyle w:val="ParagraphStyle"/>
              <w:rPr>
                <w:rFonts w:ascii="Calibri" w:hAnsi="Calibri" w:cs="Calibri"/>
                <w:color w:val="000000"/>
                <w:sz w:val="20"/>
                <w:szCs w:val="20"/>
              </w:rPr>
            </w:pPr>
          </w:p>
        </w:tc>
        <w:tc>
          <w:tcPr>
            <w:tcW w:w="5880" w:type="dxa"/>
            <w:tcBorders>
              <w:top w:val="single" w:sz="6" w:space="0" w:color="000000"/>
              <w:left w:val="nil"/>
              <w:bottom w:val="nil"/>
              <w:right w:val="nil"/>
            </w:tcBorders>
          </w:tcPr>
          <w:p w:rsidR="00BF1782" w:rsidRDefault="00BF1782" w:rsidP="00BF1782">
            <w:pPr>
              <w:pStyle w:val="ParagraphStyle"/>
              <w:tabs>
                <w:tab w:val="left" w:pos="1440"/>
              </w:tabs>
              <w:spacing w:line="360" w:lineRule="auto"/>
              <w:jc w:val="center"/>
              <w:rPr>
                <w:color w:val="000000"/>
                <w:sz w:val="20"/>
                <w:szCs w:val="20"/>
              </w:rPr>
            </w:pPr>
            <w:r>
              <w:rPr>
                <w:color w:val="000000"/>
                <w:sz w:val="20"/>
                <w:szCs w:val="20"/>
              </w:rPr>
              <w:t>Passivo Circulante + Passivo Não Circulante</w:t>
            </w:r>
          </w:p>
        </w:tc>
      </w:tr>
      <w:tr w:rsidR="00BF1782" w:rsidTr="00BF1782">
        <w:tblPrEx>
          <w:tblCellSpacing w:w="-8" w:type="nil"/>
        </w:tblPrEx>
        <w:trPr>
          <w:tblCellSpacing w:w="-8" w:type="nil"/>
          <w:jc w:val="center"/>
        </w:trPr>
        <w:tc>
          <w:tcPr>
            <w:tcW w:w="1635" w:type="dxa"/>
            <w:tcBorders>
              <w:top w:val="nil"/>
              <w:left w:val="nil"/>
              <w:bottom w:val="nil"/>
              <w:right w:val="nil"/>
            </w:tcBorders>
            <w:vAlign w:val="center"/>
          </w:tcPr>
          <w:p w:rsidR="00BF1782" w:rsidRDefault="00BF1782" w:rsidP="00BF1782">
            <w:pPr>
              <w:pStyle w:val="ParagraphStyle"/>
              <w:tabs>
                <w:tab w:val="left" w:pos="1440"/>
              </w:tabs>
              <w:spacing w:line="360" w:lineRule="auto"/>
              <w:jc w:val="center"/>
              <w:rPr>
                <w:rFonts w:ascii="Times New Roman" w:hAnsi="Times New Roman" w:cs="Times New Roman"/>
                <w:color w:val="000000"/>
                <w:sz w:val="20"/>
                <w:szCs w:val="20"/>
              </w:rPr>
            </w:pPr>
          </w:p>
        </w:tc>
        <w:tc>
          <w:tcPr>
            <w:tcW w:w="5880" w:type="dxa"/>
            <w:tcBorders>
              <w:top w:val="nil"/>
              <w:left w:val="nil"/>
              <w:bottom w:val="nil"/>
              <w:right w:val="nil"/>
            </w:tcBorders>
            <w:vAlign w:val="bottom"/>
          </w:tcPr>
          <w:p w:rsidR="00BF1782" w:rsidRDefault="00BF1782" w:rsidP="00BF1782">
            <w:pPr>
              <w:pStyle w:val="ParagraphStyle"/>
              <w:tabs>
                <w:tab w:val="left" w:pos="1440"/>
              </w:tabs>
              <w:spacing w:line="360" w:lineRule="auto"/>
              <w:jc w:val="center"/>
              <w:rPr>
                <w:rFonts w:ascii="Times New Roman" w:hAnsi="Times New Roman" w:cs="Times New Roman"/>
                <w:color w:val="000000"/>
                <w:sz w:val="20"/>
                <w:szCs w:val="20"/>
              </w:rPr>
            </w:pPr>
          </w:p>
        </w:tc>
      </w:tr>
      <w:tr w:rsidR="00BF1782" w:rsidTr="00BF1782">
        <w:tblPrEx>
          <w:tblCellSpacing w:w="-8" w:type="nil"/>
        </w:tblPrEx>
        <w:trPr>
          <w:tblCellSpacing w:w="-8" w:type="nil"/>
          <w:jc w:val="center"/>
        </w:trPr>
        <w:tc>
          <w:tcPr>
            <w:tcW w:w="1635" w:type="dxa"/>
            <w:vMerge w:val="restart"/>
            <w:tcBorders>
              <w:top w:val="nil"/>
              <w:left w:val="nil"/>
              <w:bottom w:val="nil"/>
              <w:right w:val="nil"/>
            </w:tcBorders>
            <w:vAlign w:val="center"/>
          </w:tcPr>
          <w:p w:rsidR="00BF1782" w:rsidRDefault="00BF1782" w:rsidP="00BF1782">
            <w:pPr>
              <w:pStyle w:val="ParagraphStyle"/>
              <w:tabs>
                <w:tab w:val="left" w:pos="1440"/>
              </w:tabs>
              <w:spacing w:line="360" w:lineRule="auto"/>
              <w:jc w:val="center"/>
              <w:rPr>
                <w:color w:val="000000"/>
                <w:sz w:val="20"/>
                <w:szCs w:val="20"/>
              </w:rPr>
            </w:pPr>
            <w:r>
              <w:rPr>
                <w:color w:val="000000"/>
                <w:sz w:val="20"/>
                <w:szCs w:val="20"/>
              </w:rPr>
              <w:t>SG =</w:t>
            </w:r>
          </w:p>
        </w:tc>
        <w:tc>
          <w:tcPr>
            <w:tcW w:w="5880" w:type="dxa"/>
            <w:tcBorders>
              <w:top w:val="nil"/>
              <w:left w:val="nil"/>
              <w:bottom w:val="single" w:sz="6" w:space="0" w:color="auto"/>
              <w:right w:val="nil"/>
            </w:tcBorders>
            <w:vAlign w:val="bottom"/>
          </w:tcPr>
          <w:p w:rsidR="00BF1782" w:rsidRDefault="00BF1782" w:rsidP="00BF1782">
            <w:pPr>
              <w:pStyle w:val="ParagraphStyle"/>
              <w:tabs>
                <w:tab w:val="left" w:pos="1440"/>
              </w:tabs>
              <w:spacing w:line="360" w:lineRule="auto"/>
              <w:jc w:val="center"/>
              <w:rPr>
                <w:color w:val="000000"/>
                <w:sz w:val="20"/>
                <w:szCs w:val="20"/>
              </w:rPr>
            </w:pPr>
            <w:r>
              <w:rPr>
                <w:color w:val="000000"/>
                <w:sz w:val="20"/>
                <w:szCs w:val="20"/>
              </w:rPr>
              <w:t>Ativo Total</w:t>
            </w:r>
          </w:p>
        </w:tc>
      </w:tr>
      <w:tr w:rsidR="00BF1782" w:rsidTr="00BF1782">
        <w:tblPrEx>
          <w:tblCellSpacing w:w="-8" w:type="nil"/>
        </w:tblPrEx>
        <w:trPr>
          <w:tblCellSpacing w:w="-8" w:type="nil"/>
          <w:jc w:val="center"/>
        </w:trPr>
        <w:tc>
          <w:tcPr>
            <w:tcW w:w="1635" w:type="dxa"/>
            <w:vMerge/>
            <w:tcBorders>
              <w:top w:val="nil"/>
              <w:left w:val="nil"/>
              <w:bottom w:val="nil"/>
              <w:right w:val="nil"/>
            </w:tcBorders>
            <w:vAlign w:val="center"/>
          </w:tcPr>
          <w:p w:rsidR="00BF1782" w:rsidRDefault="00BF1782" w:rsidP="00BF1782">
            <w:pPr>
              <w:pStyle w:val="ParagraphStyle"/>
              <w:rPr>
                <w:rFonts w:ascii="Calibri" w:hAnsi="Calibri" w:cs="Calibri"/>
                <w:color w:val="000000"/>
                <w:sz w:val="20"/>
                <w:szCs w:val="20"/>
              </w:rPr>
            </w:pPr>
          </w:p>
        </w:tc>
        <w:tc>
          <w:tcPr>
            <w:tcW w:w="5880" w:type="dxa"/>
            <w:tcBorders>
              <w:top w:val="single" w:sz="6" w:space="0" w:color="000000"/>
              <w:left w:val="nil"/>
              <w:bottom w:val="nil"/>
              <w:right w:val="nil"/>
            </w:tcBorders>
          </w:tcPr>
          <w:p w:rsidR="00BF1782" w:rsidRDefault="00BF1782" w:rsidP="00BF1782">
            <w:pPr>
              <w:pStyle w:val="ParagraphStyle"/>
              <w:tabs>
                <w:tab w:val="left" w:pos="1440"/>
              </w:tabs>
              <w:spacing w:line="360" w:lineRule="auto"/>
              <w:jc w:val="center"/>
              <w:rPr>
                <w:color w:val="000000"/>
                <w:sz w:val="20"/>
                <w:szCs w:val="20"/>
              </w:rPr>
            </w:pPr>
            <w:r>
              <w:rPr>
                <w:color w:val="000000"/>
                <w:sz w:val="20"/>
                <w:szCs w:val="20"/>
              </w:rPr>
              <w:t>Passivo Circulante + Passivo Não Circulante</w:t>
            </w:r>
          </w:p>
        </w:tc>
      </w:tr>
      <w:tr w:rsidR="00BF1782" w:rsidTr="00BF1782">
        <w:tblPrEx>
          <w:tblCellSpacing w:w="-8" w:type="nil"/>
        </w:tblPrEx>
        <w:trPr>
          <w:tblCellSpacing w:w="-8" w:type="nil"/>
          <w:jc w:val="center"/>
        </w:trPr>
        <w:tc>
          <w:tcPr>
            <w:tcW w:w="1635" w:type="dxa"/>
            <w:tcBorders>
              <w:top w:val="nil"/>
              <w:left w:val="nil"/>
              <w:bottom w:val="nil"/>
              <w:right w:val="nil"/>
            </w:tcBorders>
            <w:vAlign w:val="center"/>
          </w:tcPr>
          <w:p w:rsidR="00BF1782" w:rsidRDefault="00BF1782" w:rsidP="00BF1782">
            <w:pPr>
              <w:pStyle w:val="ParagraphStyle"/>
              <w:tabs>
                <w:tab w:val="left" w:pos="1440"/>
              </w:tabs>
              <w:spacing w:line="360" w:lineRule="auto"/>
              <w:jc w:val="center"/>
              <w:rPr>
                <w:rFonts w:ascii="Times New Roman" w:hAnsi="Times New Roman" w:cs="Times New Roman"/>
                <w:color w:val="000000"/>
                <w:sz w:val="20"/>
                <w:szCs w:val="20"/>
              </w:rPr>
            </w:pPr>
          </w:p>
        </w:tc>
        <w:tc>
          <w:tcPr>
            <w:tcW w:w="5880" w:type="dxa"/>
            <w:tcBorders>
              <w:top w:val="nil"/>
              <w:left w:val="nil"/>
              <w:bottom w:val="nil"/>
              <w:right w:val="nil"/>
            </w:tcBorders>
            <w:vAlign w:val="bottom"/>
          </w:tcPr>
          <w:p w:rsidR="00BF1782" w:rsidRDefault="00BF1782" w:rsidP="00BF1782">
            <w:pPr>
              <w:pStyle w:val="ParagraphStyle"/>
              <w:tabs>
                <w:tab w:val="left" w:pos="1440"/>
              </w:tabs>
              <w:spacing w:line="360" w:lineRule="auto"/>
              <w:jc w:val="center"/>
              <w:rPr>
                <w:rFonts w:ascii="Times New Roman" w:hAnsi="Times New Roman" w:cs="Times New Roman"/>
                <w:color w:val="000000"/>
                <w:sz w:val="20"/>
                <w:szCs w:val="20"/>
              </w:rPr>
            </w:pPr>
          </w:p>
        </w:tc>
      </w:tr>
      <w:tr w:rsidR="00BF1782" w:rsidTr="00BF1782">
        <w:tblPrEx>
          <w:tblCellSpacing w:w="-8" w:type="nil"/>
        </w:tblPrEx>
        <w:trPr>
          <w:tblCellSpacing w:w="-8" w:type="nil"/>
          <w:jc w:val="center"/>
        </w:trPr>
        <w:tc>
          <w:tcPr>
            <w:tcW w:w="1635" w:type="dxa"/>
            <w:vMerge w:val="restart"/>
            <w:tcBorders>
              <w:top w:val="nil"/>
              <w:left w:val="nil"/>
              <w:bottom w:val="nil"/>
              <w:right w:val="nil"/>
            </w:tcBorders>
            <w:vAlign w:val="center"/>
          </w:tcPr>
          <w:p w:rsidR="00BF1782" w:rsidRDefault="00BF1782" w:rsidP="00BF1782">
            <w:pPr>
              <w:pStyle w:val="ParagraphStyle"/>
              <w:tabs>
                <w:tab w:val="left" w:pos="1440"/>
              </w:tabs>
              <w:spacing w:line="360" w:lineRule="auto"/>
              <w:jc w:val="center"/>
              <w:rPr>
                <w:color w:val="000000"/>
                <w:sz w:val="20"/>
                <w:szCs w:val="20"/>
              </w:rPr>
            </w:pPr>
            <w:r>
              <w:rPr>
                <w:color w:val="000000"/>
                <w:sz w:val="20"/>
                <w:szCs w:val="20"/>
              </w:rPr>
              <w:t>LC =</w:t>
            </w:r>
          </w:p>
        </w:tc>
        <w:tc>
          <w:tcPr>
            <w:tcW w:w="5880" w:type="dxa"/>
            <w:tcBorders>
              <w:top w:val="nil"/>
              <w:left w:val="nil"/>
              <w:bottom w:val="single" w:sz="6" w:space="0" w:color="auto"/>
              <w:right w:val="nil"/>
            </w:tcBorders>
            <w:vAlign w:val="bottom"/>
          </w:tcPr>
          <w:p w:rsidR="00BF1782" w:rsidRDefault="00BF1782" w:rsidP="00BF1782">
            <w:pPr>
              <w:pStyle w:val="ParagraphStyle"/>
              <w:tabs>
                <w:tab w:val="left" w:pos="1440"/>
              </w:tabs>
              <w:spacing w:line="360" w:lineRule="auto"/>
              <w:jc w:val="center"/>
              <w:rPr>
                <w:color w:val="000000"/>
                <w:sz w:val="20"/>
                <w:szCs w:val="20"/>
              </w:rPr>
            </w:pPr>
            <w:r>
              <w:rPr>
                <w:color w:val="000000"/>
                <w:sz w:val="20"/>
                <w:szCs w:val="20"/>
              </w:rPr>
              <w:t>Ativo Circulante</w:t>
            </w:r>
          </w:p>
        </w:tc>
      </w:tr>
      <w:tr w:rsidR="00BF1782" w:rsidTr="00BF1782">
        <w:tblPrEx>
          <w:tblCellSpacing w:w="-8" w:type="nil"/>
        </w:tblPrEx>
        <w:trPr>
          <w:tblCellSpacing w:w="-8" w:type="nil"/>
          <w:jc w:val="center"/>
        </w:trPr>
        <w:tc>
          <w:tcPr>
            <w:tcW w:w="1635" w:type="dxa"/>
            <w:vMerge/>
            <w:tcBorders>
              <w:top w:val="nil"/>
              <w:left w:val="nil"/>
              <w:bottom w:val="nil"/>
              <w:right w:val="nil"/>
            </w:tcBorders>
            <w:vAlign w:val="center"/>
          </w:tcPr>
          <w:p w:rsidR="00BF1782" w:rsidRDefault="00BF1782" w:rsidP="00BF1782">
            <w:pPr>
              <w:pStyle w:val="ParagraphStyle"/>
              <w:rPr>
                <w:rFonts w:ascii="Calibri" w:hAnsi="Calibri" w:cs="Calibri"/>
                <w:color w:val="000000"/>
                <w:sz w:val="20"/>
                <w:szCs w:val="20"/>
              </w:rPr>
            </w:pPr>
          </w:p>
        </w:tc>
        <w:tc>
          <w:tcPr>
            <w:tcW w:w="5880" w:type="dxa"/>
            <w:tcBorders>
              <w:top w:val="single" w:sz="6" w:space="0" w:color="000000"/>
              <w:left w:val="nil"/>
              <w:bottom w:val="nil"/>
              <w:right w:val="nil"/>
            </w:tcBorders>
          </w:tcPr>
          <w:p w:rsidR="00BF1782" w:rsidRDefault="00BF1782" w:rsidP="00BF1782">
            <w:pPr>
              <w:pStyle w:val="ParagraphStyle"/>
              <w:tabs>
                <w:tab w:val="left" w:pos="1440"/>
              </w:tabs>
              <w:spacing w:line="360" w:lineRule="auto"/>
              <w:jc w:val="center"/>
              <w:rPr>
                <w:color w:val="000000"/>
                <w:sz w:val="20"/>
                <w:szCs w:val="20"/>
              </w:rPr>
            </w:pPr>
            <w:r>
              <w:rPr>
                <w:color w:val="000000"/>
                <w:sz w:val="20"/>
                <w:szCs w:val="20"/>
              </w:rPr>
              <w:t>Passivo Circulante</w:t>
            </w:r>
          </w:p>
        </w:tc>
      </w:tr>
    </w:tbl>
    <w:p w:rsidR="00BF1782" w:rsidRDefault="00BF1782" w:rsidP="00BF1782">
      <w:pPr>
        <w:pStyle w:val="ParagraphStyle"/>
        <w:spacing w:after="120" w:line="360" w:lineRule="auto"/>
        <w:ind w:firstLine="555"/>
        <w:jc w:val="both"/>
        <w:rPr>
          <w:rFonts w:ascii="Calibri" w:hAnsi="Calibri" w:cs="Calibri"/>
          <w:color w:val="000000"/>
          <w:sz w:val="20"/>
          <w:szCs w:val="20"/>
        </w:rPr>
      </w:pPr>
    </w:p>
    <w:p w:rsidR="00BF1782" w:rsidRDefault="00BF1782" w:rsidP="00BF1782">
      <w:pPr>
        <w:pStyle w:val="ParagraphStyle"/>
        <w:spacing w:line="360" w:lineRule="auto"/>
        <w:ind w:firstLine="705"/>
        <w:jc w:val="right"/>
        <w:rPr>
          <w:rFonts w:ascii="Calibri" w:hAnsi="Calibri" w:cs="Calibri"/>
          <w:color w:val="000000"/>
          <w:sz w:val="20"/>
          <w:szCs w:val="20"/>
        </w:rPr>
      </w:pPr>
      <w:r>
        <w:rPr>
          <w:rFonts w:ascii="Calibri" w:hAnsi="Calibri" w:cs="Calibri"/>
          <w:color w:val="000000"/>
          <w:sz w:val="20"/>
          <w:szCs w:val="20"/>
        </w:rPr>
        <w:t xml:space="preserve">____(Local)_____, em ___ de __________ </w:t>
      </w:r>
      <w:proofErr w:type="spellStart"/>
      <w:r>
        <w:rPr>
          <w:rFonts w:ascii="Calibri" w:hAnsi="Calibri" w:cs="Calibri"/>
          <w:color w:val="000000"/>
          <w:sz w:val="20"/>
          <w:szCs w:val="20"/>
        </w:rPr>
        <w:t>de</w:t>
      </w:r>
      <w:proofErr w:type="spellEnd"/>
      <w:r>
        <w:rPr>
          <w:rFonts w:ascii="Calibri" w:hAnsi="Calibri" w:cs="Calibri"/>
          <w:color w:val="000000"/>
          <w:sz w:val="20"/>
          <w:szCs w:val="20"/>
        </w:rPr>
        <w:t xml:space="preserve"> 2021.</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center"/>
        <w:rPr>
          <w:rFonts w:ascii="Calibri" w:hAnsi="Calibri" w:cs="Calibri"/>
          <w:color w:val="000000"/>
          <w:sz w:val="20"/>
          <w:szCs w:val="20"/>
        </w:rPr>
      </w:pPr>
      <w:r>
        <w:rPr>
          <w:rFonts w:ascii="Calibri" w:hAnsi="Calibri" w:cs="Calibri"/>
          <w:color w:val="000000"/>
          <w:sz w:val="20"/>
          <w:szCs w:val="20"/>
        </w:rPr>
        <w:t xml:space="preserve">Representante legal </w:t>
      </w:r>
      <w:r>
        <w:rPr>
          <w:rFonts w:ascii="Calibri" w:hAnsi="Calibri" w:cs="Calibri"/>
          <w:color w:val="000000"/>
          <w:sz w:val="20"/>
          <w:szCs w:val="20"/>
        </w:rPr>
        <w:tab/>
      </w:r>
      <w:r>
        <w:rPr>
          <w:rFonts w:ascii="Calibri" w:hAnsi="Calibri" w:cs="Calibri"/>
          <w:color w:val="000000"/>
          <w:sz w:val="20"/>
          <w:szCs w:val="20"/>
        </w:rPr>
        <w:tab/>
      </w:r>
      <w:r>
        <w:rPr>
          <w:rFonts w:ascii="Calibri" w:hAnsi="Calibri" w:cs="Calibri"/>
          <w:color w:val="000000"/>
          <w:sz w:val="20"/>
          <w:szCs w:val="20"/>
        </w:rPr>
        <w:tab/>
      </w:r>
      <w:r>
        <w:rPr>
          <w:rFonts w:ascii="Calibri" w:hAnsi="Calibri" w:cs="Calibri"/>
          <w:color w:val="000000"/>
          <w:sz w:val="20"/>
          <w:szCs w:val="20"/>
        </w:rPr>
        <w:tab/>
      </w:r>
      <w:r>
        <w:rPr>
          <w:rFonts w:ascii="Calibri" w:hAnsi="Calibri" w:cs="Calibri"/>
          <w:color w:val="000000"/>
          <w:sz w:val="20"/>
          <w:szCs w:val="20"/>
        </w:rPr>
        <w:tab/>
      </w:r>
      <w:r>
        <w:rPr>
          <w:rFonts w:ascii="Calibri" w:hAnsi="Calibri" w:cs="Calibri"/>
          <w:color w:val="000000"/>
          <w:sz w:val="20"/>
          <w:szCs w:val="20"/>
        </w:rPr>
        <w:tab/>
        <w:t>Contador</w:t>
      </w:r>
    </w:p>
    <w:p w:rsidR="00BF1782" w:rsidRDefault="00BF1782" w:rsidP="00BF1782">
      <w:pPr>
        <w:pStyle w:val="ParagraphStyle"/>
        <w:spacing w:line="360" w:lineRule="auto"/>
        <w:jc w:val="center"/>
        <w:rPr>
          <w:rFonts w:ascii="Calibri" w:hAnsi="Calibri" w:cs="Calibri"/>
          <w:color w:val="000000"/>
          <w:sz w:val="20"/>
          <w:szCs w:val="20"/>
        </w:rPr>
      </w:pPr>
      <w:r>
        <w:rPr>
          <w:rFonts w:ascii="Calibri" w:hAnsi="Calibri" w:cs="Calibri"/>
          <w:color w:val="000000"/>
          <w:sz w:val="20"/>
          <w:szCs w:val="20"/>
        </w:rPr>
        <w:t>(</w:t>
      </w:r>
      <w:r>
        <w:rPr>
          <w:rFonts w:ascii="Calibri" w:hAnsi="Calibri" w:cs="Calibri"/>
          <w:i/>
          <w:iCs/>
          <w:color w:val="000000"/>
          <w:sz w:val="20"/>
          <w:szCs w:val="20"/>
        </w:rPr>
        <w:t>nome, RG n° e assinatura</w:t>
      </w:r>
      <w:r>
        <w:rPr>
          <w:rFonts w:ascii="Calibri" w:hAnsi="Calibri" w:cs="Calibri"/>
          <w:color w:val="000000"/>
          <w:sz w:val="20"/>
          <w:szCs w:val="20"/>
        </w:rPr>
        <w:t xml:space="preserve">) </w:t>
      </w:r>
      <w:r>
        <w:rPr>
          <w:rFonts w:ascii="Calibri" w:hAnsi="Calibri" w:cs="Calibri"/>
          <w:color w:val="000000"/>
          <w:sz w:val="20"/>
          <w:szCs w:val="20"/>
        </w:rPr>
        <w:tab/>
      </w:r>
      <w:r>
        <w:rPr>
          <w:rFonts w:ascii="Calibri" w:hAnsi="Calibri" w:cs="Calibri"/>
          <w:color w:val="000000"/>
          <w:sz w:val="20"/>
          <w:szCs w:val="20"/>
        </w:rPr>
        <w:tab/>
      </w:r>
      <w:r>
        <w:rPr>
          <w:rFonts w:ascii="Calibri" w:hAnsi="Calibri" w:cs="Calibri"/>
          <w:color w:val="000000"/>
          <w:sz w:val="20"/>
          <w:szCs w:val="20"/>
        </w:rPr>
        <w:tab/>
        <w:t>(</w:t>
      </w:r>
      <w:r>
        <w:rPr>
          <w:rFonts w:ascii="Calibri" w:hAnsi="Calibri" w:cs="Calibri"/>
          <w:i/>
          <w:iCs/>
          <w:color w:val="000000"/>
          <w:sz w:val="20"/>
          <w:szCs w:val="20"/>
        </w:rPr>
        <w:t>nome, n° CRC  e assinatura,</w:t>
      </w:r>
      <w:r>
        <w:rPr>
          <w:rFonts w:ascii="Calibri" w:hAnsi="Calibri" w:cs="Calibri"/>
          <w:color w:val="000000"/>
          <w:sz w:val="20"/>
          <w:szCs w:val="20"/>
        </w:rPr>
        <w:t>)</w:t>
      </w:r>
    </w:p>
    <w:p w:rsidR="00BF1782" w:rsidRDefault="00BF1782" w:rsidP="00BF1782">
      <w:pPr>
        <w:pStyle w:val="ParagraphStyle"/>
        <w:rPr>
          <w:rFonts w:ascii="Calibri" w:hAnsi="Calibri" w:cs="Calibri"/>
          <w:color w:val="000000"/>
          <w:sz w:val="20"/>
          <w:szCs w:val="20"/>
        </w:rPr>
      </w:pPr>
      <w:r>
        <w:rPr>
          <w:rFonts w:ascii="Calibri" w:hAnsi="Calibri" w:cs="Calibri"/>
          <w:color w:val="000000"/>
          <w:sz w:val="20"/>
          <w:szCs w:val="20"/>
        </w:rPr>
        <w:br w:type="page"/>
      </w:r>
    </w:p>
    <w:p w:rsidR="00BF1782" w:rsidRDefault="00BF1782" w:rsidP="00BF1782">
      <w:pPr>
        <w:pStyle w:val="ParagraphStyle"/>
        <w:jc w:val="center"/>
        <w:rPr>
          <w:rFonts w:ascii="Calibri" w:hAnsi="Calibri" w:cs="Calibri"/>
          <w:b/>
          <w:bCs/>
          <w:color w:val="000000"/>
          <w:sz w:val="22"/>
          <w:szCs w:val="22"/>
        </w:rPr>
      </w:pPr>
      <w:r>
        <w:rPr>
          <w:rFonts w:ascii="Calibri" w:hAnsi="Calibri" w:cs="Calibri"/>
          <w:b/>
          <w:bCs/>
          <w:color w:val="000000"/>
          <w:sz w:val="22"/>
          <w:szCs w:val="22"/>
        </w:rPr>
        <w:lastRenderedPageBreak/>
        <w:t>ANEXO 13 - TERMO MINUTA DE CONTRATO</w:t>
      </w:r>
    </w:p>
    <w:p w:rsidR="00BF1782" w:rsidRDefault="00BF1782" w:rsidP="00BF1782">
      <w:pPr>
        <w:pStyle w:val="ParagraphStyle"/>
        <w:jc w:val="center"/>
        <w:rPr>
          <w:rFonts w:ascii="Calibri" w:hAnsi="Calibri" w:cs="Calibri"/>
          <w:b/>
          <w:bCs/>
          <w:color w:val="000000"/>
          <w:sz w:val="22"/>
          <w:szCs w:val="22"/>
        </w:rPr>
      </w:pPr>
      <w:r>
        <w:rPr>
          <w:rFonts w:ascii="Calibri" w:hAnsi="Calibri" w:cs="Calibri"/>
          <w:b/>
          <w:bCs/>
          <w:color w:val="000000"/>
          <w:sz w:val="22"/>
          <w:szCs w:val="22"/>
        </w:rPr>
        <w:t>PREGÃO, NA FORMA ELETRÔNICA Nº 51/2022</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spacing w:line="252" w:lineRule="auto"/>
        <w:jc w:val="center"/>
        <w:rPr>
          <w:rFonts w:ascii="Calibri" w:hAnsi="Calibri" w:cs="Calibri"/>
          <w:b/>
          <w:bCs/>
          <w:color w:val="000000"/>
          <w:sz w:val="20"/>
          <w:szCs w:val="20"/>
        </w:rPr>
      </w:pPr>
      <w:r>
        <w:rPr>
          <w:rFonts w:ascii="Calibri" w:hAnsi="Calibri" w:cs="Calibri"/>
          <w:b/>
          <w:bCs/>
          <w:color w:val="000000"/>
          <w:sz w:val="20"/>
          <w:szCs w:val="20"/>
        </w:rPr>
        <w:t>MINUTA DE CONTRATO</w:t>
      </w:r>
    </w:p>
    <w:p w:rsidR="00BF1782" w:rsidRDefault="00BF1782" w:rsidP="00BF1782">
      <w:pPr>
        <w:pStyle w:val="ParagraphStyle"/>
        <w:spacing w:line="360" w:lineRule="auto"/>
        <w:jc w:val="both"/>
        <w:rPr>
          <w:rFonts w:ascii="Calibri" w:hAnsi="Calibri" w:cs="Calibri"/>
          <w:color w:val="000000"/>
          <w:sz w:val="20"/>
          <w:szCs w:val="20"/>
        </w:rPr>
      </w:pPr>
    </w:p>
    <w:p w:rsidR="00BF1782" w:rsidRDefault="00BF1782" w:rsidP="00BF1782">
      <w:pPr>
        <w:pStyle w:val="ParagraphStyle"/>
        <w:ind w:firstLine="705"/>
        <w:jc w:val="both"/>
        <w:rPr>
          <w:rFonts w:ascii="Calibri" w:hAnsi="Calibri" w:cs="Calibri"/>
          <w:sz w:val="20"/>
          <w:szCs w:val="20"/>
        </w:rPr>
      </w:pPr>
      <w:r>
        <w:rPr>
          <w:rFonts w:ascii="Calibri" w:hAnsi="Calibri" w:cs="Calibri"/>
          <w:sz w:val="20"/>
          <w:szCs w:val="20"/>
        </w:rPr>
        <w:t xml:space="preserve">O </w:t>
      </w:r>
      <w:r>
        <w:rPr>
          <w:rFonts w:ascii="Calibri" w:hAnsi="Calibri" w:cs="Calibri"/>
          <w:b/>
          <w:bCs/>
          <w:sz w:val="20"/>
          <w:szCs w:val="20"/>
        </w:rPr>
        <w:t>MUNICÍPIO DE IBAITI</w:t>
      </w:r>
      <w:r>
        <w:rPr>
          <w:rFonts w:ascii="Calibri" w:hAnsi="Calibri" w:cs="Calibri"/>
          <w:sz w:val="20"/>
          <w:szCs w:val="20"/>
        </w:rPr>
        <w:t xml:space="preserve">, pessoa jurídica de direito público, com sede em Ibaiti (PR), sito a Praça dos Três Poderes, nº. 23, CNPJ/MF nº. 77.008.068/0001-41, representada pelo senhor Prefeito Municipal Antonely de Cassio Alves de Carvalho, brasileiro, casado, inscrito no CPF/MF sob nº _________________ e portador da Carteira de Identidade RG nº _________–SSP/__, e a empresa _______________________________, com sede na cidade de ____________________________________, sito à ___________________________, inscrita no CNPJ/MF sob nº __________________________, representada por seu Procurador __________________________________, inscrito no CPF/MF sob nº _______________________ e portador da Carteira de Identidade RG nº ________________________, houveram por bem celebrar o presente Contrato para </w:t>
      </w:r>
      <w:r>
        <w:rPr>
          <w:rFonts w:ascii="Calibri" w:hAnsi="Calibri" w:cs="Calibri"/>
          <w:b/>
          <w:bCs/>
          <w:sz w:val="20"/>
          <w:szCs w:val="20"/>
        </w:rPr>
        <w:t xml:space="preserve">Reg. de preços para aquisição de refeições </w:t>
      </w:r>
      <w:proofErr w:type="spellStart"/>
      <w:r>
        <w:rPr>
          <w:rFonts w:ascii="Calibri" w:hAnsi="Calibri" w:cs="Calibri"/>
          <w:b/>
          <w:bCs/>
          <w:sz w:val="20"/>
          <w:szCs w:val="20"/>
        </w:rPr>
        <w:t>serf-service</w:t>
      </w:r>
      <w:proofErr w:type="spellEnd"/>
      <w:r>
        <w:rPr>
          <w:rFonts w:ascii="Calibri" w:hAnsi="Calibri" w:cs="Calibri"/>
          <w:b/>
          <w:bCs/>
          <w:sz w:val="20"/>
          <w:szCs w:val="20"/>
        </w:rPr>
        <w:t xml:space="preserve">, </w:t>
      </w:r>
      <w:proofErr w:type="spellStart"/>
      <w:r>
        <w:rPr>
          <w:rFonts w:ascii="Calibri" w:hAnsi="Calibri" w:cs="Calibri"/>
          <w:b/>
          <w:bCs/>
          <w:sz w:val="20"/>
          <w:szCs w:val="20"/>
        </w:rPr>
        <w:t>marmitex</w:t>
      </w:r>
      <w:proofErr w:type="spellEnd"/>
      <w:r>
        <w:rPr>
          <w:rFonts w:ascii="Calibri" w:hAnsi="Calibri" w:cs="Calibri"/>
          <w:b/>
          <w:bCs/>
          <w:sz w:val="20"/>
          <w:szCs w:val="20"/>
        </w:rPr>
        <w:t xml:space="preserve"> e hospedagem, </w:t>
      </w:r>
      <w:r>
        <w:rPr>
          <w:rFonts w:ascii="Calibri" w:hAnsi="Calibri" w:cs="Calibri"/>
          <w:sz w:val="20"/>
          <w:szCs w:val="20"/>
        </w:rPr>
        <w:t>pelo prazo máximo de</w:t>
      </w:r>
      <w:r>
        <w:rPr>
          <w:rFonts w:ascii="Calibri" w:hAnsi="Calibri" w:cs="Calibri"/>
          <w:b/>
          <w:bCs/>
          <w:sz w:val="20"/>
          <w:szCs w:val="20"/>
        </w:rPr>
        <w:t xml:space="preserve"> 12 Meses, </w:t>
      </w:r>
      <w:r>
        <w:rPr>
          <w:rFonts w:ascii="Calibri" w:hAnsi="Calibri" w:cs="Calibri"/>
          <w:sz w:val="20"/>
          <w:szCs w:val="20"/>
        </w:rPr>
        <w:t xml:space="preserve">com sujeição às disposições da Lei 8.666, de 21 de junho de 1993 e suas alterações, e demais normas aplicáveis, nos termos referentes ao </w:t>
      </w:r>
      <w:r>
        <w:rPr>
          <w:rFonts w:ascii="Calibri" w:hAnsi="Calibri" w:cs="Calibri"/>
          <w:b/>
          <w:bCs/>
          <w:sz w:val="20"/>
          <w:szCs w:val="20"/>
        </w:rPr>
        <w:t>Pregão nº 51/2022-PMI</w:t>
      </w:r>
      <w:r>
        <w:rPr>
          <w:rFonts w:ascii="Calibri" w:hAnsi="Calibri" w:cs="Calibri"/>
          <w:sz w:val="20"/>
          <w:szCs w:val="20"/>
        </w:rPr>
        <w:t xml:space="preserve">, bem como pelos termos da proposta da </w:t>
      </w:r>
      <w:r>
        <w:rPr>
          <w:rFonts w:ascii="Calibri" w:hAnsi="Calibri" w:cs="Calibri"/>
          <w:b/>
          <w:bCs/>
          <w:sz w:val="20"/>
          <w:szCs w:val="20"/>
        </w:rPr>
        <w:t>CONTRATADA</w:t>
      </w:r>
      <w:r>
        <w:rPr>
          <w:rFonts w:ascii="Calibri" w:hAnsi="Calibri" w:cs="Calibri"/>
          <w:sz w:val="20"/>
          <w:szCs w:val="20"/>
        </w:rPr>
        <w:t>, e pelas cláusulas a seguir expressas, definidoras dos direitos, obrigações e responsabilidades das partes:</w:t>
      </w:r>
    </w:p>
    <w:p w:rsidR="00BF1782" w:rsidRDefault="00BF1782" w:rsidP="00BF1782">
      <w:pPr>
        <w:pStyle w:val="ParagraphStyle"/>
        <w:ind w:right="-15"/>
        <w:jc w:val="both"/>
        <w:rPr>
          <w:rFonts w:ascii="Calibri" w:hAnsi="Calibri" w:cs="Calibri"/>
          <w:b/>
          <w:bCs/>
          <w:sz w:val="20"/>
          <w:szCs w:val="20"/>
        </w:rPr>
      </w:pPr>
    </w:p>
    <w:p w:rsidR="00BF1782" w:rsidRDefault="00BF1782" w:rsidP="00BF1782">
      <w:pPr>
        <w:pStyle w:val="ParagraphStyle"/>
        <w:ind w:right="-15"/>
        <w:jc w:val="both"/>
        <w:rPr>
          <w:rFonts w:ascii="Calibri" w:hAnsi="Calibri" w:cs="Calibri"/>
          <w:b/>
          <w:bCs/>
          <w:sz w:val="20"/>
          <w:szCs w:val="20"/>
        </w:rPr>
      </w:pPr>
      <w:r>
        <w:rPr>
          <w:rFonts w:ascii="Calibri" w:hAnsi="Calibri" w:cs="Calibri"/>
          <w:b/>
          <w:bCs/>
          <w:sz w:val="20"/>
          <w:szCs w:val="20"/>
        </w:rPr>
        <w:t>CLÁUSULA PRIMEIRA:</w:t>
      </w:r>
      <w:r>
        <w:rPr>
          <w:rFonts w:ascii="Calibri" w:hAnsi="Calibri" w:cs="Calibri"/>
          <w:sz w:val="20"/>
          <w:szCs w:val="20"/>
        </w:rPr>
        <w:t xml:space="preserve"> </w:t>
      </w:r>
      <w:r>
        <w:rPr>
          <w:rFonts w:ascii="Calibri" w:hAnsi="Calibri" w:cs="Calibri"/>
          <w:b/>
          <w:bCs/>
          <w:sz w:val="20"/>
          <w:szCs w:val="20"/>
        </w:rPr>
        <w:t>Objeto–</w:t>
      </w:r>
    </w:p>
    <w:p w:rsidR="00BF1782" w:rsidRDefault="00BF1782" w:rsidP="00BF1782">
      <w:pPr>
        <w:pStyle w:val="ParagraphStyle"/>
        <w:jc w:val="both"/>
        <w:rPr>
          <w:rFonts w:ascii="Calibri" w:hAnsi="Calibri" w:cs="Calibri"/>
          <w:b/>
          <w:bCs/>
          <w:sz w:val="20"/>
          <w:szCs w:val="20"/>
        </w:rPr>
      </w:pPr>
      <w:r>
        <w:rPr>
          <w:rFonts w:ascii="Calibri" w:hAnsi="Calibri" w:cs="Calibri"/>
          <w:b/>
          <w:bCs/>
          <w:sz w:val="20"/>
          <w:szCs w:val="20"/>
        </w:rPr>
        <w:t>REGISTRO DE PREÇOS PARA EVENTUAL AQUISIÇÃO DE REFEIÇÕES SERF-SERVICE E MARMITEX E EVENTUAL CONTRATAÇÃO DE SERVIÇOS DE HOSPEDAGEM, NO MUNICÍPIO DE IBAITI, COM ENTREGA/EXECUÇÃO TODOS OS DIAS DA SEMANA, INCLUSIVE AOS SÁBADOS, DOMINGOS E FERIADOS.</w:t>
      </w:r>
    </w:p>
    <w:p w:rsidR="00BF1782" w:rsidRDefault="00BF1782" w:rsidP="00BF1782">
      <w:pPr>
        <w:pStyle w:val="ParagraphStyle"/>
        <w:ind w:firstLine="705"/>
        <w:jc w:val="both"/>
        <w:rPr>
          <w:rFonts w:ascii="Calibri" w:hAnsi="Calibri" w:cs="Calibri"/>
          <w:sz w:val="20"/>
          <w:szCs w:val="20"/>
        </w:rPr>
      </w:pPr>
      <w:r>
        <w:rPr>
          <w:rFonts w:ascii="Calibri" w:hAnsi="Calibri" w:cs="Calibri"/>
          <w:sz w:val="20"/>
          <w:szCs w:val="20"/>
        </w:rPr>
        <w:t>Pelo prazo máximo de execução/entrega de</w:t>
      </w:r>
      <w:r>
        <w:rPr>
          <w:rFonts w:ascii="Calibri" w:hAnsi="Calibri" w:cs="Calibri"/>
          <w:b/>
          <w:bCs/>
          <w:sz w:val="20"/>
          <w:szCs w:val="20"/>
        </w:rPr>
        <w:t xml:space="preserve"> 12 Meses, </w:t>
      </w:r>
      <w:r>
        <w:rPr>
          <w:rFonts w:ascii="Calibri" w:hAnsi="Calibri" w:cs="Calibri"/>
          <w:sz w:val="20"/>
          <w:szCs w:val="20"/>
        </w:rPr>
        <w:t xml:space="preserve">conforme especificações e denominações constante no termo de referência do edital do </w:t>
      </w:r>
      <w:r>
        <w:rPr>
          <w:rFonts w:ascii="Calibri" w:hAnsi="Calibri" w:cs="Calibri"/>
          <w:b/>
          <w:bCs/>
          <w:sz w:val="20"/>
          <w:szCs w:val="20"/>
        </w:rPr>
        <w:t>Pregão nº 51/2022</w:t>
      </w:r>
      <w:r>
        <w:rPr>
          <w:rFonts w:ascii="Calibri" w:hAnsi="Calibri" w:cs="Calibri"/>
          <w:sz w:val="20"/>
          <w:szCs w:val="20"/>
        </w:rPr>
        <w:t>,</w:t>
      </w:r>
      <w:r>
        <w:rPr>
          <w:rFonts w:ascii="Calibri" w:hAnsi="Calibri" w:cs="Calibri"/>
          <w:b/>
          <w:bCs/>
          <w:sz w:val="20"/>
          <w:szCs w:val="20"/>
        </w:rPr>
        <w:t xml:space="preserve"> </w:t>
      </w:r>
      <w:r>
        <w:rPr>
          <w:rFonts w:ascii="Calibri" w:hAnsi="Calibri" w:cs="Calibri"/>
          <w:sz w:val="20"/>
          <w:szCs w:val="20"/>
        </w:rPr>
        <w:t>que juntamente com a proposta da</w:t>
      </w:r>
      <w:r>
        <w:rPr>
          <w:rFonts w:ascii="Calibri" w:hAnsi="Calibri" w:cs="Calibri"/>
          <w:b/>
          <w:bCs/>
          <w:sz w:val="20"/>
          <w:szCs w:val="20"/>
        </w:rPr>
        <w:t xml:space="preserve"> CONTRATADA, </w:t>
      </w:r>
      <w:r>
        <w:rPr>
          <w:rFonts w:ascii="Calibri" w:hAnsi="Calibri" w:cs="Calibri"/>
          <w:sz w:val="20"/>
          <w:szCs w:val="20"/>
        </w:rPr>
        <w:t>para todos os fins de direito, obrigando as partes em todos os seus termos, passam a integrar este instrumento, independentemente de transcrição;</w:t>
      </w:r>
    </w:p>
    <w:p w:rsidR="00BF1782" w:rsidRDefault="00BF1782" w:rsidP="00BF1782">
      <w:pPr>
        <w:pStyle w:val="ParagraphStyle"/>
        <w:ind w:right="-15"/>
        <w:jc w:val="both"/>
        <w:rPr>
          <w:rFonts w:ascii="Calibri" w:hAnsi="Calibri" w:cs="Calibri"/>
          <w:sz w:val="20"/>
          <w:szCs w:val="20"/>
        </w:rPr>
      </w:pPr>
      <w:r>
        <w:rPr>
          <w:rFonts w:ascii="Calibri" w:hAnsi="Calibri" w:cs="Calibri"/>
          <w:b/>
          <w:bCs/>
          <w:sz w:val="20"/>
          <w:szCs w:val="20"/>
        </w:rPr>
        <w:t>Parágrafo único:</w:t>
      </w:r>
      <w:r>
        <w:rPr>
          <w:rFonts w:ascii="Calibri" w:hAnsi="Calibri" w:cs="Calibri"/>
          <w:sz w:val="20"/>
          <w:szCs w:val="20"/>
        </w:rPr>
        <w:t xml:space="preserve"> A empresa _______________________, doravante denominada </w:t>
      </w:r>
      <w:r>
        <w:rPr>
          <w:rFonts w:ascii="Calibri" w:hAnsi="Calibri" w:cs="Calibri"/>
          <w:b/>
          <w:bCs/>
          <w:sz w:val="20"/>
          <w:szCs w:val="20"/>
        </w:rPr>
        <w:t>CONTRATADA</w:t>
      </w:r>
      <w:r>
        <w:rPr>
          <w:rFonts w:ascii="Calibri" w:hAnsi="Calibri" w:cs="Calibri"/>
          <w:sz w:val="20"/>
          <w:szCs w:val="20"/>
        </w:rPr>
        <w:t xml:space="preserve">, se obriga a executar/entregar os serviços/produtos para o Município de Ibaiti, doravante denominada órgão </w:t>
      </w:r>
      <w:r>
        <w:rPr>
          <w:rFonts w:ascii="Calibri" w:hAnsi="Calibri" w:cs="Calibri"/>
          <w:b/>
          <w:bCs/>
          <w:sz w:val="20"/>
          <w:szCs w:val="20"/>
        </w:rPr>
        <w:t>CONTRATANTE</w:t>
      </w:r>
      <w:r>
        <w:rPr>
          <w:rFonts w:ascii="Calibri" w:hAnsi="Calibri" w:cs="Calibri"/>
          <w:sz w:val="20"/>
          <w:szCs w:val="20"/>
        </w:rPr>
        <w:t xml:space="preserve">, os itens __, __ e __, referentes ao Objeto do </w:t>
      </w:r>
      <w:r>
        <w:rPr>
          <w:rFonts w:ascii="Calibri" w:hAnsi="Calibri" w:cs="Calibri"/>
          <w:b/>
          <w:bCs/>
          <w:sz w:val="20"/>
          <w:szCs w:val="20"/>
        </w:rPr>
        <w:t>Pregão nº 51/2022-PMI,</w:t>
      </w:r>
      <w:r>
        <w:rPr>
          <w:rFonts w:ascii="Calibri" w:hAnsi="Calibri" w:cs="Calibri"/>
          <w:sz w:val="20"/>
          <w:szCs w:val="20"/>
        </w:rPr>
        <w:t xml:space="preserve"> conforme quantitativo e especificações constantes na proposta de preços e de acordo com as solicitações feitas pela </w:t>
      </w:r>
      <w:r>
        <w:rPr>
          <w:rFonts w:ascii="Calibri" w:hAnsi="Calibri" w:cs="Calibri"/>
          <w:b/>
          <w:bCs/>
          <w:sz w:val="20"/>
          <w:szCs w:val="20"/>
        </w:rPr>
        <w:t>CONTRATANTE</w:t>
      </w:r>
      <w:r>
        <w:rPr>
          <w:rFonts w:ascii="Calibri" w:hAnsi="Calibri" w:cs="Calibri"/>
          <w:sz w:val="20"/>
          <w:szCs w:val="20"/>
        </w:rPr>
        <w:t>.</w:t>
      </w:r>
    </w:p>
    <w:p w:rsidR="00BF1782" w:rsidRDefault="00BF1782" w:rsidP="00BF1782">
      <w:pPr>
        <w:pStyle w:val="ParagraphStyle"/>
        <w:tabs>
          <w:tab w:val="left" w:pos="4110"/>
        </w:tabs>
        <w:ind w:right="-15"/>
        <w:jc w:val="both"/>
        <w:rPr>
          <w:rFonts w:ascii="Calibri" w:hAnsi="Calibri" w:cs="Calibri"/>
          <w:b/>
          <w:bCs/>
          <w:sz w:val="20"/>
          <w:szCs w:val="20"/>
        </w:rPr>
      </w:pP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b/>
          <w:bCs/>
          <w:sz w:val="20"/>
          <w:szCs w:val="20"/>
        </w:rPr>
        <w:t>CLÁUSULA SEGUNDA: Valor Contratual</w:t>
      </w:r>
      <w:r>
        <w:rPr>
          <w:rFonts w:ascii="Calibri" w:hAnsi="Calibri" w:cs="Calibri"/>
          <w:sz w:val="20"/>
          <w:szCs w:val="20"/>
        </w:rPr>
        <w:t>–</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sz w:val="20"/>
          <w:szCs w:val="20"/>
        </w:rPr>
        <w:t xml:space="preserve">Pelo fornecimento do Objeto ora contratado, a </w:t>
      </w:r>
      <w:r>
        <w:rPr>
          <w:rFonts w:ascii="Calibri" w:hAnsi="Calibri" w:cs="Calibri"/>
          <w:b/>
          <w:bCs/>
          <w:sz w:val="20"/>
          <w:szCs w:val="20"/>
        </w:rPr>
        <w:t>CONTRATANTE</w:t>
      </w:r>
      <w:r>
        <w:rPr>
          <w:rFonts w:ascii="Calibri" w:hAnsi="Calibri" w:cs="Calibri"/>
          <w:sz w:val="20"/>
          <w:szCs w:val="20"/>
        </w:rPr>
        <w:t xml:space="preserve"> pagará à </w:t>
      </w:r>
      <w:r>
        <w:rPr>
          <w:rFonts w:ascii="Calibri" w:hAnsi="Calibri" w:cs="Calibri"/>
          <w:b/>
          <w:bCs/>
          <w:sz w:val="20"/>
          <w:szCs w:val="20"/>
        </w:rPr>
        <w:t>CONTRATADA</w:t>
      </w:r>
      <w:r>
        <w:rPr>
          <w:rFonts w:ascii="Calibri" w:hAnsi="Calibri" w:cs="Calibri"/>
          <w:sz w:val="20"/>
          <w:szCs w:val="20"/>
        </w:rPr>
        <w:t xml:space="preserve"> o valor de R$ __________,__ (______________), referente aos itens constantes da CLÁUSULA PRIMEIRA, § ÚNICO deste Contrato, pelo Menor Preço apresentado.</w:t>
      </w:r>
    </w:p>
    <w:p w:rsidR="00BF1782" w:rsidRDefault="00BF1782" w:rsidP="00BF1782">
      <w:pPr>
        <w:pStyle w:val="ParagraphStyle"/>
        <w:tabs>
          <w:tab w:val="left" w:pos="4110"/>
        </w:tabs>
        <w:ind w:right="-15"/>
        <w:jc w:val="both"/>
        <w:rPr>
          <w:rFonts w:ascii="Calibri" w:hAnsi="Calibri" w:cs="Calibri"/>
          <w:b/>
          <w:bCs/>
          <w:sz w:val="20"/>
          <w:szCs w:val="20"/>
        </w:rPr>
      </w:pP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b/>
          <w:bCs/>
          <w:sz w:val="20"/>
          <w:szCs w:val="20"/>
        </w:rPr>
        <w:t>CLÁUSULA TERCEIRA: Condições de Pagamento</w:t>
      </w:r>
      <w:r>
        <w:rPr>
          <w:rFonts w:ascii="Calibri" w:hAnsi="Calibri" w:cs="Calibri"/>
          <w:sz w:val="20"/>
          <w:szCs w:val="20"/>
        </w:rPr>
        <w:t>–</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sz w:val="20"/>
          <w:szCs w:val="20"/>
        </w:rPr>
        <w:t>O pagamento será efetuado à empresa contratada em até 30 (trinta) dias a contar da emissão da Nota Fiscal Eletrônica-NF-e, bem como, da entrega do produto, proporcional a cada solicitação. Para tanto, a Adjudicatária deverá fazer constar na Nota Fiscal Eletrônica-NF-e mensalmente, sendo a mesma emitida sem rasura;</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b/>
          <w:bCs/>
          <w:sz w:val="20"/>
          <w:szCs w:val="20"/>
        </w:rPr>
        <w:t>Parágrafo primeiro:</w:t>
      </w:r>
      <w:r>
        <w:rPr>
          <w:rFonts w:ascii="Calibri" w:hAnsi="Calibri" w:cs="Calibri"/>
          <w:sz w:val="20"/>
          <w:szCs w:val="20"/>
        </w:rPr>
        <w:t xml:space="preserve"> A </w:t>
      </w:r>
      <w:r>
        <w:rPr>
          <w:rFonts w:ascii="Calibri" w:hAnsi="Calibri" w:cs="Calibri"/>
          <w:b/>
          <w:bCs/>
          <w:sz w:val="20"/>
          <w:szCs w:val="20"/>
        </w:rPr>
        <w:t>CONTRATANTE</w:t>
      </w:r>
      <w:r>
        <w:rPr>
          <w:rFonts w:ascii="Calibri" w:hAnsi="Calibri" w:cs="Calibri"/>
          <w:sz w:val="20"/>
          <w:szCs w:val="20"/>
        </w:rPr>
        <w:t xml:space="preserve"> disporá de 03 (três) dias para efetuar o atesto, ou rejeitar os documentos de cobrança por erros ou incorreções em seu preenchimento;</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b/>
          <w:bCs/>
          <w:sz w:val="20"/>
          <w:szCs w:val="20"/>
        </w:rPr>
        <w:t>Parágrafo segundo:</w:t>
      </w:r>
      <w:r>
        <w:rPr>
          <w:rFonts w:ascii="Calibri" w:hAnsi="Calibri" w:cs="Calibri"/>
          <w:sz w:val="20"/>
          <w:szCs w:val="20"/>
        </w:rPr>
        <w:t xml:space="preserve"> A </w:t>
      </w:r>
      <w:r>
        <w:rPr>
          <w:rFonts w:ascii="Calibri" w:hAnsi="Calibri" w:cs="Calibri"/>
          <w:b/>
          <w:bCs/>
          <w:sz w:val="20"/>
          <w:szCs w:val="20"/>
        </w:rPr>
        <w:t xml:space="preserve">CONTRATANTE </w:t>
      </w:r>
      <w:r>
        <w:rPr>
          <w:rFonts w:ascii="Calibri" w:hAnsi="Calibri" w:cs="Calibri"/>
          <w:sz w:val="20"/>
          <w:szCs w:val="20"/>
        </w:rPr>
        <w:t>não fará nenhum pagamento à</w:t>
      </w:r>
      <w:r>
        <w:rPr>
          <w:rFonts w:ascii="Calibri" w:hAnsi="Calibri" w:cs="Calibri"/>
          <w:b/>
          <w:bCs/>
          <w:sz w:val="20"/>
          <w:szCs w:val="20"/>
        </w:rPr>
        <w:t xml:space="preserve"> CONTRATADA</w:t>
      </w:r>
      <w:r>
        <w:rPr>
          <w:rFonts w:ascii="Calibri" w:hAnsi="Calibri" w:cs="Calibri"/>
          <w:sz w:val="20"/>
          <w:szCs w:val="20"/>
        </w:rPr>
        <w:t>, antes de paga ou relevada a multa que por ventura lhe tenha sido aplicada.</w:t>
      </w:r>
    </w:p>
    <w:p w:rsidR="00BF1782" w:rsidRDefault="00BF1782" w:rsidP="00BF1782">
      <w:pPr>
        <w:pStyle w:val="ParagraphStyle"/>
        <w:tabs>
          <w:tab w:val="left" w:pos="4110"/>
        </w:tabs>
        <w:ind w:right="-15"/>
        <w:jc w:val="both"/>
        <w:rPr>
          <w:rFonts w:ascii="Calibri" w:hAnsi="Calibri" w:cs="Calibri"/>
          <w:b/>
          <w:bCs/>
          <w:sz w:val="20"/>
          <w:szCs w:val="20"/>
        </w:rPr>
      </w:pP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b/>
          <w:bCs/>
          <w:sz w:val="20"/>
          <w:szCs w:val="20"/>
        </w:rPr>
        <w:t>CLÁUSULA QUARTA: Recurso Financeiro</w:t>
      </w:r>
      <w:r>
        <w:rPr>
          <w:rFonts w:ascii="Calibri" w:hAnsi="Calibri" w:cs="Calibri"/>
          <w:sz w:val="20"/>
          <w:szCs w:val="20"/>
        </w:rPr>
        <w:t>–</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sz w:val="20"/>
          <w:szCs w:val="20"/>
        </w:rPr>
        <w:t>As despesas decorrentes do presente Contrato correrão à conta da Dotação Orçamentária vigente.</w:t>
      </w:r>
    </w:p>
    <w:p w:rsidR="00BF1782" w:rsidRDefault="00BF1782" w:rsidP="00BF1782">
      <w:pPr>
        <w:pStyle w:val="ParagraphStyle"/>
        <w:tabs>
          <w:tab w:val="left" w:pos="4110"/>
        </w:tabs>
        <w:ind w:right="-15"/>
        <w:jc w:val="both"/>
        <w:rPr>
          <w:rFonts w:ascii="Calibri" w:hAnsi="Calibri" w:cs="Calibri"/>
          <w:sz w:val="20"/>
          <w:szCs w:val="20"/>
        </w:rPr>
      </w:pPr>
    </w:p>
    <w:tbl>
      <w:tblPr>
        <w:tblW w:w="5000" w:type="pct"/>
        <w:jc w:val="center"/>
        <w:tblLayout w:type="fixed"/>
        <w:tblCellMar>
          <w:top w:w="15" w:type="dxa"/>
          <w:left w:w="15" w:type="dxa"/>
          <w:bottom w:w="15" w:type="dxa"/>
          <w:right w:w="15" w:type="dxa"/>
        </w:tblCellMar>
        <w:tblLook w:val="0000" w:firstRow="0" w:lastRow="0" w:firstColumn="0" w:lastColumn="0" w:noHBand="0" w:noVBand="0"/>
      </w:tblPr>
      <w:tblGrid>
        <w:gridCol w:w="848"/>
        <w:gridCol w:w="849"/>
        <w:gridCol w:w="2886"/>
        <w:gridCol w:w="849"/>
        <w:gridCol w:w="1528"/>
        <w:gridCol w:w="1528"/>
      </w:tblGrid>
      <w:tr w:rsidR="00BF1782" w:rsidTr="003B67E7">
        <w:trPr>
          <w:jc w:val="center"/>
        </w:trPr>
        <w:tc>
          <w:tcPr>
            <w:tcW w:w="9675" w:type="dxa"/>
            <w:gridSpan w:val="6"/>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lastRenderedPageBreak/>
              <w:t>Dotações</w:t>
            </w:r>
          </w:p>
        </w:tc>
      </w:tr>
      <w:tr w:rsidR="00BF1782" w:rsidTr="003B67E7">
        <w:trPr>
          <w:jc w:val="center"/>
        </w:trPr>
        <w:tc>
          <w:tcPr>
            <w:tcW w:w="500" w:type="pct"/>
            <w:tcBorders>
              <w:top w:val="single" w:sz="6" w:space="0" w:color="000000"/>
              <w:left w:val="single" w:sz="6" w:space="0" w:color="000000"/>
              <w:bottom w:val="single" w:sz="6" w:space="0" w:color="000000"/>
              <w:right w:val="single" w:sz="6" w:space="0" w:color="000000"/>
            </w:tcBorders>
            <w:shd w:val="clear" w:color="auto" w:fill="auto"/>
          </w:tcPr>
          <w:p w:rsidR="00BF1782" w:rsidRDefault="00BF1782" w:rsidP="00BF1782">
            <w:pPr>
              <w:pStyle w:val="ParagraphStyle"/>
              <w:rPr>
                <w:sz w:val="20"/>
                <w:szCs w:val="20"/>
              </w:rPr>
            </w:pPr>
            <w:r>
              <w:rPr>
                <w:sz w:val="20"/>
                <w:szCs w:val="20"/>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auto"/>
          </w:tcPr>
          <w:p w:rsidR="00BF1782" w:rsidRDefault="00BF1782" w:rsidP="00BF1782">
            <w:pPr>
              <w:pStyle w:val="ParagraphStyle"/>
              <w:rPr>
                <w:sz w:val="20"/>
                <w:szCs w:val="20"/>
              </w:rPr>
            </w:pPr>
            <w:r>
              <w:rPr>
                <w:sz w:val="20"/>
                <w:szCs w:val="20"/>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auto"/>
          </w:tcPr>
          <w:p w:rsidR="00BF1782" w:rsidRDefault="00BF1782" w:rsidP="00BF1782">
            <w:pPr>
              <w:pStyle w:val="ParagraphStyle"/>
              <w:rPr>
                <w:sz w:val="20"/>
                <w:szCs w:val="20"/>
              </w:rPr>
            </w:pPr>
            <w:r>
              <w:rPr>
                <w:sz w:val="20"/>
                <w:szCs w:val="20"/>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auto"/>
          </w:tcPr>
          <w:p w:rsidR="00BF1782" w:rsidRDefault="00BF1782" w:rsidP="00BF1782">
            <w:pPr>
              <w:pStyle w:val="ParagraphStyle"/>
              <w:rPr>
                <w:sz w:val="20"/>
                <w:szCs w:val="20"/>
              </w:rPr>
            </w:pPr>
            <w:r>
              <w:rPr>
                <w:sz w:val="20"/>
                <w:szCs w:val="20"/>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auto"/>
          </w:tcPr>
          <w:p w:rsidR="00BF1782" w:rsidRDefault="00BF1782" w:rsidP="00BF1782">
            <w:pPr>
              <w:pStyle w:val="ParagraphStyle"/>
              <w:rPr>
                <w:sz w:val="20"/>
                <w:szCs w:val="20"/>
              </w:rPr>
            </w:pPr>
            <w:r>
              <w:rPr>
                <w:sz w:val="20"/>
                <w:szCs w:val="20"/>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auto"/>
          </w:tcPr>
          <w:p w:rsidR="00BF1782" w:rsidRDefault="00BF1782" w:rsidP="00BF1782">
            <w:pPr>
              <w:pStyle w:val="ParagraphStyle"/>
              <w:rPr>
                <w:sz w:val="20"/>
                <w:szCs w:val="20"/>
              </w:rPr>
            </w:pPr>
            <w:r>
              <w:rPr>
                <w:sz w:val="20"/>
                <w:szCs w:val="20"/>
              </w:rPr>
              <w:t>Grupo da fonte</w:t>
            </w:r>
          </w:p>
        </w:tc>
      </w:tr>
      <w:tr w:rsidR="00BF1782" w:rsidTr="003B67E7">
        <w:trPr>
          <w:jc w:val="center"/>
        </w:trPr>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2022</w:t>
            </w:r>
          </w:p>
        </w:tc>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810</w:t>
            </w:r>
          </w:p>
        </w:tc>
        <w:tc>
          <w:tcPr>
            <w:tcW w:w="328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05.001.10.302.0017.2011</w:t>
            </w:r>
          </w:p>
        </w:tc>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1</w:t>
            </w:r>
          </w:p>
        </w:tc>
        <w:tc>
          <w:tcPr>
            <w:tcW w:w="175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3.3.90.30.00.00</w:t>
            </w:r>
          </w:p>
        </w:tc>
        <w:tc>
          <w:tcPr>
            <w:tcW w:w="175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Do Exercício</w:t>
            </w:r>
          </w:p>
        </w:tc>
      </w:tr>
      <w:tr w:rsidR="00BF1782" w:rsidTr="003B67E7">
        <w:trPr>
          <w:jc w:val="center"/>
        </w:trPr>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2022</w:t>
            </w:r>
          </w:p>
        </w:tc>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820</w:t>
            </w:r>
          </w:p>
        </w:tc>
        <w:tc>
          <w:tcPr>
            <w:tcW w:w="328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05.001.10.302.0017.2011</w:t>
            </w:r>
          </w:p>
        </w:tc>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303</w:t>
            </w:r>
          </w:p>
        </w:tc>
        <w:tc>
          <w:tcPr>
            <w:tcW w:w="175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3.3.90.30.00.00</w:t>
            </w:r>
          </w:p>
        </w:tc>
        <w:tc>
          <w:tcPr>
            <w:tcW w:w="175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Do Exercício</w:t>
            </w:r>
          </w:p>
        </w:tc>
      </w:tr>
      <w:tr w:rsidR="00BF1782" w:rsidTr="003B67E7">
        <w:trPr>
          <w:jc w:val="center"/>
        </w:trPr>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2022</w:t>
            </w:r>
          </w:p>
        </w:tc>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1680</w:t>
            </w:r>
          </w:p>
        </w:tc>
        <w:tc>
          <w:tcPr>
            <w:tcW w:w="328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04.001.15.452.0011.2027</w:t>
            </w:r>
          </w:p>
        </w:tc>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0</w:t>
            </w:r>
          </w:p>
        </w:tc>
        <w:tc>
          <w:tcPr>
            <w:tcW w:w="175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3.3.90.30.00.00</w:t>
            </w:r>
          </w:p>
        </w:tc>
        <w:tc>
          <w:tcPr>
            <w:tcW w:w="175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Do Exercício</w:t>
            </w:r>
          </w:p>
        </w:tc>
      </w:tr>
      <w:tr w:rsidR="00BF1782" w:rsidTr="003B67E7">
        <w:trPr>
          <w:jc w:val="center"/>
        </w:trPr>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2022</w:t>
            </w:r>
          </w:p>
        </w:tc>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3300</w:t>
            </w:r>
          </w:p>
        </w:tc>
        <w:tc>
          <w:tcPr>
            <w:tcW w:w="328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05.001.10.301.0009.2041</w:t>
            </w:r>
          </w:p>
        </w:tc>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303</w:t>
            </w:r>
          </w:p>
        </w:tc>
        <w:tc>
          <w:tcPr>
            <w:tcW w:w="175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3.3.90.30.00.00</w:t>
            </w:r>
          </w:p>
        </w:tc>
        <w:tc>
          <w:tcPr>
            <w:tcW w:w="175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Do Exercício</w:t>
            </w:r>
          </w:p>
        </w:tc>
      </w:tr>
      <w:tr w:rsidR="00BF1782" w:rsidTr="003B67E7">
        <w:trPr>
          <w:jc w:val="center"/>
        </w:trPr>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2022</w:t>
            </w:r>
          </w:p>
        </w:tc>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3310</w:t>
            </w:r>
          </w:p>
        </w:tc>
        <w:tc>
          <w:tcPr>
            <w:tcW w:w="328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05.001.10.301.0009.2041</w:t>
            </w:r>
          </w:p>
        </w:tc>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494</w:t>
            </w:r>
          </w:p>
        </w:tc>
        <w:tc>
          <w:tcPr>
            <w:tcW w:w="175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3.3.90.30.00.00</w:t>
            </w:r>
          </w:p>
        </w:tc>
        <w:tc>
          <w:tcPr>
            <w:tcW w:w="175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Do Exercício</w:t>
            </w:r>
          </w:p>
        </w:tc>
      </w:tr>
      <w:tr w:rsidR="00BF1782" w:rsidTr="003B67E7">
        <w:trPr>
          <w:jc w:val="center"/>
        </w:trPr>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2022</w:t>
            </w:r>
          </w:p>
        </w:tc>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3320</w:t>
            </w:r>
          </w:p>
        </w:tc>
        <w:tc>
          <w:tcPr>
            <w:tcW w:w="328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05.001.10.301.0009.2041</w:t>
            </w:r>
          </w:p>
        </w:tc>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496</w:t>
            </w:r>
          </w:p>
        </w:tc>
        <w:tc>
          <w:tcPr>
            <w:tcW w:w="175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3.3.90.30.00.00</w:t>
            </w:r>
          </w:p>
        </w:tc>
        <w:tc>
          <w:tcPr>
            <w:tcW w:w="175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Do Exercício</w:t>
            </w:r>
          </w:p>
        </w:tc>
      </w:tr>
      <w:tr w:rsidR="00BF1782" w:rsidTr="003B67E7">
        <w:trPr>
          <w:jc w:val="center"/>
        </w:trPr>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2022</w:t>
            </w:r>
          </w:p>
        </w:tc>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3770</w:t>
            </w:r>
          </w:p>
        </w:tc>
        <w:tc>
          <w:tcPr>
            <w:tcW w:w="328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06.001.12.365.0010.2043</w:t>
            </w:r>
          </w:p>
        </w:tc>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103</w:t>
            </w:r>
          </w:p>
        </w:tc>
        <w:tc>
          <w:tcPr>
            <w:tcW w:w="175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3.3.90.30.00.00</w:t>
            </w:r>
          </w:p>
        </w:tc>
        <w:tc>
          <w:tcPr>
            <w:tcW w:w="175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Do Exercício</w:t>
            </w:r>
          </w:p>
        </w:tc>
      </w:tr>
      <w:tr w:rsidR="00BF1782" w:rsidTr="003B67E7">
        <w:trPr>
          <w:jc w:val="center"/>
        </w:trPr>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2022</w:t>
            </w:r>
          </w:p>
        </w:tc>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3780</w:t>
            </w:r>
          </w:p>
        </w:tc>
        <w:tc>
          <w:tcPr>
            <w:tcW w:w="328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06.001.12.365.0010.2043</w:t>
            </w:r>
          </w:p>
        </w:tc>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104</w:t>
            </w:r>
          </w:p>
        </w:tc>
        <w:tc>
          <w:tcPr>
            <w:tcW w:w="175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3.3.90.30.00.00</w:t>
            </w:r>
          </w:p>
        </w:tc>
        <w:tc>
          <w:tcPr>
            <w:tcW w:w="175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Do Exercício</w:t>
            </w:r>
          </w:p>
        </w:tc>
      </w:tr>
      <w:tr w:rsidR="00BF1782" w:rsidTr="003B67E7">
        <w:trPr>
          <w:jc w:val="center"/>
        </w:trPr>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2022</w:t>
            </w:r>
          </w:p>
        </w:tc>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4160</w:t>
            </w:r>
          </w:p>
        </w:tc>
        <w:tc>
          <w:tcPr>
            <w:tcW w:w="328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06.002.12.361.0010.2044</w:t>
            </w:r>
          </w:p>
        </w:tc>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103</w:t>
            </w:r>
          </w:p>
        </w:tc>
        <w:tc>
          <w:tcPr>
            <w:tcW w:w="175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3.3.90.30.00.00</w:t>
            </w:r>
          </w:p>
        </w:tc>
        <w:tc>
          <w:tcPr>
            <w:tcW w:w="175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Do Exercício</w:t>
            </w:r>
          </w:p>
        </w:tc>
      </w:tr>
      <w:tr w:rsidR="00BF1782" w:rsidTr="003B67E7">
        <w:trPr>
          <w:jc w:val="center"/>
        </w:trPr>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2022</w:t>
            </w:r>
          </w:p>
        </w:tc>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4170</w:t>
            </w:r>
          </w:p>
        </w:tc>
        <w:tc>
          <w:tcPr>
            <w:tcW w:w="328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06.002.12.361.0010.2044</w:t>
            </w:r>
          </w:p>
        </w:tc>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104</w:t>
            </w:r>
          </w:p>
        </w:tc>
        <w:tc>
          <w:tcPr>
            <w:tcW w:w="175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3.3.90.30.00.00</w:t>
            </w:r>
          </w:p>
        </w:tc>
        <w:tc>
          <w:tcPr>
            <w:tcW w:w="175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Do Exercício</w:t>
            </w:r>
          </w:p>
        </w:tc>
      </w:tr>
      <w:tr w:rsidR="00BF1782" w:rsidTr="003B67E7">
        <w:trPr>
          <w:jc w:val="center"/>
        </w:trPr>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2022</w:t>
            </w:r>
          </w:p>
        </w:tc>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6120</w:t>
            </w:r>
          </w:p>
        </w:tc>
        <w:tc>
          <w:tcPr>
            <w:tcW w:w="328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07.002.27.813.0014.2065</w:t>
            </w:r>
          </w:p>
        </w:tc>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0</w:t>
            </w:r>
          </w:p>
        </w:tc>
        <w:tc>
          <w:tcPr>
            <w:tcW w:w="175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3.3.90.30.00.00</w:t>
            </w:r>
          </w:p>
        </w:tc>
        <w:tc>
          <w:tcPr>
            <w:tcW w:w="175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Do Exercício</w:t>
            </w:r>
          </w:p>
        </w:tc>
      </w:tr>
      <w:tr w:rsidR="00BF1782" w:rsidTr="003B67E7">
        <w:trPr>
          <w:jc w:val="center"/>
        </w:trPr>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2022</w:t>
            </w:r>
          </w:p>
        </w:tc>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7040</w:t>
            </w:r>
          </w:p>
        </w:tc>
        <w:tc>
          <w:tcPr>
            <w:tcW w:w="328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10.001.08.243.0008.2087</w:t>
            </w:r>
          </w:p>
        </w:tc>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938</w:t>
            </w:r>
          </w:p>
        </w:tc>
        <w:tc>
          <w:tcPr>
            <w:tcW w:w="175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3.3.90.30.00.00</w:t>
            </w:r>
          </w:p>
        </w:tc>
        <w:tc>
          <w:tcPr>
            <w:tcW w:w="175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Do Exercício</w:t>
            </w:r>
          </w:p>
        </w:tc>
      </w:tr>
      <w:tr w:rsidR="00BF1782" w:rsidTr="003B67E7">
        <w:trPr>
          <w:jc w:val="center"/>
        </w:trPr>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2022</w:t>
            </w:r>
          </w:p>
        </w:tc>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7170</w:t>
            </w:r>
          </w:p>
        </w:tc>
        <w:tc>
          <w:tcPr>
            <w:tcW w:w="328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10.001.08.243.0008.2088</w:t>
            </w:r>
          </w:p>
        </w:tc>
        <w:tc>
          <w:tcPr>
            <w:tcW w:w="960"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0</w:t>
            </w:r>
          </w:p>
        </w:tc>
        <w:tc>
          <w:tcPr>
            <w:tcW w:w="175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3.3.90.30.00.00</w:t>
            </w:r>
          </w:p>
        </w:tc>
        <w:tc>
          <w:tcPr>
            <w:tcW w:w="1755" w:type="dxa"/>
            <w:tcBorders>
              <w:top w:val="single" w:sz="6" w:space="0" w:color="000000"/>
              <w:left w:val="single" w:sz="6" w:space="0" w:color="000000"/>
              <w:bottom w:val="single" w:sz="6" w:space="0" w:color="000000"/>
              <w:right w:val="single" w:sz="6" w:space="0" w:color="000000"/>
            </w:tcBorders>
          </w:tcPr>
          <w:p w:rsidR="00BF1782" w:rsidRDefault="00BF1782" w:rsidP="00BF1782">
            <w:pPr>
              <w:pStyle w:val="ParagraphStyle"/>
              <w:rPr>
                <w:sz w:val="20"/>
                <w:szCs w:val="20"/>
              </w:rPr>
            </w:pPr>
            <w:r>
              <w:rPr>
                <w:sz w:val="20"/>
                <w:szCs w:val="20"/>
              </w:rPr>
              <w:t>Do Exercício</w:t>
            </w:r>
          </w:p>
        </w:tc>
      </w:tr>
    </w:tbl>
    <w:p w:rsidR="00BF1782" w:rsidRDefault="00BF1782" w:rsidP="00BF1782">
      <w:pPr>
        <w:pStyle w:val="ParagraphStyle"/>
        <w:tabs>
          <w:tab w:val="left" w:pos="4110"/>
        </w:tabs>
        <w:ind w:right="-15"/>
        <w:jc w:val="both"/>
        <w:rPr>
          <w:rFonts w:ascii="Calibri" w:hAnsi="Calibri" w:cs="Calibri"/>
          <w:b/>
          <w:bCs/>
          <w:sz w:val="20"/>
          <w:szCs w:val="20"/>
        </w:rPr>
      </w:pP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b/>
          <w:bCs/>
          <w:sz w:val="20"/>
          <w:szCs w:val="20"/>
        </w:rPr>
        <w:t>CLÁUSULA QUINTA: Critério de Reajuste</w:t>
      </w:r>
      <w:r>
        <w:rPr>
          <w:rFonts w:ascii="Calibri" w:hAnsi="Calibri" w:cs="Calibri"/>
          <w:sz w:val="20"/>
          <w:szCs w:val="20"/>
        </w:rPr>
        <w:t>–</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sz w:val="20"/>
          <w:szCs w:val="20"/>
        </w:rPr>
        <w:t>Os valores decorrentes desta licitação não sofrerão reajustes, salvos por força maior ou interesse público.</w:t>
      </w:r>
    </w:p>
    <w:p w:rsidR="00BF1782" w:rsidRDefault="00BF1782" w:rsidP="00BF1782">
      <w:pPr>
        <w:pStyle w:val="ParagraphStyle"/>
        <w:tabs>
          <w:tab w:val="left" w:pos="4110"/>
        </w:tabs>
        <w:ind w:right="-15"/>
        <w:jc w:val="both"/>
        <w:rPr>
          <w:rFonts w:ascii="Calibri" w:hAnsi="Calibri" w:cs="Calibri"/>
          <w:sz w:val="20"/>
          <w:szCs w:val="20"/>
        </w:rPr>
      </w:pP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b/>
          <w:bCs/>
          <w:sz w:val="20"/>
          <w:szCs w:val="20"/>
        </w:rPr>
        <w:t>CLÁUSULA SEXTA: Prazo e Condições de Execução</w:t>
      </w:r>
      <w:r>
        <w:rPr>
          <w:rFonts w:ascii="Calibri" w:hAnsi="Calibri" w:cs="Calibri"/>
          <w:sz w:val="20"/>
          <w:szCs w:val="20"/>
        </w:rPr>
        <w:t>–</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sz w:val="20"/>
          <w:szCs w:val="20"/>
        </w:rPr>
        <w:t>A execução/entrega dos serviços/</w:t>
      </w:r>
      <w:r w:rsidRPr="003B67E7">
        <w:rPr>
          <w:rFonts w:ascii="Calibri" w:hAnsi="Calibri" w:cs="Calibri"/>
          <w:sz w:val="20"/>
          <w:szCs w:val="20"/>
        </w:rPr>
        <w:t>produtos serão realizadas diretamente n</w:t>
      </w:r>
      <w:r w:rsidR="003B67E7" w:rsidRPr="003B67E7">
        <w:rPr>
          <w:rFonts w:ascii="Calibri" w:hAnsi="Calibri" w:cs="Calibri"/>
          <w:sz w:val="20"/>
          <w:szCs w:val="20"/>
        </w:rPr>
        <w:t>o local a ser definido pelo solicitante, e por ser assim, para fins de economicidade e eficiência dos serviços, a empresa obrigatoriamente deve estar instalada no Município de Ibaiti.</w:t>
      </w:r>
      <w:r w:rsidRPr="003B67E7">
        <w:rPr>
          <w:rFonts w:ascii="Calibri" w:hAnsi="Calibri" w:cs="Calibri"/>
          <w:sz w:val="20"/>
          <w:szCs w:val="20"/>
        </w:rPr>
        <w:t xml:space="preserve">, pelo prazo máximo de </w:t>
      </w:r>
      <w:r w:rsidRPr="003B67E7">
        <w:rPr>
          <w:rFonts w:ascii="Calibri" w:hAnsi="Calibri" w:cs="Calibri"/>
          <w:b/>
          <w:bCs/>
          <w:sz w:val="20"/>
          <w:szCs w:val="20"/>
        </w:rPr>
        <w:t>12 Meses</w:t>
      </w:r>
      <w:r w:rsidRPr="003B67E7">
        <w:rPr>
          <w:rFonts w:ascii="Calibri" w:hAnsi="Calibri" w:cs="Calibri"/>
          <w:sz w:val="20"/>
          <w:szCs w:val="20"/>
        </w:rPr>
        <w:t>.</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b/>
          <w:bCs/>
          <w:sz w:val="20"/>
          <w:szCs w:val="20"/>
        </w:rPr>
        <w:t xml:space="preserve">Parágrafo Único: </w:t>
      </w:r>
      <w:r>
        <w:rPr>
          <w:rFonts w:ascii="Calibri" w:hAnsi="Calibri" w:cs="Calibri"/>
          <w:sz w:val="20"/>
          <w:szCs w:val="20"/>
        </w:rPr>
        <w:t xml:space="preserve">Após solicitação formal da </w:t>
      </w:r>
      <w:r>
        <w:rPr>
          <w:rFonts w:ascii="Calibri" w:hAnsi="Calibri" w:cs="Calibri"/>
          <w:b/>
          <w:bCs/>
          <w:sz w:val="20"/>
          <w:szCs w:val="20"/>
        </w:rPr>
        <w:t>CONTRATANTE</w:t>
      </w:r>
      <w:r>
        <w:rPr>
          <w:rFonts w:ascii="Calibri" w:hAnsi="Calibri" w:cs="Calibri"/>
          <w:sz w:val="20"/>
          <w:szCs w:val="20"/>
        </w:rPr>
        <w:t>, através de emissão de Ordem de Serviço pelo setor de competente da Prefeitura Municipal, o recebimento se efetivará nos seguintes termos:</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sz w:val="20"/>
          <w:szCs w:val="20"/>
        </w:rPr>
        <w:t>a) Provisoriamente para efeito de posterior verificação da conformidade do serviço/produtos com a especificação;</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sz w:val="20"/>
          <w:szCs w:val="20"/>
        </w:rPr>
        <w:t>b) Definitivamente, após a verificação da qualidade e quantidade do serviço e consequente aceitação pelo setor competente;</w:t>
      </w:r>
    </w:p>
    <w:p w:rsidR="003B67E7" w:rsidRDefault="003B67E7" w:rsidP="00BF1782">
      <w:pPr>
        <w:pStyle w:val="ParagraphStyle"/>
        <w:tabs>
          <w:tab w:val="left" w:pos="4110"/>
        </w:tabs>
        <w:ind w:right="-15"/>
        <w:jc w:val="both"/>
        <w:rPr>
          <w:rFonts w:ascii="Calibri" w:hAnsi="Calibri" w:cs="Calibri"/>
          <w:b/>
          <w:bCs/>
          <w:sz w:val="20"/>
          <w:szCs w:val="20"/>
        </w:rPr>
      </w:pPr>
    </w:p>
    <w:p w:rsidR="00BF1782" w:rsidRDefault="00BF1782" w:rsidP="00BF1782">
      <w:pPr>
        <w:pStyle w:val="ParagraphStyle"/>
        <w:tabs>
          <w:tab w:val="left" w:pos="4110"/>
        </w:tabs>
        <w:ind w:right="-15"/>
        <w:jc w:val="both"/>
        <w:rPr>
          <w:rFonts w:ascii="Calibri" w:hAnsi="Calibri" w:cs="Calibri"/>
          <w:b/>
          <w:bCs/>
          <w:sz w:val="20"/>
          <w:szCs w:val="20"/>
        </w:rPr>
      </w:pPr>
      <w:r>
        <w:rPr>
          <w:rFonts w:ascii="Calibri" w:hAnsi="Calibri" w:cs="Calibri"/>
          <w:b/>
          <w:bCs/>
          <w:sz w:val="20"/>
          <w:szCs w:val="20"/>
        </w:rPr>
        <w:t>CLÁUSULA SÉTIMA: Das Obrigações da CONTRATANTE–</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b/>
          <w:bCs/>
          <w:sz w:val="20"/>
          <w:szCs w:val="20"/>
        </w:rPr>
        <w:t xml:space="preserve">Parágrafo primeiro: </w:t>
      </w:r>
      <w:r>
        <w:rPr>
          <w:rFonts w:ascii="Calibri" w:hAnsi="Calibri" w:cs="Calibri"/>
          <w:sz w:val="20"/>
          <w:szCs w:val="20"/>
        </w:rPr>
        <w:t xml:space="preserve">A </w:t>
      </w:r>
      <w:r>
        <w:rPr>
          <w:rFonts w:ascii="Calibri" w:hAnsi="Calibri" w:cs="Calibri"/>
          <w:b/>
          <w:bCs/>
          <w:sz w:val="20"/>
          <w:szCs w:val="20"/>
        </w:rPr>
        <w:t>CONTRATANTE</w:t>
      </w:r>
      <w:r>
        <w:rPr>
          <w:rFonts w:ascii="Calibri" w:hAnsi="Calibri" w:cs="Calibri"/>
          <w:sz w:val="20"/>
          <w:szCs w:val="20"/>
        </w:rPr>
        <w:t xml:space="preserve"> obrigar-se-á:</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sz w:val="20"/>
          <w:szCs w:val="20"/>
        </w:rPr>
        <w:t xml:space="preserve">a) A </w:t>
      </w:r>
      <w:r>
        <w:rPr>
          <w:rFonts w:ascii="Calibri" w:hAnsi="Calibri" w:cs="Calibri"/>
          <w:b/>
          <w:bCs/>
          <w:sz w:val="20"/>
          <w:szCs w:val="20"/>
        </w:rPr>
        <w:t>CONTRATANTE</w:t>
      </w:r>
      <w:r>
        <w:rPr>
          <w:rFonts w:ascii="Calibri" w:hAnsi="Calibri" w:cs="Calibri"/>
          <w:sz w:val="20"/>
          <w:szCs w:val="20"/>
        </w:rPr>
        <w:t xml:space="preserve"> se obriga a proporcionar à </w:t>
      </w:r>
      <w:r>
        <w:rPr>
          <w:rFonts w:ascii="Calibri" w:hAnsi="Calibri" w:cs="Calibri"/>
          <w:b/>
          <w:bCs/>
          <w:sz w:val="20"/>
          <w:szCs w:val="20"/>
        </w:rPr>
        <w:t>CONTRATADA</w:t>
      </w:r>
      <w:r>
        <w:rPr>
          <w:rFonts w:ascii="Calibri" w:hAnsi="Calibri" w:cs="Calibri"/>
          <w:sz w:val="20"/>
          <w:szCs w:val="20"/>
        </w:rPr>
        <w:t xml:space="preserve"> todas as condições necessárias ao pleno cumprimento das obrigações decorrentes do presente licitação, consoante estabelece a Lei nº 8.666/93;</w:t>
      </w:r>
    </w:p>
    <w:p w:rsidR="00BF1782" w:rsidRPr="003B67E7" w:rsidRDefault="00BF1782" w:rsidP="00BF1782">
      <w:pPr>
        <w:pStyle w:val="ParagraphStyle"/>
        <w:tabs>
          <w:tab w:val="left" w:pos="4110"/>
        </w:tabs>
        <w:ind w:right="-15"/>
        <w:jc w:val="both"/>
        <w:rPr>
          <w:rFonts w:ascii="Calibri" w:hAnsi="Calibri" w:cs="Calibri"/>
          <w:sz w:val="20"/>
          <w:szCs w:val="20"/>
        </w:rPr>
      </w:pPr>
      <w:r>
        <w:rPr>
          <w:rFonts w:ascii="Calibri" w:hAnsi="Calibri" w:cs="Calibri"/>
          <w:sz w:val="20"/>
          <w:szCs w:val="20"/>
        </w:rPr>
        <w:t xml:space="preserve">b) Fiscalizar e acompanhar o recebimento do objeto deste </w:t>
      </w:r>
      <w:r>
        <w:rPr>
          <w:rFonts w:ascii="Calibri" w:hAnsi="Calibri" w:cs="Calibri"/>
          <w:b/>
          <w:bCs/>
          <w:sz w:val="20"/>
          <w:szCs w:val="20"/>
        </w:rPr>
        <w:t>Pregão</w:t>
      </w:r>
      <w:r>
        <w:rPr>
          <w:rFonts w:ascii="Calibri" w:hAnsi="Calibri" w:cs="Calibri"/>
          <w:sz w:val="20"/>
          <w:szCs w:val="20"/>
        </w:rPr>
        <w:t xml:space="preserve">, em conformidade </w:t>
      </w:r>
      <w:r w:rsidRPr="003B67E7">
        <w:rPr>
          <w:rFonts w:ascii="Calibri" w:hAnsi="Calibri" w:cs="Calibri"/>
          <w:sz w:val="20"/>
          <w:szCs w:val="20"/>
        </w:rPr>
        <w:t>com a Portaria nº 081 de 02 de fevereiro de 2021;</w:t>
      </w:r>
    </w:p>
    <w:p w:rsidR="00BF1782" w:rsidRDefault="00BF1782" w:rsidP="00BF1782">
      <w:pPr>
        <w:pStyle w:val="ParagraphStyle"/>
        <w:tabs>
          <w:tab w:val="left" w:pos="4110"/>
        </w:tabs>
        <w:ind w:right="-15"/>
        <w:jc w:val="both"/>
        <w:rPr>
          <w:rFonts w:ascii="Calibri" w:hAnsi="Calibri" w:cs="Calibri"/>
          <w:sz w:val="20"/>
          <w:szCs w:val="20"/>
        </w:rPr>
      </w:pPr>
      <w:r w:rsidRPr="003B67E7">
        <w:rPr>
          <w:rFonts w:ascii="Calibri" w:hAnsi="Calibri" w:cs="Calibri"/>
          <w:sz w:val="20"/>
          <w:szCs w:val="20"/>
        </w:rPr>
        <w:t xml:space="preserve">c) Comunicar a </w:t>
      </w:r>
      <w:r w:rsidRPr="003B67E7">
        <w:rPr>
          <w:rFonts w:ascii="Calibri" w:hAnsi="Calibri" w:cs="Calibri"/>
          <w:b/>
          <w:bCs/>
          <w:sz w:val="20"/>
          <w:szCs w:val="20"/>
        </w:rPr>
        <w:t>CONTRATADA</w:t>
      </w:r>
      <w:r w:rsidRPr="003B67E7">
        <w:rPr>
          <w:rFonts w:ascii="Calibri" w:hAnsi="Calibri" w:cs="Calibri"/>
          <w:sz w:val="20"/>
          <w:szCs w:val="20"/>
        </w:rPr>
        <w:t xml:space="preserve"> toda e qualquer ocorrência relacionada com a execução do Contrato, diligenciando </w:t>
      </w:r>
      <w:r>
        <w:rPr>
          <w:rFonts w:ascii="Calibri" w:hAnsi="Calibri" w:cs="Calibri"/>
          <w:sz w:val="20"/>
          <w:szCs w:val="20"/>
        </w:rPr>
        <w:t>nos casos que exigem providências corretivas;</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sz w:val="20"/>
          <w:szCs w:val="20"/>
        </w:rPr>
        <w:t xml:space="preserve">d) Providenciar os pagamentos à </w:t>
      </w:r>
      <w:r>
        <w:rPr>
          <w:rFonts w:ascii="Calibri" w:hAnsi="Calibri" w:cs="Calibri"/>
          <w:b/>
          <w:bCs/>
          <w:sz w:val="20"/>
          <w:szCs w:val="20"/>
        </w:rPr>
        <w:t>CONTRATADA</w:t>
      </w:r>
      <w:r>
        <w:rPr>
          <w:rFonts w:ascii="Calibri" w:hAnsi="Calibri" w:cs="Calibri"/>
          <w:sz w:val="20"/>
          <w:szCs w:val="20"/>
        </w:rPr>
        <w:t xml:space="preserve"> à vista das Notas Fiscais/Faturas devidamente atestadas nos prazos fixados;</w:t>
      </w:r>
    </w:p>
    <w:p w:rsidR="00BF1782" w:rsidRDefault="00BF1782" w:rsidP="00BF1782">
      <w:pPr>
        <w:pStyle w:val="ParagraphStyle"/>
        <w:tabs>
          <w:tab w:val="left" w:pos="4110"/>
        </w:tabs>
        <w:ind w:right="-15"/>
        <w:jc w:val="both"/>
        <w:rPr>
          <w:rFonts w:ascii="Calibri" w:hAnsi="Calibri" w:cs="Calibri"/>
          <w:b/>
          <w:bCs/>
          <w:sz w:val="20"/>
          <w:szCs w:val="20"/>
        </w:rPr>
      </w:pPr>
    </w:p>
    <w:p w:rsidR="00BF1782" w:rsidRDefault="00BF1782" w:rsidP="00BF1782">
      <w:pPr>
        <w:pStyle w:val="ParagraphStyle"/>
        <w:tabs>
          <w:tab w:val="left" w:pos="4110"/>
        </w:tabs>
        <w:ind w:right="-15"/>
        <w:jc w:val="both"/>
        <w:rPr>
          <w:rFonts w:ascii="Calibri" w:hAnsi="Calibri" w:cs="Calibri"/>
          <w:b/>
          <w:bCs/>
          <w:sz w:val="20"/>
          <w:szCs w:val="20"/>
        </w:rPr>
      </w:pPr>
      <w:r>
        <w:rPr>
          <w:rFonts w:ascii="Calibri" w:hAnsi="Calibri" w:cs="Calibri"/>
          <w:b/>
          <w:bCs/>
          <w:sz w:val="20"/>
          <w:szCs w:val="20"/>
        </w:rPr>
        <w:t>CLÁUSULA OITAVA: Das Obrigações da CONTRATADA–</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b/>
          <w:bCs/>
          <w:sz w:val="20"/>
          <w:szCs w:val="20"/>
        </w:rPr>
        <w:t xml:space="preserve">Parágrafo primeiro: </w:t>
      </w:r>
      <w:r>
        <w:rPr>
          <w:rFonts w:ascii="Calibri" w:hAnsi="Calibri" w:cs="Calibri"/>
          <w:sz w:val="20"/>
          <w:szCs w:val="20"/>
        </w:rPr>
        <w:t xml:space="preserve">A </w:t>
      </w:r>
      <w:r>
        <w:rPr>
          <w:rFonts w:ascii="Calibri" w:hAnsi="Calibri" w:cs="Calibri"/>
          <w:b/>
          <w:bCs/>
          <w:sz w:val="20"/>
          <w:szCs w:val="20"/>
        </w:rPr>
        <w:t>CONTRATADA</w:t>
      </w:r>
      <w:r>
        <w:rPr>
          <w:rFonts w:ascii="Calibri" w:hAnsi="Calibri" w:cs="Calibri"/>
          <w:sz w:val="20"/>
          <w:szCs w:val="20"/>
        </w:rPr>
        <w:t xml:space="preserve"> obrigar-se-á:</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sz w:val="20"/>
          <w:szCs w:val="20"/>
        </w:rPr>
        <w:t xml:space="preserve">a) Executar/entregar as atividades/produtos disposta no objeto da licitação </w:t>
      </w:r>
      <w:r>
        <w:rPr>
          <w:rFonts w:ascii="Calibri" w:hAnsi="Calibri" w:cs="Calibri"/>
          <w:b/>
          <w:bCs/>
          <w:sz w:val="20"/>
          <w:szCs w:val="20"/>
        </w:rPr>
        <w:t>Pregão nº 51/2022</w:t>
      </w:r>
      <w:r>
        <w:rPr>
          <w:rFonts w:ascii="Calibri" w:hAnsi="Calibri" w:cs="Calibri"/>
          <w:sz w:val="20"/>
          <w:szCs w:val="20"/>
        </w:rPr>
        <w:t>;</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sz w:val="20"/>
          <w:szCs w:val="20"/>
        </w:rPr>
        <w:t xml:space="preserve">b) Executar/ entregar o serviço/produto a que se refere este </w:t>
      </w:r>
      <w:r>
        <w:rPr>
          <w:rFonts w:ascii="Calibri" w:hAnsi="Calibri" w:cs="Calibri"/>
          <w:b/>
          <w:bCs/>
          <w:sz w:val="20"/>
          <w:szCs w:val="20"/>
        </w:rPr>
        <w:t>Pregão</w:t>
      </w:r>
      <w:r>
        <w:rPr>
          <w:rFonts w:ascii="Calibri" w:hAnsi="Calibri" w:cs="Calibri"/>
          <w:sz w:val="20"/>
          <w:szCs w:val="20"/>
        </w:rPr>
        <w:t>, de acordo estritamente com as especificações descritas no Objeto do mesmo.</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sz w:val="20"/>
          <w:szCs w:val="20"/>
        </w:rPr>
        <w:t>c) Responsabilizar-se pelos danos causados diretamente à Administração ou a terceiros decorrentes de sua culpa ou dolo, quando do fornecimento do Objeto desta Licitação, não podendo ser arguido, para efeito de exclusão de sua responsabilidade, o fato de a Administração proceder à fiscalização ou acompanhamento do fornecimento do Objeto;</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sz w:val="20"/>
          <w:szCs w:val="20"/>
        </w:rPr>
        <w:t xml:space="preserve">d) Reparar, corrigir, remover, substituir, às suas expensas no total ou em parte, o Objeto do Controle em </w:t>
      </w:r>
      <w:r>
        <w:rPr>
          <w:rFonts w:ascii="Calibri" w:hAnsi="Calibri" w:cs="Calibri"/>
          <w:sz w:val="20"/>
          <w:szCs w:val="20"/>
        </w:rPr>
        <w:lastRenderedPageBreak/>
        <w:t>que se verificarem vícios, defeitos ou incorreções resultantes da execução;</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sz w:val="20"/>
          <w:szCs w:val="20"/>
        </w:rPr>
        <w:t xml:space="preserve">e) A </w:t>
      </w:r>
      <w:r>
        <w:rPr>
          <w:rFonts w:ascii="Calibri" w:hAnsi="Calibri" w:cs="Calibri"/>
          <w:b/>
          <w:bCs/>
          <w:sz w:val="20"/>
          <w:szCs w:val="20"/>
        </w:rPr>
        <w:t>CONTRATADA</w:t>
      </w:r>
      <w:r>
        <w:rPr>
          <w:rFonts w:ascii="Calibri" w:hAnsi="Calibri" w:cs="Calibri"/>
          <w:sz w:val="20"/>
          <w:szCs w:val="20"/>
        </w:rPr>
        <w:t xml:space="preserve"> fica obrigada a aceitar, nas mesmas condições contratuais, os acréscimos ou supressões, até 25% (vinte e cinco por cento), do valor inicial do Contrato;</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sz w:val="20"/>
          <w:szCs w:val="20"/>
        </w:rPr>
        <w:t>f) No ato do pagamento, a licitante vencedora deverá apresentar a Certidão Negativa de Débito do INSS e Certificado de Regularidade de Situação do FGTS, com prazo vigente, junto à Tesouraria deste Município, afim de comprovar sua idoneidade.</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sz w:val="20"/>
          <w:szCs w:val="20"/>
        </w:rPr>
        <w:t>g) Emitir Nota Fiscal Eletrônica-NF-e, modelo 55, em substituição à Nota Fiscal, modelo 1 ou 1-A, conforme Norma de Procedimento Fiscal n° 095/2009.</w:t>
      </w:r>
    </w:p>
    <w:p w:rsidR="00BF1782" w:rsidRDefault="00BF1782" w:rsidP="00BF1782">
      <w:pPr>
        <w:pStyle w:val="ParagraphStyle"/>
        <w:tabs>
          <w:tab w:val="left" w:pos="4110"/>
        </w:tabs>
        <w:ind w:right="-15"/>
        <w:jc w:val="both"/>
        <w:rPr>
          <w:rFonts w:ascii="Calibri" w:hAnsi="Calibri" w:cs="Calibri"/>
          <w:sz w:val="20"/>
          <w:szCs w:val="20"/>
        </w:rPr>
      </w:pPr>
    </w:p>
    <w:p w:rsidR="00BF1782" w:rsidRDefault="00BF1782" w:rsidP="00BF1782">
      <w:pPr>
        <w:pStyle w:val="ParagraphStyle"/>
        <w:tabs>
          <w:tab w:val="left" w:pos="4110"/>
        </w:tabs>
        <w:ind w:right="-15"/>
        <w:jc w:val="both"/>
        <w:rPr>
          <w:rFonts w:ascii="Calibri" w:hAnsi="Calibri" w:cs="Calibri"/>
          <w:b/>
          <w:bCs/>
          <w:sz w:val="20"/>
          <w:szCs w:val="20"/>
        </w:rPr>
      </w:pPr>
      <w:r>
        <w:rPr>
          <w:rFonts w:ascii="Calibri" w:hAnsi="Calibri" w:cs="Calibri"/>
          <w:b/>
          <w:bCs/>
          <w:sz w:val="20"/>
          <w:szCs w:val="20"/>
        </w:rPr>
        <w:t>CLÁUSULA NONA: Sanções Administrativas para o caso de Inadimplemento Contratual–</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sz w:val="20"/>
          <w:szCs w:val="20"/>
        </w:rPr>
        <w:t xml:space="preserve">Pela inexecução total ou parcial das obrigações assumidas, garantida a prévia defesa, a Administração poderá aplicar à </w:t>
      </w:r>
      <w:r>
        <w:rPr>
          <w:rFonts w:ascii="Calibri" w:hAnsi="Calibri" w:cs="Calibri"/>
          <w:b/>
          <w:bCs/>
          <w:sz w:val="20"/>
          <w:szCs w:val="20"/>
        </w:rPr>
        <w:t>CONTRATADA</w:t>
      </w:r>
      <w:r>
        <w:rPr>
          <w:rFonts w:ascii="Calibri" w:hAnsi="Calibri" w:cs="Calibri"/>
          <w:sz w:val="20"/>
          <w:szCs w:val="20"/>
        </w:rPr>
        <w:t xml:space="preserve"> as seguintes sanções:</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sz w:val="20"/>
          <w:szCs w:val="20"/>
        </w:rPr>
        <w:t>a) Advertência;</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sz w:val="20"/>
          <w:szCs w:val="20"/>
        </w:rPr>
        <w:t xml:space="preserve">b) Fica estipulado uma multa a empresa </w:t>
      </w:r>
      <w:r>
        <w:rPr>
          <w:rFonts w:ascii="Calibri" w:hAnsi="Calibri" w:cs="Calibri"/>
          <w:b/>
          <w:bCs/>
          <w:sz w:val="20"/>
          <w:szCs w:val="20"/>
        </w:rPr>
        <w:t>CONTRATADA</w:t>
      </w:r>
      <w:r>
        <w:rPr>
          <w:rFonts w:ascii="Calibri" w:hAnsi="Calibri" w:cs="Calibri"/>
          <w:sz w:val="20"/>
          <w:szCs w:val="20"/>
        </w:rPr>
        <w:t xml:space="preserve"> na razão de 0,2% (dois décimos por cento) sobre o valor global do Contrato, por dia que exceder os prazos estipulados, bem como multas na forma da Lei e no seu mais alto valor percentual permitido, por faltas de cumprimento de outras cláusulas contratuais, salvo motivo de força maior ou caso fortuito, devidamente justificado pela empresa </w:t>
      </w:r>
      <w:r>
        <w:rPr>
          <w:rFonts w:ascii="Calibri" w:hAnsi="Calibri" w:cs="Calibri"/>
          <w:b/>
          <w:bCs/>
          <w:sz w:val="20"/>
          <w:szCs w:val="20"/>
        </w:rPr>
        <w:t>CONTRATADA</w:t>
      </w:r>
      <w:r>
        <w:rPr>
          <w:rFonts w:ascii="Calibri" w:hAnsi="Calibri" w:cs="Calibri"/>
          <w:sz w:val="20"/>
          <w:szCs w:val="20"/>
        </w:rPr>
        <w:t xml:space="preserve"> e comprovado pela </w:t>
      </w:r>
      <w:r>
        <w:rPr>
          <w:rFonts w:ascii="Calibri" w:hAnsi="Calibri" w:cs="Calibri"/>
          <w:b/>
          <w:bCs/>
          <w:sz w:val="20"/>
          <w:szCs w:val="20"/>
        </w:rPr>
        <w:t>CONTRATANTE</w:t>
      </w:r>
      <w:r>
        <w:rPr>
          <w:rFonts w:ascii="Calibri" w:hAnsi="Calibri" w:cs="Calibri"/>
          <w:sz w:val="20"/>
          <w:szCs w:val="20"/>
        </w:rPr>
        <w:t>, dentro do prazo estipulado no Contrato;</w:t>
      </w:r>
    </w:p>
    <w:p w:rsidR="00BF1782" w:rsidRDefault="00BF1782" w:rsidP="00BF1782">
      <w:pPr>
        <w:pStyle w:val="ParagraphStyle"/>
        <w:ind w:right="-15"/>
        <w:jc w:val="both"/>
        <w:rPr>
          <w:rFonts w:ascii="Calibri" w:hAnsi="Calibri" w:cs="Calibri"/>
          <w:sz w:val="20"/>
          <w:szCs w:val="20"/>
        </w:rPr>
      </w:pPr>
      <w:r>
        <w:rPr>
          <w:rFonts w:ascii="Calibri" w:hAnsi="Calibri" w:cs="Calibri"/>
          <w:b/>
          <w:bCs/>
          <w:sz w:val="20"/>
          <w:szCs w:val="20"/>
        </w:rPr>
        <w:t xml:space="preserve">Parágrafo primeiro: </w:t>
      </w:r>
      <w:r>
        <w:rPr>
          <w:rFonts w:ascii="Calibri" w:hAnsi="Calibri" w:cs="Calibri"/>
          <w:sz w:val="20"/>
          <w:szCs w:val="20"/>
        </w:rPr>
        <w:t xml:space="preserve">A importância correspondente à multa deverá ser recolhida junto à sede da </w:t>
      </w:r>
      <w:r>
        <w:rPr>
          <w:rFonts w:ascii="Calibri" w:hAnsi="Calibri" w:cs="Calibri"/>
          <w:b/>
          <w:bCs/>
          <w:sz w:val="20"/>
          <w:szCs w:val="20"/>
        </w:rPr>
        <w:t>CONTRATANTE</w:t>
      </w:r>
      <w:r>
        <w:rPr>
          <w:rFonts w:ascii="Calibri" w:hAnsi="Calibri" w:cs="Calibri"/>
          <w:sz w:val="20"/>
          <w:szCs w:val="20"/>
        </w:rPr>
        <w:t xml:space="preserve">, em 48 (quarenta e oito) horas ou o valor será descontado das faturas a serem pagas. Os motivos de força maior, caso justificados até o 8º (oitavo) dia posterior à ocorrência, poderão, a critério e juízo da </w:t>
      </w:r>
      <w:r>
        <w:rPr>
          <w:rFonts w:ascii="Calibri" w:hAnsi="Calibri" w:cs="Calibri"/>
          <w:b/>
          <w:bCs/>
          <w:sz w:val="20"/>
          <w:szCs w:val="20"/>
        </w:rPr>
        <w:t>CONTRATANT</w:t>
      </w:r>
      <w:r>
        <w:rPr>
          <w:rFonts w:ascii="Calibri" w:hAnsi="Calibri" w:cs="Calibri"/>
          <w:sz w:val="20"/>
          <w:szCs w:val="20"/>
        </w:rPr>
        <w:t>E, relevar as multas aplicadas;</w:t>
      </w:r>
    </w:p>
    <w:p w:rsidR="00BF1782" w:rsidRDefault="00BF1782" w:rsidP="00BF1782">
      <w:pPr>
        <w:pStyle w:val="ParagraphStyle"/>
        <w:ind w:right="-15"/>
        <w:jc w:val="both"/>
        <w:rPr>
          <w:rFonts w:ascii="Calibri" w:hAnsi="Calibri" w:cs="Calibri"/>
          <w:sz w:val="20"/>
          <w:szCs w:val="20"/>
        </w:rPr>
      </w:pPr>
      <w:r>
        <w:rPr>
          <w:rFonts w:ascii="Calibri" w:hAnsi="Calibri" w:cs="Calibri"/>
          <w:sz w:val="20"/>
          <w:szCs w:val="20"/>
        </w:rPr>
        <w:t xml:space="preserve"> A critério da Administração, poderão ser suspensas as penalidades, no todo ou em parte, quando o atraso na entrega do produto for devidamente justificado pela </w:t>
      </w:r>
      <w:r>
        <w:rPr>
          <w:rFonts w:ascii="Calibri" w:hAnsi="Calibri" w:cs="Calibri"/>
          <w:b/>
          <w:bCs/>
          <w:sz w:val="20"/>
          <w:szCs w:val="20"/>
        </w:rPr>
        <w:t>CONTRATADA</w:t>
      </w:r>
      <w:r>
        <w:rPr>
          <w:rFonts w:ascii="Calibri" w:hAnsi="Calibri" w:cs="Calibri"/>
          <w:sz w:val="20"/>
          <w:szCs w:val="20"/>
        </w:rPr>
        <w:t xml:space="preserve"> e aceito pela Administração, que fixará novo prazo, este improrrogável para a completa execução das obrigações assumidas;</w:t>
      </w:r>
    </w:p>
    <w:p w:rsidR="00BF1782" w:rsidRDefault="00BF1782" w:rsidP="00BF1782">
      <w:pPr>
        <w:pStyle w:val="ParagraphStyle"/>
        <w:ind w:right="-15"/>
        <w:jc w:val="both"/>
        <w:rPr>
          <w:rFonts w:ascii="Calibri" w:hAnsi="Calibri" w:cs="Calibri"/>
          <w:sz w:val="20"/>
          <w:szCs w:val="20"/>
        </w:rPr>
      </w:pPr>
      <w:r>
        <w:rPr>
          <w:rFonts w:ascii="Calibri" w:hAnsi="Calibri" w:cs="Calibri"/>
          <w:b/>
          <w:bCs/>
          <w:sz w:val="20"/>
          <w:szCs w:val="20"/>
        </w:rPr>
        <w:t>Parágrafo segundo</w:t>
      </w:r>
      <w:r>
        <w:rPr>
          <w:rFonts w:ascii="Calibri" w:hAnsi="Calibri" w:cs="Calibri"/>
          <w:sz w:val="20"/>
          <w:szCs w:val="20"/>
        </w:rPr>
        <w:t>: Ficará impedida de licitar e contratar com a Administração direta pelo prazo de até 5 (cinco) anos, ou enquanto perdurarem os motivos determinantes da punição, a pessoa, física ou jurídica, que praticar quaisquer atos previstos no Artigo 7º da Lei federal nº 10.520, de 17 de julho de 2002 e posteriores alterações.</w:t>
      </w:r>
    </w:p>
    <w:p w:rsidR="00BF1782" w:rsidRDefault="00BF1782" w:rsidP="00BF1782">
      <w:pPr>
        <w:pStyle w:val="ParagraphStyle"/>
        <w:tabs>
          <w:tab w:val="left" w:pos="4110"/>
        </w:tabs>
        <w:ind w:right="-15"/>
        <w:jc w:val="both"/>
        <w:rPr>
          <w:rFonts w:ascii="Calibri" w:hAnsi="Calibri" w:cs="Calibri"/>
          <w:b/>
          <w:bCs/>
          <w:sz w:val="20"/>
          <w:szCs w:val="20"/>
        </w:rPr>
      </w:pPr>
    </w:p>
    <w:p w:rsidR="00BF1782" w:rsidRDefault="00BF1782" w:rsidP="00BF1782">
      <w:pPr>
        <w:pStyle w:val="ParagraphStyle"/>
        <w:tabs>
          <w:tab w:val="left" w:pos="4110"/>
        </w:tabs>
        <w:ind w:right="-15"/>
        <w:jc w:val="both"/>
        <w:rPr>
          <w:rFonts w:ascii="Calibri" w:hAnsi="Calibri" w:cs="Calibri"/>
          <w:b/>
          <w:bCs/>
          <w:sz w:val="20"/>
          <w:szCs w:val="20"/>
        </w:rPr>
      </w:pPr>
      <w:r>
        <w:rPr>
          <w:rFonts w:ascii="Calibri" w:hAnsi="Calibri" w:cs="Calibri"/>
          <w:b/>
          <w:bCs/>
          <w:sz w:val="20"/>
          <w:szCs w:val="20"/>
        </w:rPr>
        <w:t>CLÁUSULA DÉCIMA: Da Rescisão–</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sz w:val="20"/>
          <w:szCs w:val="20"/>
        </w:rPr>
        <w:t>O presente Contrato poderá ser rescindido caso ocorram quaisquer dos fatos elencados no Art. 78 e seguintes da Lei nº 8.666/93.</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sz w:val="20"/>
          <w:szCs w:val="20"/>
        </w:rPr>
        <w:t xml:space="preserve">Parágrafo único: A </w:t>
      </w:r>
      <w:r>
        <w:rPr>
          <w:rFonts w:ascii="Calibri" w:hAnsi="Calibri" w:cs="Calibri"/>
          <w:b/>
          <w:bCs/>
          <w:sz w:val="20"/>
          <w:szCs w:val="20"/>
        </w:rPr>
        <w:t>CONTRATADA</w:t>
      </w:r>
      <w:r>
        <w:rPr>
          <w:rFonts w:ascii="Calibri" w:hAnsi="Calibri" w:cs="Calibri"/>
          <w:sz w:val="20"/>
          <w:szCs w:val="20"/>
        </w:rPr>
        <w:t xml:space="preserve"> reconhece os direitos da </w:t>
      </w:r>
      <w:r>
        <w:rPr>
          <w:rFonts w:ascii="Calibri" w:hAnsi="Calibri" w:cs="Calibri"/>
          <w:b/>
          <w:bCs/>
          <w:sz w:val="20"/>
          <w:szCs w:val="20"/>
        </w:rPr>
        <w:t>CONTRATANTE</w:t>
      </w:r>
      <w:r>
        <w:rPr>
          <w:rFonts w:ascii="Calibri" w:hAnsi="Calibri" w:cs="Calibri"/>
          <w:sz w:val="20"/>
          <w:szCs w:val="20"/>
        </w:rPr>
        <w:t>, em caso de rescisão administrativa prevista no Art. 77, da Lei nº 8.666/93.</w:t>
      </w:r>
    </w:p>
    <w:p w:rsidR="00BF1782" w:rsidRDefault="00BF1782" w:rsidP="00BF1782">
      <w:pPr>
        <w:pStyle w:val="ParagraphStyle"/>
        <w:tabs>
          <w:tab w:val="left" w:pos="4110"/>
        </w:tabs>
        <w:ind w:right="-15"/>
        <w:jc w:val="both"/>
        <w:rPr>
          <w:rFonts w:ascii="Calibri" w:hAnsi="Calibri" w:cs="Calibri"/>
          <w:b/>
          <w:bCs/>
          <w:sz w:val="20"/>
          <w:szCs w:val="20"/>
        </w:rPr>
      </w:pPr>
    </w:p>
    <w:p w:rsidR="00BF1782" w:rsidRDefault="00BF1782" w:rsidP="00BF1782">
      <w:pPr>
        <w:pStyle w:val="ParagraphStyle"/>
        <w:tabs>
          <w:tab w:val="left" w:pos="4110"/>
        </w:tabs>
        <w:ind w:right="-15"/>
        <w:jc w:val="both"/>
        <w:rPr>
          <w:rFonts w:ascii="Calibri" w:hAnsi="Calibri" w:cs="Calibri"/>
          <w:b/>
          <w:bCs/>
          <w:sz w:val="20"/>
          <w:szCs w:val="20"/>
        </w:rPr>
      </w:pPr>
      <w:r>
        <w:rPr>
          <w:rFonts w:ascii="Calibri" w:hAnsi="Calibri" w:cs="Calibri"/>
          <w:b/>
          <w:bCs/>
          <w:sz w:val="20"/>
          <w:szCs w:val="20"/>
        </w:rPr>
        <w:t>CLÁUSULA DÉCIMA PRIMEIRA: Da Fiscalização–</w:t>
      </w:r>
    </w:p>
    <w:p w:rsidR="00BF1782" w:rsidRDefault="00BF1782" w:rsidP="00BF1782">
      <w:pPr>
        <w:pStyle w:val="ParagraphStyle"/>
        <w:tabs>
          <w:tab w:val="left" w:pos="4110"/>
        </w:tabs>
        <w:ind w:right="-15"/>
        <w:jc w:val="both"/>
        <w:rPr>
          <w:rFonts w:ascii="Calibri" w:hAnsi="Calibri" w:cs="Calibri"/>
          <w:color w:val="FF0000"/>
          <w:sz w:val="20"/>
          <w:szCs w:val="20"/>
        </w:rPr>
      </w:pPr>
      <w:r>
        <w:rPr>
          <w:rFonts w:ascii="Calibri" w:hAnsi="Calibri" w:cs="Calibri"/>
          <w:sz w:val="20"/>
          <w:szCs w:val="20"/>
        </w:rPr>
        <w:t xml:space="preserve">A fiscalização sobre a execução do contrato do presente licitação será exercido pelo Município de Ibaiti, que designará servidor para acompanhamento do contrato,  nos termos do Artigo 67 da Lei nº 8.666/93 e em conformidade </w:t>
      </w:r>
      <w:r w:rsidRPr="003B67E7">
        <w:rPr>
          <w:rFonts w:ascii="Calibri" w:hAnsi="Calibri" w:cs="Calibri"/>
          <w:sz w:val="20"/>
          <w:szCs w:val="20"/>
        </w:rPr>
        <w:t>com a Portaria nº 081 de 02 de fevereiro de 2021.</w:t>
      </w:r>
    </w:p>
    <w:p w:rsidR="00BF1782" w:rsidRDefault="00BF1782" w:rsidP="00BF1782">
      <w:pPr>
        <w:pStyle w:val="ParagraphStyle"/>
        <w:tabs>
          <w:tab w:val="left" w:pos="4110"/>
        </w:tabs>
        <w:ind w:right="-15"/>
        <w:jc w:val="both"/>
        <w:rPr>
          <w:rFonts w:ascii="Calibri" w:hAnsi="Calibri" w:cs="Calibri"/>
          <w:sz w:val="20"/>
          <w:szCs w:val="20"/>
        </w:rPr>
      </w:pPr>
    </w:p>
    <w:p w:rsidR="00BF1782" w:rsidRDefault="00BF1782" w:rsidP="00BF1782">
      <w:pPr>
        <w:pStyle w:val="ParagraphStyle"/>
        <w:tabs>
          <w:tab w:val="left" w:pos="4110"/>
        </w:tabs>
        <w:ind w:right="-15"/>
        <w:jc w:val="both"/>
        <w:rPr>
          <w:rFonts w:ascii="Calibri" w:hAnsi="Calibri" w:cs="Calibri"/>
          <w:b/>
          <w:bCs/>
          <w:sz w:val="20"/>
          <w:szCs w:val="20"/>
        </w:rPr>
      </w:pPr>
      <w:r>
        <w:rPr>
          <w:rFonts w:ascii="Calibri" w:hAnsi="Calibri" w:cs="Calibri"/>
          <w:b/>
          <w:bCs/>
          <w:sz w:val="20"/>
          <w:szCs w:val="20"/>
        </w:rPr>
        <w:t>CLÁUSULA DÉCIMA SEGUNDA: Legislação Aplicável–</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sz w:val="20"/>
          <w:szCs w:val="20"/>
        </w:rPr>
        <w:t>O presente instrumento contratual rege-se pelas disposições expressas na Lei nº 8.666, de 21 de junho de 1993, com alterações nela introduzidas, e pelos preceitos de direito público, aplicando-se lhe supletivamente os princípios da teoria geral dos Contratos e as disposições de direito privado, Lei n° 10.520/02, Decreto Federal n° 3.555/2000.</w:t>
      </w:r>
    </w:p>
    <w:p w:rsidR="00BF1782" w:rsidRDefault="00BF1782" w:rsidP="00BF1782">
      <w:pPr>
        <w:pStyle w:val="ParagraphStyle"/>
        <w:tabs>
          <w:tab w:val="left" w:pos="4110"/>
        </w:tabs>
        <w:ind w:right="-15"/>
        <w:jc w:val="both"/>
        <w:rPr>
          <w:rFonts w:ascii="Calibri" w:hAnsi="Calibri" w:cs="Calibri"/>
          <w:sz w:val="20"/>
          <w:szCs w:val="20"/>
        </w:rPr>
      </w:pPr>
    </w:p>
    <w:p w:rsidR="00BF1782" w:rsidRDefault="00BF1782" w:rsidP="00BF1782">
      <w:pPr>
        <w:pStyle w:val="ParagraphStyle"/>
        <w:tabs>
          <w:tab w:val="left" w:pos="4110"/>
        </w:tabs>
        <w:ind w:right="-15"/>
        <w:jc w:val="both"/>
        <w:rPr>
          <w:rFonts w:ascii="Calibri" w:hAnsi="Calibri" w:cs="Calibri"/>
          <w:b/>
          <w:bCs/>
          <w:sz w:val="20"/>
          <w:szCs w:val="20"/>
        </w:rPr>
      </w:pPr>
      <w:r>
        <w:rPr>
          <w:rFonts w:ascii="Calibri" w:hAnsi="Calibri" w:cs="Calibri"/>
          <w:b/>
          <w:bCs/>
          <w:sz w:val="20"/>
          <w:szCs w:val="20"/>
        </w:rPr>
        <w:t>CLÁUSULA DÉCIMA TERCEIRA: Transmissão de Documentos–</w:t>
      </w:r>
    </w:p>
    <w:p w:rsidR="00BF1782" w:rsidRDefault="00BF1782" w:rsidP="00BF1782">
      <w:pPr>
        <w:pStyle w:val="ParagraphStyle"/>
        <w:jc w:val="both"/>
        <w:rPr>
          <w:rFonts w:ascii="Calibri" w:hAnsi="Calibri" w:cs="Calibri"/>
          <w:sz w:val="20"/>
          <w:szCs w:val="20"/>
        </w:rPr>
      </w:pPr>
      <w:r>
        <w:rPr>
          <w:rFonts w:ascii="Calibri" w:hAnsi="Calibri" w:cs="Calibri"/>
          <w:sz w:val="20"/>
          <w:szCs w:val="20"/>
        </w:rPr>
        <w:t xml:space="preserve">A troca eventual de documentos entre a </w:t>
      </w:r>
      <w:r>
        <w:rPr>
          <w:rFonts w:ascii="Calibri" w:hAnsi="Calibri" w:cs="Calibri"/>
          <w:b/>
          <w:bCs/>
          <w:sz w:val="20"/>
          <w:szCs w:val="20"/>
        </w:rPr>
        <w:t>CONTRATANTE</w:t>
      </w:r>
      <w:r>
        <w:rPr>
          <w:rFonts w:ascii="Calibri" w:hAnsi="Calibri" w:cs="Calibri"/>
          <w:sz w:val="20"/>
          <w:szCs w:val="20"/>
        </w:rPr>
        <w:t xml:space="preserve"> e a </w:t>
      </w:r>
      <w:r>
        <w:rPr>
          <w:rFonts w:ascii="Calibri" w:hAnsi="Calibri" w:cs="Calibri"/>
          <w:b/>
          <w:bCs/>
          <w:sz w:val="20"/>
          <w:szCs w:val="20"/>
        </w:rPr>
        <w:t>CONTRATADA</w:t>
      </w:r>
      <w:r>
        <w:rPr>
          <w:rFonts w:ascii="Calibri" w:hAnsi="Calibri" w:cs="Calibri"/>
          <w:sz w:val="20"/>
          <w:szCs w:val="20"/>
        </w:rPr>
        <w:t>, será feita através de protocolo. Nenhuma outra forma será considerada como prova de entrega de documentos.</w:t>
      </w:r>
    </w:p>
    <w:p w:rsidR="00BF1782" w:rsidRDefault="00BF1782" w:rsidP="00BF1782">
      <w:pPr>
        <w:pStyle w:val="ParagraphStyle"/>
        <w:tabs>
          <w:tab w:val="left" w:pos="4110"/>
        </w:tabs>
        <w:ind w:right="-15"/>
        <w:jc w:val="both"/>
        <w:rPr>
          <w:rFonts w:ascii="Calibri" w:hAnsi="Calibri" w:cs="Calibri"/>
          <w:sz w:val="20"/>
          <w:szCs w:val="20"/>
        </w:rPr>
      </w:pPr>
    </w:p>
    <w:p w:rsidR="00BF1782" w:rsidRDefault="00BF1782" w:rsidP="00BF1782">
      <w:pPr>
        <w:pStyle w:val="ParagraphStyle"/>
        <w:tabs>
          <w:tab w:val="left" w:pos="4110"/>
        </w:tabs>
        <w:ind w:right="-15"/>
        <w:jc w:val="both"/>
        <w:rPr>
          <w:rFonts w:ascii="Calibri" w:hAnsi="Calibri" w:cs="Calibri"/>
          <w:b/>
          <w:bCs/>
          <w:sz w:val="20"/>
          <w:szCs w:val="20"/>
        </w:rPr>
      </w:pPr>
      <w:r>
        <w:rPr>
          <w:rFonts w:ascii="Calibri" w:hAnsi="Calibri" w:cs="Calibri"/>
          <w:b/>
          <w:bCs/>
          <w:sz w:val="20"/>
          <w:szCs w:val="20"/>
        </w:rPr>
        <w:t>CLÁUSULA DÉCIMA QUARTA: Da Vigência–</w:t>
      </w:r>
    </w:p>
    <w:p w:rsidR="00BF1782" w:rsidRDefault="00BF1782" w:rsidP="00BF1782">
      <w:pPr>
        <w:pStyle w:val="ParagraphStyle"/>
        <w:ind w:right="-15"/>
        <w:jc w:val="both"/>
        <w:rPr>
          <w:rFonts w:ascii="Calibri" w:hAnsi="Calibri" w:cs="Calibri"/>
          <w:sz w:val="20"/>
          <w:szCs w:val="20"/>
        </w:rPr>
      </w:pPr>
      <w:r>
        <w:rPr>
          <w:rFonts w:ascii="Calibri" w:hAnsi="Calibri" w:cs="Calibri"/>
          <w:sz w:val="20"/>
          <w:szCs w:val="20"/>
        </w:rPr>
        <w:t xml:space="preserve">O presente Contrato terá vigência de </w:t>
      </w:r>
      <w:r>
        <w:rPr>
          <w:rFonts w:ascii="Calibri" w:hAnsi="Calibri" w:cs="Calibri"/>
          <w:b/>
          <w:bCs/>
          <w:sz w:val="20"/>
          <w:szCs w:val="20"/>
        </w:rPr>
        <w:t>12 Meses</w:t>
      </w:r>
      <w:r>
        <w:rPr>
          <w:rFonts w:ascii="Calibri" w:hAnsi="Calibri" w:cs="Calibri"/>
          <w:sz w:val="20"/>
          <w:szCs w:val="20"/>
        </w:rPr>
        <w:t xml:space="preserve"> a contar da data da sua assinatura.</w:t>
      </w:r>
    </w:p>
    <w:p w:rsidR="00BF1782" w:rsidRDefault="00BF1782" w:rsidP="00BF1782">
      <w:pPr>
        <w:pStyle w:val="ParagraphStyle"/>
        <w:tabs>
          <w:tab w:val="left" w:pos="4110"/>
        </w:tabs>
        <w:ind w:right="-15"/>
        <w:jc w:val="both"/>
        <w:rPr>
          <w:rFonts w:ascii="Calibri" w:hAnsi="Calibri" w:cs="Calibri"/>
          <w:b/>
          <w:bCs/>
          <w:sz w:val="20"/>
          <w:szCs w:val="20"/>
        </w:rPr>
      </w:pPr>
    </w:p>
    <w:p w:rsidR="00BF1782" w:rsidRDefault="00BF1782" w:rsidP="00BF1782">
      <w:pPr>
        <w:pStyle w:val="ParagraphStyle"/>
        <w:tabs>
          <w:tab w:val="left" w:pos="4110"/>
        </w:tabs>
        <w:ind w:right="-15"/>
        <w:jc w:val="both"/>
        <w:rPr>
          <w:rFonts w:ascii="Calibri" w:hAnsi="Calibri" w:cs="Calibri"/>
          <w:b/>
          <w:bCs/>
          <w:sz w:val="20"/>
          <w:szCs w:val="20"/>
        </w:rPr>
      </w:pPr>
      <w:r>
        <w:rPr>
          <w:rFonts w:ascii="Calibri" w:hAnsi="Calibri" w:cs="Calibri"/>
          <w:b/>
          <w:bCs/>
          <w:sz w:val="20"/>
          <w:szCs w:val="20"/>
        </w:rPr>
        <w:t>CLÁUSULA DÉCIMA QUINTA: Os Dados do Contrato–</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sz w:val="20"/>
          <w:szCs w:val="20"/>
        </w:rPr>
        <w:lastRenderedPageBreak/>
        <w:t xml:space="preserve">Os dados do Contrato são decorrentes do </w:t>
      </w:r>
      <w:r>
        <w:rPr>
          <w:rFonts w:ascii="Calibri" w:hAnsi="Calibri" w:cs="Calibri"/>
          <w:b/>
          <w:bCs/>
          <w:sz w:val="20"/>
          <w:szCs w:val="20"/>
        </w:rPr>
        <w:t>Pregão</w:t>
      </w:r>
      <w:r>
        <w:rPr>
          <w:rFonts w:ascii="Calibri" w:hAnsi="Calibri" w:cs="Calibri"/>
          <w:sz w:val="20"/>
          <w:szCs w:val="20"/>
        </w:rPr>
        <w:t xml:space="preserve"> </w:t>
      </w:r>
      <w:r>
        <w:rPr>
          <w:rFonts w:ascii="Calibri" w:hAnsi="Calibri" w:cs="Calibri"/>
          <w:b/>
          <w:bCs/>
          <w:sz w:val="20"/>
          <w:szCs w:val="20"/>
        </w:rPr>
        <w:t>nº 51/2022PMI</w:t>
      </w:r>
      <w:r>
        <w:rPr>
          <w:rFonts w:ascii="Calibri" w:hAnsi="Calibri" w:cs="Calibri"/>
          <w:sz w:val="20"/>
          <w:szCs w:val="20"/>
        </w:rPr>
        <w:t>.</w:t>
      </w:r>
    </w:p>
    <w:p w:rsidR="00BF1782" w:rsidRDefault="00BF1782" w:rsidP="00BF1782">
      <w:pPr>
        <w:pStyle w:val="ParagraphStyle"/>
        <w:tabs>
          <w:tab w:val="left" w:pos="4110"/>
        </w:tabs>
        <w:ind w:right="-15"/>
        <w:jc w:val="both"/>
        <w:rPr>
          <w:rFonts w:ascii="Calibri" w:hAnsi="Calibri" w:cs="Calibri"/>
          <w:sz w:val="20"/>
          <w:szCs w:val="20"/>
        </w:rPr>
      </w:pPr>
    </w:p>
    <w:p w:rsidR="00BF1782" w:rsidRDefault="00BF1782" w:rsidP="00BF1782">
      <w:pPr>
        <w:pStyle w:val="ParagraphStyle"/>
        <w:tabs>
          <w:tab w:val="left" w:pos="4110"/>
        </w:tabs>
        <w:ind w:right="-15"/>
        <w:jc w:val="both"/>
        <w:rPr>
          <w:rFonts w:ascii="Calibri" w:hAnsi="Calibri" w:cs="Calibri"/>
          <w:b/>
          <w:bCs/>
          <w:sz w:val="20"/>
          <w:szCs w:val="20"/>
        </w:rPr>
      </w:pPr>
      <w:r>
        <w:rPr>
          <w:rFonts w:ascii="Calibri" w:hAnsi="Calibri" w:cs="Calibri"/>
          <w:b/>
          <w:bCs/>
          <w:sz w:val="20"/>
          <w:szCs w:val="20"/>
        </w:rPr>
        <w:t>CLÁUSULA DÉCIMA SEXTA: Dos Casos Omissos–</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sz w:val="20"/>
          <w:szCs w:val="20"/>
        </w:rPr>
        <w:t>Os casos omissos serão solucionados diretamente pelo pregoeiro ou autoridade competente, observados os preceitos de direito público e as disposições da Lei n° 8.666/93 e Lei n° 10.520/02.</w:t>
      </w:r>
    </w:p>
    <w:p w:rsidR="00BF1782" w:rsidRDefault="00BF1782" w:rsidP="00BF1782">
      <w:pPr>
        <w:pStyle w:val="ParagraphStyle"/>
        <w:tabs>
          <w:tab w:val="left" w:pos="4110"/>
        </w:tabs>
        <w:ind w:right="-15"/>
        <w:jc w:val="both"/>
        <w:rPr>
          <w:rFonts w:ascii="Calibri" w:hAnsi="Calibri" w:cs="Calibri"/>
          <w:sz w:val="20"/>
          <w:szCs w:val="20"/>
        </w:rPr>
      </w:pPr>
    </w:p>
    <w:p w:rsidR="00BF1782" w:rsidRDefault="00BF1782" w:rsidP="00BF1782">
      <w:pPr>
        <w:pStyle w:val="ParagraphStyle"/>
        <w:tabs>
          <w:tab w:val="left" w:pos="4110"/>
        </w:tabs>
        <w:ind w:right="-15"/>
        <w:jc w:val="both"/>
        <w:rPr>
          <w:rFonts w:ascii="Calibri" w:hAnsi="Calibri" w:cs="Calibri"/>
          <w:b/>
          <w:bCs/>
          <w:sz w:val="20"/>
          <w:szCs w:val="20"/>
        </w:rPr>
      </w:pPr>
      <w:r>
        <w:rPr>
          <w:rFonts w:ascii="Calibri" w:hAnsi="Calibri" w:cs="Calibri"/>
          <w:b/>
          <w:bCs/>
          <w:caps/>
          <w:sz w:val="20"/>
          <w:szCs w:val="20"/>
        </w:rPr>
        <w:t>Cláusula Décima Sétima</w:t>
      </w:r>
      <w:r>
        <w:rPr>
          <w:rFonts w:ascii="Calibri" w:hAnsi="Calibri" w:cs="Calibri"/>
          <w:sz w:val="20"/>
          <w:szCs w:val="20"/>
        </w:rPr>
        <w:t xml:space="preserve">: </w:t>
      </w:r>
      <w:r>
        <w:rPr>
          <w:rFonts w:ascii="Calibri" w:hAnsi="Calibri" w:cs="Calibri"/>
          <w:b/>
          <w:bCs/>
          <w:sz w:val="20"/>
          <w:szCs w:val="20"/>
        </w:rPr>
        <w:t>Das decisões-</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sz w:val="20"/>
          <w:szCs w:val="20"/>
        </w:rPr>
        <w:t>As informações e intimações das decisões e atos administrativos decorrente da contratação, serão realizada através de publicação no Diário Oficial do Município, conforme disposição da Lei Municipal nº 693/2014.</w:t>
      </w:r>
    </w:p>
    <w:p w:rsidR="00BF1782" w:rsidRDefault="00BF1782" w:rsidP="00BF1782">
      <w:pPr>
        <w:pStyle w:val="ParagraphStyle"/>
        <w:tabs>
          <w:tab w:val="left" w:pos="4110"/>
        </w:tabs>
        <w:ind w:right="-15"/>
        <w:jc w:val="both"/>
        <w:rPr>
          <w:rFonts w:ascii="Calibri" w:hAnsi="Calibri" w:cs="Calibri"/>
          <w:sz w:val="20"/>
          <w:szCs w:val="20"/>
        </w:rPr>
      </w:pPr>
    </w:p>
    <w:p w:rsidR="00BF1782" w:rsidRDefault="00BF1782" w:rsidP="00BF1782">
      <w:pPr>
        <w:pStyle w:val="ParagraphStyle"/>
        <w:tabs>
          <w:tab w:val="left" w:pos="705"/>
        </w:tabs>
        <w:spacing w:line="360" w:lineRule="auto"/>
        <w:ind w:right="-15"/>
        <w:jc w:val="both"/>
        <w:rPr>
          <w:rFonts w:ascii="Calibri" w:hAnsi="Calibri" w:cs="Calibri"/>
          <w:b/>
          <w:bCs/>
          <w:sz w:val="20"/>
          <w:szCs w:val="20"/>
        </w:rPr>
      </w:pPr>
      <w:r>
        <w:rPr>
          <w:rFonts w:ascii="Calibri" w:hAnsi="Calibri" w:cs="Calibri"/>
          <w:b/>
          <w:bCs/>
          <w:sz w:val="20"/>
          <w:szCs w:val="20"/>
        </w:rPr>
        <w:t>CLAUSULA DECIMA OITAVA: Da Fraude e da Corrupção</w:t>
      </w:r>
    </w:p>
    <w:p w:rsidR="00BF1782" w:rsidRDefault="00BF1782" w:rsidP="00BF1782">
      <w:pPr>
        <w:pStyle w:val="ParagraphStyle"/>
        <w:ind w:right="-15"/>
        <w:jc w:val="both"/>
        <w:rPr>
          <w:rFonts w:ascii="Calibri" w:hAnsi="Calibri" w:cs="Calibri"/>
          <w:sz w:val="20"/>
          <w:szCs w:val="20"/>
        </w:rPr>
      </w:pPr>
      <w:r>
        <w:rPr>
          <w:rFonts w:ascii="Calibri" w:hAnsi="Calibri" w:cs="Calibri"/>
          <w:sz w:val="20"/>
          <w:szCs w:val="20"/>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BF1782" w:rsidRDefault="00BF1782" w:rsidP="00BF1782">
      <w:pPr>
        <w:pStyle w:val="ParagraphStyle"/>
        <w:ind w:right="-15"/>
        <w:jc w:val="both"/>
        <w:rPr>
          <w:rFonts w:ascii="Calibri" w:hAnsi="Calibri" w:cs="Calibri"/>
          <w:sz w:val="20"/>
          <w:szCs w:val="20"/>
        </w:rPr>
      </w:pPr>
      <w:r>
        <w:rPr>
          <w:rFonts w:ascii="Calibri" w:hAnsi="Calibri" w:cs="Calibri"/>
          <w:sz w:val="20"/>
          <w:szCs w:val="20"/>
        </w:rPr>
        <w:t>Para os propósitos desta cláusula, definem-se as seguintes práticas:</w:t>
      </w:r>
    </w:p>
    <w:p w:rsidR="00BF1782" w:rsidRDefault="00BF1782" w:rsidP="007C63EC">
      <w:pPr>
        <w:pStyle w:val="ParagraphStyle"/>
        <w:widowControl/>
        <w:numPr>
          <w:ilvl w:val="0"/>
          <w:numId w:val="1"/>
        </w:numPr>
        <w:ind w:right="-15"/>
        <w:jc w:val="both"/>
        <w:rPr>
          <w:rFonts w:ascii="Calibri" w:hAnsi="Calibri" w:cs="Calibri"/>
          <w:sz w:val="20"/>
          <w:szCs w:val="20"/>
        </w:rPr>
      </w:pPr>
      <w:r>
        <w:rPr>
          <w:rFonts w:ascii="Calibri" w:hAnsi="Calibri" w:cs="Calibri"/>
          <w:b/>
          <w:bCs/>
          <w:sz w:val="20"/>
          <w:szCs w:val="20"/>
        </w:rPr>
        <w:t>“Prática Corrupta”:</w:t>
      </w:r>
      <w:r>
        <w:rPr>
          <w:rFonts w:ascii="Calibri" w:hAnsi="Calibri" w:cs="Calibri"/>
          <w:sz w:val="20"/>
          <w:szCs w:val="20"/>
        </w:rPr>
        <w:t xml:space="preserve"> oferecer, dar, receber ou solicitar, direta ou indiretamente, qualquer vantagem com o objetivo de influenciar a ação de servidor público no processo de licitação ou na execução de contrato;</w:t>
      </w:r>
    </w:p>
    <w:p w:rsidR="00BF1782" w:rsidRDefault="00BF1782" w:rsidP="007C63EC">
      <w:pPr>
        <w:pStyle w:val="ParagraphStyle"/>
        <w:widowControl/>
        <w:numPr>
          <w:ilvl w:val="0"/>
          <w:numId w:val="1"/>
        </w:numPr>
        <w:ind w:right="-15"/>
        <w:jc w:val="both"/>
        <w:rPr>
          <w:rFonts w:ascii="Calibri" w:hAnsi="Calibri" w:cs="Calibri"/>
          <w:sz w:val="20"/>
          <w:szCs w:val="20"/>
        </w:rPr>
      </w:pPr>
      <w:r>
        <w:rPr>
          <w:rFonts w:ascii="Calibri" w:hAnsi="Calibri" w:cs="Calibri"/>
          <w:b/>
          <w:bCs/>
          <w:sz w:val="20"/>
          <w:szCs w:val="20"/>
        </w:rPr>
        <w:t>“Prática Fraudulenta”:</w:t>
      </w:r>
      <w:r>
        <w:rPr>
          <w:rFonts w:ascii="Calibri" w:hAnsi="Calibri" w:cs="Calibri"/>
          <w:sz w:val="20"/>
          <w:szCs w:val="20"/>
        </w:rPr>
        <w:t xml:space="preserve"> a falsificação ou omissão dos fatos, com o objetivo de influenciar o processo de licitação ou de execução de contrato;</w:t>
      </w:r>
    </w:p>
    <w:p w:rsidR="00BF1782" w:rsidRDefault="00BF1782" w:rsidP="007C63EC">
      <w:pPr>
        <w:pStyle w:val="ParagraphStyle"/>
        <w:widowControl/>
        <w:numPr>
          <w:ilvl w:val="0"/>
          <w:numId w:val="1"/>
        </w:numPr>
        <w:ind w:right="-15"/>
        <w:jc w:val="both"/>
        <w:rPr>
          <w:rFonts w:ascii="Calibri" w:hAnsi="Calibri" w:cs="Calibri"/>
          <w:sz w:val="20"/>
          <w:szCs w:val="20"/>
        </w:rPr>
      </w:pPr>
      <w:r>
        <w:rPr>
          <w:rFonts w:ascii="Calibri" w:hAnsi="Calibri" w:cs="Calibri"/>
          <w:b/>
          <w:bCs/>
          <w:sz w:val="20"/>
          <w:szCs w:val="20"/>
        </w:rPr>
        <w:t>“Prática Colusiva”:</w:t>
      </w:r>
      <w:r>
        <w:rPr>
          <w:rFonts w:ascii="Calibri" w:hAnsi="Calibri" w:cs="Calibri"/>
          <w:sz w:val="20"/>
          <w:szCs w:val="20"/>
        </w:rPr>
        <w:t xml:space="preserve"> esquematizar ou estabelecer um acordo entre dois ou mais licitantes, com ou sem o conhecimento de representantes ou prepostos do órgão licitador, visando estabelecer preços em níveis artificiais e não-competitivos;</w:t>
      </w:r>
    </w:p>
    <w:p w:rsidR="00BF1782" w:rsidRDefault="00BF1782" w:rsidP="007C63EC">
      <w:pPr>
        <w:pStyle w:val="ParagraphStyle"/>
        <w:widowControl/>
        <w:numPr>
          <w:ilvl w:val="0"/>
          <w:numId w:val="1"/>
        </w:numPr>
        <w:ind w:right="-15"/>
        <w:jc w:val="both"/>
        <w:rPr>
          <w:rFonts w:ascii="Calibri" w:hAnsi="Calibri" w:cs="Calibri"/>
          <w:sz w:val="20"/>
          <w:szCs w:val="20"/>
        </w:rPr>
      </w:pPr>
      <w:r>
        <w:rPr>
          <w:rFonts w:ascii="Calibri" w:hAnsi="Calibri" w:cs="Calibri"/>
          <w:b/>
          <w:bCs/>
          <w:sz w:val="20"/>
          <w:szCs w:val="20"/>
        </w:rPr>
        <w:t>“Prática Coercitiva”:</w:t>
      </w:r>
      <w:r>
        <w:rPr>
          <w:rFonts w:ascii="Calibri" w:hAnsi="Calibri" w:cs="Calibri"/>
          <w:sz w:val="20"/>
          <w:szCs w:val="20"/>
        </w:rPr>
        <w:t xml:space="preserve"> causar dano ou ameaçar causar dano, direta ou indiretamente, às pessoas ou sua propriedade, visando influenciar sua participação em um processo licitatório ou afetar a execução do contrato.</w:t>
      </w:r>
    </w:p>
    <w:p w:rsidR="00BF1782" w:rsidRDefault="00BF1782" w:rsidP="007C63EC">
      <w:pPr>
        <w:pStyle w:val="ParagraphStyle"/>
        <w:widowControl/>
        <w:numPr>
          <w:ilvl w:val="0"/>
          <w:numId w:val="1"/>
        </w:numPr>
        <w:ind w:right="-15"/>
        <w:jc w:val="both"/>
        <w:rPr>
          <w:rFonts w:ascii="Calibri" w:hAnsi="Calibri" w:cs="Calibri"/>
          <w:sz w:val="20"/>
          <w:szCs w:val="20"/>
        </w:rPr>
      </w:pPr>
      <w:r>
        <w:rPr>
          <w:rFonts w:ascii="Calibri" w:hAnsi="Calibri" w:cs="Calibri"/>
          <w:b/>
          <w:bCs/>
          <w:sz w:val="20"/>
          <w:szCs w:val="20"/>
        </w:rPr>
        <w:t>“Prática Obstrutiva”:</w:t>
      </w:r>
      <w:r>
        <w:rPr>
          <w:rFonts w:ascii="Calibri" w:hAnsi="Calibri" w:cs="Calibri"/>
          <w:sz w:val="20"/>
          <w:szCs w:val="20"/>
        </w:rPr>
        <w:t xml:space="preserve">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Pr>
          <w:rFonts w:ascii="Calibri" w:hAnsi="Calibri" w:cs="Calibri"/>
          <w:sz w:val="20"/>
          <w:szCs w:val="20"/>
        </w:rPr>
        <w:t>ii</w:t>
      </w:r>
      <w:proofErr w:type="spellEnd"/>
      <w:r>
        <w:rPr>
          <w:rFonts w:ascii="Calibri" w:hAnsi="Calibri" w:cs="Calibri"/>
          <w:sz w:val="20"/>
          <w:szCs w:val="20"/>
        </w:rPr>
        <w:t>) atos cuja intenção seja impedir materialmente o exercício do direito de o organismo financeiro multilateral promover inspeção.</w:t>
      </w:r>
    </w:p>
    <w:p w:rsidR="00BF1782" w:rsidRDefault="00BF1782" w:rsidP="00BF1782">
      <w:pPr>
        <w:pStyle w:val="ParagraphStyle"/>
        <w:ind w:right="-15"/>
        <w:jc w:val="both"/>
        <w:rPr>
          <w:rFonts w:ascii="Calibri" w:hAnsi="Calibri" w:cs="Calibri"/>
          <w:sz w:val="20"/>
          <w:szCs w:val="20"/>
        </w:rPr>
      </w:pPr>
      <w:r>
        <w:rPr>
          <w:rFonts w:ascii="Calibri" w:hAnsi="Calibri" w:cs="Calibri"/>
          <w:sz w:val="20"/>
          <w:szCs w:val="20"/>
        </w:rPr>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BF1782" w:rsidRDefault="00BF1782" w:rsidP="00BF1782">
      <w:pPr>
        <w:pStyle w:val="ParagraphStyle"/>
        <w:ind w:right="-15"/>
        <w:jc w:val="both"/>
        <w:rPr>
          <w:rFonts w:ascii="Calibri" w:hAnsi="Calibri" w:cs="Calibri"/>
          <w:sz w:val="20"/>
          <w:szCs w:val="20"/>
        </w:rPr>
      </w:pPr>
      <w:r>
        <w:rPr>
          <w:rFonts w:ascii="Calibri" w:hAnsi="Calibri" w:cs="Calibri"/>
          <w:sz w:val="20"/>
          <w:szCs w:val="20"/>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BF1782" w:rsidRDefault="00BF1782" w:rsidP="00BF1782">
      <w:pPr>
        <w:pStyle w:val="ParagraphStyle"/>
        <w:ind w:right="-15"/>
        <w:jc w:val="both"/>
        <w:rPr>
          <w:rFonts w:ascii="Calibri" w:hAnsi="Calibri" w:cs="Calibri"/>
          <w:sz w:val="20"/>
          <w:szCs w:val="20"/>
        </w:rPr>
      </w:pPr>
      <w:r>
        <w:rPr>
          <w:rFonts w:ascii="Calibri" w:hAnsi="Calibri" w:cs="Calibri"/>
          <w:sz w:val="20"/>
          <w:szCs w:val="20"/>
        </w:rPr>
        <w:t>Ao contratante, garantida a prévia defesa, aplicará as sanções administrativas pertinentes, previstas na Lei nº 8.666, de 21 de junho de 1993, se comprovar o envolvimento de representante da empresa ou da pessoa física contratada em práticas corruptas, fraudulentas, conluiadas ou coercitivas, no decorrer da licitação ou na execução do contrato financiado por organismo financeiro multilateral, sem prejuízo das demais medidas administrativas, criminais e cíveis.</w:t>
      </w:r>
    </w:p>
    <w:p w:rsidR="00BF1782" w:rsidRDefault="00BF1782" w:rsidP="00BF1782">
      <w:pPr>
        <w:pStyle w:val="ParagraphStyle"/>
        <w:tabs>
          <w:tab w:val="left" w:pos="4110"/>
        </w:tabs>
        <w:ind w:right="-15"/>
        <w:jc w:val="both"/>
        <w:rPr>
          <w:rFonts w:ascii="Calibri" w:hAnsi="Calibri" w:cs="Calibri"/>
          <w:sz w:val="20"/>
          <w:szCs w:val="20"/>
        </w:rPr>
      </w:pPr>
    </w:p>
    <w:p w:rsidR="00BF1782" w:rsidRDefault="00BF1782" w:rsidP="00BF1782">
      <w:pPr>
        <w:pStyle w:val="ParagraphStyle"/>
        <w:tabs>
          <w:tab w:val="left" w:pos="4110"/>
        </w:tabs>
        <w:ind w:right="-15"/>
        <w:jc w:val="both"/>
        <w:rPr>
          <w:rFonts w:ascii="Calibri" w:hAnsi="Calibri" w:cs="Calibri"/>
          <w:b/>
          <w:bCs/>
          <w:sz w:val="20"/>
          <w:szCs w:val="20"/>
        </w:rPr>
      </w:pPr>
      <w:r>
        <w:rPr>
          <w:rFonts w:ascii="Calibri" w:hAnsi="Calibri" w:cs="Calibri"/>
          <w:b/>
          <w:bCs/>
          <w:sz w:val="20"/>
          <w:szCs w:val="20"/>
        </w:rPr>
        <w:t>CLÁUSULA DÉCIMA NONA: Do Foro–</w:t>
      </w:r>
    </w:p>
    <w:p w:rsidR="00BF1782" w:rsidRDefault="00BF1782" w:rsidP="00BF1782">
      <w:pPr>
        <w:pStyle w:val="ParagraphStyle"/>
        <w:tabs>
          <w:tab w:val="left" w:pos="4110"/>
        </w:tabs>
        <w:ind w:right="-15"/>
        <w:jc w:val="both"/>
        <w:rPr>
          <w:rFonts w:ascii="Calibri" w:hAnsi="Calibri" w:cs="Calibri"/>
          <w:sz w:val="20"/>
          <w:szCs w:val="20"/>
        </w:rPr>
      </w:pPr>
      <w:r>
        <w:rPr>
          <w:rFonts w:ascii="Calibri" w:hAnsi="Calibri" w:cs="Calibri"/>
          <w:sz w:val="20"/>
          <w:szCs w:val="20"/>
        </w:rPr>
        <w:t>Fica eleito o foro da comarca de Ibaiti (PR), para dirimir dúvidas ou questões oriundas do presente Contrato e por estarem assim justos e pactuados, firmam o presente Contrato, em 03 (três) vias de igual teor e forma na presença de 02 (duas) testemunhas abaixo arroladas:</w:t>
      </w:r>
    </w:p>
    <w:p w:rsidR="00BF1782" w:rsidRDefault="00BF1782" w:rsidP="00BF1782">
      <w:pPr>
        <w:pStyle w:val="ParagraphStyle"/>
        <w:tabs>
          <w:tab w:val="left" w:pos="4110"/>
        </w:tabs>
        <w:ind w:right="-15"/>
        <w:jc w:val="right"/>
        <w:rPr>
          <w:rFonts w:ascii="Calibri" w:hAnsi="Calibri" w:cs="Calibri"/>
          <w:sz w:val="20"/>
          <w:szCs w:val="20"/>
        </w:rPr>
      </w:pPr>
      <w:r>
        <w:rPr>
          <w:rFonts w:ascii="Calibri" w:hAnsi="Calibri" w:cs="Calibri"/>
          <w:sz w:val="20"/>
          <w:szCs w:val="20"/>
        </w:rPr>
        <w:lastRenderedPageBreak/>
        <w:t xml:space="preserve">Ibaiti, </w:t>
      </w:r>
      <w:proofErr w:type="spellStart"/>
      <w:r>
        <w:rPr>
          <w:rFonts w:ascii="Calibri" w:hAnsi="Calibri" w:cs="Calibri"/>
          <w:sz w:val="20"/>
          <w:szCs w:val="20"/>
        </w:rPr>
        <w:t>xx</w:t>
      </w:r>
      <w:proofErr w:type="spellEnd"/>
      <w:r>
        <w:rPr>
          <w:rFonts w:ascii="Calibri" w:hAnsi="Calibri" w:cs="Calibri"/>
          <w:sz w:val="20"/>
          <w:szCs w:val="20"/>
        </w:rPr>
        <w:t xml:space="preserve"> de </w:t>
      </w:r>
      <w:proofErr w:type="spellStart"/>
      <w:r>
        <w:rPr>
          <w:rFonts w:ascii="Calibri" w:hAnsi="Calibri" w:cs="Calibri"/>
          <w:sz w:val="20"/>
          <w:szCs w:val="20"/>
        </w:rPr>
        <w:t>xxxx</w:t>
      </w:r>
      <w:proofErr w:type="spellEnd"/>
      <w:r>
        <w:rPr>
          <w:rFonts w:ascii="Calibri" w:hAnsi="Calibri" w:cs="Calibri"/>
          <w:sz w:val="20"/>
          <w:szCs w:val="20"/>
        </w:rPr>
        <w:t xml:space="preserve"> de 202</w:t>
      </w:r>
      <w:r w:rsidR="003B67E7">
        <w:rPr>
          <w:rFonts w:ascii="Calibri" w:hAnsi="Calibri" w:cs="Calibri"/>
          <w:sz w:val="20"/>
          <w:szCs w:val="20"/>
          <w:lang w:val="pt-BR"/>
        </w:rPr>
        <w:t>2</w:t>
      </w:r>
      <w:r>
        <w:rPr>
          <w:rFonts w:ascii="Calibri" w:hAnsi="Calibri" w:cs="Calibri"/>
          <w:sz w:val="20"/>
          <w:szCs w:val="20"/>
        </w:rPr>
        <w:t>.</w:t>
      </w:r>
    </w:p>
    <w:p w:rsidR="00BF1782" w:rsidRDefault="00BF1782" w:rsidP="00BF1782">
      <w:pPr>
        <w:pStyle w:val="ParagraphStyle"/>
        <w:jc w:val="both"/>
        <w:rPr>
          <w:rFonts w:ascii="Calibri" w:hAnsi="Calibri" w:cs="Calibri"/>
          <w:sz w:val="20"/>
          <w:szCs w:val="20"/>
        </w:rPr>
      </w:pPr>
    </w:p>
    <w:p w:rsidR="00BF1782" w:rsidRDefault="00BF1782" w:rsidP="00BF1782">
      <w:pPr>
        <w:pStyle w:val="ParagraphStyle"/>
        <w:jc w:val="both"/>
        <w:rPr>
          <w:rFonts w:ascii="Calibri" w:hAnsi="Calibri" w:cs="Calibri"/>
          <w:sz w:val="20"/>
          <w:szCs w:val="20"/>
        </w:rPr>
      </w:pPr>
    </w:p>
    <w:tbl>
      <w:tblPr>
        <w:tblW w:w="5000" w:type="pct"/>
        <w:jc w:val="center"/>
        <w:tblLayout w:type="fixed"/>
        <w:tblCellMar>
          <w:left w:w="105" w:type="dxa"/>
          <w:right w:w="105" w:type="dxa"/>
        </w:tblCellMar>
        <w:tblLook w:val="0000" w:firstRow="0" w:lastRow="0" w:firstColumn="0" w:lastColumn="0" w:noHBand="0" w:noVBand="0"/>
      </w:tblPr>
      <w:tblGrid>
        <w:gridCol w:w="4264"/>
        <w:gridCol w:w="4240"/>
      </w:tblGrid>
      <w:tr w:rsidR="00BF1782" w:rsidTr="00BF1782">
        <w:trPr>
          <w:jc w:val="center"/>
        </w:trPr>
        <w:tc>
          <w:tcPr>
            <w:tcW w:w="5400" w:type="dxa"/>
            <w:tcBorders>
              <w:top w:val="nil"/>
              <w:left w:val="nil"/>
              <w:bottom w:val="nil"/>
              <w:right w:val="nil"/>
            </w:tcBorders>
            <w:vAlign w:val="bottom"/>
          </w:tcPr>
          <w:p w:rsidR="00BF1782" w:rsidRDefault="00BF1782" w:rsidP="00BF1782">
            <w:pPr>
              <w:pStyle w:val="Centered"/>
              <w:rPr>
                <w:rFonts w:ascii="Calibri" w:hAnsi="Calibri" w:cs="Calibri"/>
                <w:b/>
                <w:bCs/>
                <w:sz w:val="20"/>
                <w:szCs w:val="20"/>
              </w:rPr>
            </w:pPr>
            <w:r>
              <w:rPr>
                <w:rFonts w:ascii="Calibri" w:hAnsi="Calibri" w:cs="Calibri"/>
                <w:b/>
                <w:bCs/>
                <w:sz w:val="20"/>
                <w:szCs w:val="20"/>
              </w:rPr>
              <w:t>Prefeito Municipal</w:t>
            </w:r>
          </w:p>
          <w:p w:rsidR="00BF1782" w:rsidRDefault="00BF1782" w:rsidP="00BF1782">
            <w:pPr>
              <w:pStyle w:val="Centered"/>
              <w:rPr>
                <w:rFonts w:ascii="Calibri" w:hAnsi="Calibri" w:cs="Calibri"/>
                <w:b/>
                <w:bCs/>
                <w:sz w:val="20"/>
                <w:szCs w:val="20"/>
              </w:rPr>
            </w:pPr>
            <w:r>
              <w:rPr>
                <w:rFonts w:ascii="Calibri" w:hAnsi="Calibri" w:cs="Calibri"/>
                <w:b/>
                <w:bCs/>
                <w:sz w:val="20"/>
                <w:szCs w:val="20"/>
              </w:rPr>
              <w:t>CONTRATANTE</w:t>
            </w:r>
          </w:p>
        </w:tc>
        <w:tc>
          <w:tcPr>
            <w:tcW w:w="5370" w:type="dxa"/>
            <w:tcBorders>
              <w:top w:val="nil"/>
              <w:left w:val="nil"/>
              <w:bottom w:val="nil"/>
              <w:right w:val="nil"/>
            </w:tcBorders>
            <w:vAlign w:val="bottom"/>
          </w:tcPr>
          <w:p w:rsidR="00BF1782" w:rsidRDefault="00BF1782" w:rsidP="00BF1782">
            <w:pPr>
              <w:pStyle w:val="Centered"/>
              <w:rPr>
                <w:rFonts w:ascii="Calibri" w:hAnsi="Calibri" w:cs="Calibri"/>
                <w:b/>
                <w:bCs/>
                <w:sz w:val="20"/>
                <w:szCs w:val="20"/>
              </w:rPr>
            </w:pPr>
            <w:r>
              <w:rPr>
                <w:rFonts w:ascii="Calibri" w:hAnsi="Calibri" w:cs="Calibri"/>
                <w:b/>
                <w:bCs/>
                <w:sz w:val="20"/>
                <w:szCs w:val="20"/>
              </w:rPr>
              <w:t>Empresa</w:t>
            </w:r>
          </w:p>
          <w:p w:rsidR="00BF1782" w:rsidRDefault="00BF1782" w:rsidP="00BF1782">
            <w:pPr>
              <w:pStyle w:val="Centered"/>
              <w:rPr>
                <w:rFonts w:ascii="Calibri" w:hAnsi="Calibri" w:cs="Calibri"/>
                <w:b/>
                <w:bCs/>
                <w:sz w:val="20"/>
                <w:szCs w:val="20"/>
              </w:rPr>
            </w:pPr>
            <w:r>
              <w:rPr>
                <w:rFonts w:ascii="Calibri" w:hAnsi="Calibri" w:cs="Calibri"/>
                <w:b/>
                <w:bCs/>
                <w:sz w:val="20"/>
                <w:szCs w:val="20"/>
              </w:rPr>
              <w:t>CONTRATADA</w:t>
            </w:r>
          </w:p>
        </w:tc>
      </w:tr>
      <w:tr w:rsidR="00BF1782" w:rsidTr="00BF1782">
        <w:trPr>
          <w:jc w:val="center"/>
        </w:trPr>
        <w:tc>
          <w:tcPr>
            <w:tcW w:w="10770" w:type="dxa"/>
            <w:gridSpan w:val="2"/>
            <w:tcBorders>
              <w:top w:val="nil"/>
              <w:left w:val="nil"/>
              <w:bottom w:val="nil"/>
              <w:right w:val="nil"/>
            </w:tcBorders>
            <w:vAlign w:val="bottom"/>
          </w:tcPr>
          <w:p w:rsidR="00BF1782" w:rsidRDefault="00BF1782" w:rsidP="00BF1782">
            <w:pPr>
              <w:pStyle w:val="Centered"/>
              <w:rPr>
                <w:rFonts w:ascii="Calibri" w:hAnsi="Calibri" w:cs="Calibri"/>
                <w:b/>
                <w:bCs/>
                <w:sz w:val="20"/>
                <w:szCs w:val="20"/>
              </w:rPr>
            </w:pPr>
            <w:r>
              <w:rPr>
                <w:rFonts w:ascii="Calibri" w:hAnsi="Calibri" w:cs="Calibri"/>
                <w:b/>
                <w:bCs/>
                <w:sz w:val="20"/>
                <w:szCs w:val="20"/>
              </w:rPr>
              <w:t>ASSESSORIA JURÍDICA</w:t>
            </w:r>
          </w:p>
        </w:tc>
      </w:tr>
      <w:tr w:rsidR="00BF1782" w:rsidTr="00BF1782">
        <w:trPr>
          <w:jc w:val="center"/>
        </w:trPr>
        <w:tc>
          <w:tcPr>
            <w:tcW w:w="5400" w:type="dxa"/>
            <w:tcBorders>
              <w:top w:val="nil"/>
              <w:left w:val="nil"/>
              <w:bottom w:val="nil"/>
              <w:right w:val="nil"/>
            </w:tcBorders>
            <w:vAlign w:val="bottom"/>
          </w:tcPr>
          <w:p w:rsidR="00BF1782" w:rsidRDefault="00BF1782" w:rsidP="00BF1782">
            <w:pPr>
              <w:pStyle w:val="ParagraphStyle"/>
              <w:jc w:val="both"/>
              <w:rPr>
                <w:rFonts w:ascii="Calibri" w:hAnsi="Calibri" w:cs="Calibri"/>
                <w:b/>
                <w:bCs/>
                <w:sz w:val="20"/>
                <w:szCs w:val="20"/>
              </w:rPr>
            </w:pPr>
            <w:r>
              <w:rPr>
                <w:rFonts w:ascii="Calibri" w:hAnsi="Calibri" w:cs="Calibri"/>
                <w:b/>
                <w:bCs/>
                <w:sz w:val="20"/>
                <w:szCs w:val="20"/>
              </w:rPr>
              <w:t>TESTEMUNHAS:</w:t>
            </w:r>
          </w:p>
          <w:p w:rsidR="00BF1782" w:rsidRDefault="00BF1782" w:rsidP="00BF1782">
            <w:pPr>
              <w:pStyle w:val="Centered"/>
              <w:rPr>
                <w:rFonts w:ascii="Calibri" w:hAnsi="Calibri" w:cs="Calibri"/>
                <w:b/>
                <w:bCs/>
                <w:sz w:val="20"/>
                <w:szCs w:val="20"/>
              </w:rPr>
            </w:pPr>
            <w:r>
              <w:rPr>
                <w:rFonts w:ascii="Calibri" w:hAnsi="Calibri" w:cs="Calibri"/>
                <w:b/>
                <w:bCs/>
                <w:sz w:val="20"/>
                <w:szCs w:val="20"/>
              </w:rPr>
              <w:t>1) ___________________________________</w:t>
            </w:r>
          </w:p>
        </w:tc>
        <w:tc>
          <w:tcPr>
            <w:tcW w:w="5370" w:type="dxa"/>
            <w:tcBorders>
              <w:top w:val="nil"/>
              <w:left w:val="nil"/>
              <w:bottom w:val="nil"/>
              <w:right w:val="nil"/>
            </w:tcBorders>
            <w:vAlign w:val="bottom"/>
          </w:tcPr>
          <w:p w:rsidR="00BF1782" w:rsidRDefault="00BF1782" w:rsidP="00BF1782">
            <w:pPr>
              <w:pStyle w:val="Centered"/>
              <w:rPr>
                <w:rFonts w:ascii="Calibri" w:hAnsi="Calibri" w:cs="Calibri"/>
                <w:b/>
                <w:bCs/>
                <w:sz w:val="20"/>
                <w:szCs w:val="20"/>
              </w:rPr>
            </w:pPr>
          </w:p>
          <w:p w:rsidR="00BF1782" w:rsidRDefault="00BF1782" w:rsidP="00BF1782">
            <w:pPr>
              <w:pStyle w:val="Centered"/>
              <w:rPr>
                <w:rFonts w:ascii="Calibri" w:hAnsi="Calibri" w:cs="Calibri"/>
                <w:b/>
                <w:bCs/>
                <w:sz w:val="20"/>
                <w:szCs w:val="20"/>
              </w:rPr>
            </w:pPr>
            <w:r>
              <w:rPr>
                <w:rFonts w:ascii="Calibri" w:hAnsi="Calibri" w:cs="Calibri"/>
                <w:b/>
                <w:bCs/>
                <w:sz w:val="20"/>
                <w:szCs w:val="20"/>
              </w:rPr>
              <w:t>2)__________________________________</w:t>
            </w:r>
          </w:p>
        </w:tc>
      </w:tr>
    </w:tbl>
    <w:p w:rsidR="00BF1782" w:rsidRDefault="00BF1782" w:rsidP="00BF1782">
      <w:pPr>
        <w:pStyle w:val="Centered"/>
        <w:rPr>
          <w:rFonts w:ascii="Calibri" w:hAnsi="Calibri" w:cs="Calibri"/>
          <w:sz w:val="20"/>
          <w:szCs w:val="20"/>
        </w:rPr>
      </w:pPr>
    </w:p>
    <w:p w:rsidR="000D1C1D" w:rsidRPr="00B50FC5" w:rsidRDefault="000D1C1D" w:rsidP="00B50FC5"/>
    <w:sectPr w:rsidR="000D1C1D" w:rsidRPr="00B50FC5" w:rsidSect="004D7182">
      <w:headerReference w:type="default" r:id="rId12"/>
      <w:footerReference w:type="default" r:id="rId13"/>
      <w:pgSz w:w="11906" w:h="16838"/>
      <w:pgMar w:top="2268" w:right="1701" w:bottom="1134" w:left="1701" w:header="454" w:footer="454"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D22" w:rsidRDefault="00B87D22" w:rsidP="0002630D">
      <w:pPr>
        <w:spacing w:after="0" w:line="240" w:lineRule="auto"/>
      </w:pPr>
      <w:r>
        <w:separator/>
      </w:r>
    </w:p>
  </w:endnote>
  <w:endnote w:type="continuationSeparator" w:id="0">
    <w:p w:rsidR="00B87D22" w:rsidRDefault="00B87D22" w:rsidP="000263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5D0C" w:rsidRPr="00031111" w:rsidRDefault="00B45D0C" w:rsidP="0002630D">
    <w:pPr>
      <w:pStyle w:val="Rodap"/>
      <w:tabs>
        <w:tab w:val="clear" w:pos="4252"/>
        <w:tab w:val="clear" w:pos="8504"/>
      </w:tabs>
      <w:jc w:val="center"/>
      <w:rPr>
        <w:sz w:val="16"/>
        <w:szCs w:val="16"/>
      </w:rPr>
    </w:pPr>
    <w:r w:rsidRPr="00031111">
      <w:rPr>
        <w:b/>
        <w:sz w:val="16"/>
        <w:szCs w:val="16"/>
      </w:rPr>
      <w:t>Praça dos Três Poderes, 23, fone (43) 3546-7450 - CEP 84.900-000 - Ibaiti PR – www.ibaiti.pr.gov.br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D22" w:rsidRDefault="00B87D22" w:rsidP="0002630D">
      <w:pPr>
        <w:spacing w:after="0" w:line="240" w:lineRule="auto"/>
      </w:pPr>
      <w:r>
        <w:separator/>
      </w:r>
    </w:p>
  </w:footnote>
  <w:footnote w:type="continuationSeparator" w:id="0">
    <w:p w:rsidR="00B87D22" w:rsidRDefault="00B87D22" w:rsidP="000263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5D0C" w:rsidRPr="0002630D" w:rsidRDefault="00B45D0C" w:rsidP="00B50FC5">
    <w:pPr>
      <w:pStyle w:val="Cabealho"/>
      <w:spacing w:after="0"/>
      <w:jc w:val="center"/>
      <w:rPr>
        <w:rFonts w:cs="Calibri"/>
        <w:b/>
        <w:sz w:val="32"/>
        <w:szCs w:val="32"/>
      </w:rPr>
    </w:pPr>
    <w:r>
      <w:rPr>
        <w:noProof/>
      </w:rPr>
      <w:drawing>
        <wp:anchor distT="0" distB="0" distL="114300" distR="114300" simplePos="0" relativeHeight="251659264" behindDoc="0" locked="0" layoutInCell="1" allowOverlap="1">
          <wp:simplePos x="0" y="0"/>
          <wp:positionH relativeFrom="column">
            <wp:posOffset>-457200</wp:posOffset>
          </wp:positionH>
          <wp:positionV relativeFrom="paragraph">
            <wp:posOffset>7620</wp:posOffset>
          </wp:positionV>
          <wp:extent cx="864235" cy="1080135"/>
          <wp:effectExtent l="0" t="0" r="0" b="5715"/>
          <wp:wrapNone/>
          <wp:docPr id="7" name="Imagem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a:picLocks noChangeArrowheads="1"/>
                  </pic:cNvPicPr>
                </pic:nvPicPr>
                <pic:blipFill>
                  <a:blip r:embed="rId1">
                    <a:extLst>
                      <a:ext uri="{28A0092B-C50C-407E-A947-70E740481C1C}">
                        <a14:useLocalDpi xmlns:a14="http://schemas.microsoft.com/office/drawing/2010/main" val="0"/>
                      </a:ext>
                    </a:extLst>
                  </a:blip>
                  <a:srcRect l="24167" r="23511"/>
                  <a:stretch>
                    <a:fillRect/>
                  </a:stretch>
                </pic:blipFill>
                <pic:spPr bwMode="auto">
                  <a:xfrm>
                    <a:off x="0" y="0"/>
                    <a:ext cx="864235" cy="10801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630D">
      <w:rPr>
        <w:rFonts w:cs="Calibri"/>
        <w:b/>
        <w:sz w:val="32"/>
        <w:szCs w:val="32"/>
      </w:rPr>
      <w:t>MUNICIPIO DE IBAITI</w:t>
    </w:r>
  </w:p>
  <w:p w:rsidR="00B45D0C" w:rsidRPr="0002630D" w:rsidRDefault="00B45D0C" w:rsidP="00B50FC5">
    <w:pPr>
      <w:pStyle w:val="Cabealho"/>
      <w:spacing w:after="0"/>
      <w:jc w:val="center"/>
      <w:rPr>
        <w:rFonts w:cs="Calibri"/>
        <w:b/>
        <w:caps/>
        <w:sz w:val="24"/>
        <w:szCs w:val="24"/>
      </w:rPr>
    </w:pPr>
    <w:r w:rsidRPr="0002630D">
      <w:rPr>
        <w:rFonts w:cs="Calibri"/>
        <w:b/>
        <w:sz w:val="24"/>
        <w:szCs w:val="24"/>
      </w:rPr>
      <w:t>Estado do Paraná</w:t>
    </w:r>
  </w:p>
  <w:p w:rsidR="00B45D0C" w:rsidRPr="0002630D" w:rsidRDefault="00B45D0C" w:rsidP="00B50FC5">
    <w:pPr>
      <w:pStyle w:val="Cabealho"/>
      <w:spacing w:after="0"/>
      <w:jc w:val="center"/>
      <w:rPr>
        <w:rFonts w:cs="Calibri"/>
        <w:sz w:val="20"/>
        <w:szCs w:val="20"/>
      </w:rPr>
    </w:pPr>
    <w:r w:rsidRPr="0002630D">
      <w:rPr>
        <w:rFonts w:cs="Calibri"/>
        <w:sz w:val="20"/>
        <w:szCs w:val="20"/>
      </w:rPr>
      <w:t>CNPJ nº 77.008.068/0001-41</w:t>
    </w:r>
  </w:p>
  <w:p w:rsidR="00B45D0C" w:rsidRPr="0002630D" w:rsidRDefault="00B45D0C" w:rsidP="00B50FC5">
    <w:pPr>
      <w:pStyle w:val="Cabealho"/>
      <w:spacing w:after="0"/>
      <w:jc w:val="center"/>
      <w:rPr>
        <w:rFonts w:cs="Calibri"/>
        <w:b/>
        <w:color w:val="000000"/>
        <w:sz w:val="24"/>
        <w:szCs w:val="24"/>
      </w:rPr>
    </w:pPr>
    <w:r w:rsidRPr="0002630D">
      <w:rPr>
        <w:rFonts w:cs="Calibri"/>
        <w:b/>
        <w:color w:val="000000"/>
        <w:sz w:val="24"/>
        <w:szCs w:val="24"/>
      </w:rPr>
      <w:t>Departamento de Licitações e Contratos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A230BB"/>
    <w:multiLevelType w:val="multilevel"/>
    <w:tmpl w:val="06389225"/>
    <w:lvl w:ilvl="0">
      <w:start w:val="1"/>
      <w:numFmt w:val="lowerLetter"/>
      <w:lvlText w:val="%1)"/>
      <w:lvlJc w:val="left"/>
      <w:pPr>
        <w:tabs>
          <w:tab w:val="num" w:pos="720"/>
        </w:tabs>
        <w:ind w:left="720" w:hanging="360"/>
      </w:pPr>
      <w:rPr>
        <w:rFonts w:ascii="Times New Roman" w:hAnsi="Times New Roman" w:cs="Times New Roman"/>
        <w:sz w:val="18"/>
        <w:szCs w:val="1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 w15:restartNumberingAfterBreak="0">
    <w:nsid w:val="54E96C98"/>
    <w:multiLevelType w:val="multilevel"/>
    <w:tmpl w:val="62675E84"/>
    <w:lvl w:ilvl="0">
      <w:start w:val="11"/>
      <w:numFmt w:val="decimal"/>
      <w:lvlText w:val="%1."/>
      <w:lvlJc w:val="left"/>
      <w:pPr>
        <w:tabs>
          <w:tab w:val="num" w:pos="900"/>
        </w:tabs>
        <w:ind w:left="900" w:hanging="900"/>
      </w:pPr>
      <w:rPr>
        <w:rFonts w:ascii="Times New Roman" w:hAnsi="Times New Roman" w:cs="Times New Roman"/>
        <w:sz w:val="24"/>
        <w:szCs w:val="24"/>
      </w:rPr>
    </w:lvl>
    <w:lvl w:ilvl="1">
      <w:start w:val="2"/>
      <w:numFmt w:val="decimal"/>
      <w:lvlText w:val="%1.%2."/>
      <w:lvlJc w:val="left"/>
      <w:pPr>
        <w:tabs>
          <w:tab w:val="num" w:pos="900"/>
        </w:tabs>
        <w:ind w:left="900" w:hanging="900"/>
      </w:pPr>
      <w:rPr>
        <w:rFonts w:ascii="Times New Roman" w:hAnsi="Times New Roman" w:cs="Times New Roman"/>
        <w:sz w:val="24"/>
        <w:szCs w:val="24"/>
      </w:rPr>
    </w:lvl>
    <w:lvl w:ilvl="2">
      <w:start w:val="1"/>
      <w:numFmt w:val="lowerLetter"/>
      <w:lvlText w:val="%3."/>
      <w:lvlJc w:val="left"/>
      <w:pPr>
        <w:tabs>
          <w:tab w:val="num" w:pos="900"/>
        </w:tabs>
        <w:ind w:left="570"/>
      </w:pPr>
      <w:rPr>
        <w:rFonts w:ascii="Arial" w:hAnsi="Arial" w:cs="Arial"/>
        <w:sz w:val="22"/>
        <w:szCs w:val="22"/>
      </w:rPr>
    </w:lvl>
    <w:lvl w:ilvl="3">
      <w:start w:val="1"/>
      <w:numFmt w:val="decimal"/>
      <w:lvlText w:val="%1.%2.%3.%4."/>
      <w:lvlJc w:val="left"/>
      <w:pPr>
        <w:tabs>
          <w:tab w:val="num" w:pos="900"/>
        </w:tabs>
        <w:ind w:left="900" w:hanging="90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num w:numId="1">
    <w:abstractNumId w:val="0"/>
  </w:num>
  <w:num w:numId="2">
    <w:abstractNumId w:val="1"/>
  </w:num>
  <w:num w:numId="3">
    <w:abstractNumId w:val="1"/>
    <w:lvlOverride w:ilvl="0"/>
    <w:lvlOverride w:ilvl="1"/>
    <w:lvlOverride w:ilvl="2">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proofState w:spelling="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30D"/>
    <w:rsid w:val="0002630D"/>
    <w:rsid w:val="000D0671"/>
    <w:rsid w:val="000D1C1D"/>
    <w:rsid w:val="00380F87"/>
    <w:rsid w:val="003B67E7"/>
    <w:rsid w:val="004D7182"/>
    <w:rsid w:val="005E0297"/>
    <w:rsid w:val="006558D5"/>
    <w:rsid w:val="006873E2"/>
    <w:rsid w:val="00783B10"/>
    <w:rsid w:val="007C63EC"/>
    <w:rsid w:val="00834D54"/>
    <w:rsid w:val="008D3CC1"/>
    <w:rsid w:val="00917961"/>
    <w:rsid w:val="009A2B50"/>
    <w:rsid w:val="009B1D7D"/>
    <w:rsid w:val="00B45D0C"/>
    <w:rsid w:val="00B50FC5"/>
    <w:rsid w:val="00B87D22"/>
    <w:rsid w:val="00BA2CD8"/>
    <w:rsid w:val="00BF1782"/>
    <w:rsid w:val="00C9422B"/>
    <w:rsid w:val="00DD347D"/>
    <w:rsid w:val="00E506AE"/>
    <w:rsid w:val="00E9515A"/>
    <w:rsid w:val="00EE46EE"/>
    <w:rsid w:val="00F82829"/>
    <w:rsid w:val="00FE4E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440CDBB4-BC27-443D-9A40-5E90656F9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Style">
    <w:name w:val="Paragraph Style"/>
    <w:pPr>
      <w:widowControl w:val="0"/>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pPr>
      <w:widowControl w:val="0"/>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Pr>
      <w:position w:val="8"/>
      <w:sz w:val="16"/>
      <w:szCs w:val="16"/>
    </w:rPr>
  </w:style>
  <w:style w:type="character" w:customStyle="1" w:styleId="Subscrito">
    <w:name w:val="Subscrito"/>
    <w:uiPriority w:val="99"/>
    <w:rPr>
      <w:position w:val="-8"/>
      <w:sz w:val="16"/>
      <w:szCs w:val="16"/>
    </w:rPr>
  </w:style>
  <w:style w:type="character" w:customStyle="1" w:styleId="Tag">
    <w:name w:val="Tag"/>
    <w:uiPriority w:val="99"/>
    <w:rPr>
      <w:sz w:val="20"/>
      <w:szCs w:val="20"/>
      <w:shd w:val="clear" w:color="auto" w:fill="FFFFFF"/>
    </w:rPr>
  </w:style>
  <w:style w:type="paragraph" w:styleId="Cabealho">
    <w:name w:val="header"/>
    <w:basedOn w:val="Normal"/>
    <w:link w:val="CabealhoChar"/>
    <w:uiPriority w:val="99"/>
    <w:unhideWhenUsed/>
    <w:rsid w:val="0002630D"/>
    <w:pPr>
      <w:tabs>
        <w:tab w:val="center" w:pos="4252"/>
        <w:tab w:val="right" w:pos="8504"/>
      </w:tabs>
    </w:pPr>
  </w:style>
  <w:style w:type="character" w:customStyle="1" w:styleId="CabealhoChar">
    <w:name w:val="Cabeçalho Char"/>
    <w:basedOn w:val="Fontepargpadro"/>
    <w:link w:val="Cabealho"/>
    <w:uiPriority w:val="99"/>
    <w:rsid w:val="0002630D"/>
  </w:style>
  <w:style w:type="paragraph" w:styleId="Rodap">
    <w:name w:val="footer"/>
    <w:basedOn w:val="Normal"/>
    <w:link w:val="RodapChar"/>
    <w:uiPriority w:val="99"/>
    <w:unhideWhenUsed/>
    <w:rsid w:val="0002630D"/>
    <w:pPr>
      <w:tabs>
        <w:tab w:val="center" w:pos="4252"/>
        <w:tab w:val="right" w:pos="8504"/>
      </w:tabs>
    </w:pPr>
  </w:style>
  <w:style w:type="character" w:customStyle="1" w:styleId="RodapChar">
    <w:name w:val="Rodapé Char"/>
    <w:basedOn w:val="Fontepargpadro"/>
    <w:link w:val="Rodap"/>
    <w:uiPriority w:val="99"/>
    <w:rsid w:val="0002630D"/>
  </w:style>
  <w:style w:type="paragraph" w:styleId="Textodebalo">
    <w:name w:val="Balloon Text"/>
    <w:basedOn w:val="Normal"/>
    <w:link w:val="TextodebaloChar"/>
    <w:uiPriority w:val="99"/>
    <w:semiHidden/>
    <w:unhideWhenUsed/>
    <w:rsid w:val="006873E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873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to@bll.org.b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ibaiti.pr.gov.b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servicos.tce.pr.gov.br/tcepr/municipal/ail/ConsultarImpedidosWeb.aspx" TargetMode="External"/><Relationship Id="rId4" Type="http://schemas.openxmlformats.org/officeDocument/2006/relationships/webSettings" Target="webSettings.xml"/><Relationship Id="rId9" Type="http://schemas.openxmlformats.org/officeDocument/2006/relationships/hyperlink" Target="https://certidoes-apf.apps.tcu.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18796</Words>
  <Characters>101503</Characters>
  <Application>Microsoft Office Word</Application>
  <DocSecurity>0</DocSecurity>
  <Lines>845</Lines>
  <Paragraphs>240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Usuário do Windows</cp:lastModifiedBy>
  <cp:revision>5</cp:revision>
  <cp:lastPrinted>2022-07-01T16:35:00Z</cp:lastPrinted>
  <dcterms:created xsi:type="dcterms:W3CDTF">2022-07-11T13:32:00Z</dcterms:created>
  <dcterms:modified xsi:type="dcterms:W3CDTF">2022-07-14T17:52:00Z</dcterms:modified>
</cp:coreProperties>
</file>