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9ED7E" w14:textId="77777777" w:rsidR="003F41AB" w:rsidRPr="003F41AB" w:rsidRDefault="003F41AB" w:rsidP="003F41AB">
      <w:pPr>
        <w:rPr>
          <w:rFonts w:ascii="Arial" w:eastAsia="Calibri" w:hAnsi="Arial" w:cs="Arial"/>
          <w:sz w:val="24"/>
          <w:szCs w:val="24"/>
        </w:rPr>
      </w:pPr>
    </w:p>
    <w:p w14:paraId="4A98E10D" w14:textId="77777777" w:rsidR="00D87563" w:rsidRDefault="00D87563" w:rsidP="00D8756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65FE8750" w14:textId="5DD8001B" w:rsidR="00D87563" w:rsidRPr="00D87563" w:rsidRDefault="00D87563" w:rsidP="00D87563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b/>
          <w:color w:val="000000" w:themeColor="text1"/>
          <w:sz w:val="24"/>
          <w:szCs w:val="24"/>
        </w:rPr>
        <w:t>RAZÃO DA ESCOLHA DA</w:t>
      </w:r>
      <w:r w:rsidR="00BB2F37">
        <w:rPr>
          <w:rFonts w:ascii="Arial" w:hAnsi="Arial" w:cs="Arial"/>
          <w:b/>
          <w:color w:val="000000" w:themeColor="text1"/>
          <w:sz w:val="24"/>
          <w:szCs w:val="24"/>
        </w:rPr>
        <w:t xml:space="preserve"> CONTRATAÇÃO</w:t>
      </w:r>
      <w:r w:rsidR="00686E91">
        <w:rPr>
          <w:rFonts w:ascii="Arial" w:hAnsi="Arial" w:cs="Arial"/>
          <w:b/>
          <w:color w:val="000000" w:themeColor="text1"/>
          <w:sz w:val="24"/>
          <w:szCs w:val="24"/>
        </w:rPr>
        <w:t xml:space="preserve"> POR INEXIGIBILIDADE</w:t>
      </w:r>
    </w:p>
    <w:p w14:paraId="7099EEDD" w14:textId="77777777" w:rsidR="00D87563" w:rsidRDefault="00D87563" w:rsidP="00D87563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C6D7637" w14:textId="77777777" w:rsidR="00D87563" w:rsidRDefault="00D87563" w:rsidP="00D87563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E5D0567" w14:textId="77777777" w:rsidR="00D87563" w:rsidRPr="00D87563" w:rsidRDefault="00D87563" w:rsidP="00D87563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1A53011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>A escolha é justificada em decorrência do regime de privilégio de que</w:t>
      </w:r>
    </w:p>
    <w:p w14:paraId="3931A22A" w14:textId="3D47F89C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 xml:space="preserve">dispõe </w:t>
      </w:r>
      <w:r w:rsidR="00BB2F37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D87563">
        <w:rPr>
          <w:rFonts w:ascii="Arial" w:hAnsi="Arial" w:cs="Arial"/>
          <w:color w:val="000000" w:themeColor="text1"/>
          <w:sz w:val="24"/>
          <w:szCs w:val="24"/>
        </w:rPr>
        <w:t xml:space="preserve">Empresa Brasileira de Correios e Telégrafos na prestação dos </w:t>
      </w:r>
    </w:p>
    <w:p w14:paraId="4027029F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 xml:space="preserve">serviços postais. </w:t>
      </w:r>
      <w:proofErr w:type="gramStart"/>
      <w:r w:rsidRPr="00D87563">
        <w:rPr>
          <w:rFonts w:ascii="Arial" w:hAnsi="Arial" w:cs="Arial"/>
          <w:color w:val="000000" w:themeColor="text1"/>
          <w:sz w:val="24"/>
          <w:szCs w:val="24"/>
        </w:rPr>
        <w:t>Os Correios detém</w:t>
      </w:r>
      <w:proofErr w:type="gramEnd"/>
      <w:r w:rsidRPr="00D87563">
        <w:rPr>
          <w:rFonts w:ascii="Arial" w:hAnsi="Arial" w:cs="Arial"/>
          <w:color w:val="000000" w:themeColor="text1"/>
          <w:sz w:val="24"/>
          <w:szCs w:val="24"/>
        </w:rPr>
        <w:t xml:space="preserve"> exclusividade para o fornecimento do </w:t>
      </w:r>
    </w:p>
    <w:p w14:paraId="339C5924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 xml:space="preserve">objeto da contratação, conforme Lei nº 6.538, de 22 de junho de 1978 – artigo </w:t>
      </w:r>
    </w:p>
    <w:p w14:paraId="10148995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>9º, incisos I, II e III e artigo 27, que determina o regime de monopólio à</w:t>
      </w:r>
    </w:p>
    <w:p w14:paraId="7EEEC1E3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>Empresa Brasileira de Correios e Telégrafos das atividades postais de</w:t>
      </w:r>
    </w:p>
    <w:p w14:paraId="28911A7A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 xml:space="preserve">recebimento, transporte e entrega no território nacional e expedição para o </w:t>
      </w:r>
    </w:p>
    <w:p w14:paraId="61B17B48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>exterior de carta, cartão postal, correspondência agrupada, fabricação, emissão</w:t>
      </w:r>
    </w:p>
    <w:p w14:paraId="70D36580" w14:textId="77777777" w:rsidR="00D87563" w:rsidRP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>de selos e o</w:t>
      </w:r>
      <w:r w:rsidR="00686E91">
        <w:rPr>
          <w:rFonts w:ascii="Arial" w:hAnsi="Arial" w:cs="Arial"/>
          <w:color w:val="000000" w:themeColor="text1"/>
          <w:sz w:val="24"/>
          <w:szCs w:val="24"/>
        </w:rPr>
        <w:t xml:space="preserve">utras fórmulas de franqueamento, </w:t>
      </w:r>
      <w:r w:rsidRPr="00D87563">
        <w:rPr>
          <w:rFonts w:ascii="Arial" w:hAnsi="Arial" w:cs="Arial"/>
          <w:color w:val="000000" w:themeColor="text1"/>
          <w:sz w:val="24"/>
          <w:szCs w:val="24"/>
        </w:rPr>
        <w:t xml:space="preserve">postal, bem como o recebimento, </w:t>
      </w:r>
    </w:p>
    <w:p w14:paraId="78E9D25D" w14:textId="77777777" w:rsidR="00D87563" w:rsidRDefault="00D87563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7563">
        <w:rPr>
          <w:rFonts w:ascii="Arial" w:hAnsi="Arial" w:cs="Arial"/>
          <w:color w:val="000000" w:themeColor="text1"/>
          <w:sz w:val="24"/>
          <w:szCs w:val="24"/>
        </w:rPr>
        <w:t>transmissão e entrega de mensagens escritas.</w:t>
      </w:r>
    </w:p>
    <w:p w14:paraId="61993410" w14:textId="77777777" w:rsidR="00E321D9" w:rsidRDefault="00E321D9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A92FFD" w14:textId="533D294E" w:rsidR="00E321D9" w:rsidRDefault="00E321D9" w:rsidP="00D87563">
      <w:pPr>
        <w:spacing w:after="12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321D9">
        <w:rPr>
          <w:rFonts w:ascii="Arial" w:hAnsi="Arial" w:cs="Arial"/>
          <w:color w:val="000000" w:themeColor="text1"/>
          <w:sz w:val="24"/>
          <w:szCs w:val="24"/>
        </w:rPr>
        <w:t>Consoante dispõe o art. 74 da Lei nº 14.133/2021, a inexigibilidade de licitação deriva da inviabilidade de competição, ou seja, são aquelas situações em que não é possível se escolher a proposta mais vantajosa, pois a estrutura legal do procedimento licitatório não é adequada para a obtenção do resultado pretendido.</w:t>
      </w:r>
    </w:p>
    <w:p w14:paraId="3D382528" w14:textId="77777777" w:rsidR="00D87563" w:rsidRDefault="00D87563" w:rsidP="00D87563">
      <w:pPr>
        <w:spacing w:after="12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9A31D4B" w14:textId="77777777" w:rsidR="00BB2F37" w:rsidRDefault="00BB2F37" w:rsidP="00D87563">
      <w:pPr>
        <w:spacing w:after="12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A373AAE" w14:textId="77777777" w:rsidR="00BB2F37" w:rsidRDefault="00BB2F37" w:rsidP="00D87563">
      <w:pPr>
        <w:spacing w:after="12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2DF6549C" w14:textId="77777777" w:rsidR="00D87563" w:rsidRDefault="00D87563" w:rsidP="00D87563">
      <w:pPr>
        <w:spacing w:after="12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5E18BFC8" w14:textId="77777777" w:rsidR="00D87563" w:rsidRDefault="00D87563" w:rsidP="00D87563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682570F" w14:textId="77777777" w:rsidR="00D87563" w:rsidRPr="00D87563" w:rsidRDefault="00D87563" w:rsidP="00D87563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152E0E0" w14:textId="1288C2D2" w:rsidR="00D87563" w:rsidRDefault="00D87563" w:rsidP="00D87563">
      <w:pPr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3F41AB">
        <w:rPr>
          <w:rFonts w:ascii="Arial" w:hAnsi="Arial" w:cs="Arial"/>
          <w:sz w:val="24"/>
          <w:szCs w:val="24"/>
        </w:rPr>
        <w:t>Ribeirão do Pinhal</w:t>
      </w:r>
      <w:r w:rsidRPr="003F41AB">
        <w:rPr>
          <w:rFonts w:ascii="Arial" w:hAnsi="Arial" w:cs="Arial"/>
          <w:color w:val="000000" w:themeColor="text1"/>
          <w:sz w:val="24"/>
          <w:szCs w:val="24"/>
        </w:rPr>
        <w:t>,</w:t>
      </w:r>
      <w:r w:rsidR="00795F8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B2F37">
        <w:rPr>
          <w:rFonts w:ascii="Arial" w:hAnsi="Arial" w:cs="Arial"/>
          <w:color w:val="000000" w:themeColor="text1"/>
          <w:sz w:val="24"/>
          <w:szCs w:val="24"/>
        </w:rPr>
        <w:t xml:space="preserve">01 de outubro </w:t>
      </w:r>
      <w:r>
        <w:rPr>
          <w:rFonts w:ascii="Arial" w:hAnsi="Arial" w:cs="Arial"/>
          <w:color w:val="000000" w:themeColor="text1"/>
          <w:sz w:val="24"/>
          <w:szCs w:val="24"/>
        </w:rPr>
        <w:t>de 202</w:t>
      </w:r>
      <w:r w:rsidR="001C062F">
        <w:rPr>
          <w:rFonts w:ascii="Arial" w:hAnsi="Arial" w:cs="Arial"/>
          <w:color w:val="000000" w:themeColor="text1"/>
          <w:sz w:val="24"/>
          <w:szCs w:val="24"/>
        </w:rPr>
        <w:t>5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3899FC1" w14:textId="77777777" w:rsidR="00D87563" w:rsidRDefault="00D87563" w:rsidP="003F41AB">
      <w:pPr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1C299AA" w14:textId="77777777" w:rsidR="0015150F" w:rsidRDefault="0015150F" w:rsidP="00AF1535">
      <w:pPr>
        <w:ind w:left="284" w:hanging="142"/>
        <w:jc w:val="right"/>
        <w:rPr>
          <w:rFonts w:ascii="Arial" w:hAnsi="Arial" w:cs="Arial"/>
          <w:sz w:val="24"/>
          <w:szCs w:val="24"/>
        </w:rPr>
      </w:pPr>
    </w:p>
    <w:p w14:paraId="118DD8F1" w14:textId="77777777" w:rsidR="00C022F7" w:rsidRDefault="00C022F7" w:rsidP="00AF1535">
      <w:pPr>
        <w:ind w:left="284" w:hanging="142"/>
        <w:jc w:val="right"/>
        <w:rPr>
          <w:rFonts w:ascii="Arial" w:hAnsi="Arial" w:cs="Arial"/>
          <w:sz w:val="24"/>
          <w:szCs w:val="24"/>
        </w:rPr>
      </w:pPr>
    </w:p>
    <w:p w14:paraId="09C84249" w14:textId="77777777" w:rsidR="00C022F7" w:rsidRDefault="00C022F7" w:rsidP="00AF1535">
      <w:pPr>
        <w:ind w:left="284" w:hanging="142"/>
        <w:jc w:val="right"/>
        <w:rPr>
          <w:rFonts w:ascii="Arial" w:hAnsi="Arial" w:cs="Arial"/>
          <w:sz w:val="24"/>
          <w:szCs w:val="24"/>
        </w:rPr>
      </w:pPr>
    </w:p>
    <w:p w14:paraId="62A3AEDA" w14:textId="77777777" w:rsidR="00E361C1" w:rsidRPr="001C062F" w:rsidRDefault="00C022F7" w:rsidP="00E361C1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1C062F">
        <w:rPr>
          <w:rFonts w:ascii="Arial" w:hAnsi="Arial" w:cs="Arial"/>
          <w:b/>
          <w:sz w:val="24"/>
          <w:szCs w:val="24"/>
        </w:rPr>
        <w:t xml:space="preserve">ÂNGELA PERDONCIN </w:t>
      </w:r>
      <w:r w:rsidR="00951769" w:rsidRPr="001C062F">
        <w:rPr>
          <w:rFonts w:ascii="Arial" w:hAnsi="Arial" w:cs="Arial"/>
          <w:b/>
          <w:sz w:val="24"/>
          <w:szCs w:val="24"/>
        </w:rPr>
        <w:t>DE SOUZA</w:t>
      </w:r>
    </w:p>
    <w:p w14:paraId="3C77D436" w14:textId="77777777" w:rsidR="00E361C1" w:rsidRPr="001C062F" w:rsidRDefault="00C022F7" w:rsidP="00E361C1">
      <w:pPr>
        <w:spacing w:after="0" w:line="240" w:lineRule="auto"/>
        <w:jc w:val="center"/>
        <w:outlineLvl w:val="0"/>
        <w:rPr>
          <w:rFonts w:ascii="Arial" w:hAnsi="Arial" w:cs="Arial"/>
          <w:sz w:val="24"/>
          <w:szCs w:val="24"/>
        </w:rPr>
      </w:pPr>
      <w:r w:rsidRPr="001C062F">
        <w:rPr>
          <w:rFonts w:ascii="Arial" w:hAnsi="Arial" w:cs="Arial"/>
          <w:sz w:val="24"/>
          <w:szCs w:val="24"/>
        </w:rPr>
        <w:t>Agente de Cont</w:t>
      </w:r>
      <w:r w:rsidR="00951769" w:rsidRPr="001C062F">
        <w:rPr>
          <w:rFonts w:ascii="Arial" w:hAnsi="Arial" w:cs="Arial"/>
          <w:sz w:val="24"/>
          <w:szCs w:val="24"/>
        </w:rPr>
        <w:t>r</w:t>
      </w:r>
      <w:r w:rsidRPr="001C062F">
        <w:rPr>
          <w:rFonts w:ascii="Arial" w:hAnsi="Arial" w:cs="Arial"/>
          <w:sz w:val="24"/>
          <w:szCs w:val="24"/>
        </w:rPr>
        <w:t>atação</w:t>
      </w:r>
    </w:p>
    <w:p w14:paraId="5C14EE7D" w14:textId="77777777" w:rsidR="0015150F" w:rsidRPr="001C062F" w:rsidRDefault="0015150F" w:rsidP="0015150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15150F" w:rsidRPr="001C062F" w:rsidSect="00C022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274" w:bottom="0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CA57E" w14:textId="77777777" w:rsidR="00220476" w:rsidRDefault="00220476" w:rsidP="00254B56">
      <w:pPr>
        <w:spacing w:after="0" w:line="240" w:lineRule="auto"/>
      </w:pPr>
      <w:r>
        <w:separator/>
      </w:r>
    </w:p>
  </w:endnote>
  <w:endnote w:type="continuationSeparator" w:id="0">
    <w:p w14:paraId="49AB26AB" w14:textId="77777777" w:rsidR="00220476" w:rsidRDefault="00220476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2ECDE" w14:textId="77777777" w:rsidR="00096804" w:rsidRDefault="000968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5A79A" w14:textId="77777777" w:rsidR="001C062F" w:rsidRPr="00AA2FB1" w:rsidRDefault="001C062F" w:rsidP="001C062F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bookmarkStart w:id="0" w:name="_Hlk207026470"/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Ru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a Paraná, </w:t>
    </w:r>
    <w:r>
      <w:rPr>
        <w:rFonts w:ascii="Times New Roman" w:eastAsia="Times New Roman" w:hAnsi="Times New Roman" w:cs="Times New Roman"/>
        <w:sz w:val="24"/>
        <w:szCs w:val="24"/>
        <w:lang w:eastAsia="ar-SA"/>
      </w:rPr>
      <w:t xml:space="preserve">511, Centro, Ribeirão do Pinhal-Pr 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Cep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</w:t>
    </w:r>
    <w:r>
      <w:rPr>
        <w:rFonts w:ascii="Times New Roman" w:eastAsia="Times New Roman" w:hAnsi="Times New Roman" w:cs="Times New Roman"/>
        <w:sz w:val="24"/>
        <w:szCs w:val="24"/>
        <w:lang w:eastAsia="ar-SA"/>
      </w:rPr>
      <w:t>CNPJ:77.778.751/0001/68</w:t>
    </w:r>
  </w:p>
  <w:p w14:paraId="4AFBAA51" w14:textId="77777777" w:rsidR="001C062F" w:rsidRPr="00254B56" w:rsidRDefault="001C062F" w:rsidP="001C062F">
    <w:pPr>
      <w:tabs>
        <w:tab w:val="center" w:pos="4419"/>
        <w:tab w:val="right" w:pos="88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14:paraId="33C1CA6E" w14:textId="77777777" w:rsidR="001C062F" w:rsidRDefault="001C062F" w:rsidP="001C062F">
    <w:pPr>
      <w:pStyle w:val="Rodap"/>
    </w:pPr>
  </w:p>
  <w:bookmarkEnd w:id="0"/>
  <w:p w14:paraId="26E24913" w14:textId="77777777" w:rsidR="00D87563" w:rsidRPr="001C062F" w:rsidRDefault="00D87563" w:rsidP="001C062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9955E" w14:textId="77777777" w:rsidR="00096804" w:rsidRDefault="000968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1D925" w14:textId="77777777" w:rsidR="00220476" w:rsidRDefault="00220476" w:rsidP="00254B56">
      <w:pPr>
        <w:spacing w:after="0" w:line="240" w:lineRule="auto"/>
      </w:pPr>
      <w:r>
        <w:separator/>
      </w:r>
    </w:p>
  </w:footnote>
  <w:footnote w:type="continuationSeparator" w:id="0">
    <w:p w14:paraId="3378A9B1" w14:textId="77777777" w:rsidR="00220476" w:rsidRDefault="00220476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CAFA9" w14:textId="77777777" w:rsidR="00096804" w:rsidRDefault="000968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F7169" w14:textId="77777777" w:rsidR="00D87563" w:rsidRDefault="00D8756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3DBC6517" wp14:editId="7F7EF6E6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</w:t>
    </w:r>
  </w:p>
  <w:p w14:paraId="654E8EAD" w14:textId="77777777" w:rsidR="00D87563" w:rsidRPr="00254B56" w:rsidRDefault="00D87563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-ESTADO DO PARANÁ </w:t>
    </w:r>
  </w:p>
  <w:p w14:paraId="11C47245" w14:textId="77777777" w:rsidR="00D87563" w:rsidRDefault="00D8756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03532" w14:textId="77777777" w:rsidR="00096804" w:rsidRDefault="000968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23A24"/>
    <w:multiLevelType w:val="hybridMultilevel"/>
    <w:tmpl w:val="7234B37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 w15:restartNumberingAfterBreak="0">
    <w:nsid w:val="5DA70B23"/>
    <w:multiLevelType w:val="hybridMultilevel"/>
    <w:tmpl w:val="C82AA1B0"/>
    <w:lvl w:ilvl="0" w:tplc="0416000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46" w:hanging="360"/>
      </w:pPr>
      <w:rPr>
        <w:rFonts w:ascii="Wingdings" w:hAnsi="Wingdings" w:hint="default"/>
      </w:rPr>
    </w:lvl>
  </w:abstractNum>
  <w:num w:numId="1" w16cid:durableId="961307996">
    <w:abstractNumId w:val="2"/>
  </w:num>
  <w:num w:numId="2" w16cid:durableId="1455712936">
    <w:abstractNumId w:val="0"/>
  </w:num>
  <w:num w:numId="3" w16cid:durableId="418911756">
    <w:abstractNumId w:val="3"/>
  </w:num>
  <w:num w:numId="4" w16cid:durableId="509300318">
    <w:abstractNumId w:val="4"/>
  </w:num>
  <w:num w:numId="5" w16cid:durableId="1527986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784"/>
    <w:rsid w:val="00013B38"/>
    <w:rsid w:val="000155A8"/>
    <w:rsid w:val="000951D3"/>
    <w:rsid w:val="00096804"/>
    <w:rsid w:val="0015150F"/>
    <w:rsid w:val="0017582F"/>
    <w:rsid w:val="0019368E"/>
    <w:rsid w:val="001C062F"/>
    <w:rsid w:val="001C0E7D"/>
    <w:rsid w:val="00220476"/>
    <w:rsid w:val="00254B56"/>
    <w:rsid w:val="00260EC3"/>
    <w:rsid w:val="002F7923"/>
    <w:rsid w:val="00315D32"/>
    <w:rsid w:val="003D5E4B"/>
    <w:rsid w:val="003F41AB"/>
    <w:rsid w:val="00413074"/>
    <w:rsid w:val="005715B2"/>
    <w:rsid w:val="00686E91"/>
    <w:rsid w:val="006C12D9"/>
    <w:rsid w:val="00720216"/>
    <w:rsid w:val="00795F82"/>
    <w:rsid w:val="007B5FDC"/>
    <w:rsid w:val="009061F1"/>
    <w:rsid w:val="00925470"/>
    <w:rsid w:val="00951769"/>
    <w:rsid w:val="009900F7"/>
    <w:rsid w:val="00A33F4D"/>
    <w:rsid w:val="00A41051"/>
    <w:rsid w:val="00A660D2"/>
    <w:rsid w:val="00AD6499"/>
    <w:rsid w:val="00AF1535"/>
    <w:rsid w:val="00B3145D"/>
    <w:rsid w:val="00BB2F37"/>
    <w:rsid w:val="00BC7F27"/>
    <w:rsid w:val="00C022F7"/>
    <w:rsid w:val="00C0663E"/>
    <w:rsid w:val="00CC1E28"/>
    <w:rsid w:val="00CC5784"/>
    <w:rsid w:val="00D118CE"/>
    <w:rsid w:val="00D87563"/>
    <w:rsid w:val="00DB7ED3"/>
    <w:rsid w:val="00DF1A19"/>
    <w:rsid w:val="00DF3CBD"/>
    <w:rsid w:val="00E1566F"/>
    <w:rsid w:val="00E321D9"/>
    <w:rsid w:val="00E361C1"/>
    <w:rsid w:val="00EF0676"/>
    <w:rsid w:val="00F07117"/>
    <w:rsid w:val="00F11875"/>
    <w:rsid w:val="00F9389E"/>
    <w:rsid w:val="00FC07AF"/>
    <w:rsid w:val="00FC1992"/>
    <w:rsid w:val="00FC3D4E"/>
    <w:rsid w:val="00FD6E86"/>
    <w:rsid w:val="00FE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A8477"/>
  <w15:docId w15:val="{EDEB5916-8358-4C76-BC18-60E2DD10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F1A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F1A1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2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187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Angela</cp:lastModifiedBy>
  <cp:revision>30</cp:revision>
  <cp:lastPrinted>2025-10-02T17:05:00Z</cp:lastPrinted>
  <dcterms:created xsi:type="dcterms:W3CDTF">2023-03-28T18:55:00Z</dcterms:created>
  <dcterms:modified xsi:type="dcterms:W3CDTF">2025-10-02T17:05:00Z</dcterms:modified>
</cp:coreProperties>
</file>