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210954B1" w:rsidR="007A6F83" w:rsidRDefault="00B61DB1" w:rsidP="00B61DB1">
      <w:pPr>
        <w:jc w:val="center"/>
        <w:rPr>
          <w:rFonts w:cs="Arial"/>
          <w:b/>
          <w:bCs/>
          <w:sz w:val="40"/>
          <w:szCs w:val="40"/>
        </w:rPr>
      </w:pPr>
      <w:r>
        <w:rPr>
          <w:rFonts w:cs="Arial"/>
          <w:b/>
          <w:bCs/>
          <w:sz w:val="40"/>
          <w:szCs w:val="40"/>
        </w:rPr>
        <w:t>EDITAL RETIFICADO</w:t>
      </w:r>
    </w:p>
    <w:p w14:paraId="4ED8C1CD" w14:textId="77777777" w:rsidR="00B61DB1" w:rsidRDefault="00B61DB1" w:rsidP="00503345">
      <w:pPr>
        <w:rPr>
          <w:rFonts w:cs="Arial"/>
          <w:b/>
          <w:bCs/>
          <w:sz w:val="40"/>
          <w:szCs w:val="40"/>
        </w:rPr>
      </w:pPr>
    </w:p>
    <w:p w14:paraId="653FF093" w14:textId="3D268EDC"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754913">
        <w:rPr>
          <w:rFonts w:cs="Arial"/>
          <w:b/>
          <w:bCs/>
          <w:sz w:val="40"/>
          <w:szCs w:val="40"/>
        </w:rPr>
        <w:t>15</w:t>
      </w:r>
      <w:r w:rsidR="00213204">
        <w:rPr>
          <w:rFonts w:cs="Arial"/>
          <w:b/>
          <w:bCs/>
          <w:sz w:val="40"/>
          <w:szCs w:val="40"/>
        </w:rPr>
        <w:t>/202</w:t>
      </w:r>
      <w:r w:rsidR="002D169A">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7AE91E9C" w:rsidR="004C2D99" w:rsidRPr="00693C33" w:rsidRDefault="00384CE5" w:rsidP="00213204">
      <w:pPr>
        <w:jc w:val="center"/>
        <w:rPr>
          <w:rFonts w:cs="Arial"/>
          <w:sz w:val="32"/>
          <w:szCs w:val="32"/>
        </w:rPr>
      </w:pPr>
      <w:r>
        <w:rPr>
          <w:sz w:val="32"/>
          <w:szCs w:val="32"/>
        </w:rPr>
        <w:t>Contratação de empresa especializada para locação de sistema integrado de gerenciamento de plenário e equipamentos audiovisuais e de votação visando 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60CD0D03" w:rsidR="004C2D99" w:rsidRPr="00C950F8" w:rsidRDefault="004C2D99" w:rsidP="00213204">
      <w:pPr>
        <w:jc w:val="center"/>
        <w:rPr>
          <w:rFonts w:cs="Arial"/>
          <w:sz w:val="32"/>
          <w:szCs w:val="32"/>
        </w:rPr>
      </w:pPr>
      <w:r w:rsidRPr="00C950F8">
        <w:rPr>
          <w:rFonts w:cs="Arial"/>
          <w:sz w:val="32"/>
          <w:szCs w:val="32"/>
        </w:rPr>
        <w:t xml:space="preserve">R$ </w:t>
      </w:r>
      <w:r w:rsidR="00384CE5">
        <w:rPr>
          <w:rFonts w:cs="Arial"/>
          <w:sz w:val="32"/>
          <w:szCs w:val="32"/>
        </w:rPr>
        <w:t>287.460,00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12021D5D" w:rsidR="004C2D99" w:rsidRPr="00C950F8" w:rsidRDefault="00B61DB1" w:rsidP="00213204">
      <w:pPr>
        <w:jc w:val="center"/>
        <w:rPr>
          <w:rFonts w:cs="Arial"/>
          <w:sz w:val="32"/>
          <w:szCs w:val="32"/>
        </w:rPr>
      </w:pPr>
      <w:r>
        <w:rPr>
          <w:rFonts w:cs="Arial"/>
          <w:sz w:val="32"/>
          <w:szCs w:val="32"/>
        </w:rPr>
        <w:t>12</w:t>
      </w:r>
      <w:r w:rsidR="00DB1D65">
        <w:rPr>
          <w:rFonts w:cs="Arial"/>
          <w:sz w:val="32"/>
          <w:szCs w:val="32"/>
        </w:rPr>
        <w:t>/</w:t>
      </w:r>
      <w:r w:rsidR="00754913">
        <w:rPr>
          <w:rFonts w:cs="Arial"/>
          <w:sz w:val="32"/>
          <w:szCs w:val="32"/>
        </w:rPr>
        <w:t>1</w:t>
      </w:r>
      <w:r>
        <w:rPr>
          <w:rFonts w:cs="Arial"/>
          <w:sz w:val="32"/>
          <w:szCs w:val="32"/>
        </w:rPr>
        <w:t>1</w:t>
      </w:r>
      <w:r w:rsidR="00DB1D65">
        <w:rPr>
          <w:rFonts w:cs="Arial"/>
          <w:sz w:val="32"/>
          <w:szCs w:val="32"/>
        </w:rPr>
        <w:t>/202</w:t>
      </w:r>
      <w:r w:rsidR="002D169A">
        <w:rPr>
          <w:rFonts w:cs="Arial"/>
          <w:sz w:val="32"/>
          <w:szCs w:val="32"/>
        </w:rPr>
        <w:t>6</w:t>
      </w:r>
      <w:r w:rsidR="00503345">
        <w:rPr>
          <w:rFonts w:cs="Arial"/>
          <w:sz w:val="32"/>
          <w:szCs w:val="32"/>
        </w:rPr>
        <w:t xml:space="preserve"> às </w:t>
      </w:r>
      <w:r w:rsidR="00754913">
        <w:rPr>
          <w:rFonts w:cs="Arial"/>
          <w:sz w:val="32"/>
          <w:szCs w:val="32"/>
        </w:rPr>
        <w:t>08</w:t>
      </w:r>
      <w:r w:rsidR="00503345">
        <w:rPr>
          <w:rFonts w:cs="Arial"/>
          <w:sz w:val="32"/>
          <w:szCs w:val="32"/>
        </w:rPr>
        <w:t>h</w:t>
      </w:r>
      <w:r w:rsidR="00754913">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147726BF"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754913">
        <w:rPr>
          <w:rFonts w:cs="Arial"/>
          <w:sz w:val="32"/>
          <w:szCs w:val="32"/>
        </w:rPr>
        <w:t>lote</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4BE51CBD" w:rsidR="00F2369D" w:rsidRDefault="00955452" w:rsidP="00C13D71">
      <w:pPr>
        <w:jc w:val="center"/>
        <w:rPr>
          <w:rFonts w:cs="Arial"/>
          <w:bCs/>
          <w:sz w:val="32"/>
          <w:szCs w:val="32"/>
        </w:rPr>
      </w:pPr>
      <w:r>
        <w:rPr>
          <w:rFonts w:cs="Arial"/>
          <w:bCs/>
          <w:sz w:val="32"/>
          <w:szCs w:val="32"/>
        </w:rPr>
        <w:t>NÃO</w:t>
      </w:r>
    </w:p>
    <w:p w14:paraId="36D5AEDA" w14:textId="77777777" w:rsidR="007A6F83" w:rsidRDefault="007A6F83" w:rsidP="00C13D71">
      <w:pPr>
        <w:jc w:val="center"/>
        <w:rPr>
          <w:rFonts w:cs="Arial"/>
          <w:bCs/>
          <w:sz w:val="32"/>
          <w:szCs w:val="32"/>
        </w:rPr>
      </w:pPr>
    </w:p>
    <w:p w14:paraId="1B1E9C63" w14:textId="77777777" w:rsidR="00503345" w:rsidRPr="00C13D71" w:rsidRDefault="00503345" w:rsidP="00B61DB1">
      <w:pP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3563A77F" w14:textId="6286C5D3" w:rsidR="000C5930"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2090485" w:history="1">
            <w:r w:rsidR="000C5930" w:rsidRPr="00FB6A09">
              <w:rPr>
                <w:rStyle w:val="Hyperlink"/>
                <w:rFonts w:ascii="Times New Roman" w:eastAsia="Arial Unicode MS" w:hAnsi="Times New Roman" w:cs="Times New Roman"/>
                <w:noProof/>
                <w:lang w:bidi="hi-IN"/>
              </w:rPr>
              <w:t>1.</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OBJETO</w:t>
            </w:r>
            <w:r w:rsidR="000C5930">
              <w:rPr>
                <w:noProof/>
                <w:webHidden/>
              </w:rPr>
              <w:tab/>
            </w:r>
            <w:r w:rsidR="000C5930">
              <w:rPr>
                <w:noProof/>
                <w:webHidden/>
              </w:rPr>
              <w:fldChar w:fldCharType="begin"/>
            </w:r>
            <w:r w:rsidR="000C5930">
              <w:rPr>
                <w:noProof/>
                <w:webHidden/>
              </w:rPr>
              <w:instrText xml:space="preserve"> PAGEREF _Toc242090485 \h </w:instrText>
            </w:r>
            <w:r w:rsidR="000C5930">
              <w:rPr>
                <w:noProof/>
                <w:webHidden/>
              </w:rPr>
            </w:r>
            <w:r w:rsidR="000C5930">
              <w:rPr>
                <w:noProof/>
                <w:webHidden/>
              </w:rPr>
              <w:fldChar w:fldCharType="separate"/>
            </w:r>
            <w:r w:rsidR="00E22877">
              <w:rPr>
                <w:noProof/>
                <w:webHidden/>
              </w:rPr>
              <w:t>3</w:t>
            </w:r>
            <w:r w:rsidR="000C5930">
              <w:rPr>
                <w:noProof/>
                <w:webHidden/>
              </w:rPr>
              <w:fldChar w:fldCharType="end"/>
            </w:r>
          </w:hyperlink>
        </w:p>
        <w:p w14:paraId="4B1D73E0" w14:textId="64CEC718" w:rsidR="000C5930" w:rsidRDefault="00B61DB1">
          <w:pPr>
            <w:pStyle w:val="Sumrio1"/>
            <w:rPr>
              <w:rFonts w:asciiTheme="minorHAnsi" w:eastAsiaTheme="minorEastAsia" w:hAnsiTheme="minorHAnsi" w:cstheme="minorBidi"/>
              <w:noProof/>
              <w:sz w:val="22"/>
              <w:szCs w:val="22"/>
            </w:rPr>
          </w:pPr>
          <w:hyperlink w:anchor="_Toc242090486" w:history="1">
            <w:r w:rsidR="000C5930" w:rsidRPr="00FB6A09">
              <w:rPr>
                <w:rStyle w:val="Hyperlink"/>
                <w:rFonts w:ascii="Times New Roman" w:eastAsia="Arial Unicode MS" w:hAnsi="Times New Roman" w:cs="Times New Roman"/>
                <w:noProof/>
                <w:lang w:bidi="hi-IN"/>
              </w:rPr>
              <w:t>2.</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PARTICIPAÇÃO NA LICITAÇÃO</w:t>
            </w:r>
            <w:r w:rsidR="000C5930">
              <w:rPr>
                <w:noProof/>
                <w:webHidden/>
              </w:rPr>
              <w:tab/>
            </w:r>
            <w:r w:rsidR="000C5930">
              <w:rPr>
                <w:noProof/>
                <w:webHidden/>
              </w:rPr>
              <w:fldChar w:fldCharType="begin"/>
            </w:r>
            <w:r w:rsidR="000C5930">
              <w:rPr>
                <w:noProof/>
                <w:webHidden/>
              </w:rPr>
              <w:instrText xml:space="preserve"> PAGEREF _Toc242090486 \h </w:instrText>
            </w:r>
            <w:r w:rsidR="000C5930">
              <w:rPr>
                <w:noProof/>
                <w:webHidden/>
              </w:rPr>
            </w:r>
            <w:r w:rsidR="000C5930">
              <w:rPr>
                <w:noProof/>
                <w:webHidden/>
              </w:rPr>
              <w:fldChar w:fldCharType="separate"/>
            </w:r>
            <w:r w:rsidR="00E22877">
              <w:rPr>
                <w:noProof/>
                <w:webHidden/>
              </w:rPr>
              <w:t>3</w:t>
            </w:r>
            <w:r w:rsidR="000C5930">
              <w:rPr>
                <w:noProof/>
                <w:webHidden/>
              </w:rPr>
              <w:fldChar w:fldCharType="end"/>
            </w:r>
          </w:hyperlink>
        </w:p>
        <w:p w14:paraId="43F32FD1" w14:textId="2C0A4911" w:rsidR="000C5930" w:rsidRDefault="00B61DB1">
          <w:pPr>
            <w:pStyle w:val="Sumrio1"/>
            <w:rPr>
              <w:rFonts w:asciiTheme="minorHAnsi" w:eastAsiaTheme="minorEastAsia" w:hAnsiTheme="minorHAnsi" w:cstheme="minorBidi"/>
              <w:noProof/>
              <w:sz w:val="22"/>
              <w:szCs w:val="22"/>
            </w:rPr>
          </w:pPr>
          <w:hyperlink w:anchor="_Toc242090487" w:history="1">
            <w:r w:rsidR="000C5930" w:rsidRPr="00FB6A09">
              <w:rPr>
                <w:rStyle w:val="Hyperlink"/>
                <w:rFonts w:ascii="Times New Roman" w:eastAsia="Arial Unicode MS" w:hAnsi="Times New Roman" w:cs="Times New Roman"/>
                <w:noProof/>
                <w:lang w:bidi="hi-IN"/>
              </w:rPr>
              <w:t>3.</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DO ORÇAMENTO ESTIMADO</w:t>
            </w:r>
            <w:r w:rsidR="000C5930">
              <w:rPr>
                <w:noProof/>
                <w:webHidden/>
              </w:rPr>
              <w:tab/>
            </w:r>
            <w:r w:rsidR="000C5930">
              <w:rPr>
                <w:noProof/>
                <w:webHidden/>
              </w:rPr>
              <w:fldChar w:fldCharType="begin"/>
            </w:r>
            <w:r w:rsidR="000C5930">
              <w:rPr>
                <w:noProof/>
                <w:webHidden/>
              </w:rPr>
              <w:instrText xml:space="preserve"> PAGEREF _Toc242090487 \h </w:instrText>
            </w:r>
            <w:r w:rsidR="000C5930">
              <w:rPr>
                <w:noProof/>
                <w:webHidden/>
              </w:rPr>
            </w:r>
            <w:r w:rsidR="000C5930">
              <w:rPr>
                <w:noProof/>
                <w:webHidden/>
              </w:rPr>
              <w:fldChar w:fldCharType="separate"/>
            </w:r>
            <w:r w:rsidR="00E22877">
              <w:rPr>
                <w:noProof/>
                <w:webHidden/>
              </w:rPr>
              <w:t>4</w:t>
            </w:r>
            <w:r w:rsidR="000C5930">
              <w:rPr>
                <w:noProof/>
                <w:webHidden/>
              </w:rPr>
              <w:fldChar w:fldCharType="end"/>
            </w:r>
          </w:hyperlink>
        </w:p>
        <w:p w14:paraId="637E3DCA" w14:textId="5A7FD89C" w:rsidR="000C5930" w:rsidRDefault="00B61DB1">
          <w:pPr>
            <w:pStyle w:val="Sumrio1"/>
            <w:rPr>
              <w:rFonts w:asciiTheme="minorHAnsi" w:eastAsiaTheme="minorEastAsia" w:hAnsiTheme="minorHAnsi" w:cstheme="minorBidi"/>
              <w:noProof/>
              <w:sz w:val="22"/>
              <w:szCs w:val="22"/>
            </w:rPr>
          </w:pPr>
          <w:hyperlink w:anchor="_Toc242090488" w:history="1">
            <w:r w:rsidR="000C5930" w:rsidRPr="00FB6A09">
              <w:rPr>
                <w:rStyle w:val="Hyperlink"/>
                <w:rFonts w:ascii="Times New Roman" w:eastAsia="Arial Unicode MS" w:hAnsi="Times New Roman" w:cs="Times New Roman"/>
                <w:noProof/>
                <w:lang w:bidi="hi-IN"/>
              </w:rPr>
              <w:t>4.</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DA APRESENTAÇÃO DA PROPOSTA E DOS DOCUMENTOS DE HABILITAÇÃO</w:t>
            </w:r>
            <w:r w:rsidR="000C5930">
              <w:rPr>
                <w:noProof/>
                <w:webHidden/>
              </w:rPr>
              <w:tab/>
            </w:r>
            <w:r w:rsidR="000C5930">
              <w:rPr>
                <w:noProof/>
                <w:webHidden/>
              </w:rPr>
              <w:fldChar w:fldCharType="begin"/>
            </w:r>
            <w:r w:rsidR="000C5930">
              <w:rPr>
                <w:noProof/>
                <w:webHidden/>
              </w:rPr>
              <w:instrText xml:space="preserve"> PAGEREF _Toc242090488 \h </w:instrText>
            </w:r>
            <w:r w:rsidR="000C5930">
              <w:rPr>
                <w:noProof/>
                <w:webHidden/>
              </w:rPr>
            </w:r>
            <w:r w:rsidR="000C5930">
              <w:rPr>
                <w:noProof/>
                <w:webHidden/>
              </w:rPr>
              <w:fldChar w:fldCharType="separate"/>
            </w:r>
            <w:r w:rsidR="00E22877">
              <w:rPr>
                <w:noProof/>
                <w:webHidden/>
              </w:rPr>
              <w:t>5</w:t>
            </w:r>
            <w:r w:rsidR="000C5930">
              <w:rPr>
                <w:noProof/>
                <w:webHidden/>
              </w:rPr>
              <w:fldChar w:fldCharType="end"/>
            </w:r>
          </w:hyperlink>
        </w:p>
        <w:p w14:paraId="7D15588E" w14:textId="70DADBF7" w:rsidR="000C5930" w:rsidRDefault="00B61DB1">
          <w:pPr>
            <w:pStyle w:val="Sumrio1"/>
            <w:rPr>
              <w:rFonts w:asciiTheme="minorHAnsi" w:eastAsiaTheme="minorEastAsia" w:hAnsiTheme="minorHAnsi" w:cstheme="minorBidi"/>
              <w:noProof/>
              <w:sz w:val="22"/>
              <w:szCs w:val="22"/>
            </w:rPr>
          </w:pPr>
          <w:hyperlink w:anchor="_Toc242090489" w:history="1">
            <w:r w:rsidR="000C5930" w:rsidRPr="00FB6A09">
              <w:rPr>
                <w:rStyle w:val="Hyperlink"/>
                <w:rFonts w:ascii="Times New Roman" w:eastAsia="Arial Unicode MS" w:hAnsi="Times New Roman" w:cs="Times New Roman"/>
                <w:noProof/>
                <w:lang w:bidi="hi-IN"/>
              </w:rPr>
              <w:t>5.</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DO PREENCHIMENTO DA PROPOSTA</w:t>
            </w:r>
            <w:r w:rsidR="000C5930">
              <w:rPr>
                <w:noProof/>
                <w:webHidden/>
              </w:rPr>
              <w:tab/>
            </w:r>
            <w:r w:rsidR="000C5930">
              <w:rPr>
                <w:noProof/>
                <w:webHidden/>
              </w:rPr>
              <w:fldChar w:fldCharType="begin"/>
            </w:r>
            <w:r w:rsidR="000C5930">
              <w:rPr>
                <w:noProof/>
                <w:webHidden/>
              </w:rPr>
              <w:instrText xml:space="preserve"> PAGEREF _Toc242090489 \h </w:instrText>
            </w:r>
            <w:r w:rsidR="000C5930">
              <w:rPr>
                <w:noProof/>
                <w:webHidden/>
              </w:rPr>
            </w:r>
            <w:r w:rsidR="000C5930">
              <w:rPr>
                <w:noProof/>
                <w:webHidden/>
              </w:rPr>
              <w:fldChar w:fldCharType="separate"/>
            </w:r>
            <w:r w:rsidR="00E22877">
              <w:rPr>
                <w:noProof/>
                <w:webHidden/>
              </w:rPr>
              <w:t>6</w:t>
            </w:r>
            <w:r w:rsidR="000C5930">
              <w:rPr>
                <w:noProof/>
                <w:webHidden/>
              </w:rPr>
              <w:fldChar w:fldCharType="end"/>
            </w:r>
          </w:hyperlink>
        </w:p>
        <w:p w14:paraId="36F32830" w14:textId="7CD43242" w:rsidR="000C5930" w:rsidRDefault="00B61DB1">
          <w:pPr>
            <w:pStyle w:val="Sumrio1"/>
            <w:rPr>
              <w:rFonts w:asciiTheme="minorHAnsi" w:eastAsiaTheme="minorEastAsia" w:hAnsiTheme="minorHAnsi" w:cstheme="minorBidi"/>
              <w:noProof/>
              <w:sz w:val="22"/>
              <w:szCs w:val="22"/>
            </w:rPr>
          </w:pPr>
          <w:hyperlink w:anchor="_Toc242090490" w:history="1">
            <w:r w:rsidR="000C5930" w:rsidRPr="00FB6A09">
              <w:rPr>
                <w:rStyle w:val="Hyperlink"/>
                <w:rFonts w:ascii="Times New Roman" w:eastAsia="Arial Unicode MS" w:hAnsi="Times New Roman" w:cs="Times New Roman"/>
                <w:noProof/>
                <w:lang w:bidi="hi-IN"/>
              </w:rPr>
              <w:t>6.</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DA ABERTURA DA SESSÃO, CLASSIFICAÇÃO E FORMULAÇÃO DE LANCES</w:t>
            </w:r>
            <w:r w:rsidR="000C5930">
              <w:rPr>
                <w:noProof/>
                <w:webHidden/>
              </w:rPr>
              <w:tab/>
            </w:r>
            <w:r w:rsidR="000C5930">
              <w:rPr>
                <w:noProof/>
                <w:webHidden/>
              </w:rPr>
              <w:fldChar w:fldCharType="begin"/>
            </w:r>
            <w:r w:rsidR="000C5930">
              <w:rPr>
                <w:noProof/>
                <w:webHidden/>
              </w:rPr>
              <w:instrText xml:space="preserve"> PAGEREF _Toc242090490 \h </w:instrText>
            </w:r>
            <w:r w:rsidR="000C5930">
              <w:rPr>
                <w:noProof/>
                <w:webHidden/>
              </w:rPr>
            </w:r>
            <w:r w:rsidR="000C5930">
              <w:rPr>
                <w:noProof/>
                <w:webHidden/>
              </w:rPr>
              <w:fldChar w:fldCharType="separate"/>
            </w:r>
            <w:r w:rsidR="00E22877">
              <w:rPr>
                <w:noProof/>
                <w:webHidden/>
              </w:rPr>
              <w:t>7</w:t>
            </w:r>
            <w:r w:rsidR="000C5930">
              <w:rPr>
                <w:noProof/>
                <w:webHidden/>
              </w:rPr>
              <w:fldChar w:fldCharType="end"/>
            </w:r>
          </w:hyperlink>
        </w:p>
        <w:p w14:paraId="295982CB" w14:textId="51297363" w:rsidR="000C5930" w:rsidRDefault="00B61DB1">
          <w:pPr>
            <w:pStyle w:val="Sumrio1"/>
            <w:rPr>
              <w:rFonts w:asciiTheme="minorHAnsi" w:eastAsiaTheme="minorEastAsia" w:hAnsiTheme="minorHAnsi" w:cstheme="minorBidi"/>
              <w:noProof/>
              <w:sz w:val="22"/>
              <w:szCs w:val="22"/>
            </w:rPr>
          </w:pPr>
          <w:hyperlink w:anchor="_Toc242090491" w:history="1">
            <w:r w:rsidR="000C5930" w:rsidRPr="00FB6A09">
              <w:rPr>
                <w:rStyle w:val="Hyperlink"/>
                <w:rFonts w:ascii="Times New Roman" w:eastAsia="Arial Unicode MS" w:hAnsi="Times New Roman" w:cs="Times New Roman"/>
                <w:noProof/>
                <w:lang w:bidi="hi-IN"/>
              </w:rPr>
              <w:t>7.</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JULGAMENTO DAS PROPOSTAS DE PREÇO</w:t>
            </w:r>
            <w:r w:rsidR="000C5930">
              <w:rPr>
                <w:noProof/>
                <w:webHidden/>
              </w:rPr>
              <w:tab/>
            </w:r>
            <w:r w:rsidR="000C5930">
              <w:rPr>
                <w:noProof/>
                <w:webHidden/>
              </w:rPr>
              <w:fldChar w:fldCharType="begin"/>
            </w:r>
            <w:r w:rsidR="000C5930">
              <w:rPr>
                <w:noProof/>
                <w:webHidden/>
              </w:rPr>
              <w:instrText xml:space="preserve"> PAGEREF _Toc242090491 \h </w:instrText>
            </w:r>
            <w:r w:rsidR="000C5930">
              <w:rPr>
                <w:noProof/>
                <w:webHidden/>
              </w:rPr>
            </w:r>
            <w:r w:rsidR="000C5930">
              <w:rPr>
                <w:noProof/>
                <w:webHidden/>
              </w:rPr>
              <w:fldChar w:fldCharType="separate"/>
            </w:r>
            <w:r w:rsidR="00E22877">
              <w:rPr>
                <w:noProof/>
                <w:webHidden/>
              </w:rPr>
              <w:t>10</w:t>
            </w:r>
            <w:r w:rsidR="000C5930">
              <w:rPr>
                <w:noProof/>
                <w:webHidden/>
              </w:rPr>
              <w:fldChar w:fldCharType="end"/>
            </w:r>
          </w:hyperlink>
        </w:p>
        <w:p w14:paraId="69FB78EA" w14:textId="30EB8B68" w:rsidR="000C5930" w:rsidRDefault="00B61DB1">
          <w:pPr>
            <w:pStyle w:val="Sumrio1"/>
            <w:rPr>
              <w:rFonts w:asciiTheme="minorHAnsi" w:eastAsiaTheme="minorEastAsia" w:hAnsiTheme="minorHAnsi" w:cstheme="minorBidi"/>
              <w:noProof/>
              <w:sz w:val="22"/>
              <w:szCs w:val="22"/>
            </w:rPr>
          </w:pPr>
          <w:hyperlink w:anchor="_Toc242090492" w:history="1">
            <w:r w:rsidR="000C5930" w:rsidRPr="00FB6A09">
              <w:rPr>
                <w:rStyle w:val="Hyperlink"/>
                <w:rFonts w:ascii="Times New Roman" w:eastAsia="Arial Unicode MS" w:hAnsi="Times New Roman" w:cs="Times New Roman"/>
                <w:noProof/>
                <w:lang w:bidi="hi-IN"/>
              </w:rPr>
              <w:t>8.</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DEMONSTRAÇÃO PRÁTICA</w:t>
            </w:r>
            <w:r w:rsidR="000C5930">
              <w:rPr>
                <w:noProof/>
                <w:webHidden/>
              </w:rPr>
              <w:tab/>
            </w:r>
            <w:r w:rsidR="000C5930">
              <w:rPr>
                <w:noProof/>
                <w:webHidden/>
              </w:rPr>
              <w:fldChar w:fldCharType="begin"/>
            </w:r>
            <w:r w:rsidR="000C5930">
              <w:rPr>
                <w:noProof/>
                <w:webHidden/>
              </w:rPr>
              <w:instrText xml:space="preserve"> PAGEREF _Toc242090492 \h </w:instrText>
            </w:r>
            <w:r w:rsidR="000C5930">
              <w:rPr>
                <w:noProof/>
                <w:webHidden/>
              </w:rPr>
            </w:r>
            <w:r w:rsidR="000C5930">
              <w:rPr>
                <w:noProof/>
                <w:webHidden/>
              </w:rPr>
              <w:fldChar w:fldCharType="separate"/>
            </w:r>
            <w:r w:rsidR="00E22877">
              <w:rPr>
                <w:noProof/>
                <w:webHidden/>
              </w:rPr>
              <w:t>12</w:t>
            </w:r>
            <w:r w:rsidR="000C5930">
              <w:rPr>
                <w:noProof/>
                <w:webHidden/>
              </w:rPr>
              <w:fldChar w:fldCharType="end"/>
            </w:r>
          </w:hyperlink>
        </w:p>
        <w:p w14:paraId="6F5A9AAC" w14:textId="2D1E027E" w:rsidR="000C5930" w:rsidRDefault="00B61DB1">
          <w:pPr>
            <w:pStyle w:val="Sumrio1"/>
            <w:rPr>
              <w:rFonts w:asciiTheme="minorHAnsi" w:eastAsiaTheme="minorEastAsia" w:hAnsiTheme="minorHAnsi" w:cstheme="minorBidi"/>
              <w:noProof/>
              <w:sz w:val="22"/>
              <w:szCs w:val="22"/>
            </w:rPr>
          </w:pPr>
          <w:hyperlink w:anchor="_Toc242090493" w:history="1">
            <w:r w:rsidR="000C5930" w:rsidRPr="00FB6A09">
              <w:rPr>
                <w:rStyle w:val="Hyperlink"/>
                <w:rFonts w:ascii="Times New Roman" w:eastAsia="Arial Unicode MS" w:hAnsi="Times New Roman" w:cs="Times New Roman"/>
                <w:noProof/>
                <w:lang w:bidi="hi-IN"/>
              </w:rPr>
              <w:t>9.</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HABILITAÇÃO</w:t>
            </w:r>
            <w:r w:rsidR="000C5930">
              <w:rPr>
                <w:noProof/>
                <w:webHidden/>
              </w:rPr>
              <w:tab/>
            </w:r>
            <w:r w:rsidR="000C5930">
              <w:rPr>
                <w:noProof/>
                <w:webHidden/>
              </w:rPr>
              <w:fldChar w:fldCharType="begin"/>
            </w:r>
            <w:r w:rsidR="000C5930">
              <w:rPr>
                <w:noProof/>
                <w:webHidden/>
              </w:rPr>
              <w:instrText xml:space="preserve"> PAGEREF _Toc242090493 \h </w:instrText>
            </w:r>
            <w:r w:rsidR="000C5930">
              <w:rPr>
                <w:noProof/>
                <w:webHidden/>
              </w:rPr>
            </w:r>
            <w:r w:rsidR="000C5930">
              <w:rPr>
                <w:noProof/>
                <w:webHidden/>
              </w:rPr>
              <w:fldChar w:fldCharType="separate"/>
            </w:r>
            <w:r w:rsidR="00E22877">
              <w:rPr>
                <w:noProof/>
                <w:webHidden/>
              </w:rPr>
              <w:t>13</w:t>
            </w:r>
            <w:r w:rsidR="000C5930">
              <w:rPr>
                <w:noProof/>
                <w:webHidden/>
              </w:rPr>
              <w:fldChar w:fldCharType="end"/>
            </w:r>
          </w:hyperlink>
        </w:p>
        <w:p w14:paraId="01ECA762" w14:textId="3A2F7F79" w:rsidR="000C5930" w:rsidRDefault="00B61DB1">
          <w:pPr>
            <w:pStyle w:val="Sumrio1"/>
            <w:rPr>
              <w:rFonts w:asciiTheme="minorHAnsi" w:eastAsiaTheme="minorEastAsia" w:hAnsiTheme="minorHAnsi" w:cstheme="minorBidi"/>
              <w:noProof/>
              <w:sz w:val="22"/>
              <w:szCs w:val="22"/>
            </w:rPr>
          </w:pPr>
          <w:hyperlink w:anchor="_Toc242090494" w:history="1">
            <w:r w:rsidR="000C5930" w:rsidRPr="00FB6A09">
              <w:rPr>
                <w:rStyle w:val="Hyperlink"/>
                <w:rFonts w:ascii="Times New Roman" w:eastAsia="Arial Unicode MS" w:hAnsi="Times New Roman" w:cs="Times New Roman"/>
                <w:noProof/>
                <w:lang w:bidi="hi-IN"/>
              </w:rPr>
              <w:t>10.</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DOS RECURSOS</w:t>
            </w:r>
            <w:r w:rsidR="000C5930">
              <w:rPr>
                <w:noProof/>
                <w:webHidden/>
              </w:rPr>
              <w:tab/>
            </w:r>
            <w:r w:rsidR="000C5930">
              <w:rPr>
                <w:noProof/>
                <w:webHidden/>
              </w:rPr>
              <w:fldChar w:fldCharType="begin"/>
            </w:r>
            <w:r w:rsidR="000C5930">
              <w:rPr>
                <w:noProof/>
                <w:webHidden/>
              </w:rPr>
              <w:instrText xml:space="preserve"> PAGEREF _Toc242090494 \h </w:instrText>
            </w:r>
            <w:r w:rsidR="000C5930">
              <w:rPr>
                <w:noProof/>
                <w:webHidden/>
              </w:rPr>
            </w:r>
            <w:r w:rsidR="000C5930">
              <w:rPr>
                <w:noProof/>
                <w:webHidden/>
              </w:rPr>
              <w:fldChar w:fldCharType="separate"/>
            </w:r>
            <w:r w:rsidR="00E22877">
              <w:rPr>
                <w:noProof/>
                <w:webHidden/>
              </w:rPr>
              <w:t>17</w:t>
            </w:r>
            <w:r w:rsidR="000C5930">
              <w:rPr>
                <w:noProof/>
                <w:webHidden/>
              </w:rPr>
              <w:fldChar w:fldCharType="end"/>
            </w:r>
          </w:hyperlink>
        </w:p>
        <w:p w14:paraId="6EDE077B" w14:textId="0C0D7434" w:rsidR="000C5930" w:rsidRDefault="00B61DB1">
          <w:pPr>
            <w:pStyle w:val="Sumrio1"/>
            <w:rPr>
              <w:rFonts w:asciiTheme="minorHAnsi" w:eastAsiaTheme="minorEastAsia" w:hAnsiTheme="minorHAnsi" w:cstheme="minorBidi"/>
              <w:noProof/>
              <w:sz w:val="22"/>
              <w:szCs w:val="22"/>
            </w:rPr>
          </w:pPr>
          <w:hyperlink w:anchor="_Toc242090495" w:history="1">
            <w:r w:rsidR="000C5930" w:rsidRPr="00FB6A09">
              <w:rPr>
                <w:rStyle w:val="Hyperlink"/>
                <w:rFonts w:ascii="Times New Roman" w:eastAsia="Arial Unicode MS" w:hAnsi="Times New Roman" w:cs="Times New Roman"/>
                <w:noProof/>
                <w:lang w:bidi="hi-IN"/>
              </w:rPr>
              <w:t>11.</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CONTRATAÇÃO</w:t>
            </w:r>
            <w:r w:rsidR="000C5930">
              <w:rPr>
                <w:noProof/>
                <w:webHidden/>
              </w:rPr>
              <w:tab/>
            </w:r>
            <w:r w:rsidR="000C5930">
              <w:rPr>
                <w:noProof/>
                <w:webHidden/>
              </w:rPr>
              <w:fldChar w:fldCharType="begin"/>
            </w:r>
            <w:r w:rsidR="000C5930">
              <w:rPr>
                <w:noProof/>
                <w:webHidden/>
              </w:rPr>
              <w:instrText xml:space="preserve"> PAGEREF _Toc242090495 \h </w:instrText>
            </w:r>
            <w:r w:rsidR="000C5930">
              <w:rPr>
                <w:noProof/>
                <w:webHidden/>
              </w:rPr>
            </w:r>
            <w:r w:rsidR="000C5930">
              <w:rPr>
                <w:noProof/>
                <w:webHidden/>
              </w:rPr>
              <w:fldChar w:fldCharType="separate"/>
            </w:r>
            <w:r w:rsidR="00E22877">
              <w:rPr>
                <w:noProof/>
                <w:webHidden/>
              </w:rPr>
              <w:t>18</w:t>
            </w:r>
            <w:r w:rsidR="000C5930">
              <w:rPr>
                <w:noProof/>
                <w:webHidden/>
              </w:rPr>
              <w:fldChar w:fldCharType="end"/>
            </w:r>
          </w:hyperlink>
        </w:p>
        <w:p w14:paraId="56D1F252" w14:textId="6EBC7313" w:rsidR="000C5930" w:rsidRDefault="00B61DB1">
          <w:pPr>
            <w:pStyle w:val="Sumrio1"/>
            <w:rPr>
              <w:rFonts w:asciiTheme="minorHAnsi" w:eastAsiaTheme="minorEastAsia" w:hAnsiTheme="minorHAnsi" w:cstheme="minorBidi"/>
              <w:noProof/>
              <w:sz w:val="22"/>
              <w:szCs w:val="22"/>
            </w:rPr>
          </w:pPr>
          <w:hyperlink w:anchor="_Toc242090496" w:history="1">
            <w:r w:rsidR="000C5930" w:rsidRPr="00FB6A09">
              <w:rPr>
                <w:rStyle w:val="Hyperlink"/>
                <w:rFonts w:ascii="Times New Roman" w:eastAsia="Arial Unicode MS" w:hAnsi="Times New Roman" w:cs="Times New Roman"/>
                <w:noProof/>
                <w:lang w:bidi="hi-IN"/>
              </w:rPr>
              <w:t>12.</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INFRAÇÕES E SANÇÕES ADMINISTRATIVAS</w:t>
            </w:r>
            <w:r w:rsidR="000C5930">
              <w:rPr>
                <w:noProof/>
                <w:webHidden/>
              </w:rPr>
              <w:tab/>
            </w:r>
            <w:r w:rsidR="000C5930">
              <w:rPr>
                <w:noProof/>
                <w:webHidden/>
              </w:rPr>
              <w:fldChar w:fldCharType="begin"/>
            </w:r>
            <w:r w:rsidR="000C5930">
              <w:rPr>
                <w:noProof/>
                <w:webHidden/>
              </w:rPr>
              <w:instrText xml:space="preserve"> PAGEREF _Toc242090496 \h </w:instrText>
            </w:r>
            <w:r w:rsidR="000C5930">
              <w:rPr>
                <w:noProof/>
                <w:webHidden/>
              </w:rPr>
            </w:r>
            <w:r w:rsidR="000C5930">
              <w:rPr>
                <w:noProof/>
                <w:webHidden/>
              </w:rPr>
              <w:fldChar w:fldCharType="separate"/>
            </w:r>
            <w:r w:rsidR="00E22877">
              <w:rPr>
                <w:noProof/>
                <w:webHidden/>
              </w:rPr>
              <w:t>19</w:t>
            </w:r>
            <w:r w:rsidR="000C5930">
              <w:rPr>
                <w:noProof/>
                <w:webHidden/>
              </w:rPr>
              <w:fldChar w:fldCharType="end"/>
            </w:r>
          </w:hyperlink>
        </w:p>
        <w:p w14:paraId="4F4A0F47" w14:textId="286A8EA1" w:rsidR="000C5930" w:rsidRDefault="00B61DB1">
          <w:pPr>
            <w:pStyle w:val="Sumrio1"/>
            <w:rPr>
              <w:rFonts w:asciiTheme="minorHAnsi" w:eastAsiaTheme="minorEastAsia" w:hAnsiTheme="minorHAnsi" w:cstheme="minorBidi"/>
              <w:noProof/>
              <w:sz w:val="22"/>
              <w:szCs w:val="22"/>
            </w:rPr>
          </w:pPr>
          <w:hyperlink w:anchor="_Toc242090497" w:history="1">
            <w:r w:rsidR="000C5930" w:rsidRPr="00FB6A09">
              <w:rPr>
                <w:rStyle w:val="Hyperlink"/>
                <w:rFonts w:ascii="Times New Roman" w:eastAsia="Arial Unicode MS" w:hAnsi="Times New Roman" w:cs="Times New Roman"/>
                <w:noProof/>
                <w:lang w:bidi="hi-IN"/>
              </w:rPr>
              <w:t>13.</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DA IMPUGNAÇÃO AO EDITAL E DO PEDIDO DE ESCLARECIMENTO</w:t>
            </w:r>
            <w:r w:rsidR="000C5930">
              <w:rPr>
                <w:noProof/>
                <w:webHidden/>
              </w:rPr>
              <w:tab/>
            </w:r>
            <w:r w:rsidR="000C5930">
              <w:rPr>
                <w:noProof/>
                <w:webHidden/>
              </w:rPr>
              <w:fldChar w:fldCharType="begin"/>
            </w:r>
            <w:r w:rsidR="000C5930">
              <w:rPr>
                <w:noProof/>
                <w:webHidden/>
              </w:rPr>
              <w:instrText xml:space="preserve"> PAGEREF _Toc242090497 \h </w:instrText>
            </w:r>
            <w:r w:rsidR="000C5930">
              <w:rPr>
                <w:noProof/>
                <w:webHidden/>
              </w:rPr>
            </w:r>
            <w:r w:rsidR="000C5930">
              <w:rPr>
                <w:noProof/>
                <w:webHidden/>
              </w:rPr>
              <w:fldChar w:fldCharType="separate"/>
            </w:r>
            <w:r w:rsidR="00E22877">
              <w:rPr>
                <w:noProof/>
                <w:webHidden/>
              </w:rPr>
              <w:t>22</w:t>
            </w:r>
            <w:r w:rsidR="000C5930">
              <w:rPr>
                <w:noProof/>
                <w:webHidden/>
              </w:rPr>
              <w:fldChar w:fldCharType="end"/>
            </w:r>
          </w:hyperlink>
        </w:p>
        <w:p w14:paraId="6738E850" w14:textId="49668341" w:rsidR="000C5930" w:rsidRDefault="00B61DB1">
          <w:pPr>
            <w:pStyle w:val="Sumrio1"/>
            <w:rPr>
              <w:rFonts w:asciiTheme="minorHAnsi" w:eastAsiaTheme="minorEastAsia" w:hAnsiTheme="minorHAnsi" w:cstheme="minorBidi"/>
              <w:noProof/>
              <w:sz w:val="22"/>
              <w:szCs w:val="22"/>
            </w:rPr>
          </w:pPr>
          <w:hyperlink w:anchor="_Toc242090498" w:history="1">
            <w:r w:rsidR="000C5930" w:rsidRPr="00FB6A09">
              <w:rPr>
                <w:rStyle w:val="Hyperlink"/>
                <w:rFonts w:ascii="Times New Roman" w:eastAsia="Arial Unicode MS" w:hAnsi="Times New Roman" w:cs="Times New Roman"/>
                <w:noProof/>
                <w:lang w:bidi="hi-IN"/>
              </w:rPr>
              <w:t>14.</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DAS DISPOSIÇÕES GERAIS</w:t>
            </w:r>
            <w:r w:rsidR="000C5930">
              <w:rPr>
                <w:noProof/>
                <w:webHidden/>
              </w:rPr>
              <w:tab/>
            </w:r>
            <w:r w:rsidR="000C5930">
              <w:rPr>
                <w:noProof/>
                <w:webHidden/>
              </w:rPr>
              <w:fldChar w:fldCharType="begin"/>
            </w:r>
            <w:r w:rsidR="000C5930">
              <w:rPr>
                <w:noProof/>
                <w:webHidden/>
              </w:rPr>
              <w:instrText xml:space="preserve"> PAGEREF _Toc242090498 \h </w:instrText>
            </w:r>
            <w:r w:rsidR="000C5930">
              <w:rPr>
                <w:noProof/>
                <w:webHidden/>
              </w:rPr>
            </w:r>
            <w:r w:rsidR="000C5930">
              <w:rPr>
                <w:noProof/>
                <w:webHidden/>
              </w:rPr>
              <w:fldChar w:fldCharType="separate"/>
            </w:r>
            <w:r w:rsidR="00E22877">
              <w:rPr>
                <w:noProof/>
                <w:webHidden/>
              </w:rPr>
              <w:t>22</w:t>
            </w:r>
            <w:r w:rsidR="000C5930">
              <w:rPr>
                <w:noProof/>
                <w:webHidden/>
              </w:rPr>
              <w:fldChar w:fldCharType="end"/>
            </w:r>
          </w:hyperlink>
        </w:p>
        <w:p w14:paraId="0D3536E2" w14:textId="588F59B8" w:rsidR="000C5930" w:rsidRDefault="00B61DB1">
          <w:pPr>
            <w:pStyle w:val="Sumrio1"/>
            <w:rPr>
              <w:rFonts w:asciiTheme="minorHAnsi" w:eastAsiaTheme="minorEastAsia" w:hAnsiTheme="minorHAnsi" w:cstheme="minorBidi"/>
              <w:noProof/>
              <w:sz w:val="22"/>
              <w:szCs w:val="22"/>
            </w:rPr>
          </w:pPr>
          <w:hyperlink w:anchor="_Toc242090499" w:history="1">
            <w:r w:rsidR="000C5930" w:rsidRPr="00FB6A09">
              <w:rPr>
                <w:rStyle w:val="Hyperlink"/>
                <w:rFonts w:ascii="Times New Roman" w:eastAsia="Arial Unicode MS" w:hAnsi="Times New Roman" w:cs="Times New Roman"/>
                <w:noProof/>
                <w:lang w:bidi="hi-IN"/>
              </w:rPr>
              <w:t>ANEXO 01 – TERMO DE REFERÊNCIA</w:t>
            </w:r>
            <w:r w:rsidR="000C5930">
              <w:rPr>
                <w:noProof/>
                <w:webHidden/>
              </w:rPr>
              <w:tab/>
            </w:r>
            <w:r w:rsidR="000C5930">
              <w:rPr>
                <w:noProof/>
                <w:webHidden/>
              </w:rPr>
              <w:fldChar w:fldCharType="begin"/>
            </w:r>
            <w:r w:rsidR="000C5930">
              <w:rPr>
                <w:noProof/>
                <w:webHidden/>
              </w:rPr>
              <w:instrText xml:space="preserve"> PAGEREF _Toc242090499 \h </w:instrText>
            </w:r>
            <w:r w:rsidR="000C5930">
              <w:rPr>
                <w:noProof/>
                <w:webHidden/>
              </w:rPr>
            </w:r>
            <w:r w:rsidR="000C5930">
              <w:rPr>
                <w:noProof/>
                <w:webHidden/>
              </w:rPr>
              <w:fldChar w:fldCharType="separate"/>
            </w:r>
            <w:r w:rsidR="00E22877">
              <w:rPr>
                <w:noProof/>
                <w:webHidden/>
              </w:rPr>
              <w:t>24</w:t>
            </w:r>
            <w:r w:rsidR="000C5930">
              <w:rPr>
                <w:noProof/>
                <w:webHidden/>
              </w:rPr>
              <w:fldChar w:fldCharType="end"/>
            </w:r>
          </w:hyperlink>
        </w:p>
        <w:p w14:paraId="4D872C34" w14:textId="3E4B1ACC" w:rsidR="000C5930" w:rsidRDefault="00B61DB1">
          <w:pPr>
            <w:pStyle w:val="Sumrio1"/>
            <w:rPr>
              <w:rFonts w:asciiTheme="minorHAnsi" w:eastAsiaTheme="minorEastAsia" w:hAnsiTheme="minorHAnsi" w:cstheme="minorBidi"/>
              <w:noProof/>
              <w:sz w:val="22"/>
              <w:szCs w:val="22"/>
            </w:rPr>
          </w:pPr>
          <w:hyperlink w:anchor="_Toc242090500" w:history="1">
            <w:r w:rsidR="000C5930" w:rsidRPr="00FB6A09">
              <w:rPr>
                <w:rStyle w:val="Hyperlink"/>
                <w:rFonts w:ascii="Times New Roman" w:eastAsia="Arial Unicode MS" w:hAnsi="Times New Roman" w:cs="Times New Roman"/>
                <w:noProof/>
                <w:lang w:bidi="hi-IN"/>
              </w:rPr>
              <w:t>ANEXO 02 – MODELO DE PROPOSTA</w:t>
            </w:r>
            <w:r w:rsidR="000C5930">
              <w:rPr>
                <w:noProof/>
                <w:webHidden/>
              </w:rPr>
              <w:tab/>
            </w:r>
            <w:r w:rsidR="000C5930">
              <w:rPr>
                <w:noProof/>
                <w:webHidden/>
              </w:rPr>
              <w:fldChar w:fldCharType="begin"/>
            </w:r>
            <w:r w:rsidR="000C5930">
              <w:rPr>
                <w:noProof/>
                <w:webHidden/>
              </w:rPr>
              <w:instrText xml:space="preserve"> PAGEREF _Toc242090500 \h </w:instrText>
            </w:r>
            <w:r w:rsidR="000C5930">
              <w:rPr>
                <w:noProof/>
                <w:webHidden/>
              </w:rPr>
            </w:r>
            <w:r w:rsidR="000C5930">
              <w:rPr>
                <w:noProof/>
                <w:webHidden/>
              </w:rPr>
              <w:fldChar w:fldCharType="separate"/>
            </w:r>
            <w:r w:rsidR="00E22877">
              <w:rPr>
                <w:noProof/>
                <w:webHidden/>
              </w:rPr>
              <w:t>48</w:t>
            </w:r>
            <w:r w:rsidR="000C5930">
              <w:rPr>
                <w:noProof/>
                <w:webHidden/>
              </w:rPr>
              <w:fldChar w:fldCharType="end"/>
            </w:r>
          </w:hyperlink>
        </w:p>
        <w:p w14:paraId="55B7B842" w14:textId="2BF4511B" w:rsidR="000C5930" w:rsidRDefault="00B61DB1">
          <w:pPr>
            <w:pStyle w:val="Sumrio1"/>
            <w:rPr>
              <w:rFonts w:asciiTheme="minorHAnsi" w:eastAsiaTheme="minorEastAsia" w:hAnsiTheme="minorHAnsi" w:cstheme="minorBidi"/>
              <w:noProof/>
              <w:sz w:val="22"/>
              <w:szCs w:val="22"/>
            </w:rPr>
          </w:pPr>
          <w:hyperlink w:anchor="_Toc242090501" w:history="1">
            <w:r w:rsidR="000C5930" w:rsidRPr="00FB6A09">
              <w:rPr>
                <w:rStyle w:val="Hyperlink"/>
                <w:rFonts w:ascii="Times New Roman" w:eastAsia="Arial Unicode MS" w:hAnsi="Times New Roman" w:cs="Times New Roman"/>
                <w:noProof/>
                <w:lang w:bidi="hi-IN"/>
              </w:rPr>
              <w:t>ANEXO 03 – MINUTA CONTRATO</w:t>
            </w:r>
            <w:r w:rsidR="000C5930">
              <w:rPr>
                <w:noProof/>
                <w:webHidden/>
              </w:rPr>
              <w:tab/>
            </w:r>
            <w:r w:rsidR="000C5930">
              <w:rPr>
                <w:noProof/>
                <w:webHidden/>
              </w:rPr>
              <w:fldChar w:fldCharType="begin"/>
            </w:r>
            <w:r w:rsidR="000C5930">
              <w:rPr>
                <w:noProof/>
                <w:webHidden/>
              </w:rPr>
              <w:instrText xml:space="preserve"> PAGEREF _Toc242090501 \h </w:instrText>
            </w:r>
            <w:r w:rsidR="000C5930">
              <w:rPr>
                <w:noProof/>
                <w:webHidden/>
              </w:rPr>
            </w:r>
            <w:r w:rsidR="000C5930">
              <w:rPr>
                <w:noProof/>
                <w:webHidden/>
              </w:rPr>
              <w:fldChar w:fldCharType="separate"/>
            </w:r>
            <w:r w:rsidR="00E22877">
              <w:rPr>
                <w:noProof/>
                <w:webHidden/>
              </w:rPr>
              <w:t>50</w:t>
            </w:r>
            <w:r w:rsidR="000C5930">
              <w:rPr>
                <w:noProof/>
                <w:webHidden/>
              </w:rPr>
              <w:fldChar w:fldCharType="end"/>
            </w:r>
          </w:hyperlink>
        </w:p>
        <w:p w14:paraId="19C7065A" w14:textId="523E26CF"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480BE88C"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754913">
        <w:rPr>
          <w:rFonts w:ascii="Times New Roman" w:hAnsi="Times New Roman" w:cs="Times New Roman"/>
          <w:b/>
          <w:bCs/>
          <w:sz w:val="24"/>
        </w:rPr>
        <w:t>15</w:t>
      </w:r>
      <w:r w:rsidR="00F578A7" w:rsidRPr="00DA788B">
        <w:rPr>
          <w:rFonts w:ascii="Times New Roman" w:hAnsi="Times New Roman" w:cs="Times New Roman"/>
          <w:b/>
          <w:bCs/>
          <w:sz w:val="24"/>
        </w:rPr>
        <w:t>/202</w:t>
      </w:r>
      <w:r w:rsidR="002D169A">
        <w:rPr>
          <w:rFonts w:ascii="Times New Roman" w:hAnsi="Times New Roman" w:cs="Times New Roman"/>
          <w:b/>
          <w:bCs/>
          <w:sz w:val="24"/>
        </w:rPr>
        <w:t>6</w:t>
      </w:r>
    </w:p>
    <w:p w14:paraId="505E854C" w14:textId="05EB4B33"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384CE5">
        <w:rPr>
          <w:rFonts w:ascii="Times New Roman" w:hAnsi="Times New Roman" w:cs="Times New Roman"/>
          <w:b/>
          <w:bCs/>
          <w:sz w:val="24"/>
        </w:rPr>
        <w:t>7107</w:t>
      </w:r>
      <w:r w:rsidR="00164150">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42C5A8D8"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4E7B01">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754913">
        <w:rPr>
          <w:rFonts w:ascii="Times New Roman" w:hAnsi="Times New Roman" w:cs="Times New Roman"/>
          <w:sz w:val="24"/>
        </w:rPr>
        <w:t>LOTE</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05262CA0">
                <wp:simplePos x="0" y="0"/>
                <wp:positionH relativeFrom="margin">
                  <wp:align>left</wp:align>
                </wp:positionH>
                <wp:positionV relativeFrom="paragraph">
                  <wp:posOffset>19050</wp:posOffset>
                </wp:positionV>
                <wp:extent cx="5800725" cy="1685925"/>
                <wp:effectExtent l="0" t="0" r="28575" b="28575"/>
                <wp:wrapNone/>
                <wp:docPr id="20" name="Caixa de Texto 20"/>
                <wp:cNvGraphicFramePr/>
                <a:graphic xmlns:a="http://schemas.openxmlformats.org/drawingml/2006/main">
                  <a:graphicData uri="http://schemas.microsoft.com/office/word/2010/wordprocessingShape">
                    <wps:wsp>
                      <wps:cNvSpPr txBox="1"/>
                      <wps:spPr>
                        <a:xfrm>
                          <a:off x="0" y="0"/>
                          <a:ext cx="5800725" cy="1685925"/>
                        </a:xfrm>
                        <a:prstGeom prst="rect">
                          <a:avLst/>
                        </a:prstGeom>
                        <a:solidFill>
                          <a:schemeClr val="lt1"/>
                        </a:solidFill>
                        <a:ln w="6350">
                          <a:solidFill>
                            <a:prstClr val="black"/>
                          </a:solidFill>
                        </a:ln>
                      </wps:spPr>
                      <wps:txbx>
                        <w:txbxContent>
                          <w:p w14:paraId="789BFFD4" w14:textId="769C813D" w:rsidR="00B61DB1" w:rsidRPr="008848C6" w:rsidRDefault="00B61DB1" w:rsidP="008848C6">
                            <w:pPr>
                              <w:pStyle w:val="WW-Recuodecorpodetexto3"/>
                              <w:ind w:left="30" w:right="-48" w:hanging="4"/>
                              <w:jc w:val="center"/>
                              <w:rPr>
                                <w:b/>
                              </w:rPr>
                            </w:pPr>
                            <w:r w:rsidRPr="008848C6">
                              <w:rPr>
                                <w:b/>
                              </w:rPr>
                              <w:t xml:space="preserve">Data da sessão pública: </w:t>
                            </w:r>
                            <w:r>
                              <w:rPr>
                                <w:b/>
                              </w:rPr>
                              <w:t>12</w:t>
                            </w:r>
                            <w:r w:rsidRPr="008848C6">
                              <w:rPr>
                                <w:b/>
                              </w:rPr>
                              <w:t>/</w:t>
                            </w:r>
                            <w:r>
                              <w:rPr>
                                <w:b/>
                              </w:rPr>
                              <w:t>11</w:t>
                            </w:r>
                            <w:r w:rsidRPr="008848C6">
                              <w:rPr>
                                <w:b/>
                              </w:rPr>
                              <w:t>/202</w:t>
                            </w:r>
                            <w:r>
                              <w:rPr>
                                <w:b/>
                              </w:rPr>
                              <w:t>6</w:t>
                            </w:r>
                          </w:p>
                          <w:p w14:paraId="13B24E25" w14:textId="17ECD0D4" w:rsidR="00B61DB1" w:rsidRPr="008848C6" w:rsidRDefault="00B61DB1" w:rsidP="008848C6">
                            <w:pPr>
                              <w:pStyle w:val="WW-Recuodecorpodetexto3"/>
                              <w:ind w:left="30" w:right="-48" w:hanging="4"/>
                              <w:jc w:val="center"/>
                              <w:rPr>
                                <w:b/>
                              </w:rPr>
                            </w:pPr>
                            <w:r>
                              <w:rPr>
                                <w:b/>
                              </w:rPr>
                              <w:t>Início da sessão</w:t>
                            </w:r>
                            <w:r w:rsidRPr="008848C6">
                              <w:rPr>
                                <w:b/>
                              </w:rPr>
                              <w:t xml:space="preserve">: </w:t>
                            </w:r>
                            <w:r>
                              <w:rPr>
                                <w:b/>
                              </w:rPr>
                              <w:t>08</w:t>
                            </w:r>
                            <w:r w:rsidRPr="008848C6">
                              <w:rPr>
                                <w:b/>
                              </w:rPr>
                              <w:t>h</w:t>
                            </w:r>
                            <w:r>
                              <w:rPr>
                                <w:b/>
                              </w:rPr>
                              <w:t>15</w:t>
                            </w:r>
                            <w:r w:rsidRPr="008848C6">
                              <w:rPr>
                                <w:b/>
                              </w:rPr>
                              <w:t xml:space="preserve">min </w:t>
                            </w:r>
                          </w:p>
                          <w:p w14:paraId="616BA0AB" w14:textId="715EC7AB" w:rsidR="00B61DB1" w:rsidRDefault="00B61DB1"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p w14:paraId="11DEB3B2" w14:textId="213DF376" w:rsidR="00B61DB1" w:rsidRDefault="00B61DB1" w:rsidP="00384CE5">
                            <w:pPr>
                              <w:pStyle w:val="WW-Recuodecorpodetexto3"/>
                              <w:ind w:left="30" w:right="-48" w:hanging="4"/>
                              <w:jc w:val="center"/>
                              <w:rPr>
                                <w:rStyle w:val="Hyperlink"/>
                                <w:rFonts w:eastAsia="WenQuanYi Micro Hei"/>
                                <w:b/>
                              </w:rPr>
                            </w:pPr>
                            <w:r>
                              <w:rPr>
                                <w:b/>
                              </w:rPr>
                              <w:t>Pregão Eletrônico n°. 16/2026 no Sistema de Compras do Governo Federal</w:t>
                            </w:r>
                          </w:p>
                          <w:p w14:paraId="27A062A5" w14:textId="16836F9B" w:rsidR="00B61DB1" w:rsidRDefault="00B61DB1" w:rsidP="00384CE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2.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" fillcolor="white [3201]" strokeweight=".5pt">
                <v:textbox>
                  <w:txbxContent>
                    <w:p w14:paraId="789BFFD4" w14:textId="769C813D" w:rsidR="00B61DB1" w:rsidRPr="008848C6" w:rsidRDefault="00B61DB1" w:rsidP="008848C6">
                      <w:pPr>
                        <w:pStyle w:val="WW-Recuodecorpodetexto3"/>
                        <w:ind w:left="30" w:right="-48" w:hanging="4"/>
                        <w:jc w:val="center"/>
                        <w:rPr>
                          <w:b/>
                        </w:rPr>
                      </w:pPr>
                      <w:r w:rsidRPr="008848C6">
                        <w:rPr>
                          <w:b/>
                        </w:rPr>
                        <w:t xml:space="preserve">Data da sessão pública: </w:t>
                      </w:r>
                      <w:r>
                        <w:rPr>
                          <w:b/>
                        </w:rPr>
                        <w:t>12</w:t>
                      </w:r>
                      <w:r w:rsidRPr="008848C6">
                        <w:rPr>
                          <w:b/>
                        </w:rPr>
                        <w:t>/</w:t>
                      </w:r>
                      <w:r>
                        <w:rPr>
                          <w:b/>
                        </w:rPr>
                        <w:t>11</w:t>
                      </w:r>
                      <w:r w:rsidRPr="008848C6">
                        <w:rPr>
                          <w:b/>
                        </w:rPr>
                        <w:t>/202</w:t>
                      </w:r>
                      <w:r>
                        <w:rPr>
                          <w:b/>
                        </w:rPr>
                        <w:t>6</w:t>
                      </w:r>
                    </w:p>
                    <w:p w14:paraId="13B24E25" w14:textId="17ECD0D4" w:rsidR="00B61DB1" w:rsidRPr="008848C6" w:rsidRDefault="00B61DB1" w:rsidP="008848C6">
                      <w:pPr>
                        <w:pStyle w:val="WW-Recuodecorpodetexto3"/>
                        <w:ind w:left="30" w:right="-48" w:hanging="4"/>
                        <w:jc w:val="center"/>
                        <w:rPr>
                          <w:b/>
                        </w:rPr>
                      </w:pPr>
                      <w:r>
                        <w:rPr>
                          <w:b/>
                        </w:rPr>
                        <w:t>Início da sessão</w:t>
                      </w:r>
                      <w:r w:rsidRPr="008848C6">
                        <w:rPr>
                          <w:b/>
                        </w:rPr>
                        <w:t xml:space="preserve">: </w:t>
                      </w:r>
                      <w:r>
                        <w:rPr>
                          <w:b/>
                        </w:rPr>
                        <w:t>08</w:t>
                      </w:r>
                      <w:r w:rsidRPr="008848C6">
                        <w:rPr>
                          <w:b/>
                        </w:rPr>
                        <w:t>h</w:t>
                      </w:r>
                      <w:r>
                        <w:rPr>
                          <w:b/>
                        </w:rPr>
                        <w:t>15</w:t>
                      </w:r>
                      <w:r w:rsidRPr="008848C6">
                        <w:rPr>
                          <w:b/>
                        </w:rPr>
                        <w:t xml:space="preserve">min </w:t>
                      </w:r>
                    </w:p>
                    <w:p w14:paraId="616BA0AB" w14:textId="715EC7AB" w:rsidR="00B61DB1" w:rsidRDefault="00B61DB1"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p w14:paraId="11DEB3B2" w14:textId="213DF376" w:rsidR="00B61DB1" w:rsidRDefault="00B61DB1" w:rsidP="00384CE5">
                      <w:pPr>
                        <w:pStyle w:val="WW-Recuodecorpodetexto3"/>
                        <w:ind w:left="30" w:right="-48" w:hanging="4"/>
                        <w:jc w:val="center"/>
                        <w:rPr>
                          <w:rStyle w:val="Hyperlink"/>
                          <w:rFonts w:eastAsia="WenQuanYi Micro Hei"/>
                          <w:b/>
                        </w:rPr>
                      </w:pPr>
                      <w:r>
                        <w:rPr>
                          <w:b/>
                        </w:rPr>
                        <w:t>Pregão Eletrônico n°. 16/2026 no Sistema de Compras do Governo Federal</w:t>
                      </w:r>
                    </w:p>
                    <w:p w14:paraId="27A062A5" w14:textId="16836F9B" w:rsidR="00B61DB1" w:rsidRDefault="00B61DB1" w:rsidP="00384CE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27D09C17" w:rsidR="008848C6" w:rsidRDefault="008848C6" w:rsidP="00A83303">
      <w:pPr>
        <w:ind w:right="-568"/>
        <w:jc w:val="both"/>
        <w:rPr>
          <w:rFonts w:ascii="Times New Roman" w:hAnsi="Times New Roman" w:cs="Times New Roman"/>
          <w:sz w:val="24"/>
        </w:rPr>
      </w:pPr>
    </w:p>
    <w:p w14:paraId="0900E41E" w14:textId="6B58F622" w:rsidR="00384CE5" w:rsidRDefault="00384CE5" w:rsidP="00A83303">
      <w:pPr>
        <w:ind w:right="-568"/>
        <w:jc w:val="both"/>
        <w:rPr>
          <w:rFonts w:ascii="Times New Roman" w:hAnsi="Times New Roman" w:cs="Times New Roman"/>
          <w:sz w:val="24"/>
        </w:rPr>
      </w:pPr>
    </w:p>
    <w:p w14:paraId="4EE7603A" w14:textId="2BCC89D7" w:rsidR="00384CE5" w:rsidRDefault="00384CE5" w:rsidP="00A83303">
      <w:pPr>
        <w:ind w:right="-568"/>
        <w:jc w:val="both"/>
        <w:rPr>
          <w:rFonts w:ascii="Times New Roman" w:hAnsi="Times New Roman" w:cs="Times New Roman"/>
          <w:sz w:val="24"/>
        </w:rPr>
      </w:pPr>
    </w:p>
    <w:p w14:paraId="60D0D6DE" w14:textId="46CFF3B7" w:rsidR="00384CE5" w:rsidRDefault="00384CE5" w:rsidP="00A83303">
      <w:pPr>
        <w:ind w:right="-568"/>
        <w:jc w:val="both"/>
        <w:rPr>
          <w:rFonts w:ascii="Times New Roman" w:hAnsi="Times New Roman" w:cs="Times New Roman"/>
          <w:sz w:val="24"/>
        </w:rPr>
      </w:pPr>
    </w:p>
    <w:p w14:paraId="32C590FE" w14:textId="60582E1F" w:rsidR="00384CE5" w:rsidRDefault="00384CE5" w:rsidP="00A83303">
      <w:pPr>
        <w:ind w:right="-568"/>
        <w:jc w:val="both"/>
        <w:rPr>
          <w:rFonts w:ascii="Times New Roman" w:hAnsi="Times New Roman" w:cs="Times New Roman"/>
          <w:sz w:val="24"/>
        </w:rPr>
      </w:pPr>
    </w:p>
    <w:p w14:paraId="546B7B6F" w14:textId="05E6E0AB" w:rsidR="00384CE5" w:rsidRDefault="00384CE5"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42090485"/>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03FA1ECE"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CF283F">
        <w:rPr>
          <w:rFonts w:ascii="Times New Roman" w:hAnsi="Times New Roman" w:cs="Times New Roman"/>
          <w:color w:val="000000"/>
          <w:sz w:val="24"/>
        </w:rPr>
        <w:t xml:space="preserve">a </w:t>
      </w:r>
      <w:r w:rsidR="00384CE5">
        <w:rPr>
          <w:rFonts w:ascii="Times New Roman" w:hAnsi="Times New Roman" w:cs="Times New Roman"/>
          <w:color w:val="000000"/>
          <w:sz w:val="24"/>
        </w:rPr>
        <w:t>contratação de empresa especializada para locação de sistema integrado de gerenciamento de plenário e equipamentos audiovisuais e de votação para atender as necessidades da Câmara Municipal de Palmeira</w:t>
      </w:r>
      <w:r w:rsidRPr="00DA788B">
        <w:rPr>
          <w:rFonts w:ascii="Times New Roman" w:hAnsi="Times New Roman" w:cs="Times New Roman"/>
          <w:sz w:val="24"/>
        </w:rPr>
        <w:t>, conforme especificações constantes no Anexo 0</w:t>
      </w:r>
      <w:r w:rsidR="00507686">
        <w:rPr>
          <w:rFonts w:ascii="Times New Roman" w:hAnsi="Times New Roman" w:cs="Times New Roman"/>
          <w:sz w:val="24"/>
        </w:rPr>
        <w:t>1</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1CE1202D"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754913">
        <w:rPr>
          <w:rFonts w:ascii="Times New Roman" w:hAnsi="Times New Roman" w:cs="Times New Roman"/>
          <w:sz w:val="24"/>
        </w:rPr>
        <w:t>lote</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164150" w:rsidRDefault="009953B6" w:rsidP="00164150">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57A59216" w14:textId="4EEA03F9" w:rsidR="00C074DA" w:rsidRDefault="00C074DA" w:rsidP="00A83303">
      <w:pPr>
        <w:pStyle w:val="Ttulo1"/>
        <w:spacing w:before="0" w:after="0" w:line="240" w:lineRule="auto"/>
        <w:ind w:right="-568"/>
        <w:rPr>
          <w:rFonts w:ascii="Times New Roman" w:hAnsi="Times New Roman" w:cs="Times New Roman"/>
          <w:sz w:val="24"/>
        </w:rPr>
      </w:pPr>
      <w:bookmarkStart w:id="1" w:name="_Toc242090486"/>
      <w:r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1"/>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625DD8BC"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15FB9013" w14:textId="77777777" w:rsidR="00AB76CE" w:rsidRPr="00955452" w:rsidRDefault="00AB76CE" w:rsidP="00955452">
      <w:pPr>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AB76CE"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4E7B01">
          <w:rPr>
            <w:rStyle w:val="Hyperlink"/>
            <w:rFonts w:ascii="Times New Roman" w:hAnsi="Times New Roman" w:cs="Times New Roman"/>
            <w:color w:val="auto"/>
            <w:sz w:val="24"/>
            <w:u w:val="none"/>
          </w:rPr>
          <w:t>§ 1º do art. 9º da Lei n.º 14.133, de 2021</w:t>
        </w:r>
      </w:hyperlink>
      <w:r w:rsidRPr="004E7B01">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44C0E4B"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D350A3">
        <w:rPr>
          <w:rFonts w:ascii="Times New Roman" w:hAnsi="Times New Roman" w:cs="Times New Roman"/>
          <w:sz w:val="24"/>
        </w:rPr>
        <w:t>2.</w:t>
      </w:r>
      <w:r w:rsidR="00955452">
        <w:rPr>
          <w:rFonts w:ascii="Times New Roman" w:hAnsi="Times New Roman" w:cs="Times New Roman"/>
          <w:sz w:val="24"/>
        </w:rPr>
        <w:t>5</w:t>
      </w:r>
      <w:r w:rsidR="00D350A3">
        <w:rPr>
          <w:rFonts w:ascii="Times New Roman" w:hAnsi="Times New Roman" w:cs="Times New Roman"/>
          <w:sz w:val="24"/>
        </w:rPr>
        <w:t xml:space="preserve">.2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1D56F2A5" w14:textId="609A9428" w:rsidR="00FD023E" w:rsidRDefault="00FD023E" w:rsidP="00FD023E">
      <w:pPr>
        <w:pStyle w:val="Ttulo1"/>
        <w:spacing w:before="0" w:after="0" w:line="240" w:lineRule="auto"/>
        <w:ind w:right="-568"/>
        <w:rPr>
          <w:rFonts w:ascii="Times New Roman" w:hAnsi="Times New Roman" w:cs="Times New Roman"/>
          <w:sz w:val="24"/>
        </w:rPr>
      </w:pPr>
      <w:bookmarkStart w:id="2" w:name="_Toc228268637"/>
      <w:bookmarkStart w:id="3" w:name="_Toc242090487"/>
      <w:r w:rsidRPr="00FD023E">
        <w:rPr>
          <w:rFonts w:ascii="Times New Roman" w:hAnsi="Times New Roman" w:cs="Times New Roman"/>
          <w:sz w:val="24"/>
        </w:rPr>
        <w:t>DO ORÇAMENTO ESTIMADO</w:t>
      </w:r>
      <w:bookmarkEnd w:id="2"/>
      <w:bookmarkEnd w:id="3"/>
      <w:r w:rsidRPr="00FD023E">
        <w:rPr>
          <w:rFonts w:ascii="Times New Roman" w:hAnsi="Times New Roman" w:cs="Times New Roman"/>
          <w:sz w:val="24"/>
        </w:rPr>
        <w:t xml:space="preserve"> </w:t>
      </w:r>
    </w:p>
    <w:p w14:paraId="2532B673" w14:textId="77777777" w:rsidR="00FD023E" w:rsidRPr="00FD023E" w:rsidRDefault="00FD023E" w:rsidP="00FD023E">
      <w:pPr>
        <w:rPr>
          <w:lang w:eastAsia="zh-CN" w:bidi="hi-IN"/>
        </w:rPr>
      </w:pPr>
    </w:p>
    <w:p w14:paraId="19218A0B" w14:textId="10ED3528" w:rsidR="00FD023E" w:rsidRPr="00FD023E" w:rsidRDefault="00FD023E" w:rsidP="00FD023E">
      <w:pPr>
        <w:pStyle w:val="PargrafodaLista"/>
        <w:numPr>
          <w:ilvl w:val="1"/>
          <w:numId w:val="1"/>
        </w:numPr>
        <w:rPr>
          <w:rFonts w:ascii="Times New Roman" w:hAnsi="Times New Roman" w:cs="Times New Roman"/>
          <w:sz w:val="24"/>
        </w:rPr>
      </w:pPr>
      <w:r w:rsidRPr="00FD023E">
        <w:rPr>
          <w:rFonts w:ascii="Times New Roman" w:hAnsi="Times New Roman" w:cs="Times New Roman"/>
          <w:sz w:val="24"/>
        </w:rPr>
        <w:lastRenderedPageBreak/>
        <w:t>O orçamento estimado da presente contratação não será de caráter sigiloso.</w:t>
      </w:r>
    </w:p>
    <w:p w14:paraId="7B0E1B22" w14:textId="77777777" w:rsidR="00FD023E" w:rsidRPr="00FD023E" w:rsidRDefault="00FD023E" w:rsidP="00FD023E">
      <w:pPr>
        <w:rPr>
          <w:lang w:eastAsia="zh-CN" w:bidi="hi-IN"/>
        </w:rPr>
      </w:pPr>
    </w:p>
    <w:p w14:paraId="70340918" w14:textId="0EA77B6A" w:rsidR="00C074DA" w:rsidRDefault="00FD023E" w:rsidP="00FD023E">
      <w:pPr>
        <w:pStyle w:val="Ttulo1"/>
        <w:spacing w:before="0" w:after="0" w:line="240" w:lineRule="auto"/>
        <w:ind w:right="-568"/>
        <w:rPr>
          <w:rFonts w:ascii="Times New Roman" w:hAnsi="Times New Roman" w:cs="Times New Roman"/>
          <w:sz w:val="24"/>
        </w:rPr>
      </w:pPr>
      <w:bookmarkStart w:id="4" w:name="_Toc228268638"/>
      <w:bookmarkStart w:id="5" w:name="_Toc242090488"/>
      <w:r>
        <w:rPr>
          <w:rFonts w:ascii="Times New Roman" w:hAnsi="Times New Roman" w:cs="Times New Roman"/>
          <w:sz w:val="24"/>
        </w:rPr>
        <w:t>DA APRESENTAÇÃO DA PROPOSTA E DOS DOCUMENTOS DE HABILITAÇÃO</w:t>
      </w:r>
      <w:bookmarkEnd w:id="4"/>
      <w:bookmarkEnd w:id="5"/>
    </w:p>
    <w:p w14:paraId="7B17438F" w14:textId="77777777" w:rsidR="00B96EDB" w:rsidRPr="00B96EDB" w:rsidRDefault="00B96EDB" w:rsidP="00A83303">
      <w:pPr>
        <w:ind w:right="-568"/>
        <w:rPr>
          <w:lang w:eastAsia="zh-CN" w:bidi="hi-IN"/>
        </w:rPr>
      </w:pPr>
    </w:p>
    <w:p w14:paraId="1D414E89" w14:textId="77777777" w:rsidR="00FD023E" w:rsidRDefault="00FD023E" w:rsidP="00FD023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 xml:space="preserve">Na presente licitação, a fase de habilitação sucederá as fases de apresentação de propostas, lances e de julgamento. </w:t>
      </w:r>
    </w:p>
    <w:p w14:paraId="40E7F225" w14:textId="77777777" w:rsidR="00FD023E" w:rsidRDefault="00FD023E" w:rsidP="00FD023E">
      <w:pPr>
        <w:snapToGrid w:val="0"/>
        <w:ind w:left="284" w:right="-568"/>
        <w:jc w:val="both"/>
        <w:rPr>
          <w:rFonts w:ascii="Times New Roman" w:hAnsi="Times New Roman" w:cs="Times New Roman"/>
          <w:sz w:val="24"/>
        </w:rPr>
      </w:pPr>
    </w:p>
    <w:p w14:paraId="174DC6A0" w14:textId="4075B528" w:rsidR="00C074DA"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4D098C6C" w14:textId="77777777" w:rsidR="00BE0F56" w:rsidRDefault="00BE0F56" w:rsidP="00BE0F56">
      <w:pPr>
        <w:pStyle w:val="PargrafodaLista"/>
        <w:rPr>
          <w:rFonts w:ascii="Times New Roman" w:hAnsi="Times New Roman" w:cs="Times New Roman"/>
          <w:sz w:val="24"/>
        </w:rPr>
      </w:pPr>
    </w:p>
    <w:p w14:paraId="025CE860" w14:textId="77777777" w:rsidR="00BE0F56" w:rsidRDefault="00BE0F56" w:rsidP="00BE0F56">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15E4639E" w14:textId="2D48A741" w:rsidR="00DA788B" w:rsidRDefault="00DA788B" w:rsidP="00A83303">
      <w:pPr>
        <w:snapToGrid w:val="0"/>
        <w:ind w:left="425" w:right="-568"/>
        <w:jc w:val="both"/>
        <w:rPr>
          <w:rFonts w:ascii="Times New Roman" w:hAnsi="Times New Roman" w:cs="Times New Roman"/>
          <w:sz w:val="24"/>
        </w:rPr>
      </w:pPr>
    </w:p>
    <w:p w14:paraId="305D9B9D" w14:textId="77777777" w:rsidR="00BE0F56"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122795F4" w14:textId="77777777" w:rsidR="00BE0F56" w:rsidRDefault="00BE0F56" w:rsidP="00BE0F56">
      <w:pPr>
        <w:pStyle w:val="PargrafodaLista"/>
        <w:snapToGrid w:val="0"/>
        <w:ind w:left="1224" w:right="-568"/>
        <w:jc w:val="both"/>
        <w:rPr>
          <w:rFonts w:ascii="Times New Roman" w:hAnsi="Times New Roman" w:cs="Times New Roman"/>
          <w:sz w:val="24"/>
        </w:rPr>
      </w:pPr>
    </w:p>
    <w:p w14:paraId="13B062CC"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2"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70CAE594" w14:textId="77777777" w:rsidR="00BE0F56" w:rsidRPr="007911DD" w:rsidRDefault="00BE0F56" w:rsidP="00BE0F56">
      <w:pPr>
        <w:snapToGrid w:val="0"/>
        <w:ind w:right="-568"/>
        <w:jc w:val="both"/>
        <w:rPr>
          <w:rStyle w:val="Hyperlink"/>
          <w:rFonts w:ascii="Times New Roman" w:hAnsi="Times New Roman" w:cs="Times New Roman"/>
          <w:color w:val="auto"/>
          <w:sz w:val="24"/>
          <w:u w:val="none"/>
        </w:rPr>
      </w:pPr>
    </w:p>
    <w:p w14:paraId="32D644D2"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3"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11AEF0C" w14:textId="77777777" w:rsidR="00BE0F56" w:rsidRPr="00215521" w:rsidRDefault="00BE0F56" w:rsidP="00BE0F56">
      <w:pPr>
        <w:pStyle w:val="PargrafodaLista"/>
        <w:snapToGrid w:val="0"/>
        <w:ind w:left="1224" w:right="-568"/>
        <w:jc w:val="both"/>
        <w:rPr>
          <w:rStyle w:val="Hyperlink"/>
          <w:rFonts w:ascii="Times New Roman" w:hAnsi="Times New Roman" w:cs="Times New Roman"/>
          <w:color w:val="auto"/>
          <w:sz w:val="24"/>
          <w:u w:val="none"/>
        </w:rPr>
      </w:pPr>
    </w:p>
    <w:p w14:paraId="6151997E" w14:textId="77777777" w:rsidR="00BE0F56" w:rsidRPr="00215521"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73CAEC00" w14:textId="77777777" w:rsidR="0079569E" w:rsidRPr="0079569E" w:rsidRDefault="0079569E" w:rsidP="00A83303">
      <w:pPr>
        <w:pStyle w:val="PargrafodaLista"/>
        <w:snapToGrid w:val="0"/>
        <w:ind w:left="1224" w:right="-568"/>
        <w:jc w:val="both"/>
        <w:rPr>
          <w:rFonts w:ascii="Times New Roman" w:hAnsi="Times New Roman" w:cs="Times New Roman"/>
          <w:sz w:val="24"/>
        </w:rPr>
      </w:pPr>
    </w:p>
    <w:p w14:paraId="4120BBFD" w14:textId="77777777" w:rsidR="00BE0F56" w:rsidRPr="00DA788B" w:rsidRDefault="00BE0F56" w:rsidP="00BE0F56">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4" w:anchor="art16" w:history="1">
        <w:r w:rsidRPr="00475732">
          <w:rPr>
            <w:rStyle w:val="Hyperlink"/>
            <w:rFonts w:ascii="Times New Roman" w:hAnsi="Times New Roman" w:cs="Times New Roman"/>
            <w:color w:val="auto"/>
            <w:sz w:val="24"/>
            <w:u w:val="none"/>
          </w:rPr>
          <w:t>artigo 16 da Lei nº 14.133, de 2021</w:t>
        </w:r>
      </w:hyperlink>
      <w:r w:rsidRPr="00DA788B">
        <w:rPr>
          <w:rFonts w:ascii="Times New Roman" w:hAnsi="Times New Roman" w:cs="Times New Roman"/>
          <w:sz w:val="24"/>
        </w:rPr>
        <w:t>.</w:t>
      </w:r>
    </w:p>
    <w:p w14:paraId="1FD8BF6A" w14:textId="77777777" w:rsidR="00BE0F56" w:rsidRPr="00DA788B" w:rsidRDefault="00BE0F56" w:rsidP="00BE0F56">
      <w:pPr>
        <w:ind w:right="-568"/>
        <w:jc w:val="both"/>
        <w:rPr>
          <w:rFonts w:ascii="Times New Roman" w:hAnsi="Times New Roman" w:cs="Times New Roman"/>
          <w:sz w:val="24"/>
        </w:rPr>
      </w:pPr>
    </w:p>
    <w:p w14:paraId="59340B91" w14:textId="77777777" w:rsidR="00BE0F56" w:rsidRPr="00DA788B"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requisitos estabelecidos no </w:t>
      </w:r>
      <w:hyperlink r:id="rId15" w:anchor="art3" w:history="1">
        <w:r w:rsidRPr="00AC02FE">
          <w:rPr>
            <w:rStyle w:val="Hyperlink"/>
            <w:rFonts w:ascii="Times New Roman" w:hAnsi="Times New Roman" w:cs="Times New Roman"/>
            <w:color w:val="auto"/>
            <w:sz w:val="24"/>
            <w:u w:val="none"/>
          </w:rPr>
          <w:t>artigo 3° da Lei Complementar nº 123, de 2006</w:t>
        </w:r>
      </w:hyperlink>
      <w:r w:rsidRPr="00AC02FE">
        <w:rPr>
          <w:rFonts w:ascii="Times New Roman" w:hAnsi="Times New Roman" w:cs="Times New Roman"/>
          <w:sz w:val="24"/>
        </w:rPr>
        <w:t>,</w:t>
      </w:r>
      <w:r w:rsidRPr="007B11A0">
        <w:rPr>
          <w:rFonts w:ascii="Times New Roman" w:hAnsi="Times New Roman" w:cs="Times New Roman"/>
          <w:sz w:val="24"/>
        </w:rPr>
        <w:t xml:space="preserve"> estando apto a usufruir do tratamento favorecido estabelecido em seus </w:t>
      </w:r>
      <w:hyperlink r:id="rId16" w:anchor="art42" w:history="1">
        <w:proofErr w:type="spellStart"/>
        <w:r w:rsidRPr="00AC02FE">
          <w:rPr>
            <w:rStyle w:val="Hyperlink"/>
            <w:rFonts w:ascii="Times New Roman" w:hAnsi="Times New Roman" w:cs="Times New Roman"/>
            <w:color w:val="auto"/>
            <w:sz w:val="24"/>
            <w:u w:val="none"/>
          </w:rPr>
          <w:t>arts</w:t>
        </w:r>
        <w:proofErr w:type="spellEnd"/>
        <w:r w:rsidRPr="00AC02FE">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7" w:anchor="art4§1" w:history="1">
        <w:r w:rsidRPr="00AC02FE">
          <w:rPr>
            <w:rStyle w:val="Hyperlink"/>
            <w:rFonts w:ascii="Times New Roman" w:hAnsi="Times New Roman" w:cs="Times New Roman"/>
            <w:color w:val="auto"/>
            <w:sz w:val="24"/>
            <w:u w:val="none"/>
          </w:rPr>
          <w:t>§§ 1º ao 3º do art. 4º, da Lei n.º 14.133, de 2021.</w:t>
        </w:r>
      </w:hyperlink>
    </w:p>
    <w:p w14:paraId="6857AACE" w14:textId="77777777" w:rsidR="00BE0F56" w:rsidRPr="00DA788B" w:rsidRDefault="00BE0F56" w:rsidP="00BE0F56">
      <w:pPr>
        <w:ind w:right="-568"/>
        <w:jc w:val="both"/>
        <w:rPr>
          <w:rFonts w:ascii="Times New Roman" w:hAnsi="Times New Roman" w:cs="Times New Roman"/>
          <w:sz w:val="24"/>
        </w:rPr>
      </w:pPr>
    </w:p>
    <w:p w14:paraId="06409BF2" w14:textId="77777777" w:rsidR="00BE0F56" w:rsidRPr="0021552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77AB5719" w14:textId="77777777" w:rsidR="00BE0F56" w:rsidRDefault="00BE0F56" w:rsidP="00BE0F56">
      <w:pPr>
        <w:ind w:left="284" w:right="-568"/>
        <w:jc w:val="both"/>
        <w:rPr>
          <w:rFonts w:ascii="Times New Roman" w:hAnsi="Times New Roman" w:cs="Times New Roman"/>
          <w:sz w:val="24"/>
        </w:rPr>
      </w:pPr>
    </w:p>
    <w:p w14:paraId="03393F2A" w14:textId="19896386" w:rsidR="00BE0F56" w:rsidRPr="009153E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A </w:t>
      </w:r>
      <w:r w:rsidRPr="007B11A0">
        <w:rPr>
          <w:rFonts w:ascii="Times New Roman" w:hAnsi="Times New Roman" w:cs="Times New Roman"/>
          <w:sz w:val="24"/>
        </w:rPr>
        <w:t xml:space="preserve">falsidade da declaração de que trata o item </w:t>
      </w:r>
      <w:r w:rsidR="004E7B01">
        <w:rPr>
          <w:rFonts w:ascii="Times New Roman" w:hAnsi="Times New Roman" w:cs="Times New Roman"/>
          <w:sz w:val="24"/>
        </w:rPr>
        <w:t>4</w:t>
      </w:r>
      <w:r>
        <w:rPr>
          <w:rFonts w:ascii="Times New Roman" w:hAnsi="Times New Roman" w:cs="Times New Roman"/>
          <w:sz w:val="24"/>
        </w:rPr>
        <w:t xml:space="preserve">.3, </w:t>
      </w:r>
      <w:r w:rsidR="004E7B01">
        <w:rPr>
          <w:rFonts w:ascii="Times New Roman" w:hAnsi="Times New Roman" w:cs="Times New Roman"/>
          <w:sz w:val="24"/>
        </w:rPr>
        <w:t>4</w:t>
      </w:r>
      <w:r>
        <w:rPr>
          <w:rFonts w:ascii="Times New Roman" w:hAnsi="Times New Roman" w:cs="Times New Roman"/>
          <w:sz w:val="24"/>
        </w:rPr>
        <w:t xml:space="preserve">.4, </w:t>
      </w:r>
      <w:r w:rsidR="004E7B01">
        <w:rPr>
          <w:rFonts w:ascii="Times New Roman" w:hAnsi="Times New Roman" w:cs="Times New Roman"/>
          <w:sz w:val="24"/>
        </w:rPr>
        <w:t>4</w:t>
      </w:r>
      <w:r>
        <w:rPr>
          <w:rFonts w:ascii="Times New Roman" w:hAnsi="Times New Roman" w:cs="Times New Roman"/>
          <w:sz w:val="24"/>
        </w:rPr>
        <w:t xml:space="preserve">.5 ou </w:t>
      </w:r>
      <w:r w:rsidR="004E7B01">
        <w:rPr>
          <w:rFonts w:ascii="Times New Roman" w:hAnsi="Times New Roman" w:cs="Times New Roman"/>
          <w:sz w:val="24"/>
        </w:rPr>
        <w:t>4</w:t>
      </w:r>
      <w:r>
        <w:rPr>
          <w:rFonts w:ascii="Times New Roman" w:hAnsi="Times New Roman" w:cs="Times New Roman"/>
          <w:sz w:val="24"/>
        </w:rPr>
        <w:t xml:space="preserve">.6 </w:t>
      </w:r>
      <w:r w:rsidRPr="007B11A0">
        <w:rPr>
          <w:rFonts w:ascii="Times New Roman" w:hAnsi="Times New Roman" w:cs="Times New Roman"/>
          <w:sz w:val="24"/>
        </w:rPr>
        <w:t xml:space="preserve">sujeitará o licitante às sanções previstas na </w:t>
      </w:r>
      <w:hyperlink r:id="rId18"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Pr="00DA788B">
        <w:rPr>
          <w:rFonts w:ascii="Times New Roman" w:eastAsia="Zurich BT" w:hAnsi="Times New Roman" w:cs="Times New Roman"/>
          <w:sz w:val="24"/>
        </w:rPr>
        <w:t xml:space="preserve"> </w:t>
      </w:r>
    </w:p>
    <w:p w14:paraId="4638E315" w14:textId="77777777" w:rsidR="00BE0F56" w:rsidRPr="009153E1" w:rsidRDefault="00BE0F56" w:rsidP="00BE0F56">
      <w:pPr>
        <w:tabs>
          <w:tab w:val="left" w:pos="1440"/>
        </w:tabs>
        <w:snapToGrid w:val="0"/>
        <w:ind w:right="-568"/>
        <w:jc w:val="both"/>
        <w:rPr>
          <w:rFonts w:ascii="Times New Roman" w:hAnsi="Times New Roman" w:cs="Times New Roman"/>
          <w:bCs/>
          <w:vanish/>
          <w:sz w:val="24"/>
        </w:rPr>
      </w:pPr>
    </w:p>
    <w:p w14:paraId="0F6C78A5"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F5D1E84"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68A038"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D75E42" w14:textId="77777777" w:rsidR="00BE0F56" w:rsidRPr="00215521" w:rsidRDefault="00BE0F56" w:rsidP="00BE0F56">
      <w:pPr>
        <w:tabs>
          <w:tab w:val="left" w:pos="1440"/>
        </w:tabs>
        <w:snapToGrid w:val="0"/>
        <w:ind w:left="567" w:right="-568"/>
        <w:jc w:val="both"/>
        <w:rPr>
          <w:rFonts w:ascii="Times New Roman" w:hAnsi="Times New Roman" w:cs="Times New Roman"/>
          <w:sz w:val="24"/>
        </w:rPr>
      </w:pPr>
    </w:p>
    <w:p w14:paraId="5B47E29E" w14:textId="77777777" w:rsidR="00BE0F56" w:rsidRPr="00DA788B" w:rsidRDefault="00BE0F56" w:rsidP="00BE0F56">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p>
    <w:p w14:paraId="6FCD9CAA" w14:textId="77777777" w:rsidR="00BE0F56" w:rsidRPr="007911DD" w:rsidRDefault="00BE0F56" w:rsidP="00BE0F56">
      <w:pPr>
        <w:rPr>
          <w:rStyle w:val="Hyperlink"/>
          <w:rFonts w:ascii="Times New Roman" w:hAnsi="Times New Roman" w:cs="Times New Roman"/>
          <w:color w:val="auto"/>
          <w:sz w:val="24"/>
          <w:u w:val="none"/>
        </w:rPr>
      </w:pPr>
    </w:p>
    <w:p w14:paraId="3E001AB9" w14:textId="77777777" w:rsidR="00BE0F56" w:rsidRPr="009953B6" w:rsidRDefault="00BE0F56" w:rsidP="00BE0F56">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250DF384" w14:textId="77777777" w:rsidR="00BE0F56" w:rsidRPr="009953B6" w:rsidRDefault="00BE0F56" w:rsidP="00BE0F56">
      <w:pPr>
        <w:pStyle w:val="PargrafodaLista"/>
        <w:rPr>
          <w:rStyle w:val="Hyperlink"/>
          <w:rFonts w:ascii="Times New Roman" w:hAnsi="Times New Roman" w:cs="Times New Roman"/>
          <w:color w:val="auto"/>
          <w:sz w:val="24"/>
          <w:u w:val="none"/>
        </w:rPr>
      </w:pPr>
    </w:p>
    <w:p w14:paraId="2343CD4C" w14:textId="77777777" w:rsidR="00BE0F56" w:rsidRDefault="00BE0F56" w:rsidP="00BE0F56">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Pr>
          <w:rFonts w:ascii="Times New Roman" w:hAnsi="Times New Roman" w:cs="Times New Roman"/>
          <w:sz w:val="24"/>
        </w:rPr>
        <w:t>;</w:t>
      </w:r>
    </w:p>
    <w:p w14:paraId="7B2794E1" w14:textId="77777777" w:rsidR="00BE0F56" w:rsidRDefault="00BE0F56" w:rsidP="00BE0F56">
      <w:pPr>
        <w:pStyle w:val="PargrafodaLista"/>
        <w:ind w:right="-567"/>
        <w:jc w:val="both"/>
        <w:rPr>
          <w:rFonts w:ascii="Times New Roman" w:hAnsi="Times New Roman" w:cs="Times New Roman"/>
          <w:sz w:val="24"/>
        </w:rPr>
      </w:pPr>
    </w:p>
    <w:p w14:paraId="38876563" w14:textId="77777777" w:rsidR="00BE0F56" w:rsidRPr="009953B6" w:rsidRDefault="00BE0F56" w:rsidP="00BE0F56">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3D49654D" w14:textId="77777777" w:rsidR="00BE0F56" w:rsidRDefault="00BE0F56" w:rsidP="00BE0F56">
      <w:pPr>
        <w:pStyle w:val="PargrafodaLista"/>
        <w:ind w:left="1225" w:right="-567"/>
        <w:jc w:val="both"/>
        <w:rPr>
          <w:rFonts w:ascii="Times New Roman" w:hAnsi="Times New Roman" w:cs="Times New Roman"/>
          <w:sz w:val="24"/>
          <w:highlight w:val="yellow"/>
        </w:rPr>
      </w:pPr>
    </w:p>
    <w:p w14:paraId="43C008C0" w14:textId="77777777" w:rsidR="00BE0F56" w:rsidRDefault="00BE0F56" w:rsidP="00BE0F56">
      <w:pPr>
        <w:pStyle w:val="PargrafodaLista"/>
        <w:numPr>
          <w:ilvl w:val="1"/>
          <w:numId w:val="1"/>
        </w:numPr>
        <w:tabs>
          <w:tab w:val="clear" w:pos="0"/>
          <w:tab w:val="num" w:pos="851"/>
        </w:tabs>
        <w:ind w:left="426" w:right="-567" w:firstLine="0"/>
        <w:jc w:val="both"/>
        <w:rPr>
          <w:rFonts w:ascii="Times New Roman" w:hAnsi="Times New Roman" w:cs="Times New Roman"/>
          <w:sz w:val="24"/>
        </w:rPr>
      </w:pPr>
      <w:r>
        <w:rPr>
          <w:rFonts w:ascii="Times New Roman" w:hAnsi="Times New Roman" w:cs="Times New Roman"/>
          <w:sz w:val="24"/>
        </w:rPr>
        <w:t>O</w:t>
      </w:r>
      <w:r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Pr="00A96D04">
        <w:rPr>
          <w:rFonts w:ascii="Times New Roman" w:hAnsi="Times New Roman" w:cs="Times New Roman"/>
          <w:sz w:val="24"/>
        </w:rPr>
        <w:t>.</w:t>
      </w:r>
    </w:p>
    <w:p w14:paraId="391C760E" w14:textId="77777777" w:rsidR="00BE0F56" w:rsidRDefault="00BE0F56" w:rsidP="00BE0F56">
      <w:pPr>
        <w:pStyle w:val="PargrafodaLista"/>
        <w:ind w:left="426" w:right="-567"/>
        <w:jc w:val="both"/>
        <w:rPr>
          <w:rFonts w:ascii="Times New Roman" w:hAnsi="Times New Roman" w:cs="Times New Roman"/>
          <w:sz w:val="24"/>
        </w:rPr>
      </w:pPr>
    </w:p>
    <w:p w14:paraId="13E9DBCB" w14:textId="303BBE2E"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4E7B01">
        <w:rPr>
          <w:rFonts w:ascii="Times New Roman" w:hAnsi="Times New Roman" w:cs="Times New Roman"/>
          <w:sz w:val="24"/>
        </w:rPr>
        <w:t>4</w:t>
      </w:r>
      <w:r>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0DA1B305" w14:textId="77777777" w:rsidR="00BE0F56" w:rsidRPr="00720235" w:rsidRDefault="00BE0F56" w:rsidP="00BE0F56">
      <w:pPr>
        <w:pStyle w:val="PargrafodaLista"/>
        <w:rPr>
          <w:rFonts w:ascii="Times New Roman" w:hAnsi="Times New Roman" w:cs="Times New Roman"/>
          <w:sz w:val="24"/>
        </w:rPr>
      </w:pPr>
    </w:p>
    <w:p w14:paraId="0F5D8A1B"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1287E5A2" w14:textId="77777777" w:rsidR="00BE0F56" w:rsidRPr="00720235" w:rsidRDefault="00BE0F56" w:rsidP="00BE0F56">
      <w:pPr>
        <w:ind w:right="-567"/>
        <w:jc w:val="both"/>
        <w:rPr>
          <w:rFonts w:ascii="Times New Roman" w:hAnsi="Times New Roman" w:cs="Times New Roman"/>
          <w:sz w:val="24"/>
        </w:rPr>
      </w:pPr>
    </w:p>
    <w:p w14:paraId="028137B2"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324251DA" w14:textId="77777777" w:rsidR="00BE0F56" w:rsidRPr="007F1CDD" w:rsidRDefault="00BE0F56" w:rsidP="00BE0F56">
      <w:pPr>
        <w:ind w:right="-567"/>
        <w:jc w:val="both"/>
        <w:rPr>
          <w:rFonts w:ascii="Times New Roman" w:hAnsi="Times New Roman" w:cs="Times New Roman"/>
          <w:sz w:val="24"/>
        </w:rPr>
      </w:pPr>
    </w:p>
    <w:p w14:paraId="7BB2CDC8" w14:textId="77777777" w:rsidR="00386759" w:rsidRPr="007F1CDD" w:rsidRDefault="00386759" w:rsidP="00A83303">
      <w:pPr>
        <w:ind w:right="-567"/>
        <w:jc w:val="both"/>
        <w:rPr>
          <w:rFonts w:ascii="Times New Roman" w:hAnsi="Times New Roman" w:cs="Times New Roman"/>
          <w:sz w:val="24"/>
        </w:rPr>
      </w:pPr>
    </w:p>
    <w:p w14:paraId="1DB351E9" w14:textId="79FB47D1" w:rsidR="00EA6858" w:rsidRDefault="00AC02FE" w:rsidP="008E2F14">
      <w:pPr>
        <w:pStyle w:val="Ttulo1"/>
        <w:tabs>
          <w:tab w:val="clear" w:pos="0"/>
          <w:tab w:val="num" w:pos="284"/>
        </w:tabs>
        <w:spacing w:before="0" w:after="0" w:line="240" w:lineRule="auto"/>
        <w:ind w:left="0" w:right="-568" w:firstLine="0"/>
        <w:rPr>
          <w:rFonts w:ascii="Times New Roman" w:hAnsi="Times New Roman" w:cs="Times New Roman"/>
          <w:sz w:val="24"/>
        </w:rPr>
      </w:pPr>
      <w:bookmarkStart w:id="6" w:name="_Toc228268639"/>
      <w:bookmarkStart w:id="7" w:name="_Toc242090489"/>
      <w:r>
        <w:rPr>
          <w:rFonts w:ascii="Times New Roman" w:hAnsi="Times New Roman" w:cs="Times New Roman"/>
          <w:sz w:val="24"/>
        </w:rPr>
        <w:t>DO PREENCHIMENTO DA PROPOSTA</w:t>
      </w:r>
      <w:bookmarkEnd w:id="6"/>
      <w:bookmarkEnd w:id="7"/>
    </w:p>
    <w:p w14:paraId="37FF0E11" w14:textId="77777777" w:rsidR="004E7B01" w:rsidRPr="004E7B01" w:rsidRDefault="004E7B01" w:rsidP="004E7B01">
      <w:pPr>
        <w:rPr>
          <w:lang w:eastAsia="zh-CN" w:bidi="hi-IN"/>
        </w:rPr>
      </w:pPr>
    </w:p>
    <w:p w14:paraId="45D6FFCD" w14:textId="77777777" w:rsidR="00AC02FE" w:rsidRPr="00DA788B" w:rsidRDefault="00AC02FE" w:rsidP="00AC02F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licitante deverá enviar sua proposta mediante o preenchimento no sistema eletrônico</w:t>
      </w:r>
      <w:r w:rsidRPr="00DA788B">
        <w:rPr>
          <w:rFonts w:ascii="Times New Roman" w:hAnsi="Times New Roman" w:cs="Times New Roman"/>
          <w:sz w:val="24"/>
        </w:rPr>
        <w:t>.</w:t>
      </w:r>
    </w:p>
    <w:p w14:paraId="642029B2" w14:textId="77777777" w:rsidR="00AC02FE" w:rsidRDefault="00AC02FE" w:rsidP="00AC02FE">
      <w:pPr>
        <w:snapToGrid w:val="0"/>
        <w:ind w:left="425" w:right="-568"/>
        <w:jc w:val="both"/>
        <w:rPr>
          <w:rFonts w:ascii="Times New Roman" w:hAnsi="Times New Roman" w:cs="Times New Roman"/>
          <w:sz w:val="24"/>
        </w:rPr>
      </w:pPr>
    </w:p>
    <w:p w14:paraId="40EC83C8"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4C885BA2" w14:textId="77777777" w:rsidR="00AC02FE" w:rsidRDefault="00AC02FE" w:rsidP="00AC02FE">
      <w:pPr>
        <w:pStyle w:val="PargrafodaLista"/>
        <w:snapToGrid w:val="0"/>
        <w:ind w:left="1224" w:right="-568"/>
        <w:jc w:val="both"/>
        <w:rPr>
          <w:rFonts w:ascii="Times New Roman" w:hAnsi="Times New Roman" w:cs="Times New Roman"/>
          <w:sz w:val="24"/>
        </w:rPr>
      </w:pPr>
    </w:p>
    <w:p w14:paraId="263036BC"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22B09ED1" w14:textId="77777777" w:rsidR="00AC02FE" w:rsidRPr="001D048A" w:rsidRDefault="00AC02FE" w:rsidP="00AC02FE">
      <w:pPr>
        <w:pStyle w:val="PargrafodaLista"/>
        <w:rPr>
          <w:rFonts w:ascii="Times New Roman" w:hAnsi="Times New Roman" w:cs="Times New Roman"/>
          <w:sz w:val="24"/>
        </w:rPr>
      </w:pPr>
    </w:p>
    <w:p w14:paraId="6CC98D91"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0B48E51F" w14:textId="77777777" w:rsidR="00AC02FE" w:rsidRPr="002239E5" w:rsidRDefault="00AC02FE" w:rsidP="00AC02FE">
      <w:pPr>
        <w:pStyle w:val="PargrafodaLista"/>
        <w:rPr>
          <w:rFonts w:ascii="Times New Roman" w:hAnsi="Times New Roman" w:cs="Times New Roman"/>
          <w:sz w:val="24"/>
        </w:rPr>
      </w:pPr>
    </w:p>
    <w:p w14:paraId="068A8A0A" w14:textId="77777777" w:rsidR="00AC02FE" w:rsidRPr="002239E5" w:rsidRDefault="00AC02FE" w:rsidP="00AC02FE">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0BDE68D1"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6E67E2D4"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75D51B" w14:textId="77777777" w:rsidR="00AC02FE" w:rsidRPr="002239E5" w:rsidRDefault="00AC02FE" w:rsidP="00AC02FE">
      <w:pPr>
        <w:pStyle w:val="Nivel2"/>
        <w:numPr>
          <w:ilvl w:val="0"/>
          <w:numId w:val="0"/>
        </w:numPr>
        <w:suppressAutoHyphens w:val="0"/>
        <w:spacing w:before="0" w:after="0" w:line="240" w:lineRule="auto"/>
        <w:ind w:left="858" w:right="-567"/>
        <w:rPr>
          <w:rFonts w:ascii="Times New Roman" w:hAnsi="Times New Roman"/>
          <w:sz w:val="24"/>
          <w:szCs w:val="24"/>
        </w:rPr>
      </w:pPr>
    </w:p>
    <w:p w14:paraId="1D7D2A7A"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5D3509A"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76C80C51"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738D8099"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168B737B" w14:textId="77777777" w:rsidR="00AC02FE" w:rsidRDefault="00AC02FE" w:rsidP="00AC02FE">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7ED9FFEF"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7F4A554B" w14:textId="55711353" w:rsidR="00380177" w:rsidRPr="00AC02FE" w:rsidRDefault="00AC02FE" w:rsidP="00AC02FE">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Pr>
          <w:rFonts w:ascii="Times New Roman" w:hAnsi="Times New Roman" w:cs="Times New Roman"/>
          <w:sz w:val="24"/>
          <w:szCs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13BF542F" w:rsidR="00C074DA" w:rsidRDefault="00AC02FE" w:rsidP="008E2F14">
      <w:pPr>
        <w:pStyle w:val="Ttulo1"/>
        <w:tabs>
          <w:tab w:val="clear" w:pos="0"/>
          <w:tab w:val="num" w:pos="284"/>
        </w:tabs>
        <w:spacing w:before="0" w:after="0" w:line="240" w:lineRule="auto"/>
        <w:ind w:left="0" w:right="-568" w:firstLine="0"/>
        <w:rPr>
          <w:rFonts w:ascii="Times New Roman" w:hAnsi="Times New Roman" w:cs="Times New Roman"/>
          <w:sz w:val="24"/>
        </w:rPr>
      </w:pPr>
      <w:bookmarkStart w:id="8" w:name="_Toc228268640"/>
      <w:bookmarkStart w:id="9" w:name="_Toc242090490"/>
      <w:r>
        <w:rPr>
          <w:rFonts w:ascii="Times New Roman" w:hAnsi="Times New Roman" w:cs="Times New Roman"/>
          <w:sz w:val="24"/>
        </w:rPr>
        <w:t>DA ABERTURA DA SESSÃO, CLASSIFICAÇÃO E FORMULAÇÃO DE LANCES</w:t>
      </w:r>
      <w:bookmarkEnd w:id="8"/>
      <w:bookmarkEnd w:id="9"/>
    </w:p>
    <w:p w14:paraId="2E0D43AD" w14:textId="77777777" w:rsidR="004E7B01" w:rsidRPr="004E7B01" w:rsidRDefault="004E7B01" w:rsidP="004E7B01">
      <w:pPr>
        <w:rPr>
          <w:lang w:eastAsia="zh-CN" w:bidi="hi-IN"/>
        </w:rPr>
      </w:pPr>
    </w:p>
    <w:p w14:paraId="24582BEE"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59A228C"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652C53F0" w14:textId="77777777" w:rsidR="00AC02F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709CFA6C" w14:textId="77777777" w:rsidR="00AC02FE" w:rsidRPr="007C5822" w:rsidRDefault="00AC02FE" w:rsidP="00AC02FE">
      <w:pPr>
        <w:ind w:right="-568"/>
        <w:jc w:val="both"/>
        <w:rPr>
          <w:rFonts w:ascii="Times New Roman" w:hAnsi="Times New Roman" w:cs="Times New Roman"/>
          <w:sz w:val="24"/>
          <w:lang w:eastAsia="en-US"/>
        </w:rPr>
      </w:pPr>
    </w:p>
    <w:p w14:paraId="513FF213" w14:textId="77777777" w:rsidR="00AC02FE" w:rsidRPr="00BA12E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D36B206"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565851F7" w14:textId="1E56782C" w:rsidR="00AC02FE" w:rsidRDefault="00AC02FE" w:rsidP="00AC02FE">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Pr>
          <w:rFonts w:ascii="Times New Roman" w:hAnsi="Times New Roman" w:cs="Times New Roman"/>
          <w:b/>
          <w:sz w:val="24"/>
        </w:rPr>
        <w:t xml:space="preserve">unitário do </w:t>
      </w:r>
      <w:r w:rsidR="00754913">
        <w:rPr>
          <w:rFonts w:ascii="Times New Roman" w:hAnsi="Times New Roman" w:cs="Times New Roman"/>
          <w:b/>
          <w:sz w:val="24"/>
        </w:rPr>
        <w:t>lote</w:t>
      </w:r>
      <w:r w:rsidRPr="004A54D0">
        <w:rPr>
          <w:rFonts w:ascii="Times New Roman" w:hAnsi="Times New Roman" w:cs="Times New Roman"/>
          <w:b/>
          <w:sz w:val="24"/>
        </w:rPr>
        <w:t>.</w:t>
      </w:r>
    </w:p>
    <w:p w14:paraId="154D5D01" w14:textId="77777777" w:rsidR="00AC02FE" w:rsidRDefault="00AC02FE" w:rsidP="00AC02FE">
      <w:pPr>
        <w:pStyle w:val="PargrafodaLista"/>
        <w:ind w:left="1224" w:right="-568"/>
        <w:jc w:val="both"/>
        <w:rPr>
          <w:rFonts w:ascii="Times New Roman" w:hAnsi="Times New Roman" w:cs="Times New Roman"/>
          <w:b/>
          <w:sz w:val="24"/>
          <w:lang w:eastAsia="en-US"/>
        </w:rPr>
      </w:pPr>
    </w:p>
    <w:p w14:paraId="53F5B4E5" w14:textId="77777777" w:rsidR="00AC02FE" w:rsidRPr="004A54D0"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1429A49D"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1C9CD256"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10"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10"/>
      <w:r w:rsidRPr="00BA12EE">
        <w:rPr>
          <w:rFonts w:ascii="Times New Roman" w:hAnsi="Times New Roman" w:cs="Times New Roman"/>
          <w:i w:val="0"/>
          <w:color w:val="auto"/>
          <w:sz w:val="24"/>
        </w:rPr>
        <w:t>.</w:t>
      </w:r>
    </w:p>
    <w:p w14:paraId="473DE2AA" w14:textId="77777777" w:rsidR="00AC02FE" w:rsidRPr="00BA12EE" w:rsidRDefault="00AC02FE" w:rsidP="00AC02FE">
      <w:pPr>
        <w:rPr>
          <w:lang w:eastAsia="en-US"/>
        </w:rPr>
      </w:pPr>
    </w:p>
    <w:p w14:paraId="2C2D8128"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68C0967F" w14:textId="77777777" w:rsidR="00AC02FE" w:rsidRPr="00E17DC4" w:rsidRDefault="00AC02FE" w:rsidP="00AC02FE">
      <w:pPr>
        <w:ind w:right="-568"/>
        <w:jc w:val="both"/>
        <w:rPr>
          <w:rFonts w:ascii="Times New Roman" w:hAnsi="Times New Roman" w:cs="Times New Roman"/>
          <w:sz w:val="24"/>
          <w:lang w:eastAsia="en-US"/>
        </w:rPr>
      </w:pPr>
    </w:p>
    <w:p w14:paraId="3F5A8477" w14:textId="6BBDA367" w:rsidR="00AC02FE" w:rsidRPr="00051532" w:rsidRDefault="00AC02FE" w:rsidP="00AC02FE">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 xml:space="preserve">R$ </w:t>
      </w:r>
      <w:r w:rsidR="008A32CD">
        <w:rPr>
          <w:rFonts w:ascii="Times New Roman" w:hAnsi="Times New Roman"/>
          <w:color w:val="000000" w:themeColor="text1"/>
          <w:sz w:val="24"/>
          <w:szCs w:val="24"/>
        </w:rPr>
        <w:t>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um </w:t>
      </w:r>
      <w:r w:rsidR="008A32CD">
        <w:rPr>
          <w:rFonts w:ascii="Times New Roman" w:hAnsi="Times New Roman"/>
          <w:color w:val="000000" w:themeColor="text1"/>
          <w:sz w:val="24"/>
          <w:szCs w:val="24"/>
        </w:rPr>
        <w:t>centavo</w:t>
      </w:r>
      <w:r w:rsidRPr="005A02CF">
        <w:rPr>
          <w:rFonts w:ascii="Times New Roman" w:hAnsi="Times New Roman"/>
          <w:color w:val="000000" w:themeColor="text1"/>
          <w:sz w:val="24"/>
          <w:szCs w:val="24"/>
        </w:rPr>
        <w:t>).</w:t>
      </w:r>
    </w:p>
    <w:p w14:paraId="0E98AC84" w14:textId="77777777" w:rsidR="00AC02FE" w:rsidRPr="00051532" w:rsidRDefault="00AC02FE" w:rsidP="00AC02FE">
      <w:pPr>
        <w:pStyle w:val="Nivel2"/>
        <w:numPr>
          <w:ilvl w:val="0"/>
          <w:numId w:val="0"/>
        </w:numPr>
        <w:suppressAutoHyphens w:val="0"/>
        <w:spacing w:before="0" w:after="0" w:line="240" w:lineRule="auto"/>
        <w:ind w:right="-568"/>
        <w:rPr>
          <w:rFonts w:ascii="Times New Roman" w:hAnsi="Times New Roman"/>
          <w:sz w:val="24"/>
          <w:szCs w:val="24"/>
        </w:rPr>
      </w:pPr>
    </w:p>
    <w:p w14:paraId="121EEAEB"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Pr="00DA788B">
        <w:rPr>
          <w:rFonts w:ascii="Times New Roman" w:hAnsi="Times New Roman" w:cs="Times New Roman"/>
          <w:sz w:val="24"/>
          <w:lang w:eastAsia="en-US"/>
        </w:rPr>
        <w:t>.</w:t>
      </w:r>
    </w:p>
    <w:p w14:paraId="4726FE3B"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3DF3F480"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2F7AEE3" w14:textId="77777777" w:rsidR="00AC02FE" w:rsidRPr="00B96EDB" w:rsidRDefault="00AC02FE" w:rsidP="00AC02FE">
      <w:pPr>
        <w:ind w:right="-568"/>
        <w:jc w:val="both"/>
        <w:rPr>
          <w:rFonts w:ascii="Times New Roman" w:hAnsi="Times New Roman" w:cs="Times New Roman"/>
          <w:sz w:val="24"/>
          <w:lang w:eastAsia="en-US"/>
        </w:rPr>
      </w:pPr>
    </w:p>
    <w:p w14:paraId="02FD12E2"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41CA2877"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037F3833" w14:textId="77777777" w:rsidR="00AC02FE" w:rsidRPr="00DA788B" w:rsidRDefault="00AC02FE" w:rsidP="00AC02FE">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Pr="00DA788B">
        <w:rPr>
          <w:rFonts w:ascii="Times New Roman" w:hAnsi="Times New Roman" w:cs="Times New Roman"/>
          <w:sz w:val="24"/>
          <w:lang w:eastAsia="en-US"/>
        </w:rPr>
        <w:t>.</w:t>
      </w:r>
    </w:p>
    <w:p w14:paraId="429BB446" w14:textId="77777777" w:rsidR="00AC02FE" w:rsidRPr="00B96EDB" w:rsidRDefault="00AC02FE" w:rsidP="00AC02FE">
      <w:pPr>
        <w:ind w:right="-568"/>
        <w:jc w:val="both"/>
        <w:rPr>
          <w:rFonts w:ascii="Times New Roman" w:hAnsi="Times New Roman" w:cs="Times New Roman"/>
          <w:sz w:val="24"/>
          <w:lang w:eastAsia="en-US"/>
        </w:rPr>
      </w:pPr>
    </w:p>
    <w:p w14:paraId="6A5FC0A9"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A788B">
        <w:rPr>
          <w:rFonts w:ascii="Times New Roman" w:hAnsi="Times New Roman" w:cs="Times New Roman"/>
          <w:sz w:val="24"/>
          <w:lang w:eastAsia="en-US"/>
        </w:rPr>
        <w:t>.</w:t>
      </w:r>
    </w:p>
    <w:p w14:paraId="766F0E6C" w14:textId="77777777" w:rsidR="00AC02FE" w:rsidRDefault="00AC02FE" w:rsidP="00AC02FE">
      <w:pPr>
        <w:pStyle w:val="PargrafodaLista"/>
        <w:ind w:right="-568"/>
        <w:jc w:val="both"/>
        <w:rPr>
          <w:rFonts w:ascii="Times New Roman" w:hAnsi="Times New Roman" w:cs="Times New Roman"/>
          <w:sz w:val="24"/>
        </w:rPr>
      </w:pPr>
    </w:p>
    <w:p w14:paraId="1D894F2E"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37AF5A9F" w14:textId="77777777" w:rsidR="00AC02FE" w:rsidRPr="009C6F2E" w:rsidRDefault="00AC02FE" w:rsidP="00AC02FE">
      <w:pPr>
        <w:ind w:right="-568"/>
        <w:jc w:val="both"/>
        <w:rPr>
          <w:rFonts w:ascii="Times New Roman" w:hAnsi="Times New Roman" w:cs="Times New Roman"/>
          <w:sz w:val="24"/>
        </w:rPr>
      </w:pPr>
    </w:p>
    <w:p w14:paraId="5D346777"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E723B0A" w14:textId="77777777" w:rsidR="00AC02FE" w:rsidRPr="009C6F2E" w:rsidRDefault="00AC02FE" w:rsidP="00AC02FE">
      <w:pPr>
        <w:pStyle w:val="PargrafodaLista"/>
        <w:rPr>
          <w:rFonts w:ascii="Times New Roman" w:hAnsi="Times New Roman" w:cs="Times New Roman"/>
          <w:sz w:val="24"/>
        </w:rPr>
      </w:pPr>
    </w:p>
    <w:p w14:paraId="3F4FBD4F"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711E4EE5" w14:textId="77777777" w:rsidR="00AC02FE" w:rsidRPr="009C6F2E" w:rsidRDefault="00AC02FE" w:rsidP="00AC02FE">
      <w:pPr>
        <w:pStyle w:val="PargrafodaLista"/>
        <w:rPr>
          <w:rFonts w:ascii="Times New Roman" w:hAnsi="Times New Roman" w:cs="Times New Roman"/>
          <w:sz w:val="24"/>
        </w:rPr>
      </w:pPr>
    </w:p>
    <w:p w14:paraId="32C5A72C"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63AAFFC0" w14:textId="77777777" w:rsidR="00AC02FE" w:rsidRPr="009C6F2E" w:rsidRDefault="00AC02FE" w:rsidP="00AC02FE">
      <w:pPr>
        <w:pStyle w:val="PargrafodaLista"/>
        <w:rPr>
          <w:rFonts w:ascii="Times New Roman" w:hAnsi="Times New Roman" w:cs="Times New Roman"/>
          <w:sz w:val="24"/>
        </w:rPr>
      </w:pPr>
    </w:p>
    <w:p w14:paraId="32224E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692A77F6" w14:textId="77777777" w:rsidR="00AC02FE" w:rsidRPr="00A83303" w:rsidRDefault="00AC02FE" w:rsidP="00AC02FE">
      <w:pPr>
        <w:pStyle w:val="PargrafodaLista"/>
        <w:ind w:left="426" w:right="-568"/>
        <w:jc w:val="both"/>
        <w:rPr>
          <w:rFonts w:ascii="Times New Roman" w:hAnsi="Times New Roman" w:cs="Times New Roman"/>
          <w:sz w:val="24"/>
        </w:rPr>
      </w:pPr>
    </w:p>
    <w:p w14:paraId="1D49150D"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B950CB" w14:textId="77777777" w:rsidR="00AC02FE" w:rsidRPr="009C6F2E" w:rsidRDefault="00AC02FE" w:rsidP="00AC02FE">
      <w:pPr>
        <w:pStyle w:val="PargrafodaLista"/>
        <w:rPr>
          <w:rFonts w:ascii="Times New Roman" w:hAnsi="Times New Roman" w:cs="Times New Roman"/>
          <w:sz w:val="24"/>
        </w:rPr>
      </w:pPr>
    </w:p>
    <w:p w14:paraId="3B5D30A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200CED" w14:textId="77777777" w:rsidR="00AC02FE" w:rsidRPr="009C6F2E" w:rsidRDefault="00AC02FE" w:rsidP="00AC02FE">
      <w:pPr>
        <w:pStyle w:val="PargrafodaLista"/>
        <w:rPr>
          <w:rFonts w:ascii="Times New Roman" w:hAnsi="Times New Roman" w:cs="Times New Roman"/>
          <w:sz w:val="24"/>
        </w:rPr>
      </w:pPr>
    </w:p>
    <w:p w14:paraId="459C918D" w14:textId="77777777" w:rsidR="00AC02FE" w:rsidRPr="005A02CF"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2288A392" w14:textId="77777777" w:rsidR="00AC02FE" w:rsidRPr="005A02CF" w:rsidRDefault="00AC02FE" w:rsidP="00AC02FE">
      <w:pPr>
        <w:ind w:right="-568"/>
        <w:jc w:val="both"/>
        <w:rPr>
          <w:rFonts w:ascii="Times New Roman" w:hAnsi="Times New Roman" w:cs="Times New Roman"/>
          <w:sz w:val="24"/>
        </w:rPr>
      </w:pPr>
    </w:p>
    <w:p w14:paraId="6EF7D2B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19"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45B4C36" w14:textId="77777777" w:rsidR="00AC02FE" w:rsidRPr="009C6F2E" w:rsidRDefault="00AC02FE" w:rsidP="00AC02FE">
      <w:pPr>
        <w:pStyle w:val="PargrafodaLista"/>
        <w:rPr>
          <w:rFonts w:ascii="Times New Roman" w:hAnsi="Times New Roman" w:cs="Times New Roman"/>
          <w:sz w:val="24"/>
        </w:rPr>
      </w:pPr>
    </w:p>
    <w:p w14:paraId="2D87812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42732863" w14:textId="77777777" w:rsidR="00AC02FE" w:rsidRDefault="00AC02FE" w:rsidP="00AC02FE">
      <w:pPr>
        <w:pStyle w:val="PargrafodaLista"/>
        <w:ind w:left="1224" w:right="-568"/>
        <w:jc w:val="both"/>
        <w:rPr>
          <w:rFonts w:ascii="Times New Roman" w:hAnsi="Times New Roman" w:cs="Times New Roman"/>
          <w:sz w:val="24"/>
        </w:rPr>
      </w:pPr>
    </w:p>
    <w:p w14:paraId="56E128A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16E205A2" w14:textId="77777777" w:rsidR="00AC02FE" w:rsidRPr="009C6F2E" w:rsidRDefault="00AC02FE" w:rsidP="00AC02FE">
      <w:pPr>
        <w:pStyle w:val="PargrafodaLista"/>
        <w:rPr>
          <w:rFonts w:ascii="Times New Roman" w:hAnsi="Times New Roman" w:cs="Times New Roman"/>
          <w:sz w:val="24"/>
        </w:rPr>
      </w:pPr>
    </w:p>
    <w:p w14:paraId="77FEE5B3"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8BEF9AB" w14:textId="77777777" w:rsidR="00AC02FE" w:rsidRPr="009C6F2E" w:rsidRDefault="00AC02FE" w:rsidP="00AC02FE">
      <w:pPr>
        <w:pStyle w:val="PargrafodaLista"/>
        <w:rPr>
          <w:rFonts w:ascii="Times New Roman" w:hAnsi="Times New Roman" w:cs="Times New Roman"/>
          <w:sz w:val="24"/>
        </w:rPr>
      </w:pPr>
    </w:p>
    <w:p w14:paraId="217CCF7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4C30DB5B" w14:textId="77777777" w:rsidR="00AC02FE" w:rsidRPr="009C6F2E" w:rsidRDefault="00AC02FE" w:rsidP="00AC02FE">
      <w:pPr>
        <w:pStyle w:val="PargrafodaLista"/>
        <w:rPr>
          <w:rFonts w:ascii="Times New Roman" w:hAnsi="Times New Roman" w:cs="Times New Roman"/>
          <w:sz w:val="24"/>
        </w:rPr>
      </w:pPr>
    </w:p>
    <w:p w14:paraId="095C0FF3"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2BDC813F" w14:textId="77777777" w:rsidR="00AC02FE" w:rsidRDefault="00AC02FE" w:rsidP="00AC02FE">
      <w:pPr>
        <w:pStyle w:val="PargrafodaLista"/>
        <w:ind w:left="858" w:right="-568"/>
        <w:jc w:val="both"/>
        <w:rPr>
          <w:rFonts w:ascii="Times New Roman" w:hAnsi="Times New Roman" w:cs="Times New Roman"/>
          <w:sz w:val="24"/>
        </w:rPr>
      </w:pPr>
    </w:p>
    <w:p w14:paraId="4557088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36F0120B" w14:textId="77777777" w:rsidR="00AC02FE" w:rsidRDefault="00AC02FE" w:rsidP="00AC02FE">
      <w:pPr>
        <w:pStyle w:val="PargrafodaLista"/>
        <w:ind w:left="1224" w:right="-568"/>
        <w:jc w:val="both"/>
        <w:rPr>
          <w:rFonts w:ascii="Times New Roman" w:hAnsi="Times New Roman" w:cs="Times New Roman"/>
          <w:sz w:val="24"/>
        </w:rPr>
      </w:pPr>
    </w:p>
    <w:p w14:paraId="32F0FD66"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6235FDE1" w14:textId="77777777" w:rsidR="00AC02FE" w:rsidRPr="009C6F2E" w:rsidRDefault="00AC02FE" w:rsidP="00AC02FE">
      <w:pPr>
        <w:pStyle w:val="PargrafodaLista"/>
        <w:rPr>
          <w:rFonts w:ascii="Times New Roman" w:hAnsi="Times New Roman" w:cs="Times New Roman"/>
          <w:sz w:val="24"/>
        </w:rPr>
      </w:pPr>
    </w:p>
    <w:p w14:paraId="4C599A0C"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24779B1F" w14:textId="77777777" w:rsidR="00AC02FE" w:rsidRPr="0050502F" w:rsidRDefault="00AC02FE" w:rsidP="00AC02FE">
      <w:pPr>
        <w:pStyle w:val="PargrafodaLista"/>
        <w:rPr>
          <w:rFonts w:ascii="Times New Roman" w:hAnsi="Times New Roman" w:cs="Times New Roman"/>
          <w:sz w:val="24"/>
        </w:rPr>
      </w:pPr>
    </w:p>
    <w:p w14:paraId="1B86C928" w14:textId="77777777" w:rsidR="00AC02FE" w:rsidRPr="0050502F" w:rsidRDefault="00AC02FE" w:rsidP="00AC02FE">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0"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1CDFD5A8" w14:textId="77777777" w:rsidR="00AC02FE" w:rsidRPr="0050502F" w:rsidRDefault="00AC02FE" w:rsidP="00AC02FE">
      <w:pPr>
        <w:pStyle w:val="PargrafodaLista"/>
        <w:rPr>
          <w:rFonts w:ascii="Times New Roman" w:hAnsi="Times New Roman" w:cs="Times New Roman"/>
          <w:sz w:val="24"/>
        </w:rPr>
      </w:pPr>
    </w:p>
    <w:p w14:paraId="521444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6E94E4B9" w14:textId="77777777" w:rsidR="00AC02FE" w:rsidRPr="00D12D7D" w:rsidRDefault="00AC02FE" w:rsidP="00AC02FE">
      <w:pPr>
        <w:pStyle w:val="PargrafodaLista"/>
        <w:ind w:left="426" w:right="-568"/>
        <w:jc w:val="both"/>
        <w:rPr>
          <w:rFonts w:ascii="Times New Roman" w:hAnsi="Times New Roman" w:cs="Times New Roman"/>
          <w:color w:val="000000" w:themeColor="text1"/>
          <w:sz w:val="24"/>
        </w:rPr>
      </w:pPr>
    </w:p>
    <w:p w14:paraId="61178192"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DD29B53" w14:textId="77777777" w:rsidR="00AC02FE" w:rsidRPr="00E7063D" w:rsidRDefault="00AC02FE" w:rsidP="00AC02FE">
      <w:pPr>
        <w:pStyle w:val="PargrafodaLista"/>
        <w:rPr>
          <w:rFonts w:ascii="Times New Roman" w:hAnsi="Times New Roman" w:cs="Times New Roman"/>
          <w:color w:val="000000" w:themeColor="text1"/>
          <w:sz w:val="24"/>
        </w:rPr>
      </w:pPr>
    </w:p>
    <w:p w14:paraId="739D9E75"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00D4F082" w14:textId="77777777" w:rsidR="00AC02FE" w:rsidRPr="00E7063D" w:rsidRDefault="00AC02FE" w:rsidP="00AC02FE">
      <w:pPr>
        <w:pStyle w:val="PargrafodaLista"/>
        <w:rPr>
          <w:rFonts w:ascii="Times New Roman" w:hAnsi="Times New Roman" w:cs="Times New Roman"/>
          <w:color w:val="000000" w:themeColor="text1"/>
          <w:sz w:val="24"/>
        </w:rPr>
      </w:pPr>
    </w:p>
    <w:p w14:paraId="041B6467"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29E7673D" w14:textId="77777777" w:rsidR="00AC02FE" w:rsidRPr="00E7063D" w:rsidRDefault="00AC02FE" w:rsidP="00AC02FE">
      <w:pPr>
        <w:pStyle w:val="PargrafodaLista"/>
        <w:rPr>
          <w:rFonts w:ascii="Times New Roman" w:hAnsi="Times New Roman" w:cs="Times New Roman"/>
          <w:color w:val="000000" w:themeColor="text1"/>
          <w:sz w:val="24"/>
        </w:rPr>
      </w:pPr>
    </w:p>
    <w:p w14:paraId="2D704764"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476F92AB" w14:textId="77777777" w:rsidR="00AC02FE" w:rsidRPr="00E7063D" w:rsidRDefault="00AC02FE" w:rsidP="00AC02FE">
      <w:pPr>
        <w:pStyle w:val="PargrafodaLista"/>
        <w:rPr>
          <w:rFonts w:ascii="Times New Roman" w:hAnsi="Times New Roman" w:cs="Times New Roman"/>
          <w:color w:val="000000" w:themeColor="text1"/>
          <w:sz w:val="24"/>
        </w:rPr>
      </w:pPr>
    </w:p>
    <w:p w14:paraId="1E5A8952" w14:textId="77777777" w:rsidR="00AC02FE" w:rsidRPr="00380177"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xml:space="preserve">, envie a proposta adequada ao último lance ofertado após a negociação </w:t>
      </w:r>
      <w:r w:rsidRPr="007B11A0">
        <w:rPr>
          <w:rFonts w:ascii="Times New Roman" w:hAnsi="Times New Roman" w:cs="Times New Roman"/>
          <w:sz w:val="24"/>
        </w:rPr>
        <w:lastRenderedPageBreak/>
        <w:t>realizada, acompanhada, se for o caso, dos documentos complementares, quando necessários à confirmação daqueles exigidos neste Edital e já apresentados</w:t>
      </w:r>
      <w:r>
        <w:rPr>
          <w:rFonts w:ascii="Times New Roman" w:hAnsi="Times New Roman" w:cs="Times New Roman"/>
          <w:sz w:val="24"/>
        </w:rPr>
        <w:t>.</w:t>
      </w:r>
    </w:p>
    <w:p w14:paraId="1252CCD5" w14:textId="77777777" w:rsidR="00AC02FE" w:rsidRPr="00380177" w:rsidRDefault="00AC02FE" w:rsidP="00AC02FE">
      <w:pPr>
        <w:pStyle w:val="PargrafodaLista"/>
        <w:rPr>
          <w:rFonts w:ascii="Times New Roman" w:hAnsi="Times New Roman" w:cs="Times New Roman"/>
          <w:color w:val="000000" w:themeColor="text1"/>
          <w:sz w:val="24"/>
        </w:rPr>
      </w:pPr>
    </w:p>
    <w:p w14:paraId="0D88CA25" w14:textId="762422B9" w:rsidR="00AC02FE" w:rsidRPr="00380177" w:rsidRDefault="00AC02FE" w:rsidP="00AC02FE">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AE1A91">
        <w:rPr>
          <w:rFonts w:ascii="Times New Roman" w:hAnsi="Times New Roman" w:cs="Times New Roman"/>
          <w:sz w:val="24"/>
        </w:rPr>
        <w:t>6</w:t>
      </w:r>
      <w:r>
        <w:rPr>
          <w:rFonts w:ascii="Times New Roman" w:hAnsi="Times New Roman" w:cs="Times New Roman"/>
          <w:sz w:val="24"/>
        </w:rPr>
        <w:t>.22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53BF9AD9" w14:textId="77777777" w:rsidR="00AC02FE" w:rsidRPr="005858F6" w:rsidRDefault="00AC02FE" w:rsidP="00AC02FE">
      <w:pPr>
        <w:pStyle w:val="PargrafodaLista"/>
        <w:ind w:right="-568"/>
        <w:jc w:val="both"/>
        <w:rPr>
          <w:rFonts w:ascii="Times New Roman" w:hAnsi="Times New Roman" w:cs="Times New Roman"/>
          <w:b/>
          <w:bCs/>
          <w:sz w:val="24"/>
        </w:rPr>
      </w:pPr>
    </w:p>
    <w:p w14:paraId="78A45384" w14:textId="4F6C709F" w:rsidR="00AC02FE" w:rsidRPr="005858F6" w:rsidRDefault="00AC02FE" w:rsidP="00AC02FE">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AE1A91">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5324E33E" w14:textId="77777777" w:rsidR="00AC02FE" w:rsidRPr="00D12D7D" w:rsidRDefault="00AC02FE" w:rsidP="00AC02FE">
      <w:pPr>
        <w:ind w:right="-568"/>
        <w:jc w:val="both"/>
        <w:rPr>
          <w:rFonts w:ascii="Times New Roman" w:hAnsi="Times New Roman" w:cs="Times New Roman"/>
          <w:color w:val="000000" w:themeColor="text1"/>
          <w:sz w:val="24"/>
        </w:rPr>
      </w:pPr>
    </w:p>
    <w:p w14:paraId="424F5724" w14:textId="78CEE2AE" w:rsidR="00AC02FE" w:rsidRDefault="00AC02FE" w:rsidP="00AC02FE">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89670E5" w14:textId="1B8116AB" w:rsidR="002D169A" w:rsidRPr="00507686" w:rsidRDefault="00B96EDB" w:rsidP="00AC02FE">
      <w:pPr>
        <w:pStyle w:val="PargrafodaLista"/>
        <w:ind w:left="284" w:right="-568"/>
        <w:jc w:val="both"/>
        <w:rPr>
          <w:rFonts w:ascii="Times New Roman" w:hAnsi="Times New Roman" w:cs="Times New Roman"/>
          <w:sz w:val="24"/>
          <w:lang w:eastAsia="en-US"/>
        </w:rPr>
      </w:pPr>
      <w:r w:rsidRPr="00171407">
        <w:rPr>
          <w:rFonts w:ascii="Times New Roman" w:hAnsi="Times New Roman" w:cs="Times New Roman"/>
          <w:sz w:val="24"/>
          <w:lang w:eastAsia="en-US"/>
        </w:rPr>
        <w:t> </w:t>
      </w:r>
    </w:p>
    <w:p w14:paraId="1782ED9F" w14:textId="5C29F6D3" w:rsidR="004E7B01" w:rsidRDefault="004E7B01" w:rsidP="00A83303">
      <w:pPr>
        <w:pStyle w:val="Ttulo1"/>
        <w:spacing w:before="0" w:after="0" w:line="240" w:lineRule="auto"/>
        <w:ind w:right="-568"/>
        <w:rPr>
          <w:rFonts w:ascii="Times New Roman" w:hAnsi="Times New Roman" w:cs="Times New Roman"/>
          <w:sz w:val="24"/>
        </w:rPr>
      </w:pPr>
      <w:bookmarkStart w:id="11" w:name="_Toc228268641"/>
      <w:bookmarkStart w:id="12" w:name="_Toc242090491"/>
      <w:r w:rsidRPr="00DA788B">
        <w:rPr>
          <w:rFonts w:ascii="Times New Roman" w:hAnsi="Times New Roman" w:cs="Times New Roman"/>
          <w:sz w:val="24"/>
        </w:rPr>
        <w:t>JULGAMENTO DAS PROPOSTAS DE PREÇO</w:t>
      </w:r>
      <w:bookmarkEnd w:id="11"/>
      <w:bookmarkEnd w:id="12"/>
    </w:p>
    <w:p w14:paraId="50EEE64D" w14:textId="77777777" w:rsidR="004E7B01" w:rsidRPr="004E7B01" w:rsidRDefault="004E7B01" w:rsidP="004E7B01">
      <w:pPr>
        <w:rPr>
          <w:lang w:eastAsia="zh-CN" w:bidi="hi-IN"/>
        </w:rPr>
      </w:pPr>
    </w:p>
    <w:p w14:paraId="545C59A5"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1"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2.6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5E7F6B7" w14:textId="77777777" w:rsidR="004E7B01" w:rsidRDefault="004E7B01" w:rsidP="004E7B01">
      <w:pPr>
        <w:pStyle w:val="PargrafodaLista"/>
        <w:ind w:left="284" w:right="-568"/>
        <w:jc w:val="both"/>
        <w:rPr>
          <w:rFonts w:ascii="Times New Roman" w:hAnsi="Times New Roman" w:cs="Times New Roman"/>
          <w:sz w:val="24"/>
        </w:rPr>
      </w:pPr>
    </w:p>
    <w:p w14:paraId="5EF0BA46" w14:textId="77777777" w:rsidR="004E7B01" w:rsidRPr="00DA788B" w:rsidRDefault="00B61DB1" w:rsidP="0051354F">
      <w:pPr>
        <w:pStyle w:val="PargrafodaLista"/>
        <w:numPr>
          <w:ilvl w:val="0"/>
          <w:numId w:val="5"/>
        </w:numPr>
        <w:ind w:right="-568"/>
        <w:jc w:val="both"/>
        <w:rPr>
          <w:rFonts w:ascii="Times New Roman" w:hAnsi="Times New Roman" w:cs="Times New Roman"/>
          <w:sz w:val="24"/>
          <w:lang w:eastAsia="ar-SA"/>
        </w:rPr>
      </w:pPr>
      <w:hyperlink r:id="rId22" w:history="1">
        <w:r w:rsidR="004E7B01" w:rsidRPr="00E5181B">
          <w:rPr>
            <w:rStyle w:val="Hyperlink"/>
            <w:rFonts w:ascii="Times New Roman" w:hAnsi="Times New Roman" w:cs="Times New Roman"/>
            <w:color w:val="auto"/>
            <w:sz w:val="24"/>
            <w:u w:val="none"/>
            <w:lang w:eastAsia="ar-SA"/>
          </w:rPr>
          <w:t>SICAF</w:t>
        </w:r>
      </w:hyperlink>
      <w:r w:rsidR="004E7B01" w:rsidRPr="00DA788B">
        <w:rPr>
          <w:rFonts w:ascii="Times New Roman" w:hAnsi="Times New Roman" w:cs="Times New Roman"/>
          <w:sz w:val="24"/>
          <w:lang w:eastAsia="ar-SA"/>
        </w:rPr>
        <w:t xml:space="preserve">;  </w:t>
      </w:r>
    </w:p>
    <w:p w14:paraId="5426E991"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73DB4D38" w14:textId="77777777" w:rsidR="004E7B01" w:rsidRPr="00DA788B" w:rsidRDefault="004E7B01" w:rsidP="0051354F">
      <w:pPr>
        <w:pStyle w:val="PargrafodaLista"/>
        <w:numPr>
          <w:ilvl w:val="0"/>
          <w:numId w:val="5"/>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3"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3F2E4C9D"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6E3DF2D5" w14:textId="77777777" w:rsidR="004E7B01" w:rsidRPr="00C5036C" w:rsidRDefault="004E7B01" w:rsidP="0051354F">
      <w:pPr>
        <w:pStyle w:val="PargrafodaLista"/>
        <w:numPr>
          <w:ilvl w:val="0"/>
          <w:numId w:val="5"/>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4"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5999C060" w14:textId="77777777" w:rsidR="004E7B01" w:rsidRPr="00DA788B" w:rsidRDefault="004E7B01" w:rsidP="004E7B01">
      <w:pPr>
        <w:pStyle w:val="PargrafodaLista"/>
        <w:ind w:left="1134" w:right="-568"/>
        <w:jc w:val="both"/>
        <w:rPr>
          <w:rFonts w:ascii="Times New Roman" w:hAnsi="Times New Roman" w:cs="Times New Roman"/>
          <w:sz w:val="24"/>
        </w:rPr>
      </w:pPr>
    </w:p>
    <w:p w14:paraId="7A760B66" w14:textId="77777777" w:rsidR="004E7B01" w:rsidRPr="00DA788B" w:rsidRDefault="004E7B01" w:rsidP="0051354F">
      <w:pPr>
        <w:pStyle w:val="PargrafodaLista"/>
        <w:numPr>
          <w:ilvl w:val="0"/>
          <w:numId w:val="5"/>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DA030CF" w14:textId="77777777" w:rsidR="004E7B01" w:rsidRPr="003E2A9C" w:rsidRDefault="004E7B01" w:rsidP="004E7B01">
      <w:pPr>
        <w:pStyle w:val="PargrafodaLista"/>
        <w:ind w:left="1440"/>
        <w:rPr>
          <w:rFonts w:ascii="Times New Roman" w:hAnsi="Times New Roman" w:cs="Times New Roman"/>
          <w:bCs/>
          <w:sz w:val="24"/>
        </w:rPr>
      </w:pPr>
    </w:p>
    <w:p w14:paraId="257D2647" w14:textId="77777777" w:rsidR="004E7B01" w:rsidRPr="005858F6" w:rsidRDefault="004E7B01" w:rsidP="004E7B01">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5"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4D324AA8" w14:textId="77777777" w:rsidR="004E7B01" w:rsidRPr="005858F6" w:rsidRDefault="004E7B01" w:rsidP="004E7B01">
      <w:pPr>
        <w:pStyle w:val="PargrafodaLista"/>
        <w:ind w:left="709" w:right="-568" w:firstLine="11"/>
        <w:jc w:val="both"/>
        <w:rPr>
          <w:rFonts w:ascii="Times New Roman" w:hAnsi="Times New Roman" w:cs="Times New Roman"/>
          <w:b/>
          <w:bCs/>
          <w:sz w:val="24"/>
        </w:rPr>
      </w:pPr>
    </w:p>
    <w:p w14:paraId="1D66F935" w14:textId="77777777" w:rsidR="004E7B01" w:rsidRDefault="004E7B01" w:rsidP="004E7B01">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6"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1273287E" w14:textId="77777777" w:rsidR="004E7B01" w:rsidRPr="003E2A9C" w:rsidRDefault="004E7B01" w:rsidP="004E7B01">
      <w:pPr>
        <w:ind w:right="-568"/>
        <w:contextualSpacing/>
        <w:jc w:val="both"/>
        <w:rPr>
          <w:rFonts w:ascii="Times New Roman" w:hAnsi="Times New Roman" w:cs="Times New Roman"/>
          <w:sz w:val="24"/>
        </w:rPr>
      </w:pPr>
    </w:p>
    <w:p w14:paraId="66E53320" w14:textId="77777777" w:rsidR="004E7B01" w:rsidRPr="00B96ED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01E74C2A" w14:textId="77777777" w:rsidR="004E7B01" w:rsidRPr="00DA788B" w:rsidRDefault="004E7B01" w:rsidP="004E7B01">
      <w:pPr>
        <w:pStyle w:val="PargrafodaLista"/>
        <w:ind w:left="1224" w:right="-568"/>
        <w:jc w:val="both"/>
        <w:rPr>
          <w:rFonts w:ascii="Times New Roman" w:hAnsi="Times New Roman" w:cs="Times New Roman"/>
          <w:sz w:val="24"/>
        </w:rPr>
      </w:pPr>
    </w:p>
    <w:p w14:paraId="21618C3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364C4910" w14:textId="77777777" w:rsidR="004E7B01" w:rsidRPr="00DA788B" w:rsidRDefault="004E7B01" w:rsidP="004E7B01">
      <w:pPr>
        <w:pStyle w:val="PargrafodaLista"/>
        <w:ind w:left="858" w:right="-568"/>
        <w:jc w:val="both"/>
        <w:rPr>
          <w:rFonts w:ascii="Times New Roman" w:hAnsi="Times New Roman" w:cs="Times New Roman"/>
          <w:sz w:val="24"/>
        </w:rPr>
      </w:pPr>
    </w:p>
    <w:p w14:paraId="279BAEB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1A89D23C" w14:textId="77777777" w:rsidR="004E7B01" w:rsidRPr="00B96EDB" w:rsidRDefault="004E7B01" w:rsidP="004E7B01">
      <w:pPr>
        <w:ind w:right="-568"/>
        <w:jc w:val="both"/>
        <w:rPr>
          <w:rFonts w:ascii="Times New Roman" w:hAnsi="Times New Roman" w:cs="Times New Roman"/>
          <w:sz w:val="24"/>
        </w:rPr>
      </w:pPr>
    </w:p>
    <w:p w14:paraId="34530D08" w14:textId="77777777" w:rsidR="004E7B01" w:rsidRPr="00DA788B" w:rsidRDefault="004E7B01" w:rsidP="004E7B0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7127BF73" w14:textId="77777777" w:rsidR="004E7B01" w:rsidRPr="003E2A9C" w:rsidRDefault="004E7B01" w:rsidP="004E7B01">
      <w:pPr>
        <w:ind w:right="-568"/>
        <w:jc w:val="both"/>
        <w:rPr>
          <w:rFonts w:ascii="Times New Roman" w:hAnsi="Times New Roman" w:cs="Times New Roman"/>
          <w:i/>
          <w:sz w:val="24"/>
        </w:rPr>
      </w:pPr>
    </w:p>
    <w:p w14:paraId="1CE88CED" w14:textId="77777777" w:rsidR="004E7B01" w:rsidRPr="00715D17" w:rsidRDefault="004E7B01" w:rsidP="004E7B01">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2073142D" w14:textId="77777777" w:rsidR="004E7B01" w:rsidRPr="00715D17" w:rsidRDefault="004E7B01" w:rsidP="004E7B01">
      <w:pPr>
        <w:ind w:right="-568"/>
        <w:jc w:val="both"/>
        <w:rPr>
          <w:rFonts w:ascii="Times New Roman" w:hAnsi="Times New Roman" w:cs="Times New Roman"/>
          <w:i/>
          <w:sz w:val="24"/>
        </w:rPr>
      </w:pPr>
    </w:p>
    <w:p w14:paraId="79D9BF09" w14:textId="77777777" w:rsidR="004E7B01" w:rsidRPr="00635CDB" w:rsidRDefault="004E7B01" w:rsidP="004E7B01">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182C16B" w14:textId="77777777" w:rsidR="004E7B01" w:rsidRPr="00635CDB" w:rsidRDefault="004E7B01" w:rsidP="004E7B01">
      <w:pPr>
        <w:pStyle w:val="PargrafodaLista"/>
        <w:rPr>
          <w:rFonts w:ascii="Times New Roman" w:hAnsi="Times New Roman" w:cs="Times New Roman"/>
          <w:i/>
          <w:sz w:val="24"/>
        </w:rPr>
      </w:pPr>
    </w:p>
    <w:p w14:paraId="0042F72C" w14:textId="77777777" w:rsidR="004E7B01" w:rsidRPr="00A96D04" w:rsidRDefault="004E7B01" w:rsidP="004E7B01">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24110989" w14:textId="77777777" w:rsidR="004E7B01" w:rsidRPr="003E2A9C" w:rsidRDefault="004E7B01" w:rsidP="004E7B01">
      <w:pPr>
        <w:ind w:right="-568"/>
        <w:jc w:val="both"/>
        <w:rPr>
          <w:rFonts w:ascii="Times New Roman" w:hAnsi="Times New Roman" w:cs="Times New Roman"/>
          <w:i/>
          <w:sz w:val="24"/>
        </w:rPr>
      </w:pPr>
    </w:p>
    <w:p w14:paraId="3CA7893D"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Pr="00A96D04">
        <w:rPr>
          <w:rFonts w:ascii="Times New Roman" w:hAnsi="Times New Roman" w:cs="Times New Roman"/>
          <w:sz w:val="24"/>
          <w:lang w:eastAsia="en-US"/>
        </w:rPr>
        <w:t xml:space="preserve">.  </w:t>
      </w:r>
    </w:p>
    <w:p w14:paraId="0248C16E" w14:textId="77777777" w:rsidR="004E7B01" w:rsidRPr="00DD5C42" w:rsidRDefault="004E7B01" w:rsidP="004E7B01">
      <w:pPr>
        <w:pStyle w:val="PargrafodaLista"/>
        <w:ind w:left="284" w:right="-568"/>
        <w:jc w:val="both"/>
        <w:rPr>
          <w:rFonts w:ascii="Times New Roman" w:hAnsi="Times New Roman" w:cs="Times New Roman"/>
          <w:sz w:val="24"/>
          <w:lang w:eastAsia="en-US"/>
        </w:rPr>
      </w:pPr>
    </w:p>
    <w:p w14:paraId="3C314B63"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4A25F82C" w14:textId="77777777" w:rsidR="004E7B01" w:rsidRPr="0028134F" w:rsidRDefault="004E7B01" w:rsidP="004E7B01">
      <w:pPr>
        <w:ind w:right="-568"/>
        <w:jc w:val="both"/>
        <w:rPr>
          <w:rFonts w:ascii="Times New Roman" w:hAnsi="Times New Roman" w:cs="Times New Roman"/>
          <w:sz w:val="24"/>
          <w:lang w:eastAsia="en-US"/>
        </w:rPr>
      </w:pPr>
    </w:p>
    <w:p w14:paraId="2DAE8D59"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1C714F40" w14:textId="77777777" w:rsidR="004E7B01" w:rsidRDefault="004E7B01" w:rsidP="004E7B01">
      <w:pPr>
        <w:pStyle w:val="PargrafodaLista"/>
        <w:ind w:right="-710"/>
        <w:jc w:val="both"/>
        <w:rPr>
          <w:rFonts w:ascii="Times New Roman" w:hAnsi="Times New Roman" w:cs="Times New Roman"/>
          <w:sz w:val="24"/>
          <w:lang w:eastAsia="en-US"/>
        </w:rPr>
      </w:pPr>
    </w:p>
    <w:p w14:paraId="41F9FB67"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2E2E7E41" w14:textId="77777777" w:rsidR="004E7B01" w:rsidRPr="003E2A9C" w:rsidRDefault="004E7B01" w:rsidP="004E7B01">
      <w:pPr>
        <w:ind w:right="-710"/>
        <w:jc w:val="both"/>
        <w:rPr>
          <w:rFonts w:ascii="Times New Roman" w:hAnsi="Times New Roman" w:cs="Times New Roman"/>
          <w:sz w:val="24"/>
          <w:lang w:eastAsia="en-US"/>
        </w:rPr>
      </w:pPr>
    </w:p>
    <w:p w14:paraId="48AE434D"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6058C9F2" w14:textId="77777777" w:rsidR="004E7B01" w:rsidRDefault="004E7B01" w:rsidP="004E7B01">
      <w:pPr>
        <w:pStyle w:val="PargrafodaLista"/>
        <w:ind w:right="-710"/>
        <w:jc w:val="both"/>
        <w:rPr>
          <w:rFonts w:ascii="Times New Roman" w:hAnsi="Times New Roman" w:cs="Times New Roman"/>
          <w:sz w:val="24"/>
          <w:lang w:eastAsia="en-US"/>
        </w:rPr>
      </w:pPr>
    </w:p>
    <w:p w14:paraId="4948351C"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722A5819" w14:textId="77777777" w:rsidR="004E7B01" w:rsidRPr="003E2A9C" w:rsidRDefault="004E7B01" w:rsidP="004E7B01">
      <w:pPr>
        <w:ind w:right="-710"/>
        <w:jc w:val="both"/>
        <w:rPr>
          <w:rFonts w:ascii="Times New Roman" w:hAnsi="Times New Roman" w:cs="Times New Roman"/>
          <w:sz w:val="24"/>
          <w:lang w:eastAsia="en-US"/>
        </w:rPr>
      </w:pPr>
    </w:p>
    <w:p w14:paraId="5D82AA9F" w14:textId="77777777" w:rsidR="004E7B01" w:rsidRPr="003E2A9C"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78D87332" w14:textId="77777777" w:rsidR="004E7B01" w:rsidRDefault="004E7B01" w:rsidP="004E7B01">
      <w:pPr>
        <w:pStyle w:val="PargrafodaLista"/>
        <w:ind w:left="284" w:right="-568"/>
        <w:jc w:val="both"/>
        <w:rPr>
          <w:rFonts w:ascii="Times New Roman" w:hAnsi="Times New Roman" w:cs="Times New Roman"/>
          <w:sz w:val="24"/>
          <w:lang w:eastAsia="en-US"/>
        </w:rPr>
      </w:pPr>
    </w:p>
    <w:p w14:paraId="22C83269"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7542B9B0" w14:textId="77777777" w:rsidR="004E7B01" w:rsidRPr="00B96EDB" w:rsidRDefault="004E7B01" w:rsidP="004E7B01">
      <w:pPr>
        <w:pStyle w:val="PargrafodaLista"/>
        <w:ind w:right="-567"/>
        <w:contextualSpacing w:val="0"/>
        <w:rPr>
          <w:rFonts w:ascii="Times New Roman" w:hAnsi="Times New Roman" w:cs="Times New Roman"/>
          <w:sz w:val="24"/>
          <w:lang w:eastAsia="en-US"/>
        </w:rPr>
      </w:pPr>
    </w:p>
    <w:p w14:paraId="1BDA8316" w14:textId="77777777" w:rsidR="004E7B01" w:rsidRPr="002E352E" w:rsidRDefault="004E7B01" w:rsidP="004E7B01">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28E39712" w14:textId="77777777" w:rsidR="004E7B01" w:rsidRPr="002E352E" w:rsidRDefault="004E7B01" w:rsidP="004E7B01">
      <w:pPr>
        <w:pStyle w:val="PargrafodaLista"/>
        <w:ind w:left="1224" w:right="-567"/>
        <w:contextualSpacing w:val="0"/>
        <w:jc w:val="both"/>
        <w:rPr>
          <w:rFonts w:ascii="Times New Roman" w:hAnsi="Times New Roman" w:cs="Times New Roman"/>
          <w:sz w:val="24"/>
          <w:lang w:eastAsia="en-US"/>
        </w:rPr>
      </w:pPr>
    </w:p>
    <w:p w14:paraId="3E274A3B" w14:textId="77777777" w:rsidR="004E7B01" w:rsidRDefault="004E7B01" w:rsidP="004E7B01">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4579839" w14:textId="77777777" w:rsidR="004E7B01" w:rsidRPr="002E352E" w:rsidRDefault="004E7B01" w:rsidP="004E7B01">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F776D91" w14:textId="77777777" w:rsidR="004E7B01"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13B3299F" w14:textId="77777777" w:rsidR="004E7B01" w:rsidRPr="002E352E" w:rsidRDefault="004E7B01" w:rsidP="004E7B01">
      <w:pPr>
        <w:pStyle w:val="Nvel3"/>
        <w:numPr>
          <w:ilvl w:val="0"/>
          <w:numId w:val="0"/>
        </w:numPr>
        <w:spacing w:before="0" w:after="0" w:line="240" w:lineRule="auto"/>
        <w:ind w:left="709" w:right="-567"/>
        <w:rPr>
          <w:rFonts w:ascii="Times New Roman" w:hAnsi="Times New Roman" w:cs="Times New Roman"/>
          <w:sz w:val="24"/>
          <w:szCs w:val="24"/>
        </w:rPr>
      </w:pPr>
    </w:p>
    <w:p w14:paraId="5B507959" w14:textId="77777777" w:rsidR="004E7B01" w:rsidRPr="002E352E"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94C3B33" w14:textId="77777777" w:rsidR="004E7B01" w:rsidRPr="002E352E" w:rsidRDefault="004E7B01" w:rsidP="004E7B01">
      <w:pPr>
        <w:ind w:right="-567"/>
        <w:rPr>
          <w:rFonts w:ascii="Times New Roman" w:hAnsi="Times New Roman" w:cs="Times New Roman"/>
          <w:sz w:val="24"/>
          <w:lang w:eastAsia="en-US"/>
        </w:rPr>
      </w:pPr>
    </w:p>
    <w:p w14:paraId="3C87F4A3"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46C0D447" w14:textId="77777777" w:rsidR="004E7B01" w:rsidRDefault="004E7B01" w:rsidP="004E7B01">
      <w:pPr>
        <w:pStyle w:val="PargrafodaLista"/>
        <w:ind w:left="284" w:right="-568"/>
        <w:jc w:val="both"/>
        <w:rPr>
          <w:rFonts w:ascii="Times New Roman" w:hAnsi="Times New Roman" w:cs="Times New Roman"/>
          <w:sz w:val="24"/>
          <w:lang w:eastAsia="en-US"/>
        </w:rPr>
      </w:pPr>
    </w:p>
    <w:p w14:paraId="6E9C7112"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02AAB21C" w14:textId="77777777" w:rsidR="004E7B01" w:rsidRPr="00B96EDB" w:rsidRDefault="004E7B01" w:rsidP="004E7B01">
      <w:pPr>
        <w:pStyle w:val="PargrafodaLista"/>
        <w:ind w:left="426" w:right="-568"/>
        <w:rPr>
          <w:rFonts w:ascii="Times New Roman" w:hAnsi="Times New Roman" w:cs="Times New Roman"/>
          <w:sz w:val="24"/>
          <w:lang w:eastAsia="en-US"/>
        </w:rPr>
      </w:pPr>
    </w:p>
    <w:p w14:paraId="697F854E"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1F668C31" w14:textId="2C0C176B" w:rsidR="004E7B01" w:rsidRPr="004E7B01" w:rsidRDefault="004E7B01" w:rsidP="004E7B01">
      <w:pPr>
        <w:pStyle w:val="PargrafodaLista"/>
        <w:ind w:left="858"/>
        <w:rPr>
          <w:lang w:eastAsia="zh-CN" w:bidi="hi-IN"/>
        </w:rPr>
      </w:pPr>
    </w:p>
    <w:p w14:paraId="278643DF" w14:textId="77777777" w:rsidR="00B07781" w:rsidRPr="004E7B01" w:rsidRDefault="00B07781" w:rsidP="00B07781">
      <w:pPr>
        <w:pStyle w:val="PargrafodaLista"/>
        <w:ind w:left="858"/>
        <w:rPr>
          <w:lang w:eastAsia="zh-CN" w:bidi="hi-IN"/>
        </w:rPr>
      </w:pPr>
    </w:p>
    <w:p w14:paraId="64E67DA7" w14:textId="2EBBB317" w:rsidR="00B07781" w:rsidRDefault="006637CE" w:rsidP="00B07781">
      <w:pPr>
        <w:pStyle w:val="Ttulo1"/>
        <w:spacing w:before="0" w:after="0" w:line="240" w:lineRule="auto"/>
        <w:ind w:right="-568"/>
        <w:rPr>
          <w:rFonts w:ascii="Times New Roman" w:hAnsi="Times New Roman" w:cs="Times New Roman"/>
          <w:sz w:val="24"/>
        </w:rPr>
      </w:pPr>
      <w:bookmarkStart w:id="13" w:name="_Toc242090492"/>
      <w:r>
        <w:rPr>
          <w:rFonts w:ascii="Times New Roman" w:hAnsi="Times New Roman" w:cs="Times New Roman"/>
          <w:sz w:val="24"/>
        </w:rPr>
        <w:t>DEMONSTRAÇÃO PRÁTICA</w:t>
      </w:r>
      <w:bookmarkEnd w:id="13"/>
    </w:p>
    <w:p w14:paraId="796F5FFB" w14:textId="77777777" w:rsidR="00B07781" w:rsidRPr="00577BF3" w:rsidRDefault="00B07781" w:rsidP="00B07781">
      <w:pPr>
        <w:rPr>
          <w:rFonts w:ascii="Times New Roman" w:hAnsi="Times New Roman" w:cs="Times New Roman"/>
          <w:sz w:val="24"/>
          <w:lang w:eastAsia="en-US"/>
        </w:rPr>
      </w:pPr>
    </w:p>
    <w:p w14:paraId="40C22B1A" w14:textId="40B1D6DC" w:rsidR="00B07781" w:rsidRPr="00767763" w:rsidRDefault="00B07781" w:rsidP="0076776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767763">
        <w:rPr>
          <w:rFonts w:ascii="Times New Roman" w:hAnsi="Times New Roman" w:cs="Times New Roman"/>
          <w:sz w:val="24"/>
          <w:lang w:eastAsia="en-US"/>
        </w:rPr>
        <w:t xml:space="preserve">Caso o termo de Referência exija </w:t>
      </w:r>
      <w:r w:rsidR="006637CE" w:rsidRPr="00767763">
        <w:rPr>
          <w:rFonts w:ascii="Times New Roman" w:hAnsi="Times New Roman" w:cs="Times New Roman"/>
          <w:sz w:val="24"/>
          <w:lang w:eastAsia="en-US"/>
        </w:rPr>
        <w:t>demonstração prática</w:t>
      </w:r>
      <w:r w:rsidRPr="00767763">
        <w:rPr>
          <w:rFonts w:ascii="Times New Roman" w:hAnsi="Times New Roman" w:cs="Times New Roman"/>
          <w:sz w:val="24"/>
          <w:lang w:eastAsia="en-US"/>
        </w:rPr>
        <w:t>, o licitante classificado em primeiro lugar deverá apresenta-la, conforme disciplinado no Termo de Referência, sob pena de não aceitação da proposta.</w:t>
      </w:r>
    </w:p>
    <w:p w14:paraId="73FC554A" w14:textId="77777777" w:rsidR="00B07781" w:rsidRPr="00767763" w:rsidRDefault="00B07781" w:rsidP="00767763">
      <w:pPr>
        <w:pStyle w:val="PargrafodaLista"/>
        <w:ind w:left="284" w:right="-568"/>
        <w:jc w:val="both"/>
        <w:rPr>
          <w:rFonts w:ascii="Times New Roman" w:hAnsi="Times New Roman" w:cs="Times New Roman"/>
          <w:sz w:val="24"/>
          <w:lang w:eastAsia="en-US"/>
        </w:rPr>
      </w:pPr>
    </w:p>
    <w:p w14:paraId="3260F7B6" w14:textId="443C1661" w:rsidR="00B07781"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Convocação e Prazo: Durante a fase de julgamento das propostas, a licitante provisoriamente classificada em primeiro lugar após a fase de lances do Pregão Eletrônico será formalmente convocada pelo Pregoeiro para, no prazo improrrogável de até 10 (dez) dias corridos, realizar a apresentação prática e demonstração ao vivo da integralidade do sistema e equipamentos ofertados (Prova de Conceito / Amostra Técnica).</w:t>
      </w:r>
    </w:p>
    <w:p w14:paraId="50335B28" w14:textId="77777777" w:rsidR="006637CE" w:rsidRPr="00767763" w:rsidRDefault="006637CE" w:rsidP="00767763">
      <w:pPr>
        <w:pStyle w:val="PargrafodaLista"/>
        <w:ind w:right="-568"/>
        <w:jc w:val="both"/>
        <w:rPr>
          <w:rFonts w:ascii="Times New Roman" w:hAnsi="Times New Roman" w:cs="Times New Roman"/>
          <w:sz w:val="24"/>
          <w:lang w:eastAsia="en-US"/>
        </w:rPr>
      </w:pPr>
    </w:p>
    <w:p w14:paraId="231D6147" w14:textId="6779AC71" w:rsidR="006637CE"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lang w:eastAsia="en-US"/>
        </w:rPr>
        <w:t xml:space="preserve">Composição </w:t>
      </w:r>
      <w:r w:rsidRPr="00767763">
        <w:rPr>
          <w:rFonts w:ascii="Times New Roman" w:hAnsi="Times New Roman" w:cs="Times New Roman"/>
          <w:sz w:val="24"/>
        </w:rPr>
        <w:t>da Banca Avaliadora: A avaliação, teste e julgamento da conformidade técnica do sistema serão conduzidos por uma Banca Examinadora expressamente designada pela Câmara Municipal, com a seguinte composição tripartite:</w:t>
      </w:r>
    </w:p>
    <w:p w14:paraId="37D5E48B"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 – Fiscal do Contrato (ou responsável técnico designado);</w:t>
      </w:r>
    </w:p>
    <w:p w14:paraId="23AD8050"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II – Secretário(a) Administrativo(a);</w:t>
      </w:r>
    </w:p>
    <w:p w14:paraId="52205268"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III – Servidor responsável pela área.</w:t>
      </w:r>
    </w:p>
    <w:p w14:paraId="43D6E5AB" w14:textId="77777777" w:rsidR="006637CE" w:rsidRPr="00767763" w:rsidRDefault="006637CE" w:rsidP="00767763">
      <w:pPr>
        <w:rPr>
          <w:rFonts w:ascii="Times New Roman" w:hAnsi="Times New Roman" w:cs="Times New Roman"/>
          <w:sz w:val="24"/>
          <w:lang w:eastAsia="en-US"/>
        </w:rPr>
      </w:pPr>
    </w:p>
    <w:p w14:paraId="28E3BD03" w14:textId="779F2FA9" w:rsidR="006637CE"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Roteiro e Requisitos Mínimos da Apresentação Prática: A licitante deverá demonstrar o pleno funcionamento dos seguintes recursos técnicos mínimos:</w:t>
      </w:r>
    </w:p>
    <w:p w14:paraId="2B306BFC"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 xml:space="preserve">1. Integração operacional entre a base do orador e o sistema de vídeo, demonstrando o direcionamento automático do </w:t>
      </w:r>
      <w:proofErr w:type="spellStart"/>
      <w:r w:rsidRPr="00DE3F63">
        <w:rPr>
          <w:rFonts w:ascii="Times New Roman" w:hAnsi="Times New Roman" w:cs="Times New Roman"/>
          <w:sz w:val="24"/>
        </w:rPr>
        <w:t>preset</w:t>
      </w:r>
      <w:proofErr w:type="spellEnd"/>
      <w:r w:rsidRPr="00DE3F63">
        <w:rPr>
          <w:rFonts w:ascii="Times New Roman" w:hAnsi="Times New Roman" w:cs="Times New Roman"/>
          <w:sz w:val="24"/>
        </w:rPr>
        <w:t xml:space="preserve"> da câmera PTZ 4K no momento da ativação do microfone;</w:t>
      </w:r>
    </w:p>
    <w:p w14:paraId="7BAB5C8A"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2. Operação do software de votação eletrônica individual nas bases de mesa (registro de quórum, abertura, votação sim/não/abstenção e encerramento de votação em tempo real);</w:t>
      </w:r>
    </w:p>
    <w:p w14:paraId="780A0A99" w14:textId="1AE51206"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lastRenderedPageBreak/>
        <w:t xml:space="preserve">3. Exibição simultânea e clara do resultado nominal das votações e da pauta no </w:t>
      </w:r>
      <w:r w:rsidRPr="000121C5">
        <w:rPr>
          <w:rFonts w:ascii="Times New Roman" w:hAnsi="Times New Roman" w:cs="Times New Roman"/>
          <w:sz w:val="24"/>
        </w:rPr>
        <w:t xml:space="preserve">painel eletrônico de </w:t>
      </w:r>
      <w:r w:rsidR="000121C5" w:rsidRPr="000121C5">
        <w:rPr>
          <w:rFonts w:ascii="Times New Roman" w:hAnsi="Times New Roman" w:cs="Times New Roman"/>
          <w:sz w:val="24"/>
        </w:rPr>
        <w:t>no mínimo 20</w:t>
      </w:r>
      <w:r w:rsidRPr="000121C5">
        <w:rPr>
          <w:rFonts w:ascii="Times New Roman" w:hAnsi="Times New Roman" w:cs="Times New Roman"/>
          <w:sz w:val="24"/>
        </w:rPr>
        <w:t>";</w:t>
      </w:r>
    </w:p>
    <w:p w14:paraId="34458226"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4. Geração e emissão automática em tempo real da ata da sessão simulada, nas modalidades resumida e completa;</w:t>
      </w:r>
    </w:p>
    <w:p w14:paraId="699EBB4D"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 xml:space="preserve">5. Demonstração da integração nativa e bidirecional com a plataforma </w:t>
      </w:r>
      <w:proofErr w:type="spellStart"/>
      <w:r w:rsidRPr="00DE3F63">
        <w:rPr>
          <w:rFonts w:ascii="Times New Roman" w:hAnsi="Times New Roman" w:cs="Times New Roman"/>
          <w:sz w:val="24"/>
        </w:rPr>
        <w:t>Interlegis</w:t>
      </w:r>
      <w:proofErr w:type="spellEnd"/>
      <w:r w:rsidRPr="00DE3F63">
        <w:rPr>
          <w:rFonts w:ascii="Times New Roman" w:hAnsi="Times New Roman" w:cs="Times New Roman"/>
          <w:sz w:val="24"/>
        </w:rPr>
        <w:t xml:space="preserve"> (importação/sincronização de matérias legislativas e ordens do dia);</w:t>
      </w:r>
    </w:p>
    <w:p w14:paraId="09846E77"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6. Demonstração do fluxo de transmissão ao vivo em alta definição para o canal da Câmara no YouTube.</w:t>
      </w:r>
    </w:p>
    <w:p w14:paraId="30F4676C" w14:textId="77777777" w:rsidR="00767763" w:rsidRPr="00767763" w:rsidRDefault="00767763" w:rsidP="00767763">
      <w:pPr>
        <w:pStyle w:val="PargrafodaLista"/>
        <w:ind w:right="-568"/>
        <w:jc w:val="both"/>
        <w:rPr>
          <w:rFonts w:ascii="Times New Roman" w:hAnsi="Times New Roman" w:cs="Times New Roman"/>
          <w:sz w:val="24"/>
          <w:lang w:eastAsia="en-US"/>
        </w:rPr>
      </w:pPr>
    </w:p>
    <w:p w14:paraId="3F3F39F5" w14:textId="6C5666A4" w:rsidR="00767763"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 xml:space="preserve">Critério Decisório de Aprovação: A solução será considerada aprovada somente se demonstrar o atendimento integral dos requisitos técnicos mínimos estabelecidos no item </w:t>
      </w:r>
      <w:r>
        <w:rPr>
          <w:rFonts w:ascii="Times New Roman" w:hAnsi="Times New Roman" w:cs="Times New Roman"/>
          <w:sz w:val="24"/>
        </w:rPr>
        <w:t>8.1.3</w:t>
      </w:r>
      <w:r w:rsidRPr="00767763">
        <w:rPr>
          <w:rFonts w:ascii="Times New Roman" w:hAnsi="Times New Roman" w:cs="Times New Roman"/>
          <w:sz w:val="24"/>
        </w:rPr>
        <w:t>. Havendo divergência técnica entre os membros da Banca, a conclusão será tomada pela maioria de seus membros, mediante justificativa expressa e registro de Avaliação Técnica.</w:t>
      </w:r>
    </w:p>
    <w:p w14:paraId="60F448F6" w14:textId="77777777" w:rsidR="00767763" w:rsidRPr="00767763" w:rsidRDefault="00767763" w:rsidP="00767763">
      <w:pPr>
        <w:pStyle w:val="PargrafodaLista"/>
        <w:ind w:right="-568"/>
        <w:jc w:val="both"/>
        <w:rPr>
          <w:rFonts w:ascii="Times New Roman" w:hAnsi="Times New Roman" w:cs="Times New Roman"/>
          <w:sz w:val="24"/>
          <w:lang w:eastAsia="en-US"/>
        </w:rPr>
      </w:pPr>
    </w:p>
    <w:p w14:paraId="4E73D00B" w14:textId="37678435" w:rsidR="00767763"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Reprovação ou Não Comparecimento: Caso a licitante não compareça ou não realize a demonstração no prazo fixado, ou caso a solução ofertada não atenda aos requisitos técnicos mínimos previstos no edital e no Termo de Referência, sua proposta será desclassificada por não demonstrar a conformidade da solução com as exigências da contratação, prosseguindo-se com a convocação da licitante subsequente, observada a ordem de classificação e o disposto no art. 17, § 3º, e no art. 59 da Lei Federal nº 14.133/2021.</w:t>
      </w:r>
    </w:p>
    <w:p w14:paraId="7135A4FB" w14:textId="77777777" w:rsidR="00767763" w:rsidRPr="00767763" w:rsidRDefault="00767763" w:rsidP="00767763">
      <w:pPr>
        <w:pStyle w:val="PargrafodaLista"/>
        <w:rPr>
          <w:rFonts w:ascii="Times New Roman" w:hAnsi="Times New Roman" w:cs="Times New Roman"/>
          <w:sz w:val="24"/>
          <w:lang w:eastAsia="en-US"/>
        </w:rPr>
      </w:pPr>
    </w:p>
    <w:p w14:paraId="091B2B10" w14:textId="16AEE027" w:rsidR="006637CE"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A demonstração técnica deverá observar critérios objetivos, sem criação de exigências subjetivas, desproporcionais ou capazes de restringir indevidamente a competitividade.</w:t>
      </w:r>
    </w:p>
    <w:p w14:paraId="4D0BD676" w14:textId="77777777" w:rsidR="00B07781" w:rsidRDefault="00B07781" w:rsidP="00B07781">
      <w:pPr>
        <w:pStyle w:val="PargrafodaLista"/>
        <w:ind w:left="1224" w:right="-568"/>
        <w:jc w:val="both"/>
        <w:rPr>
          <w:rFonts w:ascii="Times New Roman" w:hAnsi="Times New Roman" w:cs="Times New Roman"/>
          <w:sz w:val="24"/>
          <w:lang w:eastAsia="en-US"/>
        </w:rPr>
      </w:pPr>
    </w:p>
    <w:p w14:paraId="5A2F426F" w14:textId="71DA30FD"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Por meio de mensagem no sistema, será divulgado os resultados das avaliações </w:t>
      </w:r>
      <w:r w:rsidR="00DE3F63">
        <w:rPr>
          <w:rFonts w:ascii="Times New Roman" w:hAnsi="Times New Roman" w:cs="Times New Roman"/>
          <w:sz w:val="24"/>
          <w:lang w:eastAsia="en-US"/>
        </w:rPr>
        <w:t>da demonstração</w:t>
      </w:r>
      <w:r>
        <w:rPr>
          <w:rFonts w:ascii="Times New Roman" w:hAnsi="Times New Roman" w:cs="Times New Roman"/>
          <w:sz w:val="24"/>
          <w:lang w:eastAsia="en-US"/>
        </w:rPr>
        <w:t>.</w:t>
      </w:r>
    </w:p>
    <w:p w14:paraId="621486CC" w14:textId="77777777" w:rsidR="00B07781" w:rsidRDefault="00B07781" w:rsidP="00B07781">
      <w:pPr>
        <w:pStyle w:val="PargrafodaLista"/>
        <w:ind w:left="284" w:right="-568"/>
        <w:jc w:val="both"/>
        <w:rPr>
          <w:rFonts w:ascii="Times New Roman" w:hAnsi="Times New Roman" w:cs="Times New Roman"/>
          <w:sz w:val="24"/>
          <w:lang w:eastAsia="en-US"/>
        </w:rPr>
      </w:pPr>
    </w:p>
    <w:p w14:paraId="48841E38" w14:textId="7824FE56"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No caso de não haver </w:t>
      </w:r>
      <w:r w:rsidR="00DE3F63">
        <w:rPr>
          <w:rFonts w:ascii="Times New Roman" w:hAnsi="Times New Roman" w:cs="Times New Roman"/>
          <w:sz w:val="24"/>
          <w:lang w:eastAsia="en-US"/>
        </w:rPr>
        <w:t>demonstração</w:t>
      </w:r>
      <w:r>
        <w:rPr>
          <w:rFonts w:ascii="Times New Roman" w:hAnsi="Times New Roman" w:cs="Times New Roman"/>
          <w:sz w:val="24"/>
          <w:lang w:eastAsia="en-US"/>
        </w:rPr>
        <w:t xml:space="preserve"> ou ocorrer atraso, sem justificativa aceita pela </w:t>
      </w:r>
      <w:r w:rsidR="00DE3F63">
        <w:rPr>
          <w:rFonts w:ascii="Times New Roman" w:hAnsi="Times New Roman" w:cs="Times New Roman"/>
          <w:sz w:val="24"/>
          <w:lang w:eastAsia="en-US"/>
        </w:rPr>
        <w:t>Pregoeira</w:t>
      </w:r>
      <w:r>
        <w:rPr>
          <w:rFonts w:ascii="Times New Roman" w:hAnsi="Times New Roman" w:cs="Times New Roman"/>
          <w:sz w:val="24"/>
          <w:lang w:eastAsia="en-US"/>
        </w:rPr>
        <w:t xml:space="preserve">, ou havendo entrega fora das especificações previstas neste aviso, a proposta do licitante será recusada. </w:t>
      </w:r>
    </w:p>
    <w:p w14:paraId="0F882995" w14:textId="77777777" w:rsidR="00B07781" w:rsidRPr="0052470C" w:rsidRDefault="00B07781" w:rsidP="00B07781">
      <w:pPr>
        <w:ind w:right="-568"/>
        <w:jc w:val="both"/>
        <w:rPr>
          <w:rFonts w:ascii="Times New Roman" w:hAnsi="Times New Roman" w:cs="Times New Roman"/>
          <w:sz w:val="24"/>
          <w:lang w:eastAsia="en-US"/>
        </w:rPr>
      </w:pPr>
    </w:p>
    <w:p w14:paraId="75AFE76F" w14:textId="62905967"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w:t>
      </w:r>
      <w:r w:rsidR="00DE3F63">
        <w:rPr>
          <w:rFonts w:ascii="Times New Roman" w:hAnsi="Times New Roman" w:cs="Times New Roman"/>
          <w:sz w:val="24"/>
          <w:lang w:eastAsia="en-US"/>
        </w:rPr>
        <w:t xml:space="preserve">demonstração </w:t>
      </w:r>
      <w:r>
        <w:rPr>
          <w:rFonts w:ascii="Times New Roman" w:hAnsi="Times New Roman" w:cs="Times New Roman"/>
          <w:sz w:val="24"/>
          <w:lang w:eastAsia="en-US"/>
        </w:rPr>
        <w:t xml:space="preserve">apresentada pelo primeiro classificado não for aceita, a </w:t>
      </w:r>
      <w:r w:rsidR="00DE3F63">
        <w:rPr>
          <w:rFonts w:ascii="Times New Roman" w:hAnsi="Times New Roman" w:cs="Times New Roman"/>
          <w:sz w:val="24"/>
          <w:lang w:eastAsia="en-US"/>
        </w:rPr>
        <w:t>Pregoeira</w:t>
      </w:r>
      <w:r>
        <w:rPr>
          <w:rFonts w:ascii="Times New Roman" w:hAnsi="Times New Roman" w:cs="Times New Roman"/>
          <w:sz w:val="24"/>
          <w:lang w:eastAsia="en-US"/>
        </w:rPr>
        <w:t xml:space="preserve"> analisará a aceitabilidade da proposta ou lance ofertado pelo segundo classificado. Seguir-se-á com a verificação da </w:t>
      </w:r>
      <w:r w:rsidR="00DE3F63">
        <w:rPr>
          <w:rFonts w:ascii="Times New Roman" w:hAnsi="Times New Roman" w:cs="Times New Roman"/>
          <w:sz w:val="24"/>
          <w:lang w:eastAsia="en-US"/>
        </w:rPr>
        <w:t>demonstração</w:t>
      </w:r>
      <w:r>
        <w:rPr>
          <w:rFonts w:ascii="Times New Roman" w:hAnsi="Times New Roman" w:cs="Times New Roman"/>
          <w:sz w:val="24"/>
          <w:lang w:eastAsia="en-US"/>
        </w:rPr>
        <w:t xml:space="preserve">, e assim, sucessivamente, até a verificação de uma que atenda às especificações constantes no termo de referência. </w:t>
      </w:r>
    </w:p>
    <w:p w14:paraId="784E70E7" w14:textId="77777777" w:rsidR="00B07781" w:rsidRPr="0052470C" w:rsidRDefault="00B07781" w:rsidP="00B07781">
      <w:pPr>
        <w:ind w:right="-568"/>
        <w:jc w:val="both"/>
        <w:rPr>
          <w:rFonts w:ascii="Times New Roman" w:hAnsi="Times New Roman" w:cs="Times New Roman"/>
          <w:sz w:val="24"/>
          <w:lang w:eastAsia="en-US"/>
        </w:rPr>
      </w:pPr>
    </w:p>
    <w:p w14:paraId="2798AF35" w14:textId="5850C8AD"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52470C">
        <w:rPr>
          <w:rFonts w:ascii="Times New Roman" w:hAnsi="Times New Roman" w:cs="Times New Roman"/>
          <w:sz w:val="24"/>
          <w:lang w:eastAsia="en-US"/>
        </w:rPr>
        <w:t xml:space="preserve">Encerrada a análise quanto à aceitação da proposta, será iniciada a fase de habilitação, observado o disposto neste </w:t>
      </w:r>
      <w:r w:rsidR="00DE3F63">
        <w:rPr>
          <w:rFonts w:ascii="Times New Roman" w:hAnsi="Times New Roman" w:cs="Times New Roman"/>
          <w:sz w:val="24"/>
          <w:lang w:eastAsia="en-US"/>
        </w:rPr>
        <w:t>Edital.</w:t>
      </w:r>
    </w:p>
    <w:p w14:paraId="633773DE" w14:textId="77777777" w:rsidR="00B07781" w:rsidRPr="00B07781" w:rsidRDefault="00B07781" w:rsidP="00B07781">
      <w:pPr>
        <w:ind w:right="-568"/>
        <w:jc w:val="both"/>
        <w:rPr>
          <w:rFonts w:ascii="Times New Roman" w:hAnsi="Times New Roman" w:cs="Times New Roman"/>
          <w:sz w:val="24"/>
          <w:lang w:eastAsia="en-US"/>
        </w:rPr>
      </w:pPr>
    </w:p>
    <w:p w14:paraId="110B9958" w14:textId="7CFD970C" w:rsidR="00C074DA" w:rsidRDefault="00C074DA" w:rsidP="00A83303">
      <w:pPr>
        <w:pStyle w:val="Ttulo1"/>
        <w:spacing w:before="0" w:after="0" w:line="240" w:lineRule="auto"/>
        <w:ind w:right="-568"/>
        <w:rPr>
          <w:rFonts w:ascii="Times New Roman" w:hAnsi="Times New Roman" w:cs="Times New Roman"/>
          <w:sz w:val="24"/>
        </w:rPr>
      </w:pPr>
      <w:bookmarkStart w:id="14" w:name="_Toc242090493"/>
      <w:r w:rsidRPr="00DA788B">
        <w:rPr>
          <w:rFonts w:ascii="Times New Roman" w:hAnsi="Times New Roman" w:cs="Times New Roman"/>
          <w:sz w:val="24"/>
        </w:rPr>
        <w:t>HABILITAÇÃO</w:t>
      </w:r>
      <w:bookmarkEnd w:id="14"/>
    </w:p>
    <w:p w14:paraId="759B169A" w14:textId="77777777" w:rsidR="00263B69" w:rsidRPr="00263B69" w:rsidRDefault="00263B69" w:rsidP="00A83303">
      <w:pPr>
        <w:ind w:right="-568"/>
        <w:rPr>
          <w:lang w:eastAsia="zh-CN" w:bidi="hi-IN"/>
        </w:rPr>
      </w:pPr>
    </w:p>
    <w:p w14:paraId="1C57348E" w14:textId="4D16C0B4" w:rsidR="007E4EEB" w:rsidRPr="007E4EEB" w:rsidRDefault="007E4EEB" w:rsidP="00A83303">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7CEBA369" w14:textId="77777777" w:rsidR="007E4EEB" w:rsidRPr="007E4EEB" w:rsidRDefault="007E4EEB" w:rsidP="007E4EEB">
      <w:pPr>
        <w:ind w:left="284" w:right="-568"/>
        <w:contextualSpacing/>
        <w:jc w:val="both"/>
        <w:rPr>
          <w:rFonts w:ascii="Times New Roman" w:hAnsi="Times New Roman" w:cs="Times New Roman"/>
          <w:sz w:val="24"/>
          <w:lang w:eastAsia="ar-SA"/>
        </w:rPr>
      </w:pPr>
    </w:p>
    <w:p w14:paraId="6B8ECAC5" w14:textId="1B485BA4" w:rsidR="007E4EEB" w:rsidRPr="007E4EEB" w:rsidRDefault="007E4EEB" w:rsidP="007E4EE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AA65528" w14:textId="781DF580"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0A1DC969" w14:textId="472F797E" w:rsidR="007E4EEB" w:rsidRPr="007E4EEB" w:rsidRDefault="007E4EEB" w:rsidP="007E4EEB">
      <w:pPr>
        <w:pStyle w:val="Default"/>
        <w:ind w:left="284" w:right="-568"/>
        <w:jc w:val="both"/>
        <w:rPr>
          <w:rFonts w:ascii="Times New Roman" w:hAnsi="Times New Roman" w:cs="Times New Roman"/>
        </w:rPr>
      </w:pPr>
      <w:r w:rsidRPr="007E4EEB">
        <w:rPr>
          <w:rFonts w:ascii="Times New Roman" w:hAnsi="Times New Roman" w:cs="Times New Roman"/>
          <w:color w:val="auto"/>
        </w:rPr>
        <w:lastRenderedPageBreak/>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33C46782" w14:textId="696D81B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C3C012" w14:textId="77CF2491"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40AC1DD9" w14:textId="732704D3"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601E739" w14:textId="321E0A5E"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1043EF" w14:textId="0AB5D92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50AF394" w14:textId="1D288E57" w:rsid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7E972DA" w14:textId="77777777" w:rsidR="007E4EEB" w:rsidRDefault="007E4EEB" w:rsidP="007E4EEB">
      <w:pPr>
        <w:pStyle w:val="Nivel2"/>
        <w:numPr>
          <w:ilvl w:val="0"/>
          <w:numId w:val="0"/>
        </w:numPr>
        <w:spacing w:before="0" w:after="0" w:line="360" w:lineRule="auto"/>
        <w:ind w:left="284" w:right="-568"/>
        <w:rPr>
          <w:rFonts w:ascii="Times New Roman" w:hAnsi="Times New Roman"/>
          <w:sz w:val="24"/>
          <w:szCs w:val="24"/>
        </w:rPr>
      </w:pPr>
    </w:p>
    <w:p w14:paraId="6609AA38" w14:textId="3C566BDB" w:rsidR="007E4EEB" w:rsidRDefault="007E4EEB" w:rsidP="007E4EE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2EBCAE57" w14:textId="3AAD0E71"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17791999" w14:textId="53F0E835"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1BD7BBD4" w14:textId="0684D0A3"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3E4D852A" w14:textId="77777777" w:rsidR="007E4EEB" w:rsidRPr="007E4EEB" w:rsidRDefault="007E4EEB" w:rsidP="007E4EEB">
      <w:pPr>
        <w:framePr w:h="1" w:wrap="around" w:vAnchor="page" w:hAnchor="page" w:x="10999" w:y="721"/>
        <w:ind w:left="284" w:right="-567"/>
        <w:jc w:val="both"/>
        <w:rPr>
          <w:rFonts w:ascii="Times New Roman" w:hAnsi="Times New Roman" w:cs="Times New Roman"/>
          <w:color w:val="000000" w:themeColor="text1"/>
          <w:sz w:val="24"/>
        </w:rPr>
      </w:pPr>
    </w:p>
    <w:p w14:paraId="3EFA6B3C" w14:textId="2B711F55" w:rsidR="007E4EEB" w:rsidRPr="007E4EEB" w:rsidRDefault="007E4EEB" w:rsidP="007E4EE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34299E6" w14:textId="0FB2325C" w:rsidR="007E4EEB" w:rsidRDefault="007E4EEB" w:rsidP="007E4EE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4242A71F" w14:textId="77777777" w:rsidR="00507686" w:rsidRDefault="00507686" w:rsidP="007E4EEB">
      <w:pPr>
        <w:pStyle w:val="PargrafodaLista"/>
        <w:tabs>
          <w:tab w:val="left" w:pos="284"/>
        </w:tabs>
        <w:ind w:left="284" w:right="-567"/>
        <w:jc w:val="both"/>
        <w:rPr>
          <w:rFonts w:ascii="Times New Roman" w:hAnsi="Times New Roman" w:cs="Times New Roman"/>
          <w:color w:val="000000" w:themeColor="text1"/>
          <w:sz w:val="24"/>
        </w:rPr>
      </w:pPr>
    </w:p>
    <w:p w14:paraId="6032B8FA" w14:textId="694F3844" w:rsidR="007E4EEB" w:rsidRPr="007E4EEB" w:rsidRDefault="007E4EEB" w:rsidP="007E4EEB">
      <w:pPr>
        <w:ind w:left="284"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III – HABILITAÇÃO TÉCNICA: </w:t>
      </w:r>
    </w:p>
    <w:p w14:paraId="41C1A317" w14:textId="1B957C4D" w:rsidR="00172B24" w:rsidRPr="00172B24" w:rsidRDefault="007E4EEB" w:rsidP="00172B24">
      <w:pPr>
        <w:ind w:left="284" w:right="-567"/>
        <w:jc w:val="both"/>
        <w:rPr>
          <w:rFonts w:ascii="Times New Roman" w:hAnsi="Times New Roman" w:cs="Times New Roman"/>
          <w:sz w:val="24"/>
        </w:rPr>
      </w:pPr>
      <w:r w:rsidRPr="007E4EEB">
        <w:rPr>
          <w:rFonts w:ascii="Times New Roman" w:hAnsi="Times New Roman" w:cs="Times New Roman"/>
          <w:bCs/>
          <w:sz w:val="24"/>
        </w:rPr>
        <w:t>a)</w:t>
      </w:r>
      <w:r>
        <w:rPr>
          <w:rFonts w:ascii="Times New Roman" w:hAnsi="Times New Roman" w:cs="Times New Roman"/>
          <w:bCs/>
          <w:sz w:val="24"/>
        </w:rPr>
        <w:t xml:space="preserve"> </w:t>
      </w:r>
      <w:r w:rsidRPr="007E4EEB">
        <w:rPr>
          <w:rFonts w:ascii="Times New Roman" w:hAnsi="Times New Roman" w:cs="Times New Roman"/>
          <w:bCs/>
          <w:sz w:val="24"/>
        </w:rPr>
        <w:t xml:space="preserve">Comprovação da capacidade técnica-operacional da licitante, através da apresentação de no mínimo 1 (um) atestado fornecido por pessoa jurídica de direito público ou privado em nome da licitante, em que fique demonstrada a execução dos serviços, de acordo com </w:t>
      </w:r>
      <w:r w:rsidRPr="00172B24">
        <w:rPr>
          <w:rFonts w:ascii="Times New Roman" w:hAnsi="Times New Roman" w:cs="Times New Roman"/>
          <w:bCs/>
          <w:sz w:val="24"/>
        </w:rPr>
        <w:t>o objeto do Edital. Tal atestado deverá ser fornecido pelas entidades, em papel timbrado, assinados e datados.</w:t>
      </w:r>
      <w:r w:rsidR="00172B24" w:rsidRPr="00172B24">
        <w:rPr>
          <w:rFonts w:ascii="Times New Roman" w:hAnsi="Times New Roman" w:cs="Times New Roman"/>
          <w:sz w:val="24"/>
        </w:rPr>
        <w:t xml:space="preserve"> </w:t>
      </w:r>
      <w:r w:rsidR="00172B24">
        <w:rPr>
          <w:rFonts w:ascii="Times New Roman" w:hAnsi="Times New Roman" w:cs="Times New Roman"/>
          <w:sz w:val="24"/>
        </w:rPr>
        <w:t>C</w:t>
      </w:r>
      <w:r w:rsidR="00172B24" w:rsidRPr="00172B24">
        <w:rPr>
          <w:rFonts w:ascii="Times New Roman" w:hAnsi="Times New Roman" w:cs="Times New Roman"/>
          <w:sz w:val="24"/>
        </w:rPr>
        <w:t>ontemplando expressamente:</w:t>
      </w:r>
    </w:p>
    <w:p w14:paraId="3C9A8DAF" w14:textId="77777777" w:rsidR="00172B24" w:rsidRPr="00172B24" w:rsidRDefault="00172B24" w:rsidP="00172B24">
      <w:pPr>
        <w:numPr>
          <w:ilvl w:val="0"/>
          <w:numId w:val="15"/>
        </w:numPr>
        <w:suppressAutoHyphens w:val="0"/>
        <w:ind w:left="284" w:right="-567" w:firstLine="0"/>
        <w:jc w:val="both"/>
        <w:rPr>
          <w:rFonts w:ascii="Times New Roman" w:hAnsi="Times New Roman" w:cs="Times New Roman"/>
          <w:sz w:val="24"/>
        </w:rPr>
      </w:pPr>
      <w:r w:rsidRPr="00172B24">
        <w:rPr>
          <w:rFonts w:ascii="Times New Roman" w:hAnsi="Times New Roman" w:cs="Times New Roman"/>
          <w:sz w:val="24"/>
        </w:rPr>
        <w:t>Locação, instalação e suporte de sistema de áudio e vídeo com automação de câmeras (</w:t>
      </w:r>
      <w:proofErr w:type="spellStart"/>
      <w:r w:rsidRPr="00172B24">
        <w:rPr>
          <w:rFonts w:ascii="Times New Roman" w:hAnsi="Times New Roman" w:cs="Times New Roman"/>
          <w:sz w:val="24"/>
        </w:rPr>
        <w:t>presets</w:t>
      </w:r>
      <w:proofErr w:type="spellEnd"/>
      <w:r w:rsidRPr="00172B24">
        <w:rPr>
          <w:rFonts w:ascii="Times New Roman" w:hAnsi="Times New Roman" w:cs="Times New Roman"/>
          <w:sz w:val="24"/>
        </w:rPr>
        <w:t>);</w:t>
      </w:r>
    </w:p>
    <w:p w14:paraId="103A54BC" w14:textId="77777777" w:rsidR="00172B24" w:rsidRPr="00172B24" w:rsidRDefault="00172B24" w:rsidP="00172B24">
      <w:pPr>
        <w:numPr>
          <w:ilvl w:val="0"/>
          <w:numId w:val="15"/>
        </w:numPr>
        <w:suppressAutoHyphens w:val="0"/>
        <w:ind w:left="284" w:right="-567" w:firstLine="0"/>
        <w:jc w:val="both"/>
        <w:rPr>
          <w:rFonts w:ascii="Times New Roman" w:hAnsi="Times New Roman" w:cs="Times New Roman"/>
          <w:sz w:val="24"/>
        </w:rPr>
      </w:pPr>
      <w:r w:rsidRPr="00172B24">
        <w:rPr>
          <w:rFonts w:ascii="Times New Roman" w:hAnsi="Times New Roman" w:cs="Times New Roman"/>
          <w:sz w:val="24"/>
        </w:rPr>
        <w:t>Implantação de software de gerenciamento de plenário com votação eletrônica individual em bases de mesa, geração eletrônica de atas e painel multimídia.</w:t>
      </w:r>
    </w:p>
    <w:p w14:paraId="10CDBC86" w14:textId="77777777" w:rsidR="007E4EEB" w:rsidRPr="007E4EEB" w:rsidRDefault="007E4EEB" w:rsidP="00172B24">
      <w:pPr>
        <w:ind w:right="-568"/>
        <w:contextualSpacing/>
        <w:jc w:val="both"/>
        <w:rPr>
          <w:rFonts w:ascii="Times New Roman" w:hAnsi="Times New Roman" w:cs="Times New Roman"/>
          <w:b/>
          <w:sz w:val="24"/>
          <w:lang w:eastAsia="ar-SA"/>
        </w:rPr>
      </w:pPr>
    </w:p>
    <w:p w14:paraId="0506857C" w14:textId="441608AA" w:rsidR="00C074DA" w:rsidRPr="007E4EE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7E4EEB">
        <w:rPr>
          <w:rFonts w:ascii="Times New Roman" w:hAnsi="Times New Roman" w:cs="Times New Roman"/>
          <w:sz w:val="24"/>
          <w:lang w:eastAsia="ar-SA"/>
        </w:rPr>
        <w:t xml:space="preserve">Os </w:t>
      </w:r>
      <w:r w:rsidR="000A6E33" w:rsidRPr="007E4EEB">
        <w:rPr>
          <w:rFonts w:ascii="Times New Roman" w:hAnsi="Times New Roman" w:cs="Times New Roman"/>
          <w:sz w:val="24"/>
        </w:rPr>
        <w:t xml:space="preserve">documentos previstos no </w:t>
      </w:r>
      <w:r w:rsidR="000A6E33" w:rsidRPr="007E4EEB">
        <w:rPr>
          <w:rFonts w:ascii="Times New Roman" w:hAnsi="Times New Roman" w:cs="Times New Roman"/>
          <w:b/>
          <w:color w:val="000000" w:themeColor="text1"/>
          <w:sz w:val="24"/>
        </w:rPr>
        <w:t>Anexo I – Termo de Referência</w:t>
      </w:r>
      <w:r w:rsidR="000A6E33" w:rsidRPr="007E4EEB">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29" w:anchor="art62" w:history="1">
        <w:proofErr w:type="spellStart"/>
        <w:r w:rsidR="000A6E33" w:rsidRPr="00172B24">
          <w:rPr>
            <w:rStyle w:val="Hyperlink"/>
            <w:rFonts w:ascii="Times New Roman" w:hAnsi="Times New Roman" w:cs="Times New Roman"/>
            <w:color w:val="auto"/>
            <w:sz w:val="24"/>
            <w:u w:val="none"/>
          </w:rPr>
          <w:t>arts</w:t>
        </w:r>
        <w:proofErr w:type="spellEnd"/>
        <w:r w:rsidR="000A6E33" w:rsidRPr="00172B24">
          <w:rPr>
            <w:rStyle w:val="Hyperlink"/>
            <w:rFonts w:ascii="Times New Roman" w:hAnsi="Times New Roman" w:cs="Times New Roman"/>
            <w:color w:val="auto"/>
            <w:sz w:val="24"/>
            <w:u w:val="none"/>
          </w:rPr>
          <w:t>. 62 a 70 da Lei nº 14.133, de 2021</w:t>
        </w:r>
      </w:hyperlink>
      <w:r w:rsidR="00C074DA" w:rsidRPr="007E4EE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531E14EF" w14:textId="77777777" w:rsidR="007E4EEB" w:rsidRPr="007E4EEB" w:rsidRDefault="007E4EEB" w:rsidP="007E4EEB">
      <w:pPr>
        <w:ind w:right="-568"/>
        <w:contextualSpacing/>
        <w:jc w:val="both"/>
        <w:rPr>
          <w:rFonts w:ascii="Times New Roman" w:hAnsi="Times New Roman" w:cs="Times New Roman"/>
          <w:b/>
          <w:sz w:val="24"/>
          <w:lang w:eastAsia="ar-SA"/>
        </w:rPr>
      </w:pPr>
    </w:p>
    <w:p w14:paraId="68BA60F8" w14:textId="634E6FA6"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5" w:name="_Hlk130993935"/>
    </w:p>
    <w:bookmarkEnd w:id="15"/>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0" w:history="1">
        <w:r w:rsidRPr="0020753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228D1187"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 (</w:t>
      </w:r>
      <w:hyperlink r:id="rId31" w:anchor="art63" w:history="1">
        <w:r w:rsidRPr="0020753E">
          <w:rPr>
            <w:rStyle w:val="Hyperlink"/>
            <w:rFonts w:ascii="Times New Roman" w:hAnsi="Times New Roman" w:cs="Times New Roman"/>
            <w:color w:val="auto"/>
            <w:sz w:val="24"/>
            <w:u w:val="none"/>
          </w:rPr>
          <w:t>art. 63, I, da Lei nº 14.133/2021</w:t>
        </w:r>
      </w:hyperlink>
      <w:r w:rsidRPr="007B11A0">
        <w:rPr>
          <w:rFonts w:ascii="Times New Roman" w:hAnsi="Times New Roman" w:cs="Times New Roman"/>
          <w:sz w:val="24"/>
        </w:rPr>
        <w:t>).</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2" w:anchor="art7" w:history="1">
        <w:r w:rsidRPr="0020753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3" w:history="1">
        <w:r w:rsidRPr="0020753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27D0DC8A"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lastRenderedPageBreak/>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7F331845" w14:textId="7E5ECDEE" w:rsidR="00A51CED" w:rsidRDefault="00A51CED" w:rsidP="00955452">
      <w:pPr>
        <w:numPr>
          <w:ilvl w:val="1"/>
          <w:numId w:val="1"/>
        </w:numPr>
        <w:tabs>
          <w:tab w:val="clear" w:pos="0"/>
          <w:tab w:val="num" w:pos="993"/>
        </w:tabs>
        <w:ind w:left="284" w:right="-568" w:firstLine="0"/>
        <w:contextualSpacing/>
        <w:jc w:val="both"/>
        <w:rPr>
          <w:rFonts w:ascii="Times New Roman" w:hAnsi="Times New Roman" w:cs="Times New Roman"/>
          <w:sz w:val="24"/>
        </w:rPr>
      </w:pPr>
      <w:r w:rsidRPr="0020753E">
        <w:rPr>
          <w:rFonts w:ascii="Times New Roman" w:hAnsi="Times New Roman" w:cs="Times New Roman"/>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60F240A" w14:textId="77777777" w:rsidR="0020753E" w:rsidRPr="0020753E" w:rsidRDefault="0020753E" w:rsidP="0020753E">
      <w:pPr>
        <w:ind w:right="-568"/>
        <w:contextualSpacing/>
        <w:jc w:val="both"/>
        <w:rPr>
          <w:rFonts w:ascii="Times New Roman" w:hAnsi="Times New Roman" w:cs="Times New Roman"/>
          <w:sz w:val="24"/>
        </w:rPr>
      </w:pPr>
    </w:p>
    <w:p w14:paraId="5D36A576" w14:textId="46EC9D64"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não observância do disposto no item anterior poderá ensejar desclassificação no momento da habilitação. </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05F14EF0"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391C1FEC"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6"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6"/>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7"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4" w:anchor="art64" w:history="1">
        <w:r w:rsidRPr="004E7B01">
          <w:rPr>
            <w:rStyle w:val="Hyperlink"/>
            <w:rFonts w:ascii="Times New Roman" w:hAnsi="Times New Roman" w:cs="Times New Roman"/>
            <w:color w:val="auto"/>
            <w:sz w:val="24"/>
            <w:u w:val="none"/>
          </w:rPr>
          <w:t>Lei 14.133/21, art. 64</w:t>
        </w:r>
      </w:hyperlink>
      <w:r w:rsidRPr="004E7B01">
        <w:rPr>
          <w:rFonts w:ascii="Times New Roman" w:hAnsi="Times New Roman" w:cs="Times New Roman"/>
          <w:sz w:val="24"/>
        </w:rPr>
        <w:t xml:space="preserve">, e </w:t>
      </w:r>
      <w:hyperlink r:id="rId35" w:history="1">
        <w:r w:rsidRPr="004E7B01">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7"/>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8"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7BCFC872" w14:textId="4282AB8E" w:rsidR="00A51CED" w:rsidRPr="00DA788B" w:rsidRDefault="00A51CED" w:rsidP="00A83303">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p>
    <w:bookmarkEnd w:id="18"/>
    <w:p w14:paraId="0F2E01FF" w14:textId="77777777" w:rsidR="007477B2" w:rsidRPr="00DA788B" w:rsidRDefault="007477B2" w:rsidP="00A83303">
      <w:pPr>
        <w:ind w:left="1224"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9"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E656E8"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u w:val="single"/>
        </w:rPr>
      </w:pPr>
      <w:r w:rsidRPr="00E656E8">
        <w:rPr>
          <w:rFonts w:ascii="Times New Roman" w:hAnsi="Times New Roman" w:cs="Times New Roman"/>
          <w:sz w:val="24"/>
          <w:u w:val="single"/>
        </w:rPr>
        <w:t xml:space="preserve">As </w:t>
      </w:r>
      <w:r w:rsidRPr="00E656E8">
        <w:rPr>
          <w:rFonts w:ascii="Times New Roman" w:hAnsi="Times New Roman" w:cs="Times New Roman"/>
          <w:bCs/>
          <w:color w:val="000000" w:themeColor="text1"/>
          <w:sz w:val="24"/>
          <w:u w:val="single"/>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303ACBA4"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t xml:space="preserve">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w:t>
      </w:r>
      <w:r w:rsidR="004F318F">
        <w:rPr>
          <w:rFonts w:ascii="Times New Roman" w:hAnsi="Times New Roman" w:cs="Times New Roman"/>
          <w:bCs/>
          <w:color w:val="000000" w:themeColor="text1"/>
          <w:sz w:val="24"/>
        </w:rPr>
        <w:t xml:space="preserve">a </w:t>
      </w:r>
      <w:r w:rsidRPr="00A96D04">
        <w:rPr>
          <w:rFonts w:ascii="Times New Roman" w:hAnsi="Times New Roman" w:cs="Times New Roman"/>
          <w:bCs/>
          <w:color w:val="000000" w:themeColor="text1"/>
          <w:sz w:val="24"/>
        </w:rPr>
        <w:t>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9"/>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20" w:name="_Toc242090494"/>
      <w:r w:rsidRPr="00A96D04">
        <w:rPr>
          <w:rFonts w:ascii="Times New Roman" w:hAnsi="Times New Roman" w:cs="Times New Roman"/>
          <w:sz w:val="24"/>
        </w:rPr>
        <w:t>DOS RECURSOS</w:t>
      </w:r>
      <w:bookmarkEnd w:id="20"/>
    </w:p>
    <w:p w14:paraId="4BAD4B4A" w14:textId="77777777" w:rsidR="00E95A6F" w:rsidRPr="00A96D04" w:rsidRDefault="00E95A6F" w:rsidP="00A83303">
      <w:pPr>
        <w:rPr>
          <w:lang w:eastAsia="zh-CN" w:bidi="hi-IN"/>
        </w:rPr>
      </w:pPr>
    </w:p>
    <w:p w14:paraId="5005AC18" w14:textId="12790C3E" w:rsidR="00E95A6F" w:rsidRPr="00A96D04" w:rsidRDefault="00E95A6F"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licitação, observará o disposto no </w:t>
      </w:r>
      <w:hyperlink r:id="rId36" w:anchor="art165" w:history="1">
        <w:r w:rsidRPr="0020753E">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362A8F52"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172B24">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172B24">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lastRenderedPageBreak/>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A83303">
      <w:pPr>
        <w:pStyle w:val="PargrafodaLista"/>
        <w:ind w:left="284" w:right="-568"/>
        <w:rPr>
          <w:rFonts w:ascii="Times New Roman" w:hAnsi="Times New Roman" w:cs="Times New Roman"/>
          <w:sz w:val="24"/>
        </w:rPr>
      </w:pPr>
    </w:p>
    <w:p w14:paraId="709A60F0" w14:textId="3EE81876" w:rsidR="00E95A6F" w:rsidRPr="00A96D04"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7CA5D5B8" w14:textId="64FA7753" w:rsidR="001B28DB" w:rsidRPr="008F72A0"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1B4B9C" w14:textId="77777777" w:rsidR="002E5F5C" w:rsidRPr="00F064EF" w:rsidRDefault="002E5F5C" w:rsidP="00A83303">
      <w:pPr>
        <w:rPr>
          <w:rFonts w:ascii="Times New Roman" w:hAnsi="Times New Roman" w:cs="Times New Roman"/>
          <w:sz w:val="24"/>
        </w:rPr>
      </w:pPr>
    </w:p>
    <w:p w14:paraId="55B1F545" w14:textId="20B58C55" w:rsidR="002E5F5C" w:rsidRPr="002E5F5C" w:rsidRDefault="002E5F5C" w:rsidP="000C0DBE">
      <w:pPr>
        <w:pStyle w:val="PargrafodaLista"/>
        <w:numPr>
          <w:ilvl w:val="1"/>
          <w:numId w:val="1"/>
        </w:numPr>
        <w:tabs>
          <w:tab w:val="left" w:pos="851"/>
        </w:tabs>
        <w:ind w:left="284"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 xml:space="preserve">Os autos do processo permanecerão com vista franqueada aos interessados no sítio eletrônico </w:t>
      </w:r>
      <w:r w:rsidR="000C0DBE" w:rsidRPr="000C0DBE">
        <w:rPr>
          <w:rFonts w:ascii="Times New Roman" w:hAnsi="Times New Roman" w:cs="Times New Roman"/>
          <w:color w:val="000000" w:themeColor="text1"/>
          <w:sz w:val="24"/>
          <w:u w:val="single"/>
        </w:rPr>
        <w:t>https://palmeira.oxy.elotech.com.br/portaltransparencia/19/licitacoes</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46203BC9" w14:textId="08C0B069" w:rsidR="00C074DA" w:rsidRDefault="00631103" w:rsidP="00A83303">
      <w:pPr>
        <w:pStyle w:val="Ttulo1"/>
        <w:spacing w:before="0" w:after="0" w:line="240" w:lineRule="auto"/>
        <w:ind w:right="-568"/>
        <w:rPr>
          <w:rFonts w:ascii="Times New Roman" w:hAnsi="Times New Roman" w:cs="Times New Roman"/>
          <w:sz w:val="24"/>
        </w:rPr>
      </w:pPr>
      <w:bookmarkStart w:id="21" w:name="_Toc242090495"/>
      <w:r>
        <w:rPr>
          <w:rFonts w:ascii="Times New Roman" w:hAnsi="Times New Roman" w:cs="Times New Roman"/>
          <w:sz w:val="24"/>
        </w:rPr>
        <w:t>CONTRATAÇÃO</w:t>
      </w:r>
      <w:bookmarkEnd w:id="21"/>
    </w:p>
    <w:p w14:paraId="264F1880" w14:textId="77777777" w:rsidR="00037878" w:rsidRPr="00037878" w:rsidRDefault="00037878" w:rsidP="00A83303">
      <w:pPr>
        <w:ind w:right="-568"/>
        <w:rPr>
          <w:lang w:eastAsia="zh-CN" w:bidi="hi-IN"/>
        </w:rPr>
      </w:pPr>
    </w:p>
    <w:p w14:paraId="63BCD7EE"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Após a homologação e adjudicação, caso se conclua pela contratação, </w:t>
      </w:r>
      <w:r>
        <w:rPr>
          <w:rFonts w:ascii="Times New Roman" w:hAnsi="Times New Roman" w:cs="Times New Roman"/>
          <w:sz w:val="24"/>
        </w:rPr>
        <w:t xml:space="preserve">será emitido o contrato que será encaminhado à empresa vencedora. </w:t>
      </w:r>
    </w:p>
    <w:p w14:paraId="5EB4BCE5" w14:textId="77777777" w:rsidR="00631103" w:rsidRDefault="00631103" w:rsidP="00631103">
      <w:pPr>
        <w:ind w:left="425" w:right="-568" w:hanging="141"/>
        <w:jc w:val="both"/>
        <w:rPr>
          <w:rFonts w:ascii="Times New Roman" w:eastAsia="Arial" w:hAnsi="Times New Roman" w:cs="Times New Roman"/>
          <w:sz w:val="24"/>
          <w:highlight w:val="yellow"/>
        </w:rPr>
      </w:pPr>
    </w:p>
    <w:p w14:paraId="56BF9706"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O adjudicatário terá o prazo de 5 (cinco) dias úteis, contados a partir da data de sua convocação, para assinar o contrato</w:t>
      </w:r>
      <w:r>
        <w:rPr>
          <w:rFonts w:ascii="Times New Roman" w:eastAsia="Arial" w:hAnsi="Times New Roman" w:cs="Times New Roman"/>
          <w:i/>
          <w:sz w:val="24"/>
        </w:rPr>
        <w:t xml:space="preserve">, </w:t>
      </w:r>
      <w:r>
        <w:rPr>
          <w:rFonts w:ascii="Times New Roman" w:eastAsia="Arial" w:hAnsi="Times New Roman" w:cs="Times New Roman"/>
          <w:sz w:val="24"/>
        </w:rPr>
        <w:t xml:space="preserve">sob pena de decair o direito à contratação, sem prejuízo das sanções previstas neste Edital. </w:t>
      </w:r>
    </w:p>
    <w:p w14:paraId="0F11A85C" w14:textId="77777777" w:rsidR="00631103" w:rsidRDefault="00631103" w:rsidP="00631103">
      <w:pPr>
        <w:ind w:left="425" w:right="-568" w:hanging="141"/>
        <w:jc w:val="both"/>
        <w:rPr>
          <w:rFonts w:ascii="Times New Roman" w:eastAsia="Arial" w:hAnsi="Times New Roman" w:cs="Times New Roman"/>
          <w:sz w:val="24"/>
          <w:highlight w:val="yellow"/>
        </w:rPr>
      </w:pPr>
    </w:p>
    <w:p w14:paraId="33748978"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Pr>
          <w:rFonts w:ascii="Times New Roman" w:eastAsia="Arial" w:hAnsi="Times New Roman" w:cs="Times New Roman"/>
          <w:sz w:val="24"/>
        </w:rPr>
        <w:t>.</w:t>
      </w:r>
    </w:p>
    <w:p w14:paraId="18CA9557" w14:textId="77777777" w:rsidR="00631103" w:rsidRDefault="00631103" w:rsidP="00631103">
      <w:pPr>
        <w:ind w:right="-568"/>
        <w:jc w:val="both"/>
        <w:rPr>
          <w:rFonts w:ascii="Times New Roman" w:eastAsia="Arial" w:hAnsi="Times New Roman" w:cs="Times New Roman"/>
          <w:sz w:val="24"/>
          <w:highlight w:val="yellow"/>
        </w:rPr>
      </w:pPr>
    </w:p>
    <w:p w14:paraId="2ECFEECB"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 </w:t>
      </w:r>
    </w:p>
    <w:p w14:paraId="7A08A075" w14:textId="77777777" w:rsidR="00631103" w:rsidRDefault="00631103" w:rsidP="00631103">
      <w:pPr>
        <w:pStyle w:val="PargrafodaLista"/>
        <w:rPr>
          <w:rFonts w:ascii="Times New Roman" w:eastAsia="Arial" w:hAnsi="Times New Roman" w:cs="Times New Roman"/>
          <w:sz w:val="24"/>
        </w:rPr>
      </w:pPr>
    </w:p>
    <w:p w14:paraId="3800A9FB"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0C85D73B" w14:textId="77777777" w:rsidR="00631103" w:rsidRDefault="00631103" w:rsidP="00631103">
      <w:pPr>
        <w:rPr>
          <w:rFonts w:ascii="Times New Roman" w:eastAsia="Arial" w:hAnsi="Times New Roman" w:cs="Times New Roman"/>
          <w:sz w:val="24"/>
          <w:highlight w:val="yellow"/>
        </w:rPr>
      </w:pPr>
    </w:p>
    <w:p w14:paraId="059EAC22"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Será </w:t>
      </w:r>
      <w:r>
        <w:rPr>
          <w:rFonts w:ascii="Times New Roman" w:hAnsi="Times New Roman" w:cs="Times New Roman"/>
          <w:color w:val="000000"/>
          <w:sz w:val="24"/>
        </w:rPr>
        <w:t xml:space="preserve">facultado à Administração, quando o convocado não assinar o termo de contrato ou não aceitar ou não retirar o instrumento equivalente no prazo e nas condições </w:t>
      </w:r>
      <w:r>
        <w:rPr>
          <w:rFonts w:ascii="Times New Roman" w:hAnsi="Times New Roman" w:cs="Times New Roman"/>
          <w:color w:val="000000"/>
          <w:sz w:val="24"/>
        </w:rPr>
        <w:lastRenderedPageBreak/>
        <w:t>estabelecidas, convocar os fornecedores remanescentes, na ordem de classificação, para a celebração do contrato nas condições propostas pelo vencedor.</w:t>
      </w:r>
    </w:p>
    <w:p w14:paraId="333E4295" w14:textId="77777777" w:rsidR="00631103" w:rsidRDefault="00631103" w:rsidP="00631103">
      <w:pPr>
        <w:pStyle w:val="PargrafodaLista"/>
        <w:rPr>
          <w:rFonts w:ascii="Times New Roman" w:eastAsia="Arial" w:hAnsi="Times New Roman" w:cs="Times New Roman"/>
          <w:sz w:val="24"/>
          <w:highlight w:val="yellow"/>
        </w:rPr>
      </w:pPr>
    </w:p>
    <w:p w14:paraId="768D2ABD"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22" w:name="_Toc242090496"/>
      <w:r w:rsidRPr="00DA788B">
        <w:rPr>
          <w:rFonts w:ascii="Times New Roman" w:hAnsi="Times New Roman" w:cs="Times New Roman"/>
          <w:sz w:val="24"/>
        </w:rPr>
        <w:t>INFRAÇÕES E SANÇÕES ADMINISTRATIVAS</w:t>
      </w:r>
      <w:bookmarkEnd w:id="22"/>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23"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3"/>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4"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4"/>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37" w:anchor="art5" w:history="1">
        <w:r w:rsidR="009B5DF3" w:rsidRPr="0020753E">
          <w:rPr>
            <w:rStyle w:val="Hyperlink"/>
            <w:rFonts w:ascii="Times New Roman" w:hAnsi="Times New Roman" w:cs="Times New Roman"/>
            <w:color w:val="auto"/>
            <w:sz w:val="24"/>
            <w:u w:val="none"/>
          </w:rPr>
          <w:t>art. 5º da Lei n.º 12.846, de 2013</w:t>
        </w:r>
      </w:hyperlink>
      <w:r w:rsidR="009B5DF3" w:rsidRPr="0020753E">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38"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271A3365"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0C9C93BA"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E22877">
        <w:rPr>
          <w:rFonts w:ascii="Times New Roman" w:hAnsi="Times New Roman" w:cs="Times New Roman"/>
          <w:sz w:val="24"/>
        </w:rPr>
        <w:t>12.1.4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.1.5,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.1.6,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.1.7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4B88D159"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2C22A3E0"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E22877">
        <w:rPr>
          <w:rFonts w:ascii="Times New Roman" w:hAnsi="Times New Roman" w:cs="Times New Roman"/>
          <w:sz w:val="24"/>
        </w:rPr>
        <w:t>12.1.4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.1.5,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.1.6</w:t>
      </w:r>
      <w:r w:rsidR="0020753E">
        <w:rPr>
          <w:rFonts w:ascii="Times New Roman" w:hAnsi="Times New Roman" w:cs="Times New Roman"/>
          <w:sz w:val="24"/>
        </w:rPr>
        <w:t>,</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.1.7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39"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79C0EF7B"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lastRenderedPageBreak/>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5" w:name="_Toc128150133"/>
      <w:bookmarkStart w:id="26" w:name="_Toc242090497"/>
      <w:r w:rsidRPr="001670E9">
        <w:rPr>
          <w:rFonts w:ascii="Times New Roman" w:hAnsi="Times New Roman" w:cs="Times New Roman"/>
          <w:sz w:val="24"/>
        </w:rPr>
        <w:t>DA IMPUGNAÇÃO AO EDITAL E DO PEDIDO DE ESCLARECIMENTO</w:t>
      </w:r>
      <w:bookmarkEnd w:id="25"/>
      <w:bookmarkEnd w:id="26"/>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1" w:history="1">
        <w:r w:rsidRPr="0020753E">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32842DFC" w14:textId="77777777" w:rsidR="000C0DBE" w:rsidRPr="001670E9" w:rsidRDefault="000C0DBE" w:rsidP="000C0DBE">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Pr>
          <w:rFonts w:ascii="Times New Roman" w:hAnsi="Times New Roman" w:cs="Times New Roman"/>
          <w:sz w:val="24"/>
        </w:rPr>
        <w:t xml:space="preserve">, </w:t>
      </w:r>
      <w:r w:rsidRPr="00EF7EE9">
        <w:rPr>
          <w:rFonts w:ascii="Times New Roman" w:hAnsi="Times New Roman" w:cs="Times New Roman"/>
          <w:color w:val="000000" w:themeColor="text1"/>
          <w:sz w:val="24"/>
        </w:rPr>
        <w:t>https://palmeira.oxy.elotech.com.br/portaltransparencia/19/licitacoes</w:t>
      </w:r>
      <w:r>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2"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7" w:name="_Toc242090498"/>
      <w:r w:rsidRPr="00DA788B">
        <w:rPr>
          <w:rFonts w:ascii="Times New Roman" w:hAnsi="Times New Roman" w:cs="Times New Roman"/>
          <w:sz w:val="24"/>
        </w:rPr>
        <w:t>DAS DISPOSIÇÕES GERAIS</w:t>
      </w:r>
      <w:bookmarkEnd w:id="27"/>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6AB730EC"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10DCBBBB" w14:textId="77777777" w:rsidR="00740F95" w:rsidRPr="00D6032D" w:rsidRDefault="00740F95" w:rsidP="00740F95">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65B80704" w:rsidR="00C074DA" w:rsidRPr="00DA788B" w:rsidRDefault="005468B6" w:rsidP="000C0DBE">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C7361F">
        <w:rPr>
          <w:rFonts w:ascii="Times New Roman" w:hAnsi="Times New Roman" w:cs="Times New Roman"/>
          <w:sz w:val="24"/>
        </w:rPr>
        <w:t>,</w:t>
      </w:r>
      <w:r w:rsidRPr="007B11A0">
        <w:rPr>
          <w:rFonts w:ascii="Times New Roman" w:hAnsi="Times New Roman" w:cs="Times New Roman"/>
          <w:sz w:val="24"/>
        </w:rPr>
        <w:t xml:space="preserve"> endereço eletrônico </w:t>
      </w:r>
      <w:r w:rsidR="00C7361F">
        <w:rPr>
          <w:rFonts w:ascii="Times New Roman" w:hAnsi="Times New Roman" w:cs="Times New Roman"/>
          <w:sz w:val="24"/>
        </w:rPr>
        <w:t>(</w:t>
      </w:r>
      <w:r w:rsidR="00C7361F" w:rsidRPr="00C7361F">
        <w:rPr>
          <w:rFonts w:ascii="Times New Roman" w:hAnsi="Times New Roman" w:cs="Times New Roman"/>
          <w:sz w:val="24"/>
        </w:rPr>
        <w:t>https://www.palmeira.pr.leg.br/transparencia/licitacoes-em-andamento</w:t>
      </w:r>
      <w:r w:rsidR="00C7361F" w:rsidRPr="00C7361F">
        <w:rPr>
          <w:rStyle w:val="Hyperlink"/>
          <w:rFonts w:ascii="Times New Roman" w:hAnsi="Times New Roman" w:cs="Times New Roman"/>
          <w:color w:val="auto"/>
          <w:sz w:val="24"/>
          <w:u w:val="none"/>
        </w:rPr>
        <w:t>)</w:t>
      </w:r>
      <w:r w:rsidR="00C7361F">
        <w:rPr>
          <w:rFonts w:ascii="Times New Roman" w:hAnsi="Times New Roman" w:cs="Times New Roman"/>
          <w:sz w:val="24"/>
        </w:rPr>
        <w:t xml:space="preserve"> e Portal da Transparência (</w:t>
      </w:r>
      <w:r w:rsidR="000C0DBE" w:rsidRPr="000C0DBE">
        <w:rPr>
          <w:rFonts w:ascii="Times New Roman" w:hAnsi="Times New Roman" w:cs="Times New Roman"/>
          <w:sz w:val="24"/>
        </w:rPr>
        <w:t>https://palmeira.oxy.elotech.com.br/portaltransparencia/19/licitacoes</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60659231" w14:textId="03F215B0" w:rsidR="00C074DA"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w:t>
      </w:r>
      <w:r w:rsidR="0034121E">
        <w:rPr>
          <w:rFonts w:ascii="Times New Roman" w:hAnsi="Times New Roman" w:cs="Times New Roman"/>
          <w:sz w:val="24"/>
        </w:rPr>
        <w:t>3</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A939BB">
        <w:rPr>
          <w:rFonts w:ascii="Times New Roman" w:hAnsi="Times New Roman" w:cs="Times New Roman"/>
          <w:sz w:val="24"/>
        </w:rPr>
        <w:t xml:space="preserve">Minuta </w:t>
      </w:r>
      <w:r w:rsidR="00507686">
        <w:rPr>
          <w:rFonts w:ascii="Times New Roman" w:hAnsi="Times New Roman" w:cs="Times New Roman"/>
          <w:sz w:val="24"/>
        </w:rPr>
        <w:t>do Contrato</w:t>
      </w:r>
    </w:p>
    <w:p w14:paraId="51AE0415" w14:textId="32F7B891" w:rsidR="003850AA" w:rsidRDefault="003850AA" w:rsidP="00A83303">
      <w:pPr>
        <w:ind w:right="-568"/>
        <w:rPr>
          <w:rFonts w:ascii="Times New Roman" w:hAnsi="Times New Roman" w:cs="Times New Roman"/>
          <w:sz w:val="24"/>
        </w:rPr>
      </w:pPr>
    </w:p>
    <w:p w14:paraId="64705369" w14:textId="77777777" w:rsidR="00D64E30" w:rsidRDefault="00D64E30" w:rsidP="00A83303">
      <w:pPr>
        <w:ind w:right="-568"/>
        <w:rPr>
          <w:rFonts w:ascii="Times New Roman" w:hAnsi="Times New Roman" w:cs="Times New Roman"/>
          <w:sz w:val="24"/>
        </w:rPr>
      </w:pPr>
    </w:p>
    <w:p w14:paraId="64BE2074" w14:textId="06CEB8F9"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0C0DBE">
        <w:rPr>
          <w:rFonts w:ascii="Times New Roman" w:hAnsi="Times New Roman" w:cs="Times New Roman"/>
          <w:sz w:val="24"/>
        </w:rPr>
        <w:t>30 de setembro</w:t>
      </w:r>
      <w:r w:rsidR="00C7361F">
        <w:rPr>
          <w:rFonts w:ascii="Times New Roman" w:hAnsi="Times New Roman" w:cs="Times New Roman"/>
          <w:sz w:val="24"/>
        </w:rPr>
        <w:t xml:space="preserve"> de 202</w:t>
      </w:r>
      <w:r w:rsidR="00740F95">
        <w:rPr>
          <w:rFonts w:ascii="Times New Roman" w:hAnsi="Times New Roman" w:cs="Times New Roman"/>
          <w:sz w:val="24"/>
        </w:rPr>
        <w:t>6</w:t>
      </w:r>
      <w:r w:rsidR="00F578A7" w:rsidRPr="00DA788B">
        <w:rPr>
          <w:rFonts w:ascii="Times New Roman" w:hAnsi="Times New Roman" w:cs="Times New Roman"/>
          <w:sz w:val="24"/>
        </w:rPr>
        <w:t>.</w:t>
      </w:r>
    </w:p>
    <w:p w14:paraId="044B01B7" w14:textId="173A082A" w:rsidR="00870763" w:rsidRDefault="00870763" w:rsidP="0034121E">
      <w:pPr>
        <w:ind w:right="-568"/>
        <w:rPr>
          <w:rFonts w:ascii="Times New Roman" w:hAnsi="Times New Roman" w:cs="Times New Roman"/>
          <w:b/>
          <w:bCs/>
          <w:iCs/>
          <w:sz w:val="24"/>
        </w:rPr>
      </w:pPr>
    </w:p>
    <w:p w14:paraId="248DCC4E" w14:textId="439AEEF7" w:rsidR="00966D94" w:rsidRDefault="00966D94" w:rsidP="00A83303">
      <w:pPr>
        <w:ind w:right="-568"/>
        <w:jc w:val="center"/>
        <w:rPr>
          <w:rFonts w:ascii="Times New Roman" w:hAnsi="Times New Roman" w:cs="Times New Roman"/>
          <w:b/>
          <w:bCs/>
          <w:iCs/>
          <w:sz w:val="24"/>
        </w:rPr>
      </w:pPr>
    </w:p>
    <w:p w14:paraId="29CE50A6" w14:textId="6AF8BEC1" w:rsidR="000C0DBE" w:rsidRDefault="000C0DBE" w:rsidP="00A83303">
      <w:pPr>
        <w:ind w:right="-568"/>
        <w:jc w:val="center"/>
        <w:rPr>
          <w:rFonts w:ascii="Times New Roman" w:hAnsi="Times New Roman" w:cs="Times New Roman"/>
          <w:b/>
          <w:bCs/>
          <w:iCs/>
          <w:sz w:val="24"/>
        </w:rPr>
      </w:pPr>
    </w:p>
    <w:p w14:paraId="63BAD2C5" w14:textId="1134B5B2" w:rsidR="000C0DBE" w:rsidRDefault="000C0DBE" w:rsidP="00A83303">
      <w:pPr>
        <w:ind w:right="-568"/>
        <w:jc w:val="center"/>
        <w:rPr>
          <w:rFonts w:ascii="Times New Roman" w:hAnsi="Times New Roman" w:cs="Times New Roman"/>
          <w:b/>
          <w:bCs/>
          <w:iCs/>
          <w:sz w:val="24"/>
        </w:rPr>
      </w:pPr>
    </w:p>
    <w:p w14:paraId="2E2B373F" w14:textId="77777777" w:rsidR="000C0DBE" w:rsidRDefault="000C0DBE"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5C9AE76B" w14:textId="2D33A490" w:rsidR="000C0DBE" w:rsidRDefault="00160771" w:rsidP="000C0DBE">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8"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313CE561" w14:textId="6E1DB3D7" w:rsidR="000C0DBE" w:rsidRDefault="000C0DBE" w:rsidP="000C0DBE">
      <w:pPr>
        <w:ind w:right="-568"/>
        <w:jc w:val="center"/>
        <w:rPr>
          <w:rFonts w:ascii="Times New Roman" w:hAnsi="Times New Roman" w:cs="Times New Roman"/>
          <w:b/>
          <w:bCs/>
          <w:iCs/>
          <w:sz w:val="24"/>
        </w:rPr>
      </w:pPr>
    </w:p>
    <w:p w14:paraId="04893B0A" w14:textId="28FD285E" w:rsidR="000C0DBE" w:rsidRDefault="000C0DBE" w:rsidP="000C0DBE">
      <w:pPr>
        <w:ind w:right="-568"/>
        <w:jc w:val="center"/>
        <w:rPr>
          <w:rFonts w:ascii="Times New Roman" w:hAnsi="Times New Roman" w:cs="Times New Roman"/>
          <w:b/>
          <w:bCs/>
          <w:iCs/>
          <w:sz w:val="24"/>
        </w:rPr>
      </w:pPr>
    </w:p>
    <w:p w14:paraId="130273A5" w14:textId="601B3E15" w:rsidR="000C0DBE" w:rsidRDefault="000C0DBE" w:rsidP="000C0DBE">
      <w:pPr>
        <w:ind w:right="-568"/>
        <w:jc w:val="center"/>
        <w:rPr>
          <w:rFonts w:ascii="Times New Roman" w:hAnsi="Times New Roman" w:cs="Times New Roman"/>
          <w:b/>
          <w:bCs/>
          <w:iCs/>
          <w:sz w:val="24"/>
        </w:rPr>
      </w:pPr>
    </w:p>
    <w:p w14:paraId="10298DDD" w14:textId="25340FC8" w:rsidR="000C0DBE" w:rsidRDefault="000C0DBE" w:rsidP="000C0DBE">
      <w:pPr>
        <w:ind w:right="-568"/>
        <w:jc w:val="center"/>
        <w:rPr>
          <w:rFonts w:ascii="Times New Roman" w:hAnsi="Times New Roman" w:cs="Times New Roman"/>
          <w:b/>
          <w:bCs/>
          <w:iCs/>
          <w:sz w:val="24"/>
        </w:rPr>
      </w:pPr>
    </w:p>
    <w:p w14:paraId="594E43D8" w14:textId="2A8DADA8" w:rsidR="000C0DBE" w:rsidRDefault="000C0DBE" w:rsidP="000C0DBE">
      <w:pPr>
        <w:ind w:right="-568"/>
        <w:jc w:val="center"/>
        <w:rPr>
          <w:rFonts w:ascii="Times New Roman" w:hAnsi="Times New Roman" w:cs="Times New Roman"/>
          <w:b/>
          <w:bCs/>
          <w:iCs/>
          <w:sz w:val="24"/>
        </w:rPr>
      </w:pPr>
    </w:p>
    <w:p w14:paraId="184BC6FF" w14:textId="2E1DEA9F" w:rsidR="000C0DBE" w:rsidRDefault="000C0DBE" w:rsidP="000C0DBE">
      <w:pPr>
        <w:ind w:right="-568"/>
        <w:jc w:val="center"/>
        <w:rPr>
          <w:rFonts w:ascii="Times New Roman" w:hAnsi="Times New Roman" w:cs="Times New Roman"/>
          <w:b/>
          <w:bCs/>
          <w:iCs/>
          <w:sz w:val="24"/>
        </w:rPr>
      </w:pPr>
    </w:p>
    <w:p w14:paraId="4CBEA243" w14:textId="4863CFA3" w:rsidR="000C0DBE" w:rsidRDefault="000C0DBE" w:rsidP="000C0DBE">
      <w:pPr>
        <w:ind w:right="-568"/>
        <w:jc w:val="center"/>
        <w:rPr>
          <w:rFonts w:ascii="Times New Roman" w:hAnsi="Times New Roman" w:cs="Times New Roman"/>
          <w:b/>
          <w:bCs/>
          <w:iCs/>
          <w:sz w:val="24"/>
        </w:rPr>
      </w:pPr>
    </w:p>
    <w:p w14:paraId="38217E40" w14:textId="77F53583" w:rsidR="000C0DBE" w:rsidRDefault="000C0DBE" w:rsidP="000C0DBE">
      <w:pPr>
        <w:ind w:right="-568"/>
        <w:jc w:val="center"/>
        <w:rPr>
          <w:rFonts w:ascii="Times New Roman" w:hAnsi="Times New Roman" w:cs="Times New Roman"/>
          <w:b/>
          <w:bCs/>
          <w:iCs/>
          <w:sz w:val="24"/>
        </w:rPr>
      </w:pPr>
    </w:p>
    <w:p w14:paraId="1512E1BF" w14:textId="48D75FB2" w:rsidR="000C0DBE" w:rsidRDefault="000C0DBE" w:rsidP="000C0DBE">
      <w:pPr>
        <w:ind w:right="-568"/>
        <w:jc w:val="center"/>
        <w:rPr>
          <w:rFonts w:ascii="Times New Roman" w:hAnsi="Times New Roman" w:cs="Times New Roman"/>
          <w:b/>
          <w:bCs/>
          <w:iCs/>
          <w:sz w:val="24"/>
        </w:rPr>
      </w:pPr>
    </w:p>
    <w:p w14:paraId="097EF9D9" w14:textId="6743A690" w:rsidR="00707902" w:rsidRDefault="00707902" w:rsidP="000C0DBE">
      <w:pPr>
        <w:ind w:right="-568"/>
        <w:jc w:val="center"/>
        <w:rPr>
          <w:rFonts w:ascii="Times New Roman" w:hAnsi="Times New Roman" w:cs="Times New Roman"/>
          <w:b/>
          <w:bCs/>
          <w:iCs/>
          <w:sz w:val="24"/>
        </w:rPr>
      </w:pPr>
    </w:p>
    <w:p w14:paraId="2959CD03" w14:textId="751AB8BD" w:rsidR="00707902" w:rsidRDefault="00707902" w:rsidP="000C0DBE">
      <w:pPr>
        <w:ind w:right="-568"/>
        <w:jc w:val="center"/>
        <w:rPr>
          <w:rFonts w:ascii="Times New Roman" w:hAnsi="Times New Roman" w:cs="Times New Roman"/>
          <w:b/>
          <w:bCs/>
          <w:iCs/>
          <w:sz w:val="24"/>
        </w:rPr>
      </w:pPr>
    </w:p>
    <w:p w14:paraId="1D2E23E6" w14:textId="0E23DE23" w:rsidR="00707902" w:rsidRDefault="00707902" w:rsidP="000C0DBE">
      <w:pPr>
        <w:ind w:right="-568"/>
        <w:jc w:val="center"/>
        <w:rPr>
          <w:rFonts w:ascii="Times New Roman" w:hAnsi="Times New Roman" w:cs="Times New Roman"/>
          <w:b/>
          <w:bCs/>
          <w:iCs/>
          <w:sz w:val="24"/>
        </w:rPr>
      </w:pPr>
    </w:p>
    <w:p w14:paraId="110DA54E" w14:textId="77777777" w:rsidR="00707902" w:rsidRDefault="00707902" w:rsidP="000C0DBE">
      <w:pPr>
        <w:ind w:right="-568"/>
        <w:jc w:val="center"/>
        <w:rPr>
          <w:rFonts w:ascii="Times New Roman" w:hAnsi="Times New Roman" w:cs="Times New Roman"/>
          <w:b/>
          <w:bCs/>
          <w:iCs/>
          <w:sz w:val="24"/>
        </w:rPr>
      </w:pPr>
    </w:p>
    <w:p w14:paraId="77B692A9" w14:textId="3225489E" w:rsidR="000C0DBE" w:rsidRDefault="000C0DBE" w:rsidP="000C0DBE">
      <w:pPr>
        <w:ind w:right="-568"/>
        <w:jc w:val="center"/>
        <w:rPr>
          <w:rFonts w:ascii="Times New Roman" w:hAnsi="Times New Roman" w:cs="Times New Roman"/>
          <w:b/>
          <w:bCs/>
          <w:iCs/>
          <w:sz w:val="24"/>
        </w:rPr>
      </w:pPr>
    </w:p>
    <w:p w14:paraId="5B5FAC8A" w14:textId="006B0D7E" w:rsidR="000C0DBE" w:rsidRDefault="000C0DBE" w:rsidP="000C0DBE">
      <w:pPr>
        <w:ind w:right="-568"/>
        <w:jc w:val="center"/>
        <w:rPr>
          <w:rFonts w:ascii="Times New Roman" w:hAnsi="Times New Roman" w:cs="Times New Roman"/>
          <w:b/>
          <w:bCs/>
          <w:iCs/>
          <w:sz w:val="24"/>
        </w:rPr>
      </w:pPr>
    </w:p>
    <w:p w14:paraId="25F148B5" w14:textId="347F087F" w:rsidR="000C0DBE" w:rsidRDefault="000C0DBE" w:rsidP="000C0DBE">
      <w:pPr>
        <w:ind w:right="-568"/>
        <w:jc w:val="center"/>
        <w:rPr>
          <w:rFonts w:ascii="Times New Roman" w:hAnsi="Times New Roman" w:cs="Times New Roman"/>
          <w:b/>
          <w:bCs/>
          <w:iCs/>
          <w:sz w:val="24"/>
        </w:rPr>
      </w:pPr>
    </w:p>
    <w:p w14:paraId="0875ACB8" w14:textId="77777777" w:rsidR="000C0DBE" w:rsidRPr="000C0DBE" w:rsidRDefault="000C0DBE" w:rsidP="000C0DBE">
      <w:pPr>
        <w:ind w:right="-568"/>
        <w:jc w:val="center"/>
        <w:rPr>
          <w:rFonts w:ascii="Times New Roman" w:hAnsi="Times New Roman" w:cs="Times New Roman"/>
          <w:b/>
          <w:bCs/>
          <w:iCs/>
          <w:sz w:val="24"/>
        </w:rPr>
      </w:pPr>
    </w:p>
    <w:p w14:paraId="4C372C6F" w14:textId="0DA6A8C1" w:rsidR="009F74E9" w:rsidRDefault="008E6064" w:rsidP="00337AAA">
      <w:pPr>
        <w:pStyle w:val="Ttulo1"/>
        <w:numPr>
          <w:ilvl w:val="0"/>
          <w:numId w:val="0"/>
        </w:numPr>
        <w:spacing w:before="0" w:after="0" w:line="240" w:lineRule="auto"/>
        <w:ind w:left="360"/>
        <w:jc w:val="center"/>
        <w:rPr>
          <w:rFonts w:ascii="Times New Roman" w:hAnsi="Times New Roman" w:cs="Times New Roman"/>
          <w:sz w:val="24"/>
        </w:rPr>
      </w:pPr>
      <w:bookmarkStart w:id="29" w:name="_Toc242090499"/>
      <w:r w:rsidRPr="00337AAA">
        <w:rPr>
          <w:rFonts w:ascii="Times New Roman" w:hAnsi="Times New Roman" w:cs="Times New Roman"/>
          <w:sz w:val="24"/>
        </w:rPr>
        <w:lastRenderedPageBreak/>
        <w:t xml:space="preserve">ANEXO </w:t>
      </w:r>
      <w:r w:rsidR="00037878" w:rsidRPr="00337AAA">
        <w:rPr>
          <w:rFonts w:ascii="Times New Roman" w:hAnsi="Times New Roman" w:cs="Times New Roman"/>
          <w:sz w:val="24"/>
        </w:rPr>
        <w:t>0</w:t>
      </w:r>
      <w:r w:rsidR="00A939BB" w:rsidRPr="00337AAA">
        <w:rPr>
          <w:rFonts w:ascii="Times New Roman" w:hAnsi="Times New Roman" w:cs="Times New Roman"/>
          <w:sz w:val="24"/>
        </w:rPr>
        <w:t>1</w:t>
      </w:r>
      <w:r w:rsidRPr="00337AAA">
        <w:rPr>
          <w:rFonts w:ascii="Times New Roman" w:hAnsi="Times New Roman" w:cs="Times New Roman"/>
          <w:sz w:val="24"/>
        </w:rPr>
        <w:t xml:space="preserve"> – </w:t>
      </w:r>
      <w:r w:rsidR="003C4D01" w:rsidRPr="00337AAA">
        <w:rPr>
          <w:rFonts w:ascii="Times New Roman" w:hAnsi="Times New Roman" w:cs="Times New Roman"/>
          <w:sz w:val="24"/>
        </w:rPr>
        <w:t>TERMO</w:t>
      </w:r>
      <w:r w:rsidRPr="00337AAA">
        <w:rPr>
          <w:rFonts w:ascii="Times New Roman" w:hAnsi="Times New Roman" w:cs="Times New Roman"/>
          <w:sz w:val="24"/>
        </w:rPr>
        <w:t xml:space="preserve"> </w:t>
      </w:r>
      <w:r w:rsidR="003C4D01" w:rsidRPr="00337AAA">
        <w:rPr>
          <w:rFonts w:ascii="Times New Roman" w:hAnsi="Times New Roman" w:cs="Times New Roman"/>
          <w:sz w:val="24"/>
        </w:rPr>
        <w:t>DE REFERÊNCIA</w:t>
      </w:r>
      <w:bookmarkEnd w:id="29"/>
    </w:p>
    <w:p w14:paraId="003AA487" w14:textId="77777777" w:rsidR="00432C19" w:rsidRPr="00C8438D" w:rsidRDefault="00432C19" w:rsidP="00C8438D">
      <w:pPr>
        <w:rPr>
          <w:lang w:eastAsia="zh-CN" w:bidi="hi-IN"/>
        </w:rPr>
      </w:pPr>
    </w:p>
    <w:bookmarkEnd w:id="28"/>
    <w:p w14:paraId="4386AA68" w14:textId="77777777" w:rsidR="00037878" w:rsidRPr="00337AAA" w:rsidRDefault="00037878" w:rsidP="00337AAA">
      <w:pPr>
        <w:ind w:right="-567"/>
        <w:jc w:val="both"/>
        <w:rPr>
          <w:rFonts w:ascii="Times New Roman" w:hAnsi="Times New Roman" w:cs="Times New Roman"/>
          <w:b/>
          <w:bCs/>
          <w:color w:val="000000" w:themeColor="text1"/>
          <w:sz w:val="24"/>
        </w:rPr>
      </w:pPr>
      <w:r w:rsidRPr="00337AAA">
        <w:rPr>
          <w:rFonts w:ascii="Times New Roman" w:hAnsi="Times New Roman" w:cs="Times New Roman"/>
          <w:b/>
          <w:color w:val="000000" w:themeColor="text1"/>
          <w:sz w:val="24"/>
        </w:rPr>
        <w:t xml:space="preserve">1- </w:t>
      </w:r>
      <w:r w:rsidRPr="00337AAA">
        <w:rPr>
          <w:rFonts w:ascii="Times New Roman" w:hAnsi="Times New Roman" w:cs="Times New Roman"/>
          <w:b/>
          <w:bCs/>
          <w:color w:val="000000" w:themeColor="text1"/>
          <w:sz w:val="24"/>
        </w:rPr>
        <w:t>Condições gerais da contratação:</w:t>
      </w:r>
    </w:p>
    <w:p w14:paraId="20443751" w14:textId="77777777" w:rsidR="00037878" w:rsidRPr="00E45387" w:rsidRDefault="00037878" w:rsidP="00337AAA">
      <w:pPr>
        <w:ind w:right="-567"/>
        <w:jc w:val="both"/>
        <w:rPr>
          <w:rFonts w:ascii="Times New Roman" w:hAnsi="Times New Roman" w:cs="Times New Roman"/>
          <w:b/>
          <w:bCs/>
          <w:color w:val="000000" w:themeColor="text1"/>
          <w:sz w:val="24"/>
        </w:rPr>
      </w:pPr>
    </w:p>
    <w:p w14:paraId="1649CA9C" w14:textId="12C31134" w:rsidR="00B8518F" w:rsidRPr="00E45387" w:rsidRDefault="00B8518F" w:rsidP="00337AAA">
      <w:pPr>
        <w:pStyle w:val="PargrafodaLista"/>
        <w:tabs>
          <w:tab w:val="left" w:pos="8080"/>
        </w:tabs>
        <w:ind w:left="0" w:right="-568"/>
        <w:contextualSpacing w:val="0"/>
        <w:jc w:val="both"/>
        <w:rPr>
          <w:rFonts w:ascii="Times New Roman" w:hAnsi="Times New Roman" w:cs="Times New Roman"/>
          <w:sz w:val="24"/>
        </w:rPr>
      </w:pPr>
      <w:r w:rsidRPr="00E45387">
        <w:rPr>
          <w:rFonts w:ascii="Times New Roman" w:hAnsi="Times New Roman" w:cs="Times New Roman"/>
          <w:b/>
          <w:sz w:val="24"/>
        </w:rPr>
        <w:t>1.1. Definição do objeto:</w:t>
      </w:r>
      <w:r w:rsidRPr="00E45387">
        <w:rPr>
          <w:rFonts w:ascii="Times New Roman" w:hAnsi="Times New Roman" w:cs="Times New Roman"/>
          <w:bCs/>
          <w:sz w:val="24"/>
        </w:rPr>
        <w:t xml:space="preserve"> </w:t>
      </w:r>
      <w:r w:rsidR="00E45387" w:rsidRPr="00E45387">
        <w:rPr>
          <w:rFonts w:ascii="Times New Roman" w:hAnsi="Times New Roman" w:cs="Times New Roman"/>
          <w:color w:val="000000"/>
          <w:sz w:val="24"/>
        </w:rPr>
        <w:t xml:space="preserve">Contratação de empresa especializada para locação de Sistema Integrado de Gerenciamento de Plenário e Equipamentos audiovisuais e de votação, caracterizados como bens e serviços comuns de TIC, incluindo instalação em regime </w:t>
      </w:r>
      <w:proofErr w:type="spellStart"/>
      <w:r w:rsidR="00E45387" w:rsidRPr="00E45387">
        <w:rPr>
          <w:rFonts w:ascii="Times New Roman" w:hAnsi="Times New Roman" w:cs="Times New Roman"/>
          <w:color w:val="000000"/>
          <w:sz w:val="24"/>
        </w:rPr>
        <w:t>turnkey</w:t>
      </w:r>
      <w:proofErr w:type="spellEnd"/>
      <w:r w:rsidR="00E45387" w:rsidRPr="00E45387">
        <w:rPr>
          <w:rFonts w:ascii="Times New Roman" w:hAnsi="Times New Roman" w:cs="Times New Roman"/>
          <w:color w:val="000000"/>
          <w:sz w:val="24"/>
        </w:rPr>
        <w:t>, integração sistêmica, treinamento, operação assistida e manutenção continuada para atender às necessidades da Câmara Municipal de Palmeira/PR, através de pregão eletrônico, conforme exposto abaixo</w:t>
      </w:r>
      <w:r w:rsidR="00337AAA" w:rsidRPr="00E45387">
        <w:rPr>
          <w:rFonts w:ascii="Times New Roman" w:hAnsi="Times New Roman" w:cs="Times New Roman"/>
          <w:sz w:val="24"/>
        </w:rPr>
        <w:t>:</w:t>
      </w:r>
    </w:p>
    <w:p w14:paraId="37432AC4" w14:textId="4D54C5F4" w:rsidR="00BE60D7" w:rsidRPr="00337AAA" w:rsidRDefault="00BE60D7" w:rsidP="00337AAA">
      <w:pPr>
        <w:ind w:right="-568"/>
        <w:jc w:val="both"/>
        <w:rPr>
          <w:rFonts w:ascii="Times New Roman" w:hAnsi="Times New Roman" w:cs="Times New Roman"/>
          <w:b/>
          <w:bCs/>
          <w:color w:val="000000" w:themeColor="text1"/>
          <w:sz w:val="24"/>
        </w:rPr>
      </w:pPr>
    </w:p>
    <w:tbl>
      <w:tblPr>
        <w:tblW w:w="9072" w:type="dxa"/>
        <w:tblInd w:w="-5" w:type="dxa"/>
        <w:tblCellMar>
          <w:left w:w="70" w:type="dxa"/>
          <w:right w:w="70" w:type="dxa"/>
        </w:tblCellMar>
        <w:tblLook w:val="04A0" w:firstRow="1" w:lastRow="0" w:firstColumn="1" w:lastColumn="0" w:noHBand="0" w:noVBand="1"/>
      </w:tblPr>
      <w:tblGrid>
        <w:gridCol w:w="810"/>
        <w:gridCol w:w="4041"/>
        <w:gridCol w:w="707"/>
        <w:gridCol w:w="957"/>
        <w:gridCol w:w="1220"/>
        <w:gridCol w:w="1337"/>
      </w:tblGrid>
      <w:tr w:rsidR="00A2030E" w:rsidRPr="00337AAA" w14:paraId="19F4EF98"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ITEM</w:t>
            </w:r>
          </w:p>
        </w:tc>
        <w:tc>
          <w:tcPr>
            <w:tcW w:w="4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PRODUTO/DESCRIÇÃO</w:t>
            </w:r>
          </w:p>
        </w:tc>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UNID.</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QUANT</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UNITÁRIO</w:t>
            </w:r>
            <w:r w:rsidR="00966D94" w:rsidRPr="00337AAA">
              <w:rPr>
                <w:rFonts w:ascii="Times New Roman" w:hAnsi="Times New Roman" w:cs="Times New Roman"/>
                <w:b/>
                <w:bCs/>
                <w:color w:val="000000" w:themeColor="text1"/>
                <w:szCs w:val="20"/>
              </w:rPr>
              <w:t xml:space="preserve"> (R$)</w:t>
            </w:r>
          </w:p>
        </w:tc>
        <w:tc>
          <w:tcPr>
            <w:tcW w:w="1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870763"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TOTAL</w:t>
            </w:r>
            <w:r w:rsidR="00966D94" w:rsidRPr="00337AAA">
              <w:rPr>
                <w:rFonts w:ascii="Times New Roman" w:hAnsi="Times New Roman" w:cs="Times New Roman"/>
                <w:b/>
                <w:bCs/>
                <w:color w:val="000000" w:themeColor="text1"/>
                <w:szCs w:val="20"/>
              </w:rPr>
              <w:t xml:space="preserve"> (R$)</w:t>
            </w:r>
          </w:p>
        </w:tc>
      </w:tr>
      <w:tr w:rsidR="00E45387" w:rsidRPr="00337AAA" w14:paraId="41282B6A"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E45387" w:rsidRPr="00337AAA" w:rsidRDefault="00E45387" w:rsidP="0051354F">
            <w:pPr>
              <w:pStyle w:val="PargrafodaLista"/>
              <w:numPr>
                <w:ilvl w:val="0"/>
                <w:numId w:val="6"/>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tcPr>
          <w:p w14:paraId="44C6E9C0"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Locação de Sistema Integrado de Gerenciamento de Plenário e equipamentos</w:t>
            </w:r>
          </w:p>
          <w:p w14:paraId="1E023F7F"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 xml:space="preserve">1. Locação de Sistema Integrado de Gerenciamento de Plenário: Licenças de software e módulos para solução unificada/integrada, contemplando em uma só plataforma: controle de áudio, automação de vídeo, gestão da pauta legislativa, painel eletrônico, votação eletrônica individual, geração automática de atas e integração nativa/bidirecional com o sistema </w:t>
            </w:r>
            <w:proofErr w:type="spellStart"/>
            <w:r w:rsidRPr="00E45387">
              <w:rPr>
                <w:rFonts w:ascii="Times New Roman" w:hAnsi="Times New Roman" w:cs="Times New Roman"/>
              </w:rPr>
              <w:t>Interlegis</w:t>
            </w:r>
            <w:proofErr w:type="spellEnd"/>
            <w:r w:rsidRPr="00E45387">
              <w:rPr>
                <w:rFonts w:ascii="Times New Roman" w:hAnsi="Times New Roman" w:cs="Times New Roman"/>
              </w:rPr>
              <w:t>.</w:t>
            </w:r>
          </w:p>
          <w:p w14:paraId="574AAF52"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2. Locação de Equipamentos de Áudio: Mesa de som digital de 18 canais, sistema de amplificação com potência de 700W e 4 caixas de som de 150W RMS, integrados ao acionamento das bases de microfone.</w:t>
            </w:r>
          </w:p>
          <w:p w14:paraId="6734C1DE"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color w:val="000000"/>
              </w:rPr>
              <w:t xml:space="preserve">3. </w:t>
            </w:r>
            <w:r w:rsidRPr="00E45387">
              <w:rPr>
                <w:rFonts w:ascii="Times New Roman" w:hAnsi="Times New Roman" w:cs="Times New Roman"/>
              </w:rPr>
              <w:t xml:space="preserve">Locação de Equipamentos de Vídeo e Transmissão: 1 Tela/Monitor de 98 polegadas para exibição de pauta/votação e 3 Câmeras PTZ 4K com automação de </w:t>
            </w:r>
            <w:proofErr w:type="spellStart"/>
            <w:r w:rsidRPr="00E45387">
              <w:rPr>
                <w:rFonts w:ascii="Times New Roman" w:hAnsi="Times New Roman" w:cs="Times New Roman"/>
                <w:i/>
                <w:iCs/>
              </w:rPr>
              <w:t>preset</w:t>
            </w:r>
            <w:proofErr w:type="spellEnd"/>
            <w:r w:rsidRPr="00E45387">
              <w:rPr>
                <w:rFonts w:ascii="Times New Roman" w:hAnsi="Times New Roman" w:cs="Times New Roman"/>
              </w:rPr>
              <w:t xml:space="preserve"> vinculada à fala dos parlamentares.</w:t>
            </w:r>
          </w:p>
          <w:p w14:paraId="6DFE3CC2"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 xml:space="preserve">4. Locação de Módulos de Mesa Integrados: 10 bases individuais de mesa (9 para vereadores e 1 para secretário) </w:t>
            </w:r>
            <w:r w:rsidRPr="000121C5">
              <w:rPr>
                <w:rFonts w:ascii="Times New Roman" w:hAnsi="Times New Roman" w:cs="Times New Roman"/>
              </w:rPr>
              <w:t xml:space="preserve">com tela </w:t>
            </w:r>
            <w:proofErr w:type="spellStart"/>
            <w:r w:rsidRPr="000121C5">
              <w:rPr>
                <w:rFonts w:ascii="Times New Roman" w:hAnsi="Times New Roman" w:cs="Times New Roman"/>
              </w:rPr>
              <w:t>touch</w:t>
            </w:r>
            <w:proofErr w:type="spellEnd"/>
            <w:r w:rsidRPr="000121C5">
              <w:rPr>
                <w:rFonts w:ascii="Times New Roman" w:hAnsi="Times New Roman" w:cs="Times New Roman"/>
              </w:rPr>
              <w:t xml:space="preserve"> de no mínimo 10 polegadas</w:t>
            </w:r>
            <w:r w:rsidRPr="00E45387">
              <w:rPr>
                <w:rFonts w:ascii="Times New Roman" w:hAnsi="Times New Roman" w:cs="Times New Roman"/>
              </w:rPr>
              <w:t xml:space="preserve">, microfone </w:t>
            </w:r>
            <w:proofErr w:type="spellStart"/>
            <w:r w:rsidRPr="00E45387">
              <w:rPr>
                <w:rFonts w:ascii="Times New Roman" w:hAnsi="Times New Roman" w:cs="Times New Roman"/>
              </w:rPr>
              <w:t>gooseneck</w:t>
            </w:r>
            <w:proofErr w:type="spellEnd"/>
            <w:r w:rsidRPr="00E45387">
              <w:rPr>
                <w:rFonts w:ascii="Times New Roman" w:hAnsi="Times New Roman" w:cs="Times New Roman"/>
              </w:rPr>
              <w:t>, sistema de login e módulo de votação eletrônica e 2 bases de microfone para tribunas.</w:t>
            </w:r>
          </w:p>
          <w:p w14:paraId="0ABE0C40" w14:textId="4D6DD9E2" w:rsidR="00E45387" w:rsidRPr="00E45387" w:rsidRDefault="00E45387" w:rsidP="00E45387">
            <w:pPr>
              <w:jc w:val="both"/>
              <w:rPr>
                <w:rFonts w:ascii="Times New Roman" w:hAnsi="Times New Roman" w:cs="Times New Roman"/>
                <w:b/>
                <w:bCs/>
                <w:color w:val="000000" w:themeColor="text1"/>
                <w:szCs w:val="20"/>
              </w:rPr>
            </w:pPr>
            <w:r w:rsidRPr="00E45387">
              <w:rPr>
                <w:rFonts w:ascii="Times New Roman" w:hAnsi="Times New Roman" w:cs="Times New Roman"/>
              </w:rPr>
              <w:t>5. Lote de Serviços de Infraestrutura e Suporte (</w:t>
            </w:r>
            <w:proofErr w:type="spellStart"/>
            <w:r w:rsidRPr="00E45387">
              <w:rPr>
                <w:rFonts w:ascii="Times New Roman" w:hAnsi="Times New Roman" w:cs="Times New Roman"/>
                <w:i/>
                <w:iCs/>
              </w:rPr>
              <w:t>Turnkey</w:t>
            </w:r>
            <w:proofErr w:type="spellEnd"/>
            <w:r w:rsidRPr="00E45387">
              <w:rPr>
                <w:rFonts w:ascii="Times New Roman" w:hAnsi="Times New Roman" w:cs="Times New Roman"/>
              </w:rPr>
              <w:t>): Mão de obra de instalação, cabeamento, adequação elétrica/física, operação assistida, treinamento continuado e manutenção preventiva/corretiva durante a vigência contratual.</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37E8B018" w14:textId="36B9405C" w:rsidR="00E45387" w:rsidRPr="00E45387" w:rsidRDefault="00E45387" w:rsidP="00E45387">
            <w:pPr>
              <w:jc w:val="center"/>
              <w:rPr>
                <w:rFonts w:ascii="Times New Roman" w:hAnsi="Times New Roman" w:cs="Times New Roman"/>
                <w:b/>
                <w:bCs/>
                <w:color w:val="000000" w:themeColor="text1"/>
                <w:szCs w:val="20"/>
              </w:rPr>
            </w:pPr>
            <w:proofErr w:type="spellStart"/>
            <w:r w:rsidRPr="00E45387">
              <w:rPr>
                <w:rFonts w:ascii="Times New Roman" w:hAnsi="Times New Roman" w:cs="Times New Roman"/>
              </w:rPr>
              <w:t>Mes</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4B84F13" w14:textId="63759556"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rPr>
              <w:t>12</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5DBE7B3F" w14:textId="5C176042"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color w:val="000000"/>
              </w:rPr>
              <w:t>23.955,00</w:t>
            </w:r>
          </w:p>
        </w:tc>
        <w:tc>
          <w:tcPr>
            <w:tcW w:w="1337" w:type="dxa"/>
            <w:tcBorders>
              <w:top w:val="single" w:sz="4" w:space="0" w:color="auto"/>
              <w:left w:val="single" w:sz="4" w:space="0" w:color="auto"/>
              <w:bottom w:val="single" w:sz="4" w:space="0" w:color="auto"/>
              <w:right w:val="single" w:sz="4" w:space="0" w:color="auto"/>
            </w:tcBorders>
            <w:shd w:val="clear" w:color="auto" w:fill="auto"/>
          </w:tcPr>
          <w:p w14:paraId="6F8AF6BA" w14:textId="045AD9B8"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color w:val="000000" w:themeColor="text1"/>
              </w:rPr>
              <w:t>287.460,00</w:t>
            </w:r>
          </w:p>
        </w:tc>
      </w:tr>
    </w:tbl>
    <w:p w14:paraId="637E7DDF" w14:textId="5DFA9E81" w:rsidR="00125E5F" w:rsidRPr="00574DE5" w:rsidRDefault="00966D94" w:rsidP="00574DE5">
      <w:pPr>
        <w:ind w:right="-568"/>
        <w:jc w:val="both"/>
        <w:rPr>
          <w:rFonts w:ascii="Times New Roman" w:hAnsi="Times New Roman" w:cs="Times New Roman"/>
          <w:bCs/>
          <w:color w:val="000000" w:themeColor="text1"/>
          <w:sz w:val="24"/>
        </w:rPr>
      </w:pPr>
      <w:r w:rsidRPr="00337AAA">
        <w:rPr>
          <w:rFonts w:ascii="Times New Roman" w:hAnsi="Times New Roman" w:cs="Times New Roman"/>
          <w:bCs/>
          <w:color w:val="000000" w:themeColor="text1"/>
          <w:sz w:val="24"/>
        </w:rPr>
        <w:t xml:space="preserve">      </w:t>
      </w:r>
    </w:p>
    <w:p w14:paraId="66922671" w14:textId="77777777" w:rsidR="00574DE5" w:rsidRPr="00574DE5" w:rsidRDefault="00574DE5" w:rsidP="00574DE5">
      <w:pPr>
        <w:ind w:right="-568" w:firstLine="360"/>
        <w:jc w:val="both"/>
        <w:rPr>
          <w:rFonts w:ascii="Times New Roman" w:hAnsi="Times New Roman" w:cs="Times New Roman"/>
          <w:sz w:val="24"/>
        </w:rPr>
      </w:pPr>
    </w:p>
    <w:p w14:paraId="329008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1.1.1</w:t>
      </w:r>
      <w:r w:rsidRPr="00574DE5">
        <w:rPr>
          <w:rFonts w:ascii="Times New Roman" w:hAnsi="Times New Roman" w:cs="Times New Roman"/>
          <w:sz w:val="24"/>
        </w:rPr>
        <w:tab/>
        <w:t>Detalhamento do objeto:</w:t>
      </w:r>
    </w:p>
    <w:p w14:paraId="5AA7EEFD" w14:textId="77777777" w:rsidR="00574DE5" w:rsidRPr="00574DE5" w:rsidRDefault="00574DE5" w:rsidP="00574DE5">
      <w:pPr>
        <w:ind w:right="-568" w:firstLine="426"/>
        <w:jc w:val="both"/>
        <w:rPr>
          <w:rFonts w:ascii="Times New Roman" w:hAnsi="Times New Roman" w:cs="Times New Roman"/>
          <w:sz w:val="24"/>
        </w:rPr>
      </w:pPr>
    </w:p>
    <w:p w14:paraId="77884C54"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1)</w:t>
      </w:r>
      <w:r w:rsidRPr="007825FD">
        <w:rPr>
          <w:rFonts w:ascii="Times New Roman" w:hAnsi="Times New Roman" w:cs="Times New Roman"/>
          <w:b/>
          <w:sz w:val="24"/>
        </w:rPr>
        <w:tab/>
        <w:t>GERENCIAMENTO DE ÁUDIO E MICROFONES:</w:t>
      </w:r>
    </w:p>
    <w:p w14:paraId="42E52C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Implementação microfones gerenciáveis para atender às necessidades do plenário, dimensionado para suportar 09 vereadores, 01 para o secretário e 02 tribunas. Este sistema garantirá controle e autonomia ao Presidente e ao secretário sobre as demais bases de microfone, </w:t>
      </w:r>
      <w:r w:rsidRPr="00574DE5">
        <w:rPr>
          <w:rFonts w:ascii="Times New Roman" w:hAnsi="Times New Roman" w:cs="Times New Roman"/>
          <w:sz w:val="24"/>
        </w:rPr>
        <w:lastRenderedPageBreak/>
        <w:t xml:space="preserve">possibilitando a gestão eficiente das intervenções dos parlamentares. Adicionalmente, será disponibilizado um software dedicado para a gestão de oradores, controle de solicitação de palavra e administração do tempo por meio de um cronômetro integrado. </w:t>
      </w:r>
    </w:p>
    <w:p w14:paraId="6CE339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Destaca-se ainda que o sistema de microfones interativos, quando necessário, deverá funcionar independentemente da utilização de software ou do servidor central de controle e processamento, assegurando a utilização do espaço em eventos fora de sessão, que se faça necessário o uso exclusivo de microfones e captura de áudio, sem contar com os recursos de gerenciamento destacados anteriormente, como controle de solicitação de palavra e cronômetro. </w:t>
      </w:r>
    </w:p>
    <w:p w14:paraId="6427CE60" w14:textId="77777777" w:rsidR="00574DE5" w:rsidRPr="00574DE5" w:rsidRDefault="00574DE5" w:rsidP="00574DE5">
      <w:pPr>
        <w:ind w:right="-568" w:firstLine="426"/>
        <w:jc w:val="both"/>
        <w:rPr>
          <w:rFonts w:ascii="Times New Roman" w:hAnsi="Times New Roman" w:cs="Times New Roman"/>
          <w:sz w:val="24"/>
        </w:rPr>
      </w:pPr>
    </w:p>
    <w:p w14:paraId="66252BE3"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2)</w:t>
      </w:r>
      <w:r w:rsidRPr="007825FD">
        <w:rPr>
          <w:rFonts w:ascii="Times New Roman" w:hAnsi="Times New Roman" w:cs="Times New Roman"/>
          <w:b/>
          <w:sz w:val="24"/>
        </w:rPr>
        <w:tab/>
        <w:t>GERENCIAMENTO DE VÍDEO (GRAVAÇÃO E TRANSMISSÃO AO VIVO):</w:t>
      </w:r>
    </w:p>
    <w:p w14:paraId="3B119CB3" w14:textId="65375B4A"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Sistema abrangente para gravação e transmissão ao vivo, com suporte para plataformas como </w:t>
      </w:r>
      <w:proofErr w:type="spellStart"/>
      <w:r w:rsidRPr="00574DE5">
        <w:rPr>
          <w:rFonts w:ascii="Times New Roman" w:hAnsi="Times New Roman" w:cs="Times New Roman"/>
          <w:sz w:val="24"/>
        </w:rPr>
        <w:t>Youtube</w:t>
      </w:r>
      <w:proofErr w:type="spellEnd"/>
      <w:r w:rsidRPr="00574DE5">
        <w:rPr>
          <w:rFonts w:ascii="Times New Roman" w:hAnsi="Times New Roman" w:cs="Times New Roman"/>
          <w:sz w:val="24"/>
        </w:rPr>
        <w:t xml:space="preserve"> e Facebook. Este sistema contempla o uso de câmeras de vídeo do tipo PTZ, com resolução 4K e </w:t>
      </w:r>
      <w:r w:rsidRPr="000121C5">
        <w:rPr>
          <w:rFonts w:ascii="Times New Roman" w:hAnsi="Times New Roman" w:cs="Times New Roman"/>
          <w:sz w:val="24"/>
        </w:rPr>
        <w:t>capacidade de zoom de 25x a</w:t>
      </w:r>
      <w:r w:rsidRPr="00574DE5">
        <w:rPr>
          <w:rFonts w:ascii="Times New Roman" w:hAnsi="Times New Roman" w:cs="Times New Roman"/>
          <w:sz w:val="24"/>
        </w:rPr>
        <w:t xml:space="preserve"> serem fornecidas pela contratada, garantindo uma qualidade visual excepcional. As câmeras deverão operar de forma integrada com o sistema de áudio, permitindo a automação de recursos de vídeo, como foco automático nos participantes por meio de detecção de voz e inserção automática de legendas (GC de vídeo), dispensando intervenção manual por parte do operador. Além disso, o sistema deverá contar com recursos para gerar sinal de vídeo NDI (Network </w:t>
      </w:r>
      <w:proofErr w:type="spellStart"/>
      <w:r w:rsidRPr="00574DE5">
        <w:rPr>
          <w:rFonts w:ascii="Times New Roman" w:hAnsi="Times New Roman" w:cs="Times New Roman"/>
          <w:sz w:val="24"/>
        </w:rPr>
        <w:t>Device</w:t>
      </w:r>
      <w:proofErr w:type="spellEnd"/>
      <w:r w:rsidRPr="00574DE5">
        <w:rPr>
          <w:rFonts w:ascii="Times New Roman" w:hAnsi="Times New Roman" w:cs="Times New Roman"/>
          <w:sz w:val="24"/>
        </w:rPr>
        <w:t xml:space="preserve"> Interface) para facilitar o compartilhamento via rede. </w:t>
      </w:r>
    </w:p>
    <w:p w14:paraId="2DB554D2" w14:textId="77777777" w:rsidR="00574DE5" w:rsidRPr="00574DE5" w:rsidRDefault="00574DE5" w:rsidP="00574DE5">
      <w:pPr>
        <w:ind w:right="-568" w:firstLine="426"/>
        <w:jc w:val="both"/>
        <w:rPr>
          <w:rFonts w:ascii="Times New Roman" w:hAnsi="Times New Roman" w:cs="Times New Roman"/>
          <w:sz w:val="24"/>
        </w:rPr>
      </w:pPr>
    </w:p>
    <w:p w14:paraId="2083D54E"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3)</w:t>
      </w:r>
      <w:r w:rsidRPr="007825FD">
        <w:rPr>
          <w:rFonts w:ascii="Times New Roman" w:hAnsi="Times New Roman" w:cs="Times New Roman"/>
          <w:b/>
          <w:sz w:val="24"/>
        </w:rPr>
        <w:tab/>
        <w:t>GERENCIAMENTO E CONTROLE DE VOTAÇÃO ELETRÔNICA:</w:t>
      </w:r>
    </w:p>
    <w:p w14:paraId="7C9AE31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b/>
        <w:t>Sistema de votação eletrônica integrado com as bases de microfone interativos e gerenciáveis, visando proporcionar aos vereadores uma experiência eficiente e segura durante as sessões legislativas. Este sistema permitirá que os vereadores realizem login no sistema, confirmem presença, emitam seus votos durante as deliberações e acompanhem em tempo real o resultado de cada projeto em votação.</w:t>
      </w:r>
    </w:p>
    <w:p w14:paraId="5D067CFC" w14:textId="06CA6DCE" w:rsid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o sistema oferecerá a possibilidade de realização de votações abertas ou secretas, com as informações sendo transmitidas instantaneamente para o painel eletrônico e registradas em relatórios detalhados. Essa abordagem integrada garantirá uma gestão transparente e ágil dos processos de votação, contribuindo para a eficiência e transparência das atividades legislativas.</w:t>
      </w:r>
    </w:p>
    <w:p w14:paraId="1EE328EB" w14:textId="77777777" w:rsidR="007825FD" w:rsidRPr="00574DE5" w:rsidRDefault="007825FD" w:rsidP="00574DE5">
      <w:pPr>
        <w:ind w:right="-568" w:firstLine="426"/>
        <w:jc w:val="both"/>
        <w:rPr>
          <w:rFonts w:ascii="Times New Roman" w:hAnsi="Times New Roman" w:cs="Times New Roman"/>
          <w:sz w:val="24"/>
        </w:rPr>
      </w:pPr>
    </w:p>
    <w:p w14:paraId="5CF5C02A"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4)</w:t>
      </w:r>
      <w:r w:rsidRPr="007825FD">
        <w:rPr>
          <w:rFonts w:ascii="Times New Roman" w:hAnsi="Times New Roman" w:cs="Times New Roman"/>
          <w:b/>
          <w:sz w:val="24"/>
        </w:rPr>
        <w:tab/>
        <w:t>GERENCIAMENTO DE PAINEL ELETRÔNICO:</w:t>
      </w:r>
    </w:p>
    <w:p w14:paraId="5AD9E55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sistema de gerenciamento do painel eletrônico visa não apenas a exibição e controle das votações, mas também a apresentação de outras informações essenciais durante as sessões legislativas. Essas informações incluem a lista de presença, um cronômetro para monitorar o tempo das sessões, além da capacidade de inserção de vídeos ou imagens para fins de compartilhamento e apresentação. Adicionalmente, oferece-se a funcionalidade de criação e customização dos painéis de exibição para cada etapa da sessão, garantindo uma experiência adaptável e personalizada.</w:t>
      </w:r>
    </w:p>
    <w:p w14:paraId="743F615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conteúdo do painel eletrônico será distribuído para dispositivos de saída de vídeo, que tenha a comunicação de 03 (Três) monitores para exibição de informações e 02 (dois) monitores de operação do sistema (</w:t>
      </w:r>
      <w:proofErr w:type="gramStart"/>
      <w:r w:rsidRPr="00574DE5">
        <w:rPr>
          <w:rFonts w:ascii="Times New Roman" w:hAnsi="Times New Roman" w:cs="Times New Roman"/>
          <w:sz w:val="24"/>
        </w:rPr>
        <w:t>01 monitor</w:t>
      </w:r>
      <w:proofErr w:type="gramEnd"/>
      <w:r w:rsidRPr="00574DE5">
        <w:rPr>
          <w:rFonts w:ascii="Times New Roman" w:hAnsi="Times New Roman" w:cs="Times New Roman"/>
          <w:sz w:val="24"/>
        </w:rPr>
        <w:t xml:space="preserve"> o órgão já possui). Essa configuração proporcionará uma visualização clara e ampla do conteúdo exibido, garantindo uma comunicação eficaz e dinâmica durante as atividades legislativas.</w:t>
      </w:r>
    </w:p>
    <w:p w14:paraId="3E87202D" w14:textId="77777777" w:rsidR="00574DE5" w:rsidRPr="00574DE5" w:rsidRDefault="00574DE5" w:rsidP="00574DE5">
      <w:pPr>
        <w:ind w:right="-568" w:firstLine="426"/>
        <w:jc w:val="both"/>
        <w:rPr>
          <w:rFonts w:ascii="Times New Roman" w:hAnsi="Times New Roman" w:cs="Times New Roman"/>
          <w:sz w:val="24"/>
        </w:rPr>
      </w:pPr>
    </w:p>
    <w:p w14:paraId="60EA2DB2"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5)</w:t>
      </w:r>
      <w:r w:rsidRPr="007825FD">
        <w:rPr>
          <w:rFonts w:ascii="Times New Roman" w:hAnsi="Times New Roman" w:cs="Times New Roman"/>
          <w:b/>
          <w:sz w:val="24"/>
        </w:rPr>
        <w:tab/>
        <w:t xml:space="preserve">GERENCIAMENTO DE ARQUIVOS E RELATÓRIOS: </w:t>
      </w:r>
    </w:p>
    <w:p w14:paraId="12E7ED3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Este módulo deverá proporcionar a criação e administração de sessões legislativas, permitindo a inclusão e extração de documentos pertinentes. Além disso, deverá possibilitar a </w:t>
      </w:r>
      <w:r w:rsidRPr="00574DE5">
        <w:rPr>
          <w:rFonts w:ascii="Times New Roman" w:hAnsi="Times New Roman" w:cs="Times New Roman"/>
          <w:sz w:val="24"/>
        </w:rPr>
        <w:lastRenderedPageBreak/>
        <w:t>geração de relatórios personalizados referentes à sessão em questão. Destaca-se também a capacidade de integração com o sistema de tramitação de processos, garantindo uma sincronização eficiente entre os diferentes aspectos do trabalho legislativo. Essa funcionalidade deverá oferecer uma abordagem abrangente e integrada para a gestão documental e elaboração de relatórios, contribuindo para a eficiência e transparência dos processos legislativos.</w:t>
      </w:r>
    </w:p>
    <w:p w14:paraId="668431DE" w14:textId="77777777" w:rsidR="00574DE5" w:rsidRPr="00574DE5" w:rsidRDefault="00574DE5" w:rsidP="00574DE5">
      <w:pPr>
        <w:ind w:right="-568" w:firstLine="426"/>
        <w:jc w:val="both"/>
        <w:rPr>
          <w:rFonts w:ascii="Times New Roman" w:hAnsi="Times New Roman" w:cs="Times New Roman"/>
          <w:sz w:val="24"/>
        </w:rPr>
      </w:pPr>
    </w:p>
    <w:p w14:paraId="7879F826"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6)</w:t>
      </w:r>
      <w:r w:rsidRPr="007825FD">
        <w:rPr>
          <w:rFonts w:ascii="Times New Roman" w:hAnsi="Times New Roman" w:cs="Times New Roman"/>
          <w:b/>
          <w:sz w:val="24"/>
        </w:rPr>
        <w:tab/>
        <w:t>DESCRITIVO TÉCNICO DE FUNCIONALIDADES POR ESPAÇO (PLENÁRIO):</w:t>
      </w:r>
    </w:p>
    <w:p w14:paraId="7A31B63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sistema de vídeo, composto por 03 (Três) câmeras PTZ, deverá fazer com que as câmeras de vídeo foquem automaticamente (sem interferência do operador) no participante que estiver fazendo o uso da palavra gerando, automaticamente (sem interferência do operador), uma legenda com o nome, cargo e outras informações pertinentes à sessão. Ainda, deverá ser assegurado pela contratada, total compatibilidade das câmeras e todo sistema de vídeo com o restante da solução, a fim de garantir as funcionalidades desejadas. Ainda quanto ao vídeo, deverá permitir a inclusão de câmera fixa ou PTZ para captura e gravação do profissional responsável pela tradução simultânea das informações e falas da sessão para a linguagem de sinais (LIBRAS), assegurando acessibilidade às sessões da Casa. O sistema de vídeo deverá permitir inserir na captura de imagens da sessão outras capturas de vídeo no modo Picture-in-</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 xml:space="preserve">, com recursos para configuração e ajustes necessários. </w:t>
      </w:r>
    </w:p>
    <w:p w14:paraId="6028A29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sistema de áudio e votação, deverão ser instalados no plenário 02 (duas) unidades de microfone para a tribuna e 10 (dez) unidades de bases de microfones </w:t>
      </w:r>
      <w:proofErr w:type="spellStart"/>
      <w:r w:rsidRPr="00574DE5">
        <w:rPr>
          <w:rFonts w:ascii="Times New Roman" w:hAnsi="Times New Roman" w:cs="Times New Roman"/>
          <w:sz w:val="24"/>
        </w:rPr>
        <w:t>microprocessados</w:t>
      </w:r>
      <w:proofErr w:type="spellEnd"/>
      <w:r w:rsidRPr="00574DE5">
        <w:rPr>
          <w:rFonts w:ascii="Times New Roman" w:hAnsi="Times New Roman" w:cs="Times New Roman"/>
          <w:sz w:val="24"/>
        </w:rPr>
        <w:t xml:space="preserve"> interativas (01 para o presidente, 01 para o secretário e 08 para os vereadores) com painel de votação embutidos em um único equipamento para que os vereadores possam registrar sua presença através de senha programável, acesso por biometria, cartão NFC, face ID e registrar seu voto (sim, não, abstenção ou escolha de opções numéricas) direto pela sua base individual.</w:t>
      </w:r>
    </w:p>
    <w:p w14:paraId="11F34F4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áudio, as bases dos vereadores deverão suportar um microfone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com, no mínimo, 48 centímetros de comprimento, e com anel luminoso na extremidade que indique quando o microfone estiver ativo, além de um botão para ligar/desligar/solicitar a palavra.</w:t>
      </w:r>
    </w:p>
    <w:p w14:paraId="3E3451D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Em síntese, o microfone, a tela interativa e a base de votação deverão estar integrados em um único produto compacto e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xml:space="preserve"> digitalmente para permitir a ligação em série entre eles, utilizando-se de um único cabo para dados, áudio e alimentação, e com isso permitir uma instalação limpa visualmente e de fácil manutenção e deverão permitir a autenticação por senha programável ou acesso por biometria ou cartão NFC, para permitir a confirmação de presença dos participantes, identificação do voto durante as votações e identificação na legenda do vídeo e possuir display para visualização do usuário autenticado, e informações sobre o andamento da votação, tais como início, confirmação de voto e resultado.</w:t>
      </w:r>
    </w:p>
    <w:p w14:paraId="7835A9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Além disso, as bases integradas de microfone/votação deverão possuir a tecnologia de detecção de voz integrada com o sistema de câmeras de vídeo PTZ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e 4k, para que essas enquadrem e foquem o participante que estiver fazendo uso da palavra de forma autônoma e com comutação automática entre as mesmas, dispensando o uso de mesas de corte e edição de vídeo. A mudança das câmeras deverá ocorrer em corte seco, ou seja, o chaveamento entre as câmeras deverá ocorrer somente quando as mesmas estiverem na devida posição, evitando-se assim o envio (gravação e streaming) de imagem durante a movimentação das mesmas.</w:t>
      </w:r>
    </w:p>
    <w:p w14:paraId="3DA1992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vídeo gerado pelas câmeras deverá ser disponibilizado com legenda e brasão da Câmara juntamente com as demais informações do sistema de votação e da sessão, de forma configurável, para a visualização pelos participantes nos televisores e/ou painel existente ao fundo do plenário, na tela de retorno da mesa diretora, e do notebook do presidente, assim como no streaming ao vivo.</w:t>
      </w:r>
    </w:p>
    <w:p w14:paraId="7B7C53F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 xml:space="preserve">Para controle do sistema deverão ser instalados softwares no servidor central de processamento da solução, incluindo 03 (três) monitores de operação de 24 polegadas, que deverão controlar todo o sistema, incluindo o controle das bases microfone/votação, o controle das solicitações de palavra, controle do andamento da sessão e da gravação do vídeo. </w:t>
      </w:r>
    </w:p>
    <w:p w14:paraId="6BAD0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sistema de projeção de áudio, deverá ser utilizada a mesa de som fornecida pelo Legislativo, juntamente com os demais equipamentos previstos neste projeto, sendo disponibilizado um canal para o microfone do presidente, um canal para os demais microfones </w:t>
      </w:r>
      <w:proofErr w:type="spellStart"/>
      <w:r w:rsidRPr="00574DE5">
        <w:rPr>
          <w:rFonts w:ascii="Times New Roman" w:hAnsi="Times New Roman" w:cs="Times New Roman"/>
          <w:sz w:val="24"/>
        </w:rPr>
        <w:t>microprocessados</w:t>
      </w:r>
      <w:proofErr w:type="spellEnd"/>
      <w:r w:rsidRPr="00574DE5">
        <w:rPr>
          <w:rFonts w:ascii="Times New Roman" w:hAnsi="Times New Roman" w:cs="Times New Roman"/>
          <w:sz w:val="24"/>
        </w:rPr>
        <w:t xml:space="preserve">, um canal para conexão do computador para reprodução de áudio geral quando necessário e o restante para microfones ou outras fontes de áudio que poderão ser utilizados. </w:t>
      </w:r>
    </w:p>
    <w:p w14:paraId="68D5F24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presidente e o operador (secretário) deverão possuir o controle total das bases através de software, podendo acrescentar tempo, cortar tempo, </w:t>
      </w:r>
      <w:proofErr w:type="spellStart"/>
      <w:r w:rsidRPr="00574DE5">
        <w:rPr>
          <w:rFonts w:ascii="Times New Roman" w:hAnsi="Times New Roman" w:cs="Times New Roman"/>
          <w:sz w:val="24"/>
        </w:rPr>
        <w:t>mutar</w:t>
      </w:r>
      <w:proofErr w:type="spellEnd"/>
      <w:r w:rsidRPr="00574DE5">
        <w:rPr>
          <w:rFonts w:ascii="Times New Roman" w:hAnsi="Times New Roman" w:cs="Times New Roman"/>
          <w:sz w:val="24"/>
        </w:rPr>
        <w:t xml:space="preserve"> e ligar bases individuais, fazer a liberação das bases depois da solicitação dos vereadores, além de resetar todo o sistema quando necessário.</w:t>
      </w:r>
    </w:p>
    <w:p w14:paraId="72BC9C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 ofertar um gerenciamento completo e informatizado do uso dos microfones em plenário, permitindo desde a solicitação do uso da palavra, passando pela abertura e fechamento dos microfones de forma manual ou automática. O software deve efetuar o bloqueio e a liberação do microfone comandado sem ocasionar ruídos indesejados no sistema de som.</w:t>
      </w:r>
    </w:p>
    <w:p w14:paraId="48D3A7F6" w14:textId="43C7239F"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Para a projeção de vídeo, deverão ser integrados ao sistema </w:t>
      </w:r>
      <w:proofErr w:type="gramStart"/>
      <w:r w:rsidRPr="000121C5">
        <w:rPr>
          <w:rFonts w:ascii="Times New Roman" w:hAnsi="Times New Roman" w:cs="Times New Roman"/>
          <w:sz w:val="24"/>
        </w:rPr>
        <w:t>01 monitor</w:t>
      </w:r>
      <w:proofErr w:type="gramEnd"/>
      <w:r w:rsidRPr="000121C5">
        <w:rPr>
          <w:rFonts w:ascii="Times New Roman" w:hAnsi="Times New Roman" w:cs="Times New Roman"/>
          <w:sz w:val="24"/>
        </w:rPr>
        <w:t xml:space="preserve"> de no mínimo 98 polegadas </w:t>
      </w:r>
      <w:r w:rsidRPr="00574DE5">
        <w:rPr>
          <w:rFonts w:ascii="Times New Roman" w:hAnsi="Times New Roman" w:cs="Times New Roman"/>
          <w:sz w:val="24"/>
        </w:rPr>
        <w:t>para a exibição das informações da sessão (painel eletrônico), votação e vídeo dos vereadores com legenda, para que o público possa assistir a sessão com qualidade de imagem e vereadores terem retorno de informações em tempo real sobre o andamento da sessão. Deverá ser assegurada a qualidade de sinal de vídeo, independentemente da distância e tamanho de cabo utilizado, portanto se faz necessária a utilização de conversores que assegurem a referida qualidade. O painel eletrônico deverá possuir opções para customização, especialmente quanto a definição das informações que serão disponibilizadas no painel, mas também deverá ser possível configurar formatos, tamanhos, tipos de fonte, cor de fonte, entre outros detalhes que irão compor o painel eletrônico. Deverá ser possível configurar campos com informações que serão inseridas, tais como lista de oradores, lista de presença, resultados de votação, cronômetro de orador, cronômetro de aparte, ementas, retorno de vídeo, data e hora, informações da sessão.</w:t>
      </w:r>
    </w:p>
    <w:p w14:paraId="7ADF5F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permitir: </w:t>
      </w:r>
    </w:p>
    <w:p w14:paraId="666B6110"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a)</w:t>
      </w:r>
      <w:r w:rsidRPr="00574DE5">
        <w:rPr>
          <w:rFonts w:ascii="Times New Roman" w:hAnsi="Times New Roman" w:cs="Times New Roman"/>
          <w:sz w:val="24"/>
        </w:rPr>
        <w:tab/>
        <w:t xml:space="preserve">O controle dos microfones através de software que possibilite o enfileiramento das solicitações de palavra realizadas diretamente pelo microfone, a liberação do microfone e desligamento através de comandos de fácil visualização com o layout do plenário; </w:t>
      </w:r>
    </w:p>
    <w:p w14:paraId="40778D23"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b)</w:t>
      </w:r>
      <w:r w:rsidRPr="007825FD">
        <w:rPr>
          <w:rFonts w:ascii="Times New Roman" w:hAnsi="Times New Roman" w:cs="Times New Roman"/>
          <w:b/>
          <w:sz w:val="24"/>
        </w:rPr>
        <w:tab/>
      </w:r>
      <w:r w:rsidRPr="00574DE5">
        <w:rPr>
          <w:rFonts w:ascii="Times New Roman" w:hAnsi="Times New Roman" w:cs="Times New Roman"/>
          <w:sz w:val="24"/>
        </w:rPr>
        <w:t>O controle do sistema através de software que possibilite a liberação de cada base por meio de senha, cartão NFC ou biometria de cada vereador na sua respectiva base;</w:t>
      </w:r>
    </w:p>
    <w:p w14:paraId="456E47E3"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c)</w:t>
      </w:r>
      <w:r w:rsidRPr="007825FD">
        <w:rPr>
          <w:rFonts w:ascii="Times New Roman" w:hAnsi="Times New Roman" w:cs="Times New Roman"/>
          <w:b/>
          <w:sz w:val="24"/>
        </w:rPr>
        <w:tab/>
      </w:r>
      <w:r w:rsidRPr="00574DE5">
        <w:rPr>
          <w:rFonts w:ascii="Times New Roman" w:hAnsi="Times New Roman" w:cs="Times New Roman"/>
          <w:sz w:val="24"/>
        </w:rPr>
        <w:t>Acionamento e desligamento automático do microfone com o início e término do tempo do orador, o qual deve ser definido previamente via software;</w:t>
      </w:r>
    </w:p>
    <w:p w14:paraId="32C8B6F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d)</w:t>
      </w:r>
      <w:r w:rsidRPr="00574DE5">
        <w:rPr>
          <w:rFonts w:ascii="Times New Roman" w:hAnsi="Times New Roman" w:cs="Times New Roman"/>
          <w:sz w:val="24"/>
        </w:rPr>
        <w:tab/>
        <w:t>Incremento e decremento do tempo do orador via software;</w:t>
      </w:r>
    </w:p>
    <w:p w14:paraId="591F0F78"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e)</w:t>
      </w:r>
      <w:r w:rsidRPr="00574DE5">
        <w:rPr>
          <w:rFonts w:ascii="Times New Roman" w:hAnsi="Times New Roman" w:cs="Times New Roman"/>
          <w:sz w:val="24"/>
        </w:rPr>
        <w:tab/>
        <w:t>Controle automático de câmeras de vídeo PTZ 4k, que foquem e enquadrem os participantes automaticamente utilizando sistema de detecção de voz do microfone;</w:t>
      </w:r>
    </w:p>
    <w:p w14:paraId="17A15938"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f)</w:t>
      </w:r>
      <w:r w:rsidRPr="007825FD">
        <w:rPr>
          <w:rFonts w:ascii="Times New Roman" w:hAnsi="Times New Roman" w:cs="Times New Roman"/>
          <w:b/>
          <w:sz w:val="24"/>
        </w:rPr>
        <w:tab/>
      </w:r>
      <w:r w:rsidRPr="00574DE5">
        <w:rPr>
          <w:rFonts w:ascii="Times New Roman" w:hAnsi="Times New Roman" w:cs="Times New Roman"/>
          <w:sz w:val="24"/>
        </w:rPr>
        <w:t>Gravação de áudio e vídeo, minimamente em um dos seguintes formatos: WMV, MP4 e AVI; e permitir a geração de streaming de vídeo para transmissão ao vivo pela internet (YouTube, Facebook e Portal da Câmara);</w:t>
      </w:r>
    </w:p>
    <w:p w14:paraId="23E87F07"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g)</w:t>
      </w:r>
      <w:r w:rsidRPr="00574DE5">
        <w:rPr>
          <w:rFonts w:ascii="Times New Roman" w:hAnsi="Times New Roman" w:cs="Times New Roman"/>
          <w:sz w:val="24"/>
        </w:rPr>
        <w:tab/>
        <w:t>Legenda no vídeo contendo logo da câmara, data, andamento da sessão e nome vereador que está fazendo uso da palavra, com troca automática do mesmo, pelo sistema de detecção de voz;</w:t>
      </w:r>
    </w:p>
    <w:p w14:paraId="295E0689"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lastRenderedPageBreak/>
        <w:t>h)</w:t>
      </w:r>
      <w:r w:rsidRPr="00574DE5">
        <w:rPr>
          <w:rFonts w:ascii="Times New Roman" w:hAnsi="Times New Roman" w:cs="Times New Roman"/>
          <w:sz w:val="24"/>
        </w:rPr>
        <w:tab/>
        <w:t xml:space="preserve">Permitir adicionar captura de vídeo ao vivo em modo de </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in-picture</w:t>
      </w:r>
      <w:proofErr w:type="spellEnd"/>
      <w:r w:rsidRPr="00574DE5">
        <w:rPr>
          <w:rFonts w:ascii="Times New Roman" w:hAnsi="Times New Roman" w:cs="Times New Roman"/>
          <w:sz w:val="24"/>
        </w:rPr>
        <w:t xml:space="preserve">, possibilitando inserir no vídeo, com posição e dimensões configuráveis, imagem de tradutor de LIBRAS. Deverá contemplar ainda a função de </w:t>
      </w:r>
      <w:proofErr w:type="spellStart"/>
      <w:r w:rsidRPr="00574DE5">
        <w:rPr>
          <w:rFonts w:ascii="Times New Roman" w:hAnsi="Times New Roman" w:cs="Times New Roman"/>
          <w:sz w:val="24"/>
        </w:rPr>
        <w:t>chroma</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key</w:t>
      </w:r>
      <w:proofErr w:type="spellEnd"/>
      <w:r w:rsidRPr="00574DE5">
        <w:rPr>
          <w:rFonts w:ascii="Times New Roman" w:hAnsi="Times New Roman" w:cs="Times New Roman"/>
          <w:sz w:val="24"/>
        </w:rPr>
        <w:t xml:space="preserve">, com seleção de cores de fundo. </w:t>
      </w:r>
    </w:p>
    <w:p w14:paraId="172D8B3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i)</w:t>
      </w:r>
      <w:r w:rsidRPr="00574DE5">
        <w:rPr>
          <w:rFonts w:ascii="Times New Roman" w:hAnsi="Times New Roman" w:cs="Times New Roman"/>
          <w:sz w:val="24"/>
        </w:rPr>
        <w:tab/>
        <w:t xml:space="preserve">Permitir adicionar captura de vídeo ao vivo na função </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in-picture</w:t>
      </w:r>
      <w:proofErr w:type="spellEnd"/>
      <w:r w:rsidRPr="00574DE5">
        <w:rPr>
          <w:rFonts w:ascii="Times New Roman" w:hAnsi="Times New Roman" w:cs="Times New Roman"/>
          <w:sz w:val="24"/>
        </w:rPr>
        <w:t xml:space="preserve">, com posição e dimensões configuráveis. </w:t>
      </w:r>
    </w:p>
    <w:p w14:paraId="49418CF9"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j)</w:t>
      </w:r>
      <w:r w:rsidRPr="007825FD">
        <w:rPr>
          <w:rFonts w:ascii="Times New Roman" w:hAnsi="Times New Roman" w:cs="Times New Roman"/>
          <w:b/>
          <w:sz w:val="24"/>
        </w:rPr>
        <w:tab/>
      </w:r>
      <w:r w:rsidRPr="00574DE5">
        <w:rPr>
          <w:rFonts w:ascii="Times New Roman" w:hAnsi="Times New Roman" w:cs="Times New Roman"/>
          <w:sz w:val="24"/>
        </w:rPr>
        <w:t>Ajuste de ganho individual por base de microfone, com configuração de frequências de áudio individuais e função ALC (</w:t>
      </w:r>
      <w:proofErr w:type="spellStart"/>
      <w:r w:rsidRPr="00574DE5">
        <w:rPr>
          <w:rFonts w:ascii="Times New Roman" w:hAnsi="Times New Roman" w:cs="Times New Roman"/>
          <w:sz w:val="24"/>
        </w:rPr>
        <w:t>Automatic</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Level</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Control</w:t>
      </w:r>
      <w:proofErr w:type="spellEnd"/>
      <w:r w:rsidRPr="00574DE5">
        <w:rPr>
          <w:rFonts w:ascii="Times New Roman" w:hAnsi="Times New Roman" w:cs="Times New Roman"/>
          <w:sz w:val="24"/>
        </w:rPr>
        <w:t>) ou AGC (Controle de Ganho automático).</w:t>
      </w:r>
    </w:p>
    <w:p w14:paraId="72CA12CE"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k)</w:t>
      </w:r>
      <w:r w:rsidRPr="007825FD">
        <w:rPr>
          <w:rFonts w:ascii="Times New Roman" w:hAnsi="Times New Roman" w:cs="Times New Roman"/>
          <w:b/>
          <w:sz w:val="24"/>
        </w:rPr>
        <w:tab/>
      </w:r>
      <w:r w:rsidRPr="00574DE5">
        <w:rPr>
          <w:rFonts w:ascii="Times New Roman" w:hAnsi="Times New Roman" w:cs="Times New Roman"/>
          <w:sz w:val="24"/>
        </w:rPr>
        <w:t>Operação remota para gerenciamento de microfones, via software em rede, permitindo o controle individual, inclusive por meio de notebook com tela touchscreen, para a gestão dos microfones durante a sessão pelo Presidente;</w:t>
      </w:r>
    </w:p>
    <w:p w14:paraId="4D406DAF"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l)</w:t>
      </w:r>
      <w:r w:rsidRPr="00574DE5">
        <w:rPr>
          <w:rFonts w:ascii="Times New Roman" w:hAnsi="Times New Roman" w:cs="Times New Roman"/>
          <w:sz w:val="24"/>
        </w:rPr>
        <w:tab/>
        <w:t>Alocação de câmeras remotas para inserção e captura de vídeo, inclusive por protocolo de conexão NDI.</w:t>
      </w:r>
    </w:p>
    <w:p w14:paraId="3BBCAE5D"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m)</w:t>
      </w:r>
      <w:r w:rsidRPr="00574DE5">
        <w:rPr>
          <w:rFonts w:ascii="Times New Roman" w:hAnsi="Times New Roman" w:cs="Times New Roman"/>
          <w:sz w:val="24"/>
        </w:rPr>
        <w:tab/>
        <w:t>Reprodução de áudios e mídias, antes do início das sessões ou depois que o streaming começar.</w:t>
      </w:r>
    </w:p>
    <w:p w14:paraId="5079ECD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n)</w:t>
      </w:r>
      <w:r w:rsidRPr="00574DE5">
        <w:rPr>
          <w:rFonts w:ascii="Times New Roman" w:hAnsi="Times New Roman" w:cs="Times New Roman"/>
          <w:sz w:val="24"/>
        </w:rPr>
        <w:tab/>
        <w:t>O sistema deverá permitir o registro de endereço IP e numeração das câmeras conectadas, tendo em vista que, obrigatoriamente, a captura de vídeo deverá ocorrer via rede, por conexão IP, não sendo aceitas conexões via HDMI, SDI ou qualquer protocolo.</w:t>
      </w:r>
    </w:p>
    <w:p w14:paraId="707EEF4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o)</w:t>
      </w:r>
      <w:r w:rsidRPr="00574DE5">
        <w:rPr>
          <w:rFonts w:ascii="Times New Roman" w:hAnsi="Times New Roman" w:cs="Times New Roman"/>
          <w:sz w:val="24"/>
        </w:rPr>
        <w:tab/>
      </w:r>
      <w:proofErr w:type="spellStart"/>
      <w:r w:rsidRPr="00574DE5">
        <w:rPr>
          <w:rFonts w:ascii="Times New Roman" w:hAnsi="Times New Roman" w:cs="Times New Roman"/>
          <w:sz w:val="24"/>
        </w:rPr>
        <w:t>Multiplas</w:t>
      </w:r>
      <w:proofErr w:type="spellEnd"/>
      <w:r w:rsidRPr="00574DE5">
        <w:rPr>
          <w:rFonts w:ascii="Times New Roman" w:hAnsi="Times New Roman" w:cs="Times New Roman"/>
          <w:sz w:val="24"/>
        </w:rPr>
        <w:t xml:space="preserve"> conexões com transmissão de áudio e imagem por meio de conexão NDI, em rede local, sem a necessidade de cabos SDI ou HDMI.</w:t>
      </w:r>
    </w:p>
    <w:p w14:paraId="50AD8EF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p)</w:t>
      </w:r>
      <w:r w:rsidRPr="00574DE5">
        <w:rPr>
          <w:rFonts w:ascii="Times New Roman" w:hAnsi="Times New Roman" w:cs="Times New Roman"/>
          <w:sz w:val="24"/>
        </w:rPr>
        <w:tab/>
        <w:t>O sistema deverá permitir a captura de tela para inclusão de conteúdos digitais, tais como apresentações e vídeos, durante as sessões realizadas pela Câmara.</w:t>
      </w:r>
    </w:p>
    <w:p w14:paraId="2D5196FB" w14:textId="77777777" w:rsidR="00574DE5" w:rsidRPr="00574DE5" w:rsidRDefault="00574DE5" w:rsidP="00574DE5">
      <w:pPr>
        <w:ind w:right="-568" w:firstLine="426"/>
        <w:jc w:val="both"/>
        <w:rPr>
          <w:rFonts w:ascii="Times New Roman" w:hAnsi="Times New Roman" w:cs="Times New Roman"/>
          <w:sz w:val="24"/>
        </w:rPr>
      </w:pPr>
    </w:p>
    <w:p w14:paraId="2E19F6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1.1.2. Especificação Técnica: </w:t>
      </w:r>
    </w:p>
    <w:p w14:paraId="3510566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Os equipamentos fornecidos deverão possuir características construtivas que permitam sua desmontagem, remoção e reinstalação em outro ambiente, sem incorporação permanente à estrutura física do imóvel e sem perda de suas funcionalidades.</w:t>
      </w:r>
    </w:p>
    <w:p w14:paraId="4ECF3882" w14:textId="77777777" w:rsidR="00574DE5" w:rsidRPr="00574DE5" w:rsidRDefault="00574DE5" w:rsidP="00574DE5">
      <w:pPr>
        <w:ind w:right="-568" w:firstLine="426"/>
        <w:jc w:val="both"/>
        <w:rPr>
          <w:rFonts w:ascii="Times New Roman" w:hAnsi="Times New Roman" w:cs="Times New Roman"/>
          <w:sz w:val="24"/>
        </w:rPr>
      </w:pPr>
    </w:p>
    <w:p w14:paraId="7EB7A89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w:t>
      </w:r>
      <w:r w:rsidRPr="00D82120">
        <w:rPr>
          <w:rFonts w:ascii="Times New Roman" w:hAnsi="Times New Roman" w:cs="Times New Roman"/>
          <w:b/>
          <w:sz w:val="24"/>
        </w:rPr>
        <w:tab/>
        <w:t>01 (UMA) LICENÇA DE SOFTWARE – MÓDULO GESTÃO DE ÁUDIO;</w:t>
      </w:r>
    </w:p>
    <w:p w14:paraId="66CABE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deverá possibilitar a gestão completa das sessões plenárias, incluindo o controle de microfones e bases de votação, gerenciamento de pautas, registro de presença, votações eletrônicas, gestão do tempo de oradores, emissão de relatórios e auditoria, assegurando aderência às normas regimentais e às boas práticas aplicáveis a órgãos legislativos, judiciários e conselhos de classe.</w:t>
      </w:r>
    </w:p>
    <w:p w14:paraId="0AFF2A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7A1ED88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a)</w:t>
      </w:r>
      <w:r w:rsidRPr="00D82120">
        <w:rPr>
          <w:rFonts w:ascii="Times New Roman" w:hAnsi="Times New Roman" w:cs="Times New Roman"/>
          <w:b/>
          <w:sz w:val="24"/>
        </w:rPr>
        <w:tab/>
        <w:t>Controle de microfones e oradores</w:t>
      </w:r>
    </w:p>
    <w:p w14:paraId="0C64CA3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Ativação e desativação individual ou coletiva das bases.</w:t>
      </w:r>
    </w:p>
    <w:p w14:paraId="11AE9BD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Liberação de palavra sob comando da mesa diretora.</w:t>
      </w:r>
    </w:p>
    <w:p w14:paraId="729D443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Cronômetro regressivo configurável para tempo de fala, com botões de incremento e decremento.</w:t>
      </w:r>
    </w:p>
    <w:p w14:paraId="1650071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Desligamento automático do microfone ao término do tempo.</w:t>
      </w:r>
    </w:p>
    <w:p w14:paraId="172DE8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Gerenciamento de fila de oradores (enfileiramento por ordem ou lista).</w:t>
      </w:r>
    </w:p>
    <w:p w14:paraId="574A1289" w14:textId="77777777" w:rsidR="00574DE5" w:rsidRPr="00574DE5" w:rsidRDefault="00574DE5" w:rsidP="00574DE5">
      <w:pPr>
        <w:ind w:right="-568" w:firstLine="426"/>
        <w:jc w:val="both"/>
        <w:rPr>
          <w:rFonts w:ascii="Times New Roman" w:hAnsi="Times New Roman" w:cs="Times New Roman"/>
          <w:sz w:val="24"/>
        </w:rPr>
      </w:pPr>
    </w:p>
    <w:p w14:paraId="4FB605D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b)</w:t>
      </w:r>
      <w:r w:rsidRPr="00D82120">
        <w:rPr>
          <w:rFonts w:ascii="Times New Roman" w:hAnsi="Times New Roman" w:cs="Times New Roman"/>
          <w:b/>
          <w:sz w:val="24"/>
        </w:rPr>
        <w:tab/>
        <w:t>Cadastro e gerenciamento de dados</w:t>
      </w:r>
    </w:p>
    <w:p w14:paraId="150AA41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pessoas (incluindo suplentes), com dados de identificação como nome, cargo e senha numérica.</w:t>
      </w:r>
    </w:p>
    <w:p w14:paraId="54457C1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órgãos/colegiados (turmas, legislaturas, comissões), com definição de membros e períodos.</w:t>
      </w:r>
    </w:p>
    <w:p w14:paraId="08B65C9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Cadastro de bases de microfone/votação, com identificação e atribuição de funções (Presidente, Usuário, Tribuna, etc.).</w:t>
      </w:r>
    </w:p>
    <w:p w14:paraId="570BE03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tipos de sessão plenária, com definição de quórum, etapas e demais parâmetros.</w:t>
      </w:r>
    </w:p>
    <w:p w14:paraId="7DA51DA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tipos de votação, permitindo configuração de fórmula de aprovação, turnos, definição de quórum, votação aberta ou secreta e possibilidade de voto de minerva.</w:t>
      </w:r>
    </w:p>
    <w:p w14:paraId="427080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proposições/matérias, incluindo ementa, documentos em PDF anexados, definição de tipo de votação e tipo de resposta (sim, não, abstenção; seleção em lista; ou atribuição de notas).</w:t>
      </w:r>
    </w:p>
    <w:p w14:paraId="7100105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sessões, incluindo título, pauta, participantes, matérias a serem votadas, oradores e tempos de fala.</w:t>
      </w:r>
    </w:p>
    <w:p w14:paraId="2A809EA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Ferramenta de montagem de relatórios customizados diretamente a partir do banco de dados.</w:t>
      </w:r>
    </w:p>
    <w:p w14:paraId="2352F849" w14:textId="77777777" w:rsidR="00574DE5" w:rsidRPr="00574DE5" w:rsidRDefault="00574DE5" w:rsidP="00574DE5">
      <w:pPr>
        <w:ind w:right="-568" w:firstLine="426"/>
        <w:jc w:val="both"/>
        <w:rPr>
          <w:rFonts w:ascii="Times New Roman" w:hAnsi="Times New Roman" w:cs="Times New Roman"/>
          <w:sz w:val="24"/>
        </w:rPr>
      </w:pPr>
    </w:p>
    <w:p w14:paraId="410BC1E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c)</w:t>
      </w:r>
      <w:r w:rsidRPr="00D82120">
        <w:rPr>
          <w:rFonts w:ascii="Times New Roman" w:hAnsi="Times New Roman" w:cs="Times New Roman"/>
          <w:b/>
          <w:sz w:val="24"/>
        </w:rPr>
        <w:tab/>
        <w:t>Login e verificação de presença</w:t>
      </w:r>
    </w:p>
    <w:p w14:paraId="7B1B0D1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Registro por senha numérica, biometria ou NFC, alternativamente pelo menos um destes métodos deverá possuir.</w:t>
      </w:r>
    </w:p>
    <w:p w14:paraId="57D218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Permissão ao presidente para solicitar recomposição de quórum a qualquer momento.</w:t>
      </w:r>
    </w:p>
    <w:p w14:paraId="3200DF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Atualização em tempo real da lista de presença no painel eletrônico.</w:t>
      </w:r>
    </w:p>
    <w:p w14:paraId="668ED908" w14:textId="77777777" w:rsidR="00574DE5" w:rsidRPr="00574DE5" w:rsidRDefault="00574DE5" w:rsidP="00574DE5">
      <w:pPr>
        <w:ind w:right="-568" w:firstLine="426"/>
        <w:jc w:val="both"/>
        <w:rPr>
          <w:rFonts w:ascii="Times New Roman" w:hAnsi="Times New Roman" w:cs="Times New Roman"/>
          <w:sz w:val="24"/>
        </w:rPr>
      </w:pPr>
    </w:p>
    <w:p w14:paraId="1128E9B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d)</w:t>
      </w:r>
      <w:r w:rsidRPr="00D82120">
        <w:rPr>
          <w:rFonts w:ascii="Times New Roman" w:hAnsi="Times New Roman" w:cs="Times New Roman"/>
          <w:b/>
          <w:sz w:val="24"/>
        </w:rPr>
        <w:tab/>
        <w:t>Gestão de votações</w:t>
      </w:r>
    </w:p>
    <w:p w14:paraId="6999E0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Criação de votações previamente cadastradas ou rápidas (sem prévio cadastro).</w:t>
      </w:r>
    </w:p>
    <w:p w14:paraId="4F40A74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Configuração de fórmulas de cálculo para aprovação/rejeição.</w:t>
      </w:r>
    </w:p>
    <w:p w14:paraId="7E5D11D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Parametrização para votação aberta ou secreta.</w:t>
      </w:r>
    </w:p>
    <w:p w14:paraId="5381A1B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Definição de turnos e tempo de votação.</w:t>
      </w:r>
    </w:p>
    <w:p w14:paraId="2F26EAF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Possibilidade de voto de minerva.</w:t>
      </w:r>
    </w:p>
    <w:p w14:paraId="0311B42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Exibição de votos em tempo real ou somente ao término.</w:t>
      </w:r>
    </w:p>
    <w:p w14:paraId="5938A6D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Segurança com criptografia, aceitando apenas votos de terminais </w:t>
      </w:r>
      <w:proofErr w:type="spellStart"/>
      <w:r w:rsidRPr="00574DE5">
        <w:rPr>
          <w:rFonts w:ascii="Times New Roman" w:hAnsi="Times New Roman" w:cs="Times New Roman"/>
          <w:sz w:val="24"/>
        </w:rPr>
        <w:t>logados</w:t>
      </w:r>
      <w:proofErr w:type="spellEnd"/>
      <w:r w:rsidRPr="00574DE5">
        <w:rPr>
          <w:rFonts w:ascii="Times New Roman" w:hAnsi="Times New Roman" w:cs="Times New Roman"/>
          <w:sz w:val="24"/>
        </w:rPr>
        <w:t>.</w:t>
      </w:r>
    </w:p>
    <w:p w14:paraId="6D645C51" w14:textId="77777777" w:rsidR="00574DE5" w:rsidRPr="00574DE5" w:rsidRDefault="00574DE5" w:rsidP="00574DE5">
      <w:pPr>
        <w:ind w:right="-568" w:firstLine="426"/>
        <w:jc w:val="both"/>
        <w:rPr>
          <w:rFonts w:ascii="Times New Roman" w:hAnsi="Times New Roman" w:cs="Times New Roman"/>
          <w:sz w:val="24"/>
        </w:rPr>
      </w:pPr>
    </w:p>
    <w:p w14:paraId="3E368FB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e)</w:t>
      </w:r>
      <w:r w:rsidRPr="00D82120">
        <w:rPr>
          <w:rFonts w:ascii="Times New Roman" w:hAnsi="Times New Roman" w:cs="Times New Roman"/>
          <w:b/>
          <w:sz w:val="24"/>
        </w:rPr>
        <w:tab/>
        <w:t>Layout gráfico do plenário</w:t>
      </w:r>
    </w:p>
    <w:p w14:paraId="4E33C50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Criação de interface interativa representando a disposição física do plenário.</w:t>
      </w:r>
    </w:p>
    <w:p w14:paraId="331A992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Exibição em tempo real do status de cada base (ativo, desligado, solicitação de palavra).</w:t>
      </w:r>
    </w:p>
    <w:p w14:paraId="1E7321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Inclusão de elementos visuais como mesas, cadeiras e relógio.</w:t>
      </w:r>
    </w:p>
    <w:p w14:paraId="41EA2F8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Botões para ativar/desativar microfones diretamente no layout.</w:t>
      </w:r>
    </w:p>
    <w:p w14:paraId="502D6BF6" w14:textId="77777777" w:rsidR="00574DE5" w:rsidRPr="00574DE5" w:rsidRDefault="00574DE5" w:rsidP="00574DE5">
      <w:pPr>
        <w:ind w:right="-568" w:firstLine="426"/>
        <w:jc w:val="both"/>
        <w:rPr>
          <w:rFonts w:ascii="Times New Roman" w:hAnsi="Times New Roman" w:cs="Times New Roman"/>
          <w:sz w:val="24"/>
        </w:rPr>
      </w:pPr>
    </w:p>
    <w:p w14:paraId="79939F1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f)</w:t>
      </w:r>
      <w:r w:rsidRPr="00D82120">
        <w:rPr>
          <w:rFonts w:ascii="Times New Roman" w:hAnsi="Times New Roman" w:cs="Times New Roman"/>
          <w:b/>
          <w:sz w:val="24"/>
        </w:rPr>
        <w:tab/>
        <w:t>Operação da sessão</w:t>
      </w:r>
    </w:p>
    <w:p w14:paraId="2F4C51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Comandos de início e fim de sessão.</w:t>
      </w:r>
    </w:p>
    <w:p w14:paraId="1DE0D68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Início e término de etapas da sessão.</w:t>
      </w:r>
    </w:p>
    <w:p w14:paraId="5593BA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Início e término de discussões e votações.</w:t>
      </w:r>
    </w:p>
    <w:p w14:paraId="1F6BC9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rápido de oradores durante a sessão, com definição imediata do tempo de fala.</w:t>
      </w:r>
    </w:p>
    <w:p w14:paraId="05285A2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g)</w:t>
      </w:r>
      <w:r w:rsidRPr="00D82120">
        <w:rPr>
          <w:rFonts w:ascii="Times New Roman" w:hAnsi="Times New Roman" w:cs="Times New Roman"/>
          <w:b/>
          <w:sz w:val="24"/>
        </w:rPr>
        <w:tab/>
        <w:t>Gerenciamento em rede</w:t>
      </w:r>
    </w:p>
    <w:p w14:paraId="7816ED2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Operação simultânea a partir de diferentes computadores conectados à rede local.</w:t>
      </w:r>
    </w:p>
    <w:p w14:paraId="22957F83" w14:textId="77777777" w:rsidR="00574DE5" w:rsidRPr="00574DE5" w:rsidRDefault="00574DE5" w:rsidP="00574DE5">
      <w:pPr>
        <w:ind w:right="-568" w:firstLine="426"/>
        <w:jc w:val="both"/>
        <w:rPr>
          <w:rFonts w:ascii="Times New Roman" w:hAnsi="Times New Roman" w:cs="Times New Roman"/>
          <w:sz w:val="24"/>
        </w:rPr>
      </w:pPr>
    </w:p>
    <w:p w14:paraId="5C4985D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h)</w:t>
      </w:r>
      <w:r w:rsidRPr="00D82120">
        <w:rPr>
          <w:rFonts w:ascii="Times New Roman" w:hAnsi="Times New Roman" w:cs="Times New Roman"/>
          <w:b/>
          <w:sz w:val="24"/>
        </w:rPr>
        <w:tab/>
        <w:t>Banco de dados, segurança e auditoria</w:t>
      </w:r>
    </w:p>
    <w:p w14:paraId="0BA0DE0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Banco de dados relacional para garantir integridade.</w:t>
      </w:r>
    </w:p>
    <w:p w14:paraId="35737B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Criptografia para proteção de resultados de votação.</w:t>
      </w:r>
    </w:p>
    <w:p w14:paraId="2A46813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Registro de </w:t>
      </w:r>
      <w:proofErr w:type="spellStart"/>
      <w:r w:rsidRPr="00574DE5">
        <w:rPr>
          <w:rFonts w:ascii="Times New Roman" w:hAnsi="Times New Roman" w:cs="Times New Roman"/>
          <w:sz w:val="24"/>
        </w:rPr>
        <w:t>LOGs</w:t>
      </w:r>
      <w:proofErr w:type="spellEnd"/>
      <w:r w:rsidRPr="00574DE5">
        <w:rPr>
          <w:rFonts w:ascii="Times New Roman" w:hAnsi="Times New Roman" w:cs="Times New Roman"/>
          <w:sz w:val="24"/>
        </w:rPr>
        <w:t xml:space="preserve"> com identificação do operador, data, hora e descrição da operação, assegurando rastreabilidade.</w:t>
      </w:r>
    </w:p>
    <w:p w14:paraId="6DD8F778" w14:textId="77777777" w:rsidR="00574DE5" w:rsidRPr="00574DE5" w:rsidRDefault="00574DE5" w:rsidP="00574DE5">
      <w:pPr>
        <w:ind w:right="-568" w:firstLine="426"/>
        <w:jc w:val="both"/>
        <w:rPr>
          <w:rFonts w:ascii="Times New Roman" w:hAnsi="Times New Roman" w:cs="Times New Roman"/>
          <w:sz w:val="24"/>
        </w:rPr>
      </w:pPr>
    </w:p>
    <w:p w14:paraId="379AAF8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lastRenderedPageBreak/>
        <w:t>i)</w:t>
      </w:r>
      <w:r w:rsidRPr="00D82120">
        <w:rPr>
          <w:rFonts w:ascii="Times New Roman" w:hAnsi="Times New Roman" w:cs="Times New Roman"/>
          <w:b/>
          <w:sz w:val="24"/>
        </w:rPr>
        <w:tab/>
        <w:t>Relatórios e exportações</w:t>
      </w:r>
    </w:p>
    <w:p w14:paraId="444CAE7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 completo de participantes cadastrados (ativos e inativos, com respectivos cargos).</w:t>
      </w:r>
    </w:p>
    <w:p w14:paraId="4CCE4F6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Relatórios de frequência por sessão.</w:t>
      </w:r>
    </w:p>
    <w:p w14:paraId="21C89DB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Relatórios detalhados de votações, com voto individual de cada participante.</w:t>
      </w:r>
    </w:p>
    <w:p w14:paraId="2856A4D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Exportação em múltiplos formatos (PDF, Excel e outros).</w:t>
      </w:r>
    </w:p>
    <w:p w14:paraId="1EFF54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Possibilidade de personalização dos relatórios.</w:t>
      </w:r>
    </w:p>
    <w:p w14:paraId="446058FF" w14:textId="77777777" w:rsidR="00574DE5" w:rsidRPr="00574DE5" w:rsidRDefault="00574DE5" w:rsidP="00574DE5">
      <w:pPr>
        <w:ind w:right="-568" w:firstLine="426"/>
        <w:jc w:val="both"/>
        <w:rPr>
          <w:rFonts w:ascii="Times New Roman" w:hAnsi="Times New Roman" w:cs="Times New Roman"/>
          <w:sz w:val="24"/>
        </w:rPr>
      </w:pPr>
    </w:p>
    <w:p w14:paraId="3F431AE9"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w:t>
      </w:r>
      <w:r w:rsidRPr="00D82120">
        <w:rPr>
          <w:rFonts w:ascii="Times New Roman" w:hAnsi="Times New Roman" w:cs="Times New Roman"/>
          <w:b/>
          <w:sz w:val="24"/>
        </w:rPr>
        <w:tab/>
        <w:t>01 (UM) LICENÇA DE SOFTWARE – MÓDULO GESTÃO DE VÍDEO:</w:t>
      </w:r>
    </w:p>
    <w:p w14:paraId="0C6C22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deverá contemplar recursos para captura, gravação, produção e transmissão ao vivo de vídeo, além da exibição de informações em painel eletrônico. A solução deverá assegurar qualidade profissional nas produções de plenário, com funcionalidades que ampliem a transparência e a acessibilidade.</w:t>
      </w:r>
    </w:p>
    <w:p w14:paraId="2B6807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50FEC7DD" w14:textId="77777777" w:rsidR="00574DE5" w:rsidRPr="00574DE5" w:rsidRDefault="00574DE5" w:rsidP="00574DE5">
      <w:pPr>
        <w:ind w:right="-568" w:firstLine="426"/>
        <w:jc w:val="both"/>
        <w:rPr>
          <w:rFonts w:ascii="Times New Roman" w:hAnsi="Times New Roman" w:cs="Times New Roman"/>
          <w:sz w:val="24"/>
        </w:rPr>
      </w:pPr>
    </w:p>
    <w:p w14:paraId="59464512"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a)</w:t>
      </w:r>
      <w:r w:rsidRPr="00D82120">
        <w:rPr>
          <w:rFonts w:ascii="Times New Roman" w:hAnsi="Times New Roman" w:cs="Times New Roman"/>
          <w:b/>
          <w:sz w:val="24"/>
        </w:rPr>
        <w:tab/>
        <w:t xml:space="preserve">Captura e </w:t>
      </w:r>
      <w:proofErr w:type="spellStart"/>
      <w:r w:rsidRPr="00D82120">
        <w:rPr>
          <w:rFonts w:ascii="Times New Roman" w:hAnsi="Times New Roman" w:cs="Times New Roman"/>
          <w:b/>
          <w:sz w:val="24"/>
        </w:rPr>
        <w:t>multiview</w:t>
      </w:r>
      <w:proofErr w:type="spellEnd"/>
    </w:p>
    <w:p w14:paraId="77D4B0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Captura de múltiplas fontes, incluindo câmeras IP/PTZ 4k, dispositivos USB, NDI, captura de tela e outros.</w:t>
      </w:r>
    </w:p>
    <w:p w14:paraId="3594A22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Visualização </w:t>
      </w:r>
      <w:proofErr w:type="spellStart"/>
      <w:r w:rsidRPr="00574DE5">
        <w:rPr>
          <w:rFonts w:ascii="Times New Roman" w:hAnsi="Times New Roman" w:cs="Times New Roman"/>
          <w:sz w:val="24"/>
        </w:rPr>
        <w:t>multiview</w:t>
      </w:r>
      <w:proofErr w:type="spellEnd"/>
      <w:r w:rsidRPr="00574DE5">
        <w:rPr>
          <w:rFonts w:ascii="Times New Roman" w:hAnsi="Times New Roman" w:cs="Times New Roman"/>
          <w:sz w:val="24"/>
        </w:rPr>
        <w:t xml:space="preserve"> com acompanhamento em tempo real.</w:t>
      </w:r>
    </w:p>
    <w:p w14:paraId="221DB09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Indicadores visuais de pré-visualização e de fonte ativa ao vivo.</w:t>
      </w:r>
    </w:p>
    <w:p w14:paraId="680BBB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Corte seco para alternância entre imagens.</w:t>
      </w:r>
    </w:p>
    <w:p w14:paraId="251CCF17" w14:textId="77777777" w:rsidR="00574DE5" w:rsidRPr="00574DE5" w:rsidRDefault="00574DE5" w:rsidP="00574DE5">
      <w:pPr>
        <w:ind w:right="-568" w:firstLine="426"/>
        <w:jc w:val="both"/>
        <w:rPr>
          <w:rFonts w:ascii="Times New Roman" w:hAnsi="Times New Roman" w:cs="Times New Roman"/>
          <w:sz w:val="24"/>
        </w:rPr>
      </w:pPr>
    </w:p>
    <w:p w14:paraId="5D416A96"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b)</w:t>
      </w:r>
      <w:r w:rsidRPr="00D82120">
        <w:rPr>
          <w:rFonts w:ascii="Times New Roman" w:hAnsi="Times New Roman" w:cs="Times New Roman"/>
          <w:b/>
          <w:sz w:val="24"/>
        </w:rPr>
        <w:tab/>
        <w:t>Controle de câmeras PTZ 4k</w:t>
      </w:r>
    </w:p>
    <w:p w14:paraId="31A2F66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Movimentos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 xml:space="preserve"> e zoom via software (joystick virtual).</w:t>
      </w:r>
    </w:p>
    <w:p w14:paraId="53D3953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Controle de foco manual e automático.</w:t>
      </w:r>
    </w:p>
    <w:p w14:paraId="770F9FD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Cadastro, gravação e chamada de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 xml:space="preserve"> de posicionamento.</w:t>
      </w:r>
    </w:p>
    <w:p w14:paraId="2D72EA0C" w14:textId="77777777" w:rsidR="00574DE5" w:rsidRPr="00574DE5" w:rsidRDefault="00574DE5" w:rsidP="00574DE5">
      <w:pPr>
        <w:ind w:right="-568" w:firstLine="426"/>
        <w:jc w:val="both"/>
        <w:rPr>
          <w:rFonts w:ascii="Times New Roman" w:hAnsi="Times New Roman" w:cs="Times New Roman"/>
          <w:sz w:val="24"/>
        </w:rPr>
      </w:pPr>
    </w:p>
    <w:p w14:paraId="2C898F06"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c)</w:t>
      </w:r>
      <w:r w:rsidRPr="00D82120">
        <w:rPr>
          <w:rFonts w:ascii="Times New Roman" w:hAnsi="Times New Roman" w:cs="Times New Roman"/>
          <w:b/>
          <w:sz w:val="24"/>
        </w:rPr>
        <w:tab/>
        <w:t>Gerador de caracteres (GC) e personalização gráfica</w:t>
      </w:r>
    </w:p>
    <w:p w14:paraId="3440A9A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textos, data e hora, cronômetro de orador, nome/cargo dos participantes e título/etapa da sessão.</w:t>
      </w:r>
    </w:p>
    <w:p w14:paraId="2FB948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Personalização completa de fonte, cor, tamanho e posição.</w:t>
      </w:r>
    </w:p>
    <w:p w14:paraId="7225187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imagens com tamanho e posição configuráveis.</w:t>
      </w:r>
    </w:p>
    <w:p w14:paraId="1428795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Recursos de sobreposição avançados: Picture-in-Picture, </w:t>
      </w:r>
      <w:proofErr w:type="spellStart"/>
      <w:r w:rsidRPr="00574DE5">
        <w:rPr>
          <w:rFonts w:ascii="Times New Roman" w:hAnsi="Times New Roman" w:cs="Times New Roman"/>
          <w:sz w:val="24"/>
        </w:rPr>
        <w:t>chroma</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key</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desaturação</w:t>
      </w:r>
      <w:proofErr w:type="spellEnd"/>
      <w:r w:rsidRPr="00574DE5">
        <w:rPr>
          <w:rFonts w:ascii="Times New Roman" w:hAnsi="Times New Roman" w:cs="Times New Roman"/>
          <w:sz w:val="24"/>
        </w:rPr>
        <w:t xml:space="preserve"> seletiva de cor.</w:t>
      </w:r>
    </w:p>
    <w:p w14:paraId="6FC44FBA" w14:textId="77777777" w:rsidR="00574DE5" w:rsidRPr="00574DE5" w:rsidRDefault="00574DE5" w:rsidP="00574DE5">
      <w:pPr>
        <w:ind w:right="-568" w:firstLine="426"/>
        <w:jc w:val="both"/>
        <w:rPr>
          <w:rFonts w:ascii="Times New Roman" w:hAnsi="Times New Roman" w:cs="Times New Roman"/>
          <w:sz w:val="24"/>
        </w:rPr>
      </w:pPr>
    </w:p>
    <w:p w14:paraId="59339133"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d)</w:t>
      </w:r>
      <w:r w:rsidRPr="00D82120">
        <w:rPr>
          <w:rFonts w:ascii="Times New Roman" w:hAnsi="Times New Roman" w:cs="Times New Roman"/>
          <w:b/>
          <w:sz w:val="24"/>
        </w:rPr>
        <w:tab/>
        <w:t>Gravação de áudio e vídeo</w:t>
      </w:r>
    </w:p>
    <w:p w14:paraId="2A562A7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Gravação em diferentes resoluções, incluindo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w:t>
      </w:r>
    </w:p>
    <w:p w14:paraId="46A8085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Formatos compatíveis: .AVI, .MP4</w:t>
      </w:r>
      <w:proofErr w:type="gramStart"/>
      <w:r w:rsidRPr="00574DE5">
        <w:rPr>
          <w:rFonts w:ascii="Times New Roman" w:hAnsi="Times New Roman" w:cs="Times New Roman"/>
          <w:sz w:val="24"/>
        </w:rPr>
        <w:t>, .WEBM</w:t>
      </w:r>
      <w:proofErr w:type="gramEnd"/>
      <w:r w:rsidRPr="00574DE5">
        <w:rPr>
          <w:rFonts w:ascii="Times New Roman" w:hAnsi="Times New Roman" w:cs="Times New Roman"/>
          <w:sz w:val="24"/>
        </w:rPr>
        <w:t>, .MP3 e .WAV.</w:t>
      </w:r>
    </w:p>
    <w:p w14:paraId="375608F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Seleção entre compressão e qualidade.</w:t>
      </w:r>
    </w:p>
    <w:p w14:paraId="7AA3C20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Armazenamento local ou em nuvem.</w:t>
      </w:r>
    </w:p>
    <w:p w14:paraId="775670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Exportação de arquivos para arquivamento ou distribuição digital.</w:t>
      </w:r>
    </w:p>
    <w:p w14:paraId="4A14003A" w14:textId="77777777" w:rsidR="00574DE5" w:rsidRPr="00574DE5" w:rsidRDefault="00574DE5" w:rsidP="00574DE5">
      <w:pPr>
        <w:ind w:right="-568" w:firstLine="426"/>
        <w:jc w:val="both"/>
        <w:rPr>
          <w:rFonts w:ascii="Times New Roman" w:hAnsi="Times New Roman" w:cs="Times New Roman"/>
          <w:sz w:val="24"/>
        </w:rPr>
      </w:pPr>
    </w:p>
    <w:p w14:paraId="7C59828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e)</w:t>
      </w:r>
      <w:r w:rsidRPr="00D82120">
        <w:rPr>
          <w:rFonts w:ascii="Times New Roman" w:hAnsi="Times New Roman" w:cs="Times New Roman"/>
          <w:b/>
          <w:sz w:val="24"/>
        </w:rPr>
        <w:tab/>
        <w:t>Transmissão ao vivo (streaming)</w:t>
      </w:r>
    </w:p>
    <w:p w14:paraId="10F0EC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Envio simultâneo para plataformas como YouTube, Facebook e outras </w:t>
      </w:r>
      <w:proofErr w:type="gramStart"/>
      <w:r w:rsidRPr="00574DE5">
        <w:rPr>
          <w:rFonts w:ascii="Times New Roman" w:hAnsi="Times New Roman" w:cs="Times New Roman"/>
          <w:sz w:val="24"/>
        </w:rPr>
        <w:t>compatíveis via</w:t>
      </w:r>
      <w:proofErr w:type="gramEnd"/>
      <w:r w:rsidRPr="00574DE5">
        <w:rPr>
          <w:rFonts w:ascii="Times New Roman" w:hAnsi="Times New Roman" w:cs="Times New Roman"/>
          <w:sz w:val="24"/>
        </w:rPr>
        <w:t xml:space="preserve"> integração por API.</w:t>
      </w:r>
    </w:p>
    <w:p w14:paraId="05B94F3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Operação com protocolo de baixa latência, garantindo fluidez e estabilidade.</w:t>
      </w:r>
    </w:p>
    <w:p w14:paraId="4C211060"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f)</w:t>
      </w:r>
      <w:r w:rsidRPr="00D82120">
        <w:rPr>
          <w:rFonts w:ascii="Times New Roman" w:hAnsi="Times New Roman" w:cs="Times New Roman"/>
          <w:b/>
          <w:sz w:val="24"/>
        </w:rPr>
        <w:tab/>
        <w:t>Saídas de vídeo</w:t>
      </w:r>
    </w:p>
    <w:p w14:paraId="2B7E059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Saída digital pelas portas da placa de vídeo.</w:t>
      </w:r>
    </w:p>
    <w:p w14:paraId="1CA9867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Saída para dispositivos externos compatíveis (ex.: </w:t>
      </w:r>
      <w:proofErr w:type="spellStart"/>
      <w:r w:rsidRPr="00574DE5">
        <w:rPr>
          <w:rFonts w:ascii="Times New Roman" w:hAnsi="Times New Roman" w:cs="Times New Roman"/>
          <w:sz w:val="24"/>
        </w:rPr>
        <w:t>DeckLink</w:t>
      </w:r>
      <w:proofErr w:type="spellEnd"/>
      <w:r w:rsidRPr="00574DE5">
        <w:rPr>
          <w:rFonts w:ascii="Times New Roman" w:hAnsi="Times New Roman" w:cs="Times New Roman"/>
          <w:sz w:val="24"/>
        </w:rPr>
        <w:t>).</w:t>
      </w:r>
    </w:p>
    <w:p w14:paraId="2E9757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Saída por protocolo NDI e NDI HX.</w:t>
      </w:r>
    </w:p>
    <w:p w14:paraId="7F15AFE8" w14:textId="77777777" w:rsidR="00574DE5" w:rsidRPr="00574DE5" w:rsidRDefault="00574DE5" w:rsidP="00574DE5">
      <w:pPr>
        <w:ind w:right="-568" w:firstLine="426"/>
        <w:jc w:val="both"/>
        <w:rPr>
          <w:rFonts w:ascii="Times New Roman" w:hAnsi="Times New Roman" w:cs="Times New Roman"/>
          <w:sz w:val="24"/>
        </w:rPr>
      </w:pPr>
    </w:p>
    <w:p w14:paraId="7E0A650B"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g)</w:t>
      </w:r>
      <w:r w:rsidRPr="00D82120">
        <w:rPr>
          <w:rFonts w:ascii="Times New Roman" w:hAnsi="Times New Roman" w:cs="Times New Roman"/>
          <w:b/>
          <w:sz w:val="24"/>
        </w:rPr>
        <w:tab/>
        <w:t>Recursos de inclusão</w:t>
      </w:r>
    </w:p>
    <w:p w14:paraId="6FD34A4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janela de tradução em Libras no formato Picture-in-Picture</w:t>
      </w:r>
    </w:p>
    <w:p w14:paraId="17D6A78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Inclusão manual de legendas e textos adicionais quando necessário.</w:t>
      </w:r>
    </w:p>
    <w:p w14:paraId="20E565AC" w14:textId="77777777" w:rsidR="00574DE5" w:rsidRPr="00574DE5" w:rsidRDefault="00574DE5" w:rsidP="00574DE5">
      <w:pPr>
        <w:ind w:right="-568" w:firstLine="426"/>
        <w:jc w:val="both"/>
        <w:rPr>
          <w:rFonts w:ascii="Times New Roman" w:hAnsi="Times New Roman" w:cs="Times New Roman"/>
          <w:sz w:val="24"/>
        </w:rPr>
      </w:pPr>
    </w:p>
    <w:p w14:paraId="1B7A2E7C"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h)</w:t>
      </w:r>
      <w:r w:rsidRPr="00D82120">
        <w:rPr>
          <w:rFonts w:ascii="Times New Roman" w:hAnsi="Times New Roman" w:cs="Times New Roman"/>
          <w:b/>
          <w:sz w:val="24"/>
        </w:rPr>
        <w:tab/>
        <w:t>Painel eletrônico</w:t>
      </w:r>
    </w:p>
    <w:p w14:paraId="39560AF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Configuração de layouts distintos para cada etapa da sessão (início, partes da sessão, lista de presença, votações, resultados, tempo de orador, etc.).</w:t>
      </w:r>
    </w:p>
    <w:p w14:paraId="34EF56E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Ajuste de fonte, cor e tamanho em cada layout.</w:t>
      </w:r>
    </w:p>
    <w:p w14:paraId="5CE4FB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Exibição em diferentes dispositivos de saída, como </w:t>
      </w:r>
      <w:proofErr w:type="spellStart"/>
      <w:r w:rsidRPr="00574DE5">
        <w:rPr>
          <w:rFonts w:ascii="Times New Roman" w:hAnsi="Times New Roman" w:cs="Times New Roman"/>
          <w:sz w:val="24"/>
        </w:rPr>
        <w:t>videowalls</w:t>
      </w:r>
      <w:proofErr w:type="spellEnd"/>
      <w:r w:rsidRPr="00574DE5">
        <w:rPr>
          <w:rFonts w:ascii="Times New Roman" w:hAnsi="Times New Roman" w:cs="Times New Roman"/>
          <w:sz w:val="24"/>
        </w:rPr>
        <w:t>, painéis de LED e televisores.</w:t>
      </w:r>
    </w:p>
    <w:p w14:paraId="57A1E5E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Gerenciamento completo do painel eletrônico da sessão, com exibição de:</w:t>
      </w:r>
    </w:p>
    <w:p w14:paraId="78FCAB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Lista de presença;</w:t>
      </w:r>
    </w:p>
    <w:p w14:paraId="1046618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Cronômetro de tempo do orador ou etapa;</w:t>
      </w:r>
    </w:p>
    <w:p w14:paraId="77185CF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Resultado das votações;</w:t>
      </w:r>
    </w:p>
    <w:p w14:paraId="7CB389A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Etapas da sessão em tempo real;</w:t>
      </w:r>
    </w:p>
    <w:p w14:paraId="0EB3E94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Vídeos, imagens e outras mídias institucionais.</w:t>
      </w:r>
    </w:p>
    <w:p w14:paraId="270982D7" w14:textId="77777777" w:rsidR="00574DE5" w:rsidRPr="00D82120" w:rsidRDefault="00574DE5" w:rsidP="00574DE5">
      <w:pPr>
        <w:ind w:right="-568" w:firstLine="426"/>
        <w:jc w:val="both"/>
        <w:rPr>
          <w:rFonts w:ascii="Times New Roman" w:hAnsi="Times New Roman" w:cs="Times New Roman"/>
          <w:b/>
          <w:sz w:val="24"/>
        </w:rPr>
      </w:pPr>
    </w:p>
    <w:p w14:paraId="32ED4C7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3)</w:t>
      </w:r>
      <w:r w:rsidRPr="00D82120">
        <w:rPr>
          <w:rFonts w:ascii="Times New Roman" w:hAnsi="Times New Roman" w:cs="Times New Roman"/>
          <w:b/>
          <w:sz w:val="24"/>
        </w:rPr>
        <w:tab/>
        <w:t>01 (UM) SOFTWARE DE GERENCIAMENTO DE INTEGRAÇÃO AO PROCESSO LEGISLATIVO;</w:t>
      </w:r>
    </w:p>
    <w:p w14:paraId="549B73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prover recursos completos para gestão documental integrada às sessões legislativas, possibilitando maior eficiência operacional, transparência pública, sustentabilidade e interoperabilidade com sistemas externos de tramitação legislativa (como o SAPL ou equivalentes). </w:t>
      </w:r>
    </w:p>
    <w:p w14:paraId="6AB1BD1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3FB0F8B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Gestão documental e relatórios</w:t>
      </w:r>
    </w:p>
    <w:p w14:paraId="034390D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a criação, armazenamento, organização e extração de documentos digitais vinculados às sessões legislativas.</w:t>
      </w:r>
    </w:p>
    <w:p w14:paraId="5218D06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Integração com sistemas legislativos externos</w:t>
      </w:r>
    </w:p>
    <w:p w14:paraId="1CFF53F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possibilitar integração com sistemas de gestão legislativa já utilizados pela Câmara, como o SAPL, bem como com sistemas equivalentes do mercado.</w:t>
      </w:r>
    </w:p>
    <w:p w14:paraId="0A44E7BA" w14:textId="77777777" w:rsidR="00574DE5" w:rsidRPr="00574DE5" w:rsidRDefault="00574DE5" w:rsidP="00574DE5">
      <w:pPr>
        <w:ind w:right="-568" w:firstLine="426"/>
        <w:jc w:val="both"/>
        <w:rPr>
          <w:rFonts w:ascii="Times New Roman" w:hAnsi="Times New Roman" w:cs="Times New Roman"/>
          <w:sz w:val="24"/>
        </w:rPr>
      </w:pPr>
    </w:p>
    <w:p w14:paraId="107A788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4)</w:t>
      </w:r>
      <w:r w:rsidRPr="00D82120">
        <w:rPr>
          <w:rFonts w:ascii="Times New Roman" w:hAnsi="Times New Roman" w:cs="Times New Roman"/>
          <w:b/>
          <w:sz w:val="24"/>
        </w:rPr>
        <w:tab/>
        <w:t>01 (UM) SOFTWARE PARA ELIMINAÇÃO DE PAPÉIS DURANTE SESSÃO;</w:t>
      </w:r>
    </w:p>
    <w:p w14:paraId="456DAD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prover recursos às sessões legislativas para o acesso de parlamentares aos documentos relevantes a cada etapa registrada, relacionados à discussão de projetos e proposições. </w:t>
      </w:r>
    </w:p>
    <w:p w14:paraId="1BA9C46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Esses documentos são disponibilizados nos dispositivos dos usuários no plenário. Essa disponibilização digital reduz a necessidade de impressões físicas, promovendo a sustentabilidade e a economia de recursos. </w:t>
      </w:r>
    </w:p>
    <w:p w14:paraId="5ADFE2D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assegura que todos os documentos sejam acessíveis de forma intuitiva e rápida, garantindo que os participantes das sessões tenham acesso imediato às informações necessárias para a tomada de decisões informadas. </w:t>
      </w:r>
    </w:p>
    <w:p w14:paraId="5A0DC93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Em resumo, o módulo proporciona uma experiência eficiente e ecologicamente responsável na gestão de documentos durante as sessões legislativas, sem necessidade de softwares terceiros, proporcionando maior eficiência operacional, transparência pública e interoperabilidade de operação.</w:t>
      </w:r>
    </w:p>
    <w:p w14:paraId="5DEC1F09" w14:textId="77777777" w:rsidR="00574DE5" w:rsidRPr="00574DE5" w:rsidRDefault="00574DE5" w:rsidP="00574DE5">
      <w:pPr>
        <w:ind w:right="-568" w:firstLine="426"/>
        <w:jc w:val="both"/>
        <w:rPr>
          <w:rFonts w:ascii="Times New Roman" w:hAnsi="Times New Roman" w:cs="Times New Roman"/>
          <w:sz w:val="24"/>
        </w:rPr>
      </w:pPr>
    </w:p>
    <w:p w14:paraId="466F8BF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5)</w:t>
      </w:r>
      <w:r w:rsidRPr="00D82120">
        <w:rPr>
          <w:rFonts w:ascii="Times New Roman" w:hAnsi="Times New Roman" w:cs="Times New Roman"/>
          <w:b/>
          <w:sz w:val="24"/>
        </w:rPr>
        <w:tab/>
        <w:t>01 (UM) SOFTWARE DE TRANSCRIÇÃO DE ÁUDIO EM ATAS:</w:t>
      </w:r>
    </w:p>
    <w:p w14:paraId="405A3C1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O sistema deverá prover recursos avançados de transcrição automática de áudio das sessões plenárias, utilizando tecnologia de inteligência artificial embarcada, sem dependência de conexão com a internet.</w:t>
      </w:r>
    </w:p>
    <w:p w14:paraId="60BFB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solução deverá garantir segurança das informações, confidencialidade dos dados institucionais e alta precisão na conversão de fala em texto, permitindo a geração automatizada de atas legislativas com rastreabilidade e agilidade operacional.</w:t>
      </w:r>
    </w:p>
    <w:p w14:paraId="36BFE55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7ACEA74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Processamento local;</w:t>
      </w:r>
    </w:p>
    <w:p w14:paraId="64F52D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preferencialmente operar integralmente em ambiente local (</w:t>
      </w:r>
      <w:proofErr w:type="spellStart"/>
      <w:r w:rsidRPr="00574DE5">
        <w:rPr>
          <w:rFonts w:ascii="Times New Roman" w:hAnsi="Times New Roman" w:cs="Times New Roman"/>
          <w:sz w:val="24"/>
        </w:rPr>
        <w:t>on-premise</w:t>
      </w:r>
      <w:proofErr w:type="spellEnd"/>
      <w:r w:rsidRPr="00574DE5">
        <w:rPr>
          <w:rFonts w:ascii="Times New Roman" w:hAnsi="Times New Roman" w:cs="Times New Roman"/>
          <w:sz w:val="24"/>
        </w:rPr>
        <w:t xml:space="preserve">); </w:t>
      </w:r>
    </w:p>
    <w:p w14:paraId="2CE37E3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Não deverá depender integralmente de conexão com a internet para funcionamento, garantindo autonomia e continuidade operacional;</w:t>
      </w:r>
    </w:p>
    <w:p w14:paraId="2E6E7EFE" w14:textId="77777777" w:rsidR="00574DE5" w:rsidRPr="00574DE5" w:rsidRDefault="00574DE5" w:rsidP="00574DE5">
      <w:pPr>
        <w:ind w:right="-568" w:firstLine="426"/>
        <w:jc w:val="both"/>
        <w:rPr>
          <w:rFonts w:ascii="Times New Roman" w:hAnsi="Times New Roman" w:cs="Times New Roman"/>
          <w:sz w:val="24"/>
        </w:rPr>
      </w:pPr>
    </w:p>
    <w:p w14:paraId="600A9CC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Transcrição automática por inteligência artificial;</w:t>
      </w:r>
    </w:p>
    <w:p w14:paraId="122D7B9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realizar a transcrição automática de áudio em tempo real ou pós-processado, utilizando modelos de inteligência artificial; </w:t>
      </w:r>
    </w:p>
    <w:p w14:paraId="75EA84D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Deverá reconhecer fala contínua em língua portuguesa (Brasil), com alta taxa de precisão;</w:t>
      </w:r>
    </w:p>
    <w:p w14:paraId="40F77F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integrar-se ao sistema de som e controle de microfones do plenário, permitindo captura direta dos canais de áudio, identificando e separando as falas por interlocutor;</w:t>
      </w:r>
    </w:p>
    <w:p w14:paraId="71F0B45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operar de forma sincronizada com demais módulos de sistema do plenário.</w:t>
      </w:r>
    </w:p>
    <w:p w14:paraId="3A429DBC" w14:textId="77777777" w:rsidR="00574DE5" w:rsidRPr="00574DE5" w:rsidRDefault="00574DE5" w:rsidP="00574DE5">
      <w:pPr>
        <w:ind w:right="-568" w:firstLine="426"/>
        <w:jc w:val="both"/>
        <w:rPr>
          <w:rFonts w:ascii="Times New Roman" w:hAnsi="Times New Roman" w:cs="Times New Roman"/>
          <w:sz w:val="24"/>
        </w:rPr>
      </w:pPr>
    </w:p>
    <w:p w14:paraId="28A9F72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c)</w:t>
      </w:r>
      <w:r w:rsidRPr="00574DE5">
        <w:rPr>
          <w:rFonts w:ascii="Times New Roman" w:hAnsi="Times New Roman" w:cs="Times New Roman"/>
          <w:sz w:val="24"/>
        </w:rPr>
        <w:tab/>
        <w:t>Geração automatizada de atas;</w:t>
      </w:r>
    </w:p>
    <w:p w14:paraId="1B7BAC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permitir a geração automática de atas das sessões, com base na transcrição realizada; </w:t>
      </w:r>
    </w:p>
    <w:p w14:paraId="729FE95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Deverá possibilitar estruturação do texto conforme padrões legislativos (identificação de oradores, separação por falas, marcação de tempo, etc.);</w:t>
      </w:r>
    </w:p>
    <w:p w14:paraId="7BC79E6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edição, revisão e validação manual antes da finalização da ata.</w:t>
      </w:r>
    </w:p>
    <w:p w14:paraId="341489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w:t>
      </w:r>
      <w:r w:rsidRPr="00574DE5">
        <w:rPr>
          <w:rFonts w:ascii="Times New Roman" w:hAnsi="Times New Roman" w:cs="Times New Roman"/>
          <w:sz w:val="24"/>
        </w:rPr>
        <w:tab/>
        <w:t>Geração automatizada de atas e integridade dos dados;</w:t>
      </w:r>
    </w:p>
    <w:p w14:paraId="12E00A6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ser capaz de processar longos períodos de áudio sem perda de desempenho; </w:t>
      </w:r>
    </w:p>
    <w:p w14:paraId="37FCA11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atualização e evolução dos modelos de inteligência artificial sem comprometer a operação;</w:t>
      </w:r>
    </w:p>
    <w:p w14:paraId="71BD7A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garantir integridade das informações transcritas, com controle de versões e registros de alterações;</w:t>
      </w:r>
    </w:p>
    <w:p w14:paraId="0D1BE25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possuir mecanismos de backup e recuperação dos dados;</w:t>
      </w:r>
    </w:p>
    <w:p w14:paraId="01C6C0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Deverá permitir definição de níveis de acesso para usuários (visualização, edição, validação). </w:t>
      </w:r>
    </w:p>
    <w:p w14:paraId="40C0BA22" w14:textId="77777777" w:rsidR="00574DE5" w:rsidRPr="00574DE5" w:rsidRDefault="00574DE5" w:rsidP="00574DE5">
      <w:pPr>
        <w:ind w:right="-568" w:firstLine="426"/>
        <w:jc w:val="both"/>
        <w:rPr>
          <w:rFonts w:ascii="Times New Roman" w:hAnsi="Times New Roman" w:cs="Times New Roman"/>
          <w:sz w:val="24"/>
        </w:rPr>
      </w:pPr>
    </w:p>
    <w:p w14:paraId="3CB1870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6)</w:t>
      </w:r>
      <w:r w:rsidRPr="00D82120">
        <w:rPr>
          <w:rFonts w:ascii="Times New Roman" w:hAnsi="Times New Roman" w:cs="Times New Roman"/>
          <w:b/>
          <w:sz w:val="24"/>
        </w:rPr>
        <w:tab/>
        <w:t>01 (UM) PROCESSADOR DAS BASES DE MICROFONE/VOTAÇÃO;</w:t>
      </w:r>
    </w:p>
    <w:p w14:paraId="01966F9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processador de áudio deverá constituir a unidade central de gerenciamento, roteamento, controle e processamento dos sinais de áudio e vídeo do sistema de conferência, competindo-lhe, ainda, o fornecimento de alimentação elétrica às unidades de discussão (bases de microfone) previstas nesta solução.</w:t>
      </w:r>
    </w:p>
    <w:p w14:paraId="0342B47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Trata-se de equipamento desenvolvido para aplicação específica em sistemas de conferência e gerenciamento técnico de plenário, com capacidade compatível com a quantidade </w:t>
      </w:r>
      <w:r w:rsidRPr="00574DE5">
        <w:rPr>
          <w:rFonts w:ascii="Times New Roman" w:hAnsi="Times New Roman" w:cs="Times New Roman"/>
          <w:sz w:val="24"/>
        </w:rPr>
        <w:lastRenderedPageBreak/>
        <w:t>de unidades de discussão previstas no projeto, permitindo o controle do número de microfones ativos simultaneamente, o gerenciamento da distribuição de vídeo com baixa latência, controle das solicitações de uso da palavra e a definição dos modos de operação do sistema, conforme parametrização local ou por software.</w:t>
      </w:r>
    </w:p>
    <w:p w14:paraId="3112FCB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equipamento deverá possuir interface de comunicação com computador por meio de conexão USB ou ETHERNET, de modo a viabilizar sua integração obrigatória com o software de votação e com o sistema de controle operacional do plenário, assegurando o funcionamento coordenado entre os subsistemas de discussão, votação, controle, gerenciamento e exibição.</w:t>
      </w:r>
    </w:p>
    <w:p w14:paraId="4075237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possuir, ao menos, 01 (uma) saída de áudio XLR adequada para interligação com mesa de som ou sistema de sonorização do ambiente, entrada e saída HDMI para gestão da gravação gerada pelas bases interativas. Deve também possuir padrão de montagem tipo rack, com altura máxima de 1U (unidade), para padronização de instalação e montagem. </w:t>
      </w:r>
    </w:p>
    <w:p w14:paraId="68DEAC3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Serão admitidos, no mínimo, modos de operação compatíveis com gerenciamento automático via software dedicado, operação manual com limitação parametrizável do número de microfones simultaneamente ativos, modo de solicitação de palavra com enfileiramento de requisições e gerenciamento sequencial das ativações, garantindo controle, organização e estabilidade das sessões, sendo tais modos selecionáveis e configuráveis por meio de interface digital de gerenciamento.</w:t>
      </w:r>
    </w:p>
    <w:p w14:paraId="4182890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Não serão admitidas soluções obtidas por meio de adaptadores, interfaces paralelas, conversores, composições improvisadas ou integrações não nativas entre equipamentos, softwares e periféricos, devendo o processador de áudio ser originalmente concebido para operar de forma compatível e integrada com as bases interativas de microfone, o software de votação e com os recursos de controle técnico do plenário.</w:t>
      </w:r>
    </w:p>
    <w:p w14:paraId="47D0E9A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Tal exigência se justifica pelo fato de que equipamentos genéricos, destinados apenas a aplicações convencionais de sonorização, não atenderem, de forma adequada e segura, às necessidades específicas de um sistema de conferência e gerenciamento de plenário, especialmente no que se refere à estabilidade operacional, controle centralizado das unidades de discussão, integração sistêmica, sincronismo funcional com os recursos de votação e confiabilidade necessária ao ambiente institucional.</w:t>
      </w:r>
    </w:p>
    <w:p w14:paraId="34A17AE6" w14:textId="77777777" w:rsidR="00574DE5" w:rsidRPr="00574DE5" w:rsidRDefault="00574DE5" w:rsidP="00574DE5">
      <w:pPr>
        <w:ind w:right="-568" w:firstLine="426"/>
        <w:jc w:val="both"/>
        <w:rPr>
          <w:rFonts w:ascii="Times New Roman" w:hAnsi="Times New Roman" w:cs="Times New Roman"/>
          <w:sz w:val="24"/>
        </w:rPr>
      </w:pPr>
    </w:p>
    <w:p w14:paraId="31F4965B"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7)</w:t>
      </w:r>
      <w:r w:rsidRPr="00D82120">
        <w:rPr>
          <w:rFonts w:ascii="Times New Roman" w:hAnsi="Times New Roman" w:cs="Times New Roman"/>
          <w:b/>
          <w:sz w:val="24"/>
        </w:rPr>
        <w:tab/>
        <w:t>10 (DEZ) BASES INTERATIVAS DE MICROFONE COM VOTAÇÃO;</w:t>
      </w:r>
    </w:p>
    <w:p w14:paraId="0F3901D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Dispositivo de discussão projetado para permitir fala, registro de solicitação para falar e visualizações multimídias relevantes. Deve ser possível configurar facilmente como um dispositivo de uso individual (presidente/moderador/delegado/público), por meio do aplicativo de software de configuração do PC. Através de configuração por software de gerenciamento, deve ser possível determinar o equipamento como o terminal do Presidente, cujo dispositivo terá recursos adicionais em relação aos demais, como o bloqueio de microfones, campainha de alerta e prioridade sobre as demais bases de microfone.</w:t>
      </w:r>
    </w:p>
    <w:p w14:paraId="19096F34" w14:textId="16FA1DA3"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 ser integrado de microfone e votação com conexão para haste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sendo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xml:space="preserve">, e tendo opção de autenticação por senha numérica, biometria, cartão NFC, face ID alternativamente com ao menos uma dessas opções. Deve possuir permitir opções de votação, incluindo opção SIM, NÃO, ABS e teclado numérico em display integrado do tipo touchscreen, </w:t>
      </w:r>
      <w:r w:rsidR="000121C5" w:rsidRPr="000121C5">
        <w:rPr>
          <w:rFonts w:ascii="Times New Roman" w:hAnsi="Times New Roman" w:cs="Times New Roman"/>
          <w:sz w:val="24"/>
        </w:rPr>
        <w:t xml:space="preserve">com tamanho de no mínimo 10 polegadas </w:t>
      </w:r>
      <w:r w:rsidRPr="000121C5">
        <w:rPr>
          <w:rFonts w:ascii="Times New Roman" w:hAnsi="Times New Roman" w:cs="Times New Roman"/>
          <w:sz w:val="24"/>
        </w:rPr>
        <w:t>com</w:t>
      </w:r>
      <w:r w:rsidRPr="00574DE5">
        <w:rPr>
          <w:rFonts w:ascii="Times New Roman" w:hAnsi="Times New Roman" w:cs="Times New Roman"/>
          <w:sz w:val="24"/>
        </w:rPr>
        <w:t xml:space="preserve"> resolução mínima de 1280x</w:t>
      </w:r>
      <w:proofErr w:type="gramStart"/>
      <w:r w:rsidRPr="00574DE5">
        <w:rPr>
          <w:rFonts w:ascii="Times New Roman" w:hAnsi="Times New Roman" w:cs="Times New Roman"/>
          <w:sz w:val="24"/>
        </w:rPr>
        <w:t>720,  interface</w:t>
      </w:r>
      <w:proofErr w:type="gramEnd"/>
      <w:r w:rsidRPr="00574DE5">
        <w:rPr>
          <w:rFonts w:ascii="Times New Roman" w:hAnsi="Times New Roman" w:cs="Times New Roman"/>
          <w:sz w:val="24"/>
        </w:rPr>
        <w:t xml:space="preserve"> responsiva, multilíngue e capacidade de navegação para acesso rápido e fluido à funções como votação, documentos e controle de sessão. Deve ser alimentado por cabo de sinal com possibilidade de conexão em série com as outras bases do sistema.</w:t>
      </w:r>
    </w:p>
    <w:p w14:paraId="19FBD14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deverá possuir microfone e painel de votação em um único equipamento e deverá receber alimentação, áudio e sinal por cabo, permitindo interligação em série (topologia </w:t>
      </w:r>
      <w:proofErr w:type="spellStart"/>
      <w:r w:rsidRPr="00574DE5">
        <w:rPr>
          <w:rFonts w:ascii="Times New Roman" w:hAnsi="Times New Roman" w:cs="Times New Roman"/>
          <w:sz w:val="24"/>
        </w:rPr>
        <w:t>daisy-chain</w:t>
      </w:r>
      <w:proofErr w:type="spellEnd"/>
      <w:r w:rsidRPr="00574DE5">
        <w:rPr>
          <w:rFonts w:ascii="Times New Roman" w:hAnsi="Times New Roman" w:cs="Times New Roman"/>
          <w:sz w:val="24"/>
        </w:rPr>
        <w:t xml:space="preserve">), dispensando o uso de baterias ou pilhas. Deve também possuir retorno de áudio </w:t>
      </w:r>
      <w:r w:rsidRPr="00574DE5">
        <w:rPr>
          <w:rFonts w:ascii="Times New Roman" w:hAnsi="Times New Roman" w:cs="Times New Roman"/>
          <w:sz w:val="24"/>
        </w:rPr>
        <w:lastRenderedPageBreak/>
        <w:t xml:space="preserve">com alto-falante embutido de alta </w:t>
      </w:r>
      <w:proofErr w:type="spellStart"/>
      <w:r w:rsidRPr="00574DE5">
        <w:rPr>
          <w:rFonts w:ascii="Times New Roman" w:hAnsi="Times New Roman" w:cs="Times New Roman"/>
          <w:sz w:val="24"/>
        </w:rPr>
        <w:t>ﬁdelidade</w:t>
      </w:r>
      <w:proofErr w:type="spellEnd"/>
      <w:r w:rsidRPr="00574DE5">
        <w:rPr>
          <w:rFonts w:ascii="Times New Roman" w:hAnsi="Times New Roman" w:cs="Times New Roman"/>
          <w:sz w:val="24"/>
        </w:rPr>
        <w:t xml:space="preserve"> e saídas para fones de ouvido com controle de volume independente.</w:t>
      </w:r>
    </w:p>
    <w:p w14:paraId="6C98F4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também possuir um botão para ligar e desligar o microfone com sistema </w:t>
      </w:r>
      <w:proofErr w:type="spellStart"/>
      <w:r w:rsidRPr="00574DE5">
        <w:rPr>
          <w:rFonts w:ascii="Times New Roman" w:hAnsi="Times New Roman" w:cs="Times New Roman"/>
          <w:sz w:val="24"/>
        </w:rPr>
        <w:t>anti-pump</w:t>
      </w:r>
      <w:proofErr w:type="spellEnd"/>
      <w:r w:rsidRPr="00574DE5">
        <w:rPr>
          <w:rFonts w:ascii="Times New Roman" w:hAnsi="Times New Roman" w:cs="Times New Roman"/>
          <w:sz w:val="24"/>
        </w:rPr>
        <w:t xml:space="preserve"> para evitar ruídos no áudio do local ao ligar e desligar a base. A base de presidência deverá, além dos botões de votação, possuir botão para cortar o áudio de todos os outros microfones e um botão de campainha para emitir um sinal sonoro no ambiente. </w:t>
      </w:r>
    </w:p>
    <w:p w14:paraId="42F9EBC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deverá contar com as seguintes características:</w:t>
      </w:r>
    </w:p>
    <w:p w14:paraId="08D7723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Compatibilidade com recursos de equalização automática, como AGC (controle de ganho automático) ou similar;</w:t>
      </w:r>
    </w:p>
    <w:p w14:paraId="4C46371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Acabamento em metal ou plástico injetado;</w:t>
      </w:r>
    </w:p>
    <w:p w14:paraId="3CBB8E1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mínimo de 02 conexões RJ45 para comunicação e alimentação da base, e conexão em série;</w:t>
      </w:r>
    </w:p>
    <w:p w14:paraId="02481A4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Processamento de áudio Digital de baixa latência;</w:t>
      </w:r>
    </w:p>
    <w:p w14:paraId="2324AF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Alto falantes embutido com supressão adaptativa de microfonia;</w:t>
      </w:r>
    </w:p>
    <w:p w14:paraId="5161DABF" w14:textId="214ECC84" w:rsidR="00574DE5" w:rsidRPr="00574DE5" w:rsidRDefault="00574DE5" w:rsidP="00574DE5">
      <w:pPr>
        <w:ind w:right="-568" w:firstLine="426"/>
        <w:jc w:val="both"/>
        <w:rPr>
          <w:rFonts w:ascii="Times New Roman" w:hAnsi="Times New Roman" w:cs="Times New Roman"/>
          <w:sz w:val="24"/>
        </w:rPr>
      </w:pPr>
      <w:r w:rsidRPr="000121C5">
        <w:rPr>
          <w:rFonts w:ascii="Times New Roman" w:hAnsi="Times New Roman" w:cs="Times New Roman"/>
          <w:sz w:val="24"/>
        </w:rPr>
        <w:t>●</w:t>
      </w:r>
      <w:r w:rsidRPr="000121C5">
        <w:rPr>
          <w:rFonts w:ascii="Times New Roman" w:hAnsi="Times New Roman" w:cs="Times New Roman"/>
          <w:sz w:val="24"/>
        </w:rPr>
        <w:tab/>
      </w:r>
      <w:r w:rsidR="000121C5">
        <w:rPr>
          <w:rFonts w:ascii="Times New Roman" w:hAnsi="Times New Roman" w:cs="Times New Roman"/>
          <w:sz w:val="24"/>
        </w:rPr>
        <w:t>Uma s</w:t>
      </w:r>
      <w:r w:rsidRPr="000121C5">
        <w:rPr>
          <w:rFonts w:ascii="Times New Roman" w:hAnsi="Times New Roman" w:cs="Times New Roman"/>
          <w:sz w:val="24"/>
        </w:rPr>
        <w:t>aída de Headset/Fones: P2 (3,5 mm) com controle de volume independente;</w:t>
      </w:r>
    </w:p>
    <w:p w14:paraId="3211AA1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Consumo máximo de até 15W por equipamento;</w:t>
      </w:r>
    </w:p>
    <w:p w14:paraId="6AB783AE" w14:textId="77777777" w:rsidR="00574DE5" w:rsidRPr="00574DE5" w:rsidRDefault="00574DE5" w:rsidP="00574DE5">
      <w:pPr>
        <w:ind w:right="-568" w:firstLine="426"/>
        <w:jc w:val="both"/>
        <w:rPr>
          <w:rFonts w:ascii="Times New Roman" w:hAnsi="Times New Roman" w:cs="Times New Roman"/>
          <w:sz w:val="24"/>
        </w:rPr>
      </w:pPr>
    </w:p>
    <w:p w14:paraId="1D439B0E"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8)</w:t>
      </w:r>
      <w:proofErr w:type="gramStart"/>
      <w:r w:rsidRPr="00D82120">
        <w:rPr>
          <w:rFonts w:ascii="Times New Roman" w:hAnsi="Times New Roman" w:cs="Times New Roman"/>
          <w:b/>
          <w:sz w:val="24"/>
        </w:rPr>
        <w:tab/>
        <w:t xml:space="preserve">  02</w:t>
      </w:r>
      <w:proofErr w:type="gramEnd"/>
      <w:r w:rsidRPr="00D82120">
        <w:rPr>
          <w:rFonts w:ascii="Times New Roman" w:hAnsi="Times New Roman" w:cs="Times New Roman"/>
          <w:b/>
          <w:sz w:val="24"/>
        </w:rPr>
        <w:t xml:space="preserve"> (DUAS) BASE DE MICROFONE TRIBUNA:</w:t>
      </w:r>
    </w:p>
    <w:p w14:paraId="45A030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Dispositivo de discussão projetado para permitir fala em tribuna, deve ser possível configurar facilmente como um dispositivo por meio do aplicativo de software de configuração do PC. Através da configuração por software de gerenciamento, deve ser possível determinar o equipamento como o terminal do Tribuna.</w:t>
      </w:r>
    </w:p>
    <w:p w14:paraId="2D78D084" w14:textId="3E1339AB"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 ser integrado de microfone com conexão para haste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sendo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xml:space="preserve">, e tendo opção de autenticação por senha numérica, biometria, cartão NFC, face ID </w:t>
      </w:r>
      <w:r w:rsidRPr="000121C5">
        <w:rPr>
          <w:rFonts w:ascii="Times New Roman" w:hAnsi="Times New Roman" w:cs="Times New Roman"/>
          <w:sz w:val="24"/>
        </w:rPr>
        <w:t xml:space="preserve">alternativamente com ao menos uma dessas opções. teclado display integrado do tipo touchscreen, </w:t>
      </w:r>
      <w:r w:rsidR="000121C5" w:rsidRPr="000121C5">
        <w:rPr>
          <w:rFonts w:ascii="Times New Roman" w:hAnsi="Times New Roman" w:cs="Times New Roman"/>
          <w:color w:val="000000"/>
          <w:sz w:val="24"/>
        </w:rPr>
        <w:t xml:space="preserve">com tamanho mínimo de 10 polegadas e com </w:t>
      </w:r>
      <w:r w:rsidRPr="000121C5">
        <w:rPr>
          <w:rFonts w:ascii="Times New Roman" w:hAnsi="Times New Roman" w:cs="Times New Roman"/>
          <w:sz w:val="24"/>
        </w:rPr>
        <w:t>resolução</w:t>
      </w:r>
      <w:r w:rsidRPr="00574DE5">
        <w:rPr>
          <w:rFonts w:ascii="Times New Roman" w:hAnsi="Times New Roman" w:cs="Times New Roman"/>
          <w:sz w:val="24"/>
        </w:rPr>
        <w:t xml:space="preserve"> mínima de 1280x720, interface responsiva, multilíngue e capacidade de navegação para acesso rápido e fluido à </w:t>
      </w:r>
      <w:proofErr w:type="gramStart"/>
      <w:r w:rsidRPr="00574DE5">
        <w:rPr>
          <w:rFonts w:ascii="Times New Roman" w:hAnsi="Times New Roman" w:cs="Times New Roman"/>
          <w:sz w:val="24"/>
        </w:rPr>
        <w:t>funções  como</w:t>
      </w:r>
      <w:proofErr w:type="gramEnd"/>
      <w:r w:rsidRPr="00574DE5">
        <w:rPr>
          <w:rFonts w:ascii="Times New Roman" w:hAnsi="Times New Roman" w:cs="Times New Roman"/>
          <w:sz w:val="24"/>
        </w:rPr>
        <w:t xml:space="preserve"> votação, documentos e controle de sessão. Deve ser alimentado por cabo de sinal com possibilidade de conexão em série com as outras bases do sistema.</w:t>
      </w:r>
    </w:p>
    <w:p w14:paraId="0EE426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deverá possuir microfone e painel em um único equipamento e deverá receber alimentação, áudio e sinal por cabo, permitindo interligação em série (topologia </w:t>
      </w:r>
      <w:proofErr w:type="spellStart"/>
      <w:r w:rsidRPr="00574DE5">
        <w:rPr>
          <w:rFonts w:ascii="Times New Roman" w:hAnsi="Times New Roman" w:cs="Times New Roman"/>
          <w:sz w:val="24"/>
        </w:rPr>
        <w:t>daisy-chain</w:t>
      </w:r>
      <w:proofErr w:type="spellEnd"/>
      <w:r w:rsidRPr="00574DE5">
        <w:rPr>
          <w:rFonts w:ascii="Times New Roman" w:hAnsi="Times New Roman" w:cs="Times New Roman"/>
          <w:sz w:val="24"/>
        </w:rPr>
        <w:t xml:space="preserve">), dispensando o uso de baterias ou pilhas. Deve também possuir retorno de áudio com alto-falante embutido de alta </w:t>
      </w:r>
      <w:proofErr w:type="spellStart"/>
      <w:r w:rsidRPr="00574DE5">
        <w:rPr>
          <w:rFonts w:ascii="Times New Roman" w:hAnsi="Times New Roman" w:cs="Times New Roman"/>
          <w:sz w:val="24"/>
        </w:rPr>
        <w:t>ﬁdelidade</w:t>
      </w:r>
      <w:proofErr w:type="spellEnd"/>
      <w:r w:rsidRPr="00574DE5">
        <w:rPr>
          <w:rFonts w:ascii="Times New Roman" w:hAnsi="Times New Roman" w:cs="Times New Roman"/>
          <w:sz w:val="24"/>
        </w:rPr>
        <w:t xml:space="preserve"> e saídas para fones de ouvido com controle de volume independente.</w:t>
      </w:r>
    </w:p>
    <w:p w14:paraId="61969E9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também possuir um botão para ligar e desligar o microfone com sistema </w:t>
      </w:r>
      <w:proofErr w:type="spellStart"/>
      <w:r w:rsidRPr="00574DE5">
        <w:rPr>
          <w:rFonts w:ascii="Times New Roman" w:hAnsi="Times New Roman" w:cs="Times New Roman"/>
          <w:sz w:val="24"/>
        </w:rPr>
        <w:t>anti-pump</w:t>
      </w:r>
      <w:proofErr w:type="spellEnd"/>
      <w:r w:rsidRPr="00574DE5">
        <w:rPr>
          <w:rFonts w:ascii="Times New Roman" w:hAnsi="Times New Roman" w:cs="Times New Roman"/>
          <w:sz w:val="24"/>
        </w:rPr>
        <w:t xml:space="preserve"> para evitar ruídos no áudio do local ao ligar e desligar a base </w:t>
      </w:r>
      <w:bookmarkStart w:id="30" w:name="_GoBack"/>
      <w:bookmarkEnd w:id="30"/>
    </w:p>
    <w:p w14:paraId="6A4EFD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deverá contar com as seguintes características:</w:t>
      </w:r>
    </w:p>
    <w:p w14:paraId="7358E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Compatibilidade com recursos de equalização automática, como AGC (controle de ganho automático) ou similar;</w:t>
      </w:r>
    </w:p>
    <w:p w14:paraId="358664D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Acabamento em metal ou plástico injetado;</w:t>
      </w:r>
    </w:p>
    <w:p w14:paraId="7FD85C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mínimo de 02 conexões RJ45 para comunicação e alimentação da base, e conexão em série;</w:t>
      </w:r>
    </w:p>
    <w:p w14:paraId="2A659CD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Processamento de áudio Digital de baixa latência;</w:t>
      </w:r>
    </w:p>
    <w:p w14:paraId="173EF21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Alto falantes embutido com supressão adaptativa de microfonia;</w:t>
      </w:r>
    </w:p>
    <w:p w14:paraId="64DA6493" w14:textId="27FB0833" w:rsidR="00574DE5" w:rsidRPr="00574DE5" w:rsidRDefault="00574DE5" w:rsidP="00574DE5">
      <w:pPr>
        <w:ind w:right="-568" w:firstLine="426"/>
        <w:jc w:val="both"/>
        <w:rPr>
          <w:rFonts w:ascii="Times New Roman" w:hAnsi="Times New Roman" w:cs="Times New Roman"/>
          <w:sz w:val="24"/>
        </w:rPr>
      </w:pPr>
      <w:r w:rsidRPr="000121C5">
        <w:rPr>
          <w:rFonts w:ascii="Times New Roman" w:hAnsi="Times New Roman" w:cs="Times New Roman"/>
          <w:sz w:val="24"/>
        </w:rPr>
        <w:t>●</w:t>
      </w:r>
      <w:r w:rsidRPr="000121C5">
        <w:rPr>
          <w:rFonts w:ascii="Times New Roman" w:hAnsi="Times New Roman" w:cs="Times New Roman"/>
          <w:sz w:val="24"/>
        </w:rPr>
        <w:tab/>
      </w:r>
      <w:r w:rsidR="000121C5" w:rsidRPr="000121C5">
        <w:rPr>
          <w:rFonts w:ascii="Times New Roman" w:hAnsi="Times New Roman" w:cs="Times New Roman"/>
          <w:sz w:val="24"/>
        </w:rPr>
        <w:t>Uma s</w:t>
      </w:r>
      <w:r w:rsidRPr="000121C5">
        <w:rPr>
          <w:rFonts w:ascii="Times New Roman" w:hAnsi="Times New Roman" w:cs="Times New Roman"/>
          <w:sz w:val="24"/>
        </w:rPr>
        <w:t>aída de Headset/Fones: P2 (3,5 mm) com controle de volume independente;</w:t>
      </w:r>
    </w:p>
    <w:p w14:paraId="29513DC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Consumo máximo de até 15W por equipamento;</w:t>
      </w:r>
    </w:p>
    <w:p w14:paraId="2CBC0E74" w14:textId="77777777" w:rsidR="00574DE5" w:rsidRPr="00574DE5" w:rsidRDefault="00574DE5" w:rsidP="00574DE5">
      <w:pPr>
        <w:ind w:right="-568" w:firstLine="426"/>
        <w:jc w:val="both"/>
        <w:rPr>
          <w:rFonts w:ascii="Times New Roman" w:hAnsi="Times New Roman" w:cs="Times New Roman"/>
          <w:sz w:val="24"/>
        </w:rPr>
      </w:pPr>
    </w:p>
    <w:p w14:paraId="4583481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9)</w:t>
      </w:r>
      <w:r w:rsidRPr="00D82120">
        <w:rPr>
          <w:rFonts w:ascii="Times New Roman" w:hAnsi="Times New Roman" w:cs="Times New Roman"/>
          <w:b/>
          <w:sz w:val="24"/>
        </w:rPr>
        <w:tab/>
        <w:t xml:space="preserve">   10 (DEZ) HASTES DE MICROFONE GOOSENECK – TIPO 1:</w:t>
      </w:r>
    </w:p>
    <w:p w14:paraId="58716CE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 xml:space="preserve">Haste de microfone do tipo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com construção híbrida, composta por segmento estrutural rígido e segmento flexível, de modo a assegurar, simultaneamente, resistência mecânica, estabilidade de posicionamento e possibilidade de ajuste fino conforme a necessidade de uso. Comprimento entre 48 cm e 50 cm, todas dotadas de anel luminoso na extremidade ou em posição visível, destinado à sinalização do status de funcionamento do microfone. O equipamento deverá, ainda, atender às seguintes especificações mínimas:</w:t>
      </w:r>
    </w:p>
    <w:p w14:paraId="126CA06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possuir, no mínimo, 01 (um) ponto ou segmento flexível para ajuste de posicionamento;</w:t>
      </w:r>
    </w:p>
    <w:p w14:paraId="6C5192B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diagrama polar cardioide;</w:t>
      </w:r>
    </w:p>
    <w:p w14:paraId="10772CE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por soquete tipo XLR, Mini XLR ou tecnologia equivalente, compatível com a base de microfone para acoplamento removível da haste.</w:t>
      </w:r>
    </w:p>
    <w:p w14:paraId="4702AECD" w14:textId="77777777" w:rsidR="00574DE5" w:rsidRPr="00574DE5" w:rsidRDefault="00574DE5" w:rsidP="00574DE5">
      <w:pPr>
        <w:ind w:right="-568" w:firstLine="426"/>
        <w:jc w:val="both"/>
        <w:rPr>
          <w:rFonts w:ascii="Times New Roman" w:hAnsi="Times New Roman" w:cs="Times New Roman"/>
          <w:sz w:val="24"/>
        </w:rPr>
      </w:pPr>
    </w:p>
    <w:p w14:paraId="4CF8C53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10)</w:t>
      </w:r>
      <w:r w:rsidRPr="00D82120">
        <w:rPr>
          <w:rFonts w:ascii="Times New Roman" w:hAnsi="Times New Roman" w:cs="Times New Roman"/>
          <w:b/>
          <w:sz w:val="24"/>
        </w:rPr>
        <w:tab/>
        <w:t>02 (DUAS) HASTE DE MICROFONE GOOSENECK – TIPO 2:</w:t>
      </w:r>
    </w:p>
    <w:p w14:paraId="7EB39C0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Haste de microfone do tipo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com construção híbrida, composta por segmento estrutural rígido e segmento flexível, de forma a proporcionar resistência mecânica, estabilidade de posicionamento e ajuste fino de orientação conforme a necessidade de uso.  </w:t>
      </w:r>
    </w:p>
    <w:p w14:paraId="4B75EE2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Deverá ser fornecida com comprimento mínimo de 70 cm, dotada de anel luminoso na extremidade ou em posição visível, destinado à sinalização do status de funcionamento do microfone. O equipamento deverá, ainda, atender às seguintes especificações mínimas:</w:t>
      </w:r>
    </w:p>
    <w:p w14:paraId="063ECC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resposta de frequência mínima de 50 Hz a 17 kHz;</w:t>
      </w:r>
    </w:p>
    <w:p w14:paraId="324589E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possuir, no mínimo, 01 (um) ponto ou segmento flexível para ajuste de posicionamento;</w:t>
      </w:r>
    </w:p>
    <w:p w14:paraId="30C76FE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diagrama polar cardioide;</w:t>
      </w:r>
    </w:p>
    <w:p w14:paraId="6E1CD1B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por soquete tipo XLR, Mini XLR ou tecnologia equivalente, compatível com a base de microfone para acoplamento removível da haste.</w:t>
      </w:r>
    </w:p>
    <w:p w14:paraId="62A69A1F" w14:textId="77777777" w:rsidR="00574DE5" w:rsidRPr="00574DE5" w:rsidRDefault="00574DE5" w:rsidP="00574DE5">
      <w:pPr>
        <w:ind w:right="-568" w:firstLine="426"/>
        <w:jc w:val="both"/>
        <w:rPr>
          <w:rFonts w:ascii="Times New Roman" w:hAnsi="Times New Roman" w:cs="Times New Roman"/>
          <w:sz w:val="24"/>
        </w:rPr>
      </w:pPr>
    </w:p>
    <w:p w14:paraId="2C73711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11)</w:t>
      </w:r>
      <w:r w:rsidRPr="00D82120">
        <w:rPr>
          <w:rFonts w:ascii="Times New Roman" w:hAnsi="Times New Roman" w:cs="Times New Roman"/>
          <w:b/>
          <w:sz w:val="24"/>
        </w:rPr>
        <w:tab/>
        <w:t xml:space="preserve">    01 (UM) SWITCH 24 PORTAS POE+ GERENCIÁVEL:</w:t>
      </w:r>
    </w:p>
    <w:p w14:paraId="63C6C41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Switch de rede Ethernet gerenciável, do tipo L2+ ou superior, próprio para instalação em rack padrão 19”, com altura máxima de 1U, dotado de, no mínimo, 24 (vinte e quatro) portas RJ45 10/100/1000 Mbps com suporte a alimentação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padrão IEEE 802.3af/</w:t>
      </w:r>
      <w:proofErr w:type="spellStart"/>
      <w:r w:rsidRPr="00574DE5">
        <w:rPr>
          <w:rFonts w:ascii="Times New Roman" w:hAnsi="Times New Roman" w:cs="Times New Roman"/>
          <w:sz w:val="24"/>
        </w:rPr>
        <w:t>at</w:t>
      </w:r>
      <w:proofErr w:type="spellEnd"/>
      <w:r w:rsidRPr="00574DE5">
        <w:rPr>
          <w:rFonts w:ascii="Times New Roman" w:hAnsi="Times New Roman" w:cs="Times New Roman"/>
          <w:sz w:val="24"/>
        </w:rPr>
        <w:t xml:space="preserve">, além de, no mínimo, 4 (quatro) interfaces dedicadas para </w:t>
      </w:r>
      <w:proofErr w:type="spellStart"/>
      <w:r w:rsidRPr="00574DE5">
        <w:rPr>
          <w:rFonts w:ascii="Times New Roman" w:hAnsi="Times New Roman" w:cs="Times New Roman"/>
          <w:sz w:val="24"/>
        </w:rPr>
        <w:t>uplink</w:t>
      </w:r>
      <w:proofErr w:type="spellEnd"/>
      <w:r w:rsidRPr="00574DE5">
        <w:rPr>
          <w:rFonts w:ascii="Times New Roman" w:hAnsi="Times New Roman" w:cs="Times New Roman"/>
          <w:sz w:val="24"/>
        </w:rPr>
        <w:t xml:space="preserve"> óptico, do tipo SFP, SFP+ ou tecnologia superior compatível, não sendo aceitos equipamentos com portas compartilhadas em substituição aos </w:t>
      </w:r>
      <w:proofErr w:type="spellStart"/>
      <w:r w:rsidRPr="00574DE5">
        <w:rPr>
          <w:rFonts w:ascii="Times New Roman" w:hAnsi="Times New Roman" w:cs="Times New Roman"/>
          <w:sz w:val="24"/>
        </w:rPr>
        <w:t>uplinks</w:t>
      </w:r>
      <w:proofErr w:type="spellEnd"/>
      <w:r w:rsidRPr="00574DE5">
        <w:rPr>
          <w:rFonts w:ascii="Times New Roman" w:hAnsi="Times New Roman" w:cs="Times New Roman"/>
          <w:sz w:val="24"/>
        </w:rPr>
        <w:t xml:space="preserve"> dedicados exigidos.</w:t>
      </w:r>
    </w:p>
    <w:p w14:paraId="5B5E8C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equipamento deverá possuir capacidade total de alimentação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xml:space="preserve"> compatível com a energização simultânea dos dispositivos previstos no projeto, não inferior a 370 W, com fornecimento de até 30 W por porta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assegurando margem operacional adequada para funcionamento contínuo e estável da solução.</w:t>
      </w:r>
    </w:p>
    <w:p w14:paraId="5538C1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possuir desempenho compatível com ambiente corporativo, com capacidade de comutação não inferior a 56 </w:t>
      </w:r>
      <w:proofErr w:type="spellStart"/>
      <w:r w:rsidRPr="00574DE5">
        <w:rPr>
          <w:rFonts w:ascii="Times New Roman" w:hAnsi="Times New Roman" w:cs="Times New Roman"/>
          <w:sz w:val="24"/>
        </w:rPr>
        <w:t>Gbps</w:t>
      </w:r>
      <w:proofErr w:type="spellEnd"/>
      <w:r w:rsidRPr="00574DE5">
        <w:rPr>
          <w:rFonts w:ascii="Times New Roman" w:hAnsi="Times New Roman" w:cs="Times New Roman"/>
          <w:sz w:val="24"/>
        </w:rPr>
        <w:t>, taxa de encaminhamento de pacotes compatível com a quantidade e velocidade das interfaces ofertadas, tabela de endereços MAC de, no mínimo, 8 mil entradas e suporte a Jumbo Frame de, no mínimo, 9 KB.</w:t>
      </w:r>
    </w:p>
    <w:p w14:paraId="7D551AE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switch deverá ser integralmente gerenciável por interface web e por linha de comando, devendo suportar, no mínimo, os seguintes recursos: SNMP, SSH, VLAN padrão IEEE 802.1Q, agregação de links estática e dinâmica via LACP, espelhamento de portas, controle de fluxo, STP, RSTP, MSTP, IGMP </w:t>
      </w:r>
      <w:proofErr w:type="spellStart"/>
      <w:r w:rsidRPr="00574DE5">
        <w:rPr>
          <w:rFonts w:ascii="Times New Roman" w:hAnsi="Times New Roman" w:cs="Times New Roman"/>
          <w:sz w:val="24"/>
        </w:rPr>
        <w:t>Snooping</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QoS</w:t>
      </w:r>
      <w:proofErr w:type="spellEnd"/>
      <w:r w:rsidRPr="00574DE5">
        <w:rPr>
          <w:rFonts w:ascii="Times New Roman" w:hAnsi="Times New Roman" w:cs="Times New Roman"/>
          <w:sz w:val="24"/>
        </w:rPr>
        <w:t xml:space="preserve">, ACL, autenticação IEEE 802.1X, DHCP </w:t>
      </w:r>
      <w:proofErr w:type="spellStart"/>
      <w:r w:rsidRPr="00574DE5">
        <w:rPr>
          <w:rFonts w:ascii="Times New Roman" w:hAnsi="Times New Roman" w:cs="Times New Roman"/>
          <w:sz w:val="24"/>
        </w:rPr>
        <w:t>Snooping</w:t>
      </w:r>
      <w:proofErr w:type="spellEnd"/>
      <w:r w:rsidRPr="00574DE5">
        <w:rPr>
          <w:rFonts w:ascii="Times New Roman" w:hAnsi="Times New Roman" w:cs="Times New Roman"/>
          <w:sz w:val="24"/>
        </w:rPr>
        <w:t xml:space="preserve"> e mecanismos equivalentes de proteção e controle de acesso à rede.</w:t>
      </w:r>
    </w:p>
    <w:p w14:paraId="44F6C21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Deverá suportar funcionalidades de camada 3 estáticas ou L2+ avançada, incluindo, no mínimo, roteamento estático IPv4, admitindo-se recursos equivalentes ou superiores.</w:t>
      </w:r>
    </w:p>
    <w:p w14:paraId="498033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fonte de alimentação deverá operar em 100 a 240 V AC, 50/60 Hz, integrada ao equipamento ou fornecida pelo fabricante, devendo acompanhar todos os acessórios necessários à instalação, fixação em rack e pleno funcionamento.</w:t>
      </w:r>
    </w:p>
    <w:p w14:paraId="56553A47" w14:textId="77777777" w:rsidR="00574DE5" w:rsidRPr="00574DE5" w:rsidRDefault="00574DE5" w:rsidP="00574DE5">
      <w:pPr>
        <w:ind w:right="-568" w:firstLine="426"/>
        <w:jc w:val="both"/>
        <w:rPr>
          <w:rFonts w:ascii="Times New Roman" w:hAnsi="Times New Roman" w:cs="Times New Roman"/>
          <w:sz w:val="24"/>
        </w:rPr>
      </w:pPr>
    </w:p>
    <w:p w14:paraId="1EA9A98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12)</w:t>
      </w:r>
      <w:r w:rsidRPr="00D82120">
        <w:rPr>
          <w:rFonts w:ascii="Times New Roman" w:hAnsi="Times New Roman" w:cs="Times New Roman"/>
          <w:b/>
          <w:sz w:val="24"/>
        </w:rPr>
        <w:tab/>
        <w:t xml:space="preserve">    03 (TRÊS) CÂMERAS DE VÍDEO PTZ:</w:t>
      </w:r>
    </w:p>
    <w:p w14:paraId="6DDA9EC6" w14:textId="2CC65B62"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Câmera de vídeo colorida PTZ de alta definição, 4K, resolução de 3840x2160, com a flexibilidade de operação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 xml:space="preserve">/zoom remota. Deve incluir lente com </w:t>
      </w:r>
      <w:r w:rsidRPr="000121C5">
        <w:rPr>
          <w:rFonts w:ascii="Times New Roman" w:hAnsi="Times New Roman" w:cs="Times New Roman"/>
          <w:sz w:val="24"/>
        </w:rPr>
        <w:t>zoom óptico de no mínimo 2</w:t>
      </w:r>
      <w:r w:rsidR="000121C5" w:rsidRPr="000121C5">
        <w:rPr>
          <w:rFonts w:ascii="Times New Roman" w:hAnsi="Times New Roman" w:cs="Times New Roman"/>
          <w:sz w:val="24"/>
        </w:rPr>
        <w:t>5</w:t>
      </w:r>
      <w:r w:rsidRPr="000121C5">
        <w:rPr>
          <w:rFonts w:ascii="Times New Roman" w:hAnsi="Times New Roman" w:cs="Times New Roman"/>
          <w:sz w:val="24"/>
        </w:rPr>
        <w:t>x</w:t>
      </w:r>
      <w:r w:rsidRPr="00574DE5">
        <w:rPr>
          <w:rFonts w:ascii="Times New Roman" w:hAnsi="Times New Roman" w:cs="Times New Roman"/>
          <w:sz w:val="24"/>
        </w:rPr>
        <w:t xml:space="preserve">, permitindo um zoom em objetos pequenos ou distantes com clareza. As câmeras deverão permitir a instalação (com suporte próprio) no teto com opção de inversão de imagem ou na parede e possuir grau de rotação PAN de, no mínimo, 300 graus com proporção de vídeo de 16:9 com 50 </w:t>
      </w:r>
      <w:proofErr w:type="spellStart"/>
      <w:r w:rsidRPr="00574DE5">
        <w:rPr>
          <w:rFonts w:ascii="Times New Roman" w:hAnsi="Times New Roman" w:cs="Times New Roman"/>
          <w:sz w:val="24"/>
        </w:rPr>
        <w:t>fps</w:t>
      </w:r>
      <w:proofErr w:type="spellEnd"/>
      <w:r w:rsidRPr="00574DE5">
        <w:rPr>
          <w:rFonts w:ascii="Times New Roman" w:hAnsi="Times New Roman" w:cs="Times New Roman"/>
          <w:sz w:val="24"/>
        </w:rPr>
        <w:t>.</w:t>
      </w:r>
    </w:p>
    <w:p w14:paraId="770A0B3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As saídas de vídeo deverão ser através de conector SDI e/ou HDMI e possuir saída de vídeo também por IP (LAN), USB 3.0 e protocolo NDI. Deverá possuir protocolo de comunicação compatível com o controlador/software de operação de vídeo PTZ (VISCA), conexões de controle RS232 e/ou RS422. Além das características detalhadas acima, o equipamento deverá contar, minimamente, com as seguintes especificações:</w:t>
      </w:r>
    </w:p>
    <w:p w14:paraId="575DFFF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Balanço de branco: Auto;</w:t>
      </w:r>
    </w:p>
    <w:p w14:paraId="4C32B59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Foco: Automático e Manual;</w:t>
      </w:r>
    </w:p>
    <w:p w14:paraId="506C9D5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Exposição Eletrônica: Automático e Manual;</w:t>
      </w:r>
    </w:p>
    <w:p w14:paraId="71DE1E9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Velocidade PAN: no mínimo, 90º por segundo;</w:t>
      </w:r>
    </w:p>
    <w:p w14:paraId="7148D2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Velocidade TILT: no mínimo, 60º por segundo;</w:t>
      </w:r>
    </w:p>
    <w:p w14:paraId="11C679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Número de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 200;</w:t>
      </w:r>
    </w:p>
    <w:p w14:paraId="0635066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Alimentação: 110-220V. </w:t>
      </w:r>
    </w:p>
    <w:p w14:paraId="3B43935B" w14:textId="77777777" w:rsidR="00574DE5" w:rsidRPr="00574DE5" w:rsidRDefault="00574DE5" w:rsidP="00574DE5">
      <w:pPr>
        <w:ind w:right="-568" w:firstLine="426"/>
        <w:jc w:val="both"/>
        <w:rPr>
          <w:rFonts w:ascii="Times New Roman" w:hAnsi="Times New Roman" w:cs="Times New Roman"/>
          <w:sz w:val="24"/>
        </w:rPr>
      </w:pPr>
    </w:p>
    <w:p w14:paraId="2A78E02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13)</w:t>
      </w:r>
      <w:proofErr w:type="gramStart"/>
      <w:r w:rsidRPr="00D82120">
        <w:rPr>
          <w:rFonts w:ascii="Times New Roman" w:hAnsi="Times New Roman" w:cs="Times New Roman"/>
          <w:b/>
          <w:sz w:val="24"/>
        </w:rPr>
        <w:tab/>
        <w:t xml:space="preserve">  03</w:t>
      </w:r>
      <w:proofErr w:type="gramEnd"/>
      <w:r w:rsidRPr="00D82120">
        <w:rPr>
          <w:rFonts w:ascii="Times New Roman" w:hAnsi="Times New Roman" w:cs="Times New Roman"/>
          <w:b/>
          <w:sz w:val="24"/>
        </w:rPr>
        <w:t xml:space="preserve"> (TRÊS) SUPORTES DE CÂMERA DE VÍDEO PTZ:</w:t>
      </w:r>
    </w:p>
    <w:p w14:paraId="7A3C06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Suporte para câmera de vídeo PTZ compatível com a câmera fornecida. Deverá permitir a instalação das câmeras na parede ou no teto e ser em metal com cor neutra.</w:t>
      </w:r>
    </w:p>
    <w:p w14:paraId="6BD99BED" w14:textId="77777777" w:rsidR="00574DE5" w:rsidRPr="00574DE5" w:rsidRDefault="00574DE5" w:rsidP="00574DE5">
      <w:pPr>
        <w:ind w:right="-568" w:firstLine="426"/>
        <w:jc w:val="both"/>
        <w:rPr>
          <w:rFonts w:ascii="Times New Roman" w:hAnsi="Times New Roman" w:cs="Times New Roman"/>
          <w:sz w:val="24"/>
        </w:rPr>
      </w:pPr>
    </w:p>
    <w:p w14:paraId="163FB50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14)</w:t>
      </w:r>
      <w:r w:rsidRPr="00D82120">
        <w:rPr>
          <w:rFonts w:ascii="Times New Roman" w:hAnsi="Times New Roman" w:cs="Times New Roman"/>
          <w:b/>
          <w:sz w:val="24"/>
        </w:rPr>
        <w:tab/>
        <w:t xml:space="preserve"> 01 (UM) SERVIDOR CENTRAL DE PROCESSAMENTO E I.A:</w:t>
      </w:r>
    </w:p>
    <w:p w14:paraId="2510B6F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Computador com processador que possua 20 Núcleos, 28 threads, frequência baseada de, no mínimo, 3.40 GHz e turbo </w:t>
      </w:r>
      <w:proofErr w:type="spellStart"/>
      <w:r w:rsidRPr="00574DE5">
        <w:rPr>
          <w:rFonts w:ascii="Times New Roman" w:hAnsi="Times New Roman" w:cs="Times New Roman"/>
          <w:sz w:val="24"/>
        </w:rPr>
        <w:t>boost</w:t>
      </w:r>
      <w:proofErr w:type="spellEnd"/>
      <w:r w:rsidRPr="00574DE5">
        <w:rPr>
          <w:rFonts w:ascii="Times New Roman" w:hAnsi="Times New Roman" w:cs="Times New Roman"/>
          <w:sz w:val="24"/>
        </w:rPr>
        <w:t xml:space="preserve"> de, no mínimo, 5.4GHz, com TDP de, pelo menos, 125W; memória RAM de, no mínimo, 16 GB, padrão DDR5 ou superior, com 02 módulos idênticos de 8Gb/cada, operando em modalidade dual CHANNEL e frequência mínima de 2933MHz; possuir 01 SSD NVME M2 de, no mínimo, 480GB;  A placa principal deverá possuir arquitetura ATX ou </w:t>
      </w:r>
      <w:proofErr w:type="spellStart"/>
      <w:r w:rsidRPr="00574DE5">
        <w:rPr>
          <w:rFonts w:ascii="Times New Roman" w:hAnsi="Times New Roman" w:cs="Times New Roman"/>
          <w:sz w:val="24"/>
        </w:rPr>
        <w:t>MicroATX</w:t>
      </w:r>
      <w:proofErr w:type="spellEnd"/>
      <w:r w:rsidRPr="00574DE5">
        <w:rPr>
          <w:rFonts w:ascii="Times New Roman" w:hAnsi="Times New Roman" w:cs="Times New Roman"/>
          <w:sz w:val="24"/>
        </w:rPr>
        <w:t xml:space="preserve">, contendo no mínimo 1 slot PCI-Express x16 versão 4.0 ou superior. O adaptador de vídeo deverá possuir no mínimo 8 GB de memória dedicada GDDR6 ou superior, compatibilidade com Microsoft DirectX 12 </w:t>
      </w:r>
      <w:proofErr w:type="spellStart"/>
      <w:r w:rsidRPr="00574DE5">
        <w:rPr>
          <w:rFonts w:ascii="Times New Roman" w:hAnsi="Times New Roman" w:cs="Times New Roman"/>
          <w:sz w:val="24"/>
        </w:rPr>
        <w:t>Ultimate</w:t>
      </w:r>
      <w:proofErr w:type="spellEnd"/>
      <w:r w:rsidRPr="00574DE5">
        <w:rPr>
          <w:rFonts w:ascii="Times New Roman" w:hAnsi="Times New Roman" w:cs="Times New Roman"/>
          <w:sz w:val="24"/>
        </w:rPr>
        <w:t xml:space="preserve"> ou superior, suporte a aceleração gráfica por hardware e interface PCI-Express 4.0 x16 ou superior.</w:t>
      </w:r>
    </w:p>
    <w:p w14:paraId="0D48116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suportar monitor estendido e possuir mouse USB e teclado USB ABNT, Windows 11 Pro, no mínimo 2 entradas USB 3.0, 4 entradas USB 2.0 e 2 saídas HDMI. </w:t>
      </w:r>
    </w:p>
    <w:p w14:paraId="20CF5C1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acompanhar gabinete de cor neutra (preto ou cinza escuro), no padrão rack de 19’’, que não permita que a iluminação interna passe para fora e deverá incluir 3 saídas para </w:t>
      </w:r>
      <w:proofErr w:type="spellStart"/>
      <w:r w:rsidRPr="00574DE5">
        <w:rPr>
          <w:rFonts w:ascii="Times New Roman" w:hAnsi="Times New Roman" w:cs="Times New Roman"/>
          <w:sz w:val="24"/>
        </w:rPr>
        <w:t>air</w:t>
      </w:r>
      <w:proofErr w:type="spellEnd"/>
      <w:r w:rsidRPr="00574DE5">
        <w:rPr>
          <w:rFonts w:ascii="Times New Roman" w:hAnsi="Times New Roman" w:cs="Times New Roman"/>
          <w:sz w:val="24"/>
        </w:rPr>
        <w:t xml:space="preserve"> cooler ou </w:t>
      </w:r>
      <w:proofErr w:type="spellStart"/>
      <w:r w:rsidRPr="00574DE5">
        <w:rPr>
          <w:rFonts w:ascii="Times New Roman" w:hAnsi="Times New Roman" w:cs="Times New Roman"/>
          <w:sz w:val="24"/>
        </w:rPr>
        <w:t>water</w:t>
      </w:r>
      <w:proofErr w:type="spellEnd"/>
      <w:r w:rsidRPr="00574DE5">
        <w:rPr>
          <w:rFonts w:ascii="Times New Roman" w:hAnsi="Times New Roman" w:cs="Times New Roman"/>
          <w:sz w:val="24"/>
        </w:rPr>
        <w:t xml:space="preserve"> cooler, suficientes para manter o processador rodando com temperatura baixa, além de, no mínimo 3 coolers de apoio e fonte de, no mínimo, 750W e 750W real, certificação 80 Plus Gold ou superior.</w:t>
      </w:r>
    </w:p>
    <w:p w14:paraId="4E0C3AB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servidor deverá ser instalado com os demais equipamentos no rack previsto para o projeto.</w:t>
      </w:r>
    </w:p>
    <w:p w14:paraId="46346075" w14:textId="77777777" w:rsidR="00574DE5" w:rsidRPr="00574DE5" w:rsidRDefault="00574DE5" w:rsidP="00574DE5">
      <w:pPr>
        <w:ind w:right="-568" w:firstLine="426"/>
        <w:jc w:val="both"/>
        <w:rPr>
          <w:rFonts w:ascii="Times New Roman" w:hAnsi="Times New Roman" w:cs="Times New Roman"/>
          <w:sz w:val="24"/>
        </w:rPr>
      </w:pPr>
    </w:p>
    <w:p w14:paraId="62653F4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15)</w:t>
      </w:r>
      <w:r w:rsidRPr="00D82120">
        <w:rPr>
          <w:rFonts w:ascii="Times New Roman" w:hAnsi="Times New Roman" w:cs="Times New Roman"/>
          <w:b/>
          <w:sz w:val="24"/>
        </w:rPr>
        <w:tab/>
        <w:t>03 (TRÊS) MONITORES 24 POLEGADAS - OPERAÇÃO:</w:t>
      </w:r>
    </w:p>
    <w:p w14:paraId="613920F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Os monitores deverão possuir, no mínimo, 23,8 polegadas e formato de tela </w:t>
      </w:r>
      <w:proofErr w:type="spellStart"/>
      <w:r w:rsidRPr="00574DE5">
        <w:rPr>
          <w:rFonts w:ascii="Times New Roman" w:hAnsi="Times New Roman" w:cs="Times New Roman"/>
          <w:sz w:val="24"/>
        </w:rPr>
        <w:t>WideScreen</w:t>
      </w:r>
      <w:proofErr w:type="spellEnd"/>
      <w:r w:rsidRPr="00574DE5">
        <w:rPr>
          <w:rFonts w:ascii="Times New Roman" w:hAnsi="Times New Roman" w:cs="Times New Roman"/>
          <w:sz w:val="24"/>
        </w:rPr>
        <w:t xml:space="preserve"> 16:9, com resolução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(1920x1080), bem como as seguintes características:</w:t>
      </w:r>
    </w:p>
    <w:p w14:paraId="67B1A6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Voltagem: Bivolt</w:t>
      </w:r>
    </w:p>
    <w:p w14:paraId="254B6F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Conectividade: no mínimo, 01 entrada HDMI;</w:t>
      </w:r>
    </w:p>
    <w:p w14:paraId="59EE626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Controles manuais: Power </w:t>
      </w:r>
      <w:proofErr w:type="spellStart"/>
      <w:r w:rsidRPr="00574DE5">
        <w:rPr>
          <w:rFonts w:ascii="Times New Roman" w:hAnsi="Times New Roman" w:cs="Times New Roman"/>
          <w:sz w:val="24"/>
        </w:rPr>
        <w:t>On</w:t>
      </w:r>
      <w:proofErr w:type="spellEnd"/>
      <w:r w:rsidRPr="00574DE5">
        <w:rPr>
          <w:rFonts w:ascii="Times New Roman" w:hAnsi="Times New Roman" w:cs="Times New Roman"/>
          <w:sz w:val="24"/>
        </w:rPr>
        <w:t>/Off e Menu de Configuração;</w:t>
      </w:r>
    </w:p>
    <w:p w14:paraId="294249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Suporte de cores: maior que 16 milhões;</w:t>
      </w:r>
    </w:p>
    <w:p w14:paraId="6F033C8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Tempo de resposta: mínimo de 6,5ms;</w:t>
      </w:r>
    </w:p>
    <w:p w14:paraId="6A3514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Tipo de tela: LED;</w:t>
      </w:r>
    </w:p>
    <w:p w14:paraId="116AF02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Frequência de atualização: no mínimo de 60 Hz;</w:t>
      </w:r>
    </w:p>
    <w:p w14:paraId="4E8B1A0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Ajuste de inclinação e altura: sim</w:t>
      </w:r>
    </w:p>
    <w:p w14:paraId="49723192" w14:textId="77777777" w:rsidR="00574DE5" w:rsidRPr="00574DE5" w:rsidRDefault="00574DE5" w:rsidP="00574DE5">
      <w:pPr>
        <w:ind w:right="-568" w:firstLine="426"/>
        <w:jc w:val="both"/>
        <w:rPr>
          <w:rFonts w:ascii="Times New Roman" w:hAnsi="Times New Roman" w:cs="Times New Roman"/>
          <w:sz w:val="24"/>
        </w:rPr>
      </w:pPr>
    </w:p>
    <w:p w14:paraId="3CE47C4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16)</w:t>
      </w:r>
      <w:r w:rsidRPr="00D82120">
        <w:rPr>
          <w:rFonts w:ascii="Times New Roman" w:hAnsi="Times New Roman" w:cs="Times New Roman"/>
          <w:b/>
          <w:sz w:val="24"/>
        </w:rPr>
        <w:tab/>
        <w:t xml:space="preserve"> 01 (UM) SPLITER HDMI:</w:t>
      </w:r>
    </w:p>
    <w:p w14:paraId="24800875" w14:textId="77777777" w:rsidR="00574DE5" w:rsidRPr="00574DE5" w:rsidRDefault="00574DE5" w:rsidP="00574DE5">
      <w:pPr>
        <w:ind w:right="-568" w:firstLine="426"/>
        <w:jc w:val="both"/>
        <w:rPr>
          <w:rFonts w:ascii="Times New Roman" w:hAnsi="Times New Roman" w:cs="Times New Roman"/>
          <w:sz w:val="24"/>
        </w:rPr>
      </w:pPr>
      <w:proofErr w:type="spellStart"/>
      <w:r w:rsidRPr="00574DE5">
        <w:rPr>
          <w:rFonts w:ascii="Times New Roman" w:hAnsi="Times New Roman" w:cs="Times New Roman"/>
          <w:sz w:val="24"/>
        </w:rPr>
        <w:t>Spliter</w:t>
      </w:r>
      <w:proofErr w:type="spellEnd"/>
      <w:r w:rsidRPr="00574DE5">
        <w:rPr>
          <w:rFonts w:ascii="Times New Roman" w:hAnsi="Times New Roman" w:cs="Times New Roman"/>
          <w:sz w:val="24"/>
        </w:rPr>
        <w:t xml:space="preserve"> de sinal de vídeo com 03 (três) saídas com conectores HDMI para distribuição do vídeo nos monitores e projetores dos ambientes. Deverá suportar resolução de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(1080p) sem </w:t>
      </w:r>
      <w:proofErr w:type="spellStart"/>
      <w:r w:rsidRPr="00574DE5">
        <w:rPr>
          <w:rFonts w:ascii="Times New Roman" w:hAnsi="Times New Roman" w:cs="Times New Roman"/>
          <w:sz w:val="24"/>
        </w:rPr>
        <w:t>delay</w:t>
      </w:r>
      <w:proofErr w:type="spellEnd"/>
      <w:r w:rsidRPr="00574DE5">
        <w:rPr>
          <w:rFonts w:ascii="Times New Roman" w:hAnsi="Times New Roman" w:cs="Times New Roman"/>
          <w:sz w:val="24"/>
        </w:rPr>
        <w:t xml:space="preserve">. </w:t>
      </w:r>
    </w:p>
    <w:p w14:paraId="5ED13C7B" w14:textId="77777777" w:rsidR="00574DE5" w:rsidRPr="00574DE5" w:rsidRDefault="00574DE5" w:rsidP="00574DE5">
      <w:pPr>
        <w:ind w:right="-568" w:firstLine="426"/>
        <w:jc w:val="both"/>
        <w:rPr>
          <w:rFonts w:ascii="Times New Roman" w:hAnsi="Times New Roman" w:cs="Times New Roman"/>
          <w:sz w:val="24"/>
        </w:rPr>
      </w:pPr>
    </w:p>
    <w:p w14:paraId="1C0A1B92"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17)</w:t>
      </w:r>
      <w:r w:rsidRPr="00D82120">
        <w:rPr>
          <w:rFonts w:ascii="Times New Roman" w:hAnsi="Times New Roman" w:cs="Times New Roman"/>
          <w:b/>
          <w:sz w:val="24"/>
        </w:rPr>
        <w:tab/>
        <w:t>02 (DOIS) CONVERSOR HDMI/RJ45:</w:t>
      </w:r>
    </w:p>
    <w:p w14:paraId="4AD05E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Receptor e transmissor para envio do sinal de vídeo HDMI com cabo RJ45 com alcance de, no mínimo, 50 metros e transmissão via 1 cabo de RJ45 apenas. Capacidade de processamento de vídeo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sem </w:t>
      </w:r>
      <w:proofErr w:type="spellStart"/>
      <w:r w:rsidRPr="00574DE5">
        <w:rPr>
          <w:rFonts w:ascii="Times New Roman" w:hAnsi="Times New Roman" w:cs="Times New Roman"/>
          <w:sz w:val="24"/>
        </w:rPr>
        <w:t>delay</w:t>
      </w:r>
      <w:proofErr w:type="spellEnd"/>
      <w:r w:rsidRPr="00574DE5">
        <w:rPr>
          <w:rFonts w:ascii="Times New Roman" w:hAnsi="Times New Roman" w:cs="Times New Roman"/>
          <w:sz w:val="24"/>
        </w:rPr>
        <w:t>.</w:t>
      </w:r>
    </w:p>
    <w:p w14:paraId="36BA79CF" w14:textId="77777777" w:rsidR="00574DE5" w:rsidRPr="00574DE5" w:rsidRDefault="00574DE5" w:rsidP="00574DE5">
      <w:pPr>
        <w:ind w:right="-568" w:firstLine="426"/>
        <w:jc w:val="both"/>
        <w:rPr>
          <w:rFonts w:ascii="Times New Roman" w:hAnsi="Times New Roman" w:cs="Times New Roman"/>
          <w:sz w:val="24"/>
        </w:rPr>
      </w:pPr>
    </w:p>
    <w:p w14:paraId="2ADFC54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18)</w:t>
      </w:r>
      <w:r w:rsidRPr="00D82120">
        <w:rPr>
          <w:rFonts w:ascii="Times New Roman" w:hAnsi="Times New Roman" w:cs="Times New Roman"/>
          <w:b/>
          <w:sz w:val="24"/>
        </w:rPr>
        <w:tab/>
        <w:t>01 (UM) SUPORTE FIXO PARA MONITOR:</w:t>
      </w:r>
    </w:p>
    <w:p w14:paraId="65A00EC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Suporte para Monitor/TV do modelo fixo para instalação em parede, com capacidade de, no mínimo, 45kg para televisores de 55 a 100 polegadas, produzido em metal e na cor preta.</w:t>
      </w:r>
    </w:p>
    <w:p w14:paraId="4863EE44" w14:textId="77777777" w:rsidR="00574DE5" w:rsidRPr="00574DE5" w:rsidRDefault="00574DE5" w:rsidP="00574DE5">
      <w:pPr>
        <w:ind w:right="-568" w:firstLine="426"/>
        <w:jc w:val="both"/>
        <w:rPr>
          <w:rFonts w:ascii="Times New Roman" w:hAnsi="Times New Roman" w:cs="Times New Roman"/>
          <w:sz w:val="24"/>
        </w:rPr>
      </w:pPr>
    </w:p>
    <w:p w14:paraId="3CB877D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19)</w:t>
      </w:r>
      <w:r w:rsidRPr="00D82120">
        <w:rPr>
          <w:rFonts w:ascii="Times New Roman" w:hAnsi="Times New Roman" w:cs="Times New Roman"/>
          <w:b/>
          <w:sz w:val="24"/>
        </w:rPr>
        <w:tab/>
        <w:t>01 (UM) MONITOR 98 POLEGADAS – PAINEL ELETRÔNICO:</w:t>
      </w:r>
    </w:p>
    <w:p w14:paraId="0BDAB52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Monitor LED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de 98” com resolução mínima de 1920x1080p, com no mínimo, 2 entradas de vídeo HDMI e conexão com USB. Proporção 16:9. Deverá ser da cor preta ou cinza escuro e incluir cabo de alimentação e controle remoto.</w:t>
      </w:r>
    </w:p>
    <w:p w14:paraId="60651DB1" w14:textId="77777777" w:rsidR="00574DE5" w:rsidRPr="00574DE5" w:rsidRDefault="00574DE5" w:rsidP="00574DE5">
      <w:pPr>
        <w:ind w:right="-568" w:firstLine="426"/>
        <w:jc w:val="both"/>
        <w:rPr>
          <w:rFonts w:ascii="Times New Roman" w:hAnsi="Times New Roman" w:cs="Times New Roman"/>
          <w:sz w:val="24"/>
        </w:rPr>
      </w:pPr>
    </w:p>
    <w:p w14:paraId="2230FECC"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20)</w:t>
      </w:r>
      <w:r w:rsidRPr="00D82120">
        <w:rPr>
          <w:rFonts w:ascii="Times New Roman" w:hAnsi="Times New Roman" w:cs="Times New Roman"/>
          <w:b/>
          <w:sz w:val="24"/>
        </w:rPr>
        <w:tab/>
        <w:t xml:space="preserve"> 1 (UMA) MESA DE SOM DIGITAL – 18 CANAIS:</w:t>
      </w:r>
    </w:p>
    <w:p w14:paraId="4CAB966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mesa de som deverá contar com, no mínimo, 18 canais balanceados (4XLR + 14 P10) com USB, Efeito, </w:t>
      </w:r>
      <w:proofErr w:type="spellStart"/>
      <w:r w:rsidRPr="00574DE5">
        <w:rPr>
          <w:rFonts w:ascii="Times New Roman" w:hAnsi="Times New Roman" w:cs="Times New Roman"/>
          <w:sz w:val="24"/>
        </w:rPr>
        <w:t>Phantom</w:t>
      </w:r>
      <w:proofErr w:type="spellEnd"/>
      <w:r w:rsidRPr="00574DE5">
        <w:rPr>
          <w:rFonts w:ascii="Times New Roman" w:hAnsi="Times New Roman" w:cs="Times New Roman"/>
          <w:sz w:val="24"/>
        </w:rPr>
        <w:t xml:space="preserve">, e 06 auxiliares. Deverá ser um </w:t>
      </w:r>
      <w:proofErr w:type="spellStart"/>
      <w:r w:rsidRPr="00574DE5">
        <w:rPr>
          <w:rFonts w:ascii="Times New Roman" w:hAnsi="Times New Roman" w:cs="Times New Roman"/>
          <w:sz w:val="24"/>
        </w:rPr>
        <w:t>mixer</w:t>
      </w:r>
      <w:proofErr w:type="spellEnd"/>
      <w:r w:rsidRPr="00574DE5">
        <w:rPr>
          <w:rFonts w:ascii="Times New Roman" w:hAnsi="Times New Roman" w:cs="Times New Roman"/>
          <w:sz w:val="24"/>
        </w:rPr>
        <w:t xml:space="preserve"> montável em rack, padrão 19’’, e possuir, pelo menos, 04 </w:t>
      </w:r>
      <w:proofErr w:type="spellStart"/>
      <w:r w:rsidRPr="00574DE5">
        <w:rPr>
          <w:rFonts w:ascii="Times New Roman" w:hAnsi="Times New Roman" w:cs="Times New Roman"/>
          <w:sz w:val="24"/>
        </w:rPr>
        <w:t>pre-amps</w:t>
      </w:r>
      <w:proofErr w:type="spellEnd"/>
      <w:r w:rsidRPr="00574DE5">
        <w:rPr>
          <w:rFonts w:ascii="Times New Roman" w:hAnsi="Times New Roman" w:cs="Times New Roman"/>
          <w:sz w:val="24"/>
        </w:rPr>
        <w:t xml:space="preserve"> de </w:t>
      </w:r>
      <w:proofErr w:type="spellStart"/>
      <w:r w:rsidRPr="00574DE5">
        <w:rPr>
          <w:rFonts w:ascii="Times New Roman" w:hAnsi="Times New Roman" w:cs="Times New Roman"/>
          <w:sz w:val="24"/>
        </w:rPr>
        <w:t>mic</w:t>
      </w:r>
      <w:proofErr w:type="spellEnd"/>
      <w:r w:rsidRPr="00574DE5">
        <w:rPr>
          <w:rFonts w:ascii="Times New Roman" w:hAnsi="Times New Roman" w:cs="Times New Roman"/>
          <w:sz w:val="24"/>
        </w:rPr>
        <w:t xml:space="preserve"> projetados e um modulo Wi-Fi integrado para controle sem fio, fornecendo a capacidade de modificar e manipular todos os parâmetros da sua mixagem. Além disso, deverá ter conectividade USB para armazenamento de arquivo e </w:t>
      </w:r>
      <w:proofErr w:type="spellStart"/>
      <w:r w:rsidRPr="00574DE5">
        <w:rPr>
          <w:rFonts w:ascii="Times New Roman" w:hAnsi="Times New Roman" w:cs="Times New Roman"/>
          <w:sz w:val="24"/>
        </w:rPr>
        <w:t>updates</w:t>
      </w:r>
      <w:proofErr w:type="spellEnd"/>
      <w:r w:rsidRPr="00574DE5">
        <w:rPr>
          <w:rFonts w:ascii="Times New Roman" w:hAnsi="Times New Roman" w:cs="Times New Roman"/>
          <w:sz w:val="24"/>
        </w:rPr>
        <w:t xml:space="preserve"> de sistema futuros. Deverá possuir gravador estéreo USB integrado para gravar trilhas ao vivo diretamente em iPad ou PC, possibilitando o ajuste em uma mixagem de monitoração com efeitos e zero latência. Além destas informações, a mesa de som deverá contar com, no mínimo, as seguintes características:</w:t>
      </w:r>
    </w:p>
    <w:p w14:paraId="6DB4B8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t>
      </w:r>
      <w:proofErr w:type="spellStart"/>
      <w:r w:rsidRPr="00574DE5">
        <w:rPr>
          <w:rFonts w:ascii="Times New Roman" w:hAnsi="Times New Roman" w:cs="Times New Roman"/>
          <w:sz w:val="24"/>
        </w:rPr>
        <w:t>Auto-Mixagem</w:t>
      </w:r>
      <w:proofErr w:type="spellEnd"/>
      <w:r w:rsidRPr="00574DE5">
        <w:rPr>
          <w:rFonts w:ascii="Times New Roman" w:hAnsi="Times New Roman" w:cs="Times New Roman"/>
          <w:sz w:val="24"/>
        </w:rPr>
        <w:t>: Tecnologia de Compartilhamento de Ganho;</w:t>
      </w:r>
    </w:p>
    <w:p w14:paraId="491873E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Analisador em tempo real de, no mínimo, 100 Bandas para todos os canais e </w:t>
      </w:r>
      <w:proofErr w:type="spellStart"/>
      <w:r w:rsidRPr="00574DE5">
        <w:rPr>
          <w:rFonts w:ascii="Times New Roman" w:hAnsi="Times New Roman" w:cs="Times New Roman"/>
          <w:sz w:val="24"/>
        </w:rPr>
        <w:t>EQs</w:t>
      </w:r>
      <w:proofErr w:type="spellEnd"/>
      <w:r w:rsidRPr="00574DE5">
        <w:rPr>
          <w:rFonts w:ascii="Times New Roman" w:hAnsi="Times New Roman" w:cs="Times New Roman"/>
          <w:sz w:val="24"/>
        </w:rPr>
        <w:t xml:space="preserve"> de barramento; </w:t>
      </w:r>
    </w:p>
    <w:p w14:paraId="4A2342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Montável em Rack: Abas de rack e amortecedores de proteção incluídos;</w:t>
      </w:r>
    </w:p>
    <w:p w14:paraId="45C6A32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Processamento de Sinal Digital: DSP de ponto flutuante;</w:t>
      </w:r>
    </w:p>
    <w:p w14:paraId="706E634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Possibilidade de operação remota via ethernet;</w:t>
      </w:r>
    </w:p>
    <w:p w14:paraId="55E3F05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Saídas: 2x principal XLR;</w:t>
      </w:r>
    </w:p>
    <w:p w14:paraId="2488072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Porta Ethernet; </w:t>
      </w:r>
    </w:p>
    <w:p w14:paraId="1187634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Wi-Fi; </w:t>
      </w:r>
    </w:p>
    <w:p w14:paraId="11F925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Compatibilidade USB: Conectividade para armazenamento.</w:t>
      </w:r>
    </w:p>
    <w:p w14:paraId="1E194B93" w14:textId="77777777" w:rsidR="00574DE5" w:rsidRPr="00574DE5" w:rsidRDefault="00574DE5" w:rsidP="00574DE5">
      <w:pPr>
        <w:ind w:right="-568" w:firstLine="426"/>
        <w:jc w:val="both"/>
        <w:rPr>
          <w:rFonts w:ascii="Times New Roman" w:hAnsi="Times New Roman" w:cs="Times New Roman"/>
          <w:sz w:val="24"/>
        </w:rPr>
      </w:pPr>
    </w:p>
    <w:p w14:paraId="4B75144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21)</w:t>
      </w:r>
      <w:r w:rsidRPr="00D82120">
        <w:rPr>
          <w:rFonts w:ascii="Times New Roman" w:hAnsi="Times New Roman" w:cs="Times New Roman"/>
          <w:b/>
          <w:sz w:val="24"/>
        </w:rPr>
        <w:tab/>
        <w:t>01 (UM) CAIXA ACUSTICA TIPO COLUNA 150W (LINE ARRAY):</w:t>
      </w:r>
    </w:p>
    <w:p w14:paraId="6596D0E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As caixas acústicas deverão contar com correção de dispersão, alcançando uma cobertura vertical consistente. Deverá possuir design compacto e fino, com largura não superior a 110mm. A equalização deverá possuir no gabinete da caixa acústica seletor para modo de fala ou música, podendo também tal seleção ser realizada por software, alternativamente, sendo no modo música há uma resposta uniforme de frequência e no modo fala o reforço de frequências médias para assegurar uma fala clara e inteligível. As caixas acústicas deverão contar ainda com os recursos descritos a seguir:</w:t>
      </w:r>
    </w:p>
    <w:p w14:paraId="65D8750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Componentes: oito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range de 2" (50 mm)</w:t>
      </w:r>
    </w:p>
    <w:p w14:paraId="3C0F2C5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Alcance de frequência (-10Db): 80 Hz a 20 kHz</w:t>
      </w:r>
    </w:p>
    <w:p w14:paraId="2D25F84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Cobertura vertical: 20° (1,5 kHz a 16 kHz)</w:t>
      </w:r>
    </w:p>
    <w:p w14:paraId="24B2856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Cobertura horizontal: 150° (1 kHz a 4 kHz)</w:t>
      </w:r>
    </w:p>
    <w:p w14:paraId="6FB3759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Impedância nominal: 8 ohms</w:t>
      </w:r>
    </w:p>
    <w:p w14:paraId="52B2E0C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Potência: no mínimo, 150W RMS</w:t>
      </w:r>
    </w:p>
    <w:p w14:paraId="3366BBC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Montagem: em parede, com suporte incluso, com opção de ajuste de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 xml:space="preserve"> e </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w:t>
      </w:r>
    </w:p>
    <w:p w14:paraId="073E16E3" w14:textId="77777777" w:rsidR="00574DE5" w:rsidRPr="00D82120" w:rsidRDefault="00574DE5" w:rsidP="00574DE5">
      <w:pPr>
        <w:ind w:right="-568" w:firstLine="426"/>
        <w:jc w:val="both"/>
        <w:rPr>
          <w:rFonts w:ascii="Times New Roman" w:hAnsi="Times New Roman" w:cs="Times New Roman"/>
          <w:b/>
          <w:sz w:val="24"/>
        </w:rPr>
      </w:pPr>
    </w:p>
    <w:p w14:paraId="7400BD4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22)</w:t>
      </w:r>
      <w:r w:rsidRPr="00D82120">
        <w:rPr>
          <w:rFonts w:ascii="Times New Roman" w:hAnsi="Times New Roman" w:cs="Times New Roman"/>
          <w:b/>
          <w:sz w:val="24"/>
        </w:rPr>
        <w:tab/>
        <w:t>01 (UM) AMPLIFICADOR 700W:</w:t>
      </w:r>
    </w:p>
    <w:p w14:paraId="5B6A638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Módulo de potência estéreo de alto desempenho com potência de, pelo menos, 700w, sendo 350w por canal, mínimo de 04 (quatro) ohms, com 02 (dois) </w:t>
      </w:r>
      <w:proofErr w:type="spellStart"/>
      <w:r w:rsidRPr="00574DE5">
        <w:rPr>
          <w:rFonts w:ascii="Times New Roman" w:hAnsi="Times New Roman" w:cs="Times New Roman"/>
          <w:sz w:val="24"/>
        </w:rPr>
        <w:t>VU’s</w:t>
      </w:r>
      <w:proofErr w:type="spellEnd"/>
      <w:r w:rsidRPr="00574DE5">
        <w:rPr>
          <w:rFonts w:ascii="Times New Roman" w:hAnsi="Times New Roman" w:cs="Times New Roman"/>
          <w:sz w:val="24"/>
        </w:rPr>
        <w:t xml:space="preserve"> digitais e </w:t>
      </w:r>
      <w:proofErr w:type="spellStart"/>
      <w:r w:rsidRPr="00574DE5">
        <w:rPr>
          <w:rFonts w:ascii="Times New Roman" w:hAnsi="Times New Roman" w:cs="Times New Roman"/>
          <w:sz w:val="24"/>
        </w:rPr>
        <w:t>led</w:t>
      </w:r>
      <w:proofErr w:type="spellEnd"/>
      <w:r w:rsidRPr="00574DE5">
        <w:rPr>
          <w:rFonts w:ascii="Times New Roman" w:hAnsi="Times New Roman" w:cs="Times New Roman"/>
          <w:sz w:val="24"/>
        </w:rPr>
        <w:t xml:space="preserve"> indicador de atuação de proteção. Deverá possuir proteção automática para curto-circuito e sobrecarga e sistema de temporização para proteção da linha de distribuição em sua inicialização. Além disso, deverá ser padrão rack 19’’, com as seguintes características:</w:t>
      </w:r>
    </w:p>
    <w:p w14:paraId="1B79DD6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- 02 (duas) saídas de áudio;</w:t>
      </w:r>
    </w:p>
    <w:p w14:paraId="2D2EC5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Potência: ≥ 200W RMS por canal</w:t>
      </w:r>
    </w:p>
    <w:p w14:paraId="764F419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Relação Sinal Ruído: &gt; 100 dB;</w:t>
      </w:r>
    </w:p>
    <w:p w14:paraId="5994FD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Controle de ganho individual por canal.</w:t>
      </w:r>
    </w:p>
    <w:p w14:paraId="43DF2BEB" w14:textId="77777777" w:rsidR="00574DE5" w:rsidRPr="00574DE5" w:rsidRDefault="00574DE5" w:rsidP="00574DE5">
      <w:pPr>
        <w:ind w:right="-568" w:firstLine="426"/>
        <w:jc w:val="both"/>
        <w:rPr>
          <w:rFonts w:ascii="Times New Roman" w:hAnsi="Times New Roman" w:cs="Times New Roman"/>
          <w:sz w:val="24"/>
        </w:rPr>
      </w:pPr>
    </w:p>
    <w:p w14:paraId="63A4ABA3"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23)</w:t>
      </w:r>
      <w:r w:rsidRPr="00D82120">
        <w:rPr>
          <w:rFonts w:ascii="Times New Roman" w:hAnsi="Times New Roman" w:cs="Times New Roman"/>
          <w:b/>
          <w:sz w:val="24"/>
        </w:rPr>
        <w:tab/>
        <w:t xml:space="preserve">01 (UM) RACK PARA INSTALAÇÃO DE EQUIPAMENTOS: </w:t>
      </w:r>
    </w:p>
    <w:p w14:paraId="3F5981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Rack deve contar com moldura com espaços para passagem e fixação dos cabos, fechamento lateral com venezianas e fecho para abertura. Deverá contar, minimamente, com as seguintes especificações:</w:t>
      </w:r>
    </w:p>
    <w:p w14:paraId="67BD89F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Tamanho: 24u;</w:t>
      </w:r>
    </w:p>
    <w:p w14:paraId="6D61C0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Padrão: 19 polegadas;</w:t>
      </w:r>
    </w:p>
    <w:p w14:paraId="5A1A934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Dimensão externa mínima: 590x1100x650mm</w:t>
      </w:r>
    </w:p>
    <w:p w14:paraId="4890CDD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Peso máximo: 48kg;</w:t>
      </w:r>
    </w:p>
    <w:p w14:paraId="763613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Porta: Acrílico e fecho com chave;</w:t>
      </w:r>
    </w:p>
    <w:p w14:paraId="13A3EB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Abertura: Direita e Esquerda;</w:t>
      </w:r>
    </w:p>
    <w:p w14:paraId="1287053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Material: Aço SAE 1008;</w:t>
      </w:r>
    </w:p>
    <w:p w14:paraId="60DF44A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Espessura: Estrutural 0,9mm – Fechamento 0,75mm;</w:t>
      </w:r>
    </w:p>
    <w:p w14:paraId="70598D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Pintura: Eletrostática Epóxi Pó </w:t>
      </w:r>
      <w:proofErr w:type="spellStart"/>
      <w:r w:rsidRPr="00574DE5">
        <w:rPr>
          <w:rFonts w:ascii="Times New Roman" w:hAnsi="Times New Roman" w:cs="Times New Roman"/>
          <w:sz w:val="24"/>
        </w:rPr>
        <w:t>Microtexturizado</w:t>
      </w:r>
      <w:proofErr w:type="spellEnd"/>
      <w:r w:rsidRPr="00574DE5">
        <w:rPr>
          <w:rFonts w:ascii="Times New Roman" w:hAnsi="Times New Roman" w:cs="Times New Roman"/>
          <w:sz w:val="24"/>
        </w:rPr>
        <w:t>;</w:t>
      </w:r>
    </w:p>
    <w:p w14:paraId="368F1D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Cor: Preto</w:t>
      </w:r>
    </w:p>
    <w:p w14:paraId="2B646B9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Abertura para cabos, destacável.</w:t>
      </w:r>
    </w:p>
    <w:p w14:paraId="46805E6A" w14:textId="77777777" w:rsidR="00574DE5" w:rsidRPr="00574DE5" w:rsidRDefault="00574DE5" w:rsidP="00574DE5">
      <w:pPr>
        <w:ind w:right="-568" w:firstLine="426"/>
        <w:jc w:val="both"/>
        <w:rPr>
          <w:rFonts w:ascii="Times New Roman" w:hAnsi="Times New Roman" w:cs="Times New Roman"/>
          <w:sz w:val="24"/>
        </w:rPr>
      </w:pPr>
    </w:p>
    <w:p w14:paraId="45B2EB30"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24)</w:t>
      </w:r>
      <w:r w:rsidRPr="00D82120">
        <w:rPr>
          <w:rFonts w:ascii="Times New Roman" w:hAnsi="Times New Roman" w:cs="Times New Roman"/>
          <w:b/>
          <w:sz w:val="24"/>
        </w:rPr>
        <w:tab/>
        <w:t>CABOS E ACESSÓRIOS PARA INSTALAÇÃO:</w:t>
      </w:r>
    </w:p>
    <w:p w14:paraId="7BF572B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Cabos, plugs e acessórios necessários para a instalação completa de todos os equipamentos adquiridos, como: adaptadores de vídeo, pinos, plugs, parafusos, cabos de rede, cabos HDMI, fita dupla face, canaletas, etc.</w:t>
      </w:r>
    </w:p>
    <w:p w14:paraId="123FC8DB" w14:textId="77777777" w:rsidR="00574DE5" w:rsidRPr="00574DE5" w:rsidRDefault="00574DE5" w:rsidP="00574DE5">
      <w:pPr>
        <w:ind w:right="-568" w:firstLine="426"/>
        <w:jc w:val="both"/>
        <w:rPr>
          <w:rFonts w:ascii="Times New Roman" w:hAnsi="Times New Roman" w:cs="Times New Roman"/>
          <w:sz w:val="24"/>
        </w:rPr>
      </w:pPr>
    </w:p>
    <w:p w14:paraId="3409275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25)</w:t>
      </w:r>
      <w:r w:rsidRPr="00D82120">
        <w:rPr>
          <w:rFonts w:ascii="Times New Roman" w:hAnsi="Times New Roman" w:cs="Times New Roman"/>
          <w:b/>
          <w:sz w:val="24"/>
        </w:rPr>
        <w:tab/>
        <w:t xml:space="preserve"> MÃO DE OBRA DE INSTALAÇÃO E CONFIGURAÇÃO E TREINAMENTO INICIAL:</w:t>
      </w:r>
    </w:p>
    <w:p w14:paraId="5E370D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Deverá ser prevista a instalação completa do sistema conforme especificado, a instalação de softwares em todas as máquinas disponibilizadas pela contratada e configuração dos equipamentos.</w:t>
      </w:r>
    </w:p>
    <w:p w14:paraId="01181E4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garantia dos equipamentos:  a contratada deverá fazer a substituição ou a manutenção dos equipamentos defeituosos sem nenhum ônus à contratante e em um prazo de até 3 dias úteis a contar da data da abertura do chamado, cabendo posteriormente a contratada fazer os tramites com as empresas fornecedoras </w:t>
      </w:r>
      <w:proofErr w:type="spellStart"/>
      <w:r w:rsidRPr="00574DE5">
        <w:rPr>
          <w:rFonts w:ascii="Times New Roman" w:hAnsi="Times New Roman" w:cs="Times New Roman"/>
          <w:sz w:val="24"/>
        </w:rPr>
        <w:t>refente</w:t>
      </w:r>
      <w:proofErr w:type="spellEnd"/>
      <w:r w:rsidRPr="00574DE5">
        <w:rPr>
          <w:rFonts w:ascii="Times New Roman" w:hAnsi="Times New Roman" w:cs="Times New Roman"/>
          <w:sz w:val="24"/>
        </w:rPr>
        <w:t xml:space="preserve"> a eventuais garantias. A empresa contratada é responsável por prestar suporte técnico e manutenção dos equipamentos sem ônus a contratante e em caso de substituição, deverá ser equipamentos novos, e sendo do mesmo modelo ou superior aos exigidos nesse edital. </w:t>
      </w:r>
    </w:p>
    <w:p w14:paraId="154D555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Contratada deve assegurar que os equipamentos fornecidos terão peças de reposição para manutenção ou suporte, durante a vigência do contrato. Os softwares deverão ser fornecidos com licença válida e com atualizações durante a vigência do contrato.</w:t>
      </w:r>
    </w:p>
    <w:p w14:paraId="52D0C20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ter incluso, no mínimo, 6 horas de treinamento presencial de configuração e operação para os servidores designados pela Câmara. Este treinamento deverá ser realizado para até 06 (seis) pessoas, as quais serão designadas pela Contratante, assim como para todos os vereadores quanto a utilização e operação do sistema durante a realização das sessões da Casa.  </w:t>
      </w:r>
    </w:p>
    <w:p w14:paraId="2DAF70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t>
      </w:r>
    </w:p>
    <w:p w14:paraId="3E8CEE7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26)</w:t>
      </w:r>
      <w:r w:rsidRPr="00D82120">
        <w:rPr>
          <w:rFonts w:ascii="Times New Roman" w:hAnsi="Times New Roman" w:cs="Times New Roman"/>
          <w:b/>
          <w:sz w:val="24"/>
        </w:rPr>
        <w:tab/>
        <w:t>OPERAÇÃO ASSISTIDA IN LOCO</w:t>
      </w:r>
    </w:p>
    <w:p w14:paraId="3FA65E4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contratada deverá designar, no mínimo, um (1) técnico qualificado para supervisionar e operar o sistema durante o primeiro evento realizado no plenário, garantindo a implementação integral da solução delineada neste termo de referência. Este procedimento visa fornecer uma camada adicional de segurança aos operadores da Câmara, os quais estarão recém-capacitados e em processo de adaptação ao sistema. O contratante deverá comunicar com antecedência de 10 (dez) dias a data e o horário do evento, permitindo à contratada organizar sua agenda técnica para atender a esse requisito com eficácia.</w:t>
      </w:r>
    </w:p>
    <w:p w14:paraId="6C7B58A0" w14:textId="77777777" w:rsidR="00574DE5" w:rsidRPr="00574DE5" w:rsidRDefault="00574DE5" w:rsidP="00574DE5">
      <w:pPr>
        <w:ind w:right="-568" w:firstLine="426"/>
        <w:jc w:val="both"/>
        <w:rPr>
          <w:rFonts w:ascii="Times New Roman" w:hAnsi="Times New Roman" w:cs="Times New Roman"/>
          <w:sz w:val="24"/>
        </w:rPr>
      </w:pPr>
    </w:p>
    <w:p w14:paraId="5303F0F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27)</w:t>
      </w:r>
      <w:r w:rsidRPr="00D82120">
        <w:rPr>
          <w:rFonts w:ascii="Times New Roman" w:hAnsi="Times New Roman" w:cs="Times New Roman"/>
          <w:b/>
          <w:sz w:val="24"/>
        </w:rPr>
        <w:tab/>
        <w:t>SUPORTE TÉCNICO REMOTO:</w:t>
      </w:r>
    </w:p>
    <w:p w14:paraId="5940949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empresa contratada deverá prestar suporte técnico remoto durante todo período de contrato, sendo o suporte em horário comercial, das 08h00 às 17h00 de segunda-feira à sexta-feira, nas terças feiras das 19 </w:t>
      </w:r>
      <w:proofErr w:type="spellStart"/>
      <w:r w:rsidRPr="00574DE5">
        <w:rPr>
          <w:rFonts w:ascii="Times New Roman" w:hAnsi="Times New Roman" w:cs="Times New Roman"/>
          <w:sz w:val="24"/>
        </w:rPr>
        <w:t>as</w:t>
      </w:r>
      <w:proofErr w:type="spellEnd"/>
      <w:r w:rsidRPr="00574DE5">
        <w:rPr>
          <w:rFonts w:ascii="Times New Roman" w:hAnsi="Times New Roman" w:cs="Times New Roman"/>
          <w:sz w:val="24"/>
        </w:rPr>
        <w:t xml:space="preserve"> 21h durante as sessões. O prazo máximo para solução de problemas técnicos urgentes será de, no máximo, 15 minutos quando interferir diretamente nas sessões e 12 h para demais problemas as após realização do chamado.  </w:t>
      </w:r>
    </w:p>
    <w:p w14:paraId="1D9142A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As providências para acesso e gerenciamento remoto do sistema deverão ser realizados pela empresa contratada, a fim de assegurar a qualidade e agilidade do atendimento. A contratava deverá estar apta a solucionar todas as questões, tanto quanto a hardware ou software que compõe o sistema de gerenciamento técnico do Plenário, o qual é objeto do presente temo. </w:t>
      </w:r>
    </w:p>
    <w:p w14:paraId="68B75D7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serviço deverá ser realizado por profissional capacitado e credenciado pela contratante, de forma a assegurar o melhor atendimento para a contratante. O pagamento do suporte será mensal, iniciando-se na assinatura do contrato. Período de contratação compatível com os meses de contratação deste edital.</w:t>
      </w:r>
    </w:p>
    <w:p w14:paraId="5D8A1CD6" w14:textId="77777777" w:rsidR="00574DE5" w:rsidRPr="00574DE5" w:rsidRDefault="00574DE5" w:rsidP="00574DE5">
      <w:pPr>
        <w:ind w:right="-568" w:firstLine="426"/>
        <w:jc w:val="both"/>
        <w:rPr>
          <w:rFonts w:ascii="Times New Roman" w:hAnsi="Times New Roman" w:cs="Times New Roman"/>
          <w:sz w:val="24"/>
        </w:rPr>
      </w:pPr>
    </w:p>
    <w:p w14:paraId="16811FD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28)</w:t>
      </w:r>
      <w:r w:rsidRPr="00D82120">
        <w:rPr>
          <w:rFonts w:ascii="Times New Roman" w:hAnsi="Times New Roman" w:cs="Times New Roman"/>
          <w:b/>
          <w:sz w:val="24"/>
        </w:rPr>
        <w:tab/>
        <w:t>TREINAMENTO CONTINUO:</w:t>
      </w:r>
    </w:p>
    <w:p w14:paraId="72AEB29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contratada deverá fornecer treinamento contínuo aos colaboradores designados pela contratante para operar e gerenciar os equipamentos e sistemas fornecidos. O treinamento deverá abranger todos os aspectos operacionais e técnicos necessários para o uso eficiente da solução, garantindo que a equipe esteja devidamente capacitada para lidar com eventuais atualizações ou novas funcionalidades que venham a ser implementadas. </w:t>
      </w:r>
    </w:p>
    <w:p w14:paraId="330591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Além disso, a contratada deverá disponibilizar, periodicamente, treinamentos de reciclagem e atualização, visando manter os colaboradores sempre atualizados sobre as melhores práticas e recursos do sistema. O treinamento poderá ser realizado de forma presencial ou remota, conforme a necessidade da contratante, e deverá estar disponível durante toda a vigência do contrato, garantindo suporte contínuo ao bom funcionamento da solução.</w:t>
      </w:r>
    </w:p>
    <w:p w14:paraId="77B88FE3" w14:textId="77777777" w:rsidR="00574DE5" w:rsidRPr="00574DE5" w:rsidRDefault="00574DE5" w:rsidP="00574DE5">
      <w:pPr>
        <w:ind w:right="-568" w:firstLine="426"/>
        <w:jc w:val="both"/>
        <w:rPr>
          <w:rFonts w:ascii="Times New Roman" w:hAnsi="Times New Roman" w:cs="Times New Roman"/>
          <w:sz w:val="24"/>
        </w:rPr>
      </w:pPr>
    </w:p>
    <w:p w14:paraId="7E74ECC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29)</w:t>
      </w:r>
      <w:r w:rsidRPr="00D82120">
        <w:rPr>
          <w:rFonts w:ascii="Times New Roman" w:hAnsi="Times New Roman" w:cs="Times New Roman"/>
          <w:b/>
          <w:sz w:val="24"/>
        </w:rPr>
        <w:tab/>
        <w:t>MANUTENÇÃO PREVENTIVA E CORRETIVA:</w:t>
      </w:r>
    </w:p>
    <w:p w14:paraId="66AD5F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contratada será responsável pela realização de manutenção preventiva e corretiva dos equipamentos fornecidos em regime de comodato, garantindo o pleno funcionamento do sistema durante toda a vigência do contrato. </w:t>
      </w:r>
    </w:p>
    <w:p w14:paraId="243D06C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manutenção preventiva deverá ser realizada periodicamente, conforme cronograma previamente acordado, com o objetivo de evitar falhas e garantir a durabilidade e eficiência dos equipamentos. </w:t>
      </w:r>
    </w:p>
    <w:p w14:paraId="543AF03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Já a manutenção corretiva será realizada sempre que necessário, para corrigir defeitos ou falhas que comprometam o desempenho dos equipamentos, devendo ocorrer dentro de prazos adequados ao bom andamento dos serviços. Ambas as modalidades de manutenção deverão incluir o fornecimento de peças, mão de obra qualificada e suporte técnico especializado. </w:t>
      </w:r>
    </w:p>
    <w:p w14:paraId="741D5C1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tempo de resposta para o atendimento corretivo deverá ser compatível com a criticidade dos serviços prestados, garantindo a mínima interrupção das atividades da contratante.</w:t>
      </w:r>
    </w:p>
    <w:p w14:paraId="2562EBD2" w14:textId="77777777" w:rsidR="00574DE5" w:rsidRPr="00574DE5" w:rsidRDefault="00574DE5" w:rsidP="00574DE5">
      <w:pPr>
        <w:ind w:right="-568" w:firstLine="426"/>
        <w:jc w:val="both"/>
        <w:rPr>
          <w:rFonts w:ascii="Times New Roman" w:hAnsi="Times New Roman" w:cs="Times New Roman"/>
          <w:sz w:val="24"/>
        </w:rPr>
      </w:pPr>
    </w:p>
    <w:p w14:paraId="5EFDAEBB"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1.2.</w:t>
      </w:r>
      <w:r w:rsidRPr="00D82120">
        <w:rPr>
          <w:rFonts w:ascii="Times New Roman" w:hAnsi="Times New Roman" w:cs="Times New Roman"/>
          <w:b/>
          <w:sz w:val="24"/>
        </w:rPr>
        <w:tab/>
        <w:t>Critério de Julgamento:</w:t>
      </w:r>
      <w:r w:rsidRPr="00574DE5">
        <w:rPr>
          <w:rFonts w:ascii="Times New Roman" w:hAnsi="Times New Roman" w:cs="Times New Roman"/>
          <w:sz w:val="24"/>
        </w:rPr>
        <w:t xml:space="preserve"> Menor Preço Global (Lote Único). O agrupamento em lote único justifica-se técnica e operacionalmente pela estrita interdependência funcional entre os equipamentos de áudio, câmeras 4K, painel de exibição, bases de votação e o software de automação legislativa, evitando conflitos de responsabilidade técnica entre diferentes fornecedores e garantindo a perfeita interoperabilidade da solução. </w:t>
      </w:r>
    </w:p>
    <w:p w14:paraId="452514CC" w14:textId="77777777" w:rsidR="00574DE5" w:rsidRPr="00574DE5" w:rsidRDefault="00574DE5" w:rsidP="00574DE5">
      <w:pPr>
        <w:ind w:right="-568" w:firstLine="426"/>
        <w:jc w:val="both"/>
        <w:rPr>
          <w:rFonts w:ascii="Times New Roman" w:hAnsi="Times New Roman" w:cs="Times New Roman"/>
          <w:sz w:val="24"/>
        </w:rPr>
      </w:pPr>
    </w:p>
    <w:p w14:paraId="3A9BC049"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1.3.</w:t>
      </w:r>
      <w:r w:rsidRPr="00D82120">
        <w:rPr>
          <w:rFonts w:ascii="Times New Roman" w:hAnsi="Times New Roman" w:cs="Times New Roman"/>
          <w:b/>
          <w:sz w:val="24"/>
        </w:rPr>
        <w:tab/>
        <w:t>Valor total:</w:t>
      </w:r>
      <w:r w:rsidRPr="00574DE5">
        <w:rPr>
          <w:rFonts w:ascii="Times New Roman" w:hAnsi="Times New Roman" w:cs="Times New Roman"/>
          <w:sz w:val="24"/>
        </w:rPr>
        <w:t xml:space="preserve"> O valor total máximo para a execução do objeto descrito acima é de R$ 287.460,00 (duzentos e oitenta e sete mil, quatrocentos e sessenta reais) considerando os valores obtidos na pesquisa de mercado, conforme Análise de Cotação nº. 32/2026.</w:t>
      </w:r>
    </w:p>
    <w:p w14:paraId="042C72C3" w14:textId="77777777" w:rsidR="00574DE5" w:rsidRPr="00D82120" w:rsidRDefault="00574DE5" w:rsidP="00574DE5">
      <w:pPr>
        <w:ind w:right="-568" w:firstLine="426"/>
        <w:jc w:val="both"/>
        <w:rPr>
          <w:rFonts w:ascii="Times New Roman" w:hAnsi="Times New Roman" w:cs="Times New Roman"/>
          <w:b/>
          <w:sz w:val="24"/>
        </w:rPr>
      </w:pPr>
    </w:p>
    <w:p w14:paraId="383B45D5"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1.4. Intenção de Registro de Preços:</w:t>
      </w:r>
      <w:r w:rsidRPr="00574DE5">
        <w:rPr>
          <w:rFonts w:ascii="Times New Roman" w:hAnsi="Times New Roman" w:cs="Times New Roman"/>
          <w:sz w:val="24"/>
        </w:rPr>
        <w:t xml:space="preserve"> Considerando que este órgão público é de pequeno porte, com estrutura administrativa e operacional reduzida, e que não dispõe de pessoal suficiente para coordenar ou controlar eventuais participações de outros órgãos ou entidades, a publicação da Intenção de Registro de Preços (IRP) será dispensada no presente caso.</w:t>
      </w:r>
    </w:p>
    <w:p w14:paraId="54F2CF8C" w14:textId="77777777" w:rsidR="00574DE5" w:rsidRPr="00574DE5" w:rsidRDefault="00574DE5" w:rsidP="00574DE5">
      <w:pPr>
        <w:ind w:right="-568" w:firstLine="426"/>
        <w:jc w:val="both"/>
        <w:rPr>
          <w:rFonts w:ascii="Times New Roman" w:hAnsi="Times New Roman" w:cs="Times New Roman"/>
          <w:sz w:val="24"/>
        </w:rPr>
      </w:pPr>
    </w:p>
    <w:p w14:paraId="02111F8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 Justificativa:</w:t>
      </w:r>
    </w:p>
    <w:p w14:paraId="65F3469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Contexto e Necessidade: A presente contratação fundamenta-se na extrema obsolescência e precariedade da atual infraestrutura tecnológica do Plenário da Câmara Municipal de Palmeira. O sistema de som existente, com mais de duas décadas de uso, apresenta canais inoperantes e ruídos; a projeção atual apresenta baixa luminosidade e inviabiliza a leitura diurna das matérias; as transmissões ao vivo restringem-se à resolução 720p (HD); e a contagem de votos ainda ocorre por manifestação física com votação manual e impressão integral de pautas em papel. A modernização é indispensável para o atendimento às diretrizes do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xml:space="preserve"> do Tribunal de Contas do Estado do Paraná (TCE-PR), promovendo transparência, celeridade, sustentabilidade ambiental (plenário sem papel) e segurança jurídica às deliberações plenárias.</w:t>
      </w:r>
    </w:p>
    <w:p w14:paraId="40E748A6" w14:textId="77777777" w:rsidR="00574DE5" w:rsidRPr="00574DE5" w:rsidRDefault="00574DE5" w:rsidP="00574DE5">
      <w:pPr>
        <w:ind w:right="-568" w:firstLine="426"/>
        <w:jc w:val="both"/>
        <w:rPr>
          <w:rFonts w:ascii="Times New Roman" w:hAnsi="Times New Roman" w:cs="Times New Roman"/>
          <w:sz w:val="24"/>
        </w:rPr>
      </w:pPr>
      <w:proofErr w:type="spellStart"/>
      <w:r w:rsidRPr="00574DE5">
        <w:rPr>
          <w:rFonts w:ascii="Times New Roman" w:hAnsi="Times New Roman" w:cs="Times New Roman"/>
          <w:sz w:val="24"/>
        </w:rPr>
        <w:t>Vantajosidade</w:t>
      </w:r>
      <w:proofErr w:type="spellEnd"/>
      <w:r w:rsidRPr="00574DE5">
        <w:rPr>
          <w:rFonts w:ascii="Times New Roman" w:hAnsi="Times New Roman" w:cs="Times New Roman"/>
          <w:sz w:val="24"/>
        </w:rPr>
        <w:t xml:space="preserve"> do Modelo de Locação Integrada: A locação integrada elimina a necessidade de vultoso investimento financeiro inicial em ativos de rápida depreciação e obsolescência tecnológica, transferindo integralmente à empresa contratada os riscos operacionais, o </w:t>
      </w:r>
      <w:r w:rsidRPr="00574DE5">
        <w:rPr>
          <w:rFonts w:ascii="Times New Roman" w:hAnsi="Times New Roman" w:cs="Times New Roman"/>
          <w:sz w:val="24"/>
        </w:rPr>
        <w:lastRenderedPageBreak/>
        <w:t>fornecimento contínuo de suporte especializado, a atualização sistemática de software e a imediata substituição de peças e periféricos defeituosos sem custos adicionais ao Poder Legislativo.</w:t>
      </w:r>
    </w:p>
    <w:p w14:paraId="03DAF195" w14:textId="77777777" w:rsidR="00574DE5" w:rsidRPr="00574DE5" w:rsidRDefault="00574DE5" w:rsidP="00574DE5">
      <w:pPr>
        <w:ind w:right="-568" w:firstLine="426"/>
        <w:jc w:val="both"/>
        <w:rPr>
          <w:rFonts w:ascii="Times New Roman" w:hAnsi="Times New Roman" w:cs="Times New Roman"/>
          <w:sz w:val="24"/>
        </w:rPr>
      </w:pPr>
    </w:p>
    <w:p w14:paraId="01729C7A" w14:textId="77777777" w:rsidR="00574DE5" w:rsidRPr="00574DE5" w:rsidRDefault="00574DE5" w:rsidP="00D82120">
      <w:pPr>
        <w:ind w:right="-568"/>
        <w:jc w:val="both"/>
        <w:rPr>
          <w:rFonts w:ascii="Times New Roman" w:hAnsi="Times New Roman" w:cs="Times New Roman"/>
          <w:sz w:val="24"/>
        </w:rPr>
      </w:pPr>
      <w:r w:rsidRPr="00D82120">
        <w:rPr>
          <w:rFonts w:ascii="Times New Roman" w:hAnsi="Times New Roman" w:cs="Times New Roman"/>
          <w:b/>
          <w:sz w:val="24"/>
        </w:rPr>
        <w:t>2.1</w:t>
      </w:r>
      <w:r w:rsidRPr="00D82120">
        <w:rPr>
          <w:rFonts w:ascii="Times New Roman" w:hAnsi="Times New Roman" w:cs="Times New Roman"/>
          <w:b/>
          <w:sz w:val="24"/>
        </w:rPr>
        <w:tab/>
        <w:t xml:space="preserve">Estudo Técnico Preliminar: </w:t>
      </w:r>
      <w:r w:rsidRPr="00574DE5">
        <w:rPr>
          <w:rFonts w:ascii="Times New Roman" w:hAnsi="Times New Roman" w:cs="Times New Roman"/>
          <w:sz w:val="24"/>
        </w:rPr>
        <w:t>Em anexo.</w:t>
      </w:r>
    </w:p>
    <w:p w14:paraId="24E9A267" w14:textId="77777777" w:rsidR="00574DE5" w:rsidRPr="00574DE5" w:rsidRDefault="00574DE5" w:rsidP="00574DE5">
      <w:pPr>
        <w:ind w:right="-568" w:firstLine="426"/>
        <w:jc w:val="both"/>
        <w:rPr>
          <w:rFonts w:ascii="Times New Roman" w:hAnsi="Times New Roman" w:cs="Times New Roman"/>
          <w:sz w:val="24"/>
        </w:rPr>
      </w:pPr>
    </w:p>
    <w:p w14:paraId="32081818"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 xml:space="preserve">2.2 Descrição da solução como um todo considerando o ciclo de vida do objeto e especificação do produto: </w:t>
      </w:r>
    </w:p>
    <w:p w14:paraId="7B912B6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contratação da solução por meio de locação integrada elimina a necessidade de elevado investimento inicial, assegura suporte técnico contínuo, manutenção preventiva e corretiva, atualização tecnológica dos equipamentos e softwares, substituição de componentes defeituosos sem custos adicionais e maior previsibilidade das despesas durante toda a vigência contratual. Dessa forma, conclui-se que a locação representa a alternativa técnica e economicamente mais vantajosa para atender às necessidades da Câmara Municipal de Palmeira.</w:t>
      </w:r>
    </w:p>
    <w:p w14:paraId="0B3B902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Diante disso, o projeto consiste na contratação de prestação de serviços integrados com locação/aluguel de equipamentos de som digital (mesa digital, 700W, 4 caixas de 150W RMS) e vídeo (3 câmeras 4K com </w:t>
      </w:r>
      <w:proofErr w:type="spellStart"/>
      <w:r w:rsidRPr="00574DE5">
        <w:rPr>
          <w:rFonts w:ascii="Times New Roman" w:hAnsi="Times New Roman" w:cs="Times New Roman"/>
          <w:sz w:val="24"/>
        </w:rPr>
        <w:t>preset</w:t>
      </w:r>
      <w:proofErr w:type="spellEnd"/>
      <w:r w:rsidRPr="00574DE5">
        <w:rPr>
          <w:rFonts w:ascii="Times New Roman" w:hAnsi="Times New Roman" w:cs="Times New Roman"/>
          <w:sz w:val="24"/>
        </w:rPr>
        <w:t xml:space="preserve"> e tela de 98"), bem como instalação física completa (</w:t>
      </w:r>
      <w:proofErr w:type="spellStart"/>
      <w:r w:rsidRPr="00574DE5">
        <w:rPr>
          <w:rFonts w:ascii="Times New Roman" w:hAnsi="Times New Roman" w:cs="Times New Roman"/>
          <w:sz w:val="24"/>
        </w:rPr>
        <w:t>turnkey</w:t>
      </w:r>
      <w:proofErr w:type="spellEnd"/>
      <w:r w:rsidRPr="00574DE5">
        <w:rPr>
          <w:rFonts w:ascii="Times New Roman" w:hAnsi="Times New Roman" w:cs="Times New Roman"/>
          <w:sz w:val="24"/>
        </w:rPr>
        <w:t xml:space="preserve"> - fiação, adequação de tomadas, canaletas e fixações). </w:t>
      </w:r>
    </w:p>
    <w:p w14:paraId="07154B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solução integra ainda 10 bases individuais de mesa locadas com telas </w:t>
      </w:r>
      <w:proofErr w:type="spellStart"/>
      <w:r w:rsidRPr="00574DE5">
        <w:rPr>
          <w:rFonts w:ascii="Times New Roman" w:hAnsi="Times New Roman" w:cs="Times New Roman"/>
          <w:sz w:val="24"/>
        </w:rPr>
        <w:t>touch</w:t>
      </w:r>
      <w:proofErr w:type="spellEnd"/>
      <w:r w:rsidRPr="00574DE5">
        <w:rPr>
          <w:rFonts w:ascii="Times New Roman" w:hAnsi="Times New Roman" w:cs="Times New Roman"/>
          <w:sz w:val="24"/>
        </w:rPr>
        <w:t xml:space="preserve"> para consulta digital de matérias, votação eletrônica, transmissão ao vivo via YouTube, geração automática de atas das sessões (resumidas e completas) e integração bidirecional com o </w:t>
      </w:r>
      <w:proofErr w:type="spellStart"/>
      <w:r w:rsidRPr="00574DE5">
        <w:rPr>
          <w:rFonts w:ascii="Times New Roman" w:hAnsi="Times New Roman" w:cs="Times New Roman"/>
          <w:sz w:val="24"/>
        </w:rPr>
        <w:t>Interlegis</w:t>
      </w:r>
      <w:proofErr w:type="spellEnd"/>
      <w:r w:rsidRPr="00574DE5">
        <w:rPr>
          <w:rFonts w:ascii="Times New Roman" w:hAnsi="Times New Roman" w:cs="Times New Roman"/>
          <w:sz w:val="24"/>
        </w:rPr>
        <w:t>, sempre acompanhada de suporte técnico contínuo, garantia de substituição imediata de peças por obsolescência ou avaria, e treinamento qualificado para parlamentares e servidores.</w:t>
      </w:r>
    </w:p>
    <w:p w14:paraId="570ED2A9" w14:textId="77777777" w:rsidR="00574DE5" w:rsidRPr="00574DE5" w:rsidRDefault="00574DE5" w:rsidP="00574DE5">
      <w:pPr>
        <w:ind w:right="-568" w:firstLine="426"/>
        <w:jc w:val="both"/>
        <w:rPr>
          <w:rFonts w:ascii="Times New Roman" w:hAnsi="Times New Roman" w:cs="Times New Roman"/>
          <w:sz w:val="24"/>
        </w:rPr>
      </w:pPr>
    </w:p>
    <w:p w14:paraId="6EB47821"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 xml:space="preserve">2.3 Previsão no Plano Anual de Contratação: </w:t>
      </w:r>
    </w:p>
    <w:p w14:paraId="1C7188E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presente demanda não foi contemplada originalmente no Plano de Contratações Anual (PCA) devido à superveniência de motivos técnicos, operacionais e regulatórios de ordem imprevisível e urgente, a saber:</w:t>
      </w:r>
    </w:p>
    <w:p w14:paraId="4A9E6DD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Adequação ao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xml:space="preserve"> (TCE-PR): O surgimento da necessidade de enquadramento tempestivo às diretrizes e requisitos estabelecidos pelo Tribunal de Contas do Estado do Paraná (TCE-PR) por meio do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exigindo a modernização, digitalização e automação integral dos processos legislativos e sistemas de votação eletrônica.</w:t>
      </w:r>
    </w:p>
    <w:p w14:paraId="3AE7F1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Falha Material e Risco à Continuidade das Sessões: A ocorrência de avaria superveniente no sistema de som existente no Plenário, marcada pela queima de um dos canais essenciais da mesa de áudio, prejudicando a qualidade do som e a regularidade das deliberações.</w:t>
      </w:r>
    </w:p>
    <w:p w14:paraId="6F39B6E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Defasagem Técnica na Transparência Pública: A constatação de que a atual infraestrutura de transmissão das sessões ao vivo disponibiliza qualidade limitada a 720p (HD), a qual se encontra obsoleta frente aos padrões mínimos exigidos para visualização clara de pautas, projetos e oradores, fazendo-se indispensável a atualização para tecnologia em resolução 4K.</w:t>
      </w:r>
    </w:p>
    <w:p w14:paraId="142A2A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Diante do exposto, a inclusão extemporânea desta contratação fundamenta-se na necessidade imprevisível de garantir a continuidade e a transparência das atividades institucionais do Poder Legislativo, bem como no cumprimento das metas impostas pelo órgão de controle externo.</w:t>
      </w:r>
    </w:p>
    <w:p w14:paraId="30BA1DB3" w14:textId="77777777" w:rsidR="00574DE5" w:rsidRPr="00574DE5" w:rsidRDefault="00574DE5" w:rsidP="00574DE5">
      <w:pPr>
        <w:ind w:right="-568" w:firstLine="426"/>
        <w:jc w:val="both"/>
        <w:rPr>
          <w:rFonts w:ascii="Times New Roman" w:hAnsi="Times New Roman" w:cs="Times New Roman"/>
          <w:sz w:val="24"/>
        </w:rPr>
      </w:pPr>
    </w:p>
    <w:p w14:paraId="6F121A37"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3- Dotação orçamentária:</w:t>
      </w:r>
    </w:p>
    <w:p w14:paraId="2484A70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 contratação será atendida pela seguinte dotação: 01.001.01.031.0001.2.002.3.3.90.40.00.00 – Serviços da Tecnologia da Informação e Comunicação Pessoa Jurídica.</w:t>
      </w:r>
    </w:p>
    <w:p w14:paraId="10091C9A" w14:textId="77777777" w:rsidR="00574DE5" w:rsidRPr="00574DE5" w:rsidRDefault="00574DE5" w:rsidP="00574DE5">
      <w:pPr>
        <w:ind w:right="-568" w:firstLine="426"/>
        <w:jc w:val="both"/>
        <w:rPr>
          <w:rFonts w:ascii="Times New Roman" w:hAnsi="Times New Roman" w:cs="Times New Roman"/>
          <w:sz w:val="24"/>
        </w:rPr>
      </w:pPr>
    </w:p>
    <w:p w14:paraId="489AFDFC"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4- Condições de execução do objeto:</w:t>
      </w:r>
    </w:p>
    <w:p w14:paraId="7D0E95AB"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4.1. Prazo e forma de entrega/execução:</w:t>
      </w:r>
    </w:p>
    <w:p w14:paraId="3390BB41"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 xml:space="preserve">4.1.1 Prazo de entrega: A Contratada terá o prazo de até 60 (sessenta) dias corridos, contados da assinatura do contrato/ordem de serviço, para entregar, instalar fisicamente, </w:t>
      </w:r>
      <w:proofErr w:type="spellStart"/>
      <w:r w:rsidRPr="00574DE5">
        <w:rPr>
          <w:rFonts w:ascii="Times New Roman" w:hAnsi="Times New Roman" w:cs="Times New Roman"/>
          <w:sz w:val="24"/>
        </w:rPr>
        <w:t>cabeá-lo</w:t>
      </w:r>
      <w:proofErr w:type="spellEnd"/>
      <w:r w:rsidRPr="00574DE5">
        <w:rPr>
          <w:rFonts w:ascii="Times New Roman" w:hAnsi="Times New Roman" w:cs="Times New Roman"/>
          <w:sz w:val="24"/>
        </w:rPr>
        <w:t xml:space="preserve"> e configurar todo o ecossistema no Plenário da Câmara Municipal de Palmeira/PR.</w:t>
      </w:r>
    </w:p>
    <w:p w14:paraId="526C8973"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4.1.2 Recebimento Provisório: Ocorrerá em até 5 (cinco) dias úteis após a conclusão da instalação física, momento em que a Fiscalização do Contrato iniciará o período de testes assistidos e verificação de conformidade.</w:t>
      </w:r>
    </w:p>
    <w:p w14:paraId="28E1DCA4"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4.1.3</w:t>
      </w:r>
      <w:r w:rsidRPr="00574DE5">
        <w:rPr>
          <w:rFonts w:ascii="Times New Roman" w:hAnsi="Times New Roman" w:cs="Times New Roman"/>
          <w:sz w:val="24"/>
        </w:rPr>
        <w:tab/>
        <w:t>Recebimento Definitivo: Ocorrerá em até 10 (dez) dias úteis após o Recebimento Provisório, mediante expedição de Termo de Recebimento Definitivo, condicionado a: Aprovação na simulação de sessão plenária sem falhas de áudio, vídeo, transmissão ou votação; Conclusão do treinamento operacional inicial ministrado para a totalidade dos parlamentares e servidores de apoio.</w:t>
      </w:r>
    </w:p>
    <w:p w14:paraId="7BDA4D93"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4.1.4</w:t>
      </w:r>
      <w:r w:rsidRPr="00574DE5">
        <w:rPr>
          <w:rFonts w:ascii="Times New Roman" w:hAnsi="Times New Roman" w:cs="Times New Roman"/>
          <w:sz w:val="24"/>
        </w:rPr>
        <w:tab/>
        <w:t xml:space="preserve">A contratada responderá integralmente pela entrega da solução instalada e configurada no regime </w:t>
      </w:r>
      <w:proofErr w:type="spellStart"/>
      <w:r w:rsidRPr="00574DE5">
        <w:rPr>
          <w:rFonts w:ascii="Times New Roman" w:hAnsi="Times New Roman" w:cs="Times New Roman"/>
          <w:sz w:val="24"/>
        </w:rPr>
        <w:t>turnkey</w:t>
      </w:r>
      <w:proofErr w:type="spellEnd"/>
      <w:r w:rsidRPr="00574DE5">
        <w:rPr>
          <w:rFonts w:ascii="Times New Roman" w:hAnsi="Times New Roman" w:cs="Times New Roman"/>
          <w:sz w:val="24"/>
        </w:rPr>
        <w:t>, assumindo a manutenção preventiva/corretiva, substituição imediata de periféricos defeituosos e treinamento para vereadores e servidores.</w:t>
      </w:r>
    </w:p>
    <w:p w14:paraId="00DF03FB"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4.1.5</w:t>
      </w:r>
      <w:r w:rsidRPr="00574DE5">
        <w:rPr>
          <w:rFonts w:ascii="Times New Roman" w:hAnsi="Times New Roman" w:cs="Times New Roman"/>
          <w:sz w:val="24"/>
        </w:rPr>
        <w:tab/>
        <w:t>Agendamento de cronograma de capacitação e treinamento prático para os 9 vereadores e equipe de apoio antes do início do uso oficial do sistema.</w:t>
      </w:r>
    </w:p>
    <w:p w14:paraId="06A8662A"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4.1.6</w:t>
      </w:r>
      <w:r w:rsidRPr="00574DE5">
        <w:rPr>
          <w:rFonts w:ascii="Times New Roman" w:hAnsi="Times New Roman" w:cs="Times New Roman"/>
          <w:sz w:val="24"/>
        </w:rPr>
        <w:tab/>
        <w:t>Acordo de nível de serviço (SLA) e assistência técnica:</w:t>
      </w:r>
    </w:p>
    <w:p w14:paraId="056412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4.1.6.1. Níveis de Atendimento Técnico Obrigatório:</w:t>
      </w:r>
    </w:p>
    <w:tbl>
      <w:tblPr>
        <w:tblW w:w="9055" w:type="dxa"/>
        <w:tblLayout w:type="fixed"/>
        <w:tblLook w:val="0400" w:firstRow="0" w:lastRow="0" w:firstColumn="0" w:lastColumn="0" w:noHBand="0" w:noVBand="1"/>
      </w:tblPr>
      <w:tblGrid>
        <w:gridCol w:w="2119"/>
        <w:gridCol w:w="4419"/>
        <w:gridCol w:w="2517"/>
      </w:tblGrid>
      <w:tr w:rsidR="00203856" w14:paraId="3CB74B0D" w14:textId="77777777" w:rsidTr="00172B24">
        <w:trPr>
          <w:trHeight w:val="436"/>
          <w:tblHeader/>
        </w:trPr>
        <w:tc>
          <w:tcPr>
            <w:tcW w:w="21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1F1284E7"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GRAVIDADE DA OCORRÊNCIA</w:t>
            </w:r>
          </w:p>
        </w:tc>
        <w:tc>
          <w:tcPr>
            <w:tcW w:w="44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248144CC"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DESCRIÇÃO DO INCIDENTE</w:t>
            </w:r>
          </w:p>
        </w:tc>
        <w:tc>
          <w:tcPr>
            <w:tcW w:w="2517"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0E390667"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TEMPO MÁXIMO DE SOLUÇÃO (SLA)</w:t>
            </w:r>
          </w:p>
        </w:tc>
      </w:tr>
      <w:tr w:rsidR="00203856" w14:paraId="75A7DDDF"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C6FCF3"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Crítica (Dia de Sessão)</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2E2DE35"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Falha em câmeras, microfones, votação, tela ou mesa de som que inviabilize a sessão.</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4734842"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04 (quatro) horas contadas do chamado.</w:t>
            </w:r>
          </w:p>
        </w:tc>
      </w:tr>
      <w:tr w:rsidR="00203856" w14:paraId="37E4D837"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3F7A24E"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Alta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E1A7291"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Indisponibilidade parcial de módulo de software ou avaria em base individual sem sessão no dia.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7A9CB31"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12 (doze) horas contadas do chamado.</w:t>
            </w:r>
          </w:p>
        </w:tc>
      </w:tr>
      <w:tr w:rsidR="00203856" w14:paraId="34BC7E4C" w14:textId="77777777" w:rsidTr="00172B24">
        <w:trPr>
          <w:trHeight w:val="20"/>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1477F69"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Média / Rotina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EEFB949"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Dúvidas operacionais, pequenos ajustes de volume ou parametrizações de pauta.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DA3ECB4"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24 (vinte e quatro) horas contadas do chamado.</w:t>
            </w:r>
          </w:p>
        </w:tc>
      </w:tr>
    </w:tbl>
    <w:p w14:paraId="4DDE5AD9" w14:textId="77777777" w:rsidR="00574DE5" w:rsidRPr="00574DE5" w:rsidRDefault="00574DE5" w:rsidP="00574DE5">
      <w:pPr>
        <w:ind w:right="-568" w:firstLine="426"/>
        <w:jc w:val="both"/>
        <w:rPr>
          <w:rFonts w:ascii="Times New Roman" w:hAnsi="Times New Roman" w:cs="Times New Roman"/>
          <w:sz w:val="24"/>
        </w:rPr>
      </w:pPr>
    </w:p>
    <w:p w14:paraId="665021F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4.1.6.2. Penalidade por Descumprimento de SLA: O atraso injustificado no cumprimento dos prazos de SLA ensejará glosa financeira de 1% (um por cento) do valor da fatura mensal por hora de atraso em ocorrências críticas e advertência formal, sem prejuízo da aplicação das demais sanções cabíveis.</w:t>
      </w:r>
    </w:p>
    <w:p w14:paraId="2B346A49" w14:textId="77777777" w:rsidR="00574DE5" w:rsidRPr="00574DE5" w:rsidRDefault="00574DE5" w:rsidP="00574DE5">
      <w:pPr>
        <w:ind w:right="-568" w:firstLine="426"/>
        <w:jc w:val="both"/>
        <w:rPr>
          <w:rFonts w:ascii="Times New Roman" w:hAnsi="Times New Roman" w:cs="Times New Roman"/>
          <w:sz w:val="24"/>
        </w:rPr>
      </w:pPr>
    </w:p>
    <w:p w14:paraId="14DE2CAB" w14:textId="77777777" w:rsidR="00574DE5" w:rsidRPr="00203856" w:rsidRDefault="00574DE5" w:rsidP="00203856">
      <w:pPr>
        <w:ind w:right="-568"/>
        <w:jc w:val="both"/>
        <w:rPr>
          <w:rFonts w:ascii="Times New Roman" w:hAnsi="Times New Roman" w:cs="Times New Roman"/>
          <w:b/>
          <w:sz w:val="24"/>
        </w:rPr>
      </w:pPr>
      <w:r w:rsidRPr="00203856">
        <w:rPr>
          <w:rFonts w:ascii="Times New Roman" w:hAnsi="Times New Roman" w:cs="Times New Roman"/>
          <w:b/>
          <w:sz w:val="24"/>
        </w:rPr>
        <w:t>4.2 – Liquidação:</w:t>
      </w:r>
    </w:p>
    <w:p w14:paraId="2A644DCD"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4.2.1 Recebida a Nota Fiscal ou documento de cobrança equivalente, correrá o prazo de 5 (cinco) dias úteis para fins de liquidação.</w:t>
      </w:r>
    </w:p>
    <w:p w14:paraId="6509755B"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4.2.2 Para fins de liquidação, o setor competente deverá verificar se a nota fiscal ou instrumento de cobrança equivalente apresentado expressa os elementos necessários e essenciais do documento, tais como: </w:t>
      </w:r>
    </w:p>
    <w:p w14:paraId="36E813A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 xml:space="preserve">a data da emissão; </w:t>
      </w:r>
    </w:p>
    <w:p w14:paraId="0045CCB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 xml:space="preserve">os dados do contrato e do órgão contratante; </w:t>
      </w:r>
    </w:p>
    <w:p w14:paraId="10CBA8C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c)</w:t>
      </w:r>
      <w:r w:rsidRPr="00574DE5">
        <w:rPr>
          <w:rFonts w:ascii="Times New Roman" w:hAnsi="Times New Roman" w:cs="Times New Roman"/>
          <w:sz w:val="24"/>
        </w:rPr>
        <w:tab/>
        <w:t xml:space="preserve">o período respectivo de execução do contrato; </w:t>
      </w:r>
    </w:p>
    <w:p w14:paraId="7015BBE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w:t>
      </w:r>
      <w:r w:rsidRPr="00574DE5">
        <w:rPr>
          <w:rFonts w:ascii="Times New Roman" w:hAnsi="Times New Roman" w:cs="Times New Roman"/>
          <w:sz w:val="24"/>
        </w:rPr>
        <w:tab/>
        <w:t xml:space="preserve">o valor a pagar; e </w:t>
      </w:r>
    </w:p>
    <w:p w14:paraId="0CD628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e)</w:t>
      </w:r>
      <w:r w:rsidRPr="00574DE5">
        <w:rPr>
          <w:rFonts w:ascii="Times New Roman" w:hAnsi="Times New Roman" w:cs="Times New Roman"/>
          <w:sz w:val="24"/>
        </w:rPr>
        <w:tab/>
        <w:t>eventual destaque do valor de retenções tributárias cabíveis.</w:t>
      </w:r>
    </w:p>
    <w:p w14:paraId="0EE9E507"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03E900"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70E8C54"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42A3880"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22C65301"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4.2.7 Persistindo a irregularidade, o contratante deverá adotar as medidas necessárias à rescisão contratual nos autos do processo administrativo correspondente, assegurada ao contratado a ampla defesa. </w:t>
      </w:r>
    </w:p>
    <w:p w14:paraId="2D6B124C"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4.2.8 Havendo a efetiva execução do objeto, os pagamentos serão realizados normalmente, até que se decida pela rescisão do contrato, caso o contratado não regularize sua situação junto ao SICAF.</w:t>
      </w:r>
    </w:p>
    <w:p w14:paraId="7FA9CBA4" w14:textId="77777777" w:rsidR="00574DE5" w:rsidRPr="00574DE5" w:rsidRDefault="00574DE5" w:rsidP="00574DE5">
      <w:pPr>
        <w:ind w:right="-568" w:firstLine="426"/>
        <w:jc w:val="both"/>
        <w:rPr>
          <w:rFonts w:ascii="Times New Roman" w:hAnsi="Times New Roman" w:cs="Times New Roman"/>
          <w:sz w:val="24"/>
        </w:rPr>
      </w:pPr>
    </w:p>
    <w:p w14:paraId="2FF65135"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4.3 – Prazo e forma de pagamento:</w:t>
      </w:r>
    </w:p>
    <w:p w14:paraId="1796373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4.3.1 O pagamento será efetuado no prazo de até 10 (dez) dias úteis contados da finalização da liquidação da despesa.</w:t>
      </w:r>
    </w:p>
    <w:p w14:paraId="78D043F0"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4.3.2 O pagamento será realizado por meio de ordem bancária, para crédito em banco, agência e conta corrente ou por PIX indicados pelo contratado.</w:t>
      </w:r>
    </w:p>
    <w:p w14:paraId="68CB5907"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4.3.3 Será considerada data do pagamento o dia em que constar como emitida a ordem bancária para pagamento.</w:t>
      </w:r>
    </w:p>
    <w:p w14:paraId="5C2351B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4.3.4 Quando do pagamento, será efetuada a retenção tributária prevista na legislação aplicável.</w:t>
      </w:r>
    </w:p>
    <w:p w14:paraId="520289BC" w14:textId="77777777" w:rsidR="00574DE5" w:rsidRPr="00574DE5" w:rsidRDefault="00574DE5" w:rsidP="00574DE5">
      <w:pPr>
        <w:ind w:right="-568" w:firstLine="426"/>
        <w:jc w:val="both"/>
        <w:rPr>
          <w:rFonts w:ascii="Times New Roman" w:hAnsi="Times New Roman" w:cs="Times New Roman"/>
          <w:sz w:val="24"/>
        </w:rPr>
      </w:pPr>
    </w:p>
    <w:p w14:paraId="466ACA3D"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4.5 – Condições de garantia e assistência técnica:</w:t>
      </w:r>
    </w:p>
    <w:p w14:paraId="09DD50F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4.5.1 O prazo de garantia é aquele estabelecido na Lei n° 8.078 de 11 de setembro de 1990 (Código de Defesa do Consumidor).</w:t>
      </w:r>
    </w:p>
    <w:p w14:paraId="0A76EBAC" w14:textId="77777777" w:rsidR="00574DE5" w:rsidRPr="00574DE5" w:rsidRDefault="00574DE5" w:rsidP="0051354F">
      <w:pPr>
        <w:ind w:right="-568"/>
        <w:jc w:val="both"/>
        <w:rPr>
          <w:rFonts w:ascii="Times New Roman" w:hAnsi="Times New Roman" w:cs="Times New Roman"/>
          <w:sz w:val="24"/>
        </w:rPr>
      </w:pPr>
    </w:p>
    <w:p w14:paraId="0F3BC8DB"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4.6 – Requisitos da contratação:</w:t>
      </w:r>
    </w:p>
    <w:p w14:paraId="039522D9"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4.6.1 Não é admitida a subcontratação do objeto. </w:t>
      </w:r>
    </w:p>
    <w:p w14:paraId="0B669589" w14:textId="77777777" w:rsidR="00574DE5" w:rsidRPr="00574DE5" w:rsidRDefault="00574DE5" w:rsidP="0051354F">
      <w:pPr>
        <w:ind w:right="-568"/>
        <w:jc w:val="both"/>
        <w:rPr>
          <w:rFonts w:ascii="Times New Roman" w:hAnsi="Times New Roman" w:cs="Times New Roman"/>
          <w:sz w:val="24"/>
        </w:rPr>
      </w:pPr>
    </w:p>
    <w:p w14:paraId="79834CCF"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4.7 – Da prova de conceito (</w:t>
      </w:r>
      <w:proofErr w:type="spellStart"/>
      <w:r w:rsidRPr="0051354F">
        <w:rPr>
          <w:rFonts w:ascii="Times New Roman" w:hAnsi="Times New Roman" w:cs="Times New Roman"/>
          <w:b/>
          <w:sz w:val="24"/>
        </w:rPr>
        <w:t>poc</w:t>
      </w:r>
      <w:proofErr w:type="spellEnd"/>
      <w:r w:rsidRPr="0051354F">
        <w:rPr>
          <w:rFonts w:ascii="Times New Roman" w:hAnsi="Times New Roman" w:cs="Times New Roman"/>
          <w:b/>
          <w:sz w:val="24"/>
        </w:rPr>
        <w:t>) e da banca examinadora de avaliação:</w:t>
      </w:r>
    </w:p>
    <w:p w14:paraId="3D26893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4.7.1 Convocação e Prazo: Durante a fase de julgamento das propostas, a licitante provisoriamente classificada em primeiro lugar após a fase de lances do Pregão Eletrônico será formalmente convocada pelo Pregoeiro para, no prazo improrrogável de até 10 (dez) dias corridos, realizar a apresentação prática e demonstração ao vivo da integralidade do sistema e equipamentos ofertados (Prova de Conceito / Amostra Técnica).</w:t>
      </w:r>
    </w:p>
    <w:p w14:paraId="0A6A47D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4.7.2 Composição da Banca Avaliadora: A avaliação, teste e julgamento da conformidade técnica do sistema serão conduzidos por uma Banca Examinadora expressamente designada pela Câmara Municipal, com a seguinte composição tripartite:</w:t>
      </w:r>
    </w:p>
    <w:p w14:paraId="2A53B71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 – Fiscal do Contrato (ou responsável técnico designado);</w:t>
      </w:r>
    </w:p>
    <w:p w14:paraId="68A2A91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II – Secretário(a) Administrativo(a);</w:t>
      </w:r>
    </w:p>
    <w:p w14:paraId="433EC8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III – Servidor responsável pela área.</w:t>
      </w:r>
    </w:p>
    <w:p w14:paraId="5AA29A9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4.7.3 Roteiro e Requisitos Mínimos da Apresentação Prática: A licitante deverá demonstrar o pleno funcionamento dos seguintes recursos técnicos mínimos:</w:t>
      </w:r>
    </w:p>
    <w:p w14:paraId="2B11096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1.</w:t>
      </w:r>
      <w:r w:rsidRPr="00574DE5">
        <w:rPr>
          <w:rFonts w:ascii="Times New Roman" w:hAnsi="Times New Roman" w:cs="Times New Roman"/>
          <w:sz w:val="24"/>
        </w:rPr>
        <w:tab/>
        <w:t xml:space="preserve">Integração operacional entre a base do orador e o sistema de vídeo, demonstrando o direcionamento automático do </w:t>
      </w:r>
      <w:proofErr w:type="spellStart"/>
      <w:r w:rsidRPr="00574DE5">
        <w:rPr>
          <w:rFonts w:ascii="Times New Roman" w:hAnsi="Times New Roman" w:cs="Times New Roman"/>
          <w:sz w:val="24"/>
        </w:rPr>
        <w:t>preset</w:t>
      </w:r>
      <w:proofErr w:type="spellEnd"/>
      <w:r w:rsidRPr="00574DE5">
        <w:rPr>
          <w:rFonts w:ascii="Times New Roman" w:hAnsi="Times New Roman" w:cs="Times New Roman"/>
          <w:sz w:val="24"/>
        </w:rPr>
        <w:t xml:space="preserve"> da câmera PTZ 4K no momento da ativação do microfone;</w:t>
      </w:r>
    </w:p>
    <w:p w14:paraId="47A305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2.</w:t>
      </w:r>
      <w:r w:rsidRPr="00574DE5">
        <w:rPr>
          <w:rFonts w:ascii="Times New Roman" w:hAnsi="Times New Roman" w:cs="Times New Roman"/>
          <w:sz w:val="24"/>
        </w:rPr>
        <w:tab/>
        <w:t>Operação do software de votação eletrônica individual nas bases de mesa (registro de quórum, abertura, votação sim/não/abstenção e encerramento de votação em tempo real);</w:t>
      </w:r>
    </w:p>
    <w:p w14:paraId="541E3D81" w14:textId="6C7668E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3.</w:t>
      </w:r>
      <w:r w:rsidRPr="00574DE5">
        <w:rPr>
          <w:rFonts w:ascii="Times New Roman" w:hAnsi="Times New Roman" w:cs="Times New Roman"/>
          <w:sz w:val="24"/>
        </w:rPr>
        <w:tab/>
        <w:t xml:space="preserve">Exibição simultânea e clara do resultado nominal das votações e da pauta </w:t>
      </w:r>
      <w:r w:rsidRPr="000121C5">
        <w:rPr>
          <w:rFonts w:ascii="Times New Roman" w:hAnsi="Times New Roman" w:cs="Times New Roman"/>
          <w:sz w:val="24"/>
        </w:rPr>
        <w:t xml:space="preserve">no painel eletrônico de </w:t>
      </w:r>
      <w:r w:rsidR="000121C5" w:rsidRPr="000121C5">
        <w:rPr>
          <w:rFonts w:ascii="Times New Roman" w:hAnsi="Times New Roman" w:cs="Times New Roman"/>
          <w:sz w:val="24"/>
        </w:rPr>
        <w:t>no mínimo 20</w:t>
      </w:r>
      <w:r w:rsidRPr="000121C5">
        <w:rPr>
          <w:rFonts w:ascii="Times New Roman" w:hAnsi="Times New Roman" w:cs="Times New Roman"/>
          <w:sz w:val="24"/>
        </w:rPr>
        <w:t>";</w:t>
      </w:r>
    </w:p>
    <w:p w14:paraId="272A4E6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w:t>
      </w:r>
      <w:r w:rsidRPr="00574DE5">
        <w:rPr>
          <w:rFonts w:ascii="Times New Roman" w:hAnsi="Times New Roman" w:cs="Times New Roman"/>
          <w:sz w:val="24"/>
        </w:rPr>
        <w:tab/>
        <w:t>Geração e emissão automática em tempo real da ata da sessão simulada, nas modalidades resumida e completa;</w:t>
      </w:r>
    </w:p>
    <w:p w14:paraId="1D0EF61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5.</w:t>
      </w:r>
      <w:r w:rsidRPr="00574DE5">
        <w:rPr>
          <w:rFonts w:ascii="Times New Roman" w:hAnsi="Times New Roman" w:cs="Times New Roman"/>
          <w:sz w:val="24"/>
        </w:rPr>
        <w:tab/>
        <w:t xml:space="preserve">Demonstração da integração nativa e bidirecional com a plataforma </w:t>
      </w:r>
      <w:proofErr w:type="spellStart"/>
      <w:r w:rsidRPr="00574DE5">
        <w:rPr>
          <w:rFonts w:ascii="Times New Roman" w:hAnsi="Times New Roman" w:cs="Times New Roman"/>
          <w:sz w:val="24"/>
        </w:rPr>
        <w:t>Interlegis</w:t>
      </w:r>
      <w:proofErr w:type="spellEnd"/>
      <w:r w:rsidRPr="00574DE5">
        <w:rPr>
          <w:rFonts w:ascii="Times New Roman" w:hAnsi="Times New Roman" w:cs="Times New Roman"/>
          <w:sz w:val="24"/>
        </w:rPr>
        <w:t xml:space="preserve"> (importação/sincronização de matérias legislativas e ordens do dia);</w:t>
      </w:r>
    </w:p>
    <w:p w14:paraId="620402C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6.</w:t>
      </w:r>
      <w:r w:rsidRPr="00574DE5">
        <w:rPr>
          <w:rFonts w:ascii="Times New Roman" w:hAnsi="Times New Roman" w:cs="Times New Roman"/>
          <w:sz w:val="24"/>
        </w:rPr>
        <w:tab/>
        <w:t>Demonstração do fluxo de transmissão ao vivo em alta definição para o canal da Câmara no YouTube.</w:t>
      </w:r>
    </w:p>
    <w:p w14:paraId="4EEAB8F9"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4.7.4 Critério Decisório de Aprovação: A solução será considerada aprovada somente se demonstrar o atendimento integral dos requisitos técnicos mínimos estabelecidos no item 4.7.3. Havendo divergência técnica entre os membros da Banca, a conclusão será tomada pela maioria de seus membros, mediante justificativa expressa e registro de Avaliação Técnica.</w:t>
      </w:r>
    </w:p>
    <w:p w14:paraId="1DC702E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4.7.5 Reprovação ou Não Comparecimento: Caso a licitante não compareça ou não realize a demonstração no prazo fixado, ou caso a solução ofertada não atenda aos requisitos técnicos mínimos previstos no edital e no Termo de Referência, sua proposta será desclassificada por não demonstrar a conformidade da solução com as exigências da contratação, prosseguindo-se com a convocação da licitante subsequente, observada a ordem de classificação e o disposto no art. 17, § 3º, e no art. 59 da Lei Federal nº 14.133/2021.</w:t>
      </w:r>
    </w:p>
    <w:p w14:paraId="76C6EE3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4.7.6 A demonstração técnica deverá observar critérios objetivos, sem criação de exigências subjetivas, desproporcionais ou capazes de restringir indevidamente a competitividade. </w:t>
      </w:r>
    </w:p>
    <w:p w14:paraId="48AEC5AC" w14:textId="77777777" w:rsidR="00574DE5" w:rsidRPr="00574DE5" w:rsidRDefault="00574DE5" w:rsidP="00574DE5">
      <w:pPr>
        <w:ind w:right="-568" w:firstLine="426"/>
        <w:jc w:val="both"/>
        <w:rPr>
          <w:rFonts w:ascii="Times New Roman" w:hAnsi="Times New Roman" w:cs="Times New Roman"/>
          <w:sz w:val="24"/>
        </w:rPr>
      </w:pPr>
    </w:p>
    <w:p w14:paraId="73E228C7"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5 – Modelo de Gestão do Contrato:</w:t>
      </w:r>
    </w:p>
    <w:p w14:paraId="46435D9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5.1 O prazo de vigência da contratação é de 12 (doze) meses, podendo ser prorrogado sucessivamente, nos termos dos artigos 106 e 107 da Lei nº 14.133/2021, até o limite de 10 (dez) anos, desde que demonstrada a </w:t>
      </w:r>
      <w:proofErr w:type="spellStart"/>
      <w:r w:rsidRPr="00574DE5">
        <w:rPr>
          <w:rFonts w:ascii="Times New Roman" w:hAnsi="Times New Roman" w:cs="Times New Roman"/>
          <w:sz w:val="24"/>
        </w:rPr>
        <w:t>vantajosidade</w:t>
      </w:r>
      <w:proofErr w:type="spellEnd"/>
      <w:r w:rsidRPr="00574DE5">
        <w:rPr>
          <w:rFonts w:ascii="Times New Roman" w:hAnsi="Times New Roman" w:cs="Times New Roman"/>
          <w:sz w:val="24"/>
        </w:rPr>
        <w:t xml:space="preserve"> para a Administração e mantidas as condições contratuais.</w:t>
      </w:r>
    </w:p>
    <w:p w14:paraId="2169668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5.2 O contrato deverá ser executado fielmente pelas partes, de acordo com as cláusulas avençadas e as normas da Lei n°. 14.133/2021, e cada parte responderá pelas consequências de sua inexecução total ou parcial.</w:t>
      </w:r>
    </w:p>
    <w:p w14:paraId="638E531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5.3 As comunicações entre o órgão ou entidade e a contratada devem ser realizadas por escrito sempre que o ato exigir tal formalidade, admitindo-se o uso de mensagem eletrônica para esse fim.</w:t>
      </w:r>
    </w:p>
    <w:p w14:paraId="6617106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5.4 A execução do contrato deverá ser acompanhada e fiscalizada pelo(s) fiscal(</w:t>
      </w:r>
      <w:proofErr w:type="spellStart"/>
      <w:r w:rsidRPr="00574DE5">
        <w:rPr>
          <w:rFonts w:ascii="Times New Roman" w:hAnsi="Times New Roman" w:cs="Times New Roman"/>
          <w:sz w:val="24"/>
        </w:rPr>
        <w:t>is</w:t>
      </w:r>
      <w:proofErr w:type="spellEnd"/>
      <w:r w:rsidRPr="00574DE5">
        <w:rPr>
          <w:rFonts w:ascii="Times New Roman" w:hAnsi="Times New Roman" w:cs="Times New Roman"/>
          <w:sz w:val="24"/>
        </w:rPr>
        <w:t>) do contrato, ou pelos respectivos substitutos (Lei nº 14.133/2021, art. 117, caput).</w:t>
      </w:r>
    </w:p>
    <w:p w14:paraId="1DDCC78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5.5 O descumprimento total ou parcial das obrigações assumidas pela contratada poderá ensejar a aplicação das sanções administrativas previstas nos artigos 156 a 162 da Lei nº 14.133/2021, </w:t>
      </w:r>
      <w:r w:rsidRPr="00574DE5">
        <w:rPr>
          <w:rFonts w:ascii="Times New Roman" w:hAnsi="Times New Roman" w:cs="Times New Roman"/>
          <w:sz w:val="24"/>
        </w:rPr>
        <w:lastRenderedPageBreak/>
        <w:t>observados o contraditório e a ampla defesa, sem prejuízo das responsabilidades civil e penal cabíveis.</w:t>
      </w:r>
    </w:p>
    <w:p w14:paraId="39DEB7BE" w14:textId="77777777" w:rsidR="00574DE5" w:rsidRPr="00574DE5" w:rsidRDefault="00574DE5" w:rsidP="00574DE5">
      <w:pPr>
        <w:ind w:right="-568" w:firstLine="426"/>
        <w:jc w:val="both"/>
        <w:rPr>
          <w:rFonts w:ascii="Times New Roman" w:hAnsi="Times New Roman" w:cs="Times New Roman"/>
          <w:sz w:val="24"/>
        </w:rPr>
      </w:pPr>
    </w:p>
    <w:p w14:paraId="303BD4FB"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 Condições de habilitação:</w:t>
      </w:r>
    </w:p>
    <w:p w14:paraId="02667CAD"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6.1. Habilitação Jurídica:</w:t>
      </w:r>
    </w:p>
    <w:p w14:paraId="30C9A40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6.1.1 Empresário individual: inscrição no Registro Público de Empresas Mercantis, a cargo da Junta Comercial da respectiva sede; </w:t>
      </w:r>
    </w:p>
    <w:p w14:paraId="42A5AC2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6.1.2 Microempreendedor Individual – MEI: Certificado da Condição de Microempreendedor Individual – CCMEI, cuja aceitação ficará condicionada à verificação da autenticidade no sítio https://www.gov.br/empresas-e-negocios/pt-br/empreendedor;</w:t>
      </w:r>
    </w:p>
    <w:p w14:paraId="68CB4E2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83230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3E2FDE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6.1.5 Sociedade simples: inscrição do ato constitutivo no Registro Civil de Pessoas Jurídicas do local de sua sede, acompanhada de documento comprobatório de seus administradores;</w:t>
      </w:r>
    </w:p>
    <w:p w14:paraId="66349D7A"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8A41A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6.1.7 Os documentos apresentados deverão estar acompanhados de todas as alterações ou da consolidação respectiva.</w:t>
      </w:r>
    </w:p>
    <w:p w14:paraId="5204EEC5" w14:textId="77777777" w:rsidR="00574DE5" w:rsidRPr="00574DE5" w:rsidRDefault="00574DE5" w:rsidP="00574DE5">
      <w:pPr>
        <w:ind w:right="-568" w:firstLine="426"/>
        <w:jc w:val="both"/>
        <w:rPr>
          <w:rFonts w:ascii="Times New Roman" w:hAnsi="Times New Roman" w:cs="Times New Roman"/>
          <w:sz w:val="24"/>
        </w:rPr>
      </w:pPr>
    </w:p>
    <w:p w14:paraId="2248CC44"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6.2. Habilitação Fiscal, Social e Trabalhista:</w:t>
      </w:r>
    </w:p>
    <w:p w14:paraId="5DD1183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6.2.1 Prova de inscrição no Cadastro Nacional da Pessoa Jurídica (CNPJ);</w:t>
      </w:r>
    </w:p>
    <w:p w14:paraId="399B6CD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6.2.2 Prova de inscrição no cadastro de contribuintes estadual e/ou municipal, se houver, relativo ao domicílio ou sede do licitante, pertinente ao seu ramo de atividade e compatível com o objeto contratual;</w:t>
      </w:r>
    </w:p>
    <w:p w14:paraId="1AAC6DE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6.2.3 Prova de regularidade para com a Fazenda Federal, Estadual e/ou Municipal do domicílio ou sede do licitante, ou outra equivalente, na forma da lei;</w:t>
      </w:r>
    </w:p>
    <w:p w14:paraId="6400BD96" w14:textId="4D6A218A"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6.2.4 Prova de Regularidade perante o Fundo de Garantia por Tempo de Serviço – FGTS (CRF), emitida pela Caixa Econômica Federal;</w:t>
      </w:r>
    </w:p>
    <w:p w14:paraId="0B7603B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6.2.5 Prova de inexistência de débitos inadimplidos perante a Justiça do Trabalho, mediante a apresentação de certidão negativa, nos termos do Título VII-A da Consolidação das Leis do Trabalho, aprovada pelo Decreto-Lei no 5.452, de 1o de maio de 1943).</w:t>
      </w:r>
    </w:p>
    <w:p w14:paraId="4978CC8F" w14:textId="77777777" w:rsidR="00574DE5" w:rsidRPr="00574DE5" w:rsidRDefault="00574DE5" w:rsidP="0051354F">
      <w:pPr>
        <w:ind w:right="-568"/>
        <w:jc w:val="both"/>
        <w:rPr>
          <w:rFonts w:ascii="Times New Roman" w:hAnsi="Times New Roman" w:cs="Times New Roman"/>
          <w:sz w:val="24"/>
        </w:rPr>
      </w:pPr>
    </w:p>
    <w:p w14:paraId="3A4C5E52"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6.3. Habilitação Técnica:</w:t>
      </w:r>
    </w:p>
    <w:p w14:paraId="1ECB377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6.3.1 Apresentação de 01 (um) ou mais Atestados de Capacidade Técnica, emitidos por pessoa jurídica de direito público ou privado, que comprovem que a licitante executou satisfatoriamente objeto similar com características e complexidade compatíveis com o escopo licitado, contemplando expressamente:</w:t>
      </w:r>
    </w:p>
    <w:p w14:paraId="751CD67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Locação, instalação e suporte de sistema de áudio e vídeo com automação de câmeras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w:t>
      </w:r>
    </w:p>
    <w:p w14:paraId="6E5C1FB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Implantação de software de gerenciamento de plenário com votação eletrônica individual em bases de mesa, geração eletrônica de atas e painel multimídia.</w:t>
      </w:r>
    </w:p>
    <w:p w14:paraId="5F3AA2C0" w14:textId="77777777" w:rsidR="00574DE5" w:rsidRPr="00574DE5" w:rsidRDefault="00574DE5" w:rsidP="00574DE5">
      <w:pPr>
        <w:ind w:right="-568" w:firstLine="426"/>
        <w:jc w:val="both"/>
        <w:rPr>
          <w:rFonts w:ascii="Times New Roman" w:hAnsi="Times New Roman" w:cs="Times New Roman"/>
          <w:sz w:val="24"/>
        </w:rPr>
      </w:pPr>
    </w:p>
    <w:p w14:paraId="67827AC9"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7- Obrigações da contratada:</w:t>
      </w:r>
    </w:p>
    <w:p w14:paraId="13AD657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 Manter-se durante toda a vigência do contrato, em compatibilidade com as obrigações assumidas, todas as condições de habilitação e qualificação exigidas;</w:t>
      </w:r>
    </w:p>
    <w:p w14:paraId="7E1A1DA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7.2 A CONTRATADA obriga-se a manter atualizados todos os seus meios de comunicação, comprometendo-se a informar à CONTRATANTE, de forma imediata, qualquer alteração nesses dados;</w:t>
      </w:r>
    </w:p>
    <w:p w14:paraId="4AF196C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7.3 Comunicar imediatamente, por escrito, ao CONTRATANTE, qualquer anormalidade verificada, inclusive de ordem funcional, para que sejam adotadas as providências de regularização necessária;</w:t>
      </w:r>
    </w:p>
    <w:p w14:paraId="3132C9E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7.4 </w:t>
      </w:r>
      <w:proofErr w:type="spellStart"/>
      <w:r w:rsidRPr="00574DE5">
        <w:rPr>
          <w:rFonts w:ascii="Times New Roman" w:hAnsi="Times New Roman" w:cs="Times New Roman"/>
          <w:sz w:val="24"/>
        </w:rPr>
        <w:t>Fornecer</w:t>
      </w:r>
      <w:proofErr w:type="spellEnd"/>
      <w:r w:rsidRPr="00574DE5">
        <w:rPr>
          <w:rFonts w:ascii="Times New Roman" w:hAnsi="Times New Roman" w:cs="Times New Roman"/>
          <w:sz w:val="24"/>
        </w:rPr>
        <w:t>, instalar, configurar e testar todos os equipamentos, licenças e módulos necessários ao funcionamento da solução integrada, responsabilizando-se pelos materiais e pela mão de obra, observando as especificações e o prazo de implantação previstos neste Termo de Referência.</w:t>
      </w:r>
    </w:p>
    <w:p w14:paraId="0477984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7.5 Fornecimento de equipamentos novos, de primeiro uso; Substituição de equipamentos defeituosos por novos, durante o período do contrato, quando houver necessidade;</w:t>
      </w:r>
    </w:p>
    <w:p w14:paraId="7B1A9A7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7.6 Manter válidas as licenças de uso necessárias à operação da solução e realizar as atualizações de software indispensáveis à sua segurança, compatibilidade e funcionamento durante a vigência contratual.</w:t>
      </w:r>
    </w:p>
    <w:p w14:paraId="46A48E90"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7.7 Adotar medidas técnicas e administrativas adequadas para proteger as informações e os dados acessados durante a execução do contrato contra perda, acesso não autorizado e divulgação indevida. A contratada deverá manter sigilo sobre as informações não públicas e utilizá-las somente para as finalidades necessárias à execução contratual, observada a legislação de proteção de dados.</w:t>
      </w:r>
    </w:p>
    <w:p w14:paraId="31FE0128"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7.8 Custos relativos a deslocamentos, estadias e gastos com alimentação de técnicos da Proponente, bem como o transporte de equipamentos (necessários à garantia), serão de responsabilidade dela mesma, não cabendo nenhum ônus à CONTRATANTE.</w:t>
      </w:r>
    </w:p>
    <w:p w14:paraId="787F230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7.9 A CONTRATADA será responsável por quaisquer danos, perdas ou avarias a que der causa, por si e/ou por seus empregados, em instalações e/ou pertences à Câmara Municipal ou de terceiros, seja por imprudência, negligência ou imperícia, respondendo pelo ressarcimento dos prejuízos apurados.</w:t>
      </w:r>
    </w:p>
    <w:p w14:paraId="406F0ED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7.10 Os funcionários devem estar devidamente identificados, devendo manter comportamento adequado à boa ordem e às normas disciplinares da CONTRATANTE.</w:t>
      </w:r>
    </w:p>
    <w:p w14:paraId="7F9A405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7.11 A CONTRATADA deve disponibilizar canal para abertura de chamados técnicos, registrar as ocorrências e as providências adotadas e cumprir os prazos de solução previstos para cada nível de gravidade.</w:t>
      </w:r>
    </w:p>
    <w:p w14:paraId="5BA29CA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7.12 A CONTRATADA deverá encaminhar mensalmente ao fiscal do contrato relatório dos atendimentos técnicos realizados, contendo, para cada chamado, a data e hora de abertura, a descrição da ocorrência, as providências adotadas, a data e hora da solução e eventuais pendências. O relatório deverá permitir a verificação do cumprimento dos prazos de atendimento previstos neste Termo de Referência. Caso não haja chamados no período, essa informação deverá constar expressamente.</w:t>
      </w:r>
    </w:p>
    <w:p w14:paraId="086066B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7.13 A CONTRATADA deverá comunicar previamente ao fiscal do contrato, sempre que possível, qualquer indisponibilidade prevista do sistema, informando o motivo, o período estimado e as medidas para restabelecimento do serviço. Caso a interrupção seja imprevista, a comunicação deverá ocorrer assim que a CONTRATADA tomar conhecimento da ocorrência, com atualizações até a normalização do funcionamento.</w:t>
      </w:r>
    </w:p>
    <w:p w14:paraId="75526A13" w14:textId="77777777" w:rsidR="00574DE5" w:rsidRPr="00574DE5" w:rsidRDefault="00574DE5" w:rsidP="00574DE5">
      <w:pPr>
        <w:ind w:right="-568" w:firstLine="426"/>
        <w:jc w:val="both"/>
        <w:rPr>
          <w:rFonts w:ascii="Times New Roman" w:hAnsi="Times New Roman" w:cs="Times New Roman"/>
          <w:sz w:val="24"/>
        </w:rPr>
      </w:pPr>
    </w:p>
    <w:p w14:paraId="444A30CD" w14:textId="77777777" w:rsidR="00574DE5" w:rsidRPr="00574DE5" w:rsidRDefault="00574DE5" w:rsidP="0051354F">
      <w:pPr>
        <w:ind w:right="-568"/>
        <w:jc w:val="both"/>
        <w:rPr>
          <w:rFonts w:ascii="Times New Roman" w:hAnsi="Times New Roman" w:cs="Times New Roman"/>
          <w:sz w:val="24"/>
        </w:rPr>
      </w:pPr>
    </w:p>
    <w:p w14:paraId="6D3F1245" w14:textId="0E3A9AEE" w:rsidR="00574DE5" w:rsidRPr="00574DE5" w:rsidRDefault="00574DE5" w:rsidP="0051354F">
      <w:pPr>
        <w:ind w:right="-568" w:firstLine="426"/>
        <w:jc w:val="right"/>
        <w:rPr>
          <w:rFonts w:ascii="Times New Roman" w:hAnsi="Times New Roman" w:cs="Times New Roman"/>
          <w:sz w:val="24"/>
        </w:rPr>
      </w:pPr>
      <w:r w:rsidRPr="00574DE5">
        <w:rPr>
          <w:rFonts w:ascii="Times New Roman" w:hAnsi="Times New Roman" w:cs="Times New Roman"/>
          <w:sz w:val="24"/>
        </w:rPr>
        <w:t xml:space="preserve">Palmeira, </w:t>
      </w:r>
      <w:r w:rsidR="000121C5">
        <w:rPr>
          <w:rFonts w:ascii="Times New Roman" w:hAnsi="Times New Roman" w:cs="Times New Roman"/>
          <w:sz w:val="24"/>
        </w:rPr>
        <w:t>22 de outubro</w:t>
      </w:r>
      <w:r w:rsidRPr="00574DE5">
        <w:rPr>
          <w:rFonts w:ascii="Times New Roman" w:hAnsi="Times New Roman" w:cs="Times New Roman"/>
          <w:sz w:val="24"/>
        </w:rPr>
        <w:t xml:space="preserve"> de 2026.</w:t>
      </w:r>
    </w:p>
    <w:p w14:paraId="27ACCD31" w14:textId="77777777" w:rsidR="00574DE5" w:rsidRPr="00574DE5" w:rsidRDefault="00574DE5" w:rsidP="00574DE5">
      <w:pPr>
        <w:ind w:right="-568" w:firstLine="426"/>
        <w:jc w:val="both"/>
        <w:rPr>
          <w:rFonts w:ascii="Times New Roman" w:hAnsi="Times New Roman" w:cs="Times New Roman"/>
          <w:sz w:val="24"/>
        </w:rPr>
      </w:pPr>
    </w:p>
    <w:p w14:paraId="2B488879" w14:textId="77777777" w:rsidR="00574DE5" w:rsidRPr="00574DE5" w:rsidRDefault="00574DE5" w:rsidP="00574DE5">
      <w:pPr>
        <w:ind w:right="-568" w:firstLine="426"/>
        <w:jc w:val="both"/>
        <w:rPr>
          <w:rFonts w:ascii="Times New Roman" w:hAnsi="Times New Roman" w:cs="Times New Roman"/>
          <w:sz w:val="24"/>
        </w:rPr>
      </w:pPr>
    </w:p>
    <w:p w14:paraId="18A8623A" w14:textId="77777777" w:rsidR="00574DE5" w:rsidRPr="00574DE5" w:rsidRDefault="00574DE5" w:rsidP="00574DE5">
      <w:pPr>
        <w:ind w:right="-568" w:firstLine="426"/>
        <w:jc w:val="both"/>
        <w:rPr>
          <w:rFonts w:ascii="Times New Roman" w:hAnsi="Times New Roman" w:cs="Times New Roman"/>
          <w:sz w:val="24"/>
        </w:rPr>
      </w:pPr>
    </w:p>
    <w:p w14:paraId="0ECCFD80" w14:textId="77777777" w:rsidR="00574DE5" w:rsidRPr="00574DE5" w:rsidRDefault="00574DE5" w:rsidP="0051354F">
      <w:pPr>
        <w:ind w:right="-568" w:firstLine="426"/>
        <w:jc w:val="center"/>
        <w:rPr>
          <w:rFonts w:ascii="Times New Roman" w:hAnsi="Times New Roman" w:cs="Times New Roman"/>
          <w:sz w:val="24"/>
        </w:rPr>
      </w:pPr>
    </w:p>
    <w:p w14:paraId="6925D457" w14:textId="77777777" w:rsidR="00574DE5" w:rsidRPr="00574DE5" w:rsidRDefault="00574DE5" w:rsidP="0051354F">
      <w:pPr>
        <w:ind w:right="-568" w:firstLine="426"/>
        <w:jc w:val="center"/>
        <w:rPr>
          <w:rFonts w:ascii="Times New Roman" w:hAnsi="Times New Roman" w:cs="Times New Roman"/>
          <w:sz w:val="24"/>
        </w:rPr>
      </w:pPr>
    </w:p>
    <w:p w14:paraId="6B4FFA53" w14:textId="77777777" w:rsidR="00574DE5" w:rsidRPr="00574DE5" w:rsidRDefault="00574DE5" w:rsidP="0051354F">
      <w:pPr>
        <w:ind w:right="-568" w:firstLine="426"/>
        <w:jc w:val="center"/>
        <w:rPr>
          <w:rFonts w:ascii="Times New Roman" w:hAnsi="Times New Roman" w:cs="Times New Roman"/>
          <w:sz w:val="24"/>
        </w:rPr>
      </w:pPr>
      <w:r w:rsidRPr="00574DE5">
        <w:rPr>
          <w:rFonts w:ascii="Times New Roman" w:hAnsi="Times New Roman" w:cs="Times New Roman"/>
          <w:sz w:val="24"/>
        </w:rPr>
        <w:t>__________________________________________</w:t>
      </w:r>
    </w:p>
    <w:p w14:paraId="7643317E" w14:textId="77777777" w:rsidR="00574DE5" w:rsidRPr="0051354F" w:rsidRDefault="00574DE5" w:rsidP="0051354F">
      <w:pPr>
        <w:ind w:right="-568" w:firstLine="426"/>
        <w:jc w:val="center"/>
        <w:rPr>
          <w:rFonts w:ascii="Times New Roman" w:hAnsi="Times New Roman" w:cs="Times New Roman"/>
          <w:b/>
          <w:sz w:val="24"/>
        </w:rPr>
      </w:pPr>
      <w:r w:rsidRPr="0051354F">
        <w:rPr>
          <w:rFonts w:ascii="Times New Roman" w:hAnsi="Times New Roman" w:cs="Times New Roman"/>
          <w:b/>
          <w:sz w:val="24"/>
        </w:rPr>
        <w:t>João Eraldo Martins Padilha</w:t>
      </w:r>
    </w:p>
    <w:p w14:paraId="0BCE4EDB" w14:textId="0ACEABFB" w:rsidR="00574DE5" w:rsidRPr="00574DE5" w:rsidRDefault="00574DE5" w:rsidP="0051354F">
      <w:pPr>
        <w:ind w:right="-568" w:firstLine="426"/>
        <w:jc w:val="center"/>
        <w:rPr>
          <w:rFonts w:ascii="Times New Roman" w:hAnsi="Times New Roman" w:cs="Times New Roman"/>
          <w:sz w:val="24"/>
        </w:rPr>
      </w:pPr>
      <w:r w:rsidRPr="00574DE5">
        <w:rPr>
          <w:rFonts w:ascii="Times New Roman" w:hAnsi="Times New Roman" w:cs="Times New Roman"/>
          <w:sz w:val="24"/>
        </w:rPr>
        <w:t>Diretor Financeiro</w:t>
      </w:r>
    </w:p>
    <w:p w14:paraId="37DE5936" w14:textId="6811343F" w:rsidR="005E56E4" w:rsidRDefault="005E56E4" w:rsidP="005E56E4">
      <w:pPr>
        <w:rPr>
          <w:rFonts w:ascii="Times New Roman" w:hAnsi="Times New Roman" w:cs="Times New Roman"/>
          <w:bCs/>
          <w:color w:val="000000" w:themeColor="text1"/>
          <w:sz w:val="24"/>
        </w:rPr>
      </w:pPr>
    </w:p>
    <w:p w14:paraId="770E4799" w14:textId="4041385E" w:rsidR="005E56E4" w:rsidRDefault="005E56E4" w:rsidP="005E56E4"/>
    <w:p w14:paraId="211C4CB6" w14:textId="55B79E6F" w:rsidR="005E56E4" w:rsidRDefault="005E56E4" w:rsidP="005E56E4"/>
    <w:p w14:paraId="0045EAA2" w14:textId="15470852" w:rsidR="005E56E4" w:rsidRDefault="005E56E4" w:rsidP="005E56E4"/>
    <w:p w14:paraId="6116DF7F" w14:textId="4588EBB3" w:rsidR="005E56E4" w:rsidRDefault="005E56E4" w:rsidP="005E56E4"/>
    <w:p w14:paraId="30C718E8" w14:textId="61133ED1" w:rsidR="005E56E4" w:rsidRDefault="005E56E4" w:rsidP="005E56E4"/>
    <w:p w14:paraId="3A5DBD28" w14:textId="392E6A38" w:rsidR="005E56E4" w:rsidRDefault="005E56E4" w:rsidP="005E56E4"/>
    <w:p w14:paraId="44ADB325" w14:textId="56BE733F" w:rsidR="005E56E4" w:rsidRDefault="005E56E4" w:rsidP="005E56E4"/>
    <w:p w14:paraId="63582BCD" w14:textId="4895313D" w:rsidR="005E56E4" w:rsidRDefault="005E56E4" w:rsidP="005E56E4"/>
    <w:p w14:paraId="1E8EBBDE" w14:textId="64C9EACB" w:rsidR="005E56E4" w:rsidRDefault="005E56E4" w:rsidP="005E56E4"/>
    <w:p w14:paraId="314161F6" w14:textId="3457E9A4" w:rsidR="005E56E4" w:rsidRDefault="005E56E4" w:rsidP="005E56E4"/>
    <w:p w14:paraId="2BAB192A" w14:textId="5DF118E7" w:rsidR="005E56E4" w:rsidRDefault="005E56E4" w:rsidP="005E56E4"/>
    <w:p w14:paraId="05553C0D" w14:textId="31ED61F1" w:rsidR="005E56E4" w:rsidRDefault="005E56E4" w:rsidP="005E56E4"/>
    <w:p w14:paraId="7AD31C42" w14:textId="0FF01BA5" w:rsidR="005E56E4" w:rsidRDefault="005E56E4" w:rsidP="005E56E4"/>
    <w:p w14:paraId="09615299" w14:textId="75AA8042" w:rsidR="005E56E4" w:rsidRDefault="005E56E4" w:rsidP="005E56E4"/>
    <w:p w14:paraId="29076B86" w14:textId="1CB4BDC9" w:rsidR="005E56E4" w:rsidRDefault="005E56E4" w:rsidP="005E56E4"/>
    <w:p w14:paraId="5CE19425" w14:textId="54FD3E42" w:rsidR="005E56E4" w:rsidRDefault="005E56E4" w:rsidP="005E56E4"/>
    <w:p w14:paraId="124A5C9F" w14:textId="49CFEFCA" w:rsidR="005E56E4" w:rsidRDefault="005E56E4" w:rsidP="005E56E4"/>
    <w:p w14:paraId="492F02C8" w14:textId="2B8A89CD" w:rsidR="005E56E4" w:rsidRDefault="005E56E4" w:rsidP="005E56E4"/>
    <w:p w14:paraId="7CD53A76" w14:textId="1B30BB87" w:rsidR="005E56E4" w:rsidRDefault="005E56E4" w:rsidP="005E56E4"/>
    <w:p w14:paraId="3796EADB" w14:textId="33BCB1F8" w:rsidR="005E56E4" w:rsidRDefault="005E56E4" w:rsidP="005E56E4"/>
    <w:p w14:paraId="69044BD6" w14:textId="64DE3B4A" w:rsidR="005E56E4" w:rsidRDefault="005E56E4" w:rsidP="005E56E4"/>
    <w:p w14:paraId="3C956AF6" w14:textId="4B353A7B" w:rsidR="005E56E4" w:rsidRDefault="005E56E4" w:rsidP="005E56E4"/>
    <w:p w14:paraId="541155BA" w14:textId="3812A0A1" w:rsidR="005E56E4" w:rsidRDefault="005E56E4" w:rsidP="005E56E4"/>
    <w:p w14:paraId="3DA91515" w14:textId="1A9AA33E" w:rsidR="005E56E4" w:rsidRDefault="005E56E4" w:rsidP="005E56E4"/>
    <w:p w14:paraId="3975487B" w14:textId="636A710C" w:rsidR="005E56E4" w:rsidRDefault="005E56E4" w:rsidP="005E56E4"/>
    <w:p w14:paraId="057FB573" w14:textId="0F60B953" w:rsidR="005E56E4" w:rsidRDefault="005E56E4" w:rsidP="005E56E4"/>
    <w:p w14:paraId="0CB24FA4" w14:textId="2FA5F9AE" w:rsidR="005E56E4" w:rsidRDefault="005E56E4" w:rsidP="005E56E4"/>
    <w:p w14:paraId="0D685D68" w14:textId="77D42669" w:rsidR="005E56E4" w:rsidRDefault="005E56E4" w:rsidP="005E56E4"/>
    <w:p w14:paraId="20D27CDD" w14:textId="460CE15B" w:rsidR="005E56E4" w:rsidRDefault="005E56E4" w:rsidP="005E56E4"/>
    <w:p w14:paraId="772E4D4D" w14:textId="46587CBB" w:rsidR="005E56E4" w:rsidRDefault="005E56E4" w:rsidP="005E56E4"/>
    <w:p w14:paraId="4BB5F237" w14:textId="1E1A117B" w:rsidR="005E56E4" w:rsidRDefault="005E56E4" w:rsidP="005E56E4"/>
    <w:p w14:paraId="691D6BEE" w14:textId="28C277E8" w:rsidR="005E56E4" w:rsidRDefault="005E56E4" w:rsidP="005E56E4"/>
    <w:p w14:paraId="477ECF14" w14:textId="66DB1D43" w:rsidR="005E56E4" w:rsidRDefault="005E56E4" w:rsidP="005E56E4"/>
    <w:p w14:paraId="7EFE7BDC" w14:textId="03E2B60A" w:rsidR="005E56E4" w:rsidRDefault="005E56E4" w:rsidP="005E56E4"/>
    <w:p w14:paraId="2B6E4EB6" w14:textId="4416B6FD" w:rsidR="005E56E4" w:rsidRDefault="005E56E4" w:rsidP="005E56E4"/>
    <w:p w14:paraId="3676E0DA" w14:textId="3089E1EB" w:rsidR="000C0DBE" w:rsidRDefault="000C0DBE" w:rsidP="005E56E4"/>
    <w:p w14:paraId="34ACC405" w14:textId="62E8D0E0" w:rsidR="000C0DBE" w:rsidRDefault="000C0DBE" w:rsidP="005E56E4"/>
    <w:p w14:paraId="18A21225" w14:textId="1C9ED715" w:rsidR="000C0DBE" w:rsidRDefault="000C0DBE" w:rsidP="005E56E4"/>
    <w:p w14:paraId="14ADF89A" w14:textId="7126F9B8" w:rsidR="000C0DBE" w:rsidRDefault="000C0DBE" w:rsidP="005E56E4"/>
    <w:p w14:paraId="7F46F682" w14:textId="606BE45E" w:rsidR="000C0DBE" w:rsidRDefault="000C0DBE" w:rsidP="005E56E4"/>
    <w:p w14:paraId="279C923F" w14:textId="77777777" w:rsidR="000C0DBE" w:rsidRDefault="000C0DBE" w:rsidP="005E56E4"/>
    <w:p w14:paraId="286AAB5C" w14:textId="1F3CAAA9" w:rsidR="005E56E4" w:rsidRDefault="005E56E4" w:rsidP="005E56E4"/>
    <w:p w14:paraId="756BDEBF" w14:textId="464D3EEC" w:rsidR="005E56E4" w:rsidRDefault="005E56E4" w:rsidP="005E56E4"/>
    <w:p w14:paraId="1C73AF31" w14:textId="77777777" w:rsidR="005E56E4" w:rsidRPr="005E56E4" w:rsidRDefault="005E56E4" w:rsidP="005E56E4"/>
    <w:p w14:paraId="60EA3B70" w14:textId="1B6C1244" w:rsidR="00852B01" w:rsidRPr="00337AAA" w:rsidRDefault="00852B01" w:rsidP="00337AAA">
      <w:pPr>
        <w:pStyle w:val="Ttulo1"/>
        <w:numPr>
          <w:ilvl w:val="0"/>
          <w:numId w:val="0"/>
        </w:numPr>
        <w:spacing w:before="0" w:after="0" w:line="240" w:lineRule="auto"/>
        <w:ind w:right="-568" w:hanging="3"/>
        <w:jc w:val="center"/>
        <w:rPr>
          <w:rFonts w:ascii="Times New Roman" w:hAnsi="Times New Roman" w:cs="Times New Roman"/>
          <w:sz w:val="24"/>
        </w:rPr>
      </w:pPr>
      <w:bookmarkStart w:id="31" w:name="_Toc242090500"/>
      <w:r w:rsidRPr="00337AAA">
        <w:rPr>
          <w:rFonts w:ascii="Times New Roman" w:hAnsi="Times New Roman" w:cs="Times New Roman"/>
          <w:sz w:val="24"/>
        </w:rPr>
        <w:lastRenderedPageBreak/>
        <w:t xml:space="preserve">ANEXO </w:t>
      </w:r>
      <w:r w:rsidR="00444892" w:rsidRPr="00337AAA">
        <w:rPr>
          <w:rFonts w:ascii="Times New Roman" w:hAnsi="Times New Roman" w:cs="Times New Roman"/>
          <w:sz w:val="24"/>
        </w:rPr>
        <w:t>0</w:t>
      </w:r>
      <w:r w:rsidR="00A939BB" w:rsidRPr="00337AAA">
        <w:rPr>
          <w:rFonts w:ascii="Times New Roman" w:hAnsi="Times New Roman" w:cs="Times New Roman"/>
          <w:sz w:val="24"/>
        </w:rPr>
        <w:t>2</w:t>
      </w:r>
      <w:r w:rsidRPr="00337AAA">
        <w:rPr>
          <w:rFonts w:ascii="Times New Roman" w:hAnsi="Times New Roman" w:cs="Times New Roman"/>
          <w:sz w:val="24"/>
        </w:rPr>
        <w:t xml:space="preserve"> – </w:t>
      </w:r>
      <w:r w:rsidR="00444892" w:rsidRPr="00337AAA">
        <w:rPr>
          <w:rFonts w:ascii="Times New Roman" w:hAnsi="Times New Roman" w:cs="Times New Roman"/>
          <w:sz w:val="24"/>
        </w:rPr>
        <w:t xml:space="preserve">MODELO DE </w:t>
      </w:r>
      <w:r w:rsidRPr="00337AAA">
        <w:rPr>
          <w:rFonts w:ascii="Times New Roman" w:hAnsi="Times New Roman" w:cs="Times New Roman"/>
          <w:sz w:val="24"/>
        </w:rPr>
        <w:t>PROPOSTA</w:t>
      </w:r>
      <w:bookmarkEnd w:id="31"/>
    </w:p>
    <w:p w14:paraId="46C99470" w14:textId="00DA5E79" w:rsidR="00852B01" w:rsidRPr="00024BB5" w:rsidRDefault="00190438" w:rsidP="00024BB5">
      <w:pPr>
        <w:ind w:right="-568"/>
        <w:jc w:val="center"/>
        <w:rPr>
          <w:rFonts w:ascii="Times New Roman" w:hAnsi="Times New Roman" w:cs="Times New Roman"/>
          <w:b/>
          <w:sz w:val="24"/>
        </w:rPr>
      </w:pPr>
      <w:r w:rsidRPr="00024BB5">
        <w:rPr>
          <w:rFonts w:ascii="Times New Roman" w:hAnsi="Times New Roman" w:cs="Times New Roman"/>
          <w:b/>
          <w:sz w:val="24"/>
        </w:rPr>
        <w:t>PREGÃO ELETRÔNICO N°. XX/202</w:t>
      </w:r>
      <w:r w:rsidR="00337AAA" w:rsidRPr="00024BB5">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BD47981"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337AAA">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6BAE3BC8"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 xml:space="preserve">IDENTIFICAÇÃO DO RESPONSÁVEL PELA ASSINATURA </w:t>
      </w:r>
      <w:r w:rsidR="0051354F">
        <w:rPr>
          <w:rFonts w:ascii="Times New Roman" w:hAnsi="Times New Roman" w:cs="Times New Roman"/>
          <w:b/>
          <w:bCs/>
          <w:sz w:val="24"/>
        </w:rPr>
        <w:t>DO CONTRATO</w:t>
      </w:r>
      <w:r w:rsidRPr="00E47712">
        <w:rPr>
          <w:rFonts w:ascii="Times New Roman" w:hAnsi="Times New Roman" w:cs="Times New Roman"/>
          <w:b/>
          <w:bCs/>
          <w:sz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5"/>
        <w:gridCol w:w="4147"/>
        <w:gridCol w:w="708"/>
        <w:gridCol w:w="993"/>
        <w:gridCol w:w="1275"/>
        <w:gridCol w:w="1276"/>
      </w:tblGrid>
      <w:tr w:rsidR="0051354F" w:rsidRPr="00E47712" w14:paraId="43D507D2" w14:textId="77777777" w:rsidTr="0051354F">
        <w:trPr>
          <w:trHeight w:val="20"/>
        </w:trPr>
        <w:tc>
          <w:tcPr>
            <w:tcW w:w="815" w:type="dxa"/>
            <w:shd w:val="clear" w:color="auto" w:fill="D9D9D9" w:themeFill="background1" w:themeFillShade="D9"/>
            <w:vAlign w:val="center"/>
            <w:hideMark/>
          </w:tcPr>
          <w:p w14:paraId="1A4071AF"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4147" w:type="dxa"/>
            <w:shd w:val="clear" w:color="auto" w:fill="D9D9D9" w:themeFill="background1" w:themeFillShade="D9"/>
            <w:vAlign w:val="center"/>
            <w:hideMark/>
          </w:tcPr>
          <w:p w14:paraId="3555F8A1"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8" w:type="dxa"/>
            <w:shd w:val="clear" w:color="auto" w:fill="D9D9D9" w:themeFill="background1" w:themeFillShade="D9"/>
            <w:vAlign w:val="center"/>
            <w:hideMark/>
          </w:tcPr>
          <w:p w14:paraId="3E2FF8DA" w14:textId="7F50F3F3"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3" w:type="dxa"/>
            <w:shd w:val="clear" w:color="auto" w:fill="D9D9D9" w:themeFill="background1" w:themeFillShade="D9"/>
            <w:vAlign w:val="center"/>
            <w:hideMark/>
          </w:tcPr>
          <w:p w14:paraId="516A9E28" w14:textId="4CE1BE9B"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275" w:type="dxa"/>
            <w:shd w:val="clear" w:color="auto" w:fill="D9D9D9" w:themeFill="background1" w:themeFillShade="D9"/>
            <w:vAlign w:val="center"/>
            <w:hideMark/>
          </w:tcPr>
          <w:p w14:paraId="02425201"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276" w:type="dxa"/>
            <w:shd w:val="clear" w:color="auto" w:fill="D9D9D9" w:themeFill="background1" w:themeFillShade="D9"/>
            <w:vAlign w:val="center"/>
            <w:hideMark/>
          </w:tcPr>
          <w:p w14:paraId="4550B24D"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51354F" w:rsidRPr="00E47712" w14:paraId="6336B8D1" w14:textId="77777777" w:rsidTr="0051354F">
        <w:trPr>
          <w:trHeight w:val="20"/>
        </w:trPr>
        <w:tc>
          <w:tcPr>
            <w:tcW w:w="815" w:type="dxa"/>
            <w:shd w:val="clear" w:color="auto" w:fill="auto"/>
            <w:vAlign w:val="center"/>
            <w:hideMark/>
          </w:tcPr>
          <w:p w14:paraId="5E99D795" w14:textId="77777777" w:rsidR="0051354F" w:rsidRPr="00E47712" w:rsidRDefault="0051354F"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4147" w:type="dxa"/>
            <w:shd w:val="clear" w:color="auto" w:fill="auto"/>
            <w:vAlign w:val="center"/>
            <w:hideMark/>
          </w:tcPr>
          <w:p w14:paraId="4EF0563B" w14:textId="5F29AD5C" w:rsidR="0051354F" w:rsidRPr="00E47712" w:rsidRDefault="0051354F" w:rsidP="00E47712">
            <w:pPr>
              <w:autoSpaceDE w:val="0"/>
              <w:autoSpaceDN w:val="0"/>
              <w:adjustRightInd w:val="0"/>
              <w:jc w:val="center"/>
              <w:rPr>
                <w:rFonts w:ascii="Times New Roman" w:hAnsi="Times New Roman" w:cs="Times New Roman"/>
                <w:bCs/>
                <w:color w:val="000000" w:themeColor="text1"/>
                <w:szCs w:val="20"/>
              </w:rPr>
            </w:pPr>
          </w:p>
        </w:tc>
        <w:tc>
          <w:tcPr>
            <w:tcW w:w="708" w:type="dxa"/>
            <w:shd w:val="clear" w:color="auto" w:fill="auto"/>
            <w:vAlign w:val="center"/>
            <w:hideMark/>
          </w:tcPr>
          <w:p w14:paraId="7528ECDF" w14:textId="56466A24" w:rsidR="0051354F" w:rsidRPr="00E47712" w:rsidRDefault="0051354F" w:rsidP="00E47712">
            <w:pPr>
              <w:jc w:val="center"/>
              <w:rPr>
                <w:rFonts w:ascii="Times New Roman" w:hAnsi="Times New Roman" w:cs="Times New Roman"/>
                <w:color w:val="000000" w:themeColor="text1"/>
                <w:szCs w:val="20"/>
              </w:rPr>
            </w:pPr>
          </w:p>
        </w:tc>
        <w:tc>
          <w:tcPr>
            <w:tcW w:w="993" w:type="dxa"/>
            <w:shd w:val="clear" w:color="auto" w:fill="auto"/>
            <w:vAlign w:val="center"/>
            <w:hideMark/>
          </w:tcPr>
          <w:p w14:paraId="3E14263E" w14:textId="5CEC9CB4" w:rsidR="0051354F" w:rsidRPr="00E47712" w:rsidRDefault="0051354F" w:rsidP="00E47712">
            <w:pPr>
              <w:jc w:val="center"/>
              <w:rPr>
                <w:rFonts w:ascii="Times New Roman" w:hAnsi="Times New Roman" w:cs="Times New Roman"/>
                <w:color w:val="000000" w:themeColor="text1"/>
                <w:szCs w:val="20"/>
              </w:rPr>
            </w:pPr>
          </w:p>
        </w:tc>
        <w:tc>
          <w:tcPr>
            <w:tcW w:w="1275" w:type="dxa"/>
            <w:shd w:val="clear" w:color="auto" w:fill="auto"/>
            <w:vAlign w:val="center"/>
            <w:hideMark/>
          </w:tcPr>
          <w:p w14:paraId="260BDC7C" w14:textId="03A8CEFA" w:rsidR="0051354F" w:rsidRPr="00E47712" w:rsidRDefault="0051354F"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276" w:type="dxa"/>
            <w:shd w:val="clear" w:color="auto" w:fill="auto"/>
            <w:vAlign w:val="center"/>
            <w:hideMark/>
          </w:tcPr>
          <w:p w14:paraId="30165139" w14:textId="1FD6F92A" w:rsidR="0051354F" w:rsidRPr="00E47712" w:rsidRDefault="0051354F"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2205EFD" w14:textId="77777777" w:rsidR="00F878C2" w:rsidRPr="00E47712" w:rsidRDefault="00F878C2" w:rsidP="00E47712">
      <w:pPr>
        <w:ind w:right="-568"/>
        <w:jc w:val="both"/>
        <w:rPr>
          <w:rFonts w:ascii="Times New Roman" w:hAnsi="Times New Roman" w:cs="Times New Roman"/>
          <w:sz w:val="24"/>
        </w:rPr>
      </w:pPr>
    </w:p>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5F4B629" w14:textId="57FD2B91" w:rsidR="00E47712" w:rsidRPr="00E47712" w:rsidRDefault="00E47712" w:rsidP="00E47712">
      <w:pPr>
        <w:rPr>
          <w:rFonts w:ascii="Times New Roman" w:hAnsi="Times New Roman" w:cs="Times New Roman"/>
          <w:b/>
          <w:sz w:val="24"/>
        </w:rPr>
      </w:pPr>
    </w:p>
    <w:p w14:paraId="267D505D" w14:textId="3080CED6" w:rsidR="00E47712" w:rsidRPr="00E47712" w:rsidRDefault="00E47712" w:rsidP="00E47712">
      <w:pPr>
        <w:rPr>
          <w:rFonts w:ascii="Times New Roman" w:hAnsi="Times New Roman" w:cs="Times New Roman"/>
          <w:b/>
          <w:sz w:val="24"/>
        </w:rPr>
      </w:pPr>
    </w:p>
    <w:p w14:paraId="588BB36B" w14:textId="026EFB3F" w:rsidR="00E47712" w:rsidRPr="00E47712" w:rsidRDefault="00E47712" w:rsidP="00E47712">
      <w:pPr>
        <w:rPr>
          <w:rFonts w:ascii="Times New Roman" w:hAnsi="Times New Roman" w:cs="Times New Roman"/>
          <w:b/>
          <w:sz w:val="24"/>
        </w:rPr>
      </w:pPr>
    </w:p>
    <w:p w14:paraId="76A95E86" w14:textId="5A9C3530" w:rsidR="00E47712" w:rsidRPr="00E47712" w:rsidRDefault="00E47712" w:rsidP="00E47712">
      <w:pPr>
        <w:rPr>
          <w:rFonts w:ascii="Times New Roman" w:hAnsi="Times New Roman" w:cs="Times New Roman"/>
          <w:b/>
          <w:sz w:val="24"/>
        </w:rPr>
      </w:pPr>
    </w:p>
    <w:p w14:paraId="35B1629B" w14:textId="7120AAEC" w:rsidR="00E47712" w:rsidRPr="00E47712" w:rsidRDefault="00E47712" w:rsidP="00E47712">
      <w:pPr>
        <w:rPr>
          <w:rFonts w:ascii="Times New Roman" w:hAnsi="Times New Roman" w:cs="Times New Roman"/>
          <w:b/>
          <w:sz w:val="24"/>
        </w:rPr>
      </w:pPr>
    </w:p>
    <w:p w14:paraId="0D4A1F0A" w14:textId="6F958D7C" w:rsidR="00E47712" w:rsidRPr="00E47712" w:rsidRDefault="00E47712" w:rsidP="00E47712">
      <w:pPr>
        <w:rPr>
          <w:rFonts w:ascii="Times New Roman" w:hAnsi="Times New Roman" w:cs="Times New Roman"/>
          <w:b/>
          <w:sz w:val="24"/>
        </w:rPr>
      </w:pPr>
    </w:p>
    <w:p w14:paraId="5761B97E" w14:textId="5B1602E5" w:rsidR="00E47712" w:rsidRPr="00E47712" w:rsidRDefault="00E47712" w:rsidP="00E47712">
      <w:pPr>
        <w:rPr>
          <w:rFonts w:ascii="Times New Roman" w:hAnsi="Times New Roman" w:cs="Times New Roman"/>
          <w:b/>
          <w:sz w:val="24"/>
        </w:rPr>
      </w:pPr>
    </w:p>
    <w:p w14:paraId="7679E926" w14:textId="3DF24E77" w:rsidR="00E47712" w:rsidRPr="00E47712" w:rsidRDefault="00E47712" w:rsidP="00E47712">
      <w:pPr>
        <w:rPr>
          <w:rFonts w:ascii="Times New Roman" w:hAnsi="Times New Roman" w:cs="Times New Roman"/>
          <w:b/>
          <w:sz w:val="24"/>
        </w:rPr>
      </w:pPr>
    </w:p>
    <w:p w14:paraId="13B90838" w14:textId="3C7D0FC8" w:rsidR="00E47712" w:rsidRPr="00E47712" w:rsidRDefault="00E47712" w:rsidP="00E47712">
      <w:pPr>
        <w:rPr>
          <w:rFonts w:ascii="Times New Roman" w:hAnsi="Times New Roman" w:cs="Times New Roman"/>
          <w:b/>
          <w:sz w:val="24"/>
        </w:rPr>
      </w:pPr>
    </w:p>
    <w:p w14:paraId="24D3316B" w14:textId="551B8D78" w:rsidR="00E47712" w:rsidRPr="00E47712" w:rsidRDefault="00E47712" w:rsidP="00E47712">
      <w:pPr>
        <w:rPr>
          <w:rFonts w:ascii="Times New Roman" w:hAnsi="Times New Roman" w:cs="Times New Roman"/>
          <w:b/>
          <w:sz w:val="24"/>
        </w:rPr>
      </w:pPr>
    </w:p>
    <w:p w14:paraId="1D0F05E5" w14:textId="6461D8BD" w:rsidR="00E47712" w:rsidRPr="00E47712" w:rsidRDefault="00E47712" w:rsidP="00E47712">
      <w:pPr>
        <w:rPr>
          <w:rFonts w:ascii="Times New Roman" w:hAnsi="Times New Roman" w:cs="Times New Roman"/>
          <w:b/>
          <w:sz w:val="24"/>
        </w:rPr>
      </w:pPr>
    </w:p>
    <w:p w14:paraId="18C4AD7E" w14:textId="4C4084A7" w:rsidR="00E47712" w:rsidRDefault="00E47712" w:rsidP="00EF2EA2">
      <w:pPr>
        <w:rPr>
          <w:rFonts w:ascii="Times New Roman" w:hAnsi="Times New Roman" w:cs="Times New Roman"/>
          <w:b/>
          <w:sz w:val="24"/>
        </w:rPr>
      </w:pPr>
    </w:p>
    <w:p w14:paraId="622DD840" w14:textId="13CE0A6F" w:rsidR="00E47712" w:rsidRDefault="00E47712" w:rsidP="00EF2EA2">
      <w:pPr>
        <w:rPr>
          <w:rFonts w:ascii="Times New Roman" w:hAnsi="Times New Roman" w:cs="Times New Roman"/>
          <w:b/>
          <w:sz w:val="24"/>
        </w:rPr>
      </w:pPr>
    </w:p>
    <w:p w14:paraId="62730F7A" w14:textId="73259C46" w:rsidR="00E47712" w:rsidRDefault="00E47712" w:rsidP="00EF2EA2">
      <w:pPr>
        <w:rPr>
          <w:rFonts w:ascii="Times New Roman" w:hAnsi="Times New Roman" w:cs="Times New Roman"/>
          <w:b/>
          <w:sz w:val="24"/>
        </w:rPr>
      </w:pPr>
    </w:p>
    <w:p w14:paraId="04E92B49" w14:textId="002E3AC2" w:rsidR="00E47712" w:rsidRDefault="00E47712" w:rsidP="00EF2EA2">
      <w:pPr>
        <w:rPr>
          <w:rFonts w:ascii="Times New Roman" w:hAnsi="Times New Roman" w:cs="Times New Roman"/>
          <w:b/>
          <w:sz w:val="24"/>
        </w:rPr>
      </w:pPr>
    </w:p>
    <w:p w14:paraId="0890D08A" w14:textId="369CEA1E" w:rsidR="00E47712" w:rsidRDefault="00E47712" w:rsidP="00EF2EA2">
      <w:pPr>
        <w:rPr>
          <w:rFonts w:ascii="Times New Roman" w:hAnsi="Times New Roman" w:cs="Times New Roman"/>
          <w:b/>
          <w:sz w:val="24"/>
        </w:rPr>
      </w:pPr>
    </w:p>
    <w:p w14:paraId="3CCE5AA7" w14:textId="53789A73" w:rsidR="00E47712" w:rsidRDefault="00E47712" w:rsidP="00EF2EA2">
      <w:pPr>
        <w:rPr>
          <w:rFonts w:ascii="Times New Roman" w:hAnsi="Times New Roman" w:cs="Times New Roman"/>
          <w:b/>
          <w:sz w:val="24"/>
        </w:rPr>
      </w:pPr>
    </w:p>
    <w:p w14:paraId="54CA0930" w14:textId="65CF675A" w:rsidR="00E47712" w:rsidRDefault="00E47712" w:rsidP="00EF2EA2">
      <w:pPr>
        <w:rPr>
          <w:rFonts w:ascii="Times New Roman" w:hAnsi="Times New Roman" w:cs="Times New Roman"/>
          <w:b/>
          <w:sz w:val="24"/>
        </w:rPr>
      </w:pPr>
    </w:p>
    <w:p w14:paraId="60BCDDA1" w14:textId="3512D805" w:rsidR="00E47712" w:rsidRDefault="00E47712" w:rsidP="00EF2EA2">
      <w:pPr>
        <w:rPr>
          <w:rFonts w:ascii="Times New Roman" w:hAnsi="Times New Roman" w:cs="Times New Roman"/>
          <w:b/>
          <w:sz w:val="24"/>
        </w:rPr>
      </w:pPr>
    </w:p>
    <w:p w14:paraId="2EF60CB6" w14:textId="3052743D" w:rsidR="00443BFF" w:rsidRDefault="00443BFF" w:rsidP="00EF2EA2">
      <w:pPr>
        <w:rPr>
          <w:rFonts w:ascii="Times New Roman" w:hAnsi="Times New Roman" w:cs="Times New Roman"/>
          <w:b/>
          <w:sz w:val="24"/>
        </w:rPr>
      </w:pPr>
    </w:p>
    <w:p w14:paraId="664224FF" w14:textId="12922680" w:rsidR="00443BFF" w:rsidRDefault="00443BFF" w:rsidP="00EF2EA2">
      <w:pPr>
        <w:rPr>
          <w:rFonts w:ascii="Times New Roman" w:hAnsi="Times New Roman" w:cs="Times New Roman"/>
          <w:b/>
          <w:sz w:val="24"/>
        </w:rPr>
      </w:pPr>
    </w:p>
    <w:p w14:paraId="0BDBCA81" w14:textId="739AB8E1" w:rsidR="00443BFF" w:rsidRDefault="00443BFF" w:rsidP="00EF2EA2">
      <w:pPr>
        <w:rPr>
          <w:rFonts w:ascii="Times New Roman" w:hAnsi="Times New Roman" w:cs="Times New Roman"/>
          <w:b/>
          <w:sz w:val="24"/>
        </w:rPr>
      </w:pPr>
    </w:p>
    <w:p w14:paraId="11B39018" w14:textId="77777777" w:rsidR="00443BFF" w:rsidRDefault="00443BFF" w:rsidP="00EF2EA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p w14:paraId="7D6546C9" w14:textId="74365CA8" w:rsidR="00750512" w:rsidRPr="00750512" w:rsidRDefault="00750512" w:rsidP="00750512">
      <w:pPr>
        <w:pStyle w:val="Ttulo1"/>
        <w:numPr>
          <w:ilvl w:val="0"/>
          <w:numId w:val="0"/>
        </w:numPr>
        <w:spacing w:before="0" w:after="0" w:line="240" w:lineRule="auto"/>
        <w:ind w:left="360" w:right="-567"/>
        <w:jc w:val="center"/>
        <w:rPr>
          <w:rFonts w:ascii="Times New Roman" w:hAnsi="Times New Roman" w:cs="Times New Roman"/>
          <w:sz w:val="24"/>
        </w:rPr>
      </w:pPr>
      <w:bookmarkStart w:id="32" w:name="_Toc242090501"/>
      <w:r w:rsidRPr="00750512">
        <w:rPr>
          <w:rFonts w:ascii="Times New Roman" w:hAnsi="Times New Roman" w:cs="Times New Roman"/>
          <w:sz w:val="24"/>
        </w:rPr>
        <w:lastRenderedPageBreak/>
        <w:t>ANEXO 0</w:t>
      </w:r>
      <w:r w:rsidR="00A939BB">
        <w:rPr>
          <w:rFonts w:ascii="Times New Roman" w:hAnsi="Times New Roman" w:cs="Times New Roman"/>
          <w:sz w:val="24"/>
        </w:rPr>
        <w:t>3</w:t>
      </w:r>
      <w:r w:rsidRPr="00750512">
        <w:rPr>
          <w:rFonts w:ascii="Times New Roman" w:hAnsi="Times New Roman" w:cs="Times New Roman"/>
          <w:sz w:val="24"/>
        </w:rPr>
        <w:t xml:space="preserve"> – MINUTA </w:t>
      </w:r>
      <w:r w:rsidR="00337AAA">
        <w:rPr>
          <w:rFonts w:ascii="Times New Roman" w:hAnsi="Times New Roman" w:cs="Times New Roman"/>
          <w:sz w:val="24"/>
        </w:rPr>
        <w:t>CONTRATO</w:t>
      </w:r>
      <w:bookmarkEnd w:id="32"/>
    </w:p>
    <w:p w14:paraId="09546F76" w14:textId="77777777" w:rsidR="00024BB5" w:rsidRDefault="00024BB5"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0E854BF" w14:textId="74F01FFA"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sidR="00024BB5">
        <w:rPr>
          <w:rFonts w:ascii="Times New Roman" w:hAnsi="Times New Roman" w:cs="Times New Roman"/>
          <w:b/>
          <w:sz w:val="24"/>
        </w:rPr>
        <w:t>6</w:t>
      </w:r>
    </w:p>
    <w:p w14:paraId="7C0815F3" w14:textId="77777777" w:rsidR="00337AAA" w:rsidRDefault="00337AAA" w:rsidP="00337AAA">
      <w:pPr>
        <w:autoSpaceDE w:val="0"/>
        <w:ind w:left="3544" w:right="-567"/>
        <w:jc w:val="both"/>
        <w:rPr>
          <w:rFonts w:ascii="Times New Roman" w:hAnsi="Times New Roman" w:cs="Times New Roman"/>
          <w:sz w:val="24"/>
        </w:rPr>
      </w:pPr>
    </w:p>
    <w:p w14:paraId="5D3F0110" w14:textId="5354FEFF" w:rsidR="00337AAA" w:rsidRPr="00BF5D2B" w:rsidRDefault="00337AAA" w:rsidP="00337AAA">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5518B155"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2F57E0A6" w14:textId="1E3F3E2E" w:rsidR="00337AAA" w:rsidRPr="00BF5D2B" w:rsidRDefault="00337AAA" w:rsidP="00337AAA">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sidR="001D23CC">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w:t>
      </w:r>
      <w:r w:rsidR="000D5FEF">
        <w:rPr>
          <w:rFonts w:ascii="Times New Roman" w:hAnsi="Times New Roman" w:cs="Times New Roman"/>
          <w:sz w:val="24"/>
        </w:rPr>
        <w:t xml:space="preserve">do </w:t>
      </w:r>
      <w:r w:rsidR="000D5FEF" w:rsidRPr="000D5FEF">
        <w:rPr>
          <w:rFonts w:ascii="Times New Roman" w:hAnsi="Times New Roman" w:cs="Times New Roman"/>
          <w:b/>
          <w:sz w:val="24"/>
        </w:rPr>
        <w:t>Pregão Eletrônico</w:t>
      </w:r>
      <w:r w:rsidR="000D5FEF" w:rsidRPr="000D5FEF">
        <w:rPr>
          <w:rFonts w:ascii="Times New Roman" w:hAnsi="Times New Roman" w:cs="Times New Roman"/>
          <w:b/>
          <w:bCs/>
          <w:sz w:val="24"/>
        </w:rPr>
        <w:t xml:space="preserve"> </w:t>
      </w:r>
      <w:r w:rsidRPr="000D5FEF">
        <w:rPr>
          <w:rFonts w:ascii="Times New Roman" w:hAnsi="Times New Roman" w:cs="Times New Roman"/>
          <w:b/>
          <w:bCs/>
          <w:sz w:val="24"/>
        </w:rPr>
        <w:t>nº</w:t>
      </w:r>
      <w:r w:rsidRPr="00BF5D2B">
        <w:rPr>
          <w:rFonts w:ascii="Times New Roman" w:hAnsi="Times New Roman" w:cs="Times New Roman"/>
          <w:b/>
          <w:bCs/>
          <w:sz w:val="24"/>
        </w:rPr>
        <w:t>.</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sidR="00024BB5">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595200D1" w14:textId="77777777" w:rsidR="00337AAA" w:rsidRPr="00BF5D2B" w:rsidRDefault="00337AAA" w:rsidP="00337AAA">
      <w:pPr>
        <w:ind w:right="-568"/>
        <w:jc w:val="both"/>
        <w:rPr>
          <w:rFonts w:ascii="Times New Roman" w:hAnsi="Times New Roman" w:cs="Times New Roman"/>
          <w:sz w:val="24"/>
        </w:rPr>
      </w:pPr>
    </w:p>
    <w:p w14:paraId="39F63AD3"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363B95E2" w14:textId="032AB98B" w:rsidR="00337AAA" w:rsidRPr="00BF5D2B" w:rsidRDefault="00337AAA" w:rsidP="00337AAA">
      <w:pPr>
        <w:ind w:right="-568"/>
        <w:jc w:val="both"/>
        <w:rPr>
          <w:rFonts w:ascii="Times New Roman" w:hAnsi="Times New Roman" w:cs="Times New Roman"/>
          <w:bCs/>
          <w:sz w:val="24"/>
        </w:rPr>
      </w:pPr>
      <w:r w:rsidRPr="00BF5D2B">
        <w:rPr>
          <w:rFonts w:ascii="Times New Roman" w:hAnsi="Times New Roman" w:cs="Times New Roman"/>
          <w:sz w:val="24"/>
        </w:rPr>
        <w:t xml:space="preserve">1.1. O objeto do presente contrato é a </w:t>
      </w:r>
      <w:r w:rsidR="001F3B48">
        <w:rPr>
          <w:rFonts w:ascii="Times New Roman" w:hAnsi="Times New Roman" w:cs="Times New Roman"/>
          <w:bCs/>
          <w:sz w:val="24"/>
        </w:rPr>
        <w:t>contratação</w:t>
      </w:r>
      <w:r w:rsidRPr="00BF5D2B">
        <w:rPr>
          <w:rFonts w:ascii="Times New Roman" w:hAnsi="Times New Roman" w:cs="Times New Roman"/>
          <w:bCs/>
          <w:sz w:val="24"/>
        </w:rPr>
        <w:t xml:space="preserve"> de ____________________________, conforme segue:</w:t>
      </w:r>
    </w:p>
    <w:p w14:paraId="26F1C1CA" w14:textId="77777777" w:rsidR="00337AAA" w:rsidRPr="00BF5D2B" w:rsidRDefault="00337AAA" w:rsidP="00337AAA">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
        <w:gridCol w:w="3861"/>
        <w:gridCol w:w="868"/>
        <w:gridCol w:w="946"/>
        <w:gridCol w:w="1162"/>
        <w:gridCol w:w="1417"/>
      </w:tblGrid>
      <w:tr w:rsidR="00337AAA" w:rsidRPr="00BF5D2B" w14:paraId="2899EF24" w14:textId="77777777" w:rsidTr="00337AAA">
        <w:tc>
          <w:tcPr>
            <w:tcW w:w="0" w:type="auto"/>
          </w:tcPr>
          <w:p w14:paraId="23A42F30"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6CB2FEE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29E8F1A7" w14:textId="06878A76" w:rsidR="00337AAA" w:rsidRPr="00BF5D2B" w:rsidRDefault="00337AAA" w:rsidP="00337AAA">
            <w:pPr>
              <w:jc w:val="center"/>
              <w:rPr>
                <w:rFonts w:ascii="Times New Roman" w:hAnsi="Times New Roman" w:cs="Times New Roman"/>
                <w:sz w:val="24"/>
              </w:rPr>
            </w:pPr>
            <w:proofErr w:type="spellStart"/>
            <w:r w:rsidRPr="00BF5D2B">
              <w:rPr>
                <w:rFonts w:ascii="Times New Roman" w:hAnsi="Times New Roman" w:cs="Times New Roman"/>
                <w:sz w:val="24"/>
              </w:rPr>
              <w:t>Unid</w:t>
            </w:r>
            <w:proofErr w:type="spellEnd"/>
          </w:p>
        </w:tc>
        <w:tc>
          <w:tcPr>
            <w:tcW w:w="946" w:type="dxa"/>
          </w:tcPr>
          <w:p w14:paraId="688B6D8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47F4E5E6"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192481F2"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Total</w:t>
            </w:r>
          </w:p>
        </w:tc>
      </w:tr>
      <w:tr w:rsidR="00337AAA" w:rsidRPr="00BF5D2B" w14:paraId="0D41EB5D" w14:textId="77777777" w:rsidTr="00337AAA">
        <w:tc>
          <w:tcPr>
            <w:tcW w:w="0" w:type="auto"/>
          </w:tcPr>
          <w:p w14:paraId="347803D5"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7B37CE5A" w14:textId="77777777" w:rsidR="00337AAA" w:rsidRPr="00BF5D2B" w:rsidRDefault="00337AAA" w:rsidP="00337AAA">
            <w:pPr>
              <w:jc w:val="both"/>
              <w:rPr>
                <w:rFonts w:ascii="Times New Roman" w:hAnsi="Times New Roman" w:cs="Times New Roman"/>
                <w:sz w:val="24"/>
              </w:rPr>
            </w:pPr>
          </w:p>
        </w:tc>
        <w:tc>
          <w:tcPr>
            <w:tcW w:w="0" w:type="auto"/>
          </w:tcPr>
          <w:p w14:paraId="26F459F1" w14:textId="77777777" w:rsidR="00337AAA" w:rsidRPr="00BF5D2B" w:rsidRDefault="00337AAA" w:rsidP="00337AAA">
            <w:pPr>
              <w:jc w:val="center"/>
              <w:rPr>
                <w:rFonts w:ascii="Times New Roman" w:hAnsi="Times New Roman" w:cs="Times New Roman"/>
                <w:sz w:val="24"/>
              </w:rPr>
            </w:pPr>
          </w:p>
        </w:tc>
        <w:tc>
          <w:tcPr>
            <w:tcW w:w="946" w:type="dxa"/>
          </w:tcPr>
          <w:p w14:paraId="072B4726" w14:textId="77777777" w:rsidR="00337AAA" w:rsidRPr="00BF5D2B" w:rsidRDefault="00337AAA" w:rsidP="00337AAA">
            <w:pPr>
              <w:jc w:val="center"/>
              <w:rPr>
                <w:rFonts w:ascii="Times New Roman" w:hAnsi="Times New Roman" w:cs="Times New Roman"/>
                <w:sz w:val="24"/>
              </w:rPr>
            </w:pPr>
          </w:p>
        </w:tc>
        <w:tc>
          <w:tcPr>
            <w:tcW w:w="1162" w:type="dxa"/>
          </w:tcPr>
          <w:p w14:paraId="2255330E" w14:textId="77777777" w:rsidR="00337AAA" w:rsidRPr="00BF5D2B" w:rsidRDefault="00337AAA" w:rsidP="00337AAA">
            <w:pPr>
              <w:jc w:val="center"/>
              <w:rPr>
                <w:rFonts w:ascii="Times New Roman" w:hAnsi="Times New Roman" w:cs="Times New Roman"/>
                <w:sz w:val="24"/>
              </w:rPr>
            </w:pPr>
          </w:p>
        </w:tc>
        <w:tc>
          <w:tcPr>
            <w:tcW w:w="1417" w:type="dxa"/>
          </w:tcPr>
          <w:p w14:paraId="3994670B" w14:textId="77777777" w:rsidR="00337AAA" w:rsidRPr="00BF5D2B" w:rsidRDefault="00337AAA" w:rsidP="00337AAA">
            <w:pPr>
              <w:jc w:val="center"/>
              <w:rPr>
                <w:rFonts w:ascii="Times New Roman" w:hAnsi="Times New Roman" w:cs="Times New Roman"/>
                <w:sz w:val="24"/>
              </w:rPr>
            </w:pPr>
          </w:p>
        </w:tc>
      </w:tr>
    </w:tbl>
    <w:p w14:paraId="09DD976F" w14:textId="77777777" w:rsidR="00337AAA" w:rsidRPr="00BF5D2B" w:rsidRDefault="00337AAA" w:rsidP="00337AAA">
      <w:pPr>
        <w:ind w:right="-568"/>
        <w:jc w:val="both"/>
        <w:rPr>
          <w:rFonts w:ascii="Times New Roman" w:hAnsi="Times New Roman" w:cs="Times New Roman"/>
          <w:sz w:val="24"/>
        </w:rPr>
      </w:pPr>
    </w:p>
    <w:p w14:paraId="15074077"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5240BF1D"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18F0A9FB" w14:textId="5883E372"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 xml:space="preserve">II) O </w:t>
      </w:r>
      <w:r w:rsidR="00024BB5">
        <w:rPr>
          <w:rFonts w:ascii="Times New Roman" w:hAnsi="Times New Roman" w:cs="Times New Roman"/>
          <w:sz w:val="24"/>
        </w:rPr>
        <w:t>Edital</w:t>
      </w:r>
      <w:r w:rsidRPr="00BF5D2B">
        <w:rPr>
          <w:rFonts w:ascii="Times New Roman" w:hAnsi="Times New Roman" w:cs="Times New Roman"/>
          <w:sz w:val="24"/>
        </w:rPr>
        <w:t>;</w:t>
      </w:r>
    </w:p>
    <w:p w14:paraId="63B5D1FB"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5145752E"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70AD4E3C" w14:textId="77777777" w:rsidR="00337AAA" w:rsidRPr="00BF5D2B" w:rsidRDefault="00337AAA" w:rsidP="00337AAA">
      <w:pPr>
        <w:ind w:right="-568"/>
        <w:jc w:val="both"/>
        <w:rPr>
          <w:rFonts w:ascii="Times New Roman" w:hAnsi="Times New Roman" w:cs="Times New Roman"/>
          <w:b/>
          <w:sz w:val="24"/>
        </w:rPr>
      </w:pPr>
    </w:p>
    <w:p w14:paraId="439F3C8C"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4EE29E4D"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66DFC8D6"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28A3EB" w14:textId="77777777" w:rsidR="00337AAA" w:rsidRPr="00BF5D2B" w:rsidRDefault="00337AAA" w:rsidP="00337AAA">
      <w:pPr>
        <w:ind w:right="-568"/>
        <w:jc w:val="both"/>
        <w:rPr>
          <w:rFonts w:ascii="Times New Roman" w:hAnsi="Times New Roman" w:cs="Times New Roman"/>
          <w:sz w:val="24"/>
        </w:rPr>
      </w:pPr>
    </w:p>
    <w:p w14:paraId="5C25309B"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730FD1B6" w14:textId="1D149AE8"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3A878149" w14:textId="77777777" w:rsidR="005E56E4" w:rsidRPr="00BF5D2B" w:rsidRDefault="005E56E4" w:rsidP="00337AAA">
      <w:pPr>
        <w:ind w:right="-568"/>
        <w:jc w:val="both"/>
        <w:rPr>
          <w:rFonts w:ascii="Times New Roman" w:hAnsi="Times New Roman" w:cs="Times New Roman"/>
          <w:bCs/>
          <w:iCs/>
          <w:sz w:val="24"/>
        </w:rPr>
      </w:pPr>
    </w:p>
    <w:p w14:paraId="40ED24C9"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lastRenderedPageBreak/>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64A8FBA0" w14:textId="77777777"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41CA0357"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7DEEEEC1" w14:textId="77777777" w:rsidR="00337AAA" w:rsidRPr="00BF5D2B" w:rsidRDefault="00337AAA" w:rsidP="00337AAA">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524A4D43" w14:textId="5E26B1C9" w:rsidR="00337AAA" w:rsidRPr="00203A94" w:rsidRDefault="00337AAA" w:rsidP="00337AAA">
      <w:pPr>
        <w:pStyle w:val="NormalWeb"/>
        <w:spacing w:before="0" w:beforeAutospacing="0" w:after="0" w:afterAutospacing="0"/>
        <w:ind w:right="-568"/>
        <w:jc w:val="both"/>
        <w:rPr>
          <w:lang w:eastAsia="ar-SA"/>
        </w:rPr>
      </w:pPr>
      <w:r w:rsidRPr="00203A94">
        <w:t xml:space="preserve">5.1. </w:t>
      </w:r>
      <w:r w:rsidRPr="00203A94">
        <w:rPr>
          <w:lang w:eastAsia="ar-SA"/>
        </w:rPr>
        <w:t xml:space="preserve">O objeto deverá ser executado conforme prazos e condições estabelecidos no </w:t>
      </w:r>
      <w:r w:rsidR="00024BB5">
        <w:rPr>
          <w:lang w:eastAsia="ar-SA"/>
        </w:rPr>
        <w:t>Edital</w:t>
      </w:r>
      <w:r w:rsidRPr="00203A94">
        <w:rPr>
          <w:lang w:eastAsia="ar-SA"/>
        </w:rPr>
        <w:t xml:space="preserve"> d</w:t>
      </w:r>
      <w:r w:rsidR="00024BB5">
        <w:rPr>
          <w:lang w:eastAsia="ar-SA"/>
        </w:rPr>
        <w:t xml:space="preserve">o Pregão Eletrônico </w:t>
      </w:r>
      <w:r w:rsidRPr="00203A94">
        <w:rPr>
          <w:lang w:eastAsia="ar-SA"/>
        </w:rPr>
        <w:t xml:space="preserve">Nº </w:t>
      </w:r>
      <w:proofErr w:type="spellStart"/>
      <w:r w:rsidRPr="00203A94">
        <w:rPr>
          <w:lang w:eastAsia="ar-SA"/>
        </w:rPr>
        <w:t>xx</w:t>
      </w:r>
      <w:proofErr w:type="spellEnd"/>
      <w:r w:rsidRPr="00203A94">
        <w:rPr>
          <w:lang w:eastAsia="ar-SA"/>
        </w:rPr>
        <w:t>/20</w:t>
      </w:r>
      <w:r>
        <w:rPr>
          <w:lang w:eastAsia="ar-SA"/>
        </w:rPr>
        <w:t>2</w:t>
      </w:r>
      <w:r w:rsidR="00024BB5">
        <w:rPr>
          <w:lang w:eastAsia="ar-SA"/>
        </w:rPr>
        <w:t>6</w:t>
      </w:r>
      <w:r w:rsidRPr="00203A94">
        <w:rPr>
          <w:lang w:eastAsia="ar-SA"/>
        </w:rPr>
        <w:t xml:space="preserve"> e seus anexos.</w:t>
      </w:r>
    </w:p>
    <w:p w14:paraId="0782D398" w14:textId="77777777" w:rsidR="00337AAA" w:rsidRPr="005E56E4" w:rsidRDefault="00337AAA" w:rsidP="005E56E4">
      <w:pPr>
        <w:ind w:right="-568"/>
        <w:jc w:val="both"/>
        <w:rPr>
          <w:rFonts w:ascii="Times New Roman" w:hAnsi="Times New Roman" w:cs="Times New Roman"/>
          <w:b/>
          <w:bCs/>
          <w:sz w:val="24"/>
        </w:rPr>
      </w:pPr>
      <w:r w:rsidRPr="005E56E4">
        <w:rPr>
          <w:rFonts w:ascii="Times New Roman" w:hAnsi="Times New Roman" w:cs="Times New Roman"/>
          <w:sz w:val="24"/>
        </w:rPr>
        <w:t xml:space="preserve">5.2. </w:t>
      </w:r>
      <w:r w:rsidRPr="005E56E4">
        <w:rPr>
          <w:rFonts w:ascii="Times New Roman" w:hAnsi="Times New Roman" w:cs="Times New Roman"/>
          <w:bCs/>
          <w:sz w:val="24"/>
        </w:rPr>
        <w:t>Prazo e forma de entrega/execução:</w:t>
      </w:r>
    </w:p>
    <w:p w14:paraId="41D5EDF8" w14:textId="7D893F3F" w:rsidR="00337AAA" w:rsidRPr="005E56E4" w:rsidRDefault="00337AAA" w:rsidP="005E56E4">
      <w:pPr>
        <w:pStyle w:val="Nivel2"/>
        <w:numPr>
          <w:ilvl w:val="0"/>
          <w:numId w:val="0"/>
        </w:numPr>
        <w:spacing w:before="0" w:after="0" w:line="240" w:lineRule="auto"/>
        <w:ind w:right="-568"/>
        <w:rPr>
          <w:rFonts w:ascii="Times New Roman" w:hAnsi="Times New Roman"/>
          <w:color w:val="000000" w:themeColor="text1"/>
          <w:sz w:val="24"/>
          <w:szCs w:val="24"/>
        </w:rPr>
      </w:pPr>
      <w:r w:rsidRPr="005E56E4">
        <w:rPr>
          <w:rFonts w:ascii="Times New Roman" w:hAnsi="Times New Roman"/>
          <w:color w:val="000000" w:themeColor="text1"/>
          <w:sz w:val="24"/>
          <w:szCs w:val="24"/>
        </w:rPr>
        <w:t xml:space="preserve">5.2.1 </w:t>
      </w:r>
      <w:r w:rsidR="006C675D" w:rsidRPr="005E56E4">
        <w:rPr>
          <w:rFonts w:ascii="Times New Roman" w:hAnsi="Times New Roman"/>
          <w:sz w:val="24"/>
          <w:szCs w:val="24"/>
        </w:rPr>
        <w:t xml:space="preserve">Prazo de entrega: A Contratada terá o prazo de até 60 (sessenta) dias corridos, contados da assinatura do contrato/ordem de serviço, para entregar, instalar fisicamente, </w:t>
      </w:r>
      <w:proofErr w:type="spellStart"/>
      <w:r w:rsidR="006C675D" w:rsidRPr="005E56E4">
        <w:rPr>
          <w:rFonts w:ascii="Times New Roman" w:hAnsi="Times New Roman"/>
          <w:sz w:val="24"/>
          <w:szCs w:val="24"/>
        </w:rPr>
        <w:t>cabeá-lo</w:t>
      </w:r>
      <w:proofErr w:type="spellEnd"/>
      <w:r w:rsidR="006C675D" w:rsidRPr="005E56E4">
        <w:rPr>
          <w:rFonts w:ascii="Times New Roman" w:hAnsi="Times New Roman"/>
          <w:sz w:val="24"/>
          <w:szCs w:val="24"/>
        </w:rPr>
        <w:t xml:space="preserve"> e configurar todo o ecossistema no Plenário da Câmara Municipal de Palmeira/PR.</w:t>
      </w:r>
    </w:p>
    <w:p w14:paraId="523DBEE4" w14:textId="09839FE1" w:rsidR="00024BB5" w:rsidRPr="005E56E4" w:rsidRDefault="00024BB5" w:rsidP="005E56E4">
      <w:pPr>
        <w:pStyle w:val="Nivel2"/>
        <w:numPr>
          <w:ilvl w:val="0"/>
          <w:numId w:val="0"/>
        </w:numPr>
        <w:spacing w:before="0" w:after="0" w:line="240" w:lineRule="auto"/>
        <w:ind w:right="-568"/>
        <w:rPr>
          <w:rFonts w:ascii="Times New Roman" w:hAnsi="Times New Roman"/>
          <w:color w:val="000000"/>
          <w:sz w:val="24"/>
          <w:szCs w:val="24"/>
        </w:rPr>
      </w:pPr>
      <w:r w:rsidRPr="005E56E4">
        <w:rPr>
          <w:rFonts w:ascii="Times New Roman" w:hAnsi="Times New Roman"/>
          <w:sz w:val="24"/>
          <w:szCs w:val="24"/>
        </w:rPr>
        <w:t xml:space="preserve">5.2.2 </w:t>
      </w:r>
      <w:r w:rsidR="006C675D" w:rsidRPr="005E56E4">
        <w:rPr>
          <w:rFonts w:ascii="Times New Roman" w:hAnsi="Times New Roman"/>
          <w:sz w:val="24"/>
          <w:szCs w:val="24"/>
        </w:rPr>
        <w:t>Recebimento Provisório: Ocorrerá em até 5 (cinco) dias úteis após a conclusão da instalação física, momento em que a Fiscalização do Contrato iniciará o período de testes assistidos e verificação de conformidade.</w:t>
      </w:r>
    </w:p>
    <w:p w14:paraId="1A71715E" w14:textId="24747CA4" w:rsidR="006C675D" w:rsidRPr="005E56E4" w:rsidRDefault="00024BB5"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sz w:val="24"/>
        </w:rPr>
        <w:t xml:space="preserve">5.2.3 </w:t>
      </w:r>
      <w:r w:rsidR="006C675D" w:rsidRPr="005E56E4">
        <w:rPr>
          <w:rFonts w:ascii="Times New Roman" w:hAnsi="Times New Roman" w:cs="Times New Roman"/>
          <w:color w:val="000000"/>
          <w:sz w:val="24"/>
        </w:rPr>
        <w:t>Recebimento Definitivo: Ocorrerá em até 10 (dez) dias úteis após o Recebimento Provisório, mediante expedição de Termo de Recebimento Definitivo, condicionado a: Aprovação na simulação de sessão plenária sem falhas de áudio, vídeo, transmissão ou votação; Conclusão do treinamento operacional inicial ministrado para a totalidade dos parlamentares e servidores de apoio.</w:t>
      </w:r>
    </w:p>
    <w:p w14:paraId="12A16D72" w14:textId="55F067A9"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 xml:space="preserve">5.2.4 A contratada responderá integralmente pela entrega da solução instalada e configurada no regime </w:t>
      </w:r>
      <w:proofErr w:type="spellStart"/>
      <w:r w:rsidRPr="005E56E4">
        <w:rPr>
          <w:rFonts w:ascii="Times New Roman" w:hAnsi="Times New Roman" w:cs="Times New Roman"/>
          <w:color w:val="000000"/>
          <w:sz w:val="24"/>
        </w:rPr>
        <w:t>turnkey</w:t>
      </w:r>
      <w:proofErr w:type="spellEnd"/>
      <w:r w:rsidRPr="005E56E4">
        <w:rPr>
          <w:rFonts w:ascii="Times New Roman" w:hAnsi="Times New Roman" w:cs="Times New Roman"/>
          <w:color w:val="000000"/>
          <w:sz w:val="24"/>
        </w:rPr>
        <w:t>, assumindo a manutenção preventiva/corretiva, substituição imediata de periféricos defeituosos e treinamento para vereadores e servidores.</w:t>
      </w:r>
    </w:p>
    <w:p w14:paraId="5E283DE3" w14:textId="77777777"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5.2.5 Agendamento de cronograma de capacitação e treinamento prático para os 9 vereadores e equipe de apoio antes do início do uso oficial do sistema.</w:t>
      </w:r>
    </w:p>
    <w:p w14:paraId="72598B29" w14:textId="77777777"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5.2.6 Acordo de nível de serviço (SLA) e assistência técnica:</w:t>
      </w:r>
    </w:p>
    <w:p w14:paraId="703CAA8A" w14:textId="2A96ECE5" w:rsidR="005E56E4" w:rsidRPr="005E56E4" w:rsidRDefault="005E56E4" w:rsidP="005E56E4">
      <w:pPr>
        <w:pBdr>
          <w:top w:val="nil"/>
          <w:left w:val="nil"/>
          <w:bottom w:val="nil"/>
          <w:right w:val="nil"/>
          <w:between w:val="nil"/>
        </w:pBdr>
        <w:ind w:left="720" w:right="-568"/>
        <w:jc w:val="both"/>
        <w:rPr>
          <w:rFonts w:ascii="Times New Roman" w:hAnsi="Times New Roman" w:cs="Times New Roman"/>
          <w:color w:val="000000"/>
          <w:sz w:val="24"/>
        </w:rPr>
      </w:pPr>
      <w:r w:rsidRPr="005E56E4">
        <w:rPr>
          <w:rFonts w:ascii="Times New Roman" w:hAnsi="Times New Roman" w:cs="Times New Roman"/>
          <w:color w:val="000000"/>
          <w:sz w:val="24"/>
        </w:rPr>
        <w:t>5.2.6.1 Níveis de Atendimento Técnico Obrigatório:</w:t>
      </w:r>
    </w:p>
    <w:tbl>
      <w:tblPr>
        <w:tblW w:w="9055" w:type="dxa"/>
        <w:tblLayout w:type="fixed"/>
        <w:tblLook w:val="0400" w:firstRow="0" w:lastRow="0" w:firstColumn="0" w:lastColumn="0" w:noHBand="0" w:noVBand="1"/>
      </w:tblPr>
      <w:tblGrid>
        <w:gridCol w:w="2119"/>
        <w:gridCol w:w="4419"/>
        <w:gridCol w:w="2517"/>
      </w:tblGrid>
      <w:tr w:rsidR="005E56E4" w14:paraId="4721C1A9" w14:textId="77777777" w:rsidTr="00172B24">
        <w:trPr>
          <w:trHeight w:val="436"/>
          <w:tblHeader/>
        </w:trPr>
        <w:tc>
          <w:tcPr>
            <w:tcW w:w="21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39CD7922"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GRAVIDADE DA OCORRÊNCIA</w:t>
            </w:r>
          </w:p>
        </w:tc>
        <w:tc>
          <w:tcPr>
            <w:tcW w:w="44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1AACEB17"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DESCRIÇÃO DO INCIDENTE</w:t>
            </w:r>
          </w:p>
        </w:tc>
        <w:tc>
          <w:tcPr>
            <w:tcW w:w="2517"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76C38DBF"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TEMPO MÁXIMO DE SOLUÇÃO (SLA)</w:t>
            </w:r>
          </w:p>
        </w:tc>
      </w:tr>
      <w:tr w:rsidR="005E56E4" w14:paraId="6E85C443"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50F522C"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Crítica (Dia de Sessão)</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7D063C2"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Falha em câmeras, microfones, votação, tela ou mesa de som que inviabilize a sessão.</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08FFA65"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04 (quatro) horas contadas do chamado.</w:t>
            </w:r>
          </w:p>
        </w:tc>
      </w:tr>
      <w:tr w:rsidR="005E56E4" w14:paraId="68DDCC11"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CC73ACC"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Alta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22772B6"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Indisponibilidade parcial de módulo de software ou avaria em base individual sem sessão no dia.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687859"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12 (doze) horas contadas do chamado.</w:t>
            </w:r>
          </w:p>
        </w:tc>
      </w:tr>
      <w:tr w:rsidR="005E56E4" w14:paraId="0D1A2DD0" w14:textId="77777777" w:rsidTr="00172B24">
        <w:trPr>
          <w:trHeight w:val="20"/>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FEA8AEF"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Média / Rotina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3E0B5BD"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Dúvidas operacionais, pequenos ajustes de volume ou parametrizações de pauta.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A8CF00"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24 (vinte e quatro) horas contadas do chamado.</w:t>
            </w:r>
          </w:p>
        </w:tc>
      </w:tr>
    </w:tbl>
    <w:p w14:paraId="292A3D34" w14:textId="77777777" w:rsidR="005E56E4" w:rsidRPr="005E56E4" w:rsidRDefault="005E56E4" w:rsidP="005E56E4">
      <w:pPr>
        <w:ind w:left="709" w:right="-568"/>
        <w:jc w:val="both"/>
        <w:rPr>
          <w:rFonts w:ascii="Times New Roman" w:hAnsi="Times New Roman" w:cs="Times New Roman"/>
          <w:b/>
          <w:bCs/>
          <w:sz w:val="24"/>
        </w:rPr>
      </w:pPr>
      <w:r w:rsidRPr="005E56E4">
        <w:rPr>
          <w:rFonts w:ascii="Times New Roman" w:hAnsi="Times New Roman" w:cs="Times New Roman"/>
          <w:sz w:val="24"/>
        </w:rPr>
        <w:t>4.1.6.2. Penalidade por Descumprimento de SLA: O atraso injustificado no cumprimento dos prazos de SLA ensejará glosa financeira de 1% (um por cento) do valor da fatura mensal por hora de atraso em ocorrências críticas e advertência formal, sem prejuízo da aplicação das demais sanções cabíveis.</w:t>
      </w:r>
    </w:p>
    <w:p w14:paraId="47170E06" w14:textId="77777777" w:rsidR="00337AAA" w:rsidRPr="00173E12" w:rsidRDefault="00337AAA" w:rsidP="00337AAA">
      <w:pPr>
        <w:ind w:right="-568"/>
        <w:jc w:val="both"/>
        <w:rPr>
          <w:rFonts w:ascii="Times New Roman" w:eastAsia="Arial" w:hAnsi="Times New Roman"/>
          <w:color w:val="000000" w:themeColor="text1"/>
          <w:sz w:val="24"/>
        </w:rPr>
      </w:pPr>
    </w:p>
    <w:p w14:paraId="5A81C83B" w14:textId="77777777" w:rsidR="00337AAA" w:rsidRPr="00C80DCA" w:rsidRDefault="00337AAA" w:rsidP="00337AAA">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3FEB6749" w14:textId="77777777" w:rsidR="00337AAA" w:rsidRPr="00C80DCA" w:rsidRDefault="00337AAA" w:rsidP="00337AAA">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44E62BEB" w14:textId="38C24C43" w:rsidR="00337AAA" w:rsidRPr="00C80DCA" w:rsidRDefault="00337AAA" w:rsidP="00337AAA">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licitação e o número da nota de empenho.</w:t>
      </w:r>
    </w:p>
    <w:p w14:paraId="4D2FAC63" w14:textId="77777777" w:rsidR="00337AAA" w:rsidRPr="00C80DCA" w:rsidRDefault="00337AAA" w:rsidP="00337AAA">
      <w:pPr>
        <w:ind w:right="-568"/>
        <w:jc w:val="both"/>
        <w:rPr>
          <w:rFonts w:ascii="Times New Roman" w:hAnsi="Times New Roman" w:cs="Times New Roman"/>
          <w:sz w:val="24"/>
        </w:rPr>
      </w:pPr>
      <w:r w:rsidRPr="00C80DCA">
        <w:rPr>
          <w:rFonts w:ascii="Times New Roman" w:hAnsi="Times New Roman" w:cs="Times New Roman"/>
          <w:bCs/>
          <w:sz w:val="24"/>
        </w:rPr>
        <w:lastRenderedPageBreak/>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38F53FE3" w14:textId="77777777" w:rsidR="00337AAA" w:rsidRPr="00C80DCA" w:rsidRDefault="00337AAA" w:rsidP="00337AAA">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33A0ACD9" w14:textId="2D319914" w:rsidR="00337AAA" w:rsidRDefault="00337AAA" w:rsidP="00337AAA">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3613E251" w14:textId="77777777" w:rsidR="00337AAA" w:rsidRPr="00203A94" w:rsidRDefault="00337AAA" w:rsidP="00337AAA">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33DDFCF7" w14:textId="16C21276" w:rsidR="00337AAA" w:rsidRDefault="00337AAA"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2E4AF0FD" w14:textId="77777777" w:rsidR="00024BB5" w:rsidRPr="004E10A4" w:rsidRDefault="00024BB5"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663E6AC4" w14:textId="77777777" w:rsidR="00337AAA" w:rsidRPr="009D173D" w:rsidRDefault="00337AAA" w:rsidP="00337AAA">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7F4C05E3" w14:textId="17843C02" w:rsidR="00024BB5" w:rsidRPr="002139FA" w:rsidRDefault="00337AAA" w:rsidP="00024BB5">
      <w:pPr>
        <w:ind w:right="-568"/>
        <w:jc w:val="both"/>
        <w:rPr>
          <w:rFonts w:ascii="Times New Roman" w:hAnsi="Times New Roman" w:cs="Times New Roman"/>
          <w:sz w:val="24"/>
          <w:lang w:eastAsia="en-US"/>
        </w:rPr>
      </w:pPr>
      <w:r w:rsidRPr="002139FA">
        <w:rPr>
          <w:rFonts w:ascii="Times New Roman" w:hAnsi="Times New Roman" w:cs="Times New Roman"/>
          <w:sz w:val="24"/>
        </w:rPr>
        <w:t xml:space="preserve">7.1. As despesas decorrentes desta contratação correrão a partir da seguinte dotação </w:t>
      </w:r>
      <w:r w:rsidRPr="005E56E4">
        <w:rPr>
          <w:rFonts w:ascii="Times New Roman" w:hAnsi="Times New Roman" w:cs="Times New Roman"/>
          <w:sz w:val="24"/>
        </w:rPr>
        <w:t xml:space="preserve">orçamentária: </w:t>
      </w:r>
      <w:r w:rsidR="005E56E4" w:rsidRPr="005E56E4">
        <w:rPr>
          <w:rFonts w:ascii="Times New Roman" w:hAnsi="Times New Roman" w:cs="Times New Roman"/>
          <w:sz w:val="24"/>
        </w:rPr>
        <w:t xml:space="preserve">01.001.01.031.0001.2.002.3.3.90.40.00.00 </w:t>
      </w:r>
      <w:r w:rsidR="002139FA" w:rsidRPr="005E56E4">
        <w:rPr>
          <w:rFonts w:ascii="Times New Roman" w:hAnsi="Times New Roman" w:cs="Times New Roman"/>
          <w:sz w:val="24"/>
          <w:lang w:eastAsia="en-US"/>
        </w:rPr>
        <w:t xml:space="preserve">– </w:t>
      </w:r>
      <w:r w:rsidR="005E56E4" w:rsidRPr="005E56E4">
        <w:rPr>
          <w:rFonts w:ascii="Times New Roman" w:hAnsi="Times New Roman" w:cs="Times New Roman"/>
          <w:sz w:val="24"/>
        </w:rPr>
        <w:t>Serviços da Tecnologia da Informação e Comunicação Pessoa Jurídica.</w:t>
      </w:r>
    </w:p>
    <w:p w14:paraId="331AD8C2" w14:textId="41DABB30" w:rsidR="00337AAA" w:rsidRDefault="00337AAA" w:rsidP="00024BB5">
      <w:pPr>
        <w:autoSpaceDE w:val="0"/>
        <w:autoSpaceDN w:val="0"/>
        <w:adjustRightInd w:val="0"/>
        <w:ind w:right="-568"/>
        <w:jc w:val="both"/>
        <w:rPr>
          <w:rFonts w:ascii="Times New Roman" w:hAnsi="Times New Roman" w:cs="Times New Roman"/>
          <w:b/>
          <w:sz w:val="24"/>
        </w:rPr>
      </w:pPr>
    </w:p>
    <w:p w14:paraId="27FA5EB3" w14:textId="77777777" w:rsidR="00337AAA" w:rsidRPr="00E4018D" w:rsidRDefault="00337AAA" w:rsidP="00337AAA">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4B0FB2CC" w14:textId="5C77AFDF" w:rsidR="00337AAA" w:rsidRDefault="00337AAA" w:rsidP="00337AAA">
      <w:pPr>
        <w:ind w:right="-568"/>
        <w:jc w:val="both"/>
        <w:rPr>
          <w:rFonts w:ascii="Times New Roman" w:hAnsi="Times New Roman" w:cs="Times New Roman"/>
          <w:sz w:val="24"/>
        </w:rPr>
      </w:pPr>
      <w:r w:rsidRPr="00E4018D">
        <w:rPr>
          <w:rFonts w:ascii="Times New Roman" w:hAnsi="Times New Roman" w:cs="Times New Roman"/>
          <w:sz w:val="24"/>
        </w:rPr>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sidR="002139FA">
        <w:rPr>
          <w:rFonts w:ascii="Times New Roman" w:hAnsi="Times New Roman" w:cs="Times New Roman"/>
          <w:iCs/>
          <w:sz w:val="24"/>
        </w:rPr>
        <w:t>6</w:t>
      </w:r>
      <w:r w:rsidRPr="009F1CF5">
        <w:rPr>
          <w:rFonts w:ascii="Times New Roman" w:hAnsi="Times New Roman" w:cs="Times New Roman"/>
          <w:sz w:val="24"/>
        </w:rPr>
        <w:t>.</w:t>
      </w:r>
    </w:p>
    <w:p w14:paraId="344B17AC"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3FD7F9FA"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5B9DB327"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4BEEB60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1FC9589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0A57BDD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6319E087"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lastRenderedPageBreak/>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72C78091"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6A9C3F99"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0740B36B"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582FB36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p>
    <w:p w14:paraId="3901BA8D" w14:textId="77777777" w:rsidR="00337AAA" w:rsidRPr="00C60A34" w:rsidRDefault="00337AAA" w:rsidP="00337AAA">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125E880B" w14:textId="77777777" w:rsidR="00337AAA" w:rsidRPr="00C60A34" w:rsidRDefault="00337AAA" w:rsidP="00337AAA">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4F95D926" w14:textId="77777777"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42B867C3" w14:textId="77777777" w:rsidR="00337AAA" w:rsidRPr="00C444B6" w:rsidRDefault="00337AAA" w:rsidP="00337AAA">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DAS OBRIGAÇÕES DA CONTRATADA</w:t>
      </w:r>
    </w:p>
    <w:p w14:paraId="37717F54" w14:textId="77777777" w:rsidR="00337AAA" w:rsidRPr="00FA1B7D" w:rsidRDefault="00337AAA" w:rsidP="00337AAA">
      <w:pPr>
        <w:widowControl w:val="0"/>
        <w:ind w:right="-567"/>
        <w:jc w:val="both"/>
        <w:rPr>
          <w:rFonts w:ascii="Times New Roman" w:hAnsi="Times New Roman" w:cs="Times New Roman"/>
          <w:sz w:val="24"/>
        </w:rPr>
      </w:pPr>
      <w:r w:rsidRPr="00FA1B7D">
        <w:rPr>
          <w:rFonts w:ascii="Times New Roman" w:hAnsi="Times New Roman" w:cs="Times New Roman"/>
          <w:sz w:val="24"/>
        </w:rPr>
        <w:t>10.1. A Contratada deve cumprir todas as obrigações constantes deste Contrato, em seus anexos, assumindo como exclusivamente seus</w:t>
      </w:r>
      <w:r>
        <w:rPr>
          <w:rFonts w:ascii="Times New Roman" w:hAnsi="Times New Roman" w:cs="Times New Roman"/>
          <w:sz w:val="24"/>
        </w:rPr>
        <w:t>,</w:t>
      </w:r>
      <w:r w:rsidRPr="00FA1B7D">
        <w:rPr>
          <w:rFonts w:ascii="Times New Roman" w:hAnsi="Times New Roman" w:cs="Times New Roman"/>
          <w:sz w:val="24"/>
        </w:rPr>
        <w:t xml:space="preserve"> os riscos e as despesas decorrentes da boa e perfeita execução do objeto, observando, ainda, as obrigações a seguir dispostas:</w:t>
      </w:r>
    </w:p>
    <w:p w14:paraId="182E8B0A" w14:textId="77777777" w:rsidR="00337AAA" w:rsidRPr="00FA1B7D" w:rsidRDefault="00337AAA" w:rsidP="00337AAA">
      <w:pPr>
        <w:ind w:right="-567"/>
        <w:jc w:val="both"/>
        <w:rPr>
          <w:rFonts w:ascii="Times New Roman" w:hAnsi="Times New Roman" w:cs="Times New Roman"/>
          <w:sz w:val="24"/>
        </w:rPr>
      </w:pPr>
      <w:proofErr w:type="gramStart"/>
      <w:r>
        <w:rPr>
          <w:rFonts w:ascii="Times New Roman" w:hAnsi="Times New Roman" w:cs="Times New Roman"/>
          <w:sz w:val="24"/>
        </w:rPr>
        <w:t>10.10.1</w:t>
      </w:r>
      <w:r w:rsidRPr="00FA1B7D">
        <w:rPr>
          <w:rFonts w:ascii="Times New Roman" w:hAnsi="Times New Roman" w:cs="Times New Roman"/>
          <w:sz w:val="24"/>
        </w:rPr>
        <w:t xml:space="preserve"> Realizar</w:t>
      </w:r>
      <w:proofErr w:type="gramEnd"/>
      <w:r w:rsidRPr="00FA1B7D">
        <w:rPr>
          <w:rFonts w:ascii="Times New Roman" w:hAnsi="Times New Roman" w:cs="Times New Roman"/>
          <w:sz w:val="24"/>
        </w:rPr>
        <w:t xml:space="preserve"> a perfeita execução do objeto obedecendo às suas especificações;</w:t>
      </w:r>
    </w:p>
    <w:p w14:paraId="4C98CA16"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10.10.2</w:t>
      </w:r>
      <w:r w:rsidRPr="00FA1B7D">
        <w:rPr>
          <w:rFonts w:ascii="Times New Roman" w:hAnsi="Times New Roman" w:cs="Times New Roman"/>
          <w:sz w:val="24"/>
        </w:rPr>
        <w:t xml:space="preserve"> Comunicar</w:t>
      </w:r>
      <w:proofErr w:type="gramEnd"/>
      <w:r w:rsidRPr="00FA1B7D">
        <w:rPr>
          <w:rFonts w:ascii="Times New Roman" w:hAnsi="Times New Roman" w:cs="Times New Roman"/>
          <w:sz w:val="24"/>
        </w:rPr>
        <w:t xml:space="preserve"> imediatamente, por escrito, ao CONTRATANTE, qualquer anormalidade verificada, inclusive de ordem funcional, para que sejam adotadas as providências de regularização necessária;</w:t>
      </w:r>
    </w:p>
    <w:p w14:paraId="1C8D8476" w14:textId="77777777" w:rsidR="00337AAA" w:rsidRPr="00FA1B7D" w:rsidRDefault="00337AAA" w:rsidP="00337AAA">
      <w:pPr>
        <w:ind w:right="-567"/>
        <w:jc w:val="both"/>
        <w:rPr>
          <w:rFonts w:ascii="Times New Roman" w:hAnsi="Times New Roman" w:cs="Times New Roman"/>
          <w:sz w:val="24"/>
        </w:rPr>
      </w:pPr>
      <w:proofErr w:type="gramStart"/>
      <w:r>
        <w:rPr>
          <w:rFonts w:ascii="Times New Roman" w:hAnsi="Times New Roman" w:cs="Times New Roman"/>
          <w:sz w:val="24"/>
        </w:rPr>
        <w:t>10.10.3</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prontamente quaisquer exigências do CONTRATANTE, inerentes ao objeto da contratação;</w:t>
      </w:r>
    </w:p>
    <w:p w14:paraId="7C1F6DDE"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10.10.4</w:t>
      </w:r>
      <w:r w:rsidRPr="00FA1B7D">
        <w:rPr>
          <w:rFonts w:ascii="Times New Roman" w:hAnsi="Times New Roman" w:cs="Times New Roman"/>
          <w:sz w:val="24"/>
        </w:rPr>
        <w:t xml:space="preserve"> Arcar</w:t>
      </w:r>
      <w:proofErr w:type="gramEnd"/>
      <w:r w:rsidRPr="00FA1B7D">
        <w:rPr>
          <w:rFonts w:ascii="Times New Roman" w:hAnsi="Times New Roman" w:cs="Times New Roman"/>
          <w:sz w:val="24"/>
        </w:rPr>
        <w:t xml:space="preserve"> com a despesa decorrente de qualquer infração seja ela qual for desde que praticada por seus empregados nas instalações da Administração;</w:t>
      </w:r>
    </w:p>
    <w:p w14:paraId="5CC6D708"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r>
        <w:rPr>
          <w:rFonts w:ascii="Times New Roman" w:hAnsi="Times New Roman" w:cs="Times New Roman"/>
          <w:sz w:val="24"/>
        </w:rPr>
        <w:t>10.10.5</w:t>
      </w:r>
      <w:r w:rsidRPr="00FA1B7D">
        <w:rPr>
          <w:rFonts w:ascii="Times New Roman" w:hAnsi="Times New Roman" w:cs="Times New Roman"/>
          <w:sz w:val="24"/>
        </w:rPr>
        <w:t xml:space="preserve"> Prestar à Administração os esclarecimentos que julgar necessários;</w:t>
      </w:r>
    </w:p>
    <w:p w14:paraId="533431A3"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10.10.6</w:t>
      </w:r>
      <w:r w:rsidRPr="00FA1B7D">
        <w:rPr>
          <w:rFonts w:ascii="Times New Roman" w:hAnsi="Times New Roman" w:cs="Times New Roman"/>
          <w:sz w:val="24"/>
        </w:rPr>
        <w:t xml:space="preserve">  Assumir</w:t>
      </w:r>
      <w:proofErr w:type="gramEnd"/>
      <w:r w:rsidRPr="00FA1B7D">
        <w:rPr>
          <w:rFonts w:ascii="Times New Roman" w:hAnsi="Times New Roman" w:cs="Times New Roman"/>
          <w:sz w:val="24"/>
        </w:rPr>
        <w:t xml:space="preserve"> total responsabilidade pelos danos causados ao CONTRATANTE ou a terceiros, por si ou por seus representantes, na execução do objeto contratado, isentando o CONTRATANTE de toda e qualquer reclamação que possa surgir em decorrência dos mesmos;</w:t>
      </w:r>
    </w:p>
    <w:p w14:paraId="14610AFE"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10.10.7</w:t>
      </w:r>
      <w:r w:rsidRPr="00FA1B7D">
        <w:rPr>
          <w:rFonts w:ascii="Times New Roman" w:hAnsi="Times New Roman" w:cs="Times New Roman"/>
          <w:sz w:val="24"/>
        </w:rPr>
        <w:t xml:space="preserve"> </w:t>
      </w:r>
      <w:r w:rsidRPr="00FA1B7D">
        <w:rPr>
          <w:rFonts w:ascii="Times New Roman" w:hAnsi="Times New Roman" w:cs="Times New Roman"/>
          <w:iCs/>
          <w:sz w:val="24"/>
        </w:rPr>
        <w:t xml:space="preserve"> </w:t>
      </w:r>
      <w:r w:rsidRPr="00FA1B7D">
        <w:rPr>
          <w:rFonts w:ascii="Times New Roman" w:hAnsi="Times New Roman" w:cs="Times New Roman"/>
          <w:sz w:val="24"/>
        </w:rPr>
        <w:t>Manter</w:t>
      </w:r>
      <w:proofErr w:type="gramEnd"/>
      <w:r w:rsidRPr="00FA1B7D">
        <w:rPr>
          <w:rFonts w:ascii="Times New Roman" w:hAnsi="Times New Roman" w:cs="Times New Roman"/>
          <w:sz w:val="24"/>
        </w:rPr>
        <w:t xml:space="preserve"> durante a execução do Contrato todas as condições de habilitação exigidas neste procedimento;</w:t>
      </w:r>
    </w:p>
    <w:p w14:paraId="69EF5E67" w14:textId="77777777" w:rsidR="00337AAA" w:rsidRPr="004001B2"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10.10.8</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por sua conta e responsabilidade, ao pagamento das despesas advindas da contratação de pessoal necessário para a execução dos serviços e dos encargos sociais e </w:t>
      </w:r>
      <w:r w:rsidRPr="004001B2">
        <w:rPr>
          <w:rFonts w:ascii="Times New Roman" w:hAnsi="Times New Roman" w:cs="Times New Roman"/>
          <w:sz w:val="24"/>
        </w:rPr>
        <w:t>trabalhistas relativos aos seus empregados e quaisquer adicionais devidos, bem como às demais despesas necessárias à execução do Contrato e que não estejam previstas como de responsabilidade da CONTRATANTE.</w:t>
      </w:r>
    </w:p>
    <w:p w14:paraId="1F059519" w14:textId="77777777" w:rsidR="00337AAA" w:rsidRPr="004001B2" w:rsidRDefault="00337AAA" w:rsidP="00337AAA">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4001B2">
        <w:rPr>
          <w:rFonts w:ascii="Times New Roman" w:hAnsi="Times New Roman"/>
          <w:sz w:val="24"/>
          <w:szCs w:val="24"/>
        </w:rPr>
        <w:t>10.10.9 Responsabilizar-se</w:t>
      </w:r>
      <w:proofErr w:type="gramEnd"/>
      <w:r w:rsidRPr="004001B2">
        <w:rPr>
          <w:rFonts w:ascii="Times New Roman" w:hAnsi="Times New Roman"/>
          <w:sz w:val="24"/>
          <w:szCs w:val="24"/>
        </w:rPr>
        <w:t xml:space="preserve"> pelos vícios e danos decorrentes do objeto, de acordo com o Código de Defesa do Consumidor (Lei nº 8.078, de 1990);</w:t>
      </w:r>
    </w:p>
    <w:p w14:paraId="3435A757" w14:textId="77777777" w:rsidR="00337AAA" w:rsidRPr="004001B2" w:rsidRDefault="00337AAA" w:rsidP="00337AAA">
      <w:pPr>
        <w:pStyle w:val="Nivel2"/>
        <w:numPr>
          <w:ilvl w:val="0"/>
          <w:numId w:val="0"/>
        </w:numPr>
        <w:suppressAutoHyphens w:val="0"/>
        <w:spacing w:before="0" w:after="0" w:line="240" w:lineRule="auto"/>
        <w:ind w:right="-567"/>
        <w:rPr>
          <w:rFonts w:ascii="Times New Roman" w:hAnsi="Times New Roman"/>
          <w:sz w:val="24"/>
          <w:szCs w:val="24"/>
        </w:rPr>
      </w:pPr>
      <w:r w:rsidRPr="004001B2">
        <w:rPr>
          <w:rFonts w:ascii="Times New Roman" w:hAnsi="Times New Roman"/>
          <w:color w:val="000000" w:themeColor="text1"/>
          <w:sz w:val="24"/>
          <w:szCs w:val="24"/>
        </w:rPr>
        <w:t xml:space="preserve">10.10.10 </w:t>
      </w:r>
      <w:r w:rsidRPr="004001B2">
        <w:rPr>
          <w:rFonts w:ascii="Times New Roman" w:hAnsi="Times New Roman"/>
          <w:sz w:val="24"/>
          <w:szCs w:val="24"/>
        </w:rPr>
        <w:t>Comunicar ao CONTRATANTE, no prazo máximo de 24 (vinte e quatro) horas que antecede a data da entrega, os motivos que impossibilitem o cumprimento do prazo previsto, com a devida comprovação;</w:t>
      </w:r>
    </w:p>
    <w:p w14:paraId="0961847C" w14:textId="77777777"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7D242E48" w14:textId="77777777" w:rsidR="00337AAA" w:rsidRPr="00AE3FE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 DAS OBRIGAÇÕES DA CONTRATANTE</w:t>
      </w:r>
    </w:p>
    <w:p w14:paraId="70108AEC"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 São obrigações do Contratante:</w:t>
      </w:r>
    </w:p>
    <w:p w14:paraId="45AE68DC" w14:textId="77777777" w:rsidR="00337AAA" w:rsidRPr="00FA1B7D"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lastRenderedPageBreak/>
        <w:t>11.1.</w:t>
      </w:r>
      <w:r>
        <w:rPr>
          <w:rFonts w:ascii="Times New Roman" w:hAnsi="Times New Roman" w:cs="Times New Roman"/>
          <w:sz w:val="24"/>
        </w:rPr>
        <w:t xml:space="preserve">2. </w:t>
      </w:r>
      <w:r w:rsidRPr="00FA1B7D">
        <w:rPr>
          <w:rFonts w:ascii="Times New Roman" w:hAnsi="Times New Roman" w:cs="Times New Roman"/>
          <w:sz w:val="24"/>
        </w:rPr>
        <w:t xml:space="preserve"> Esclarecer a contratada toda e qualquer dúvida, em tempo hábil, com relação a execução do objeto;</w:t>
      </w:r>
    </w:p>
    <w:p w14:paraId="4EF993C4"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Exigir o cumprimento de todas as obrigações assumidas pela Contratada, de acordo com o contrato e seus anexos;</w:t>
      </w:r>
    </w:p>
    <w:p w14:paraId="57A6A9DB"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Receber o objeto no prazo e condições estabelecidas no Termo de Referência;</w:t>
      </w:r>
    </w:p>
    <w:p w14:paraId="2FCF26BA"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14:paraId="390D8430"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Acompanhar e fiscalizar a execução do contrato e o cumprimento das obrigações pela Contratada;</w:t>
      </w:r>
    </w:p>
    <w:p w14:paraId="5694FE60" w14:textId="77777777" w:rsidR="00337AAA"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Efetuar o pagamento ao Contratado do valor correspondente ao fornecimento do objeto, no prazo, forma e condições estabelecidos no presente Contrato.</w:t>
      </w:r>
    </w:p>
    <w:p w14:paraId="2CEF9A05" w14:textId="77777777" w:rsidR="00337AAA" w:rsidRPr="00FA1B7D" w:rsidRDefault="00337AAA" w:rsidP="00337AAA">
      <w:pPr>
        <w:ind w:right="-568"/>
        <w:jc w:val="both"/>
        <w:rPr>
          <w:rFonts w:ascii="Times New Roman" w:hAnsi="Times New Roman" w:cs="Times New Roman"/>
          <w:b/>
          <w:sz w:val="24"/>
        </w:rPr>
      </w:pPr>
    </w:p>
    <w:p w14:paraId="7EF46FEE" w14:textId="77777777" w:rsidR="00337AAA" w:rsidRDefault="00337AAA" w:rsidP="00337AAA">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0276ED8F"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784303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153B4AD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1EB3BB55"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Pr="00F437E4">
        <w:rPr>
          <w:rFonts w:ascii="Times New Roman" w:hAnsi="Times New Roman" w:cs="Times New Roman"/>
          <w:i w:val="0"/>
          <w:color w:val="000000" w:themeColor="text1"/>
          <w:sz w:val="24"/>
          <w:szCs w:val="24"/>
        </w:rPr>
        <w:t>suboperação</w:t>
      </w:r>
      <w:proofErr w:type="spellEnd"/>
      <w:r w:rsidRPr="00F437E4">
        <w:rPr>
          <w:rFonts w:ascii="Times New Roman" w:hAnsi="Times New Roman" w:cs="Times New Roman"/>
          <w:i w:val="0"/>
          <w:color w:val="000000" w:themeColor="text1"/>
          <w:sz w:val="24"/>
          <w:szCs w:val="24"/>
        </w:rPr>
        <w:t xml:space="preserve"> firmados ou que venham a ser celebrados pelo CONTRATADO.</w:t>
      </w:r>
    </w:p>
    <w:p w14:paraId="70266472"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BE86EF1"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6EF4BB09"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3DB83DE8"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602BCE03"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B8B360A"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A4D527" w14:textId="77777777" w:rsidR="00337AAA" w:rsidRPr="00F437E4" w:rsidRDefault="00337AAA" w:rsidP="00337AAA">
      <w:pPr>
        <w:pStyle w:val="Nvel3-R"/>
        <w:tabs>
          <w:tab w:val="left" w:pos="851"/>
        </w:tabs>
        <w:spacing w:before="0" w:after="0" w:line="240" w:lineRule="auto"/>
        <w:ind w:left="0"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w:t>
      </w:r>
      <w:proofErr w:type="gramEnd"/>
      <w:r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Pr="00F437E4">
        <w:rPr>
          <w:rFonts w:ascii="Times New Roman" w:hAnsi="Times New Roman" w:cs="Times New Roman"/>
          <w:i w:val="0"/>
          <w:color w:val="000000" w:themeColor="text1"/>
          <w:sz w:val="24"/>
          <w:szCs w:val="24"/>
        </w:rPr>
        <w:t>interoperável</w:t>
      </w:r>
      <w:proofErr w:type="spellEnd"/>
      <w:r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2C9229DD"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lastRenderedPageBreak/>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E5CBDF3"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46F01C19" w14:textId="77777777" w:rsidR="00337AAA" w:rsidRPr="001178A6"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0472B8A3" w14:textId="77777777" w:rsidR="00337AAA" w:rsidRPr="001178A6" w:rsidRDefault="00337AAA" w:rsidP="00337AAA">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Pr>
          <w:rFonts w:ascii="Times New Roman" w:hAnsi="Times New Roman" w:cs="Times New Roman"/>
          <w:b/>
          <w:bCs/>
          <w:sz w:val="24"/>
        </w:rPr>
        <w:t xml:space="preserve"> </w:t>
      </w:r>
      <w:r w:rsidRPr="001178A6">
        <w:rPr>
          <w:rFonts w:ascii="Times New Roman" w:hAnsi="Times New Roman" w:cs="Times New Roman"/>
          <w:b/>
          <w:bCs/>
          <w:sz w:val="24"/>
        </w:rPr>
        <w:t>GARANTIA DE EXECUÇÃO</w:t>
      </w:r>
    </w:p>
    <w:p w14:paraId="4021F89E" w14:textId="77777777" w:rsidR="00337AAA" w:rsidRPr="001178A6" w:rsidRDefault="00337AAA" w:rsidP="00337AAA">
      <w:pPr>
        <w:jc w:val="both"/>
        <w:rPr>
          <w:rFonts w:ascii="Times New Roman" w:hAnsi="Times New Roman" w:cs="Times New Roman"/>
          <w:iCs/>
          <w:sz w:val="24"/>
        </w:rPr>
      </w:pPr>
      <w:r w:rsidRPr="001178A6">
        <w:rPr>
          <w:rFonts w:ascii="Times New Roman" w:hAnsi="Times New Roman" w:cs="Times New Roman"/>
          <w:iCs/>
          <w:sz w:val="24"/>
        </w:rPr>
        <w:t>1</w:t>
      </w:r>
      <w:r>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724B9019" w14:textId="77777777" w:rsidR="00337AAA" w:rsidRDefault="00337AAA" w:rsidP="00337AAA">
      <w:pPr>
        <w:jc w:val="both"/>
        <w:rPr>
          <w:iCs/>
        </w:rPr>
      </w:pPr>
    </w:p>
    <w:p w14:paraId="57E412F4" w14:textId="77777777" w:rsidR="00337AAA" w:rsidRDefault="00337AAA" w:rsidP="00337AAA">
      <w:pPr>
        <w:ind w:right="-568"/>
        <w:rPr>
          <w:iCs/>
        </w:rPr>
      </w:pPr>
    </w:p>
    <w:p w14:paraId="63B80EDA" w14:textId="77777777" w:rsidR="00337AAA" w:rsidRPr="001178A6" w:rsidRDefault="00337AAA" w:rsidP="00337AAA">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 INFRAÇÕES E SANÇÕES ADMINISTRATIVAS</w:t>
      </w:r>
    </w:p>
    <w:p w14:paraId="271EB6D6" w14:textId="77777777" w:rsidR="00337AAA" w:rsidRPr="001178A6" w:rsidRDefault="00337AAA" w:rsidP="00337AAA">
      <w:pPr>
        <w:suppressAutoHyphens w:val="0"/>
        <w:ind w:right="-567"/>
        <w:jc w:val="both"/>
        <w:rPr>
          <w:rFonts w:ascii="Times New Roman" w:hAnsi="Times New Roman" w:cs="Times New Roman"/>
          <w:sz w:val="24"/>
        </w:rPr>
      </w:pPr>
      <w:r>
        <w:rPr>
          <w:rFonts w:ascii="Times New Roman" w:hAnsi="Times New Roman" w:cs="Times New Roman"/>
          <w:sz w:val="24"/>
        </w:rPr>
        <w:t xml:space="preserve">14.1 </w:t>
      </w:r>
      <w:r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6058E9F6"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4E146160"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7EE88600"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39699DF2"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23DD0EC7"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t>de</w:t>
      </w:r>
      <w:r w:rsidRPr="001178A6">
        <w:rPr>
          <w:rFonts w:ascii="Times New Roman" w:hAnsi="Times New Roman" w:cs="Times New Roman"/>
          <w:sz w:val="24"/>
        </w:rPr>
        <w:t>r causa à inexecução total do contrato;</w:t>
      </w:r>
    </w:p>
    <w:p w14:paraId="728CB52B"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1B0F1A66"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D748490"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6A0E430E"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402F5983"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7389BFDE"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06929A38"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4132FF7B" w14:textId="77777777" w:rsidR="00337AAA" w:rsidRPr="001178A6" w:rsidRDefault="00337AAA" w:rsidP="00337AAA">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5C7FE0CE"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30E037D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24CB40B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247EB83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C6E3355" w14:textId="77777777" w:rsidR="00337AAA" w:rsidRPr="001178A6" w:rsidRDefault="00337AAA" w:rsidP="00337AAA">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1AB40871"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07B4923F"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355B4165"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08E8969D"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5DE6AD1F"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758C5EEB" w14:textId="77777777" w:rsidR="00337AAA" w:rsidRPr="00C80AD8" w:rsidRDefault="00337AAA" w:rsidP="00337AAA">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lastRenderedPageBreak/>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2522435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2E7E8F6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4850A66E" w14:textId="77777777" w:rsidR="00337AAA" w:rsidRPr="00C80AD8"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590DAA64" w14:textId="77777777" w:rsidR="00337AAA" w:rsidRPr="00C80AD8" w:rsidRDefault="00337AAA" w:rsidP="00337AAA">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Pr="00C80AD8">
        <w:rPr>
          <w:rFonts w:ascii="Times New Roman" w:hAnsi="Times New Roman" w:cs="Times New Roman"/>
          <w:b/>
          <w:sz w:val="24"/>
        </w:rPr>
        <w:t>- DA EXTINÇÃO CONTRATUAL</w:t>
      </w:r>
    </w:p>
    <w:p w14:paraId="7C4EB5C3" w14:textId="77777777" w:rsidR="00337AAA" w:rsidRPr="00C80AD8" w:rsidRDefault="00337AAA" w:rsidP="00337AAA">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729FE835" w14:textId="77777777" w:rsidR="00337AAA" w:rsidRPr="00C80AD8" w:rsidRDefault="00337AAA" w:rsidP="00337AAA">
      <w:pPr>
        <w:ind w:right="-568"/>
        <w:jc w:val="both"/>
        <w:rPr>
          <w:rFonts w:ascii="Times New Roman" w:hAnsi="Times New Roman" w:cs="Times New Roman"/>
          <w:sz w:val="24"/>
        </w:rPr>
      </w:pPr>
    </w:p>
    <w:p w14:paraId="7B9C2885" w14:textId="77777777" w:rsidR="00337AAA" w:rsidRPr="00C80AD8" w:rsidRDefault="00337AAA" w:rsidP="00337AAA">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Pr="00C80AD8">
        <w:rPr>
          <w:rFonts w:ascii="Times New Roman" w:hAnsi="Times New Roman" w:cs="Times New Roman"/>
          <w:b/>
          <w:bCs/>
          <w:sz w:val="24"/>
        </w:rPr>
        <w:t>- DA FISCALIZAÇÃO</w:t>
      </w:r>
    </w:p>
    <w:p w14:paraId="30CB6C7B" w14:textId="77777777" w:rsidR="00337AAA" w:rsidRPr="00C80AD8" w:rsidRDefault="00337AAA" w:rsidP="00337AAA">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070D6F66" w14:textId="77777777" w:rsidR="00337AAA" w:rsidRPr="00C80AD8" w:rsidRDefault="00337AAA" w:rsidP="00337AAA">
      <w:pPr>
        <w:suppressAutoHyphens w:val="0"/>
        <w:ind w:right="-568"/>
        <w:jc w:val="both"/>
        <w:rPr>
          <w:rFonts w:ascii="Times New Roman" w:eastAsia="MS Mincho" w:hAnsi="Times New Roman" w:cs="Times New Roman"/>
          <w:sz w:val="24"/>
        </w:rPr>
      </w:pPr>
    </w:p>
    <w:p w14:paraId="29773ED3" w14:textId="77777777" w:rsidR="00337AAA" w:rsidRPr="00C80AD8" w:rsidRDefault="00337AAA" w:rsidP="00337AAA">
      <w:pPr>
        <w:ind w:right="-568"/>
        <w:jc w:val="both"/>
        <w:rPr>
          <w:rFonts w:ascii="Times New Roman" w:hAnsi="Times New Roman" w:cs="Times New Roman"/>
          <w:b/>
          <w:sz w:val="24"/>
        </w:rPr>
      </w:pPr>
      <w:r w:rsidRPr="00C80AD8">
        <w:rPr>
          <w:rFonts w:ascii="Times New Roman" w:hAnsi="Times New Roman" w:cs="Times New Roman"/>
          <w:b/>
          <w:sz w:val="24"/>
        </w:rPr>
        <w:t>1</w:t>
      </w:r>
      <w:r>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Pr>
          <w:rFonts w:ascii="Times New Roman" w:hAnsi="Times New Roman" w:cs="Times New Roman"/>
          <w:b/>
          <w:sz w:val="24"/>
          <w:u w:val="single"/>
        </w:rPr>
        <w:t>ÉTIMA</w:t>
      </w:r>
      <w:r w:rsidRPr="00C80AD8">
        <w:rPr>
          <w:rFonts w:ascii="Times New Roman" w:hAnsi="Times New Roman" w:cs="Times New Roman"/>
          <w:b/>
          <w:sz w:val="24"/>
        </w:rPr>
        <w:t xml:space="preserve"> - DO FORO</w:t>
      </w:r>
    </w:p>
    <w:p w14:paraId="5EB1E2EB" w14:textId="77777777" w:rsidR="00337AAA" w:rsidRPr="00C80AD8" w:rsidRDefault="00337AAA" w:rsidP="00337AAA">
      <w:pPr>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695B2909" w14:textId="77777777" w:rsidR="00337AAA" w:rsidRPr="00C80AD8" w:rsidRDefault="00337AAA" w:rsidP="00337AAA">
      <w:pPr>
        <w:ind w:right="-568"/>
        <w:jc w:val="both"/>
        <w:rPr>
          <w:rFonts w:ascii="Times New Roman" w:hAnsi="Times New Roman" w:cs="Times New Roman"/>
          <w:sz w:val="24"/>
        </w:rPr>
      </w:pPr>
    </w:p>
    <w:p w14:paraId="69422C0A" w14:textId="77777777" w:rsidR="00337AAA" w:rsidRPr="00C80AD8" w:rsidRDefault="00337AAA" w:rsidP="00337AAA">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2AA05972" w14:textId="77777777" w:rsidR="00337AAA" w:rsidRPr="00C80AD8" w:rsidRDefault="00337AAA" w:rsidP="00337AAA">
      <w:pPr>
        <w:suppressAutoHyphens w:val="0"/>
        <w:ind w:right="-568"/>
        <w:jc w:val="both"/>
        <w:rPr>
          <w:rFonts w:ascii="Times New Roman" w:eastAsia="MS Mincho" w:hAnsi="Times New Roman" w:cs="Times New Roman"/>
          <w:sz w:val="24"/>
        </w:rPr>
      </w:pPr>
    </w:p>
    <w:p w14:paraId="64942DC6" w14:textId="77777777" w:rsidR="00337AAA" w:rsidRPr="00C80AD8" w:rsidRDefault="00337AAA" w:rsidP="00337AAA">
      <w:pPr>
        <w:ind w:right="-568"/>
        <w:jc w:val="both"/>
        <w:rPr>
          <w:rFonts w:ascii="Times New Roman" w:hAnsi="Times New Roman" w:cs="Times New Roman"/>
          <w:sz w:val="24"/>
        </w:rPr>
      </w:pPr>
    </w:p>
    <w:p w14:paraId="23ACEA16" w14:textId="121AB1E9" w:rsidR="00337AAA" w:rsidRPr="00C80AD8" w:rsidRDefault="00337AAA" w:rsidP="00337AAA">
      <w:pPr>
        <w:ind w:right="-568"/>
        <w:jc w:val="right"/>
        <w:rPr>
          <w:rFonts w:ascii="Times New Roman" w:hAnsi="Times New Roman" w:cs="Times New Roman"/>
          <w:sz w:val="24"/>
        </w:rPr>
      </w:pPr>
      <w:r w:rsidRPr="00C80AD8">
        <w:rPr>
          <w:rFonts w:ascii="Times New Roman" w:hAnsi="Times New Roman" w:cs="Times New Roman"/>
          <w:sz w:val="24"/>
        </w:rPr>
        <w:t>Palmeira, -- de --------------- de 20</w:t>
      </w:r>
      <w:r w:rsidR="00024BB5">
        <w:rPr>
          <w:rFonts w:ascii="Times New Roman" w:hAnsi="Times New Roman" w:cs="Times New Roman"/>
          <w:sz w:val="24"/>
        </w:rPr>
        <w:t>26</w:t>
      </w:r>
    </w:p>
    <w:p w14:paraId="3B9D09B6" w14:textId="77777777" w:rsidR="00337AAA" w:rsidRPr="00C80AD8" w:rsidRDefault="00337AAA" w:rsidP="00337AAA">
      <w:pPr>
        <w:jc w:val="both"/>
        <w:rPr>
          <w:rFonts w:ascii="Times New Roman" w:hAnsi="Times New Roman" w:cs="Times New Roman"/>
          <w:sz w:val="24"/>
        </w:rPr>
      </w:pPr>
    </w:p>
    <w:p w14:paraId="128A5C0B" w14:textId="77777777" w:rsidR="00337AAA" w:rsidRPr="00C80AD8" w:rsidRDefault="00337AAA" w:rsidP="00337AAA">
      <w:pPr>
        <w:jc w:val="both"/>
        <w:rPr>
          <w:rFonts w:ascii="Times New Roman" w:hAnsi="Times New Roman" w:cs="Times New Roman"/>
          <w:sz w:val="24"/>
        </w:rPr>
      </w:pPr>
    </w:p>
    <w:p w14:paraId="60F9CC10" w14:textId="77777777" w:rsidR="00337AAA" w:rsidRPr="00C80AD8" w:rsidRDefault="00337AAA" w:rsidP="00337AAA">
      <w:pPr>
        <w:jc w:val="both"/>
        <w:rPr>
          <w:rFonts w:ascii="Times New Roman" w:hAnsi="Times New Roman" w:cs="Times New Roman"/>
          <w:sz w:val="24"/>
        </w:rPr>
      </w:pPr>
    </w:p>
    <w:p w14:paraId="6A16793F"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7B365441"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RAZÃO SOCIAL</w:t>
      </w:r>
    </w:p>
    <w:p w14:paraId="6E4B30CE"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59C3DF4"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Representante Legal</w:t>
      </w:r>
    </w:p>
    <w:p w14:paraId="6601A1DD"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67AB8E86"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CONTRATADA</w:t>
      </w:r>
    </w:p>
    <w:p w14:paraId="3B879275" w14:textId="77777777" w:rsidR="00337AAA" w:rsidRPr="00C80AD8" w:rsidRDefault="00337AAA" w:rsidP="00337AAA">
      <w:pPr>
        <w:jc w:val="center"/>
        <w:rPr>
          <w:rFonts w:ascii="Times New Roman" w:hAnsi="Times New Roman" w:cs="Times New Roman"/>
          <w:b/>
          <w:sz w:val="24"/>
        </w:rPr>
      </w:pPr>
    </w:p>
    <w:p w14:paraId="5B0A5BEF" w14:textId="77777777" w:rsidR="00337AAA" w:rsidRPr="00C80AD8" w:rsidRDefault="00337AAA" w:rsidP="00337AAA">
      <w:pPr>
        <w:jc w:val="center"/>
        <w:rPr>
          <w:rFonts w:ascii="Times New Roman" w:hAnsi="Times New Roman" w:cs="Times New Roman"/>
          <w:b/>
          <w:sz w:val="24"/>
        </w:rPr>
      </w:pPr>
    </w:p>
    <w:p w14:paraId="3775B9F7" w14:textId="77777777" w:rsidR="00337AAA" w:rsidRPr="00C80AD8" w:rsidRDefault="00337AAA" w:rsidP="00337AAA">
      <w:pPr>
        <w:jc w:val="center"/>
        <w:rPr>
          <w:rFonts w:ascii="Times New Roman" w:hAnsi="Times New Roman" w:cs="Times New Roman"/>
          <w:b/>
          <w:sz w:val="24"/>
        </w:rPr>
      </w:pPr>
    </w:p>
    <w:p w14:paraId="3A6BFFEA"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5C457CE9"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CÂMARA MUNICIPAL DE PALMEIRA</w:t>
      </w:r>
    </w:p>
    <w:p w14:paraId="70D5ECBB"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59E7A5F6"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26D6BB17"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16D42A57"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Presidente</w:t>
      </w:r>
    </w:p>
    <w:p w14:paraId="6468FBEF" w14:textId="77777777" w:rsidR="00337AAA" w:rsidRPr="00C80AD8" w:rsidRDefault="00337AAA" w:rsidP="00337AAA">
      <w:pPr>
        <w:rPr>
          <w:rFonts w:ascii="Times New Roman" w:hAnsi="Times New Roman" w:cs="Times New Roman"/>
          <w:sz w:val="24"/>
        </w:rPr>
      </w:pPr>
    </w:p>
    <w:p w14:paraId="2A95DFBC" w14:textId="77777777" w:rsidR="00337AAA" w:rsidRDefault="00337AAA" w:rsidP="00337AAA">
      <w:pPr>
        <w:rPr>
          <w:rFonts w:ascii="Times New Roman" w:hAnsi="Times New Roman" w:cs="Times New Roman"/>
          <w:b/>
          <w:sz w:val="24"/>
        </w:rPr>
      </w:pPr>
    </w:p>
    <w:p w14:paraId="52B4F5F4" w14:textId="77777777" w:rsidR="00337AAA" w:rsidRDefault="00337AAA" w:rsidP="00337AAA">
      <w:pPr>
        <w:rPr>
          <w:rFonts w:ascii="Times New Roman" w:hAnsi="Times New Roman" w:cs="Times New Roman"/>
          <w:b/>
          <w:sz w:val="24"/>
        </w:rPr>
      </w:pPr>
    </w:p>
    <w:p w14:paraId="034C7680"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____________________________</w:t>
      </w:r>
    </w:p>
    <w:p w14:paraId="276AAC59"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João Eraldo Martins Padilha</w:t>
      </w:r>
    </w:p>
    <w:p w14:paraId="42628D61"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Fiscal</w:t>
      </w:r>
    </w:p>
    <w:p w14:paraId="59D691D0" w14:textId="77777777" w:rsidR="00337AAA" w:rsidRPr="00C80AD8" w:rsidRDefault="00337AAA" w:rsidP="00337AAA">
      <w:pPr>
        <w:rPr>
          <w:rFonts w:ascii="Times New Roman" w:hAnsi="Times New Roman" w:cs="Times New Roman"/>
          <w:sz w:val="24"/>
        </w:rPr>
      </w:pPr>
    </w:p>
    <w:p w14:paraId="17A4AEA8" w14:textId="77777777" w:rsidR="00337AAA" w:rsidRPr="00C80AD8" w:rsidRDefault="00337AAA" w:rsidP="00337AAA">
      <w:pPr>
        <w:rPr>
          <w:rFonts w:ascii="Times New Roman" w:hAnsi="Times New Roman" w:cs="Times New Roman"/>
          <w:sz w:val="24"/>
        </w:rPr>
      </w:pPr>
    </w:p>
    <w:p w14:paraId="23CD318F" w14:textId="77777777" w:rsidR="00337AAA" w:rsidRPr="00C80AD8" w:rsidRDefault="00337AAA" w:rsidP="00337AAA">
      <w:pPr>
        <w:rPr>
          <w:rFonts w:ascii="Times New Roman" w:hAnsi="Times New Roman" w:cs="Times New Roman"/>
          <w:b/>
          <w:sz w:val="24"/>
        </w:rPr>
      </w:pPr>
      <w:r w:rsidRPr="00C80AD8">
        <w:rPr>
          <w:rFonts w:ascii="Times New Roman" w:hAnsi="Times New Roman" w:cs="Times New Roman"/>
          <w:b/>
          <w:sz w:val="24"/>
        </w:rPr>
        <w:t>Testemunhas:</w:t>
      </w:r>
    </w:p>
    <w:p w14:paraId="11F2FC37" w14:textId="77777777" w:rsidR="00337AAA" w:rsidRPr="00C80AD8" w:rsidRDefault="00337AAA" w:rsidP="00337AAA">
      <w:pPr>
        <w:rPr>
          <w:rFonts w:ascii="Times New Roman" w:hAnsi="Times New Roman" w:cs="Times New Roman"/>
          <w:b/>
          <w:sz w:val="24"/>
        </w:rPr>
      </w:pPr>
    </w:p>
    <w:p w14:paraId="31C2857A" w14:textId="77777777" w:rsidR="00337AAA" w:rsidRPr="00C80AD8" w:rsidRDefault="00337AAA" w:rsidP="00337AAA">
      <w:pPr>
        <w:rPr>
          <w:rFonts w:ascii="Times New Roman" w:hAnsi="Times New Roman" w:cs="Times New Roman"/>
          <w:b/>
          <w:sz w:val="24"/>
        </w:rPr>
      </w:pPr>
    </w:p>
    <w:p w14:paraId="0E875557" w14:textId="77777777" w:rsidR="00337AAA" w:rsidRPr="00444892" w:rsidRDefault="00337AAA" w:rsidP="00337AAA">
      <w:pPr>
        <w:rPr>
          <w:rFonts w:ascii="Times New Roman" w:hAnsi="Times New Roman" w:cs="Times New Roman"/>
          <w:b/>
          <w:sz w:val="24"/>
        </w:rPr>
      </w:pPr>
    </w:p>
    <w:p w14:paraId="78E1B109" w14:textId="77777777" w:rsidR="00337AAA" w:rsidRPr="00444892" w:rsidRDefault="00337AAA" w:rsidP="00337AAA">
      <w:pPr>
        <w:pStyle w:val="PargrafodaLista"/>
        <w:ind w:left="426"/>
        <w:rPr>
          <w:rFonts w:ascii="Times New Roman" w:hAnsi="Times New Roman" w:cs="Times New Roman"/>
          <w:b/>
          <w:sz w:val="24"/>
        </w:rPr>
      </w:pPr>
    </w:p>
    <w:p w14:paraId="65477D26" w14:textId="77777777" w:rsidR="00750512" w:rsidRDefault="00750512"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sectPr w:rsidR="00750512" w:rsidSect="00172B24">
      <w:headerReference w:type="default" r:id="rId43"/>
      <w:footerReference w:type="default" r:id="rId44"/>
      <w:headerReference w:type="first" r:id="rId45"/>
      <w:pgSz w:w="11906" w:h="16838"/>
      <w:pgMar w:top="1701" w:right="1700"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B61DB1" w:rsidRDefault="00B61DB1">
      <w:r>
        <w:separator/>
      </w:r>
    </w:p>
  </w:endnote>
  <w:endnote w:type="continuationSeparator" w:id="0">
    <w:p w14:paraId="173F92FA" w14:textId="77777777" w:rsidR="00B61DB1" w:rsidRDefault="00B61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B61DB1" w:rsidRDefault="00B61DB1">
    <w:pPr>
      <w:pStyle w:val="Rodap"/>
      <w:rPr>
        <w:sz w:val="12"/>
        <w:szCs w:val="12"/>
      </w:rPr>
    </w:pPr>
  </w:p>
  <w:p w14:paraId="71527474" w14:textId="77777777" w:rsidR="00B61DB1" w:rsidRPr="00A46E6D" w:rsidRDefault="00B61DB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B61DB1" w:rsidRDefault="00B61DB1">
      <w:r>
        <w:separator/>
      </w:r>
    </w:p>
  </w:footnote>
  <w:footnote w:type="continuationSeparator" w:id="0">
    <w:p w14:paraId="62BE4D2B" w14:textId="77777777" w:rsidR="00B61DB1" w:rsidRDefault="00B61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B61DB1" w:rsidRDefault="00B61DB1"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B61DB1" w:rsidRDefault="00B61DB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B61DB1" w:rsidRDefault="00B61DB1"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DB6EDA" w:rsidRDefault="00DB6EDA"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B61DB1" w:rsidRDefault="00B61DB1" w:rsidP="0006341C">
    <w:pPr>
      <w:pStyle w:val="Cabealho"/>
    </w:pPr>
  </w:p>
  <w:p w14:paraId="2D01ED30" w14:textId="3DF52686" w:rsidR="00B61DB1" w:rsidRDefault="00B61DB1" w:rsidP="0006341C">
    <w:pPr>
      <w:pStyle w:val="Cabealho"/>
    </w:pPr>
  </w:p>
  <w:p w14:paraId="00D3C597" w14:textId="574FDC57" w:rsidR="00B61DB1" w:rsidRDefault="00B61DB1" w:rsidP="0006341C">
    <w:pPr>
      <w:pStyle w:val="Cabealho"/>
    </w:pPr>
  </w:p>
  <w:p w14:paraId="2DC4CF13" w14:textId="7248C632" w:rsidR="00B61DB1" w:rsidRDefault="00B61DB1" w:rsidP="0006341C">
    <w:pPr>
      <w:pStyle w:val="Cabealho"/>
    </w:pPr>
  </w:p>
  <w:p w14:paraId="6CE85224" w14:textId="27A41129" w:rsidR="00B61DB1" w:rsidRDefault="00B61DB1" w:rsidP="0006341C">
    <w:pPr>
      <w:pStyle w:val="Cabealho"/>
    </w:pPr>
  </w:p>
  <w:p w14:paraId="5C3322E4" w14:textId="77777777" w:rsidR="00B61DB1" w:rsidRPr="0006341C" w:rsidRDefault="00B61DB1"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B61DB1" w:rsidRDefault="00B61DB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B61DB1" w:rsidRDefault="00B61DB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B61DB1" w:rsidRDefault="00B61DB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B61DB1" w:rsidRDefault="00B61DB1" w:rsidP="004C2D99">
    <w:pPr>
      <w:pStyle w:val="Cabealho"/>
    </w:pPr>
  </w:p>
  <w:p w14:paraId="357F36DC" w14:textId="77777777" w:rsidR="00B61DB1" w:rsidRPr="004C2D99" w:rsidRDefault="00B61DB1"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25F"/>
    <w:multiLevelType w:val="multilevel"/>
    <w:tmpl w:val="2F2296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3"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4"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7" w15:restartNumberingAfterBreak="0">
    <w:nsid w:val="442A4EFB"/>
    <w:multiLevelType w:val="multilevel"/>
    <w:tmpl w:val="508204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8457048"/>
    <w:multiLevelType w:val="multilevel"/>
    <w:tmpl w:val="AD6CB288"/>
    <w:lvl w:ilvl="0">
      <w:start w:val="4"/>
      <w:numFmt w:val="decimal"/>
      <w:lvlText w:val="%1"/>
      <w:lvlJc w:val="left"/>
      <w:pPr>
        <w:ind w:left="480" w:hanging="480"/>
      </w:pPr>
      <w:rPr>
        <w:b w:val="0"/>
        <w:bCs w:val="0"/>
      </w:rPr>
    </w:lvl>
    <w:lvl w:ilvl="1">
      <w:start w:val="1"/>
      <w:numFmt w:val="decimal"/>
      <w:lvlText w:val="%1.%2"/>
      <w:lvlJc w:val="left"/>
      <w:pPr>
        <w:ind w:left="480" w:hanging="480"/>
      </w:pPr>
      <w:rPr>
        <w:b w:val="0"/>
        <w:bCs w:val="0"/>
      </w:rPr>
    </w:lvl>
    <w:lvl w:ilvl="2">
      <w:start w:val="4"/>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C25199F"/>
    <w:multiLevelType w:val="multilevel"/>
    <w:tmpl w:val="17F8E35A"/>
    <w:lvl w:ilvl="0">
      <w:start w:val="4"/>
      <w:numFmt w:val="decimal"/>
      <w:lvlText w:val="%1"/>
      <w:lvlJc w:val="left"/>
      <w:pPr>
        <w:ind w:left="480" w:hanging="480"/>
      </w:pPr>
      <w:rPr>
        <w:b w:val="0"/>
        <w:bCs w:val="0"/>
      </w:rPr>
    </w:lvl>
    <w:lvl w:ilvl="1">
      <w:start w:val="1"/>
      <w:numFmt w:val="decimal"/>
      <w:lvlText w:val="%1.%2"/>
      <w:lvlJc w:val="left"/>
      <w:pPr>
        <w:ind w:left="480" w:hanging="480"/>
      </w:pPr>
      <w:rPr>
        <w:b w:val="0"/>
        <w:bCs w:val="0"/>
      </w:rPr>
    </w:lvl>
    <w:lvl w:ilvl="2">
      <w:start w:val="3"/>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13" w15:restartNumberingAfterBreak="0">
    <w:nsid w:val="6FA31B09"/>
    <w:multiLevelType w:val="multilevel"/>
    <w:tmpl w:val="BA6A23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5"/>
  </w:num>
  <w:num w:numId="2">
    <w:abstractNumId w:val="8"/>
  </w:num>
  <w:num w:numId="3">
    <w:abstractNumId w:val="9"/>
  </w:num>
  <w:num w:numId="4">
    <w:abstractNumId w:val="11"/>
  </w:num>
  <w:num w:numId="5">
    <w:abstractNumId w:val="1"/>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3"/>
  </w:num>
  <w:num w:numId="11">
    <w:abstractNumId w:val="12"/>
  </w:num>
  <w:num w:numId="12">
    <w:abstractNumId w:val="10"/>
  </w:num>
  <w:num w:numId="13">
    <w:abstractNumId w:val="0"/>
  </w:num>
  <w:num w:numId="14">
    <w:abstractNumId w:val="13"/>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21C5"/>
    <w:rsid w:val="000123FB"/>
    <w:rsid w:val="00016510"/>
    <w:rsid w:val="00017D73"/>
    <w:rsid w:val="00024BB5"/>
    <w:rsid w:val="000253BE"/>
    <w:rsid w:val="00037878"/>
    <w:rsid w:val="00041FC4"/>
    <w:rsid w:val="00042379"/>
    <w:rsid w:val="00051532"/>
    <w:rsid w:val="0005206E"/>
    <w:rsid w:val="00055241"/>
    <w:rsid w:val="000572BC"/>
    <w:rsid w:val="00060ACD"/>
    <w:rsid w:val="00061504"/>
    <w:rsid w:val="0006341C"/>
    <w:rsid w:val="00063B5C"/>
    <w:rsid w:val="0006529C"/>
    <w:rsid w:val="00065565"/>
    <w:rsid w:val="0007104F"/>
    <w:rsid w:val="0007324C"/>
    <w:rsid w:val="00086EF0"/>
    <w:rsid w:val="00087EBD"/>
    <w:rsid w:val="00087F12"/>
    <w:rsid w:val="00087FCF"/>
    <w:rsid w:val="000907E1"/>
    <w:rsid w:val="000A299B"/>
    <w:rsid w:val="000A6E33"/>
    <w:rsid w:val="000B78CE"/>
    <w:rsid w:val="000C0DBE"/>
    <w:rsid w:val="000C5930"/>
    <w:rsid w:val="000D5FEF"/>
    <w:rsid w:val="000E0B37"/>
    <w:rsid w:val="000E3D53"/>
    <w:rsid w:val="000E438A"/>
    <w:rsid w:val="000F7065"/>
    <w:rsid w:val="000F7B98"/>
    <w:rsid w:val="0010020F"/>
    <w:rsid w:val="001051ED"/>
    <w:rsid w:val="001060B6"/>
    <w:rsid w:val="001104F8"/>
    <w:rsid w:val="00116225"/>
    <w:rsid w:val="001178A6"/>
    <w:rsid w:val="00125E5F"/>
    <w:rsid w:val="00127714"/>
    <w:rsid w:val="00131D02"/>
    <w:rsid w:val="00133E29"/>
    <w:rsid w:val="00137BFA"/>
    <w:rsid w:val="00140669"/>
    <w:rsid w:val="00145158"/>
    <w:rsid w:val="001466DA"/>
    <w:rsid w:val="001527E6"/>
    <w:rsid w:val="00152AC9"/>
    <w:rsid w:val="001552AF"/>
    <w:rsid w:val="00160771"/>
    <w:rsid w:val="00161DDA"/>
    <w:rsid w:val="00164150"/>
    <w:rsid w:val="00164ED4"/>
    <w:rsid w:val="001670E9"/>
    <w:rsid w:val="00172B24"/>
    <w:rsid w:val="00177C2F"/>
    <w:rsid w:val="00190438"/>
    <w:rsid w:val="00192668"/>
    <w:rsid w:val="001949A4"/>
    <w:rsid w:val="001954FB"/>
    <w:rsid w:val="00196157"/>
    <w:rsid w:val="001A3A7F"/>
    <w:rsid w:val="001A7B6C"/>
    <w:rsid w:val="001B28DB"/>
    <w:rsid w:val="001C067E"/>
    <w:rsid w:val="001C1EB9"/>
    <w:rsid w:val="001C5011"/>
    <w:rsid w:val="001C5215"/>
    <w:rsid w:val="001C790E"/>
    <w:rsid w:val="001D048A"/>
    <w:rsid w:val="001D23CC"/>
    <w:rsid w:val="001D3FB0"/>
    <w:rsid w:val="001D4360"/>
    <w:rsid w:val="001E173C"/>
    <w:rsid w:val="001E2E43"/>
    <w:rsid w:val="001E4F44"/>
    <w:rsid w:val="001E5350"/>
    <w:rsid w:val="001F3B48"/>
    <w:rsid w:val="00200095"/>
    <w:rsid w:val="00203856"/>
    <w:rsid w:val="00203CFB"/>
    <w:rsid w:val="00205DA9"/>
    <w:rsid w:val="0020703B"/>
    <w:rsid w:val="002070DB"/>
    <w:rsid w:val="0020753E"/>
    <w:rsid w:val="002129E1"/>
    <w:rsid w:val="00213204"/>
    <w:rsid w:val="002139FA"/>
    <w:rsid w:val="00215521"/>
    <w:rsid w:val="00217208"/>
    <w:rsid w:val="0022268E"/>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752"/>
    <w:rsid w:val="002D1565"/>
    <w:rsid w:val="002D169A"/>
    <w:rsid w:val="002E1322"/>
    <w:rsid w:val="002E5F5C"/>
    <w:rsid w:val="002F291B"/>
    <w:rsid w:val="002F4120"/>
    <w:rsid w:val="00300AA3"/>
    <w:rsid w:val="00302481"/>
    <w:rsid w:val="00314B2C"/>
    <w:rsid w:val="00317633"/>
    <w:rsid w:val="003208A1"/>
    <w:rsid w:val="00322DB1"/>
    <w:rsid w:val="00323A61"/>
    <w:rsid w:val="003263B3"/>
    <w:rsid w:val="0032745E"/>
    <w:rsid w:val="0033408D"/>
    <w:rsid w:val="0033786B"/>
    <w:rsid w:val="00337AAA"/>
    <w:rsid w:val="0034121E"/>
    <w:rsid w:val="003470C1"/>
    <w:rsid w:val="00347378"/>
    <w:rsid w:val="003534BB"/>
    <w:rsid w:val="00360C0F"/>
    <w:rsid w:val="00366AA9"/>
    <w:rsid w:val="00373BFF"/>
    <w:rsid w:val="00380177"/>
    <w:rsid w:val="003837E5"/>
    <w:rsid w:val="00384CE5"/>
    <w:rsid w:val="003850AA"/>
    <w:rsid w:val="00386759"/>
    <w:rsid w:val="00386E32"/>
    <w:rsid w:val="00390C1C"/>
    <w:rsid w:val="00394DD9"/>
    <w:rsid w:val="003A2726"/>
    <w:rsid w:val="003A4C77"/>
    <w:rsid w:val="003A763D"/>
    <w:rsid w:val="003B51F1"/>
    <w:rsid w:val="003C4D01"/>
    <w:rsid w:val="003E1ACE"/>
    <w:rsid w:val="003E2A9C"/>
    <w:rsid w:val="003E32F5"/>
    <w:rsid w:val="003F0715"/>
    <w:rsid w:val="0040083E"/>
    <w:rsid w:val="004014CF"/>
    <w:rsid w:val="00407352"/>
    <w:rsid w:val="004073B0"/>
    <w:rsid w:val="0041538C"/>
    <w:rsid w:val="004156D5"/>
    <w:rsid w:val="004159F6"/>
    <w:rsid w:val="00417312"/>
    <w:rsid w:val="00421172"/>
    <w:rsid w:val="00430497"/>
    <w:rsid w:val="00432C19"/>
    <w:rsid w:val="0043545F"/>
    <w:rsid w:val="004355BC"/>
    <w:rsid w:val="00436556"/>
    <w:rsid w:val="004428C5"/>
    <w:rsid w:val="00443BFF"/>
    <w:rsid w:val="00444892"/>
    <w:rsid w:val="00456C8F"/>
    <w:rsid w:val="0045721D"/>
    <w:rsid w:val="00465D83"/>
    <w:rsid w:val="00470C45"/>
    <w:rsid w:val="00474F08"/>
    <w:rsid w:val="0049086A"/>
    <w:rsid w:val="00493E10"/>
    <w:rsid w:val="00494039"/>
    <w:rsid w:val="00496A72"/>
    <w:rsid w:val="00496EBF"/>
    <w:rsid w:val="00497ECA"/>
    <w:rsid w:val="004A15EF"/>
    <w:rsid w:val="004A1CAB"/>
    <w:rsid w:val="004A2F13"/>
    <w:rsid w:val="004A54D0"/>
    <w:rsid w:val="004A5F2F"/>
    <w:rsid w:val="004B367C"/>
    <w:rsid w:val="004B7EBA"/>
    <w:rsid w:val="004C01C6"/>
    <w:rsid w:val="004C0C82"/>
    <w:rsid w:val="004C12DC"/>
    <w:rsid w:val="004C1AFD"/>
    <w:rsid w:val="004C2D99"/>
    <w:rsid w:val="004C6DAB"/>
    <w:rsid w:val="004D3C0A"/>
    <w:rsid w:val="004D7ACD"/>
    <w:rsid w:val="004E5CD6"/>
    <w:rsid w:val="004E7B01"/>
    <w:rsid w:val="004F0A1B"/>
    <w:rsid w:val="004F0FC8"/>
    <w:rsid w:val="004F1ACA"/>
    <w:rsid w:val="004F318F"/>
    <w:rsid w:val="004F4C2D"/>
    <w:rsid w:val="005002C7"/>
    <w:rsid w:val="00500487"/>
    <w:rsid w:val="005005F1"/>
    <w:rsid w:val="00503345"/>
    <w:rsid w:val="0050502F"/>
    <w:rsid w:val="00505341"/>
    <w:rsid w:val="005074B7"/>
    <w:rsid w:val="00507686"/>
    <w:rsid w:val="00511F98"/>
    <w:rsid w:val="00512E62"/>
    <w:rsid w:val="0051354F"/>
    <w:rsid w:val="00515AFC"/>
    <w:rsid w:val="00520189"/>
    <w:rsid w:val="00522AAC"/>
    <w:rsid w:val="005240A6"/>
    <w:rsid w:val="005330E3"/>
    <w:rsid w:val="0053734D"/>
    <w:rsid w:val="00541FD6"/>
    <w:rsid w:val="005442DA"/>
    <w:rsid w:val="00546276"/>
    <w:rsid w:val="005468B6"/>
    <w:rsid w:val="00550393"/>
    <w:rsid w:val="00554F45"/>
    <w:rsid w:val="005559B2"/>
    <w:rsid w:val="00557FE9"/>
    <w:rsid w:val="005634AF"/>
    <w:rsid w:val="005639CC"/>
    <w:rsid w:val="00573758"/>
    <w:rsid w:val="00574150"/>
    <w:rsid w:val="00574DE5"/>
    <w:rsid w:val="0057675C"/>
    <w:rsid w:val="00577C61"/>
    <w:rsid w:val="005806C8"/>
    <w:rsid w:val="00584C96"/>
    <w:rsid w:val="005858F6"/>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0531"/>
    <w:rsid w:val="005E3BDB"/>
    <w:rsid w:val="005E56E4"/>
    <w:rsid w:val="005E5787"/>
    <w:rsid w:val="005F0BB8"/>
    <w:rsid w:val="005F13DF"/>
    <w:rsid w:val="00600ABC"/>
    <w:rsid w:val="00605154"/>
    <w:rsid w:val="00612AC1"/>
    <w:rsid w:val="006233D5"/>
    <w:rsid w:val="00624514"/>
    <w:rsid w:val="00631103"/>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37CE"/>
    <w:rsid w:val="00665FCE"/>
    <w:rsid w:val="006716F7"/>
    <w:rsid w:val="006729C4"/>
    <w:rsid w:val="00675F72"/>
    <w:rsid w:val="00677521"/>
    <w:rsid w:val="006910B8"/>
    <w:rsid w:val="00691910"/>
    <w:rsid w:val="00693C33"/>
    <w:rsid w:val="00694A2F"/>
    <w:rsid w:val="00695241"/>
    <w:rsid w:val="006A0BD3"/>
    <w:rsid w:val="006A0DA0"/>
    <w:rsid w:val="006A2E1C"/>
    <w:rsid w:val="006B4435"/>
    <w:rsid w:val="006B684C"/>
    <w:rsid w:val="006B70D7"/>
    <w:rsid w:val="006C2515"/>
    <w:rsid w:val="006C58D6"/>
    <w:rsid w:val="006C675D"/>
    <w:rsid w:val="006D6738"/>
    <w:rsid w:val="006E2911"/>
    <w:rsid w:val="006E3091"/>
    <w:rsid w:val="006E3A0F"/>
    <w:rsid w:val="006F00CC"/>
    <w:rsid w:val="006F0F62"/>
    <w:rsid w:val="006F1089"/>
    <w:rsid w:val="006F3F6C"/>
    <w:rsid w:val="006F4169"/>
    <w:rsid w:val="006F5EE4"/>
    <w:rsid w:val="007002C2"/>
    <w:rsid w:val="00703966"/>
    <w:rsid w:val="00707902"/>
    <w:rsid w:val="00711387"/>
    <w:rsid w:val="0071152B"/>
    <w:rsid w:val="00711FB5"/>
    <w:rsid w:val="0071363B"/>
    <w:rsid w:val="00713925"/>
    <w:rsid w:val="00715D17"/>
    <w:rsid w:val="00720235"/>
    <w:rsid w:val="00721B80"/>
    <w:rsid w:val="007270E9"/>
    <w:rsid w:val="007306D6"/>
    <w:rsid w:val="007314D0"/>
    <w:rsid w:val="00735D0A"/>
    <w:rsid w:val="00736018"/>
    <w:rsid w:val="00740CC1"/>
    <w:rsid w:val="00740F2F"/>
    <w:rsid w:val="00740F95"/>
    <w:rsid w:val="00743324"/>
    <w:rsid w:val="007454BD"/>
    <w:rsid w:val="007477B2"/>
    <w:rsid w:val="00750512"/>
    <w:rsid w:val="0075056D"/>
    <w:rsid w:val="00750B7C"/>
    <w:rsid w:val="00754913"/>
    <w:rsid w:val="00763777"/>
    <w:rsid w:val="00767763"/>
    <w:rsid w:val="00770357"/>
    <w:rsid w:val="007709AE"/>
    <w:rsid w:val="007816E9"/>
    <w:rsid w:val="00781AFF"/>
    <w:rsid w:val="007821B4"/>
    <w:rsid w:val="0078229C"/>
    <w:rsid w:val="007825FD"/>
    <w:rsid w:val="007863A7"/>
    <w:rsid w:val="007911DD"/>
    <w:rsid w:val="00791C0C"/>
    <w:rsid w:val="00792891"/>
    <w:rsid w:val="0079569E"/>
    <w:rsid w:val="007A0EF7"/>
    <w:rsid w:val="007A4CCA"/>
    <w:rsid w:val="007A50FA"/>
    <w:rsid w:val="007A564C"/>
    <w:rsid w:val="007A6F83"/>
    <w:rsid w:val="007B1F01"/>
    <w:rsid w:val="007B4C61"/>
    <w:rsid w:val="007C5822"/>
    <w:rsid w:val="007D4A73"/>
    <w:rsid w:val="007D5D4C"/>
    <w:rsid w:val="007D6995"/>
    <w:rsid w:val="007D72C1"/>
    <w:rsid w:val="007E1B67"/>
    <w:rsid w:val="007E4EEB"/>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413D"/>
    <w:rsid w:val="008841DD"/>
    <w:rsid w:val="008848C6"/>
    <w:rsid w:val="00884BF9"/>
    <w:rsid w:val="008858B3"/>
    <w:rsid w:val="008946DB"/>
    <w:rsid w:val="008A2AB1"/>
    <w:rsid w:val="008A32CD"/>
    <w:rsid w:val="008A40EC"/>
    <w:rsid w:val="008A7210"/>
    <w:rsid w:val="008A78E9"/>
    <w:rsid w:val="008B0723"/>
    <w:rsid w:val="008B6034"/>
    <w:rsid w:val="008C1DA5"/>
    <w:rsid w:val="008C6B84"/>
    <w:rsid w:val="008C7F01"/>
    <w:rsid w:val="008D68F8"/>
    <w:rsid w:val="008E18B3"/>
    <w:rsid w:val="008E2F14"/>
    <w:rsid w:val="008E47BD"/>
    <w:rsid w:val="008E6064"/>
    <w:rsid w:val="008E6520"/>
    <w:rsid w:val="008F0A24"/>
    <w:rsid w:val="008F29DA"/>
    <w:rsid w:val="008F5AD2"/>
    <w:rsid w:val="008F72A0"/>
    <w:rsid w:val="008F753B"/>
    <w:rsid w:val="00900245"/>
    <w:rsid w:val="00900971"/>
    <w:rsid w:val="00907BEB"/>
    <w:rsid w:val="00915951"/>
    <w:rsid w:val="00916FB5"/>
    <w:rsid w:val="00920AE7"/>
    <w:rsid w:val="00922D33"/>
    <w:rsid w:val="0092451E"/>
    <w:rsid w:val="00926C8C"/>
    <w:rsid w:val="009502F1"/>
    <w:rsid w:val="00951B51"/>
    <w:rsid w:val="00951F10"/>
    <w:rsid w:val="00953376"/>
    <w:rsid w:val="00955452"/>
    <w:rsid w:val="00960743"/>
    <w:rsid w:val="00966D94"/>
    <w:rsid w:val="00971B69"/>
    <w:rsid w:val="00973D94"/>
    <w:rsid w:val="0097681D"/>
    <w:rsid w:val="00990B6A"/>
    <w:rsid w:val="009953B6"/>
    <w:rsid w:val="009A0D72"/>
    <w:rsid w:val="009A1B5C"/>
    <w:rsid w:val="009A6FD7"/>
    <w:rsid w:val="009B31D4"/>
    <w:rsid w:val="009B5DF3"/>
    <w:rsid w:val="009B688F"/>
    <w:rsid w:val="009C0ABC"/>
    <w:rsid w:val="009C0B8C"/>
    <w:rsid w:val="009C12DC"/>
    <w:rsid w:val="009C240C"/>
    <w:rsid w:val="009C6F2E"/>
    <w:rsid w:val="009D173D"/>
    <w:rsid w:val="009D79C7"/>
    <w:rsid w:val="009E2AC4"/>
    <w:rsid w:val="009E7FBE"/>
    <w:rsid w:val="009F0C00"/>
    <w:rsid w:val="009F6CE4"/>
    <w:rsid w:val="009F705B"/>
    <w:rsid w:val="009F74E9"/>
    <w:rsid w:val="00A020D4"/>
    <w:rsid w:val="00A027E6"/>
    <w:rsid w:val="00A04449"/>
    <w:rsid w:val="00A15A68"/>
    <w:rsid w:val="00A2030E"/>
    <w:rsid w:val="00A2523B"/>
    <w:rsid w:val="00A32C0A"/>
    <w:rsid w:val="00A333DE"/>
    <w:rsid w:val="00A353CA"/>
    <w:rsid w:val="00A40A50"/>
    <w:rsid w:val="00A46E6D"/>
    <w:rsid w:val="00A46F94"/>
    <w:rsid w:val="00A47C33"/>
    <w:rsid w:val="00A50578"/>
    <w:rsid w:val="00A505AF"/>
    <w:rsid w:val="00A51CED"/>
    <w:rsid w:val="00A54E7D"/>
    <w:rsid w:val="00A56163"/>
    <w:rsid w:val="00A62E8D"/>
    <w:rsid w:val="00A65EB2"/>
    <w:rsid w:val="00A678FC"/>
    <w:rsid w:val="00A67D44"/>
    <w:rsid w:val="00A77045"/>
    <w:rsid w:val="00A80F2C"/>
    <w:rsid w:val="00A811AD"/>
    <w:rsid w:val="00A8279C"/>
    <w:rsid w:val="00A83303"/>
    <w:rsid w:val="00A856CC"/>
    <w:rsid w:val="00A924D9"/>
    <w:rsid w:val="00A939BB"/>
    <w:rsid w:val="00A947E0"/>
    <w:rsid w:val="00A96D04"/>
    <w:rsid w:val="00AA2837"/>
    <w:rsid w:val="00AA3729"/>
    <w:rsid w:val="00AA5696"/>
    <w:rsid w:val="00AB026C"/>
    <w:rsid w:val="00AB7074"/>
    <w:rsid w:val="00AB76CE"/>
    <w:rsid w:val="00AC02FE"/>
    <w:rsid w:val="00AC16D0"/>
    <w:rsid w:val="00AC479F"/>
    <w:rsid w:val="00AC57B5"/>
    <w:rsid w:val="00AE0EFF"/>
    <w:rsid w:val="00AE1A91"/>
    <w:rsid w:val="00AE25F6"/>
    <w:rsid w:val="00AE2AEA"/>
    <w:rsid w:val="00AE3FEA"/>
    <w:rsid w:val="00AE656C"/>
    <w:rsid w:val="00AE6BBE"/>
    <w:rsid w:val="00AF2748"/>
    <w:rsid w:val="00AF5083"/>
    <w:rsid w:val="00AF6AD3"/>
    <w:rsid w:val="00AF7C7D"/>
    <w:rsid w:val="00B07781"/>
    <w:rsid w:val="00B12062"/>
    <w:rsid w:val="00B14073"/>
    <w:rsid w:val="00B17A22"/>
    <w:rsid w:val="00B24029"/>
    <w:rsid w:val="00B31C9C"/>
    <w:rsid w:val="00B3564A"/>
    <w:rsid w:val="00B377D0"/>
    <w:rsid w:val="00B43AA7"/>
    <w:rsid w:val="00B44A76"/>
    <w:rsid w:val="00B47B15"/>
    <w:rsid w:val="00B520CD"/>
    <w:rsid w:val="00B57E8D"/>
    <w:rsid w:val="00B61DB1"/>
    <w:rsid w:val="00B71215"/>
    <w:rsid w:val="00B83B7B"/>
    <w:rsid w:val="00B8518F"/>
    <w:rsid w:val="00B85D5B"/>
    <w:rsid w:val="00B87589"/>
    <w:rsid w:val="00B91961"/>
    <w:rsid w:val="00B92128"/>
    <w:rsid w:val="00B96EDB"/>
    <w:rsid w:val="00BA12EE"/>
    <w:rsid w:val="00BA698F"/>
    <w:rsid w:val="00BB0210"/>
    <w:rsid w:val="00BB3660"/>
    <w:rsid w:val="00BB4397"/>
    <w:rsid w:val="00BB6891"/>
    <w:rsid w:val="00BC4FDE"/>
    <w:rsid w:val="00BC6DCE"/>
    <w:rsid w:val="00BC7BA2"/>
    <w:rsid w:val="00BD11F6"/>
    <w:rsid w:val="00BD16B6"/>
    <w:rsid w:val="00BD42B3"/>
    <w:rsid w:val="00BD794D"/>
    <w:rsid w:val="00BE0CDA"/>
    <w:rsid w:val="00BE0F56"/>
    <w:rsid w:val="00BE31FB"/>
    <w:rsid w:val="00BE47E5"/>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7CE1"/>
    <w:rsid w:val="00C32066"/>
    <w:rsid w:val="00C40AB4"/>
    <w:rsid w:val="00C421DF"/>
    <w:rsid w:val="00C444B6"/>
    <w:rsid w:val="00C46E99"/>
    <w:rsid w:val="00C5036C"/>
    <w:rsid w:val="00C607DE"/>
    <w:rsid w:val="00C60A34"/>
    <w:rsid w:val="00C65850"/>
    <w:rsid w:val="00C67474"/>
    <w:rsid w:val="00C71E3B"/>
    <w:rsid w:val="00C7285C"/>
    <w:rsid w:val="00C7361F"/>
    <w:rsid w:val="00C76721"/>
    <w:rsid w:val="00C80AD8"/>
    <w:rsid w:val="00C80DCA"/>
    <w:rsid w:val="00C8438D"/>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2401"/>
    <w:rsid w:val="00CD75DC"/>
    <w:rsid w:val="00CE05D7"/>
    <w:rsid w:val="00CE1F3E"/>
    <w:rsid w:val="00CE2389"/>
    <w:rsid w:val="00CE5CE1"/>
    <w:rsid w:val="00CF283F"/>
    <w:rsid w:val="00CF2904"/>
    <w:rsid w:val="00CF3587"/>
    <w:rsid w:val="00CF5BD6"/>
    <w:rsid w:val="00CF654B"/>
    <w:rsid w:val="00D0230D"/>
    <w:rsid w:val="00D078A9"/>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120"/>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B6EDA"/>
    <w:rsid w:val="00DC2BCA"/>
    <w:rsid w:val="00DD0E57"/>
    <w:rsid w:val="00DD5C42"/>
    <w:rsid w:val="00DE0DBE"/>
    <w:rsid w:val="00DE3F63"/>
    <w:rsid w:val="00DE435B"/>
    <w:rsid w:val="00DE5342"/>
    <w:rsid w:val="00DF2C06"/>
    <w:rsid w:val="00DF5969"/>
    <w:rsid w:val="00E00309"/>
    <w:rsid w:val="00E030B8"/>
    <w:rsid w:val="00E10889"/>
    <w:rsid w:val="00E16198"/>
    <w:rsid w:val="00E17CF4"/>
    <w:rsid w:val="00E17DC4"/>
    <w:rsid w:val="00E22877"/>
    <w:rsid w:val="00E24424"/>
    <w:rsid w:val="00E3173D"/>
    <w:rsid w:val="00E332E5"/>
    <w:rsid w:val="00E4018D"/>
    <w:rsid w:val="00E45387"/>
    <w:rsid w:val="00E47712"/>
    <w:rsid w:val="00E51767"/>
    <w:rsid w:val="00E523CE"/>
    <w:rsid w:val="00E52E89"/>
    <w:rsid w:val="00E563A1"/>
    <w:rsid w:val="00E6354C"/>
    <w:rsid w:val="00E65330"/>
    <w:rsid w:val="00E656E8"/>
    <w:rsid w:val="00E7063D"/>
    <w:rsid w:val="00E713FE"/>
    <w:rsid w:val="00E7357A"/>
    <w:rsid w:val="00E75681"/>
    <w:rsid w:val="00E77800"/>
    <w:rsid w:val="00E8453F"/>
    <w:rsid w:val="00E84D73"/>
    <w:rsid w:val="00E86A2A"/>
    <w:rsid w:val="00E86D8B"/>
    <w:rsid w:val="00E95A6F"/>
    <w:rsid w:val="00E97705"/>
    <w:rsid w:val="00EA1B68"/>
    <w:rsid w:val="00EA1D10"/>
    <w:rsid w:val="00EA6858"/>
    <w:rsid w:val="00EB1AF7"/>
    <w:rsid w:val="00EC0FFA"/>
    <w:rsid w:val="00ED07FC"/>
    <w:rsid w:val="00ED10E4"/>
    <w:rsid w:val="00ED7D2E"/>
    <w:rsid w:val="00EE4CE5"/>
    <w:rsid w:val="00EE4D0D"/>
    <w:rsid w:val="00EF2EA2"/>
    <w:rsid w:val="00EF2F58"/>
    <w:rsid w:val="00EF68FE"/>
    <w:rsid w:val="00F064EF"/>
    <w:rsid w:val="00F1085E"/>
    <w:rsid w:val="00F1097B"/>
    <w:rsid w:val="00F135EB"/>
    <w:rsid w:val="00F1455F"/>
    <w:rsid w:val="00F14A99"/>
    <w:rsid w:val="00F14CC8"/>
    <w:rsid w:val="00F21934"/>
    <w:rsid w:val="00F21959"/>
    <w:rsid w:val="00F21BF9"/>
    <w:rsid w:val="00F2369D"/>
    <w:rsid w:val="00F360F1"/>
    <w:rsid w:val="00F37C6B"/>
    <w:rsid w:val="00F40B6B"/>
    <w:rsid w:val="00F437CF"/>
    <w:rsid w:val="00F45C27"/>
    <w:rsid w:val="00F54FDC"/>
    <w:rsid w:val="00F561D6"/>
    <w:rsid w:val="00F578A7"/>
    <w:rsid w:val="00F600BA"/>
    <w:rsid w:val="00F66E6E"/>
    <w:rsid w:val="00F67805"/>
    <w:rsid w:val="00F67B43"/>
    <w:rsid w:val="00F7417F"/>
    <w:rsid w:val="00F83FD3"/>
    <w:rsid w:val="00F86E08"/>
    <w:rsid w:val="00F878C2"/>
    <w:rsid w:val="00F87E73"/>
    <w:rsid w:val="00F91939"/>
    <w:rsid w:val="00F968E8"/>
    <w:rsid w:val="00F977C7"/>
    <w:rsid w:val="00FA0BF7"/>
    <w:rsid w:val="00FA0C5B"/>
    <w:rsid w:val="00FA1B7D"/>
    <w:rsid w:val="00FA7F71"/>
    <w:rsid w:val="00FB1C03"/>
    <w:rsid w:val="00FB5433"/>
    <w:rsid w:val="00FB7FE4"/>
    <w:rsid w:val="00FD023E"/>
    <w:rsid w:val="00FD126F"/>
    <w:rsid w:val="00FD25E3"/>
    <w:rsid w:val="00FD40F5"/>
    <w:rsid w:val="00FD5323"/>
    <w:rsid w:val="00FE1264"/>
    <w:rsid w:val="00FE2084"/>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4BB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37427676">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mpras@palmeira.pr.leg.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certidoes.cgu.gov.b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eader" Target="header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ertidoes-apf.apps.tcu.gov.br/"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BEEB6-8101-4B35-8DE7-FC534786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3896</TotalTime>
  <Pages>57</Pages>
  <Words>23265</Words>
  <Characters>125633</Characters>
  <Application>Microsoft Office Word</Application>
  <DocSecurity>0</DocSecurity>
  <Lines>1046</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149</cp:revision>
  <cp:lastPrinted>2026-10-22T19:10:00Z</cp:lastPrinted>
  <dcterms:created xsi:type="dcterms:W3CDTF">2024-08-08T12:06:00Z</dcterms:created>
  <dcterms:modified xsi:type="dcterms:W3CDTF">2026-10-22T19:10:00Z</dcterms:modified>
</cp:coreProperties>
</file>