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245 - 1 . 10001 . 20 . 608 . 623 . 2.29 . 0 . 449052 Equipamentos e Material Permanente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EQUIPAMENTOS AGRICOLAS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equipamentos agrícolas, proposta nº 002606/2026 e convênio nº 992649/2026 - MAPA.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42873 - Carreta agrícola basculante metálica com rodado tandem de 4 rodas, pneus novos, 2 eixos, capacidade mínima de 06 toneladas e 08 m3,
sem considerar a sobrecaixa, freios e levantamento/abaixamento hidráulico, com adaptadores
para sobrecaixa. Peso vazio, no mínimo 1.250 kg.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30.000,00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42874 - Descompactador de solo novo tipo giratório com rolo faca, com sistema pula pedra, com largura de trabalho de no mínimo 2 metros, comprimento de no mínimo 4,5 metros,
com potência requerida de no mínimo 15 a 20 CV por linha, com
chassis tubular, rodados laterais para transporte e regulagem de profundidade, com pneus novos compatíveis com o equipamento,
com no mínimo 2 cilindros hidráulicos de levante, caixa reservatório para água ou aeia com a finalidade de peso extra ao
equipamento, auxiliando na calagem das hastes, eixos contendo no mínimo 24 hastes curvadas e parafusadas no eixo central, com
penetração no solo de no mínimo 40 cm, com rolo faca traseiro oscilante para destorroar e amassar, com mesma largura de trabalho
do rolo faca, com levante hidráulico.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136.000,00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136.000,00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196.000,00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EDITAL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REAJUSTE.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5 de outubro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