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426 - 1 . 9001 . 12 . 306 . 384 . 2.22 . 0 . 339032 Material, Bem ou Serviço para Distribuição Gratuita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425 - 1 . 9001 . 12 . 306 . 384 . 2.22 . 0 . 339032 Material, Bem ou Serviço para Distribuição Gratuita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MERENDA ESCOLAR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gêneros alimentícios destinados à alimentação escolar dos estudantes da Rede Municipal de Ensino do Município de Ampére/PR.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42539 - Cacau 100% com tonalidade escura, com sabor intenso e amargo,
se dissolve facilmente com outros ingredientes, é versátil podendo ser usado em inúmeras preparações culinárias como bolos, tortas, panquecas, sucos, vitaminas e creme de frutas. Embalagem de 100 gr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42540 - Doce de frutas de vários sabores ORGÂNICO:
abóbora, uva, mamão verde, banana. Sem aromatizantes e corantes artificiais, ingredientes naturais e açúcar cristal orgânico, em embalagem de vidro atóxico, devendo constar data de fabricação, prazo mínimo de validade de 06 meses a partir da data de entrega. Vidro de 500 a 800 gr.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42541 - Leite líquido pasteurizado tipo A,
homogeneizado, com teor de gordura mínimo de 3%, validade mínima de 10 dias a partir da data de entrega, embalado em pacote de polietileno leitoso, armazenado a temperatura de 0°C a 7°C, contendo 1 litro. De acordo com a IN62/2011 e normas do RIISPOA, ANVISA, SIM, SIP, SIF ou SISBI. Produto sujeito à verificação no ato da entrega.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LT  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3.750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26.250,00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42542 - Achocolatado natural, alimento achocolatado em pó, com açúcar mascavo e cacau em pó. Deve conter tabela com ingredientes, modo de preparo, não contém glúten, data de validade. Embalagem de 1 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42543 - Leite líquido pasteurizado tipo A, (AMPLA CONCORRÊNCIA)
homogeneizado, com teor de gordura mínimo de 3%, validade mínima de 10 dias a partir da data de entrega, embalado em pacote de polietileno leitoso, armazenado a temperatura de 0°C a 7°C, contendo 1 litro. De acordo com a IN62/2011 e normas do RIISPOA, ANVISA, SIM, SIP, SIF ou SISBI. Produto sujeito à verificação no ato da entrega.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LT  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11.250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78.750,00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42544 - Achocolatado natural, alimento achocolatado em pó, (AMPLA CONCORRÊNCIA)
com açúcar mascavo e cacau em pó. Deve conter tabela com ingredientes, modo de preparo, não contém glúten, data de validade. Embalagem de 1 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82.500,00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269.000,00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25 de março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