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220 - 1 . 9001 . 12 . 361 . 433 . 2.25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225 - 1 . 9001 . 12 . 361 . 433 . 2.25 . 0 . 449052 Equipamentos e Material Permanente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Equipamentos de Informática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suprimentos e equipamentos de Informática, Termo de Compromisso Emendas nº 990846-5, vinculado ao Plano de Ações Articuladas (PAR) – exercício 2025, Processo nº 23400.001781/2025-17, referente à Emenda Parlamentar Individual nº 40740005/2025.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42887 - PROJETOR MULTIMÍDIA WIDESCREEN COM SUPORTE A TELAS INTERATIVAS (PROJETOR INTERATIVO – EDUCAÇÃO CONECTADA): (COTA EXCLUSIVA ME/EPP)
CARACTERÍSTICAS TÉCNICAS DE HARDWARE:
Tecnologia de Projeção: Sistema de projeção por cristal líquido de 3 chips (tecnologia 3LCD ou equivalente superior), que garanta que a emissão de luz colorida seja idêntica à emissão de luz branca, evitando distorções cromáticas.
Luminosidade (Brilho): Mínimo de 3.800 Lumens em emissão de luz branca e mínimo de 3.800 Lumens em emissão de luz colorida.
Resolução Nativa: WXGA (1280 x 800 pixels) com proporção de imagem 16:10, garantindo compatibilidade sem distorção com computadores e notebooks atuais. Deve suportar redimensionamento para resoluções de até 1080p.
Taxa de Contraste: Mínimo de 16.000:1.
Reprodução de Cores: Até 1,07 bilhão de cores.
Lente de Projeção: Foco manual e zoom óptico mínimo de 1.0 - 1.2x.
Correção de Keystone (Trapézio): Vertical: ±30 graus (automática ou manual) e Horizontal: ±30 graus (manual, preferencialmente por controle deslizante no equipamento).
Áudio Integrado: Alto-falante embutido com potência mínima de 5W.
CONECTIVIDADE E SUPORTE A TELAS INTERATIVAS:
O equipamento deve atuar como hub visual para lousas e telas interativas digitais, devendo possuir, no mínimo, as seguintes interfaces de conexão nativas:
Entradas de Vídeo Digitais: 02 (duas) portas HDMI.
Entradas de Vídeo Analógicas: 02 (duas) portas VGA (D-sub 15 pinos) e 01 (uma) entrada de Vídeo Composto (RCA) ou tecnologia equivalente.
Interfaces USB: 01 (uma) porta USB Tipo A (para apresentações sem PC, fornecimento de energia DC 5V ou funcionalidade equivalente) e 01 (uma) porta USB Tipo B (USB Display, transmissão de dados de controle ou equivalente).
Saídas: 01 (uma) saída de vídeo VGA (Monitor Out) ou equivalente, para replicação de tela, e 01 (uma) saída de áudio (Stereo Mini) ou equivalente.
Compatibilidade Interativa: O equipamento deve garantir o espelhamento de imagem limpo e sem atrasos (baixo input lag) para calibragem e utilização com lousas interativas infravermelhas, capacitivas ou tecnologias equivalentes de terceiros, conectadas via HDMI, USB ou solução compatível equivalente.
SOFTWARE E GESTÃO REMOTA DE REDE
Interface de Rede: O projetor deve obrigatoriamente possuir 01 (uma) porta de rede Ethernet LAN (RJ-45) de 10/100 Mbps ou superior.
Gerenciamento: O equipamento deve suportar gerenciamento, monitoramento e controle remoto através da rede local (LAN). O protocolo de rede deve permitir integração com softwares de gestão para, no mínimo: Ligar e desligar o equipamento remotamente; Agendamento de desligamento em massa; Monitoramento da vida útil restante da lâmpada ou fonte luminosa; Alertas de temperatura e status de funcionamento. 
GARANTIA E SUPORTE:
Mínimo de 36 (trinta e seis) meses para o equipamento (peças e serviços) contra defeitos de fabricação, prestada por rede de assistência técnica autorizada pelo fabricante ou equivalente oficialmente habilitada, sem ônus para a Administração Pública.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5.818,00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75.634,00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42888 - NOTEBOOK EDUCACIONAL TIPO E2-A: (COTA EXCLUSIVA ME/EPP)
CONVERSÍVEL (ChromeOS – CEU 64 GB)
Aquisição de dispositivo móvel educacional do tipo notebook/chromebook, formato conversível (2 em 1), com intencionalidade pedagógica, destinado ao uso educacional por estudantes e professores da rede municipal de ensino, para utilização em sala de aula sob orientação docente, compatível com gerenciamento educacional centralizado, infraestrutura tecnológica institucional e estação móvel de recarga já adotada pela Administração.
1. CARACTERIZAÇÃO GERAL: Dispositivo educacional com formato conversível (2 em 1), permitindo uso nos modos notebook, tablet, tenda e apresentação, por meio de dobradiças com abertura de até 360 graus, desenvolvido para ambiente escolar, com foco em interatividade, portabilidade, durabilidade, segurança e gestão remota.
2. CHASSI, ROBUSTEZ E DURABILIDADE: Estrutura robusta, confeccionada com materiais duráveis e resistentes ao uso educacional; Resistência a quedas, choques mecânicos, vibrações, poeira e umidade, compatível com uso escolar;  Teclado e touchpad resistentes a derramamento de líquidos, com proteção mínima IP41, certificação equivalente ou superior; Slot de segurança tipo Kensington, Noble Wedge ou equivalente; Peso máximo de 1,75 kg (com bateria); Botão liga/desliga com indicador luminoso; Microfone digital e alto-falantes integrados; Certificação MIL-STD-810G, MIL-STD-810H ou equivalente. 
3. PROCESSADOR: Arquitetura x86 ou ARM, compatível com 32 e 64 bits; Mínimo de 4 núcleos reais de processamento; 
 Clock compatível com o sistema operacional; Cache mínima de 2 MB; TDP/PBP máximo de 15W; Suporte a AES ou tecnologia equivalente; Processador em linha de produção, não descontinuado. 
4. MEMÓRIA RAM:  Memória RAM mínima de 4 GB, padrão LPDDR4/DDR4 ou superior; Recomendada configuração de 8 GB ou superior, conforme disponibilidade de mercado e vantajosidade econômica. 
5. ARMAZENAMENTO: Armazenamento interno mínimo de 64 GB, em tecnologia eMMC, UFS, SSD ou superior. 
6. TELA: Tela de 11,6 polegadas padrão (admitida variação entre 11” e 14”, desde que padronizada no lote); Resolução mínima HD; Tecnologia IPS, LED ou superior; Formato widescreen; Tela sensível ao toque (touchscreen), com suporte multitouch; 
•	Proteção reforçada contra riscos e impactos, tipo Gorilla Glass ou equivalente. 
7. TECLADO / TOUCHPAD / INTERATIVIDADE: Teclado padrão português do Brasil, com tecla “ç”; Touchpad multitoque; Caneta capacitiva ativa compatível com o dispositivo e sistema operacional, para escrita, desenho e interação pedagógica. 
8. CÂMERA E ÁUDIO: Webcam frontal integrada com resolução mínima HD (720p); Microfone integrado; Alto-falantes estéreo integrados. 
9. CONECTIVIDADE: Wi-Fi padrão 802.11ax (Wi-Fi 6) ou superior, retrocompatível; Bluetooth 5.0 ou superior; Mínimo de 02 portas USB (incluindo ao menos 01 USB-A e 01 USB-C); Porta USB-C compatível com carregamento; Compatibilidade com saída de vídeo digital; Compatibilidade com rede Ethernet por adaptador. 
10. BATERIA E ALIMENTAÇÃO: Bateria interna recarregável com autonomia mínima de 6 horas de uso educacional; Fonte bivolt automática (110-240V); Cabo padrão NBR 14136; Compatível com carregamento institucional e estação móvel de recarga já existente. 
11. SISTEMA OPERACIONAL: Google ChromeOS, instalado de fábrica, em português do Brasil, ou solução equivalente oficialmente compatível com a finalidade pedagógica e requisitos de gerenciamento centralizado. 
12. LICENCIAMENTO E GERENCIAMENTO: Licença Chrome Education Upgrade (CEU) ou solução equivalente oficialmente compatível; Gerenciamento remoto centralizado; Controle de usuários; Aplicação de políticas; Inventário; Segurança digital; Atendimento à LGPD. 
13. GARANTIA: Garantia mínima de 12 meses; Preferencialmente ampliada para até 36 ou 48 meses, conforme vantajosidade administrativa, disponibilidade orçamentária e aderência às boas práticas de contratação pública. 
14. CERTIFICAÇÕES: INMETRO / Portaria aplicável; ANATEL (quando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2.659,70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79.791,00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42889 - SUPORTE UNIVERSAL PROFISSIONAL PARA PROJETOR:
CARACTERÍSTICAS DE CONSTRUÇÃO E MATERIAL
Material: Fabricação integral em aço carbono de alta resistência ou alumínio injetado, com espessura de chapa que garanta a rigidez do conjunto.
Acabamento: Pintura eletrostática epóxi (anti-corrosiva e anti-riscos) na cor branca (preferencial para combinar com o chassi do projetor).
Capacidade de Carga: Suporte para carga mínima de 10 kg (fator de segurança superior ao peso do projetor).
Haste Central: Modelo telescópico com regulagem de altura (ex: de 40cm a 60cm ou conforme a altura do pé-direito das salas), com trava de pressão ou pino de segurança.
AJUSTES E ALINHAMENTO (MECANISMO)
Sistema de Articulação: Tipo "giroscópio" ou "rótula" que permita o ajuste fino da imagem na tela/lousa.
Inclinação (Tilt): Ajuste vertical de no mínimo +/- 15º a 20º.
Rotação (Giro): Giro horizontal de 360º para permitir o direcionamento exato da lente.
Estabilidade: O sistema de ajuste deve possuir travas de fixação por parafusos (não apenas pressão manual) para evitar o desalinhamento da imagem devido a vibrações no teto ou correntes de ar.
INSTALAÇÃO E SEGURANÇA
Compatibilidade: Padrão universal com braços articulados independentes, compatível com furação de 03 (três) ou 04 (quatro) pontos.
Kit de Fixação: Deve acompanhar kit completo de parafusos (incluindo parafusos M4 exigidos pelo modelo Epson W49), arruelas e buchas de nylon adequadas para fixação em laje de concreto ou estrutura metálica.
Gerenciamento de Cabos: A haste central deve ser obrigatoriamente oca, permitindo a passagem interna dos cabos de alimentação (energia), HDMI e rede (RJ-45), ocultando o cabeamento e protegendo contra desconexões acidentais.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136,60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7.786,20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42890 - CABO HDMI 2.0 DE 10 METROS (ALTA PERFORMANCE)
Aquisição de Cabo de Vídeo e Áudio Digital HDMI (High-Definition Multimedia Interface) macho para macho, com 10 (dez) metros de comprimento, padrão 2.0 (High Speed with Ethernet) ou superior, projetado para instalações embutidas e de longa distância com alta resistência a interferências. 
CARACTERÍSTICAS TÉCNICAS E DE DESEMPENHO 
Comprimento: 10 (dez) metros. 
Padrão e Versão: Padrão HDMI 2.0b ou superior (High Speed with Ethernet). 
Largura de Banda: Capacidade de transmissão mínima de 18 Gbps. 
Resoluções Suportadas: Suporte integral a resoluções WXGA, Full HD (1080p), e 4K (Ultra HD - 3840 x 2160) a 60Hz, garantindo compatibilidade com o projetor atual e futuras atualizações de lousas interativas. 
Recursos Adicionais: Suporte a HDR (High Dynamic Range), ARC (Audio Return Channel) e CEC (Consumer Electronics Control). 
CONSTRUÇÃO FÍSICA E BLINDAGEM (Obrigatório para mitigação de ruído) 
Condutores: Condutores internos fabricados em cobre puro livre de oxigênio (OFC - Oxygen-Free Copper), garantindo máxima condutividade e menor perda de sinal em longas distâncias. 
Bitola do Fio (AWG): O cabo deve possuir condutores com espessura mínima de 26 AWG (Nota: em AWG, quanto menor o número, mais espesso e melhor o cabo. Cabos 28 ou 30 AWG não são aceitáveis para esta distância). 
Blindagem (Shielding): Sistema de blindagem dupla ou tripla (malha trançada de cobre/alumínio combinada com fita metalizada/Mylar) em toda a extensão do cabo, para proteção contra interferências eletromagnéticas (EMI) e de radiofrequência (RFI) presentes na infraestrutura escolar. 
CONECTORES E REVESTIMENTO 
Conectores: Tipo A (Padrão de 19 pinos), Macho x Macho. 
Acabamento dos Conectores: Contatos banhados a ouro 24K para máxima transferência de sinal e prevenção contra oxidação/corrosão a longo prazo. O invólucro do conector deve ser injetado/reforçado para evitar rompimento na base durante a passagem em conduítes. 
Revestimento Externo: Capa externa em PVC de alta resistência, flexível o suficiente para curvas em tubulações, com propriedade antichama (opcional, mas recomendado). 
GARANTIA 
Garantia: Mínimo de 12 (doze) meses contra defeitos de fabricação.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93,60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5.335,20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42891 - PROJETOR MULTIMÍDIA WIDESCREEN COM SUPORTE A TELAS INTERATIVAS (PROJETOR INTERATIVO – EDUCAÇÃO CONECTADA): (AMPLA CONCORRÊNCIA)
PROJETOR MULTIMÍDIA WIDESCREEN COM SUPORTE A TELAS INTERATIVAS (PROJETOR INTERATIVO – EDUCAÇÃO CONECTADA):  
CARACTERÍSTICAS TÉCNICAS DE HARDWARE:
Tecnologia de Projeção: Sistema de projeção por cristal líquido de 3 chips (tecnologia 3LCD ou equivalente superior), que garanta que a emissão de luz colorida seja idêntica à emissão de luz branca, evitando distorções cromáticas.
Luminosidade (Brilho): Mínimo de 3.800 Lumens em emissão de luz branca e mínimo de 3.800 Lumens em emissão de luz colorida.
Resolução Nativa: WXGA (1280 x 800 pixels) com proporção de imagem 16:10, garantindo compatibilidade sem distorção com computadores e notebooks atuais. Deve suportar redimensionamento para resoluções de até 1080p.
Taxa de Contraste: Mínimo de 16.000:1.
Reprodução de Cores: Até 1,07 bilhão de cores.
Lente de Projeção: Foco manual e zoom óptico mínimo de 1.0 - 1.2x.
Correção de Keystone (Trapézio): Vertical: ±30 graus (automática ou manual) e Horizontal: ±30 graus (manual, preferencialmente por controle deslizante no equipamento).
Áudio Integrado: Alto-falante embutido com potência mínima de 5W.
CONECTIVIDADE E SUPORTE A TELAS INTERATIVAS:
O equipamento deve atuar como hub visual para lousas e telas interativas digitais, devendo possuir, no mínimo, as seguintes interfaces de conexão nativas:
Entradas de Vídeo Digitais: 02 (duas) portas HDMI.
Entradas de Vídeo Analógicas: 02 (duas) portas VGA (D-sub 15 pinos) e 01 (uma) entrada de Vídeo Composto (RCA) ou tecnologia equivalente.
Interfaces USB: 01 (uma) porta USB Tipo A (para apresentações sem PC, fornecimento de energia DC 5V ou funcionalidade equivalente) e 01 (uma) porta USB Tipo B (USB Display, transmissão de dados de controle ou equivalente).
Saídas: 01 (uma) saída de vídeo VGA (Monitor Out) ou equivalente, para replicação de tela, e 01 (uma) saída de áudio (Stereo Mini) ou equivalente.
Compatibilidade Interativa: O equipamento deve garantir o espelhamento de imagem limpo e sem atrasos (baixo input lag) para calibragem e utilização com lousas interativas infravermelhas, capacitivas ou tecnologias equivalentes de terceiros, conectadas via HDMI, USB ou solução compatível equivalente.
SOFTWARE E GESTÃO REMOTA DE REDE
Interface de Rede: O projetor deve obrigatoriamente possuir 01 (uma) porta de rede Ethernet LAN (RJ-45) de 10/100 Mbps ou superior.
Gerenciamento: O equipamento deve suportar gerenciamento, monitoramento e controle remoto através da rede local (LAN). O protocolo de rede deve permitir integração com softwares de gestão para, no mínimo: Ligar e desligar o equipamento remotamente; Agendamento de desligamento em massa; Monitoramento da vida útil restante da lâmpada ou fonte luminosa; Alertas de temperatura e status de funcionamento. 
GARANTIA E SUPORTE:
Mínimo de 36 (trinta e seis) meses para o equipamento (peças e serviços) contra defeitos de fabricação, prestada por rede de assistência técnica autorizada pelo fabricante ou equivalente oficialmente habilitada, sem ônus para a Administração Pública.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5.818,00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255.992,00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42892 - NOTEBOOK EDUCACIONAL TIPO E2-A CONVERSÍVEL (AMPLA CONCORRÊNCIA),
(ChromeOS – CEU 64 GB)
Aquisição de dispositivo móvel educacional do tipo notebook/chromebook, formato conversível (2 em 1), com intencionalidade pedagógica, destinado ao uso educacional por estudantes e professores da rede municipal de ensino, para utilização em sala de aula sob orientação docente, compatível com gerenciamento educacional centralizado, infraestrutura tecnológica institucional e estação móvel de recarga já adotada pela Administração.
1. CARACTERIZAÇÃO GERAL: Dispositivo educacional com formato conversível (2 em 1), permitindo uso nos modos notebook, tablet, tenda e apresentação, por meio de dobradiças com abertura de até 360 graus, desenvolvido para ambiente escolar, com foco em interatividade, portabilidade, durabilidade, segurança e gestão remota.
2. CHASSI, ROBUSTEZ E DURABILIDADE: Estrutura robusta, confeccionada com materiais duráveis e resistentes ao uso educacional; Resistência a quedas, choques mecânicos, vibrações, poeira e umidade, compatível com uso escolar;  Teclado e touchpad resistentes a derramamento de líquidos, com proteção mínima IP41, certificação equivalente ou superior; Slot de segurança tipo Kensington, Noble Wedge ou equivalente; Peso máximo de 1,75 kg (com bateria); Botão liga/desliga com indicador luminoso; Microfone digital e alto-falantes integrados; Certificação MIL-STD-810G, MIL-STD-810H ou equivalente. 
3. PROCESSADOR: Arquitetura x86 ou ARM, compatível com 32 e 64 bits; Mínimo de 4 núcleos reais de processamento; 
 Clock compatível com o sistema operacional; Cache mínima de 2 MB; TDP/PBP máximo de 15W; Suporte a AES ou tecnologia equivalente; Processador em linha de produção, não descontinuado. 
4. MEMÓRIA RAM:  Memória RAM mínima de 4 GB, padrão LPDDR4/DDR4 ou superior; Recomendada configuração de 8 GB ou superior, conforme disponibilidade de mercado e vantajosidade econômica. 
5. ARMAZENAMENTO: Armazenamento interno mínimo de 64 GB, em tecnologia eMMC, UFS, SSD ou superior. 
6. TELA: Tela de 11,6 polegadas padrão (admitida variação entre 11” e 14”, desde que padronizada no lote); Resolução mínima HD; Tecnologia IPS, LED ou superior; Formato widescreen; Tela sensível ao toque (touchscreen), com suporte multitouch; 
•	Proteção reforçada contra riscos e impactos, tipo Gorilla Glass ou equivalente. 
7. TECLADO / TOUCHPAD / INTERATIVIDADE: Teclado padrão português do Brasil, com tecla “ç”; Touchpad multitoque; Caneta capacitiva ativa compatível com o dispositivo e sistema operacional, para escrita, desenho e interação pedagógica. 
8. CÂMERA E ÁUDIO: Webcam frontal integrada com resolução mínima HD (720p); Microfone integrado; Alto-falantes estéreo integrados. 
9. CONECTIVIDADE: Wi-Fi padrão 802.11ax (Wi-Fi 6) ou superior, retrocompatível; Bluetooth 5.0 ou superior; Mínimo de 02 portas USB (incluindo ao menos 01 USB-A e 01 USB-C); Porta USB-C compatível com carregamento; Compatibilidade com saída de vídeo digital; Compatibilidade com rede Ethernet por adaptador. 
10. BATERIA E ALIMENTAÇÃO: Bateria interna recarregável com autonomia mínima de 6 horas de uso educacional; Fonte bivolt automática (110-240V); Cabo padrão NBR 14136; Compatível com carregamento institucional e estação móvel de recarga já existente. 
11. SISTEMA OPERACIONAL: Google ChromeOS, instalado de fábrica, em português do Brasil, ou solução equivalente oficialmente compatível com a finalidade pedagógica e requisitos de gerenciamento centralizado. 
12. LICENCIAMENTO E GERENCIAMENTO: Licença Chrome Education Upgrade (CEU) ou solução equivalente oficialmente compatível; Gerenciamento remoto centralizado; Controle de usuários; Aplicação de políticas; Inventário; Segurança digital; Atendimento à LGPD. 
13. GARANTIA: Garantia mínima de 12 meses; Preferencialmente ampliada para até 36 ou 48 meses, conforme vantajosidade administrativa, disponibilidade orçamentária e aderência às boas práticas de contratação pública. 
14. CERTIFICAÇÕES: INMETRO / Portaria aplicável; ANATEL (quando ap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2.659,70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797.910,00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1.222.448,40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EMPENHO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29 de abril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