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488B88C" w14:textId="77777777" w:rsidR="00712855" w:rsidRDefault="00712855">
      <w:pPr>
        <w:jc w:val="center"/>
        <w:rPr>
          <w:rFonts w:hint="eastAsia"/>
        </w:rPr>
      </w:pPr>
    </w:p>
    <w:p w14:paraId="3C1CC26E" w14:textId="77777777" w:rsidR="00712855" w:rsidRDefault="00000000">
      <w:pPr>
        <w:jc w:val="center"/>
        <w:rPr>
          <w:rFonts w:hint="eastAsia"/>
        </w:rPr>
      </w:pPr>
      <w:r>
        <w:rPr>
          <w:b/>
        </w:rPr>
        <w:t>PARECER JURÍDICO</w:t>
      </w:r>
    </w:p>
    <w:p w14:paraId="365BBB45" w14:textId="77777777" w:rsidR="00712855" w:rsidRDefault="00712855">
      <w:pPr>
        <w:jc w:val="center"/>
        <w:rPr>
          <w:rFonts w:hint="eastAsia"/>
          <w:b/>
        </w:rPr>
      </w:pPr>
    </w:p>
    <w:p w14:paraId="782C2094" w14:textId="77777777" w:rsidR="00712855" w:rsidRDefault="00000000">
      <w:pPr>
        <w:rPr>
          <w:rFonts w:hint="eastAsia"/>
        </w:rPr>
      </w:pPr>
      <w:r>
        <w:rPr>
          <w:b/>
        </w:rPr>
        <w:t xml:space="preserve">Número da Licitação</w:t>
      </w:r>
      <w:r>
        <w:t xml:space="preserve">: </w:t>
      </w:r>
      <w:r>
        <w:t xml:space="preserve">PR36/2026</w:t>
      </w:r>
    </w:p>
    <w:p w14:paraId="4FEAB7CA" w14:textId="77777777" w:rsidR="00712855" w:rsidRDefault="00000000">
      <w:pPr>
        <w:rPr>
          <w:rFonts w:hint="eastAsia"/>
        </w:rPr>
      </w:pPr>
      <w:r>
        <w:rPr>
          <w:b/>
        </w:rPr>
        <w:t xml:space="preserve">Modalidade: </w:t>
      </w:r>
      <w:r>
        <w:t xml:space="preserve">Pregão</w:t>
      </w:r>
    </w:p>
    <w:p w14:paraId="7A999B1E" w14:textId="77777777" w:rsidR="00712855" w:rsidRDefault="00000000">
      <w:pPr>
        <w:rPr>
          <w:rFonts w:hint="eastAsia"/>
        </w:rPr>
      </w:pPr>
      <w:r>
        <w:rPr>
          <w:b/>
        </w:rPr>
        <w:t xml:space="preserve">Data de Abertura da Licitação: </w:t>
      </w:r>
      <w:r>
        <w:t xml:space="preserve">14/07/2026</w:t>
      </w:r>
    </w:p>
    <w:p w14:paraId="71E0CCD3" w14:textId="77777777" w:rsidR="00712855" w:rsidRDefault="00000000">
      <w:pPr>
        <w:rPr>
          <w:rFonts w:hint="eastAsia"/>
        </w:rPr>
      </w:pPr>
      <w:r>
        <w:rPr>
          <w:b/>
        </w:rPr>
        <w:t xml:space="preserve">Data da abertura das Propostas: </w:t>
      </w:r>
      <w:r>
        <w:t xml:space="preserve">14/07/2026</w:t>
      </w:r>
    </w:p>
    <w:p w14:paraId="581EAF77" w14:textId="77777777" w:rsidR="00712855" w:rsidRDefault="00712855">
      <w:pPr>
        <w:rPr>
          <w:rFonts w:hint="eastAsia"/>
        </w:rPr>
      </w:pPr>
    </w:p>
    <w:p w14:paraId="2C3E48F7" w14:textId="76444353" w:rsidR="00712855" w:rsidRDefault="00000000">
      <w:pPr>
        <w:jc w:val="both"/>
        <w:rPr>
          <w:rFonts w:hint="eastAsia"/>
        </w:rPr>
      </w:pPr>
      <w:r>
        <w:t xml:space="preserve">Nos termos da Lei número </w:t>
      </w:r>
      <w:r w:rsidR="00092A28">
        <w:rPr>
          <w:rFonts w:ascii="Times New Roman" w:cs="Arial Narrow" w:hAnsi="Times New Roman"/>
          <w:sz w:val="22"/>
          <w:szCs w:val="22"/>
        </w:rPr>
        <w:t>(Lei 14.133/2021).</w:t>
      </w:r>
      <w:r>
        <w:t xml:space="preserve"> e suas alterações, examinamos os termos e documentos referentes à abertura do presente processo licitatório.</w:t>
      </w:r>
    </w:p>
    <w:p w14:paraId="6C81F24F" w14:textId="77777777" w:rsidR="00712855" w:rsidRDefault="00712855">
      <w:pPr>
        <w:jc w:val="both"/>
        <w:rPr>
          <w:rFonts w:hint="eastAsia"/>
        </w:rPr>
      </w:pPr>
    </w:p>
    <w:p w14:paraId="5039C4F2" w14:textId="35152DD9" w:rsidR="00712855" w:rsidRDefault="00000000">
      <w:pPr>
        <w:jc w:val="both"/>
        <w:rPr>
          <w:rFonts w:hint="eastAsia"/>
        </w:rPr>
      </w:pPr>
      <w:r>
        <w:t>A abertura da licitação assim como a lavratura dos documentos preliminares, obedeceu</w:t>
      </w:r>
      <w:r w:rsidR="00092A28">
        <w:t xml:space="preserve"> </w:t>
      </w:r>
      <w:r>
        <w:t xml:space="preserve"> determinado pela referida legislação.</w:t>
      </w:r>
    </w:p>
    <w:p w14:paraId="534568AE" w14:textId="77777777" w:rsidR="00712855" w:rsidRDefault="00712855">
      <w:pPr>
        <w:jc w:val="both"/>
        <w:rPr>
          <w:rFonts w:hint="eastAsia"/>
        </w:rPr>
      </w:pPr>
    </w:p>
    <w:p w14:paraId="28CDC337" w14:textId="77777777" w:rsidR="00712855" w:rsidRDefault="00000000">
      <w:pPr>
        <w:jc w:val="both"/>
        <w:rPr>
          <w:rFonts w:hint="eastAsia"/>
        </w:rPr>
      </w:pPr>
      <w:r>
        <w:t>Pelo preenchimento dos requisitos legais, aprovamos a abertura e os termos do presente, opinando pelo prosseguimento deste processo licitatório, em seus trâmites legais.</w:t>
      </w:r>
    </w:p>
    <w:p w14:paraId="78C6CCF3" w14:textId="77777777" w:rsidR="00712855" w:rsidRDefault="00712855">
      <w:pPr>
        <w:jc w:val="both"/>
        <w:rPr>
          <w:rFonts w:hint="eastAsia"/>
        </w:rPr>
      </w:pPr>
    </w:p>
    <w:p w14:paraId="7DB17A6A" w14:textId="77777777" w:rsidR="00712855" w:rsidRDefault="00712855">
      <w:pPr>
        <w:jc w:val="both"/>
        <w:rPr>
          <w:rFonts w:hint="eastAsia"/>
        </w:rPr>
      </w:pPr>
    </w:p>
    <w:p w14:paraId="1CB22354" w14:textId="77777777" w:rsidR="00712855" w:rsidRDefault="0000000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sz w:val="20"/>
          <w:szCs w:val="20"/>
        </w:rPr>
        <w:t xml:space="preserve">Ampére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PR</w:t>
      </w:r>
      <w: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26 de junho de 2026</w:t>
      </w:r>
    </w:p>
    <w:p w14:paraId="790219DD" w14:textId="77777777" w:rsidR="00712855" w:rsidRDefault="00712855">
      <w:pPr>
        <w:jc w:val="right"/>
        <w:rPr>
          <w:rFonts w:hint="eastAsia"/>
        </w:rPr>
      </w:pPr>
    </w:p>
    <w:p w14:paraId="60A73702" w14:textId="77777777" w:rsidR="00712855" w:rsidRDefault="00712855">
      <w:pPr>
        <w:rPr>
          <w:rFonts w:hint="eastAsia"/>
        </w:rPr>
      </w:pPr>
    </w:p>
    <w:p w14:paraId="09F62E28" w14:textId="77777777" w:rsidR="00712855" w:rsidRDefault="00712855">
      <w:pPr>
        <w:rPr>
          <w:rFonts w:hint="eastAsia"/>
        </w:rPr>
      </w:pPr>
    </w:p>
    <w:p w14:paraId="4455739F" w14:textId="77777777" w:rsidR="00712855" w:rsidRDefault="00712855">
      <w:pPr>
        <w:rPr>
          <w:rFonts w:hint="eastAsia"/>
        </w:rPr>
      </w:pPr>
    </w:p>
    <w:p w14:paraId="1D41725B" w14:textId="77777777" w:rsidR="00712855" w:rsidRDefault="00712855">
      <w:pPr>
        <w:rPr>
          <w:rFonts w:hint="eastAsia"/>
        </w:rPr>
      </w:pPr>
    </w:p>
    <w:p w14:paraId="72CCCD7F" w14:textId="77777777" w:rsidR="00712855" w:rsidRDefault="00000000">
      <w:pPr>
        <w:jc w:val="center"/>
        <w:rPr>
          <w:rFonts w:hint="eastAsia"/>
        </w:rPr>
      </w:pPr>
      <w:r>
        <w:t>____________________________________</w:t>
      </w:r>
    </w:p>
    <w:p w14:paraId="35F46312" w14:textId="77777777" w:rsidR="00712855" w:rsidRDefault="00000000">
      <w:pPr>
        <w:jc w:val="center"/>
        <w:rPr>
          <w:rFonts w:hint="eastAsia"/>
        </w:rPr>
      </w:pPr>
      <w:r>
        <w:rPr>
          <w:b/>
        </w:rPr>
        <w:t xml:space="preserve">HIURY VINICIUS CORREIA BEDIN</w:t>
      </w:r>
    </w:p>
    <w:p w14:paraId="7B896C99" w14:textId="77777777" w:rsidR="00712855" w:rsidRDefault="00000000">
      <w:pPr>
        <w:jc w:val="center"/>
        <w:rPr>
          <w:rFonts w:hint="eastAsia"/>
        </w:rPr>
      </w:pPr>
      <w:r>
        <w:rPr>
          <w:b/>
        </w:rPr>
        <w:t xml:space="preserve">OAB/</w:t>
      </w:r>
      <w:r>
        <w:rPr>
          <w:b/>
        </w:rPr>
        <w:t xml:space="preserve">PR</w:t>
      </w:r>
      <w:r>
        <w:rPr>
          <w:b/>
        </w:rPr>
        <w:t xml:space="preserve"> </w:t>
      </w:r>
      <w:r>
        <w:rPr>
          <w:b/>
        </w:rPr>
        <w:t xml:space="preserve">12359292</w:t>
      </w:r>
    </w:p>
    <w:p w14:paraId="62181939" w14:textId="77777777" w:rsidR="00712855" w:rsidRDefault="00712855">
      <w:pPr>
        <w:jc w:val="center"/>
        <w:rPr>
          <w:rFonts w:hint="eastAsia"/>
        </w:rPr>
      </w:pPr>
    </w:p>
    <w:sectPr w:rsidR="00712855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23417" w14:textId="77777777" w:rsidR="00730E3F" w:rsidRDefault="00730E3F">
      <w:pPr>
        <w:rPr>
          <w:rFonts w:hint="eastAsia"/>
        </w:rPr>
      </w:pPr>
      <w:r>
        <w:separator/>
      </w:r>
    </w:p>
  </w:endnote>
  <w:endnote w:type="continuationSeparator" w:id="0">
    <w:p w14:paraId="7E4234EA" w14:textId="77777777" w:rsidR="00730E3F" w:rsidRDefault="00730E3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206030504050203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12855" w:rsidRDefault="00712855" w14:paraId="7986E689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4B0A1" w14:textId="77777777" w:rsidR="00730E3F" w:rsidRDefault="00730E3F">
      <w:pPr>
        <w:rPr>
          <w:rFonts w:hint="eastAsia"/>
        </w:rPr>
      </w:pPr>
      <w:r>
        <w:separator/>
      </w:r>
    </w:p>
  </w:footnote>
  <w:footnote w:type="continuationSeparator" w:id="0">
    <w:p w14:paraId="26E4514D" w14:textId="77777777" w:rsidR="00730E3F" w:rsidRDefault="00730E3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3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712855" w14:paraId="7A3B4BB9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12855" w:rsidRDefault="00000000" w14:paraId="0F363C88" w14:textId="77777777">
          <w:pPr>
            <w:pStyle w:val="Contedodatabela"/>
            <w:rPr>
              <w:rFonts w:hint="eastAsia"/>
            </w:rPr>
          </w:pPr>
          <w:r>
            <w:rPr>
              <w:noProof/>
            </w:rPr>
            <w:drawing>
              <wp:anchor distT="0" distB="0" distL="0" distR="0" simplePos="false" relativeHeight="2" behindDoc="true" locked="false" layoutInCell="true" allowOverlap="true" wp14:anchorId="2134E1A9" wp14:editId="04C1C3E0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12855" w:rsidRDefault="00000000" w14:paraId="2EBCF6EA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712855" w:rsidRDefault="00000000" w14:paraId="225929C1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712855" w:rsidRDefault="00000000" w14:paraId="51A3942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712855" w:rsidRDefault="00000000" w14:paraId="0B784BA2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712855" w:rsidRDefault="00000000" w14:paraId="20FA2BB1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712855" w:rsidRDefault="00000000" w14:paraId="386AF4BA" w14:textId="77777777">
          <w:pPr>
            <w:pStyle w:val="Contedodatabela"/>
            <w:rPr>
              <w:rFonts w:hint="eastAsia"/>
            </w:rPr>
          </w:pPr>
          <w:r>
            <w:rPr>
              <w:noProof/>
            </w:rPr>
            <w:drawing>
              <wp:anchor distT="0" distB="0" distL="0" distR="0" simplePos="false" relativeHeight="3" behindDoc="true" locked="false" layoutInCell="true" allowOverlap="true" wp14:anchorId="188413B0" wp14:editId="1DF3F9F7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712855" w:rsidRDefault="00712855" w14:paraId="4FD4F556" w14:textId="77777777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4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2855"/>
    <w:rsid w:val="00092A28"/>
    <w:rsid w:val="00712855"/>
    <w:rsid w:val="00730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3F0C2"/>
  <w15:docId w15:val="{97CDF3F4-B93E-438E-9180-C6CBB3290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C00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8B0F02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E74EE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B63C00"/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1">
    <w:name w:val="Título1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rsid w:val="00B63C00"/>
    <w:pPr>
      <w:spacing w:after="140" w:line="288" w:lineRule="auto"/>
    </w:pPr>
  </w:style>
  <w:style w:type="paragraph" w:styleId="Cabealho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E74EE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3806</TotalTime>
  <Pages>1</Pages>
  <Words>156</Words>
  <Characters>843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24</cp:revision>
  <dcterms:created xsi:type="dcterms:W3CDTF">2018-01-23T13:52:00Z</dcterms:created>
  <dcterms:modified xsi:type="dcterms:W3CDTF">2023-09-19T18:08:00Z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