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532 - 1 . 7004 . 10 . 304 . 339 . 2.37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Pick Up cabine dupla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um veiculo Tipo Pick Up cabine dupla, utilizando a aplicação do recurso Pro vigia.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42923 - VEÍCULO AUTOMOTOR NOVO, ZERO QUILÔMETRO, ANO/MODELO MÍNIMO 2026/2026, TIPO PICK-UP, CABINE DUPLA, TODOS OS ACESSÓRIOS A BAIXO DEVERÃO SER ORIGINAIS DE FÁBRICA,
CARACTERÍSTICAS MÍNIMAS: CAPACIDADE MÍNIMA PARA 05 (CINCO) OCUPANTES, NA COR BRANCA.
Motorização bicombustível (flex), potência mínima de 100 CV, câmbio manual com no mínimo 05 (cinco) marchas à frente, direção hidráulica ou elétrica, sistema de freios ABS e airbags frontais para motorista e passageiro.
Capacidade mínima de carga útil de 550 kg.
Equipado com ar-condicionado, vidros elétricos, travas elétricas, rádio AM/FM com entrada USB, protetor de caçamba, cintos de segurança de 03 pontos e encostos de cabeça para todos os ocupantes.
O veículo deverá acompanhar todos os equipamentos obrigatórios exigidos pelo CONTRAN e legislação vigente.
O veículo deverá ser entregue plotado conforme identidade visual fornecida pela contratante.
Garantia mínima de 12 (doze) meses, sem limite de quilometragem, contada a partir da entrega do veículo.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137.450,00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137.450,00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137.450,00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maio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