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34 - 1 . 8002 . 8 . 244 . 283 . 2.19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Plano Local de Habitação de Interesse Social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 para prestação de serviços técnicos destinados à elaboração do Plano Local de Habitação de Interesse Social (PLHIS) do Município de Ampére/PR, compreendendo o diagnóstico habitacional, levantamento e análise de dados técnicos, sociais, econômicos e territoriais, realização de reuniões técnicas, oficinas e audiências públicas, quando necessárias, bem como a elaboração e entrega da versão final do Plano.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43523 - Contratação de especializada para prestação de serviços técnicos destinados à elaboração do Plano Local de Habitação de Interesse Social (PLHIS) do Município de Ampére/PR,
compreendendo:
·	Levantamento e diagnóstico da realidade habitacional do Município;
·	Coleta e análise de dados técnicos, sociais, econômicos e territoriais;
·	Realização de reuniões técnicas, oficinas e audiências públicas, quando necessárias;
·	Elaboração das etapas e produtos do Plano Local de Habitação de Interesse Social;
·	Definição de diretrizes, programas, ações, metas e indicadores;
·	Elaboração e entrega da versão preliminar e da versão final do PLHIS;
·	Adequações solicitadas pelo Município até a aprovação final do documento.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Serv.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35.000,00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35.000,00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35.000,00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EDITAL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 de agosto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