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DL38/2026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 para prestação de serviços técnicos destinados à elaboração do Plano Local de Habitação de Interesse Social (PLHIS) do Município de Ampére/PR, compreendendo o diagnóstico habitacional, levantamento e análise de dados técnicos, sociais, econômicos e territoriais, realização de reuniões técnicas, oficinas e audiências públicas, quando necessárias, bem como a elaboração e entrega da versão final do Plano.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43523 - Contratação de especializada para prestação de serviços técnicos destinados à elaboração do Plano Local de Habitação de Interesse Social (PLHIS) do Município de Ampére/PR,
compreendendo:
·	Levantamento e diagnóstico da realidade habitacional do Município;
·	Coleta e análise de dados técnicos, sociais, econômicos e territoriais;
·	Realização de reuniões técnicas, oficinas e audiências públicas, quando necessárias;
·	Elaboração das etapas e produtos do Plano Local de Habitação de Interesse Social;
·	Definição de diretrizes, programas, ações, metas e indicadores;
·	Elaboração e entrega da versão preliminar e da versão final do PLHIS;
·	Adequações solicitadas pelo Município até a aprovação final do documento.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Serv.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35.000,00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11 de agosto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