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47 - 1 . 10003 . 18 . 541 . 603 . 2.46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mudas de flores, de árvores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mudas de flores, de árvores e insumos para o plantio.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43566 - Cojoba arborea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11.670,00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43567 - Bauhinia forficate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43568 - Roystonea oleracea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85,90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2.577,00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43569 - Pterocarpus violaceu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43570 - Holocalyx balansae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43571 - Ailanthus altissima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43572 - Parapiptadenia rígida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43573 - Psidium cattleyanum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43574 - Rollinia syvatica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43575 - Dictyoloma vandellianum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43576 - Schinustere binthifolia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43577 - Koelreuteria elegans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43578 - Betula pendula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43579 - Acer rubrum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43580 - Peltophorum dubium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43581 - Jacaranda puberula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1.483,50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43582 - Tibouchina mutabilis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43583 - Cassia fistula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43584 - Phoenix canariensis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6.095,00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43585 - Mudas de flores de época
(vinca, Zinia, tagete, petunia, cravínea, amor perfeito, Ageratum Amarelo, boca de leão, cravo, margarida), com no mínimo 20 cm de altura, em boas condições nutricionais e fitossanitárias, em ínicio de florescimento.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43586 - Substrato para mudas florestais embalagem de 25 kg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1.497,50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56.124,90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agosto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