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0197" w14:textId="573DBBD1" w:rsidR="0049235B" w:rsidRPr="00C12F45" w:rsidRDefault="0049235B" w:rsidP="004D76AA">
      <w:pPr>
        <w:pStyle w:val="Corpodetexto"/>
        <w:keepNext/>
        <w:keepLines/>
        <w:spacing w:after="0" w:line="240" w:lineRule="auto"/>
        <w:ind w:right="426"/>
        <w:jc w:val="center"/>
        <w:rPr>
          <w:rFonts w:asciiTheme="minorHAnsi" w:hAnsiTheme="minorHAnsi" w:cs="Arial"/>
          <w:b/>
          <w:bCs/>
          <w:sz w:val="24"/>
          <w:u w:val="single"/>
        </w:rPr>
      </w:pPr>
      <w:r w:rsidRPr="00C12F45">
        <w:rPr>
          <w:rFonts w:asciiTheme="minorHAnsi" w:hAnsiTheme="minorHAnsi" w:cs="Arial"/>
          <w:b/>
          <w:bCs/>
          <w:sz w:val="24"/>
          <w:u w:val="single"/>
        </w:rPr>
        <w:t xml:space="preserve">PROCESSO LICITATORIO SOB Nº </w:t>
      </w:r>
      <w:r w:rsidR="00C570F1" w:rsidRPr="00C12F45">
        <w:rPr>
          <w:rFonts w:asciiTheme="minorHAnsi" w:hAnsiTheme="minorHAnsi" w:cs="Arial"/>
          <w:b/>
          <w:bCs/>
          <w:sz w:val="24"/>
          <w:u w:val="single"/>
        </w:rPr>
        <w:t>1</w:t>
      </w:r>
      <w:r w:rsidR="004D76AA">
        <w:rPr>
          <w:rFonts w:asciiTheme="minorHAnsi" w:hAnsiTheme="minorHAnsi" w:cs="Arial"/>
          <w:b/>
          <w:bCs/>
          <w:sz w:val="24"/>
          <w:u w:val="single"/>
        </w:rPr>
        <w:t>98</w:t>
      </w:r>
      <w:r w:rsidRPr="00C12F45">
        <w:rPr>
          <w:rFonts w:asciiTheme="minorHAnsi" w:hAnsiTheme="minorHAnsi" w:cs="Arial"/>
          <w:b/>
          <w:bCs/>
          <w:sz w:val="24"/>
          <w:u w:val="single"/>
        </w:rPr>
        <w:t>/2025</w:t>
      </w:r>
    </w:p>
    <w:p w14:paraId="39A9EE66" w14:textId="2451B282" w:rsidR="0049235B" w:rsidRPr="00C12F45" w:rsidRDefault="0049235B" w:rsidP="004D76AA">
      <w:pPr>
        <w:pStyle w:val="Corpodetexto"/>
        <w:keepNext/>
        <w:keepLines/>
        <w:spacing w:after="0" w:line="240" w:lineRule="auto"/>
        <w:ind w:right="426"/>
        <w:jc w:val="center"/>
        <w:rPr>
          <w:rFonts w:asciiTheme="minorHAnsi" w:hAnsiTheme="minorHAnsi" w:cs="Arial"/>
          <w:b/>
          <w:bCs/>
          <w:sz w:val="24"/>
          <w:u w:val="single"/>
        </w:rPr>
      </w:pPr>
      <w:r w:rsidRPr="00C12F45">
        <w:rPr>
          <w:rFonts w:asciiTheme="minorHAnsi" w:hAnsiTheme="minorHAnsi" w:cs="Arial"/>
          <w:b/>
          <w:bCs/>
          <w:sz w:val="24"/>
          <w:u w:val="single"/>
        </w:rPr>
        <w:t xml:space="preserve">MODALIDADE DISPENSA DE LICITAÇÃO SOB Nº </w:t>
      </w:r>
      <w:r w:rsidR="001E7DB7" w:rsidRPr="00C12F45">
        <w:rPr>
          <w:rFonts w:asciiTheme="minorHAnsi" w:hAnsiTheme="minorHAnsi" w:cs="Arial"/>
          <w:b/>
          <w:bCs/>
          <w:sz w:val="24"/>
          <w:u w:val="single"/>
        </w:rPr>
        <w:t>7</w:t>
      </w:r>
      <w:r w:rsidR="004D76AA">
        <w:rPr>
          <w:rFonts w:asciiTheme="minorHAnsi" w:hAnsiTheme="minorHAnsi" w:cs="Arial"/>
          <w:b/>
          <w:bCs/>
          <w:sz w:val="24"/>
          <w:u w:val="single"/>
        </w:rPr>
        <w:t>9</w:t>
      </w:r>
      <w:r w:rsidRPr="00C12F45">
        <w:rPr>
          <w:rFonts w:asciiTheme="minorHAnsi" w:hAnsiTheme="minorHAnsi" w:cs="Arial"/>
          <w:b/>
          <w:bCs/>
          <w:sz w:val="24"/>
          <w:u w:val="single"/>
        </w:rPr>
        <w:t>/2025</w:t>
      </w:r>
    </w:p>
    <w:p w14:paraId="472B924D" w14:textId="77777777" w:rsidR="0049235B" w:rsidRPr="00C12F45" w:rsidRDefault="0049235B" w:rsidP="004D76AA">
      <w:pPr>
        <w:pStyle w:val="Ttulo"/>
        <w:keepLines/>
        <w:spacing w:before="0" w:after="0"/>
        <w:ind w:right="426"/>
        <w:jc w:val="center"/>
        <w:rPr>
          <w:rFonts w:asciiTheme="minorHAnsi" w:hAnsiTheme="minorHAnsi" w:cs="Arial"/>
          <w:b/>
          <w:sz w:val="24"/>
          <w:szCs w:val="24"/>
          <w:u w:val="single"/>
        </w:rPr>
      </w:pPr>
      <w:r w:rsidRPr="00C12F45">
        <w:rPr>
          <w:rFonts w:asciiTheme="minorHAnsi" w:hAnsiTheme="minorHAnsi" w:cs="Arial"/>
          <w:b/>
          <w:sz w:val="24"/>
          <w:szCs w:val="24"/>
          <w:u w:val="single"/>
        </w:rPr>
        <w:t>ATO DE DISPENSA DE LICITAÇÃO</w:t>
      </w:r>
    </w:p>
    <w:p w14:paraId="6D98663E" w14:textId="77777777" w:rsidR="0049235B" w:rsidRPr="00C12F45" w:rsidRDefault="0049235B" w:rsidP="005F4D43">
      <w:pPr>
        <w:keepNext/>
        <w:keepLines/>
        <w:ind w:right="426"/>
        <w:rPr>
          <w:rFonts w:asciiTheme="minorHAnsi" w:hAnsiTheme="minorHAnsi" w:cs="Arial"/>
          <w:sz w:val="24"/>
        </w:rPr>
      </w:pPr>
    </w:p>
    <w:p w14:paraId="0A97434D" w14:textId="5763B2EB" w:rsidR="0049235B" w:rsidRPr="00C12F45" w:rsidRDefault="0049235B" w:rsidP="005F4D43">
      <w:pPr>
        <w:keepNext/>
        <w:keepLines/>
        <w:snapToGrid w:val="0"/>
        <w:ind w:right="426"/>
        <w:jc w:val="both"/>
        <w:rPr>
          <w:rFonts w:asciiTheme="minorHAnsi" w:hAnsiTheme="minorHAnsi" w:cs="Arial"/>
          <w:sz w:val="24"/>
        </w:rPr>
      </w:pPr>
      <w:r w:rsidRPr="00C12F45">
        <w:rPr>
          <w:rFonts w:asciiTheme="minorHAnsi" w:hAnsiTheme="minorHAnsi" w:cs="Arial"/>
          <w:sz w:val="24"/>
        </w:rPr>
        <w:t xml:space="preserve">Torna-se público que o Município de Diamante D’Oeste, Estado do Paraná, por meio da Secretaria Municipal de </w:t>
      </w:r>
      <w:r w:rsidR="00C12F45">
        <w:rPr>
          <w:rFonts w:asciiTheme="minorHAnsi" w:hAnsiTheme="minorHAnsi" w:cs="Arial"/>
          <w:sz w:val="24"/>
        </w:rPr>
        <w:t>Educação, Cultura, Esportes e Turismo</w:t>
      </w:r>
      <w:r w:rsidR="00940065" w:rsidRPr="00C12F45">
        <w:rPr>
          <w:rFonts w:asciiTheme="minorHAnsi" w:hAnsiTheme="minorHAnsi" w:cs="Arial"/>
          <w:sz w:val="24"/>
        </w:rPr>
        <w:t>,</w:t>
      </w:r>
      <w:r w:rsidRPr="00C12F45">
        <w:rPr>
          <w:rFonts w:asciiTheme="minorHAnsi" w:hAnsiTheme="minorHAnsi" w:cs="Arial"/>
          <w:sz w:val="24"/>
        </w:rPr>
        <w:t xml:space="preserve"> realizará Dispensa Eletrônica, </w:t>
      </w:r>
      <w:r w:rsidRPr="00C12F45">
        <w:rPr>
          <w:rFonts w:asciiTheme="minorHAnsi" w:hAnsiTheme="minorHAnsi" w:cs="Arial"/>
          <w:bCs/>
          <w:sz w:val="24"/>
        </w:rPr>
        <w:t>com critério de julgamento de</w:t>
      </w:r>
      <w:r w:rsidRPr="00C12F45">
        <w:rPr>
          <w:rFonts w:asciiTheme="minorHAnsi" w:hAnsiTheme="minorHAnsi" w:cs="Arial"/>
          <w:b/>
          <w:bCs/>
          <w:sz w:val="24"/>
        </w:rPr>
        <w:t xml:space="preserve"> </w:t>
      </w:r>
      <w:r w:rsidRPr="00C12F45">
        <w:rPr>
          <w:rFonts w:asciiTheme="minorHAnsi" w:hAnsiTheme="minorHAnsi" w:cs="Arial"/>
          <w:b/>
          <w:sz w:val="24"/>
        </w:rPr>
        <w:t>MENOR PREÇO POR ITEM</w:t>
      </w:r>
      <w:r w:rsidRPr="00C12F45">
        <w:rPr>
          <w:rFonts w:asciiTheme="minorHAnsi" w:hAnsiTheme="minorHAnsi" w:cs="Arial"/>
          <w:b/>
          <w:bCs/>
          <w:sz w:val="24"/>
        </w:rPr>
        <w:t xml:space="preserve"> </w:t>
      </w:r>
      <w:r w:rsidRPr="00C12F45">
        <w:rPr>
          <w:rFonts w:asciiTheme="minorHAnsi" w:hAnsiTheme="minorHAnsi" w:cs="Arial"/>
          <w:sz w:val="24"/>
        </w:rPr>
        <w:t xml:space="preserve">na hipótese do </w:t>
      </w:r>
      <w:hyperlink r:id="rId7" w:anchor="art75" w:history="1">
        <w:r w:rsidRPr="00C12F45">
          <w:rPr>
            <w:rStyle w:val="Hyperlink"/>
            <w:rFonts w:asciiTheme="minorHAnsi" w:hAnsiTheme="minorHAnsi" w:cs="Arial"/>
            <w:color w:val="auto"/>
            <w:sz w:val="24"/>
          </w:rPr>
          <w:t>art. 75</w:t>
        </w:r>
      </w:hyperlink>
      <w:r w:rsidRPr="00C12F45">
        <w:rPr>
          <w:rFonts w:asciiTheme="minorHAnsi" w:hAnsiTheme="minorHAnsi" w:cs="Arial"/>
          <w:iCs/>
          <w:sz w:val="24"/>
        </w:rPr>
        <w:t>, inciso II,</w:t>
      </w:r>
      <w:r w:rsidRPr="00C12F45">
        <w:rPr>
          <w:rFonts w:asciiTheme="minorHAnsi" w:hAnsiTheme="minorHAnsi" w:cs="Arial"/>
          <w:sz w:val="24"/>
        </w:rPr>
        <w:t xml:space="preserve"> </w:t>
      </w:r>
      <w:r w:rsidRPr="00C12F45">
        <w:rPr>
          <w:rFonts w:asciiTheme="minorHAnsi" w:hAnsiTheme="minorHAnsi" w:cs="Arial"/>
          <w:bCs/>
          <w:sz w:val="24"/>
        </w:rPr>
        <w:t xml:space="preserve">nos termos da </w:t>
      </w:r>
      <w:hyperlink r:id="rId8" w:history="1">
        <w:r w:rsidRPr="00C12F45">
          <w:rPr>
            <w:rStyle w:val="Hyperlink"/>
            <w:rFonts w:asciiTheme="minorHAnsi" w:hAnsiTheme="minorHAnsi" w:cs="Arial"/>
            <w:bCs/>
            <w:color w:val="auto"/>
            <w:sz w:val="24"/>
          </w:rPr>
          <w:t>Lei n.º 14.133, de 1º de abril de 2021</w:t>
        </w:r>
      </w:hyperlink>
      <w:r w:rsidRPr="00C12F45">
        <w:rPr>
          <w:rFonts w:asciiTheme="minorHAnsi" w:hAnsiTheme="minorHAnsi" w:cs="Arial"/>
          <w:bCs/>
          <w:sz w:val="24"/>
        </w:rPr>
        <w:t>, do Decreto Municipal n.º 035, de 24 de março de 2023</w:t>
      </w:r>
      <w:r w:rsidRPr="00C12F45">
        <w:rPr>
          <w:rFonts w:asciiTheme="minorHAnsi" w:hAnsiTheme="minorHAnsi"/>
          <w:sz w:val="24"/>
        </w:rPr>
        <w:t xml:space="preserve"> </w:t>
      </w:r>
      <w:r w:rsidRPr="00C12F45">
        <w:rPr>
          <w:rFonts w:asciiTheme="minorHAnsi" w:hAnsiTheme="minorHAnsi" w:cs="Arial"/>
          <w:bCs/>
          <w:sz w:val="24"/>
        </w:rPr>
        <w:t>e demais normas aplicáveis</w:t>
      </w:r>
      <w:r w:rsidRPr="00C12F45">
        <w:rPr>
          <w:rFonts w:asciiTheme="minorHAnsi" w:hAnsiTheme="minorHAnsi" w:cs="Arial"/>
          <w:sz w:val="24"/>
        </w:rPr>
        <w:t>.</w:t>
      </w:r>
    </w:p>
    <w:p w14:paraId="67FD8E4D" w14:textId="77777777" w:rsidR="0049235B" w:rsidRPr="00C12F45" w:rsidRDefault="0049235B" w:rsidP="004D76AA">
      <w:pPr>
        <w:keepNext/>
        <w:keepLines/>
        <w:ind w:right="426"/>
        <w:jc w:val="both"/>
        <w:rPr>
          <w:rFonts w:asciiTheme="minorHAnsi" w:hAnsiTheme="minorHAnsi" w:cs="Arial"/>
          <w:sz w:val="24"/>
        </w:rPr>
      </w:pPr>
    </w:p>
    <w:p w14:paraId="05491C0F" w14:textId="29A74A99" w:rsidR="0049235B" w:rsidRPr="00C12F45" w:rsidRDefault="0049235B" w:rsidP="004D76AA">
      <w:pPr>
        <w:keepNext/>
        <w:keepLines/>
        <w:ind w:right="426"/>
        <w:jc w:val="both"/>
        <w:rPr>
          <w:rFonts w:asciiTheme="minorHAnsi" w:hAnsiTheme="minorHAnsi" w:cs="Arial"/>
          <w:b/>
          <w:bCs/>
          <w:sz w:val="24"/>
        </w:rPr>
      </w:pPr>
      <w:r w:rsidRPr="00C12F45">
        <w:rPr>
          <w:rFonts w:asciiTheme="minorHAnsi" w:hAnsiTheme="minorHAnsi" w:cs="Arial"/>
          <w:b/>
          <w:bCs/>
          <w:sz w:val="24"/>
        </w:rPr>
        <w:t xml:space="preserve">Data da sessão: </w:t>
      </w:r>
      <w:r w:rsidR="001E7DB7" w:rsidRPr="00C12F45">
        <w:rPr>
          <w:rFonts w:asciiTheme="minorHAnsi" w:hAnsiTheme="minorHAnsi" w:cs="Arial"/>
          <w:bCs/>
          <w:sz w:val="24"/>
        </w:rPr>
        <w:t>2</w:t>
      </w:r>
      <w:r w:rsidR="004D76AA">
        <w:rPr>
          <w:rFonts w:asciiTheme="minorHAnsi" w:hAnsiTheme="minorHAnsi" w:cs="Arial"/>
          <w:bCs/>
          <w:sz w:val="24"/>
        </w:rPr>
        <w:t>3</w:t>
      </w:r>
      <w:r w:rsidRPr="00C12F45">
        <w:rPr>
          <w:rFonts w:asciiTheme="minorHAnsi" w:hAnsiTheme="minorHAnsi" w:cs="Arial"/>
          <w:bCs/>
          <w:sz w:val="24"/>
        </w:rPr>
        <w:t xml:space="preserve"> de </w:t>
      </w:r>
      <w:proofErr w:type="gramStart"/>
      <w:r w:rsidR="004D76AA">
        <w:rPr>
          <w:rFonts w:asciiTheme="minorHAnsi" w:hAnsiTheme="minorHAnsi" w:cs="Arial"/>
          <w:bCs/>
          <w:sz w:val="24"/>
        </w:rPr>
        <w:t>Setembro</w:t>
      </w:r>
      <w:proofErr w:type="gramEnd"/>
      <w:r w:rsidRPr="00C12F45">
        <w:rPr>
          <w:rFonts w:asciiTheme="minorHAnsi" w:hAnsiTheme="minorHAnsi" w:cs="Arial"/>
          <w:bCs/>
          <w:sz w:val="24"/>
        </w:rPr>
        <w:t xml:space="preserve"> de 2025</w:t>
      </w:r>
    </w:p>
    <w:p w14:paraId="60C61721" w14:textId="77777777" w:rsidR="0049235B" w:rsidRPr="00C12F45" w:rsidRDefault="0049235B" w:rsidP="004D76AA">
      <w:pPr>
        <w:keepNext/>
        <w:keepLines/>
        <w:ind w:right="426"/>
        <w:rPr>
          <w:rFonts w:asciiTheme="minorHAnsi" w:hAnsiTheme="minorHAnsi" w:cs="Arial"/>
          <w:sz w:val="24"/>
        </w:rPr>
      </w:pPr>
      <w:r w:rsidRPr="00C12F45">
        <w:rPr>
          <w:rFonts w:asciiTheme="minorHAnsi" w:hAnsiTheme="minorHAnsi" w:cs="Arial"/>
          <w:b/>
          <w:bCs/>
          <w:sz w:val="24"/>
        </w:rPr>
        <w:t>Horário da Fase de Lances:</w:t>
      </w:r>
      <w:r w:rsidRPr="00C12F45">
        <w:rPr>
          <w:rFonts w:asciiTheme="minorHAnsi" w:hAnsiTheme="minorHAnsi" w:cs="Arial"/>
          <w:sz w:val="24"/>
        </w:rPr>
        <w:t xml:space="preserve"> </w:t>
      </w:r>
      <w:r w:rsidRPr="00C12F45">
        <w:rPr>
          <w:rFonts w:asciiTheme="minorHAnsi" w:hAnsiTheme="minorHAnsi" w:cs="Arial"/>
          <w:iCs/>
          <w:sz w:val="24"/>
        </w:rPr>
        <w:t>09:00</w:t>
      </w:r>
      <w:r w:rsidRPr="00C12F45">
        <w:rPr>
          <w:rFonts w:asciiTheme="minorHAnsi" w:hAnsiTheme="minorHAnsi" w:cs="Arial"/>
          <w:sz w:val="24"/>
        </w:rPr>
        <w:t xml:space="preserve"> às 15:00</w:t>
      </w:r>
    </w:p>
    <w:p w14:paraId="2A724939" w14:textId="77777777" w:rsidR="0049235B" w:rsidRPr="00C12F45" w:rsidRDefault="0049235B" w:rsidP="005F4D43">
      <w:pPr>
        <w:keepNext/>
        <w:keepLines/>
        <w:ind w:right="426"/>
        <w:rPr>
          <w:rFonts w:asciiTheme="minorHAnsi" w:hAnsiTheme="minorHAnsi" w:cs="Arial"/>
          <w:sz w:val="24"/>
        </w:rPr>
      </w:pPr>
      <w:r w:rsidRPr="00C12F45">
        <w:rPr>
          <w:rFonts w:asciiTheme="minorHAnsi" w:hAnsiTheme="minorHAnsi" w:cs="Arial"/>
          <w:b/>
          <w:bCs/>
          <w:sz w:val="24"/>
        </w:rPr>
        <w:t>Link</w:t>
      </w:r>
      <w:r w:rsidRPr="00C12F45">
        <w:rPr>
          <w:rFonts w:asciiTheme="minorHAnsi" w:hAnsiTheme="minorHAnsi" w:cs="Arial"/>
          <w:sz w:val="24"/>
        </w:rPr>
        <w:t xml:space="preserve">: </w:t>
      </w:r>
      <w:hyperlink r:id="rId9" w:history="1">
        <w:r w:rsidRPr="00C12F45">
          <w:rPr>
            <w:rStyle w:val="Hyperlink"/>
            <w:rFonts w:asciiTheme="minorHAnsi" w:hAnsiTheme="minorHAnsi" w:cs="Calibri"/>
            <w:color w:val="auto"/>
            <w:sz w:val="24"/>
          </w:rPr>
          <w:t>www.compras.gov.br</w:t>
        </w:r>
      </w:hyperlink>
    </w:p>
    <w:p w14:paraId="7D6FC953" w14:textId="77777777" w:rsidR="0049235B" w:rsidRPr="00C12F45" w:rsidRDefault="0049235B" w:rsidP="005F4D43">
      <w:pPr>
        <w:keepNext/>
        <w:keepLines/>
        <w:ind w:right="426"/>
        <w:jc w:val="both"/>
        <w:rPr>
          <w:rFonts w:asciiTheme="minorHAnsi" w:hAnsiTheme="minorHAnsi" w:cs="Arial"/>
          <w:iCs/>
          <w:sz w:val="24"/>
        </w:rPr>
      </w:pPr>
      <w:r w:rsidRPr="00C12F45">
        <w:rPr>
          <w:rFonts w:asciiTheme="minorHAnsi" w:hAnsiTheme="minorHAnsi" w:cs="Arial"/>
          <w:b/>
          <w:bCs/>
          <w:iCs/>
          <w:sz w:val="24"/>
        </w:rPr>
        <w:t>Critério de Julgamento:</w:t>
      </w:r>
      <w:r w:rsidRPr="00C12F45">
        <w:rPr>
          <w:rFonts w:asciiTheme="minorHAnsi" w:hAnsiTheme="minorHAnsi" w:cs="Arial"/>
          <w:sz w:val="24"/>
        </w:rPr>
        <w:t xml:space="preserve"> </w:t>
      </w:r>
      <w:r w:rsidRPr="00C12F45">
        <w:rPr>
          <w:rFonts w:asciiTheme="minorHAnsi" w:hAnsiTheme="minorHAnsi" w:cs="Arial"/>
          <w:iCs/>
          <w:sz w:val="24"/>
        </w:rPr>
        <w:t xml:space="preserve">MENOR PREÇO </w:t>
      </w:r>
    </w:p>
    <w:p w14:paraId="448B6924" w14:textId="77777777" w:rsidR="0049235B" w:rsidRPr="00C12F45" w:rsidRDefault="0049235B" w:rsidP="005F4D43">
      <w:pPr>
        <w:keepNext/>
        <w:keepLines/>
        <w:ind w:right="426"/>
        <w:rPr>
          <w:rFonts w:asciiTheme="minorHAnsi" w:hAnsiTheme="minorHAnsi"/>
          <w:sz w:val="24"/>
        </w:rPr>
      </w:pPr>
    </w:p>
    <w:p w14:paraId="334D6AD0" w14:textId="77777777" w:rsidR="0049235B" w:rsidRPr="00C12F45" w:rsidRDefault="0049235B" w:rsidP="005F4D43">
      <w:pPr>
        <w:pStyle w:val="Ttulo1"/>
        <w:keepNext/>
        <w:keepLines/>
        <w:spacing w:before="0" w:after="0" w:line="240" w:lineRule="auto"/>
        <w:ind w:left="0" w:right="426" w:firstLine="0"/>
        <w:rPr>
          <w:rFonts w:asciiTheme="minorHAnsi" w:hAnsiTheme="minorHAnsi"/>
          <w:sz w:val="24"/>
        </w:rPr>
      </w:pPr>
      <w:bookmarkStart w:id="0" w:name="_Toc142925860"/>
      <w:r w:rsidRPr="00C12F45">
        <w:rPr>
          <w:rFonts w:asciiTheme="minorHAnsi" w:hAnsiTheme="minorHAnsi"/>
          <w:sz w:val="24"/>
        </w:rPr>
        <w:t>OBJETO DA CONTRATAÇÃO DIRETA</w:t>
      </w:r>
      <w:bookmarkEnd w:id="0"/>
    </w:p>
    <w:p w14:paraId="3C077425" w14:textId="2B0A5388" w:rsidR="0049235B" w:rsidRDefault="0049235B" w:rsidP="005F4D43">
      <w:pPr>
        <w:pStyle w:val="PADRO"/>
        <w:keepLines/>
        <w:widowControl/>
        <w:numPr>
          <w:ilvl w:val="1"/>
          <w:numId w:val="1"/>
        </w:numPr>
        <w:shd w:val="clear" w:color="auto" w:fill="auto"/>
        <w:spacing w:before="0" w:after="0" w:line="240" w:lineRule="auto"/>
        <w:ind w:left="0" w:right="426" w:firstLine="0"/>
        <w:rPr>
          <w:rFonts w:asciiTheme="minorHAnsi" w:hAnsiTheme="minorHAnsi" w:cstheme="minorHAnsi"/>
          <w:sz w:val="24"/>
        </w:rPr>
      </w:pPr>
      <w:r w:rsidRPr="00C12F45">
        <w:rPr>
          <w:rFonts w:asciiTheme="minorHAnsi" w:hAnsiTheme="minorHAnsi" w:cstheme="minorHAnsi"/>
          <w:sz w:val="24"/>
        </w:rPr>
        <w:t xml:space="preserve">O objeto do presente procedimento é a </w:t>
      </w:r>
      <w:r w:rsidR="00C12F45" w:rsidRPr="00C12F45">
        <w:rPr>
          <w:rFonts w:asciiTheme="minorHAnsi" w:hAnsiTheme="minorHAnsi" w:cstheme="minorHAnsi"/>
          <w:sz w:val="24"/>
        </w:rPr>
        <w:t>contratação de empresa especializada em segurança para prestação de serviço de segurança não armada para controle de acesso, revistas pessoas e segurança preventiva a fim de garantir a integridade física das pessoas e a preservação do patrimônio no evento  Festa da Padroeira Nossa Senhora Aparecida do dia  12 de Outubro de 2025 para atender a demanda da Secretaria Municipal de Educação, Cultura e Esportes do Município de Diamante D´Oeste bem como ao Convênio nº 321/2025 – SETU firmado com o Governo do Estado do Paraná</w:t>
      </w:r>
      <w:r w:rsidR="007937A8" w:rsidRPr="00C12F45">
        <w:rPr>
          <w:rFonts w:asciiTheme="minorHAnsi" w:hAnsiTheme="minorHAnsi" w:cstheme="minorHAnsi"/>
          <w:sz w:val="24"/>
        </w:rPr>
        <w:t>,</w:t>
      </w:r>
      <w:r w:rsidRPr="00C12F45">
        <w:rPr>
          <w:rFonts w:asciiTheme="minorHAnsi" w:hAnsiTheme="minorHAnsi" w:cstheme="minorHAnsi"/>
          <w:sz w:val="24"/>
        </w:rPr>
        <w:t xml:space="preserve"> conforme condições, quantidades e exigências estabelecidas neste Aviso de Contratação Direta e seus anexos.</w:t>
      </w:r>
    </w:p>
    <w:p w14:paraId="76F98AEB" w14:textId="2E9B25C1" w:rsidR="00682CA5" w:rsidRPr="00DD133B" w:rsidRDefault="00682CA5" w:rsidP="005F4D43">
      <w:pPr>
        <w:pStyle w:val="PADRO"/>
        <w:keepLines/>
        <w:widowControl/>
        <w:numPr>
          <w:ilvl w:val="1"/>
          <w:numId w:val="1"/>
        </w:numPr>
        <w:shd w:val="clear" w:color="auto" w:fill="auto"/>
        <w:spacing w:before="0" w:after="0" w:line="240" w:lineRule="auto"/>
        <w:ind w:left="0" w:right="426" w:firstLine="0"/>
        <w:rPr>
          <w:rFonts w:asciiTheme="minorHAnsi" w:hAnsiTheme="minorHAnsi" w:cstheme="minorHAnsi"/>
          <w:b/>
          <w:bCs/>
          <w:sz w:val="24"/>
        </w:rPr>
      </w:pPr>
      <w:bookmarkStart w:id="1" w:name="_Hlk208904558"/>
      <w:r w:rsidRPr="00DD133B">
        <w:rPr>
          <w:rFonts w:asciiTheme="minorHAnsi" w:hAnsiTheme="minorHAnsi" w:cstheme="minorHAnsi"/>
          <w:b/>
          <w:bCs/>
          <w:sz w:val="24"/>
        </w:rPr>
        <w:t xml:space="preserve">Os serviços serão prestados no dia 12/10/2025, no evento: Festa da Padroeira Nossa Senhora Aparecida, a partir das 11h, </w:t>
      </w:r>
      <w:r w:rsidR="00DD133B" w:rsidRPr="00DD133B">
        <w:rPr>
          <w:rFonts w:asciiTheme="minorHAnsi" w:hAnsiTheme="minorHAnsi" w:cstheme="minorHAnsi"/>
          <w:b/>
          <w:bCs/>
          <w:sz w:val="24"/>
        </w:rPr>
        <w:t>no seguinte endereço:  Salão Paroquial, Avenida Rio de Janeiro, esquina com a Rua Paraíba, Quadra 11, centro, Diamante D´Oeste/Pr.</w:t>
      </w:r>
      <w:r w:rsidR="00DD133B" w:rsidRPr="00DD133B">
        <w:rPr>
          <w:rFonts w:asciiTheme="minorHAnsi" w:hAnsiTheme="minorHAnsi" w:cstheme="minorHAnsi"/>
          <w:b/>
          <w:bCs/>
          <w:sz w:val="24"/>
        </w:rPr>
        <w:t xml:space="preserve"> Destaca-se que o serviço será prestado a partir das 11h, </w:t>
      </w:r>
      <w:r w:rsidRPr="00DD133B">
        <w:rPr>
          <w:rFonts w:asciiTheme="minorHAnsi" w:hAnsiTheme="minorHAnsi" w:cstheme="minorHAnsi"/>
          <w:b/>
          <w:bCs/>
          <w:sz w:val="24"/>
        </w:rPr>
        <w:t>e deverão permanecer até 1(uma) hora após o encerramento do evento, considerando a evacuação do espaço</w:t>
      </w:r>
      <w:r w:rsidR="00DD133B">
        <w:rPr>
          <w:rFonts w:asciiTheme="minorHAnsi" w:hAnsiTheme="minorHAnsi" w:cstheme="minorHAnsi"/>
          <w:b/>
          <w:bCs/>
          <w:sz w:val="24"/>
        </w:rPr>
        <w:t>.</w:t>
      </w:r>
      <w:bookmarkEnd w:id="1"/>
      <w:r w:rsidR="002D25A6" w:rsidRPr="00DD133B">
        <w:rPr>
          <w:rFonts w:asciiTheme="minorHAnsi" w:hAnsiTheme="minorHAnsi" w:cstheme="minorHAnsi"/>
          <w:b/>
          <w:bCs/>
          <w:sz w:val="24"/>
        </w:rPr>
        <w:t xml:space="preserve"> </w:t>
      </w:r>
    </w:p>
    <w:p w14:paraId="04FF8D55" w14:textId="420C31B4" w:rsidR="0049235B" w:rsidRPr="00C12F45" w:rsidRDefault="0049235B" w:rsidP="00B966BA">
      <w:pPr>
        <w:pStyle w:val="PADRO"/>
        <w:keepLines/>
        <w:widowControl/>
        <w:numPr>
          <w:ilvl w:val="1"/>
          <w:numId w:val="1"/>
        </w:numPr>
        <w:shd w:val="clear" w:color="auto" w:fill="auto"/>
        <w:spacing w:before="0" w:after="0" w:line="240" w:lineRule="auto"/>
        <w:ind w:left="0" w:right="426" w:firstLine="0"/>
        <w:rPr>
          <w:rFonts w:asciiTheme="minorHAnsi" w:hAnsiTheme="minorHAnsi" w:cs="Arial"/>
          <w:sz w:val="24"/>
        </w:rPr>
      </w:pPr>
      <w:r w:rsidRPr="00C12F45">
        <w:rPr>
          <w:rFonts w:asciiTheme="minorHAnsi" w:hAnsiTheme="minorHAnsi" w:cs="Arial"/>
          <w:sz w:val="24"/>
        </w:rPr>
        <w:t>Havendo mais de um item, faculta-se ao fornecedor a participação em quantos forem de seu interesse.</w:t>
      </w:r>
    </w:p>
    <w:p w14:paraId="5ADD99D8" w14:textId="77777777" w:rsidR="0049235B" w:rsidRPr="00C12F45" w:rsidRDefault="0049235B" w:rsidP="00B966BA">
      <w:pPr>
        <w:pStyle w:val="PADRO"/>
        <w:keepLines/>
        <w:widowControl/>
        <w:numPr>
          <w:ilvl w:val="1"/>
          <w:numId w:val="1"/>
        </w:numPr>
        <w:shd w:val="clear" w:color="auto" w:fill="auto"/>
        <w:spacing w:before="0" w:after="0" w:line="240" w:lineRule="auto"/>
        <w:ind w:left="0" w:right="426" w:firstLine="0"/>
        <w:rPr>
          <w:rFonts w:asciiTheme="minorHAnsi" w:hAnsiTheme="minorHAnsi" w:cs="Arial"/>
          <w:sz w:val="24"/>
        </w:rPr>
      </w:pPr>
      <w:r w:rsidRPr="00C12F45">
        <w:rPr>
          <w:rFonts w:asciiTheme="minorHAnsi" w:hAnsiTheme="minorHAnsi" w:cs="Arial"/>
          <w:sz w:val="24"/>
        </w:rPr>
        <w:t>O critério de julgamento adotado será o</w:t>
      </w:r>
      <w:r w:rsidRPr="00C12F45">
        <w:rPr>
          <w:rFonts w:asciiTheme="minorHAnsi" w:hAnsiTheme="minorHAnsi" w:cs="Arial"/>
          <w:iCs/>
          <w:sz w:val="24"/>
        </w:rPr>
        <w:t xml:space="preserve"> MENOR PREÇO</w:t>
      </w:r>
      <w:r w:rsidRPr="00C12F45">
        <w:rPr>
          <w:rFonts w:asciiTheme="minorHAnsi" w:hAnsiTheme="minorHAnsi" w:cs="Arial"/>
          <w:sz w:val="24"/>
        </w:rPr>
        <w:t xml:space="preserve"> observadas as exigências contidas neste Aviso de Contratação Direta e seus Anexos quanto às especificações do objeto.</w:t>
      </w:r>
    </w:p>
    <w:p w14:paraId="0263D481" w14:textId="77777777" w:rsidR="0049235B" w:rsidRPr="00C12F45" w:rsidRDefault="0049235B" w:rsidP="005F4D43">
      <w:pPr>
        <w:pStyle w:val="Ttulo1"/>
        <w:keepNext/>
        <w:keepLines/>
        <w:spacing w:before="0" w:after="0" w:line="240" w:lineRule="auto"/>
        <w:ind w:left="0" w:right="426" w:firstLine="0"/>
        <w:rPr>
          <w:rFonts w:asciiTheme="minorHAnsi" w:hAnsiTheme="minorHAnsi"/>
          <w:sz w:val="24"/>
        </w:rPr>
      </w:pPr>
      <w:bookmarkStart w:id="2" w:name="_Toc142925862"/>
      <w:r w:rsidRPr="00C12F45">
        <w:rPr>
          <w:rFonts w:asciiTheme="minorHAnsi" w:hAnsiTheme="minorHAnsi"/>
          <w:sz w:val="24"/>
        </w:rPr>
        <w:t>PARTICIPAÇÃO NA DISPENSA ELETRÔNICA.</w:t>
      </w:r>
      <w:bookmarkEnd w:id="2"/>
    </w:p>
    <w:p w14:paraId="4ADC14F5" w14:textId="77777777" w:rsidR="0049235B" w:rsidRPr="00C12F45" w:rsidRDefault="0049235B" w:rsidP="005F4D43">
      <w:pPr>
        <w:keepNext/>
        <w:keepLines/>
        <w:numPr>
          <w:ilvl w:val="1"/>
          <w:numId w:val="1"/>
        </w:numPr>
        <w:ind w:left="0" w:right="426" w:firstLine="0"/>
        <w:jc w:val="both"/>
        <w:rPr>
          <w:rFonts w:asciiTheme="minorHAnsi" w:hAnsiTheme="minorHAnsi" w:cs="Arial"/>
          <w:sz w:val="24"/>
        </w:rPr>
      </w:pPr>
      <w:r w:rsidRPr="00C12F45">
        <w:rPr>
          <w:rFonts w:asciiTheme="minorHAnsi" w:hAnsiTheme="minorHAnsi" w:cs="Arial"/>
          <w:sz w:val="24"/>
        </w:rPr>
        <w:t xml:space="preserve">A participação na presente dispensa eletrônica ocorrerá por meio do </w:t>
      </w:r>
      <w:r w:rsidRPr="00C12F45">
        <w:rPr>
          <w:rFonts w:asciiTheme="minorHAnsi" w:hAnsiTheme="minorHAnsi" w:cs="Arial"/>
          <w:bCs/>
          <w:sz w:val="24"/>
        </w:rPr>
        <w:t>Sistema de Dispensa Eletrônica, ferramenta informatizada</w:t>
      </w:r>
      <w:r w:rsidRPr="00C12F45">
        <w:rPr>
          <w:rFonts w:asciiTheme="minorHAnsi" w:hAnsiTheme="minorHAnsi" w:cs="Arial"/>
          <w:sz w:val="24"/>
        </w:rPr>
        <w:t xml:space="preserve"> integrante do Sistema de Compras do Governo Federal – Compras.gov.br, disponível no </w:t>
      </w:r>
      <w:r w:rsidRPr="00C12F45">
        <w:rPr>
          <w:rFonts w:asciiTheme="minorHAnsi" w:hAnsiTheme="minorHAnsi" w:cs="Arial"/>
          <w:bCs/>
          <w:sz w:val="24"/>
        </w:rPr>
        <w:t xml:space="preserve">Portal de Compras do Governo Federal, no endereço eletrônico </w:t>
      </w:r>
      <w:hyperlink r:id="rId10" w:history="1">
        <w:r w:rsidRPr="00C12F45">
          <w:rPr>
            <w:rStyle w:val="Hyperlink"/>
            <w:rFonts w:asciiTheme="minorHAnsi" w:hAnsiTheme="minorHAnsi" w:cs="Arial"/>
            <w:bCs/>
            <w:color w:val="auto"/>
            <w:sz w:val="24"/>
          </w:rPr>
          <w:t>www.gov.br/compras</w:t>
        </w:r>
      </w:hyperlink>
      <w:r w:rsidRPr="00C12F45">
        <w:rPr>
          <w:rFonts w:asciiTheme="minorHAnsi" w:hAnsiTheme="minorHAnsi" w:cs="Arial"/>
          <w:bCs/>
          <w:sz w:val="24"/>
        </w:rPr>
        <w:t>.</w:t>
      </w:r>
      <w:r w:rsidRPr="00C12F45">
        <w:rPr>
          <w:rFonts w:asciiTheme="minorHAnsi" w:hAnsiTheme="minorHAnsi" w:cs="Arial"/>
          <w:sz w:val="24"/>
        </w:rPr>
        <w:t xml:space="preserve"> </w:t>
      </w:r>
    </w:p>
    <w:p w14:paraId="781CC867" w14:textId="77777777" w:rsidR="0049235B" w:rsidRPr="00C12F45" w:rsidRDefault="0049235B" w:rsidP="005F4D43">
      <w:pPr>
        <w:keepNext/>
        <w:keepLines/>
        <w:numPr>
          <w:ilvl w:val="2"/>
          <w:numId w:val="1"/>
        </w:numPr>
        <w:ind w:left="0" w:right="426" w:firstLine="0"/>
        <w:jc w:val="both"/>
        <w:rPr>
          <w:rFonts w:asciiTheme="minorHAnsi" w:hAnsiTheme="minorHAnsi" w:cs="Arial"/>
          <w:sz w:val="24"/>
        </w:rPr>
      </w:pPr>
      <w:r w:rsidRPr="00C12F45">
        <w:rPr>
          <w:rFonts w:asciiTheme="minorHAnsi" w:hAnsiTheme="minorHAnsi" w:cs="Arial"/>
          <w:sz w:val="24"/>
        </w:rPr>
        <w:t xml:space="preserve">O procedimento será divulgado no Compras.gov.br e no </w:t>
      </w:r>
      <w:hyperlink r:id="rId11" w:history="1">
        <w:r w:rsidRPr="00C12F45">
          <w:rPr>
            <w:rStyle w:val="Hyperlink"/>
            <w:rFonts w:asciiTheme="minorHAnsi" w:hAnsiTheme="minorHAnsi" w:cs="Arial"/>
            <w:color w:val="auto"/>
            <w:sz w:val="24"/>
          </w:rPr>
          <w:t>Portal Nacional de Contratações Públicas - PNCP</w:t>
        </w:r>
      </w:hyperlink>
      <w:r w:rsidRPr="00C12F45">
        <w:rPr>
          <w:rStyle w:val="Hyperlink"/>
          <w:rFonts w:asciiTheme="minorHAnsi" w:hAnsiTheme="minorHAnsi" w:cs="Arial"/>
          <w:color w:val="auto"/>
          <w:sz w:val="24"/>
        </w:rPr>
        <w:t xml:space="preserve"> (se o Município tiver aderido ao mesmo)</w:t>
      </w:r>
      <w:r w:rsidRPr="00C12F45">
        <w:rPr>
          <w:rFonts w:asciiTheme="minorHAnsi" w:hAnsiTheme="minorHAnsi" w:cs="Arial"/>
          <w:sz w:val="24"/>
        </w:rPr>
        <w:t xml:space="preserve">, e encaminhado automaticamente aos fornecedores registrados no Sistema de Registro Cadastral Unificado - </w:t>
      </w:r>
      <w:proofErr w:type="spellStart"/>
      <w:r w:rsidRPr="00C12F45">
        <w:rPr>
          <w:rFonts w:asciiTheme="minorHAnsi" w:hAnsiTheme="minorHAnsi" w:cs="Arial"/>
          <w:sz w:val="24"/>
        </w:rPr>
        <w:t>Sicaf</w:t>
      </w:r>
      <w:proofErr w:type="spellEnd"/>
      <w:r w:rsidRPr="00C12F45">
        <w:rPr>
          <w:rFonts w:asciiTheme="minorHAnsi" w:hAnsiTheme="minorHAnsi" w:cs="Arial"/>
          <w:sz w:val="24"/>
        </w:rPr>
        <w:t>, por mensagem eletrônica, na correspondente linha de fornecimento que pretende atender.</w:t>
      </w:r>
    </w:p>
    <w:p w14:paraId="0341209E" w14:textId="77777777" w:rsidR="0049235B" w:rsidRPr="00C12F45" w:rsidRDefault="0049235B" w:rsidP="005F4D43">
      <w:pPr>
        <w:keepNext/>
        <w:keepLines/>
        <w:numPr>
          <w:ilvl w:val="2"/>
          <w:numId w:val="1"/>
        </w:numPr>
        <w:ind w:left="0" w:right="426" w:firstLine="0"/>
        <w:jc w:val="both"/>
        <w:rPr>
          <w:rFonts w:asciiTheme="minorHAnsi" w:hAnsiTheme="minorHAnsi" w:cs="Arial"/>
          <w:sz w:val="24"/>
        </w:rPr>
      </w:pPr>
      <w:r w:rsidRPr="00C12F45">
        <w:rPr>
          <w:rFonts w:asciiTheme="minorHAnsi" w:hAnsiTheme="minorHAnsi" w:cs="Arial"/>
          <w:sz w:val="24"/>
        </w:rPr>
        <w:t xml:space="preserve">O Compras.gov.br poderá ser acessado pela web ou pelo </w:t>
      </w:r>
      <w:hyperlink r:id="rId12" w:history="1">
        <w:r w:rsidRPr="00C12F45">
          <w:rPr>
            <w:rStyle w:val="Hyperlink"/>
            <w:rFonts w:asciiTheme="minorHAnsi" w:hAnsiTheme="minorHAnsi" w:cs="Arial"/>
            <w:color w:val="auto"/>
            <w:sz w:val="24"/>
          </w:rPr>
          <w:t>aplicativo Compras.gov.br.</w:t>
        </w:r>
      </w:hyperlink>
    </w:p>
    <w:p w14:paraId="748CF0FD" w14:textId="77777777" w:rsidR="0049235B" w:rsidRPr="00C12F45" w:rsidRDefault="0049235B" w:rsidP="005F4D43">
      <w:pPr>
        <w:keepNext/>
        <w:keepLines/>
        <w:numPr>
          <w:ilvl w:val="2"/>
          <w:numId w:val="1"/>
        </w:numPr>
        <w:snapToGrid w:val="0"/>
        <w:ind w:left="0" w:right="426" w:firstLine="0"/>
        <w:jc w:val="both"/>
        <w:rPr>
          <w:rFonts w:asciiTheme="minorHAnsi" w:hAnsiTheme="minorHAnsi" w:cs="Arial"/>
          <w:sz w:val="24"/>
        </w:rPr>
      </w:pPr>
      <w:r w:rsidRPr="00C12F45">
        <w:rPr>
          <w:rFonts w:asciiTheme="minorHAnsi" w:hAnsiTheme="minorHAnsi"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E05FE77" w14:textId="77777777" w:rsidR="0049235B" w:rsidRPr="00C12F45" w:rsidRDefault="0049235B" w:rsidP="005F4D43">
      <w:pPr>
        <w:keepNext/>
        <w:keepLines/>
        <w:numPr>
          <w:ilvl w:val="1"/>
          <w:numId w:val="1"/>
        </w:numPr>
        <w:ind w:left="0" w:right="426" w:firstLine="0"/>
        <w:jc w:val="both"/>
        <w:rPr>
          <w:rFonts w:asciiTheme="minorHAnsi" w:hAnsiTheme="minorHAnsi" w:cs="Arial"/>
          <w:iCs/>
          <w:sz w:val="24"/>
        </w:rPr>
      </w:pPr>
      <w:r w:rsidRPr="00C12F45">
        <w:rPr>
          <w:rFonts w:asciiTheme="minorHAnsi" w:hAnsiTheme="minorHAnsi" w:cs="Arial"/>
          <w:iCs/>
          <w:sz w:val="24"/>
        </w:rPr>
        <w:lastRenderedPageBreak/>
        <w:t>A participação é exclusiva a microempresas e empresas de pequeno porte, nos termos do art. 49, inciso IV, c/c o art. 48, inciso I, da Lei Complementar nº 123, de 14 de dezembro de 2006.</w:t>
      </w:r>
    </w:p>
    <w:p w14:paraId="27000302" w14:textId="77777777" w:rsidR="0049235B" w:rsidRPr="00C12F45" w:rsidRDefault="0049235B" w:rsidP="005F4D43">
      <w:pPr>
        <w:keepNext/>
        <w:keepLines/>
        <w:numPr>
          <w:ilvl w:val="2"/>
          <w:numId w:val="1"/>
        </w:numPr>
        <w:snapToGrid w:val="0"/>
        <w:ind w:left="0" w:right="571" w:firstLine="0"/>
        <w:jc w:val="both"/>
        <w:rPr>
          <w:rFonts w:asciiTheme="minorHAnsi" w:hAnsiTheme="minorHAnsi" w:cs="Arial"/>
          <w:iCs/>
          <w:sz w:val="24"/>
        </w:rPr>
      </w:pPr>
      <w:r w:rsidRPr="00C12F45">
        <w:rPr>
          <w:rFonts w:asciiTheme="minorHAnsi" w:hAnsiTheme="minorHAnsi" w:cs="Arial"/>
          <w:iCs/>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46802D28" w14:textId="77777777" w:rsidR="0049235B" w:rsidRPr="00C12F45" w:rsidRDefault="0049235B" w:rsidP="005F4D43">
      <w:pPr>
        <w:keepNext/>
        <w:keepLines/>
        <w:numPr>
          <w:ilvl w:val="2"/>
          <w:numId w:val="1"/>
        </w:numPr>
        <w:snapToGrid w:val="0"/>
        <w:ind w:left="0" w:right="571" w:firstLine="0"/>
        <w:jc w:val="both"/>
        <w:rPr>
          <w:rFonts w:asciiTheme="minorHAnsi" w:hAnsiTheme="minorHAnsi" w:cs="Arial"/>
          <w:iCs/>
          <w:sz w:val="24"/>
        </w:rPr>
      </w:pPr>
      <w:r w:rsidRPr="00C12F45">
        <w:rPr>
          <w:rFonts w:asciiTheme="minorHAnsi" w:hAnsiTheme="minorHAnsi" w:cs="Arial"/>
          <w:iCs/>
          <w:sz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E5131AC"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bookmarkStart w:id="3" w:name="_Ref144286315"/>
      <w:r w:rsidRPr="00C12F45">
        <w:rPr>
          <w:rFonts w:asciiTheme="minorHAnsi" w:hAnsiTheme="minorHAnsi" w:cs="Arial"/>
          <w:sz w:val="24"/>
        </w:rPr>
        <w:t>Não poderão participar desta dispensa de licitação os fornecedores:</w:t>
      </w:r>
      <w:bookmarkEnd w:id="3"/>
    </w:p>
    <w:p w14:paraId="4BEB5AAA"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Que não atendam às condições deste Aviso de Contratação Direta e seu(s) anexo(s);</w:t>
      </w:r>
    </w:p>
    <w:p w14:paraId="1F021B07"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Estrangeiros que não tenham representação legal no Brasil com poderes expressos para receber citação e responder administrativa ou judicialmente;</w:t>
      </w:r>
    </w:p>
    <w:p w14:paraId="2ED3AB45"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Que se enquadrem nas seguintes vedações:</w:t>
      </w:r>
    </w:p>
    <w:p w14:paraId="095E33BC"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Autor do anteprojeto, do projeto básico ou do projeto executivo, pessoa física ou jurídica, quando a contratação versar sobre obra, serviços ou fornecimento de bens a ele relacionados;</w:t>
      </w:r>
    </w:p>
    <w:p w14:paraId="7DF37993"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08C0B25"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Pessoa física ou jurídica que se encontre, ao tempo da contratação, impossibilitada de contratar em decorrência de sanção que lhe foi imposta;</w:t>
      </w:r>
    </w:p>
    <w:p w14:paraId="17943EF8"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2D40703C"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empresas controladoras, controladas ou coligadas, nos termos da </w:t>
      </w:r>
      <w:hyperlink r:id="rId13">
        <w:r w:rsidRPr="00C12F45">
          <w:rPr>
            <w:rStyle w:val="LinkdaInternet"/>
            <w:rFonts w:asciiTheme="minorHAnsi" w:eastAsia="Calibri" w:hAnsiTheme="minorHAnsi" w:cs="Arial"/>
            <w:color w:val="auto"/>
            <w:sz w:val="24"/>
          </w:rPr>
          <w:t>Lei nº 6.404, de 15 de dezembro de 1976</w:t>
        </w:r>
      </w:hyperlink>
      <w:r w:rsidRPr="00C12F45">
        <w:rPr>
          <w:rFonts w:asciiTheme="minorHAnsi" w:hAnsiTheme="minorHAnsi" w:cs="Arial"/>
          <w:sz w:val="24"/>
        </w:rPr>
        <w:t>, concorrendo entre si;</w:t>
      </w:r>
    </w:p>
    <w:p w14:paraId="1C1E7F5C"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08A82D"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Agente público do órgão ou entidade licitante;</w:t>
      </w:r>
    </w:p>
    <w:p w14:paraId="3C28ADF0" w14:textId="77777777" w:rsidR="0049235B" w:rsidRPr="00C12F45" w:rsidRDefault="0049235B" w:rsidP="005F4D43">
      <w:pPr>
        <w:keepNext/>
        <w:keepLines/>
        <w:numPr>
          <w:ilvl w:val="3"/>
          <w:numId w:val="4"/>
        </w:numPr>
        <w:ind w:left="0" w:right="571" w:firstLine="0"/>
        <w:jc w:val="both"/>
        <w:rPr>
          <w:rFonts w:asciiTheme="minorHAnsi" w:hAnsiTheme="minorHAnsi" w:cs="Arial"/>
          <w:sz w:val="24"/>
        </w:rPr>
      </w:pPr>
      <w:r w:rsidRPr="00C12F45">
        <w:rPr>
          <w:rFonts w:asciiTheme="minorHAnsi" w:hAnsiTheme="minorHAnsi" w:cs="Arial"/>
          <w:sz w:val="24"/>
        </w:rPr>
        <w:t>Pessoas jurídicas reunidas em consórcio.</w:t>
      </w:r>
    </w:p>
    <w:p w14:paraId="7FA59B69" w14:textId="77777777" w:rsidR="0049235B" w:rsidRPr="00C12F45" w:rsidRDefault="0049235B" w:rsidP="005F4D43">
      <w:pPr>
        <w:keepNext/>
        <w:keepLines/>
        <w:numPr>
          <w:ilvl w:val="3"/>
          <w:numId w:val="1"/>
        </w:numPr>
        <w:ind w:left="0" w:right="571" w:firstLine="0"/>
        <w:jc w:val="both"/>
        <w:rPr>
          <w:rFonts w:asciiTheme="minorHAnsi" w:hAnsiTheme="minorHAnsi" w:cs="Arial"/>
          <w:sz w:val="24"/>
        </w:rPr>
      </w:pPr>
      <w:r w:rsidRPr="00C12F45">
        <w:rPr>
          <w:rFonts w:asciiTheme="minorHAnsi" w:hAnsiTheme="minorHAnsi" w:cs="Arial"/>
          <w:sz w:val="24"/>
        </w:rPr>
        <w:t>Equiparam-se aos autores do projeto as empresas integrantes do mesmo grupo econômico;</w:t>
      </w:r>
    </w:p>
    <w:p w14:paraId="0F481970" w14:textId="77777777" w:rsidR="0049235B" w:rsidRPr="00C12F45" w:rsidRDefault="0049235B" w:rsidP="005F4D43">
      <w:pPr>
        <w:keepNext/>
        <w:keepLines/>
        <w:numPr>
          <w:ilvl w:val="3"/>
          <w:numId w:val="1"/>
        </w:numPr>
        <w:ind w:left="0" w:right="571" w:firstLine="0"/>
        <w:jc w:val="both"/>
        <w:rPr>
          <w:rFonts w:asciiTheme="minorHAnsi" w:hAnsiTheme="minorHAnsi" w:cs="Arial"/>
          <w:sz w:val="24"/>
        </w:rPr>
      </w:pPr>
      <w:r w:rsidRPr="00C12F45">
        <w:rPr>
          <w:rFonts w:asciiTheme="minorHAnsi" w:hAnsiTheme="minorHAnsi" w:cs="Arial"/>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E5CE12" w14:textId="66B00E2B" w:rsidR="0049235B" w:rsidRPr="00640316" w:rsidRDefault="0049235B" w:rsidP="005F4D43">
      <w:pPr>
        <w:keepNext/>
        <w:keepLines/>
        <w:numPr>
          <w:ilvl w:val="2"/>
          <w:numId w:val="1"/>
        </w:numPr>
        <w:ind w:left="0" w:right="571" w:firstLine="0"/>
        <w:jc w:val="both"/>
        <w:rPr>
          <w:rFonts w:asciiTheme="minorHAnsi" w:hAnsiTheme="minorHAnsi" w:cs="Arial"/>
          <w:sz w:val="24"/>
        </w:rPr>
      </w:pPr>
      <w:r w:rsidRPr="00640316">
        <w:rPr>
          <w:rFonts w:asciiTheme="minorHAnsi" w:hAnsiTheme="minorHAnsi" w:cs="Arial"/>
          <w:sz w:val="24"/>
        </w:rPr>
        <w:t>Organizações da Sociedade Civil de Interesse Público - OSCIP, atuando nessa condição (Acórdão nº 746/2014-TCU-Plenário); e</w:t>
      </w:r>
      <w:r w:rsidR="00640316" w:rsidRPr="00640316">
        <w:rPr>
          <w:rFonts w:asciiTheme="minorHAnsi" w:hAnsiTheme="minorHAnsi" w:cs="Arial"/>
          <w:sz w:val="24"/>
        </w:rPr>
        <w:t xml:space="preserve"> </w:t>
      </w:r>
      <w:r w:rsidRPr="00640316">
        <w:rPr>
          <w:rFonts w:asciiTheme="minorHAnsi" w:hAnsiTheme="minorHAnsi" w:cs="Arial"/>
          <w:iCs/>
          <w:sz w:val="24"/>
        </w:rPr>
        <w:t>Sociedades cooperativas.</w:t>
      </w:r>
      <w:bookmarkStart w:id="4" w:name="_Hlk519667815"/>
      <w:bookmarkEnd w:id="4"/>
    </w:p>
    <w:p w14:paraId="4C1F4C59"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12F45">
          <w:rPr>
            <w:rStyle w:val="Hyperlink"/>
            <w:rFonts w:asciiTheme="minorHAnsi" w:hAnsiTheme="minorHAnsi" w:cs="Arial"/>
            <w:bCs/>
            <w:color w:val="auto"/>
            <w:sz w:val="24"/>
          </w:rPr>
          <w:t>§ 1º do art. 9º da Lei n.º 14.133, de 2021</w:t>
        </w:r>
      </w:hyperlink>
      <w:r w:rsidRPr="00C12F45">
        <w:rPr>
          <w:rFonts w:asciiTheme="minorHAnsi" w:hAnsiTheme="minorHAnsi" w:cs="Arial"/>
          <w:bCs/>
          <w:sz w:val="24"/>
        </w:rPr>
        <w:t>.</w:t>
      </w:r>
    </w:p>
    <w:p w14:paraId="67C0DAEE" w14:textId="77777777" w:rsidR="0049235B" w:rsidRPr="00C12F45" w:rsidRDefault="0049235B" w:rsidP="005F4D43">
      <w:pPr>
        <w:pStyle w:val="Ttulo1"/>
        <w:keepNext/>
        <w:keepLines/>
        <w:spacing w:before="0" w:after="0" w:line="240" w:lineRule="auto"/>
        <w:ind w:left="0" w:right="571" w:firstLine="0"/>
        <w:rPr>
          <w:rFonts w:asciiTheme="minorHAnsi" w:hAnsiTheme="minorHAnsi"/>
          <w:sz w:val="24"/>
        </w:rPr>
      </w:pPr>
      <w:bookmarkStart w:id="5" w:name="_Toc142925863"/>
      <w:r w:rsidRPr="00C12F45">
        <w:rPr>
          <w:rFonts w:asciiTheme="minorHAnsi" w:hAnsiTheme="minorHAnsi"/>
          <w:sz w:val="24"/>
        </w:rPr>
        <w:t>INGRESSO NA DISPENSA ELETRÔNICA E CADASTRAMENTO DA PROPOSTA INICIAL</w:t>
      </w:r>
      <w:bookmarkEnd w:id="5"/>
    </w:p>
    <w:p w14:paraId="6C9BCC2D" w14:textId="77777777" w:rsidR="0049235B" w:rsidRPr="00C12F45" w:rsidRDefault="0049235B" w:rsidP="005F4D43">
      <w:pPr>
        <w:keepNext/>
        <w:keepLines/>
        <w:numPr>
          <w:ilvl w:val="1"/>
          <w:numId w:val="1"/>
        </w:numPr>
        <w:snapToGrid w:val="0"/>
        <w:ind w:left="0" w:right="571" w:firstLine="0"/>
        <w:jc w:val="both"/>
        <w:rPr>
          <w:rFonts w:asciiTheme="minorHAnsi" w:hAnsiTheme="minorHAnsi" w:cs="Arial"/>
          <w:sz w:val="24"/>
        </w:rPr>
      </w:pPr>
      <w:r w:rsidRPr="00C12F45">
        <w:rPr>
          <w:rFonts w:asciiTheme="minorHAnsi" w:hAnsiTheme="minorHAnsi" w:cs="Arial"/>
          <w:sz w:val="24"/>
        </w:rPr>
        <w:t>O ingresso do fornecedor na disputa da dispensa eletrônica ocorrerá com o cadastramento de sua proposta inicial, na forma deste item.</w:t>
      </w:r>
    </w:p>
    <w:p w14:paraId="2FF4D3E2" w14:textId="77777777" w:rsidR="0049235B" w:rsidRPr="00C12F45" w:rsidRDefault="0049235B" w:rsidP="005F4D43">
      <w:pPr>
        <w:keepNext/>
        <w:keepLines/>
        <w:numPr>
          <w:ilvl w:val="1"/>
          <w:numId w:val="1"/>
        </w:numPr>
        <w:snapToGrid w:val="0"/>
        <w:ind w:left="0" w:right="571" w:firstLine="0"/>
        <w:jc w:val="both"/>
        <w:rPr>
          <w:rFonts w:asciiTheme="minorHAnsi" w:hAnsiTheme="minorHAnsi" w:cs="Arial"/>
          <w:sz w:val="24"/>
        </w:rPr>
      </w:pPr>
      <w:r w:rsidRPr="00C12F45">
        <w:rPr>
          <w:rFonts w:asciiTheme="minorHAnsi" w:hAnsiTheme="minorHAnsi" w:cs="Arial"/>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E71508E" w14:textId="77777777" w:rsidR="0049235B" w:rsidRPr="00C12F45" w:rsidRDefault="0049235B" w:rsidP="005F4D43">
      <w:pPr>
        <w:pStyle w:val="PargrafodaLista"/>
        <w:keepNext/>
        <w:keepLines/>
        <w:numPr>
          <w:ilvl w:val="2"/>
          <w:numId w:val="1"/>
        </w:numPr>
        <w:ind w:left="0" w:right="571" w:firstLine="0"/>
        <w:rPr>
          <w:rFonts w:asciiTheme="minorHAnsi" w:hAnsiTheme="minorHAnsi" w:cs="Arial"/>
          <w:iCs/>
          <w:sz w:val="24"/>
        </w:rPr>
      </w:pPr>
      <w:r w:rsidRPr="00C12F45">
        <w:rPr>
          <w:rFonts w:asciiTheme="minorHAnsi" w:hAnsiTheme="minorHAnsi" w:cs="Arial"/>
          <w:iCs/>
          <w:sz w:val="24"/>
        </w:rPr>
        <w:t xml:space="preserve"> Não será admitida a previsão de preços diferentes em razão de local de entrega ou de acondicionamento, tamanho de lote ou qualquer outro motivo.</w:t>
      </w:r>
    </w:p>
    <w:p w14:paraId="3C2C2E0E"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Todas as especificações do objeto contidas na proposta, em especial o preço ou os descontos ofertados, vinculam a Contratada.</w:t>
      </w:r>
    </w:p>
    <w:p w14:paraId="05EF9A18"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Nos valores propostos estarão inclusos todos os custos operacionais, encargos previdenciários, trabalhistas, tributários, comerciais e quaisquer outros que incidam direta ou indiretamente na execução do objeto;</w:t>
      </w:r>
    </w:p>
    <w:p w14:paraId="53F73760"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14419B"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A25A814"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Se o regime tributário da empresa implicar o recolhimento de tributos em percentuais variáveis, a cotação adequada será aquela correspondente à média dos efetivos recolhimentos da empresa nos últimos doze meses. </w:t>
      </w:r>
    </w:p>
    <w:p w14:paraId="11AE0021"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Independentemente do percentual do tributo que constar da planilha/proposta, no pagamento serão retidos na fonte os percentuais estabelecidos pela legislação vigente.</w:t>
      </w:r>
    </w:p>
    <w:p w14:paraId="5B47A503"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A apresentação das propostas implica obrigatoriedade do cumprimento das disposições nelas contidas, em conformidade com o que dispõe o </w:t>
      </w:r>
      <w:r w:rsidRPr="00C12F45">
        <w:rPr>
          <w:rFonts w:asciiTheme="minorHAnsi" w:hAnsiTheme="minorHAnsi" w:cs="Arial"/>
          <w:iCs/>
          <w:sz w:val="24"/>
        </w:rPr>
        <w:t>Termo de Referência</w:t>
      </w:r>
      <w:r w:rsidRPr="00C12F45">
        <w:rPr>
          <w:rFonts w:asciiTheme="minorHAnsi" w:hAnsiTheme="minorHAnsi"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69258AD"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O prazo de validade da proposta não será inferior a 60 (sessenta) dias</w:t>
      </w:r>
      <w:r w:rsidRPr="00C12F45">
        <w:rPr>
          <w:rFonts w:asciiTheme="minorHAnsi" w:hAnsiTheme="minorHAnsi" w:cs="Arial"/>
          <w:b/>
          <w:bCs/>
          <w:sz w:val="24"/>
        </w:rPr>
        <w:t>,</w:t>
      </w:r>
      <w:r w:rsidRPr="00C12F45">
        <w:rPr>
          <w:rFonts w:asciiTheme="minorHAnsi" w:hAnsiTheme="minorHAnsi" w:cs="Arial"/>
          <w:sz w:val="24"/>
        </w:rPr>
        <w:t xml:space="preserve"> a contar da data de sua apresentação. </w:t>
      </w:r>
    </w:p>
    <w:p w14:paraId="1760D6F7"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A proposta deverá indicar o e-mail do licitante, para o qual serão remetidos a ata de registro de preços (se for o caso), o instrumento contratual (se for o caso), as ordens de compra/serviço, empenhos e demais comunicações relativas a futura e eventual execução contratual, o qual será tido por e-mail oficial, reputando-se recebidas todas as comunicações remetidas para o mesmo.</w:t>
      </w:r>
    </w:p>
    <w:p w14:paraId="79238DB4"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No cadastramento da proposta inicial, o fornecedor deverá, também, assinalar Termo de Aceitação, em campo próprio do sistema eletrônico, relativo às seguintes declarações:</w:t>
      </w:r>
      <w:r w:rsidRPr="00C12F45">
        <w:rPr>
          <w:rFonts w:asciiTheme="minorHAnsi" w:eastAsia="Zurich BT" w:hAnsiTheme="minorHAnsi" w:cs="Arial"/>
          <w:sz w:val="24"/>
        </w:rPr>
        <w:t xml:space="preserve"> </w:t>
      </w:r>
    </w:p>
    <w:p w14:paraId="640039A2"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Que inexistem fatos impeditivos para sua habilitação no certame, ciente da obrigatoriedade de declarar ocorrências posteriores;</w:t>
      </w:r>
    </w:p>
    <w:p w14:paraId="77AFF6CE"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lastRenderedPageBreak/>
        <w:t>Que está ciente e concorda com as condições contidas no Aviso de Contratação Direta e seus anexos;</w:t>
      </w:r>
    </w:p>
    <w:p w14:paraId="349C3FD0"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Que se responsabiliza pelas transações que forem efetuadas no sistema, assumindo-as como firmes e verdadeiras;</w:t>
      </w:r>
    </w:p>
    <w:p w14:paraId="6948D584"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que cumpre as exigências de reserva de cargos para pessoa com deficiência e para reabilitado da Previdência Social, de que trata </w:t>
      </w:r>
      <w:hyperlink r:id="rId15" w:anchor="art93" w:history="1">
        <w:r w:rsidRPr="00C12F45">
          <w:rPr>
            <w:rStyle w:val="Hyperlink"/>
            <w:rFonts w:asciiTheme="minorHAnsi" w:hAnsiTheme="minorHAnsi" w:cs="Arial"/>
            <w:color w:val="auto"/>
            <w:sz w:val="24"/>
          </w:rPr>
          <w:t>o art. 93 da Lei nº 8.213/91</w:t>
        </w:r>
      </w:hyperlink>
      <w:r w:rsidRPr="00C12F45">
        <w:rPr>
          <w:rFonts w:asciiTheme="minorHAnsi" w:hAnsiTheme="minorHAnsi" w:cs="Arial"/>
          <w:sz w:val="24"/>
        </w:rPr>
        <w:t>.</w:t>
      </w:r>
    </w:p>
    <w:p w14:paraId="2A3429AE"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que não emprega menor de 18 anos em trabalho noturno, perigoso ou insalubre e não emprega menor de 16 anos, salvo menor, a partir de 14 anos, na condição de aprendiz, nos termos do </w:t>
      </w:r>
      <w:hyperlink r:id="rId16" w:anchor="art7" w:history="1">
        <w:r w:rsidRPr="00C12F45">
          <w:rPr>
            <w:rStyle w:val="Hyperlink"/>
            <w:rFonts w:asciiTheme="minorHAnsi" w:hAnsiTheme="minorHAnsi" w:cs="Arial"/>
            <w:color w:val="auto"/>
            <w:sz w:val="24"/>
          </w:rPr>
          <w:t>artigo 7°, XXXIII, da Constituição</w:t>
        </w:r>
      </w:hyperlink>
      <w:r w:rsidRPr="00C12F45">
        <w:rPr>
          <w:rFonts w:asciiTheme="minorHAnsi" w:hAnsiTheme="minorHAnsi" w:cs="Arial"/>
          <w:sz w:val="24"/>
        </w:rPr>
        <w:t>;</w:t>
      </w:r>
    </w:p>
    <w:p w14:paraId="2E2FD44D"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O fornecedor organizado em cooperativa deverá declarar, ainda, em campo próprio do sistema eletrônico, que cumpre os requisitos estabelecidos no </w:t>
      </w:r>
      <w:hyperlink r:id="rId17" w:anchor="art16" w:history="1">
        <w:r w:rsidRPr="00C12F45">
          <w:rPr>
            <w:rStyle w:val="Hyperlink"/>
            <w:rFonts w:asciiTheme="minorHAnsi" w:hAnsiTheme="minorHAnsi" w:cs="Arial"/>
            <w:color w:val="auto"/>
            <w:sz w:val="24"/>
          </w:rPr>
          <w:t>artigo 16 da Lei nº 14.133, de 2021.</w:t>
        </w:r>
      </w:hyperlink>
    </w:p>
    <w:p w14:paraId="7BF04A83"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C12F45">
          <w:rPr>
            <w:rStyle w:val="Hyperlink"/>
            <w:rFonts w:asciiTheme="minorHAnsi" w:hAnsiTheme="minorHAnsi" w:cs="Arial"/>
            <w:color w:val="auto"/>
            <w:sz w:val="24"/>
          </w:rPr>
          <w:t>artigo 3° da Lei Complementar nº 123, de 2006</w:t>
        </w:r>
      </w:hyperlink>
      <w:r w:rsidRPr="00C12F45">
        <w:rPr>
          <w:rFonts w:asciiTheme="minorHAnsi" w:hAnsiTheme="minorHAnsi" w:cs="Arial"/>
          <w:sz w:val="24"/>
        </w:rPr>
        <w:t xml:space="preserve">, estando apto a usufruir do tratamento favorecido estabelecido em seus </w:t>
      </w:r>
      <w:proofErr w:type="spellStart"/>
      <w:r w:rsidRPr="00C12F45">
        <w:rPr>
          <w:rFonts w:asciiTheme="minorHAnsi" w:hAnsiTheme="minorHAnsi" w:cs="Arial"/>
          <w:sz w:val="24"/>
        </w:rPr>
        <w:t>arts</w:t>
      </w:r>
      <w:proofErr w:type="spellEnd"/>
      <w:r w:rsidRPr="00C12F45">
        <w:rPr>
          <w:rFonts w:asciiTheme="minorHAnsi" w:hAnsiTheme="minorHAnsi" w:cs="Arial"/>
          <w:sz w:val="24"/>
        </w:rPr>
        <w:t xml:space="preserve">. 42 a 49, observado o disposto nos </w:t>
      </w:r>
      <w:hyperlink r:id="rId19" w:anchor="art4§1" w:history="1">
        <w:r w:rsidRPr="00C12F45">
          <w:rPr>
            <w:rStyle w:val="Hyperlink"/>
            <w:rFonts w:asciiTheme="minorHAnsi" w:hAnsiTheme="minorHAnsi" w:cs="Arial"/>
            <w:color w:val="auto"/>
            <w:sz w:val="24"/>
          </w:rPr>
          <w:t>§§ 1º ao 3º do art. 4º, da Lei n.º 14.133, de 2021.</w:t>
        </w:r>
      </w:hyperlink>
    </w:p>
    <w:p w14:paraId="4C677ACD"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38DEE403"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Feita essa opção os lances serão enviados automaticamente pelo sistema, respeitados os limites cadastrados pelo fornecedor e o intervalo mínimo entre lances previsto neste aviso. </w:t>
      </w:r>
    </w:p>
    <w:p w14:paraId="59DE2340" w14:textId="77777777" w:rsidR="0049235B" w:rsidRPr="00C12F45" w:rsidRDefault="0049235B" w:rsidP="005F4D43">
      <w:pPr>
        <w:keepNext/>
        <w:keepLines/>
        <w:numPr>
          <w:ilvl w:val="3"/>
          <w:numId w:val="1"/>
        </w:numPr>
        <w:ind w:left="0" w:right="571" w:firstLine="0"/>
        <w:jc w:val="both"/>
        <w:rPr>
          <w:rFonts w:asciiTheme="minorHAnsi" w:hAnsiTheme="minorHAnsi" w:cs="Arial"/>
          <w:sz w:val="24"/>
        </w:rPr>
      </w:pPr>
      <w:r w:rsidRPr="00C12F45">
        <w:rPr>
          <w:rFonts w:asciiTheme="minorHAnsi" w:hAnsiTheme="minorHAnsi" w:cs="Arial"/>
          <w:sz w:val="24"/>
        </w:rPr>
        <w:t>Sem prejuízo do disposto acima, os lances poderão ser enviados manualmente, na forma da seção respectiva deste Aviso de Contratação Direta;</w:t>
      </w:r>
    </w:p>
    <w:p w14:paraId="39FB3820"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O valor final mínimo poderá ser alterado pelo fornecedor durante a fase de disputa, desde que não assuma valor superior a lance já registrado por ele no sistema.</w:t>
      </w:r>
    </w:p>
    <w:p w14:paraId="75A4F059"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53A58689" w14:textId="77777777" w:rsidR="0049235B" w:rsidRPr="00C12F45" w:rsidRDefault="0049235B" w:rsidP="005F4D43">
      <w:pPr>
        <w:pStyle w:val="Ttulo1"/>
        <w:keepNext/>
        <w:keepLines/>
        <w:spacing w:before="0" w:after="0" w:line="240" w:lineRule="auto"/>
        <w:ind w:left="0" w:right="571" w:firstLine="0"/>
        <w:rPr>
          <w:rFonts w:asciiTheme="minorHAnsi" w:hAnsiTheme="minorHAnsi"/>
          <w:sz w:val="24"/>
        </w:rPr>
      </w:pPr>
      <w:bookmarkStart w:id="6" w:name="_Toc142925864"/>
      <w:r w:rsidRPr="00C12F45">
        <w:rPr>
          <w:rFonts w:asciiTheme="minorHAnsi" w:hAnsiTheme="minorHAnsi"/>
          <w:sz w:val="24"/>
        </w:rPr>
        <w:t>FASE DE LANCES</w:t>
      </w:r>
      <w:bookmarkEnd w:id="6"/>
    </w:p>
    <w:p w14:paraId="10270785"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 xml:space="preserve">A partir da data e horário estabelecidos neste Aviso de Contratação Direta, a sessão pública será automaticamente aberta pelo sistema para o envio de lances públicos e sucessivos, </w:t>
      </w:r>
      <w:r w:rsidRPr="00C12F45">
        <w:rPr>
          <w:rFonts w:asciiTheme="minorHAnsi" w:hAnsiTheme="minorHAnsi" w:cs="Arial"/>
          <w:bCs/>
          <w:sz w:val="24"/>
          <w:lang w:eastAsia="en-US"/>
        </w:rPr>
        <w:t>exclusivamente por meio do sistema eletrônico</w:t>
      </w:r>
      <w:r w:rsidRPr="00C12F45">
        <w:rPr>
          <w:rFonts w:asciiTheme="minorHAnsi" w:hAnsiTheme="minorHAnsi" w:cs="Arial"/>
          <w:sz w:val="24"/>
          <w:lang w:eastAsia="en-US"/>
        </w:rPr>
        <w:t>, sendo encerrado no horário de finalização de lances também já previsto neste aviso.</w:t>
      </w:r>
    </w:p>
    <w:p w14:paraId="44583350"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rPr>
        <w:t xml:space="preserve">Iniciada a etapa competitiva, os fornecedores deverão encaminhar lances exclusivamente por meio de sistema eletrônico, sendo imediatamente informados do seu recebimento e do valor consignado no registro. </w:t>
      </w:r>
    </w:p>
    <w:p w14:paraId="06B54E2C"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lang w:eastAsia="en-US"/>
        </w:rPr>
      </w:pPr>
      <w:r w:rsidRPr="00C12F45">
        <w:rPr>
          <w:rFonts w:asciiTheme="minorHAnsi" w:hAnsiTheme="minorHAnsi" w:cs="Arial"/>
          <w:sz w:val="24"/>
        </w:rPr>
        <w:t xml:space="preserve">O lance </w:t>
      </w:r>
      <w:r w:rsidRPr="00C12F45">
        <w:rPr>
          <w:rFonts w:asciiTheme="minorHAnsi" w:hAnsiTheme="minorHAnsi" w:cs="Arial"/>
          <w:sz w:val="24"/>
          <w:lang w:eastAsia="en-US"/>
        </w:rPr>
        <w:t>deverá</w:t>
      </w:r>
      <w:r w:rsidRPr="00C12F45">
        <w:rPr>
          <w:rFonts w:asciiTheme="minorHAnsi" w:hAnsiTheme="minorHAnsi" w:cs="Arial"/>
          <w:sz w:val="24"/>
        </w:rPr>
        <w:t xml:space="preserve"> ser ofertado pelo </w:t>
      </w:r>
      <w:r w:rsidRPr="00C12F45">
        <w:rPr>
          <w:rFonts w:asciiTheme="minorHAnsi" w:hAnsiTheme="minorHAnsi" w:cs="Arial"/>
          <w:iCs/>
          <w:sz w:val="24"/>
        </w:rPr>
        <w:t xml:space="preserve">valor unitário </w:t>
      </w:r>
      <w:r w:rsidRPr="00C12F45">
        <w:rPr>
          <w:rFonts w:asciiTheme="minorHAnsi" w:hAnsiTheme="minorHAnsi" w:cs="Arial"/>
          <w:sz w:val="24"/>
        </w:rPr>
        <w:t>do item.</w:t>
      </w:r>
    </w:p>
    <w:p w14:paraId="748493BF" w14:textId="77777777" w:rsidR="0049235B" w:rsidRPr="00C12F45" w:rsidRDefault="0049235B" w:rsidP="005F4D43">
      <w:pPr>
        <w:pStyle w:val="Citao"/>
        <w:keepNext/>
        <w:keepLines/>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0" w:right="571" w:firstLine="0"/>
        <w:contextualSpacing/>
        <w:rPr>
          <w:rFonts w:asciiTheme="minorHAnsi" w:hAnsiTheme="minorHAnsi" w:cs="Arial"/>
          <w:i w:val="0"/>
          <w:iCs w:val="0"/>
          <w:color w:val="auto"/>
          <w:sz w:val="24"/>
        </w:rPr>
      </w:pPr>
      <w:r w:rsidRPr="00C12F45">
        <w:rPr>
          <w:rFonts w:asciiTheme="minorHAnsi" w:hAnsiTheme="minorHAnsi" w:cs="Arial"/>
          <w:i w:val="0"/>
          <w:iCs w:val="0"/>
          <w:color w:val="auto"/>
          <w:sz w:val="24"/>
        </w:rPr>
        <w:t>O fornecedor somente poderá oferecer valor inferior ou percentual de desconto superior ao último lance por ele ofertado e registrado pelo sistema.</w:t>
      </w:r>
    </w:p>
    <w:p w14:paraId="1D24F535"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DDFBE9B"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lang w:eastAsia="en-US"/>
        </w:rPr>
      </w:pPr>
      <w:r w:rsidRPr="00C12F45">
        <w:rPr>
          <w:rFonts w:asciiTheme="minorHAnsi" w:hAnsiTheme="minorHAnsi" w:cs="Arial"/>
          <w:sz w:val="24"/>
        </w:rPr>
        <w:t>O intervalo mínimo de diferença de valores ou percentuais entre os lances, que incidirá tanto em relação aos lances intermediários quanto em relação ao que cobrir a melhor oferta é de</w:t>
      </w:r>
      <w:r w:rsidRPr="00C12F45">
        <w:rPr>
          <w:rFonts w:asciiTheme="minorHAnsi" w:hAnsiTheme="minorHAnsi" w:cs="Arial"/>
          <w:iCs/>
          <w:sz w:val="24"/>
        </w:rPr>
        <w:t xml:space="preserve"> R$ 00,01 (um centavo).</w:t>
      </w:r>
    </w:p>
    <w:p w14:paraId="7BA01DAA"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Havendo lances iguais ao menor já ofertado, prevalecerá aquele que for recebido e registrado primeiro no sistema.</w:t>
      </w:r>
    </w:p>
    <w:p w14:paraId="489F0F66"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lastRenderedPageBreak/>
        <w:t>Caso o fornecedor não apresente lances, concorrerá com o valor de sua proposta.</w:t>
      </w:r>
    </w:p>
    <w:p w14:paraId="191E93A6"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Durante o procedimento, os fornecedores serão informados, em tempo real, do valor do menor lance ou do maior desconto registrado, vedada a identificação do fornecedor.</w:t>
      </w:r>
    </w:p>
    <w:p w14:paraId="451307BE"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Imediatamente após o término do prazo estabelecido para a fase de lances, haverá o seu encerramento, com o ordenamento e divulgação dos lances, pelo sistema, em ordem crescente de classificação.</w:t>
      </w:r>
    </w:p>
    <w:p w14:paraId="061CE5F5"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lang w:eastAsia="en-US"/>
        </w:rPr>
        <w:t>O encerramento da fase de lances ocorrerá de forma automática pontualmente no horário indicado, sem qualquer possibilidade de prorrogação e não havendo tempo aleatório ou mecanismo similar.</w:t>
      </w:r>
    </w:p>
    <w:p w14:paraId="1DAEAAFE" w14:textId="77777777" w:rsidR="0049235B" w:rsidRPr="00C12F45" w:rsidRDefault="0049235B" w:rsidP="005F4D43">
      <w:pPr>
        <w:pStyle w:val="Ttulo1"/>
        <w:keepNext/>
        <w:keepLines/>
        <w:spacing w:before="0" w:after="0" w:line="240" w:lineRule="auto"/>
        <w:ind w:left="0" w:right="571" w:firstLine="0"/>
        <w:rPr>
          <w:rFonts w:asciiTheme="minorHAnsi" w:hAnsiTheme="minorHAnsi"/>
          <w:sz w:val="24"/>
        </w:rPr>
      </w:pPr>
      <w:bookmarkStart w:id="7" w:name="_Toc142925865"/>
      <w:r w:rsidRPr="00C12F45">
        <w:rPr>
          <w:rFonts w:asciiTheme="minorHAnsi" w:hAnsiTheme="minorHAnsi"/>
          <w:sz w:val="24"/>
        </w:rPr>
        <w:t xml:space="preserve">JULGAMENTO E ACEITAÇÃO DAS PROPOSTAS </w:t>
      </w:r>
      <w:bookmarkEnd w:id="7"/>
    </w:p>
    <w:p w14:paraId="50E29496"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Encerrada a fase de lances, </w:t>
      </w:r>
      <w:r w:rsidRPr="00C12F45">
        <w:rPr>
          <w:rFonts w:asciiTheme="minorHAnsi" w:hAnsiTheme="minorHAnsi"/>
          <w:sz w:val="24"/>
        </w:rPr>
        <w:t>quando a</w:t>
      </w:r>
      <w:r w:rsidRPr="00C12F45">
        <w:rPr>
          <w:rFonts w:asciiTheme="minorHAnsi" w:hAnsiTheme="minorHAnsi" w:cs="Arial"/>
          <w:sz w:val="24"/>
        </w:rPr>
        <w:t xml:space="preserve"> proposta do primeiro colocado permanecer acima do preço máximo ou abaixo do desconto definido para a contratação, o agente/comissão de contratação poderá negociar condições mais vantajosas.</w:t>
      </w:r>
      <w:r w:rsidRPr="00C12F45" w:rsidDel="00EA468D">
        <w:rPr>
          <w:rFonts w:asciiTheme="minorHAnsi" w:hAnsiTheme="minorHAnsi" w:cs="Arial"/>
          <w:sz w:val="24"/>
        </w:rPr>
        <w:t xml:space="preserve"> </w:t>
      </w:r>
    </w:p>
    <w:p w14:paraId="1F6B0ED1"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Neste caso, será encaminhada contraproposta ao fornecedor que tenha apresentado o menor preço ou o maior desconto, para que seja obtida a melhor proposta compatível em relação ao estipulado pela Administração.</w:t>
      </w:r>
    </w:p>
    <w:p w14:paraId="692436F9"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A negociação poderá ser feita com os demais fornecedores classificados, </w:t>
      </w:r>
      <w:r w:rsidRPr="00C12F45">
        <w:rPr>
          <w:rFonts w:asciiTheme="minorHAnsi" w:hAnsiTheme="minorHAnsi"/>
          <w:sz w:val="24"/>
          <w:shd w:val="clear" w:color="auto" w:fill="FFFFFF"/>
        </w:rPr>
        <w:t>exclusivamente por meio do sistema,</w:t>
      </w:r>
      <w:r w:rsidRPr="00C12F45">
        <w:rPr>
          <w:rFonts w:asciiTheme="minorHAnsi" w:hAnsiTheme="minorHAnsi" w:cs="Arial"/>
          <w:sz w:val="24"/>
        </w:rPr>
        <w:t xml:space="preserve"> respeitada a ordem de classificação, quando o primeiro colocado, mesmo após a negociação, for desclassificado em razão de sua proposta permanecer acima do preço máximo ou abaixo do desconto definido para a contratação.</w:t>
      </w:r>
    </w:p>
    <w:p w14:paraId="2D5DE080"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Em qualquer caso, concluída a negociação, se houver, o resultado será divulgado a todos e registrado na ata do procedimento da dispensa eletrônica, </w:t>
      </w:r>
      <w:r w:rsidRPr="00C12F45">
        <w:rPr>
          <w:rFonts w:asciiTheme="minorHAnsi" w:hAnsiTheme="minorHAnsi"/>
          <w:sz w:val="24"/>
          <w:shd w:val="clear" w:color="auto" w:fill="FFFFFF"/>
        </w:rPr>
        <w:t>devendo esta ser anexada aos autos do processo de contratação.</w:t>
      </w:r>
    </w:p>
    <w:p w14:paraId="057A5383"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Constatada a compatibilidade entre o valor da proposta e o estipulado para a contratação, será solicitado ao fornecedor o envio d</w:t>
      </w:r>
      <w:r w:rsidRPr="00C12F45">
        <w:rPr>
          <w:rFonts w:asciiTheme="minorHAnsi" w:hAnsiTheme="minorHAnsi"/>
          <w:sz w:val="24"/>
        </w:rPr>
        <w:t xml:space="preserve">a proposta adequada ao último lance ofertado ou </w:t>
      </w:r>
      <w:r w:rsidRPr="00C12F45">
        <w:rPr>
          <w:rFonts w:asciiTheme="minorHAnsi" w:hAnsiTheme="minorHAnsi" w:cs="Arial"/>
          <w:sz w:val="24"/>
        </w:rPr>
        <w:t xml:space="preserve">ao valor negociado, se for o caso, acompanhada dos documentos complementares, quando necessários. </w:t>
      </w:r>
    </w:p>
    <w:p w14:paraId="40E2873B"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Encerrada a etapa de negociação, se houver, o agente/comissão de contratação verificará se o fornecedor provisoriamente classificado em primeiro lugar atende às condições de participação no certame, conforme previsto no art. 14 da Lei nº 14.133/2021, legislação correlata e nos itens 2.3 e seguintes deste Aviso, especialmente quanto à existência de sanção que impeça a participação </w:t>
      </w:r>
      <w:r w:rsidRPr="00C12F45">
        <w:rPr>
          <w:rFonts w:asciiTheme="minorHAnsi" w:hAnsiTheme="minorHAnsi" w:cs="Arial"/>
          <w:sz w:val="24"/>
          <w:lang w:eastAsia="ar-SA"/>
        </w:rPr>
        <w:t xml:space="preserve">no processo de contratação direta </w:t>
      </w:r>
      <w:r w:rsidRPr="00C12F45">
        <w:rPr>
          <w:rFonts w:asciiTheme="minorHAnsi" w:hAnsiTheme="minorHAnsi" w:cs="Arial"/>
          <w:sz w:val="24"/>
        </w:rPr>
        <w:t>ou a futura contratação, mediante a consulta aos seguintes cadastros:</w:t>
      </w:r>
    </w:p>
    <w:p w14:paraId="4D6AB694"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SICAF;  </w:t>
      </w:r>
    </w:p>
    <w:p w14:paraId="11EB24EF"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Cadastro Nacional de Empresas Inidôneas e Suspensas - CEIS, mantido pela Controladoria-Geral da União (https://www.portaltransparencia.gov.br/</w:t>
      </w:r>
      <w:proofErr w:type="spellStart"/>
      <w:r w:rsidRPr="00C12F45">
        <w:rPr>
          <w:rFonts w:asciiTheme="minorHAnsi" w:hAnsiTheme="minorHAnsi" w:cs="Arial"/>
          <w:sz w:val="24"/>
        </w:rPr>
        <w:t>sancoes</w:t>
      </w:r>
      <w:proofErr w:type="spellEnd"/>
      <w:r w:rsidRPr="00C12F45">
        <w:rPr>
          <w:rFonts w:asciiTheme="minorHAnsi" w:hAnsiTheme="minorHAnsi" w:cs="Arial"/>
          <w:sz w:val="24"/>
        </w:rPr>
        <w:t>/</w:t>
      </w:r>
      <w:proofErr w:type="spellStart"/>
      <w:r w:rsidRPr="00C12F45">
        <w:rPr>
          <w:rFonts w:asciiTheme="minorHAnsi" w:hAnsiTheme="minorHAnsi" w:cs="Arial"/>
          <w:sz w:val="24"/>
        </w:rPr>
        <w:t>ceis</w:t>
      </w:r>
      <w:proofErr w:type="spellEnd"/>
      <w:r w:rsidRPr="00C12F45">
        <w:rPr>
          <w:rFonts w:asciiTheme="minorHAnsi" w:hAnsiTheme="minorHAnsi" w:cs="Arial"/>
          <w:sz w:val="24"/>
        </w:rPr>
        <w:t xml:space="preserve">); </w:t>
      </w:r>
    </w:p>
    <w:p w14:paraId="04F49E26"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Cadastro Nacional de Empresas Punidas – CNEP, mantido pela Controladoria-Geral da União (</w:t>
      </w:r>
      <w:hyperlink r:id="rId20" w:history="1">
        <w:r w:rsidRPr="00C12F45">
          <w:rPr>
            <w:rStyle w:val="Hyperlink"/>
            <w:rFonts w:asciiTheme="minorHAnsi" w:hAnsiTheme="minorHAnsi" w:cs="Arial"/>
            <w:color w:val="auto"/>
            <w:sz w:val="24"/>
          </w:rPr>
          <w:t>https://www.portaltransparencia.gov.br/sancoes/cnep</w:t>
        </w:r>
      </w:hyperlink>
      <w:r w:rsidRPr="00C12F45">
        <w:rPr>
          <w:rFonts w:asciiTheme="minorHAnsi" w:hAnsiTheme="minorHAnsi" w:cs="Arial"/>
          <w:sz w:val="24"/>
        </w:rPr>
        <w:t>);</w:t>
      </w:r>
    </w:p>
    <w:p w14:paraId="3763C98F"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sz w:val="24"/>
        </w:rPr>
        <w:t>Cadastro Nacional de Condenações Cíveis por Atos de Improbidade Administrativa, mantido pelo Conselho Nacional de Justiça (</w:t>
      </w:r>
      <w:hyperlink r:id="rId21" w:history="1">
        <w:r w:rsidRPr="00C12F45">
          <w:rPr>
            <w:rStyle w:val="Hyperlink"/>
            <w:rFonts w:asciiTheme="minorHAnsi" w:hAnsiTheme="minorHAnsi"/>
            <w:color w:val="auto"/>
            <w:sz w:val="24"/>
          </w:rPr>
          <w:t>www.cnj.jus.br/improbidade_adm/consultar_requerido.php</w:t>
        </w:r>
      </w:hyperlink>
      <w:r w:rsidRPr="00C12F45">
        <w:rPr>
          <w:rFonts w:asciiTheme="minorHAnsi" w:hAnsiTheme="minorHAnsi"/>
          <w:sz w:val="24"/>
        </w:rPr>
        <w:t>);</w:t>
      </w:r>
    </w:p>
    <w:p w14:paraId="0A383DCE"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Lista de Inidôneos e o Cadastro Integrado de Condenações por Ilícitos Administrativos - CADICON, mantidos pelo Tribunal de Contas da União - TCU; e</w:t>
      </w:r>
    </w:p>
    <w:p w14:paraId="2AA7CCEC"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Lista de impedidos de licitar e contratar com o Poder Público, mantida pelo Tribunal de Contas do Estado do Paraná.</w:t>
      </w:r>
    </w:p>
    <w:p w14:paraId="026D3F59"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Para a consulta de licitantes pessoa jurídica poderá haver a substituição das consultas dos itens 5.4.2, 5.4.4 e 5.4.5 pela Consulta Consolidada de Pessoa Jurídica do TCU (</w:t>
      </w:r>
      <w:hyperlink r:id="rId22" w:history="1">
        <w:r w:rsidRPr="00C12F45">
          <w:rPr>
            <w:rStyle w:val="Hyperlink"/>
            <w:rFonts w:asciiTheme="minorHAnsi" w:hAnsiTheme="minorHAnsi" w:cs="Arial"/>
            <w:color w:val="auto"/>
            <w:sz w:val="24"/>
          </w:rPr>
          <w:t>https://certidoesapf.apps.tcu.gov.br/</w:t>
        </w:r>
      </w:hyperlink>
      <w:r w:rsidRPr="00C12F45">
        <w:rPr>
          <w:rFonts w:asciiTheme="minorHAnsi" w:hAnsiTheme="minorHAnsi" w:cs="Arial"/>
          <w:sz w:val="24"/>
        </w:rPr>
        <w:t>).</w:t>
      </w:r>
    </w:p>
    <w:p w14:paraId="3423E2FE" w14:textId="77777777" w:rsidR="0049235B" w:rsidRPr="00C12F45" w:rsidRDefault="0049235B" w:rsidP="005F4D43">
      <w:pPr>
        <w:pStyle w:val="PargrafodaLista"/>
        <w:keepNext/>
        <w:keepLines/>
        <w:numPr>
          <w:ilvl w:val="1"/>
          <w:numId w:val="1"/>
        </w:numPr>
        <w:ind w:left="0" w:right="571" w:firstLine="0"/>
        <w:rPr>
          <w:rFonts w:asciiTheme="minorHAnsi" w:hAnsiTheme="minorHAnsi" w:cs="Arial"/>
          <w:sz w:val="24"/>
        </w:rPr>
      </w:pPr>
      <w:r w:rsidRPr="00C12F45">
        <w:rPr>
          <w:rFonts w:asciiTheme="minorHAnsi" w:hAnsiTheme="minorHAnsi" w:cs="Arial"/>
          <w:sz w:val="24"/>
        </w:rPr>
        <w:lastRenderedPageBreak/>
        <w:t>A consulta aos cadastros será realizada em nome da empresa fornecedora e também de seu sócio majoritário, por força da vedação de que trata o artigo 12 da Lei n° 8.429, de 1992.</w:t>
      </w:r>
    </w:p>
    <w:p w14:paraId="5FC803D0"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Caso conste na Consulta de Situação do fornecedor a existência de Ocorrências Impeditivas Indiretas, o órgão diligenciará para verificar se houve fraude por parte das empresas apontadas no Relatório de Ocorrências Impeditivas Indiretas. </w:t>
      </w:r>
    </w:p>
    <w:p w14:paraId="174735BB"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A tentativa de burla será verificada por meio dos vínculos societários, linhas de fornecimento similares, dentre outros. </w:t>
      </w:r>
    </w:p>
    <w:p w14:paraId="21E50161"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xml:space="preserve">O fornecedor será convocado para manifestação previamente a uma eventual desclassificação. </w:t>
      </w:r>
    </w:p>
    <w:p w14:paraId="6972B3C9"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Constatada a existência de sanção, o fornecedor será reputado inabilitado, por falta de condição de participação.</w:t>
      </w:r>
    </w:p>
    <w:p w14:paraId="70682625"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668C4A82"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lang w:eastAsia="en-US"/>
        </w:rPr>
        <w:t xml:space="preserve">Será desclassificada a proposta vencedora que: </w:t>
      </w:r>
    </w:p>
    <w:p w14:paraId="2F133AD0"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Contiver vícios insanáveis</w:t>
      </w:r>
      <w:r w:rsidRPr="00C12F45">
        <w:rPr>
          <w:rFonts w:asciiTheme="minorHAnsi" w:hAnsiTheme="minorHAnsi" w:cs="Arial"/>
          <w:iCs/>
          <w:sz w:val="24"/>
        </w:rPr>
        <w:t>;</w:t>
      </w:r>
    </w:p>
    <w:p w14:paraId="0FC41262"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Não obedecer às especificações técnicas pormenorizadas neste aviso ou em seus anexos</w:t>
      </w:r>
      <w:r w:rsidRPr="00C12F45">
        <w:rPr>
          <w:rFonts w:asciiTheme="minorHAnsi" w:hAnsiTheme="minorHAnsi" w:cs="Arial"/>
          <w:iCs/>
          <w:sz w:val="24"/>
        </w:rPr>
        <w:t>;</w:t>
      </w:r>
    </w:p>
    <w:p w14:paraId="700204C1"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Apresentar preços inexequíveis ou que permanecerem acima do preço máximo definido para a contratação;</w:t>
      </w:r>
    </w:p>
    <w:p w14:paraId="187D4113"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Não tiver sua exequibilidade demonstrada, quando exigido pela Administração</w:t>
      </w:r>
      <w:r w:rsidRPr="00C12F45">
        <w:rPr>
          <w:rFonts w:asciiTheme="minorHAnsi" w:hAnsiTheme="minorHAnsi" w:cs="Arial"/>
          <w:iCs/>
          <w:sz w:val="24"/>
        </w:rPr>
        <w:t>;</w:t>
      </w:r>
    </w:p>
    <w:p w14:paraId="18362B2E"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Apresentar desconformidade com quaisquer outras exigências deste aviso ou seus anexos, desde que insanável.</w:t>
      </w:r>
    </w:p>
    <w:p w14:paraId="71233CCE"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lang w:eastAsia="en-US"/>
        </w:rPr>
        <w:t>Quando</w:t>
      </w:r>
      <w:r w:rsidRPr="00C12F45">
        <w:rPr>
          <w:rFonts w:asciiTheme="minorHAnsi" w:hAnsiTheme="minorHAnsi" w:cs="Arial"/>
          <w:sz w:val="24"/>
        </w:rPr>
        <w:t xml:space="preserve"> o fornecedor não conseguir comprovar que possui ou possuirá recursos suficientes para executar a contento o objeto, será considerada inexequível a proposta de preços ou menor lance que:</w:t>
      </w:r>
    </w:p>
    <w:p w14:paraId="6FE09468"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5AA5770"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Apresentar um ou mais valores da planilha de custo que sejam inferiores àqueles fixados em instrumentos de caráter normativo obrigatório, tais como leis, medidas provisórias e convenções coletivas de trabalho vigentes.</w:t>
      </w:r>
    </w:p>
    <w:p w14:paraId="42E92EB1"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 xml:space="preserve">Se houver indícios de inexequibilidade da proposta de preço, ou em caso da necessidade de esclarecimentos </w:t>
      </w:r>
      <w:r w:rsidRPr="00C12F45">
        <w:rPr>
          <w:rFonts w:asciiTheme="minorHAnsi" w:hAnsiTheme="minorHAnsi" w:cs="Arial"/>
          <w:sz w:val="24"/>
        </w:rPr>
        <w:t>complementares</w:t>
      </w:r>
      <w:r w:rsidRPr="00C12F45">
        <w:rPr>
          <w:rFonts w:asciiTheme="minorHAnsi" w:hAnsiTheme="minorHAnsi" w:cs="Arial"/>
          <w:sz w:val="24"/>
          <w:lang w:eastAsia="en-US"/>
        </w:rPr>
        <w:t xml:space="preserve">, poderão ser efetuadas diligências, para que o fornecedor comprove a exequibilidade da proposta.  </w:t>
      </w:r>
    </w:p>
    <w:p w14:paraId="06B10F53"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 xml:space="preserve">Erros no preenchimento da planilha </w:t>
      </w:r>
      <w:proofErr w:type="spellStart"/>
      <w:r w:rsidRPr="00C12F45">
        <w:rPr>
          <w:rFonts w:asciiTheme="minorHAnsi" w:hAnsiTheme="minorHAnsi" w:cs="Arial"/>
          <w:sz w:val="24"/>
          <w:lang w:eastAsia="en-US"/>
        </w:rPr>
        <w:t>não</w:t>
      </w:r>
      <w:proofErr w:type="spellEnd"/>
      <w:r w:rsidRPr="00C12F45">
        <w:rPr>
          <w:rFonts w:asciiTheme="minorHAnsi" w:hAnsiTheme="minorHAnsi" w:cs="Arial"/>
          <w:sz w:val="24"/>
          <w:lang w:eastAsia="en-US"/>
        </w:rPr>
        <w:t xml:space="preserve"> constituem motivo para a desclassificação da proposta. A planilha </w:t>
      </w:r>
      <w:r w:rsidRPr="00C12F45">
        <w:rPr>
          <w:rFonts w:asciiTheme="minorHAnsi" w:hAnsiTheme="minorHAnsi" w:cs="Arial"/>
          <w:sz w:val="24"/>
        </w:rPr>
        <w:t>poderá́</w:t>
      </w:r>
      <w:r w:rsidRPr="00C12F45">
        <w:rPr>
          <w:rFonts w:asciiTheme="minorHAnsi" w:hAnsiTheme="minorHAnsi" w:cs="Arial"/>
          <w:sz w:val="24"/>
          <w:lang w:eastAsia="en-US"/>
        </w:rPr>
        <w:t xml:space="preserve"> ser ajustada pelo fornecedor, no prazo indicado pelo sistema, desde que não haja majoração do preço.</w:t>
      </w:r>
    </w:p>
    <w:p w14:paraId="51A5A085"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O ajuste de que trata este dispositivo se limita a sanar erros ou falhas que não alterem a substância das propostas;</w:t>
      </w:r>
    </w:p>
    <w:p w14:paraId="5A0BDF16" w14:textId="77777777" w:rsidR="0049235B" w:rsidRPr="00C12F45" w:rsidRDefault="0049235B" w:rsidP="005F4D43">
      <w:pPr>
        <w:pStyle w:val="PargrafodaLista"/>
        <w:keepNext/>
        <w:keepLines/>
        <w:numPr>
          <w:ilvl w:val="2"/>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Considera-se erro no preenchimento da planilha passível de correção a indicação de recolhimento de impostos e contribuições na forma do Simples Nacional, quando não cabível esse regime.</w:t>
      </w:r>
    </w:p>
    <w:p w14:paraId="147A47DB"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lastRenderedPageBreak/>
        <w:t>Para fins de análise da proposta quanto ao cumprimento das especificações do objeto, poderá ser colhida a manifestação escrita do setor requisitante do serviço ou da área especializada no objeto.</w:t>
      </w:r>
    </w:p>
    <w:p w14:paraId="32234F83"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Se a proposta ou lance vencedor for desclassificado, será examinada a proposta ou lance subsequente, e, assim sucessivamente, na ordem de classificação.</w:t>
      </w:r>
    </w:p>
    <w:p w14:paraId="0FAE1BDA"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Havendo necessidade, a sessão será suspensa, informando-se no “chat” a nova data e horário para a sua continuidade.</w:t>
      </w:r>
    </w:p>
    <w:p w14:paraId="256F23B5"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lang w:eastAsia="en-US"/>
        </w:rPr>
      </w:pPr>
      <w:r w:rsidRPr="00C12F45">
        <w:rPr>
          <w:rFonts w:asciiTheme="minorHAnsi" w:hAnsiTheme="minorHAnsi" w:cs="Arial"/>
          <w:sz w:val="24"/>
          <w:lang w:eastAsia="en-US"/>
        </w:rPr>
        <w:t>Encerrada a análise quanto à aceitação da proposta, será iniciada a fase de habilitação, observado o disposto neste Aviso de Contratação Direta. </w:t>
      </w:r>
    </w:p>
    <w:p w14:paraId="33B9A25C" w14:textId="77777777" w:rsidR="0049235B" w:rsidRPr="00C12F45" w:rsidRDefault="0049235B" w:rsidP="005F4D43">
      <w:pPr>
        <w:pStyle w:val="Ttulo1"/>
        <w:keepNext/>
        <w:keepLines/>
        <w:spacing w:before="0" w:after="0" w:line="240" w:lineRule="auto"/>
        <w:ind w:left="0" w:right="571" w:firstLine="0"/>
        <w:rPr>
          <w:rFonts w:asciiTheme="minorHAnsi" w:hAnsiTheme="minorHAnsi"/>
          <w:sz w:val="24"/>
        </w:rPr>
      </w:pPr>
      <w:bookmarkStart w:id="8" w:name="_Toc142925866"/>
      <w:r w:rsidRPr="00C12F45">
        <w:rPr>
          <w:rFonts w:asciiTheme="minorHAnsi" w:hAnsiTheme="minorHAnsi"/>
          <w:sz w:val="24"/>
        </w:rPr>
        <w:t>HABILITAÇÃO</w:t>
      </w:r>
      <w:bookmarkEnd w:id="8"/>
      <w:r w:rsidRPr="00C12F45">
        <w:rPr>
          <w:rFonts w:asciiTheme="minorHAnsi" w:hAnsiTheme="minorHAnsi"/>
          <w:sz w:val="24"/>
        </w:rPr>
        <w:t xml:space="preserve"> E RECURSO</w:t>
      </w:r>
    </w:p>
    <w:p w14:paraId="73966176" w14:textId="77777777" w:rsidR="0049235B" w:rsidRPr="00C12F45" w:rsidRDefault="0049235B" w:rsidP="005F4D43">
      <w:pPr>
        <w:keepNext/>
        <w:keepLines/>
        <w:numPr>
          <w:ilvl w:val="1"/>
          <w:numId w:val="1"/>
        </w:numPr>
        <w:ind w:left="0" w:right="571" w:firstLine="0"/>
        <w:contextualSpacing/>
        <w:jc w:val="both"/>
        <w:rPr>
          <w:rFonts w:asciiTheme="minorHAnsi" w:hAnsiTheme="minorHAnsi" w:cs="Arial"/>
          <w:b/>
          <w:sz w:val="24"/>
          <w:lang w:eastAsia="ar-SA"/>
        </w:rPr>
      </w:pPr>
      <w:r w:rsidRPr="00C12F45">
        <w:rPr>
          <w:rFonts w:asciiTheme="minorHAnsi" w:hAnsiTheme="minorHAnsi" w:cs="Arial"/>
          <w:sz w:val="24"/>
          <w:lang w:eastAsia="ar-SA"/>
        </w:rPr>
        <w:t xml:space="preserve">Os </w:t>
      </w:r>
      <w:r w:rsidRPr="00C12F45">
        <w:rPr>
          <w:rFonts w:asciiTheme="minorHAnsi" w:hAnsiTheme="minorHAnsi" w:cs="Arial"/>
          <w:sz w:val="24"/>
        </w:rPr>
        <w:t>documentos</w:t>
      </w:r>
      <w:r w:rsidRPr="00C12F45">
        <w:rPr>
          <w:rFonts w:asciiTheme="minorHAnsi" w:hAnsiTheme="minorHAnsi" w:cs="Arial"/>
          <w:sz w:val="24"/>
          <w:lang w:eastAsia="ar-SA"/>
        </w:rPr>
        <w:t xml:space="preserve"> a serem exigidos para fins de habilitação, </w:t>
      </w:r>
      <w:r w:rsidRPr="00C12F45">
        <w:rPr>
          <w:rFonts w:asciiTheme="minorHAnsi" w:hAnsiTheme="minorHAnsi" w:cs="Arial"/>
          <w:b/>
          <w:sz w:val="24"/>
          <w:lang w:eastAsia="ar-SA"/>
        </w:rPr>
        <w:t xml:space="preserve">nos termos dos </w:t>
      </w:r>
      <w:proofErr w:type="spellStart"/>
      <w:r w:rsidRPr="00C12F45">
        <w:rPr>
          <w:rFonts w:asciiTheme="minorHAnsi" w:hAnsiTheme="minorHAnsi" w:cs="Arial"/>
          <w:b/>
          <w:sz w:val="24"/>
          <w:lang w:eastAsia="ar-SA"/>
        </w:rPr>
        <w:t>arts</w:t>
      </w:r>
      <w:proofErr w:type="spellEnd"/>
      <w:r w:rsidRPr="00C12F45">
        <w:rPr>
          <w:rFonts w:asciiTheme="minorHAnsi" w:hAnsiTheme="minorHAnsi" w:cs="Arial"/>
          <w:b/>
          <w:sz w:val="24"/>
          <w:lang w:eastAsia="ar-SA"/>
        </w:rPr>
        <w:t>. 62 a 70 da Lei nº 14.133, de 2021,</w:t>
      </w:r>
      <w:r w:rsidRPr="00C12F45">
        <w:rPr>
          <w:rFonts w:asciiTheme="minorHAnsi" w:hAnsiTheme="minorHAnsi" w:cs="Arial"/>
          <w:sz w:val="24"/>
          <w:lang w:eastAsia="ar-SA"/>
        </w:rPr>
        <w:t xml:space="preserve"> constam do Termo de Referência e serão solicitados do fornecedor mais bem classificado na fase de lances.</w:t>
      </w:r>
    </w:p>
    <w:p w14:paraId="72AC293E" w14:textId="77777777" w:rsidR="0009517C" w:rsidRDefault="002F4722" w:rsidP="002F4722">
      <w:pPr>
        <w:keepNext/>
        <w:keepLines/>
        <w:numPr>
          <w:ilvl w:val="1"/>
          <w:numId w:val="1"/>
        </w:numPr>
        <w:ind w:left="0" w:right="571" w:firstLine="0"/>
        <w:jc w:val="both"/>
        <w:rPr>
          <w:rFonts w:asciiTheme="minorHAnsi" w:hAnsiTheme="minorHAnsi" w:cs="Arial"/>
          <w:sz w:val="24"/>
        </w:rPr>
      </w:pPr>
      <w:r>
        <w:rPr>
          <w:rFonts w:asciiTheme="minorHAnsi" w:hAnsiTheme="minorHAnsi" w:cs="Arial"/>
          <w:sz w:val="24"/>
        </w:rPr>
        <w:t xml:space="preserve">Quanto à </w:t>
      </w:r>
      <w:r w:rsidRPr="002F4722">
        <w:rPr>
          <w:rFonts w:asciiTheme="minorHAnsi" w:hAnsiTheme="minorHAnsi" w:cs="Arial"/>
          <w:b/>
          <w:bCs/>
          <w:sz w:val="24"/>
        </w:rPr>
        <w:t>qualificação-técnica</w:t>
      </w:r>
      <w:r>
        <w:rPr>
          <w:rFonts w:asciiTheme="minorHAnsi" w:hAnsiTheme="minorHAnsi" w:cs="Arial"/>
          <w:sz w:val="24"/>
        </w:rPr>
        <w:t xml:space="preserve">: </w:t>
      </w:r>
    </w:p>
    <w:p w14:paraId="29C3DCC4" w14:textId="6B62B73F" w:rsidR="0009517C" w:rsidRPr="0009517C" w:rsidRDefault="0009517C" w:rsidP="001354E1">
      <w:pPr>
        <w:keepNext/>
        <w:keepLines/>
        <w:ind w:right="571" w:firstLine="425"/>
        <w:jc w:val="both"/>
        <w:rPr>
          <w:rFonts w:asciiTheme="minorHAnsi" w:hAnsiTheme="minorHAnsi" w:cs="Arial"/>
          <w:sz w:val="24"/>
        </w:rPr>
      </w:pPr>
      <w:r>
        <w:rPr>
          <w:rFonts w:asciiTheme="minorHAnsi" w:hAnsiTheme="minorHAnsi" w:cs="Arial"/>
          <w:sz w:val="24"/>
        </w:rPr>
        <w:t xml:space="preserve">6.2.1 </w:t>
      </w:r>
      <w:r w:rsidRPr="0009517C">
        <w:rPr>
          <w:rFonts w:asciiTheme="minorHAnsi" w:hAnsiTheme="minorHAnsi" w:cs="Arial"/>
          <w:sz w:val="24"/>
        </w:rPr>
        <w:tab/>
      </w:r>
      <w:r w:rsidR="000775D8">
        <w:rPr>
          <w:rFonts w:asciiTheme="minorHAnsi" w:hAnsiTheme="minorHAnsi" w:cs="Arial"/>
          <w:sz w:val="24"/>
        </w:rPr>
        <w:t>A</w:t>
      </w:r>
      <w:r w:rsidRPr="0009517C">
        <w:rPr>
          <w:rFonts w:asciiTheme="minorHAnsi" w:hAnsiTheme="minorHAnsi" w:cs="Arial"/>
          <w:sz w:val="24"/>
        </w:rPr>
        <w:t>utorização da Polícia Federal para exercício da atividade de Segurança, nos termos da PORTARIA DG/PF Nº 18.045 DE 17 DE ABRIL DE 2023 ou outra norma que vier a substituí-la, mediante alvará ou termo de autorização vigente, alvará de Funcionamento expedido pelo Departamento de Policia Federal (validade vigente).</w:t>
      </w:r>
    </w:p>
    <w:p w14:paraId="59F91861" w14:textId="77777777" w:rsidR="0009517C" w:rsidRPr="0009517C" w:rsidRDefault="0009517C" w:rsidP="001354E1">
      <w:pPr>
        <w:keepNext/>
        <w:keepLines/>
        <w:ind w:right="571" w:firstLine="425"/>
        <w:jc w:val="both"/>
        <w:rPr>
          <w:rFonts w:asciiTheme="minorHAnsi" w:hAnsiTheme="minorHAnsi" w:cs="Arial"/>
          <w:sz w:val="24"/>
        </w:rPr>
      </w:pPr>
      <w:r w:rsidRPr="0009517C">
        <w:rPr>
          <w:rFonts w:asciiTheme="minorHAnsi" w:hAnsiTheme="minorHAnsi" w:cs="Arial"/>
          <w:sz w:val="24"/>
        </w:rPr>
        <w:t>6.2.2</w:t>
      </w:r>
      <w:r w:rsidRPr="0009517C">
        <w:rPr>
          <w:rFonts w:asciiTheme="minorHAnsi" w:hAnsiTheme="minorHAnsi" w:cs="Arial"/>
          <w:sz w:val="24"/>
        </w:rPr>
        <w:tab/>
        <w:t>Certificado de Regularidade de Situação de Cadastramento perante a Divisão de Registros da Secretaria de Segurança Pública do Estado em que esteja estabelecida a empresa em nome da proponente e com validade na data da apresentação.</w:t>
      </w:r>
    </w:p>
    <w:p w14:paraId="44291E86" w14:textId="77777777" w:rsidR="0009517C" w:rsidRPr="0009517C" w:rsidRDefault="0009517C" w:rsidP="001354E1">
      <w:pPr>
        <w:keepNext/>
        <w:keepLines/>
        <w:ind w:right="571" w:firstLine="425"/>
        <w:jc w:val="both"/>
        <w:rPr>
          <w:rFonts w:asciiTheme="minorHAnsi" w:hAnsiTheme="minorHAnsi" w:cs="Arial"/>
          <w:sz w:val="24"/>
        </w:rPr>
      </w:pPr>
      <w:r w:rsidRPr="0009517C">
        <w:rPr>
          <w:rFonts w:asciiTheme="minorHAnsi" w:hAnsiTheme="minorHAnsi" w:cs="Arial"/>
          <w:sz w:val="24"/>
        </w:rPr>
        <w:t>6.2.3</w:t>
      </w:r>
      <w:r w:rsidRPr="0009517C">
        <w:rPr>
          <w:rFonts w:asciiTheme="minorHAnsi" w:hAnsiTheme="minorHAnsi" w:cs="Arial"/>
          <w:sz w:val="24"/>
        </w:rPr>
        <w:tab/>
        <w:t>A contratada deverá realizar declaração que possui profissionais devidamente habilitados sendo assim eles devem possuir CNV (carteira nacional de vigilante) com validade e vigente, bem como a empresa contratada deverá se comprometer que no dia dos eventos os seguranças que ali trabalharem devem portar a Carteira Nacional de Vigilante devendo a mesma estar válida.</w:t>
      </w:r>
    </w:p>
    <w:p w14:paraId="2C6C65FE" w14:textId="7884D9FC" w:rsidR="0009517C" w:rsidRDefault="0009517C" w:rsidP="001354E1">
      <w:pPr>
        <w:keepNext/>
        <w:keepLines/>
        <w:ind w:right="571" w:firstLine="425"/>
        <w:jc w:val="both"/>
        <w:rPr>
          <w:rFonts w:asciiTheme="minorHAnsi" w:hAnsiTheme="minorHAnsi" w:cs="Arial"/>
          <w:sz w:val="24"/>
        </w:rPr>
      </w:pPr>
      <w:r w:rsidRPr="0009517C">
        <w:rPr>
          <w:rFonts w:asciiTheme="minorHAnsi" w:hAnsiTheme="minorHAnsi" w:cs="Arial"/>
          <w:sz w:val="24"/>
        </w:rPr>
        <w:t>6.2.4</w:t>
      </w:r>
      <w:r w:rsidRPr="0009517C">
        <w:rPr>
          <w:rFonts w:asciiTheme="minorHAnsi" w:hAnsiTheme="minorHAnsi" w:cs="Arial"/>
          <w:sz w:val="24"/>
        </w:rPr>
        <w:tab/>
        <w:t>Declaração que possui pessoal qualificado e devidamente habilitado para a prestação dos serviços de segurança desarmada devendo declarar que todos os profissionais possuem o registro ou curso de capacitação e treinamento.</w:t>
      </w:r>
    </w:p>
    <w:p w14:paraId="6B25D4FD" w14:textId="67C37CF7" w:rsidR="0049235B" w:rsidRPr="000775D8" w:rsidRDefault="002F4722" w:rsidP="005F4D43">
      <w:pPr>
        <w:keepNext/>
        <w:keepLines/>
        <w:numPr>
          <w:ilvl w:val="1"/>
          <w:numId w:val="1"/>
        </w:numPr>
        <w:ind w:left="0" w:right="571" w:firstLine="0"/>
        <w:contextualSpacing/>
        <w:jc w:val="both"/>
        <w:rPr>
          <w:rFonts w:asciiTheme="minorHAnsi" w:hAnsiTheme="minorHAnsi" w:cs="Arial"/>
          <w:sz w:val="24"/>
        </w:rPr>
      </w:pPr>
      <w:r w:rsidRPr="000775D8">
        <w:rPr>
          <w:rFonts w:asciiTheme="minorHAnsi" w:hAnsiTheme="minorHAnsi" w:cs="Arial"/>
          <w:sz w:val="24"/>
        </w:rPr>
        <w:t xml:space="preserve"> </w:t>
      </w:r>
      <w:r w:rsidR="0049235B" w:rsidRPr="000775D8">
        <w:rPr>
          <w:rFonts w:asciiTheme="minorHAnsi" w:hAnsiTheme="minorHAnsi" w:cs="Arial"/>
          <w:sz w:val="24"/>
        </w:rPr>
        <w:t>A habilitação dos fornecedores será verificada por meio do SICAF, nos documentos por ele abrangidos.</w:t>
      </w:r>
    </w:p>
    <w:p w14:paraId="2568E81F" w14:textId="77777777" w:rsidR="0049235B" w:rsidRPr="00C12F45" w:rsidRDefault="0049235B" w:rsidP="005F4D43">
      <w:pPr>
        <w:keepNext/>
        <w:keepLines/>
        <w:numPr>
          <w:ilvl w:val="2"/>
          <w:numId w:val="1"/>
        </w:numPr>
        <w:ind w:left="0" w:right="571" w:firstLine="0"/>
        <w:contextualSpacing/>
        <w:jc w:val="both"/>
        <w:rPr>
          <w:rFonts w:asciiTheme="minorHAnsi" w:hAnsiTheme="minorHAnsi" w:cs="Arial"/>
          <w:sz w:val="24"/>
        </w:rPr>
      </w:pPr>
      <w:r w:rsidRPr="00C12F45">
        <w:rPr>
          <w:rFonts w:asciiTheme="minorHAnsi" w:hAnsiTheme="minorHAnsi" w:cs="Arial"/>
          <w:sz w:val="24"/>
        </w:rPr>
        <w:t>É dever do fornecedor atualizar previamente as comprovações constantes do SICAF para que estejam vigentes na data da abertura da sessão pública, ou encaminhar, quando solicitado, a respectiva documentação atualizada.</w:t>
      </w:r>
    </w:p>
    <w:p w14:paraId="449DAAA1" w14:textId="77777777" w:rsidR="0049235B" w:rsidRPr="00C12F45" w:rsidRDefault="0049235B" w:rsidP="005F4D43">
      <w:pPr>
        <w:keepNext/>
        <w:keepLines/>
        <w:numPr>
          <w:ilvl w:val="2"/>
          <w:numId w:val="1"/>
        </w:numPr>
        <w:ind w:left="0" w:right="571" w:firstLine="0"/>
        <w:contextualSpacing/>
        <w:jc w:val="both"/>
        <w:rPr>
          <w:rFonts w:asciiTheme="minorHAnsi" w:hAnsiTheme="minorHAnsi" w:cs="Arial"/>
          <w:sz w:val="24"/>
        </w:rPr>
      </w:pPr>
      <w:r w:rsidRPr="00C12F45">
        <w:rPr>
          <w:rFonts w:asciiTheme="minorHAnsi" w:hAnsiTheme="minorHAnsi" w:cs="Arial"/>
          <w:sz w:val="24"/>
        </w:rPr>
        <w:t>O descumprimento do subitem acima implicará a inabilitação do fornecedor, exceto se a consulta aos sítios eletrônicos oficiais emissores de certidões lograr êxito em encontrar a(s) certidão(ões) válida(s).</w:t>
      </w:r>
    </w:p>
    <w:p w14:paraId="6FA7B342" w14:textId="7203322C" w:rsidR="0049235B" w:rsidRPr="00C12F45" w:rsidRDefault="0049235B" w:rsidP="005F4D43">
      <w:pPr>
        <w:keepNext/>
        <w:keepLines/>
        <w:numPr>
          <w:ilvl w:val="1"/>
          <w:numId w:val="1"/>
        </w:numPr>
        <w:ind w:left="0" w:right="571" w:firstLine="0"/>
        <w:contextualSpacing/>
        <w:jc w:val="both"/>
        <w:rPr>
          <w:rFonts w:asciiTheme="minorHAnsi" w:hAnsiTheme="minorHAnsi" w:cs="Arial"/>
          <w:sz w:val="24"/>
        </w:rPr>
      </w:pPr>
      <w:r w:rsidRPr="00C12F45">
        <w:rPr>
          <w:rFonts w:asciiTheme="minorHAnsi" w:hAnsiTheme="minorHAnsi" w:cs="Arial"/>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C12F45">
        <w:rPr>
          <w:rFonts w:asciiTheme="minorHAnsi" w:hAnsiTheme="minorHAnsi" w:cs="Arial"/>
          <w:b/>
          <w:sz w:val="24"/>
        </w:rPr>
        <w:t>no prazo de 2</w:t>
      </w:r>
      <w:r w:rsidR="00191650">
        <w:rPr>
          <w:rFonts w:asciiTheme="minorHAnsi" w:hAnsiTheme="minorHAnsi" w:cs="Arial"/>
          <w:b/>
          <w:sz w:val="24"/>
        </w:rPr>
        <w:t>h</w:t>
      </w:r>
      <w:r w:rsidRPr="00C12F45">
        <w:rPr>
          <w:rFonts w:asciiTheme="minorHAnsi" w:hAnsiTheme="minorHAnsi" w:cs="Arial"/>
          <w:b/>
          <w:sz w:val="24"/>
        </w:rPr>
        <w:t xml:space="preserve"> (duas horas</w:t>
      </w:r>
      <w:r w:rsidR="00191650">
        <w:rPr>
          <w:rFonts w:asciiTheme="minorHAnsi" w:hAnsiTheme="minorHAnsi" w:cs="Arial"/>
          <w:b/>
          <w:sz w:val="24"/>
        </w:rPr>
        <w:t>)</w:t>
      </w:r>
      <w:r w:rsidRPr="00C12F45">
        <w:rPr>
          <w:rFonts w:asciiTheme="minorHAnsi" w:hAnsiTheme="minorHAnsi" w:cs="Arial"/>
          <w:sz w:val="24"/>
        </w:rPr>
        <w:t>, sob pena de inabilitação. (</w:t>
      </w:r>
      <w:hyperlink r:id="rId23" w:anchor="art19§3" w:history="1">
        <w:r w:rsidRPr="00C12F45">
          <w:rPr>
            <w:rStyle w:val="Hyperlink"/>
            <w:rFonts w:asciiTheme="minorHAnsi" w:hAnsiTheme="minorHAnsi" w:cs="Arial"/>
            <w:color w:val="auto"/>
            <w:sz w:val="24"/>
          </w:rPr>
          <w:t>art. 19, § 3º, da IN Seges/ME nº 67, de 2021</w:t>
        </w:r>
      </w:hyperlink>
      <w:r w:rsidRPr="00C12F45">
        <w:rPr>
          <w:rFonts w:asciiTheme="minorHAnsi" w:hAnsiTheme="minorHAnsi" w:cs="Arial"/>
          <w:sz w:val="24"/>
        </w:rPr>
        <w:t>).</w:t>
      </w:r>
    </w:p>
    <w:p w14:paraId="0F94E3D7" w14:textId="77777777" w:rsidR="0049235B" w:rsidRPr="00C12F45" w:rsidRDefault="0049235B" w:rsidP="005F4D43">
      <w:pPr>
        <w:keepNext/>
        <w:keepLines/>
        <w:numPr>
          <w:ilvl w:val="1"/>
          <w:numId w:val="1"/>
        </w:numPr>
        <w:ind w:left="0" w:right="571" w:firstLine="0"/>
        <w:contextualSpacing/>
        <w:jc w:val="both"/>
        <w:rPr>
          <w:rFonts w:asciiTheme="minorHAnsi" w:hAnsiTheme="minorHAnsi" w:cs="Arial"/>
          <w:b/>
          <w:bCs/>
          <w:sz w:val="24"/>
        </w:rPr>
      </w:pPr>
      <w:r w:rsidRPr="00C12F45">
        <w:rPr>
          <w:rFonts w:asciiTheme="minorHAnsi" w:hAnsiTheme="minorHAnsi" w:cs="Arial"/>
          <w:sz w:val="24"/>
        </w:rPr>
        <w:t xml:space="preserve">Somente haverá a necessidade de comprovação do preenchimento de requisitos mediante apresentação dos documentos originais </w:t>
      </w:r>
      <w:proofErr w:type="spellStart"/>
      <w:r w:rsidRPr="00C12F45">
        <w:rPr>
          <w:rFonts w:asciiTheme="minorHAnsi" w:hAnsiTheme="minorHAnsi" w:cs="Arial"/>
          <w:sz w:val="24"/>
        </w:rPr>
        <w:t>não-digitais</w:t>
      </w:r>
      <w:proofErr w:type="spellEnd"/>
      <w:r w:rsidRPr="00C12F45">
        <w:rPr>
          <w:rFonts w:asciiTheme="minorHAnsi" w:hAnsiTheme="minorHAnsi" w:cs="Arial"/>
          <w:sz w:val="24"/>
        </w:rPr>
        <w:t xml:space="preserve"> quando houver dúvida em relação à integridade do documento digital.</w:t>
      </w:r>
    </w:p>
    <w:p w14:paraId="5DF56221" w14:textId="77777777" w:rsidR="0049235B" w:rsidRPr="00C12F45" w:rsidRDefault="0049235B" w:rsidP="005F4D43">
      <w:pPr>
        <w:keepNext/>
        <w:keepLines/>
        <w:numPr>
          <w:ilvl w:val="1"/>
          <w:numId w:val="1"/>
        </w:numPr>
        <w:ind w:left="0" w:right="571" w:firstLine="0"/>
        <w:contextualSpacing/>
        <w:jc w:val="both"/>
        <w:rPr>
          <w:rFonts w:asciiTheme="minorHAnsi" w:hAnsiTheme="minorHAnsi" w:cs="Arial"/>
          <w:sz w:val="24"/>
        </w:rPr>
      </w:pPr>
      <w:r w:rsidRPr="00C12F45">
        <w:rPr>
          <w:rFonts w:asciiTheme="minorHAnsi" w:hAnsiTheme="minorHAnsi" w:cs="Arial"/>
          <w:sz w:val="24"/>
        </w:rPr>
        <w:t>Não serão aceitos documentos de habilitação com indicação de CNPJ/CPF diferentes, salvo aqueles legalmente permitidos.</w:t>
      </w:r>
    </w:p>
    <w:p w14:paraId="29C28094" w14:textId="77777777" w:rsidR="0049235B" w:rsidRPr="00C12F45" w:rsidRDefault="0049235B" w:rsidP="005F4D43">
      <w:pPr>
        <w:keepNext/>
        <w:keepLines/>
        <w:numPr>
          <w:ilvl w:val="1"/>
          <w:numId w:val="1"/>
        </w:numPr>
        <w:ind w:left="0" w:right="571" w:firstLine="0"/>
        <w:contextualSpacing/>
        <w:jc w:val="both"/>
        <w:rPr>
          <w:rFonts w:asciiTheme="minorHAnsi" w:hAnsiTheme="minorHAnsi" w:cs="Arial"/>
          <w:sz w:val="24"/>
        </w:rPr>
      </w:pPr>
      <w:r w:rsidRPr="00C12F45">
        <w:rPr>
          <w:rFonts w:asciiTheme="minorHAnsi" w:hAnsiTheme="minorHAnsi" w:cs="Arial"/>
          <w:sz w:val="24"/>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5CB7985" w14:textId="77777777" w:rsidR="0049235B" w:rsidRPr="00C12F45" w:rsidRDefault="0049235B" w:rsidP="005F4D43">
      <w:pPr>
        <w:keepNext/>
        <w:keepLines/>
        <w:numPr>
          <w:ilvl w:val="1"/>
          <w:numId w:val="1"/>
        </w:numPr>
        <w:ind w:left="0" w:right="571" w:firstLine="0"/>
        <w:contextualSpacing/>
        <w:jc w:val="both"/>
        <w:rPr>
          <w:rFonts w:asciiTheme="minorHAnsi" w:hAnsiTheme="minorHAnsi" w:cs="Arial"/>
          <w:sz w:val="24"/>
        </w:rPr>
      </w:pPr>
      <w:r w:rsidRPr="00C12F45">
        <w:rPr>
          <w:rFonts w:asciiTheme="minorHAnsi" w:hAnsiTheme="minorHAnsi" w:cs="Arial"/>
          <w:sz w:val="24"/>
        </w:rPr>
        <w:t>Serão aceitos registros de CNPJ de fornecedor matriz e filial com diferenças de números de documentos pertinentes ao CND e ao CRF/FGTS, quando for comprovada a centralização do recolhimento dessas contribuições.</w:t>
      </w:r>
    </w:p>
    <w:p w14:paraId="0A01AF4C" w14:textId="77777777" w:rsidR="0049235B" w:rsidRPr="00C12F45" w:rsidRDefault="0049235B" w:rsidP="005F4D43">
      <w:pPr>
        <w:keepNext/>
        <w:keepLines/>
        <w:numPr>
          <w:ilvl w:val="1"/>
          <w:numId w:val="1"/>
        </w:numPr>
        <w:ind w:left="0" w:right="571" w:firstLine="0"/>
        <w:contextualSpacing/>
        <w:jc w:val="both"/>
        <w:rPr>
          <w:rFonts w:asciiTheme="minorHAnsi" w:hAnsiTheme="minorHAnsi" w:cs="Arial"/>
          <w:bCs/>
          <w:sz w:val="24"/>
        </w:rPr>
      </w:pPr>
      <w:r w:rsidRPr="00C12F45">
        <w:rPr>
          <w:rFonts w:asciiTheme="minorHAnsi" w:hAnsiTheme="minorHAnsi" w:cs="Arial"/>
          <w:bCs/>
          <w:sz w:val="24"/>
        </w:rPr>
        <w:t xml:space="preserve">Havendo </w:t>
      </w:r>
      <w:r w:rsidRPr="00C12F45">
        <w:rPr>
          <w:rFonts w:asciiTheme="minorHAnsi" w:hAnsiTheme="minorHAnsi" w:cs="Arial"/>
          <w:iCs/>
          <w:sz w:val="24"/>
        </w:rPr>
        <w:t>necessidade</w:t>
      </w:r>
      <w:r w:rsidRPr="00C12F45">
        <w:rPr>
          <w:rFonts w:asciiTheme="minorHAnsi" w:hAnsiTheme="minorHAnsi" w:cs="Arial"/>
          <w:bCs/>
          <w:sz w:val="24"/>
        </w:rPr>
        <w:t xml:space="preserve"> de analisar minuciosamente os documentos exigidos, a sessão será suspensa, sendo informada a nova data e horário para a sua continuidade.</w:t>
      </w:r>
    </w:p>
    <w:p w14:paraId="7DAEB120" w14:textId="77777777" w:rsidR="0049235B" w:rsidRPr="00C12F45" w:rsidRDefault="0049235B" w:rsidP="005F4D43">
      <w:pPr>
        <w:keepNext/>
        <w:keepLines/>
        <w:numPr>
          <w:ilvl w:val="1"/>
          <w:numId w:val="1"/>
        </w:numPr>
        <w:ind w:left="0" w:right="571" w:firstLine="0"/>
        <w:contextualSpacing/>
        <w:jc w:val="both"/>
        <w:rPr>
          <w:rFonts w:asciiTheme="minorHAnsi" w:hAnsiTheme="minorHAnsi" w:cs="Arial"/>
          <w:sz w:val="24"/>
        </w:rPr>
      </w:pPr>
      <w:r w:rsidRPr="00C12F45">
        <w:rPr>
          <w:rFonts w:asciiTheme="minorHAnsi" w:hAnsiTheme="minorHAnsi" w:cs="Arial"/>
          <w:sz w:val="24"/>
        </w:rPr>
        <w:t xml:space="preserve">Será inabilitado o fornecedor que não comprovar sua habilitação, seja por não apresentar </w:t>
      </w:r>
      <w:r w:rsidRPr="00C12F45">
        <w:rPr>
          <w:rFonts w:asciiTheme="minorHAnsi" w:hAnsiTheme="minorHAnsi" w:cs="Arial"/>
          <w:iCs/>
          <w:sz w:val="24"/>
        </w:rPr>
        <w:t>quaisquer</w:t>
      </w:r>
      <w:r w:rsidRPr="00C12F45">
        <w:rPr>
          <w:rFonts w:asciiTheme="minorHAnsi" w:hAnsiTheme="minorHAnsi" w:cs="Arial"/>
          <w:sz w:val="24"/>
        </w:rPr>
        <w:t xml:space="preserve"> dos </w:t>
      </w:r>
      <w:r w:rsidRPr="00C12F45">
        <w:rPr>
          <w:rFonts w:asciiTheme="minorHAnsi" w:hAnsiTheme="minorHAnsi" w:cs="Arial"/>
          <w:bCs/>
          <w:sz w:val="24"/>
        </w:rPr>
        <w:t>documentos</w:t>
      </w:r>
      <w:r w:rsidRPr="00C12F45">
        <w:rPr>
          <w:rFonts w:asciiTheme="minorHAnsi" w:hAnsiTheme="minorHAnsi" w:cs="Arial"/>
          <w:sz w:val="24"/>
        </w:rPr>
        <w:t xml:space="preserve"> exigidos, ou apresentá-los em desacordo com o estabelecido neste Aviso de Contratação Direta.</w:t>
      </w:r>
    </w:p>
    <w:p w14:paraId="31CE1382" w14:textId="77777777" w:rsidR="0049235B" w:rsidRPr="00C12F45" w:rsidRDefault="0049235B" w:rsidP="005F4D43">
      <w:pPr>
        <w:keepNext/>
        <w:keepLines/>
        <w:numPr>
          <w:ilvl w:val="2"/>
          <w:numId w:val="1"/>
        </w:numPr>
        <w:ind w:left="0" w:right="571" w:firstLine="0"/>
        <w:contextualSpacing/>
        <w:jc w:val="both"/>
        <w:rPr>
          <w:rFonts w:asciiTheme="minorHAnsi" w:hAnsiTheme="minorHAnsi" w:cs="Arial"/>
          <w:sz w:val="24"/>
        </w:rPr>
      </w:pPr>
      <w:r w:rsidRPr="00C12F45">
        <w:rPr>
          <w:rFonts w:asciiTheme="minorHAnsi" w:hAnsiTheme="minorHAnsi"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9CF37DF" w14:textId="77777777" w:rsidR="0049235B" w:rsidRPr="00C12F45" w:rsidRDefault="0049235B" w:rsidP="005F4D43">
      <w:pPr>
        <w:keepNext/>
        <w:keepLines/>
        <w:numPr>
          <w:ilvl w:val="1"/>
          <w:numId w:val="1"/>
        </w:numPr>
        <w:ind w:left="0" w:right="571" w:firstLine="0"/>
        <w:contextualSpacing/>
        <w:jc w:val="both"/>
        <w:rPr>
          <w:rFonts w:asciiTheme="minorHAnsi" w:hAnsiTheme="minorHAnsi"/>
          <w:sz w:val="24"/>
        </w:rPr>
      </w:pPr>
      <w:r w:rsidRPr="00C12F45">
        <w:rPr>
          <w:rFonts w:asciiTheme="minorHAnsi" w:hAnsiTheme="minorHAnsi" w:cs="Arial"/>
          <w:iCs/>
          <w:sz w:val="24"/>
        </w:rPr>
        <w:t>Constatado o atendimento às exigências de habilitação, o fornecedor será habilitado.</w:t>
      </w:r>
    </w:p>
    <w:p w14:paraId="2D9F3117"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 xml:space="preserve">A interposição de recurso referente ao julgamento das propostas, à habilitação ou inabilitação de licitantes, à anulação ou revogação da dispensa de licitação, observará o disposto no </w:t>
      </w:r>
      <w:hyperlink r:id="rId24" w:anchor="art165" w:history="1">
        <w:r w:rsidRPr="00C12F45">
          <w:rPr>
            <w:rStyle w:val="Hyperlink"/>
            <w:rFonts w:asciiTheme="minorHAnsi" w:hAnsiTheme="minorHAnsi" w:cs="Arial"/>
            <w:color w:val="auto"/>
            <w:sz w:val="24"/>
            <w:szCs w:val="24"/>
          </w:rPr>
          <w:t>art. 165 da Lei nº 14.133, de 2021</w:t>
        </w:r>
      </w:hyperlink>
      <w:r w:rsidRPr="00C12F45">
        <w:rPr>
          <w:rFonts w:asciiTheme="minorHAnsi" w:hAnsiTheme="minorHAnsi" w:cs="Arial"/>
          <w:sz w:val="24"/>
          <w:szCs w:val="24"/>
        </w:rPr>
        <w:t>.</w:t>
      </w:r>
    </w:p>
    <w:p w14:paraId="4F2B1958" w14:textId="77777777" w:rsidR="0049235B" w:rsidRPr="00C12F45" w:rsidRDefault="0049235B" w:rsidP="005F4D43">
      <w:pPr>
        <w:pStyle w:val="PargrafodaLista"/>
        <w:keepNext/>
        <w:keepLines/>
        <w:numPr>
          <w:ilvl w:val="1"/>
          <w:numId w:val="1"/>
        </w:numPr>
        <w:ind w:left="0" w:right="571" w:firstLine="0"/>
        <w:rPr>
          <w:rFonts w:asciiTheme="minorHAnsi" w:hAnsiTheme="minorHAnsi" w:cs="Arial"/>
          <w:sz w:val="24"/>
        </w:rPr>
      </w:pPr>
      <w:r w:rsidRPr="00C12F45">
        <w:rPr>
          <w:rFonts w:asciiTheme="minorHAnsi" w:hAnsiTheme="minorHAnsi" w:cs="Arial"/>
          <w:sz w:val="24"/>
        </w:rPr>
        <w:t>O prazo recursal é de 3 (três) dias úteis, contados da data de intimação ou de lavratura da ata.</w:t>
      </w:r>
    </w:p>
    <w:p w14:paraId="43782494" w14:textId="77777777" w:rsidR="0049235B" w:rsidRPr="00C12F45" w:rsidRDefault="0049235B" w:rsidP="005F4D43">
      <w:pPr>
        <w:pStyle w:val="PargrafodaLista"/>
        <w:keepNext/>
        <w:keepLines/>
        <w:numPr>
          <w:ilvl w:val="1"/>
          <w:numId w:val="1"/>
        </w:numPr>
        <w:ind w:left="0" w:right="571" w:firstLine="0"/>
        <w:rPr>
          <w:rFonts w:asciiTheme="minorHAnsi" w:hAnsiTheme="minorHAnsi" w:cs="Arial"/>
          <w:sz w:val="24"/>
        </w:rPr>
      </w:pPr>
      <w:r w:rsidRPr="00C12F45">
        <w:rPr>
          <w:rFonts w:asciiTheme="minorHAnsi" w:hAnsiTheme="minorHAnsi" w:cs="Arial"/>
          <w:sz w:val="24"/>
        </w:rPr>
        <w:t>Quando o recurso apresentado impugnar o julgamento das propostas ou o ato de habilitação ou inabilitação do licitante:</w:t>
      </w:r>
    </w:p>
    <w:p w14:paraId="732012E9" w14:textId="77777777" w:rsidR="0049235B" w:rsidRPr="00C12F45" w:rsidRDefault="0049235B" w:rsidP="00F82F22">
      <w:pPr>
        <w:pStyle w:val="Nvel3-R"/>
        <w:keepNext/>
        <w:keepLines/>
        <w:spacing w:before="0" w:after="0" w:line="240" w:lineRule="auto"/>
        <w:ind w:left="0" w:right="571" w:firstLine="0"/>
        <w:rPr>
          <w:rFonts w:asciiTheme="minorHAnsi" w:hAnsiTheme="minorHAnsi"/>
          <w:i w:val="0"/>
          <w:color w:val="auto"/>
          <w:sz w:val="24"/>
          <w:szCs w:val="24"/>
        </w:rPr>
      </w:pPr>
      <w:r w:rsidRPr="00C12F45">
        <w:rPr>
          <w:rFonts w:asciiTheme="minorHAnsi" w:hAnsiTheme="minorHAnsi"/>
          <w:i w:val="0"/>
          <w:color w:val="auto"/>
          <w:sz w:val="24"/>
          <w:szCs w:val="24"/>
        </w:rPr>
        <w:t>A intenção de recorrer deverá ser manifestada imediatamente, sob pena de preclusão;</w:t>
      </w:r>
    </w:p>
    <w:p w14:paraId="308269FC" w14:textId="77777777" w:rsidR="0049235B" w:rsidRPr="00C12F45" w:rsidRDefault="0049235B" w:rsidP="00F82F22">
      <w:pPr>
        <w:pStyle w:val="Nvel3-R"/>
        <w:keepNext/>
        <w:keepLines/>
        <w:spacing w:before="0" w:after="0" w:line="240" w:lineRule="auto"/>
        <w:ind w:left="0" w:right="571" w:firstLine="0"/>
        <w:rPr>
          <w:rFonts w:asciiTheme="minorHAnsi" w:hAnsiTheme="minorHAnsi"/>
          <w:i w:val="0"/>
          <w:color w:val="auto"/>
          <w:sz w:val="24"/>
          <w:szCs w:val="24"/>
        </w:rPr>
      </w:pPr>
      <w:r w:rsidRPr="00C12F45">
        <w:rPr>
          <w:rFonts w:asciiTheme="minorHAnsi" w:hAnsiTheme="minorHAnsi"/>
          <w:i w:val="0"/>
          <w:color w:val="auto"/>
          <w:sz w:val="24"/>
          <w:szCs w:val="24"/>
        </w:rPr>
        <w:t>O prazo para a manifestação da intenção de recorrer não será inferior a 10 (dez) minutos, mediante comunicação no “chat” da sessão;</w:t>
      </w:r>
    </w:p>
    <w:p w14:paraId="1628AD69" w14:textId="77777777" w:rsidR="0049235B" w:rsidRPr="00C12F45" w:rsidRDefault="0049235B" w:rsidP="00F82F22">
      <w:pPr>
        <w:pStyle w:val="Nvel3-R"/>
        <w:keepNext/>
        <w:keepLines/>
        <w:spacing w:before="0" w:after="0" w:line="240" w:lineRule="auto"/>
        <w:ind w:left="0" w:right="571" w:firstLine="0"/>
        <w:rPr>
          <w:rFonts w:asciiTheme="minorHAnsi" w:hAnsiTheme="minorHAnsi"/>
          <w:i w:val="0"/>
          <w:color w:val="auto"/>
          <w:sz w:val="24"/>
          <w:szCs w:val="24"/>
        </w:rPr>
      </w:pPr>
      <w:r w:rsidRPr="00C12F45">
        <w:rPr>
          <w:rFonts w:asciiTheme="minorHAnsi" w:hAnsiTheme="minorHAnsi"/>
          <w:i w:val="0"/>
          <w:color w:val="auto"/>
          <w:sz w:val="24"/>
          <w:szCs w:val="24"/>
        </w:rPr>
        <w:t>O prazo para apresentação das razões recursais será iniciado na data de intimação ou de lavratura da ata de habilitação ou inabilitação;</w:t>
      </w:r>
    </w:p>
    <w:p w14:paraId="319145D9" w14:textId="77777777" w:rsidR="0049235B" w:rsidRPr="00C12F45" w:rsidRDefault="0049235B" w:rsidP="00F82F22">
      <w:pPr>
        <w:pStyle w:val="Nvel3-R"/>
        <w:keepNext/>
        <w:keepLines/>
        <w:spacing w:before="0" w:after="0" w:line="240" w:lineRule="auto"/>
        <w:ind w:left="0" w:right="571" w:firstLine="0"/>
        <w:rPr>
          <w:rFonts w:asciiTheme="minorHAnsi" w:hAnsiTheme="minorHAnsi"/>
          <w:i w:val="0"/>
          <w:color w:val="auto"/>
          <w:sz w:val="24"/>
          <w:szCs w:val="24"/>
        </w:rPr>
      </w:pPr>
      <w:r w:rsidRPr="00C12F45">
        <w:rPr>
          <w:rFonts w:asciiTheme="minorHAnsi" w:hAnsiTheme="minorHAnsi"/>
          <w:i w:val="0"/>
          <w:color w:val="auto"/>
          <w:sz w:val="24"/>
          <w:szCs w:val="24"/>
        </w:rPr>
        <w:t>Na hipótese de adoção da inversão de fases prevista no § 1º do art. 17 da Lei nº 14.133, de 2021, o prazo para apresentação das razões recursais será iniciado na data de intimação da ata de julgamento.</w:t>
      </w:r>
    </w:p>
    <w:p w14:paraId="2D317238" w14:textId="77777777" w:rsidR="0049235B" w:rsidRPr="00C12F45" w:rsidRDefault="0049235B" w:rsidP="005F4D43">
      <w:pPr>
        <w:pStyle w:val="PargrafodaLista"/>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Os recursos deverão ser encaminhados em arquivo no formato PDF, assinados eletronicamente, para o e-mail </w:t>
      </w:r>
      <w:hyperlink r:id="rId25" w:history="1">
        <w:r w:rsidRPr="00C12F45">
          <w:rPr>
            <w:rStyle w:val="Hyperlink"/>
            <w:rFonts w:asciiTheme="minorHAnsi" w:hAnsiTheme="minorHAnsi" w:cs="Arial"/>
            <w:color w:val="auto"/>
            <w:sz w:val="24"/>
          </w:rPr>
          <w:t>licitacao@diamantedoeste.pr.gov.br</w:t>
        </w:r>
      </w:hyperlink>
      <w:r w:rsidRPr="00C12F45">
        <w:rPr>
          <w:rFonts w:asciiTheme="minorHAnsi" w:hAnsiTheme="minorHAnsi" w:cs="Arial"/>
          <w:sz w:val="24"/>
        </w:rPr>
        <w:t>.</w:t>
      </w:r>
    </w:p>
    <w:p w14:paraId="5CF7A6C2"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C54735"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 xml:space="preserve">Os recursos interpostos fora do prazo não serão conhecidos. </w:t>
      </w:r>
    </w:p>
    <w:p w14:paraId="624970DA"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O prazo para apresentação de contrarrazões ao recurso pelos demais licitantes será de 3 (três) dias úteis, contados da data da intimação pessoal ou da divulgação da interposição do recurso (que poderá se dar por “chat”, e-mail ou outro meio idôneo), assegurada a vista imediata dos elementos indispensáveis à defesa de seus interesses.</w:t>
      </w:r>
    </w:p>
    <w:p w14:paraId="367B48AB" w14:textId="378A1365" w:rsidR="0049235B" w:rsidRPr="00C12F45" w:rsidRDefault="0049235B" w:rsidP="00F82F22">
      <w:pPr>
        <w:pStyle w:val="Nvel3-R"/>
        <w:keepNext/>
        <w:keepLines/>
        <w:spacing w:before="0" w:after="0" w:line="240" w:lineRule="auto"/>
        <w:ind w:left="0" w:right="571" w:firstLine="0"/>
        <w:rPr>
          <w:rFonts w:asciiTheme="minorHAnsi" w:hAnsiTheme="minorHAnsi"/>
          <w:i w:val="0"/>
          <w:color w:val="auto"/>
          <w:sz w:val="24"/>
          <w:szCs w:val="24"/>
        </w:rPr>
      </w:pPr>
      <w:r w:rsidRPr="00C12F45">
        <w:rPr>
          <w:rFonts w:asciiTheme="minorHAnsi" w:hAnsiTheme="minorHAnsi"/>
          <w:i w:val="0"/>
          <w:color w:val="auto"/>
          <w:sz w:val="24"/>
          <w:szCs w:val="24"/>
        </w:rPr>
        <w:t xml:space="preserve">As contrarrazões deverão ser </w:t>
      </w:r>
      <w:r w:rsidR="00C12F45" w:rsidRPr="00C12F45">
        <w:rPr>
          <w:rFonts w:asciiTheme="minorHAnsi" w:hAnsiTheme="minorHAnsi"/>
          <w:i w:val="0"/>
          <w:color w:val="auto"/>
          <w:sz w:val="24"/>
          <w:szCs w:val="24"/>
        </w:rPr>
        <w:t>encaminhadas</w:t>
      </w:r>
      <w:r w:rsidRPr="00C12F45">
        <w:rPr>
          <w:rFonts w:asciiTheme="minorHAnsi" w:hAnsiTheme="minorHAnsi"/>
          <w:i w:val="0"/>
          <w:color w:val="auto"/>
          <w:sz w:val="24"/>
          <w:szCs w:val="24"/>
        </w:rPr>
        <w:t xml:space="preserve"> em arquivo no formato PDF, assinadas eletronicamente, para o e-mail </w:t>
      </w:r>
      <w:hyperlink r:id="rId26" w:history="1">
        <w:r w:rsidRPr="00C12F45">
          <w:rPr>
            <w:rStyle w:val="Hyperlink"/>
            <w:rFonts w:asciiTheme="minorHAnsi" w:hAnsiTheme="minorHAnsi"/>
            <w:i w:val="0"/>
            <w:color w:val="auto"/>
            <w:sz w:val="24"/>
            <w:szCs w:val="24"/>
          </w:rPr>
          <w:t>licitacao@diamantedoeste.pr.gov.br</w:t>
        </w:r>
      </w:hyperlink>
      <w:r w:rsidRPr="00C12F45">
        <w:rPr>
          <w:rFonts w:asciiTheme="minorHAnsi" w:hAnsiTheme="minorHAnsi"/>
          <w:i w:val="0"/>
          <w:color w:val="auto"/>
          <w:sz w:val="24"/>
          <w:szCs w:val="24"/>
        </w:rPr>
        <w:t>.</w:t>
      </w:r>
    </w:p>
    <w:p w14:paraId="329F8A0F"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 xml:space="preserve">O recurso e o pedido de reconsideração terão efeito suspensivo do ato ou da decisão recorrida até que sobrevenha decisão final da autoridade competente. </w:t>
      </w:r>
    </w:p>
    <w:p w14:paraId="2D80354C"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 xml:space="preserve">O acolhimento do recurso invalida tão somente os atos insuscetíveis de aproveitamento. </w:t>
      </w:r>
    </w:p>
    <w:p w14:paraId="2A8961E7"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lastRenderedPageBreak/>
        <w:t xml:space="preserve">Os autos do processo permanecerão com vista franqueada aos interessados no sítio eletrônico </w:t>
      </w:r>
      <w:hyperlink r:id="rId27" w:history="1">
        <w:r w:rsidRPr="00C12F45">
          <w:rPr>
            <w:rStyle w:val="Hyperlink"/>
            <w:rFonts w:asciiTheme="minorHAnsi" w:hAnsiTheme="minorHAnsi" w:cstheme="minorHAnsi"/>
            <w:color w:val="auto"/>
            <w:sz w:val="24"/>
            <w:szCs w:val="24"/>
          </w:rPr>
          <w:t>https://diamantedoeste.eloweb.net/portaltransparencia/1/licitacoes</w:t>
        </w:r>
      </w:hyperlink>
      <w:r w:rsidRPr="00C12F45">
        <w:rPr>
          <w:rFonts w:asciiTheme="minorHAnsi" w:eastAsia="MS Mincho" w:hAnsiTheme="minorHAnsi" w:cs="Arial"/>
          <w:sz w:val="24"/>
          <w:szCs w:val="24"/>
        </w:rPr>
        <w:t xml:space="preserve"> ou, ainda, presencialmente, no endereço sito no preâmbulo deste edital, em horário de expediente, das 8:00h às 12:00h e das 13:30h às 17:00h.</w:t>
      </w:r>
    </w:p>
    <w:p w14:paraId="737DA4B8" w14:textId="77777777" w:rsidR="0049235B" w:rsidRPr="00C12F45" w:rsidRDefault="0049235B" w:rsidP="005F4D43">
      <w:pPr>
        <w:pStyle w:val="Ttulo1"/>
        <w:keepNext/>
        <w:keepLines/>
        <w:spacing w:before="0" w:after="0" w:line="240" w:lineRule="auto"/>
        <w:ind w:left="0" w:right="571" w:firstLine="0"/>
        <w:rPr>
          <w:rFonts w:asciiTheme="minorHAnsi" w:hAnsiTheme="minorHAnsi"/>
          <w:sz w:val="24"/>
        </w:rPr>
      </w:pPr>
      <w:bookmarkStart w:id="9" w:name="_Toc142925869"/>
      <w:r w:rsidRPr="00C12F45">
        <w:rPr>
          <w:rFonts w:asciiTheme="minorHAnsi" w:hAnsiTheme="minorHAnsi"/>
          <w:sz w:val="24"/>
        </w:rPr>
        <w:t>CONTRATAÇÃO</w:t>
      </w:r>
      <w:bookmarkEnd w:id="9"/>
    </w:p>
    <w:p w14:paraId="362523D3" w14:textId="77777777" w:rsidR="0049235B" w:rsidRPr="00C12F45" w:rsidRDefault="0049235B" w:rsidP="005F4D43">
      <w:pPr>
        <w:keepNext/>
        <w:keepLines/>
        <w:numPr>
          <w:ilvl w:val="1"/>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Decididos os recursos, ou em não havendo o registro dos mesmos, e efetuada a homologação e adjudicação, caso se conclua pela contratação, será firmado Termo de Contrato ou emitido instrumento equivalente.</w:t>
      </w:r>
    </w:p>
    <w:p w14:paraId="49DC2E98" w14:textId="77777777" w:rsidR="0049235B" w:rsidRPr="00C12F45" w:rsidRDefault="0049235B" w:rsidP="005F4D43">
      <w:pPr>
        <w:keepNext/>
        <w:keepLines/>
        <w:numPr>
          <w:ilvl w:val="1"/>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 xml:space="preserve">O adjudicatário terá o prazo de 05 (cinco) dias úteis, contados a partir da data de sua convocação, para assinar o Termo de Contrato </w:t>
      </w:r>
      <w:r w:rsidRPr="00C12F45">
        <w:rPr>
          <w:rFonts w:asciiTheme="minorHAnsi" w:eastAsia="Arial" w:hAnsiTheme="minorHAnsi" w:cs="Arial"/>
          <w:b/>
          <w:bCs/>
          <w:sz w:val="24"/>
          <w:u w:val="single"/>
        </w:rPr>
        <w:t xml:space="preserve">OU </w:t>
      </w:r>
      <w:r w:rsidRPr="00C12F45">
        <w:rPr>
          <w:rFonts w:asciiTheme="minorHAnsi" w:eastAsia="Arial" w:hAnsiTheme="minorHAnsi" w:cs="Arial"/>
          <w:sz w:val="24"/>
        </w:rPr>
        <w:t xml:space="preserve">aceitar instrumento equivalente, conforme o caso (Nota de Empenho/Carta Contrato/Autorização), sob pena de decair o direito à contratação, sem prejuízo das sanções previstas neste Aviso de Contratação Direta. </w:t>
      </w:r>
    </w:p>
    <w:p w14:paraId="1EF44800" w14:textId="77777777" w:rsidR="0049235B" w:rsidRPr="00C12F45" w:rsidRDefault="0049235B" w:rsidP="005F4D43">
      <w:pPr>
        <w:keepNext/>
        <w:keepLines/>
        <w:numPr>
          <w:ilvl w:val="2"/>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 xml:space="preserve">Alternativamente à convocação para comparecer perante o órgão ou entidade para a assinatura do Termo de Contrato, a Administração poderá encaminhá-lo para assinatura, mediante correspondência postal com aviso de recebimento (AR), </w:t>
      </w:r>
      <w:r w:rsidRPr="00C12F45">
        <w:rPr>
          <w:rFonts w:asciiTheme="minorHAnsi" w:eastAsia="Arial" w:hAnsiTheme="minorHAnsi"/>
          <w:sz w:val="24"/>
        </w:rPr>
        <w:t>disponibilização de acesso à sistema de processo eletrônico para esse fim ou outro</w:t>
      </w:r>
      <w:r w:rsidRPr="00C12F45">
        <w:rPr>
          <w:rFonts w:asciiTheme="minorHAnsi" w:eastAsia="Arial" w:hAnsiTheme="minorHAnsi" w:cs="Arial"/>
          <w:sz w:val="24"/>
        </w:rPr>
        <w:t xml:space="preserve"> meio eletrônico, para que seja assinado e devolvido no prazo de 05 (cinco) dias, a contar da data de seu recebimento</w:t>
      </w:r>
      <w:r w:rsidRPr="00C12F45">
        <w:rPr>
          <w:rFonts w:asciiTheme="minorHAnsi" w:eastAsia="Arial" w:hAnsiTheme="minorHAnsi"/>
          <w:sz w:val="24"/>
        </w:rPr>
        <w:t xml:space="preserve"> ou da disponibilização do acesso ao sistema de processo eletrônico.</w:t>
      </w:r>
    </w:p>
    <w:p w14:paraId="1C7AE61E" w14:textId="77777777" w:rsidR="0049235B" w:rsidRPr="00C12F45" w:rsidRDefault="0049235B" w:rsidP="005F4D43">
      <w:pPr>
        <w:keepNext/>
        <w:keepLines/>
        <w:numPr>
          <w:ilvl w:val="2"/>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O prazo previsto no subitem anterior poderá ser prorrogado, por igual período, por solicitação justificada do adjudicatário e aceita pela Administração.</w:t>
      </w:r>
    </w:p>
    <w:p w14:paraId="31DAD6A1" w14:textId="77777777" w:rsidR="0049235B" w:rsidRPr="00C12F45" w:rsidRDefault="0049235B" w:rsidP="005F4D43">
      <w:pPr>
        <w:keepNext/>
        <w:keepLines/>
        <w:numPr>
          <w:ilvl w:val="1"/>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O Aceite da Nota de Empenho ou do instrumento equivalente, emitida ao fornecedor adjudicado, implica o reconhecimento de que:</w:t>
      </w:r>
    </w:p>
    <w:p w14:paraId="3368AE23" w14:textId="77777777" w:rsidR="0049235B" w:rsidRPr="00C12F45" w:rsidRDefault="0049235B" w:rsidP="005F4D43">
      <w:pPr>
        <w:keepNext/>
        <w:keepLines/>
        <w:numPr>
          <w:ilvl w:val="2"/>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 xml:space="preserve">referido documento está substituindo o contrato, aplicando-se à relação de negócios ali estabelecida as disposições da </w:t>
      </w:r>
      <w:hyperlink r:id="rId28" w:history="1">
        <w:r w:rsidRPr="00C12F45">
          <w:rPr>
            <w:rStyle w:val="Hyperlink"/>
            <w:rFonts w:asciiTheme="minorHAnsi" w:eastAsia="Arial" w:hAnsiTheme="minorHAnsi" w:cs="Arial"/>
            <w:color w:val="auto"/>
            <w:sz w:val="24"/>
          </w:rPr>
          <w:t>Lei nº 14.133, de 2021</w:t>
        </w:r>
      </w:hyperlink>
      <w:r w:rsidRPr="00C12F45">
        <w:rPr>
          <w:rStyle w:val="Hyperlink"/>
          <w:rFonts w:asciiTheme="minorHAnsi" w:eastAsia="Arial" w:hAnsiTheme="minorHAnsi" w:cs="Arial"/>
          <w:color w:val="auto"/>
          <w:sz w:val="24"/>
        </w:rPr>
        <w:t xml:space="preserve"> e da minuta do instrumento de contrato, independentemente de transcrição</w:t>
      </w:r>
      <w:r w:rsidRPr="00C12F45">
        <w:rPr>
          <w:rFonts w:asciiTheme="minorHAnsi" w:eastAsia="Arial" w:hAnsiTheme="minorHAnsi" w:cs="Arial"/>
          <w:sz w:val="24"/>
        </w:rPr>
        <w:t>;</w:t>
      </w:r>
    </w:p>
    <w:p w14:paraId="51ED51C6" w14:textId="77777777" w:rsidR="0049235B" w:rsidRPr="00C12F45" w:rsidRDefault="0049235B" w:rsidP="005F4D43">
      <w:pPr>
        <w:keepNext/>
        <w:keepLines/>
        <w:numPr>
          <w:ilvl w:val="2"/>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a contratada se vincula à sua proposta e às previsões contidas no Aviso de Contratação Direta e seus anexos;</w:t>
      </w:r>
    </w:p>
    <w:p w14:paraId="186709B3" w14:textId="77777777" w:rsidR="0049235B" w:rsidRPr="00C12F45" w:rsidRDefault="0049235B" w:rsidP="005F4D43">
      <w:pPr>
        <w:keepNext/>
        <w:keepLines/>
        <w:numPr>
          <w:ilvl w:val="2"/>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 xml:space="preserve">a contratada reconhece que as hipóteses de rescisão são aquelas previstas nos </w:t>
      </w:r>
      <w:hyperlink r:id="rId29" w:anchor="art137" w:history="1">
        <w:r w:rsidRPr="00C12F45">
          <w:rPr>
            <w:rStyle w:val="Hyperlink"/>
            <w:rFonts w:asciiTheme="minorHAnsi" w:eastAsia="Arial" w:hAnsiTheme="minorHAnsi" w:cs="Arial"/>
            <w:color w:val="auto"/>
            <w:sz w:val="24"/>
          </w:rPr>
          <w:t>artigos 137 e 138 da Lei nº 14.133, de 2021</w:t>
        </w:r>
      </w:hyperlink>
      <w:r w:rsidRPr="00C12F45">
        <w:rPr>
          <w:rFonts w:asciiTheme="minorHAnsi" w:eastAsia="Arial" w:hAnsiTheme="minorHAnsi" w:cs="Arial"/>
          <w:sz w:val="24"/>
        </w:rPr>
        <w:t xml:space="preserve"> e reconhece os direitos da Administração previstos nos </w:t>
      </w:r>
      <w:hyperlink r:id="rId30" w:anchor="art137" w:history="1">
        <w:r w:rsidRPr="00C12F45">
          <w:rPr>
            <w:rStyle w:val="Hyperlink"/>
            <w:rFonts w:asciiTheme="minorHAnsi" w:eastAsia="Arial" w:hAnsiTheme="minorHAnsi" w:cs="Arial"/>
            <w:color w:val="auto"/>
            <w:sz w:val="24"/>
          </w:rPr>
          <w:t>artigos 137 a 139 da mesma Lei</w:t>
        </w:r>
      </w:hyperlink>
      <w:r w:rsidRPr="00C12F45">
        <w:rPr>
          <w:rFonts w:asciiTheme="minorHAnsi" w:eastAsia="Arial" w:hAnsiTheme="minorHAnsi" w:cs="Arial"/>
          <w:sz w:val="24"/>
        </w:rPr>
        <w:t>.</w:t>
      </w:r>
    </w:p>
    <w:p w14:paraId="43EBD9AA" w14:textId="77777777" w:rsidR="0049235B" w:rsidRPr="00C12F45" w:rsidRDefault="0049235B" w:rsidP="005F4D43">
      <w:pPr>
        <w:keepNext/>
        <w:keepLines/>
        <w:numPr>
          <w:ilvl w:val="1"/>
          <w:numId w:val="1"/>
        </w:numPr>
        <w:ind w:left="0" w:right="571" w:firstLine="0"/>
        <w:jc w:val="both"/>
        <w:rPr>
          <w:rFonts w:asciiTheme="minorHAnsi" w:eastAsia="Arial" w:hAnsiTheme="minorHAnsi" w:cs="Arial"/>
          <w:sz w:val="24"/>
        </w:rPr>
      </w:pPr>
      <w:r w:rsidRPr="00C12F45">
        <w:rPr>
          <w:rFonts w:asciiTheme="minorHAnsi" w:eastAsia="Arial" w:hAnsiTheme="minorHAnsi" w:cs="Arial"/>
          <w:sz w:val="24"/>
        </w:rPr>
        <w:t xml:space="preserve">O prazo de vigência da contratação é o estabelecido no Termo de Referência. </w:t>
      </w:r>
    </w:p>
    <w:p w14:paraId="4A0A2D18" w14:textId="77777777" w:rsidR="0049235B" w:rsidRPr="00C12F45" w:rsidRDefault="0049235B" w:rsidP="005F4D43">
      <w:pPr>
        <w:keepNext/>
        <w:keepLines/>
        <w:numPr>
          <w:ilvl w:val="1"/>
          <w:numId w:val="1"/>
        </w:numPr>
        <w:ind w:left="0" w:right="571" w:firstLine="0"/>
        <w:jc w:val="both"/>
        <w:rPr>
          <w:rFonts w:asciiTheme="minorHAnsi" w:eastAsia="Arial" w:hAnsiTheme="minorHAnsi" w:cs="Arial"/>
          <w:sz w:val="24"/>
        </w:rPr>
      </w:pPr>
      <w:r w:rsidRPr="00C12F45">
        <w:rPr>
          <w:rFonts w:asciiTheme="minorHAnsi" w:hAnsiTheme="minorHAnsi" w:cs="Arial"/>
          <w:sz w:val="24"/>
        </w:rPr>
        <w:t>Na assinatura do contrato ou do instrumento equivalente será exigida a comprovação das condições de habilitação e contratação consignadas neste aviso, que deverão ser mantidas pelo fornecedor durante a vigência do contrato.</w:t>
      </w:r>
    </w:p>
    <w:p w14:paraId="0370BF80" w14:textId="77777777" w:rsidR="0049235B" w:rsidRPr="00C12F45" w:rsidRDefault="0049235B" w:rsidP="005F4D43">
      <w:pPr>
        <w:pStyle w:val="Ttulo1"/>
        <w:keepNext/>
        <w:keepLines/>
        <w:spacing w:before="0" w:after="0" w:line="240" w:lineRule="auto"/>
        <w:ind w:left="0" w:right="571" w:firstLine="0"/>
        <w:rPr>
          <w:rFonts w:asciiTheme="minorHAnsi" w:hAnsiTheme="minorHAnsi"/>
          <w:sz w:val="24"/>
        </w:rPr>
      </w:pPr>
      <w:bookmarkStart w:id="10" w:name="_Toc142925870"/>
      <w:r w:rsidRPr="00C12F45">
        <w:rPr>
          <w:rFonts w:asciiTheme="minorHAnsi" w:hAnsiTheme="minorHAnsi"/>
          <w:sz w:val="24"/>
        </w:rPr>
        <w:t>INFRAÇÕES E SANÇÕES ADMINISTRATIVAS</w:t>
      </w:r>
      <w:bookmarkEnd w:id="10"/>
    </w:p>
    <w:p w14:paraId="176F3372" w14:textId="77777777" w:rsidR="0049235B" w:rsidRPr="00C12F45" w:rsidRDefault="0049235B" w:rsidP="005F4D43">
      <w:pPr>
        <w:keepNext/>
        <w:keepLines/>
        <w:numPr>
          <w:ilvl w:val="1"/>
          <w:numId w:val="1"/>
        </w:numPr>
        <w:ind w:left="0" w:right="571" w:firstLine="0"/>
        <w:jc w:val="both"/>
        <w:rPr>
          <w:rFonts w:asciiTheme="minorHAnsi" w:hAnsiTheme="minorHAnsi" w:cs="Arial"/>
          <w:b/>
          <w:sz w:val="24"/>
        </w:rPr>
      </w:pPr>
      <w:r w:rsidRPr="00C12F45">
        <w:rPr>
          <w:rFonts w:asciiTheme="minorHAnsi" w:hAnsiTheme="minorHAnsi" w:cs="Arial"/>
          <w:sz w:val="24"/>
        </w:rPr>
        <w:t xml:space="preserve">Comete infração administrativa o fornecedor que praticar quaisquer das hipóteses previstas no </w:t>
      </w:r>
      <w:hyperlink r:id="rId31" w:anchor="art155" w:history="1">
        <w:r w:rsidRPr="00C12F45">
          <w:rPr>
            <w:rStyle w:val="Hyperlink"/>
            <w:rFonts w:asciiTheme="minorHAnsi" w:hAnsiTheme="minorHAnsi" w:cs="Arial"/>
            <w:color w:val="auto"/>
            <w:sz w:val="24"/>
          </w:rPr>
          <w:t>art. 155 da Lei nº 14.133, de 2021</w:t>
        </w:r>
      </w:hyperlink>
      <w:r w:rsidRPr="00C12F45">
        <w:rPr>
          <w:rFonts w:asciiTheme="minorHAnsi" w:hAnsiTheme="minorHAnsi" w:cs="Arial"/>
          <w:sz w:val="24"/>
        </w:rPr>
        <w:t xml:space="preserve">, quais sejam: </w:t>
      </w:r>
    </w:p>
    <w:p w14:paraId="20155AC2"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bookmarkStart w:id="11" w:name="_Ref143509900"/>
      <w:r w:rsidRPr="00C12F45">
        <w:rPr>
          <w:rFonts w:asciiTheme="minorHAnsi" w:hAnsiTheme="minorHAnsi" w:cs="Arial"/>
          <w:sz w:val="24"/>
        </w:rPr>
        <w:t>Dar causa à inexecução parcial do contrato;</w:t>
      </w:r>
      <w:bookmarkEnd w:id="11"/>
    </w:p>
    <w:p w14:paraId="6E477CBF"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bookmarkStart w:id="12" w:name="_Ref143510015"/>
      <w:r w:rsidRPr="00C12F45">
        <w:rPr>
          <w:rFonts w:asciiTheme="minorHAnsi" w:hAnsiTheme="minorHAnsi" w:cs="Arial"/>
          <w:sz w:val="24"/>
        </w:rPr>
        <w:t>Dar causa à inexecução parcial do contrato que cause grave dano à Administração, ao funcionamento dos serviços públicos ou ao interesse coletivo;</w:t>
      </w:r>
      <w:bookmarkEnd w:id="12"/>
    </w:p>
    <w:p w14:paraId="47899509"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Dar causa à inexecução total do contrato;</w:t>
      </w:r>
    </w:p>
    <w:p w14:paraId="0427589C"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Deixar de entregar a documentação exigida para o certame;</w:t>
      </w:r>
    </w:p>
    <w:p w14:paraId="747F0015"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Não manter a proposta, salvo em decorrência de fato superveniente devidamente justificado;</w:t>
      </w:r>
    </w:p>
    <w:p w14:paraId="4733144C"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Não celebrar o contrato ou não entregar a documentação exigida para a contratação, quando convocado dentro do prazo de validade de sua proposta;</w:t>
      </w:r>
    </w:p>
    <w:p w14:paraId="0D9E8C64"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w:t>
      </w:r>
      <w:bookmarkStart w:id="13" w:name="_Ref143510046"/>
      <w:r w:rsidRPr="00C12F45">
        <w:rPr>
          <w:rFonts w:asciiTheme="minorHAnsi" w:hAnsiTheme="minorHAnsi" w:cs="Arial"/>
          <w:sz w:val="24"/>
        </w:rPr>
        <w:t>Ensejar o retardamento da execução ou da entrega do objeto da contratação direta sem motivo justificado;</w:t>
      </w:r>
      <w:bookmarkEnd w:id="13"/>
    </w:p>
    <w:p w14:paraId="167C9792"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bookmarkStart w:id="14" w:name="_Ref143510088"/>
      <w:r w:rsidRPr="00C12F45">
        <w:rPr>
          <w:rFonts w:asciiTheme="minorHAnsi" w:hAnsiTheme="minorHAnsi" w:cs="Arial"/>
          <w:sz w:val="24"/>
        </w:rPr>
        <w:lastRenderedPageBreak/>
        <w:t>Apresentar declaração ou documentação falsa exigida para o certame ou prestar declaração falsa durante a dispensa eletrônica ou a execução do contrato;</w:t>
      </w:r>
      <w:bookmarkEnd w:id="14"/>
    </w:p>
    <w:p w14:paraId="44CF7B34"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Fraudar a dispensa eletrônica ou praticar ato fraudulento na execução do contrato;</w:t>
      </w:r>
    </w:p>
    <w:p w14:paraId="66B65873"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Comportar-se de modo inidôneo ou cometer fraude de qualquer natureza;</w:t>
      </w:r>
    </w:p>
    <w:p w14:paraId="7C6C1674" w14:textId="77777777" w:rsidR="0049235B" w:rsidRPr="00C12F45" w:rsidRDefault="0049235B" w:rsidP="005F4D43">
      <w:pPr>
        <w:pStyle w:val="PargrafodaLista"/>
        <w:keepNext/>
        <w:keepLines/>
        <w:numPr>
          <w:ilvl w:val="3"/>
          <w:numId w:val="1"/>
        </w:numPr>
        <w:ind w:left="0" w:right="571" w:firstLine="0"/>
        <w:jc w:val="both"/>
        <w:rPr>
          <w:rFonts w:asciiTheme="minorHAnsi" w:hAnsiTheme="minorHAnsi" w:cs="Arial"/>
          <w:sz w:val="24"/>
        </w:rPr>
      </w:pPr>
      <w:r w:rsidRPr="00C12F45">
        <w:rPr>
          <w:rFonts w:asciiTheme="minorHAnsi" w:hAnsiTheme="minorHAnsi"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9A668CF"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 Praticar atos ilícitos com vistas a frustrar os objetivos deste certame.</w:t>
      </w:r>
    </w:p>
    <w:p w14:paraId="600FB306" w14:textId="77777777" w:rsidR="0049235B" w:rsidRPr="00C12F45" w:rsidRDefault="0049235B" w:rsidP="005F4D43">
      <w:pPr>
        <w:keepNext/>
        <w:keepLines/>
        <w:numPr>
          <w:ilvl w:val="2"/>
          <w:numId w:val="1"/>
        </w:numPr>
        <w:ind w:left="0" w:right="571" w:firstLine="0"/>
        <w:jc w:val="both"/>
        <w:rPr>
          <w:rStyle w:val="Hyperlink"/>
          <w:rFonts w:asciiTheme="minorHAnsi" w:hAnsiTheme="minorHAnsi" w:cs="Arial"/>
          <w:color w:val="auto"/>
          <w:sz w:val="24"/>
        </w:rPr>
      </w:pPr>
      <w:bookmarkStart w:id="15" w:name="_Ref143509952"/>
      <w:r w:rsidRPr="00C12F45">
        <w:rPr>
          <w:rFonts w:asciiTheme="minorHAnsi" w:hAnsiTheme="minorHAnsi" w:cs="Arial"/>
          <w:sz w:val="24"/>
        </w:rPr>
        <w:t>praticar ato lesivo previsto no </w:t>
      </w:r>
      <w:r w:rsidRPr="00C12F45">
        <w:rPr>
          <w:rFonts w:asciiTheme="minorHAnsi" w:hAnsiTheme="minorHAnsi"/>
          <w:sz w:val="24"/>
        </w:rPr>
        <w:fldChar w:fldCharType="begin"/>
      </w:r>
      <w:r w:rsidRPr="00C12F45">
        <w:rPr>
          <w:rFonts w:asciiTheme="minorHAnsi" w:hAnsiTheme="minorHAnsi"/>
          <w:sz w:val="24"/>
        </w:rPr>
        <w:instrText xml:space="preserve"> HYPERLINK "http://www.planalto.gov.br/ccivil_03/_ato2019-2022/2021/lei/L14133.htm" \l "art5" </w:instrText>
      </w:r>
      <w:r w:rsidRPr="00C12F45">
        <w:rPr>
          <w:rFonts w:asciiTheme="minorHAnsi" w:hAnsiTheme="minorHAnsi"/>
          <w:sz w:val="24"/>
        </w:rPr>
      </w:r>
      <w:r w:rsidRPr="00C12F45">
        <w:rPr>
          <w:rFonts w:asciiTheme="minorHAnsi" w:hAnsiTheme="minorHAnsi"/>
          <w:sz w:val="24"/>
        </w:rPr>
        <w:fldChar w:fldCharType="separate"/>
      </w:r>
      <w:r w:rsidRPr="00C12F45">
        <w:rPr>
          <w:rStyle w:val="Hyperlink"/>
          <w:rFonts w:asciiTheme="minorHAnsi" w:hAnsiTheme="minorHAnsi"/>
          <w:color w:val="auto"/>
          <w:sz w:val="24"/>
        </w:rPr>
        <w:t>art. 5º da Lei nº 12.846, de 1º de agosto de 2013.</w:t>
      </w:r>
    </w:p>
    <w:p w14:paraId="5553E79D" w14:textId="77777777" w:rsidR="0049235B" w:rsidRPr="00C12F45" w:rsidRDefault="0049235B" w:rsidP="005F4D43">
      <w:pPr>
        <w:keepNext/>
        <w:keepLines/>
        <w:numPr>
          <w:ilvl w:val="1"/>
          <w:numId w:val="1"/>
        </w:numPr>
        <w:ind w:left="0" w:right="571" w:firstLine="0"/>
        <w:jc w:val="both"/>
        <w:rPr>
          <w:rFonts w:asciiTheme="minorHAnsi" w:hAnsiTheme="minorHAnsi" w:cs="Arial"/>
          <w:b/>
          <w:sz w:val="24"/>
        </w:rPr>
      </w:pPr>
      <w:r w:rsidRPr="00C12F45">
        <w:rPr>
          <w:rFonts w:asciiTheme="minorHAnsi" w:hAnsiTheme="minorHAnsi"/>
          <w:sz w:val="24"/>
        </w:rPr>
        <w:fldChar w:fldCharType="end"/>
      </w:r>
      <w:bookmarkEnd w:id="15"/>
      <w:r w:rsidRPr="00C12F45">
        <w:rPr>
          <w:rFonts w:asciiTheme="minorHAnsi" w:hAnsiTheme="minorHAnsi" w:cs="Arial"/>
          <w:sz w:val="24"/>
        </w:rPr>
        <w:t>O fornecedor que cometer qualquer das infrações discriminadas nos subitens anteriores ficará sujeito, sem prejuízo da responsabilidade civil e criminal, às seguintes sanções:</w:t>
      </w:r>
    </w:p>
    <w:p w14:paraId="0EE9443C" w14:textId="77777777" w:rsidR="0049235B" w:rsidRPr="00C12F45" w:rsidRDefault="0049235B" w:rsidP="005F4D43">
      <w:pPr>
        <w:keepNext/>
        <w:keepLines/>
        <w:numPr>
          <w:ilvl w:val="2"/>
          <w:numId w:val="5"/>
        </w:numPr>
        <w:ind w:left="0" w:right="571" w:firstLine="0"/>
        <w:jc w:val="both"/>
        <w:rPr>
          <w:rFonts w:asciiTheme="minorHAnsi" w:hAnsiTheme="minorHAnsi" w:cs="Arial"/>
          <w:sz w:val="24"/>
        </w:rPr>
      </w:pPr>
      <w:r w:rsidRPr="00C12F45">
        <w:rPr>
          <w:rFonts w:asciiTheme="minorHAnsi" w:hAnsiTheme="minorHAnsi" w:cs="Arial"/>
          <w:sz w:val="24"/>
        </w:rPr>
        <w:t>Advertência pela falta do subitem 8.1.1 deste Aviso de Contratação Direta,</w:t>
      </w:r>
      <w:r w:rsidRPr="00C12F45">
        <w:rPr>
          <w:rFonts w:asciiTheme="minorHAnsi" w:hAnsiTheme="minorHAnsi"/>
          <w:sz w:val="24"/>
        </w:rPr>
        <w:t xml:space="preserve"> </w:t>
      </w:r>
      <w:r w:rsidRPr="00C12F45">
        <w:rPr>
          <w:rFonts w:asciiTheme="minorHAnsi" w:hAnsiTheme="minorHAnsi" w:cs="Arial"/>
          <w:sz w:val="24"/>
        </w:rPr>
        <w:t>quando não se justificar a imposição de penalidade mais grave;</w:t>
      </w:r>
    </w:p>
    <w:p w14:paraId="25EB6F3D" w14:textId="77777777" w:rsidR="0049235B" w:rsidRPr="00C12F45" w:rsidRDefault="0049235B" w:rsidP="005F4D43">
      <w:pPr>
        <w:keepNext/>
        <w:keepLines/>
        <w:numPr>
          <w:ilvl w:val="2"/>
          <w:numId w:val="5"/>
        </w:numPr>
        <w:ind w:left="0" w:right="571" w:firstLine="0"/>
        <w:jc w:val="both"/>
        <w:rPr>
          <w:rFonts w:asciiTheme="minorHAnsi" w:hAnsiTheme="minorHAnsi" w:cs="Arial"/>
          <w:sz w:val="24"/>
        </w:rPr>
      </w:pPr>
      <w:r w:rsidRPr="00C12F45">
        <w:rPr>
          <w:rFonts w:asciiTheme="minorHAnsi" w:hAnsiTheme="minorHAnsi" w:cs="Arial"/>
          <w:sz w:val="24"/>
        </w:rPr>
        <w:t xml:space="preserve">Multa de 0,5% (meio por cento) sobre o valor estimado do(s) item(s) prejudicado(s) pela conduta do fornecedor, por qualquer das infrações dos subitens 8.1.1 a </w:t>
      </w:r>
      <w:r w:rsidRPr="00C12F45">
        <w:rPr>
          <w:rFonts w:asciiTheme="minorHAnsi" w:hAnsiTheme="minorHAnsi" w:cs="Arial"/>
          <w:sz w:val="24"/>
        </w:rPr>
        <w:fldChar w:fldCharType="begin"/>
      </w:r>
      <w:r w:rsidRPr="00C12F45">
        <w:rPr>
          <w:rFonts w:asciiTheme="minorHAnsi" w:hAnsiTheme="minorHAnsi" w:cs="Arial"/>
          <w:sz w:val="24"/>
        </w:rPr>
        <w:instrText xml:space="preserve"> REF _Ref143509952 \r \h  \* MERGEFORMAT </w:instrText>
      </w:r>
      <w:r w:rsidRPr="00C12F45">
        <w:rPr>
          <w:rFonts w:asciiTheme="minorHAnsi" w:hAnsiTheme="minorHAnsi" w:cs="Arial"/>
          <w:sz w:val="24"/>
        </w:rPr>
      </w:r>
      <w:r w:rsidRPr="00C12F45">
        <w:rPr>
          <w:rFonts w:asciiTheme="minorHAnsi" w:hAnsiTheme="minorHAnsi" w:cs="Arial"/>
          <w:sz w:val="24"/>
        </w:rPr>
        <w:fldChar w:fldCharType="separate"/>
      </w:r>
      <w:r w:rsidR="0045320F" w:rsidRPr="00C12F45">
        <w:rPr>
          <w:rFonts w:asciiTheme="minorHAnsi" w:hAnsiTheme="minorHAnsi" w:cs="Arial"/>
          <w:sz w:val="24"/>
        </w:rPr>
        <w:t>8.1.12</w:t>
      </w:r>
      <w:r w:rsidRPr="00C12F45">
        <w:rPr>
          <w:rFonts w:asciiTheme="minorHAnsi" w:hAnsiTheme="minorHAnsi" w:cs="Arial"/>
          <w:sz w:val="24"/>
        </w:rPr>
        <w:fldChar w:fldCharType="end"/>
      </w:r>
      <w:r w:rsidRPr="00C12F45">
        <w:rPr>
          <w:rFonts w:asciiTheme="minorHAnsi" w:hAnsiTheme="minorHAnsi" w:cs="Arial"/>
          <w:sz w:val="24"/>
        </w:rPr>
        <w:t>;</w:t>
      </w:r>
    </w:p>
    <w:p w14:paraId="54174EE6" w14:textId="77777777" w:rsidR="0049235B" w:rsidRPr="00C12F45" w:rsidRDefault="0049235B" w:rsidP="005F4D43">
      <w:pPr>
        <w:keepNext/>
        <w:keepLines/>
        <w:numPr>
          <w:ilvl w:val="2"/>
          <w:numId w:val="5"/>
        </w:numPr>
        <w:ind w:left="0" w:right="571" w:firstLine="0"/>
        <w:jc w:val="both"/>
        <w:rPr>
          <w:rFonts w:asciiTheme="minorHAnsi" w:hAnsiTheme="minorHAnsi" w:cs="Arial"/>
          <w:sz w:val="24"/>
        </w:rPr>
      </w:pPr>
      <w:r w:rsidRPr="00C12F45">
        <w:rPr>
          <w:rFonts w:asciiTheme="minorHAnsi" w:hAnsiTheme="minorHAnsi" w:cs="Arial"/>
          <w:sz w:val="24"/>
        </w:rPr>
        <w:t xml:space="preserve">Impedimento de licitar e contratar no âmbito da Administração Pública direta e indireta do ente federativo que tiver aplicado a sanção, pelo prazo máximo de 3 (três) anos, nos casos dos subitens </w:t>
      </w:r>
      <w:r w:rsidRPr="00C12F45">
        <w:rPr>
          <w:rFonts w:asciiTheme="minorHAnsi" w:hAnsiTheme="minorHAnsi" w:cs="Arial"/>
          <w:sz w:val="24"/>
        </w:rPr>
        <w:fldChar w:fldCharType="begin"/>
      </w:r>
      <w:r w:rsidRPr="00C12F45">
        <w:rPr>
          <w:rFonts w:asciiTheme="minorHAnsi" w:hAnsiTheme="minorHAnsi" w:cs="Arial"/>
          <w:sz w:val="24"/>
        </w:rPr>
        <w:instrText xml:space="preserve"> REF _Ref143510015 \r \h  \* MERGEFORMAT </w:instrText>
      </w:r>
      <w:r w:rsidRPr="00C12F45">
        <w:rPr>
          <w:rFonts w:asciiTheme="minorHAnsi" w:hAnsiTheme="minorHAnsi" w:cs="Arial"/>
          <w:sz w:val="24"/>
        </w:rPr>
      </w:r>
      <w:r w:rsidRPr="00C12F45">
        <w:rPr>
          <w:rFonts w:asciiTheme="minorHAnsi" w:hAnsiTheme="minorHAnsi" w:cs="Arial"/>
          <w:sz w:val="24"/>
        </w:rPr>
        <w:fldChar w:fldCharType="separate"/>
      </w:r>
      <w:r w:rsidR="0045320F" w:rsidRPr="00C12F45">
        <w:rPr>
          <w:rFonts w:asciiTheme="minorHAnsi" w:hAnsiTheme="minorHAnsi" w:cs="Arial"/>
          <w:sz w:val="24"/>
        </w:rPr>
        <w:t>8.1.2</w:t>
      </w:r>
      <w:r w:rsidRPr="00C12F45">
        <w:rPr>
          <w:rFonts w:asciiTheme="minorHAnsi" w:hAnsiTheme="minorHAnsi" w:cs="Arial"/>
          <w:sz w:val="24"/>
        </w:rPr>
        <w:fldChar w:fldCharType="end"/>
      </w:r>
      <w:r w:rsidRPr="00C12F45">
        <w:rPr>
          <w:rFonts w:asciiTheme="minorHAnsi" w:hAnsiTheme="minorHAnsi" w:cs="Arial"/>
          <w:sz w:val="24"/>
        </w:rPr>
        <w:t xml:space="preserve">  a </w:t>
      </w:r>
      <w:r w:rsidRPr="00C12F45">
        <w:rPr>
          <w:rFonts w:asciiTheme="minorHAnsi" w:hAnsiTheme="minorHAnsi" w:cs="Arial"/>
          <w:sz w:val="24"/>
        </w:rPr>
        <w:fldChar w:fldCharType="begin"/>
      </w:r>
      <w:r w:rsidRPr="00C12F45">
        <w:rPr>
          <w:rFonts w:asciiTheme="minorHAnsi" w:hAnsiTheme="minorHAnsi" w:cs="Arial"/>
          <w:sz w:val="24"/>
        </w:rPr>
        <w:instrText xml:space="preserve"> REF _Ref143510046 \r \h  \* MERGEFORMAT </w:instrText>
      </w:r>
      <w:r w:rsidRPr="00C12F45">
        <w:rPr>
          <w:rFonts w:asciiTheme="minorHAnsi" w:hAnsiTheme="minorHAnsi" w:cs="Arial"/>
          <w:sz w:val="24"/>
        </w:rPr>
      </w:r>
      <w:r w:rsidRPr="00C12F45">
        <w:rPr>
          <w:rFonts w:asciiTheme="minorHAnsi" w:hAnsiTheme="minorHAnsi" w:cs="Arial"/>
          <w:sz w:val="24"/>
        </w:rPr>
        <w:fldChar w:fldCharType="separate"/>
      </w:r>
      <w:r w:rsidR="0045320F" w:rsidRPr="00C12F45">
        <w:rPr>
          <w:rFonts w:asciiTheme="minorHAnsi" w:hAnsiTheme="minorHAnsi" w:cs="Arial"/>
          <w:sz w:val="24"/>
        </w:rPr>
        <w:t>8.1.7</w:t>
      </w:r>
      <w:r w:rsidRPr="00C12F45">
        <w:rPr>
          <w:rFonts w:asciiTheme="minorHAnsi" w:hAnsiTheme="minorHAnsi" w:cs="Arial"/>
          <w:sz w:val="24"/>
        </w:rPr>
        <w:fldChar w:fldCharType="end"/>
      </w:r>
      <w:r w:rsidRPr="00C12F45">
        <w:rPr>
          <w:rFonts w:asciiTheme="minorHAnsi" w:hAnsiTheme="minorHAnsi" w:cs="Arial"/>
          <w:sz w:val="24"/>
        </w:rPr>
        <w:t xml:space="preserve"> deste Aviso de Contratação Direta, quando não se justificar a imposição de penalidade mais grave;</w:t>
      </w:r>
    </w:p>
    <w:p w14:paraId="1D3AC24C" w14:textId="77777777" w:rsidR="0049235B" w:rsidRPr="00C12F45" w:rsidRDefault="0049235B" w:rsidP="005F4D43">
      <w:pPr>
        <w:keepNext/>
        <w:keepLines/>
        <w:numPr>
          <w:ilvl w:val="2"/>
          <w:numId w:val="5"/>
        </w:numPr>
        <w:ind w:left="0" w:right="571" w:firstLine="0"/>
        <w:jc w:val="both"/>
        <w:rPr>
          <w:rFonts w:asciiTheme="minorHAnsi" w:hAnsiTheme="minorHAnsi" w:cs="Arial"/>
          <w:sz w:val="24"/>
        </w:rPr>
      </w:pPr>
      <w:r w:rsidRPr="00C12F45">
        <w:rPr>
          <w:rFonts w:asciiTheme="minorHAnsi" w:hAnsiTheme="minorHAnsi" w:cs="Arial"/>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C12F45">
        <w:rPr>
          <w:rFonts w:asciiTheme="minorHAnsi" w:hAnsiTheme="minorHAnsi" w:cs="Arial"/>
          <w:sz w:val="24"/>
        </w:rPr>
        <w:fldChar w:fldCharType="begin"/>
      </w:r>
      <w:r w:rsidRPr="00C12F45">
        <w:rPr>
          <w:rFonts w:asciiTheme="minorHAnsi" w:hAnsiTheme="minorHAnsi" w:cs="Arial"/>
          <w:sz w:val="24"/>
        </w:rPr>
        <w:instrText xml:space="preserve"> REF _Ref143510088 \r \h  \* MERGEFORMAT </w:instrText>
      </w:r>
      <w:r w:rsidRPr="00C12F45">
        <w:rPr>
          <w:rFonts w:asciiTheme="minorHAnsi" w:hAnsiTheme="minorHAnsi" w:cs="Arial"/>
          <w:sz w:val="24"/>
        </w:rPr>
      </w:r>
      <w:r w:rsidRPr="00C12F45">
        <w:rPr>
          <w:rFonts w:asciiTheme="minorHAnsi" w:hAnsiTheme="minorHAnsi" w:cs="Arial"/>
          <w:sz w:val="24"/>
        </w:rPr>
        <w:fldChar w:fldCharType="separate"/>
      </w:r>
      <w:r w:rsidR="0045320F" w:rsidRPr="00C12F45">
        <w:rPr>
          <w:rFonts w:asciiTheme="minorHAnsi" w:hAnsiTheme="minorHAnsi" w:cs="Arial"/>
          <w:sz w:val="24"/>
        </w:rPr>
        <w:t>8.1.8</w:t>
      </w:r>
      <w:r w:rsidRPr="00C12F45">
        <w:rPr>
          <w:rFonts w:asciiTheme="minorHAnsi" w:hAnsiTheme="minorHAnsi" w:cs="Arial"/>
          <w:sz w:val="24"/>
        </w:rPr>
        <w:fldChar w:fldCharType="end"/>
      </w:r>
      <w:r w:rsidRPr="00C12F45">
        <w:rPr>
          <w:rFonts w:asciiTheme="minorHAnsi" w:hAnsiTheme="minorHAnsi" w:cs="Arial"/>
          <w:sz w:val="24"/>
        </w:rPr>
        <w:t xml:space="preserve"> a </w:t>
      </w:r>
      <w:r w:rsidRPr="00C12F45">
        <w:rPr>
          <w:rFonts w:asciiTheme="minorHAnsi" w:hAnsiTheme="minorHAnsi" w:cs="Arial"/>
          <w:sz w:val="24"/>
        </w:rPr>
        <w:fldChar w:fldCharType="begin"/>
      </w:r>
      <w:r w:rsidRPr="00C12F45">
        <w:rPr>
          <w:rFonts w:asciiTheme="minorHAnsi" w:hAnsiTheme="minorHAnsi" w:cs="Arial"/>
          <w:sz w:val="24"/>
        </w:rPr>
        <w:instrText xml:space="preserve"> REF _Ref143509952 \r \h  \* MERGEFORMAT </w:instrText>
      </w:r>
      <w:r w:rsidRPr="00C12F45">
        <w:rPr>
          <w:rFonts w:asciiTheme="minorHAnsi" w:hAnsiTheme="minorHAnsi" w:cs="Arial"/>
          <w:sz w:val="24"/>
        </w:rPr>
      </w:r>
      <w:r w:rsidRPr="00C12F45">
        <w:rPr>
          <w:rFonts w:asciiTheme="minorHAnsi" w:hAnsiTheme="minorHAnsi" w:cs="Arial"/>
          <w:sz w:val="24"/>
        </w:rPr>
        <w:fldChar w:fldCharType="separate"/>
      </w:r>
      <w:r w:rsidR="0045320F" w:rsidRPr="00C12F45">
        <w:rPr>
          <w:rFonts w:asciiTheme="minorHAnsi" w:hAnsiTheme="minorHAnsi" w:cs="Arial"/>
          <w:sz w:val="24"/>
        </w:rPr>
        <w:t>8.1.12</w:t>
      </w:r>
      <w:r w:rsidRPr="00C12F45">
        <w:rPr>
          <w:rFonts w:asciiTheme="minorHAnsi" w:hAnsiTheme="minorHAnsi" w:cs="Arial"/>
          <w:sz w:val="24"/>
        </w:rPr>
        <w:fldChar w:fldCharType="end"/>
      </w:r>
      <w:r w:rsidRPr="00C12F45">
        <w:rPr>
          <w:rFonts w:asciiTheme="minorHAnsi" w:hAnsiTheme="minorHAnsi" w:cs="Arial"/>
          <w:sz w:val="24"/>
        </w:rPr>
        <w:t>, bem como nos demais casos que justifiquem a imposição da penalidade mais grave;</w:t>
      </w:r>
    </w:p>
    <w:p w14:paraId="723C90EF"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A aplicação das sanções previstas neste Aviso de Contratação Direta não exclui, em hipótese alguma, a obrigação de reparação integral do dano causado à Contratante (</w:t>
      </w:r>
      <w:hyperlink r:id="rId32" w:anchor="art156§9" w:history="1">
        <w:r w:rsidRPr="00C12F45">
          <w:rPr>
            <w:rStyle w:val="Hyperlink"/>
            <w:rFonts w:asciiTheme="minorHAnsi" w:hAnsiTheme="minorHAnsi" w:cs="Arial"/>
            <w:bCs/>
            <w:color w:val="auto"/>
            <w:sz w:val="24"/>
          </w:rPr>
          <w:t>art. 156, §9º</w:t>
        </w:r>
      </w:hyperlink>
      <w:r w:rsidRPr="00C12F45">
        <w:rPr>
          <w:rFonts w:asciiTheme="minorHAnsi" w:hAnsiTheme="minorHAnsi" w:cs="Arial"/>
          <w:bCs/>
          <w:sz w:val="24"/>
        </w:rPr>
        <w:t>)</w:t>
      </w:r>
    </w:p>
    <w:p w14:paraId="18910AED"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 xml:space="preserve">Todas as sanções previstas neste Aviso poderão ser aplicadas cumulativamente com a multa </w:t>
      </w:r>
      <w:hyperlink r:id="rId33" w:anchor="art156§7" w:history="1">
        <w:r w:rsidRPr="00C12F45">
          <w:rPr>
            <w:rStyle w:val="Hyperlink"/>
            <w:rFonts w:asciiTheme="minorHAnsi" w:hAnsiTheme="minorHAnsi" w:cs="Arial"/>
            <w:bCs/>
            <w:color w:val="auto"/>
            <w:sz w:val="24"/>
          </w:rPr>
          <w:t>(art. 156, §7º</w:t>
        </w:r>
      </w:hyperlink>
      <w:r w:rsidRPr="00C12F45">
        <w:rPr>
          <w:rFonts w:asciiTheme="minorHAnsi" w:hAnsiTheme="minorHAnsi" w:cs="Arial"/>
          <w:bCs/>
          <w:sz w:val="24"/>
        </w:rPr>
        <w:t>).</w:t>
      </w:r>
    </w:p>
    <w:p w14:paraId="0F5CE15F"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Antes da aplicação da multa, será facultada a defesa do interessado no prazo de 15 (quinze) dias úteis, contado da data de sua intimação (</w:t>
      </w:r>
      <w:hyperlink r:id="rId34" w:anchor="art157" w:history="1">
        <w:r w:rsidRPr="00C12F45">
          <w:rPr>
            <w:rStyle w:val="Hyperlink"/>
            <w:rFonts w:asciiTheme="minorHAnsi" w:hAnsiTheme="minorHAnsi" w:cs="Arial"/>
            <w:bCs/>
            <w:color w:val="auto"/>
            <w:sz w:val="24"/>
          </w:rPr>
          <w:t>art. 157</w:t>
        </w:r>
      </w:hyperlink>
      <w:r w:rsidRPr="00C12F45">
        <w:rPr>
          <w:rFonts w:asciiTheme="minorHAnsi" w:hAnsiTheme="minorHAnsi" w:cs="Arial"/>
          <w:bCs/>
          <w:sz w:val="24"/>
        </w:rPr>
        <w:t>)</w:t>
      </w:r>
    </w:p>
    <w:p w14:paraId="793EA09F"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C12F45">
          <w:rPr>
            <w:rStyle w:val="Hyperlink"/>
            <w:rFonts w:asciiTheme="minorHAnsi" w:hAnsiTheme="minorHAnsi" w:cs="Arial"/>
            <w:bCs/>
            <w:color w:val="auto"/>
            <w:sz w:val="24"/>
          </w:rPr>
          <w:t>art. 156, §8º</w:t>
        </w:r>
      </w:hyperlink>
      <w:r w:rsidRPr="00C12F45">
        <w:rPr>
          <w:rFonts w:asciiTheme="minorHAnsi" w:hAnsiTheme="minorHAnsi" w:cs="Arial"/>
          <w:bCs/>
          <w:sz w:val="24"/>
        </w:rPr>
        <w:t>).</w:t>
      </w:r>
    </w:p>
    <w:p w14:paraId="72A4ECEB"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Previamente ao encaminhamento à cobrança judicial, a multa poderá ser recolhida administrativamente no prazo máximo de 15</w:t>
      </w:r>
      <w:r w:rsidRPr="00C12F45">
        <w:rPr>
          <w:rFonts w:asciiTheme="minorHAnsi" w:hAnsiTheme="minorHAnsi" w:cs="Arial"/>
          <w:sz w:val="24"/>
        </w:rPr>
        <w:t xml:space="preserve"> (quinze)</w:t>
      </w:r>
      <w:r w:rsidRPr="00C12F45">
        <w:rPr>
          <w:rFonts w:asciiTheme="minorHAnsi" w:hAnsiTheme="minorHAnsi" w:cs="Arial"/>
          <w:bCs/>
          <w:iCs/>
          <w:sz w:val="24"/>
        </w:rPr>
        <w:t xml:space="preserve"> </w:t>
      </w:r>
      <w:r w:rsidRPr="00C12F45">
        <w:rPr>
          <w:rFonts w:asciiTheme="minorHAnsi" w:hAnsiTheme="minorHAnsi" w:cs="Arial"/>
          <w:bCs/>
          <w:sz w:val="24"/>
        </w:rPr>
        <w:t>dias úteis, a contar da data do recebimento da comunicação enviada pela autoridade competente.</w:t>
      </w:r>
      <w:bookmarkStart w:id="16" w:name="_Hlk78351618"/>
      <w:bookmarkEnd w:id="16"/>
    </w:p>
    <w:p w14:paraId="3C21E8A2"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 xml:space="preserve">A aplicação das sanções realizar-se-á em processo administrativo que assegure o contraditório e a ampla defesa ao Contratado, observando-se o procedimento previsto no </w:t>
      </w:r>
      <w:r w:rsidRPr="00C12F45">
        <w:rPr>
          <w:rFonts w:asciiTheme="minorHAnsi" w:hAnsiTheme="minorHAnsi" w:cs="Arial"/>
          <w:b/>
          <w:bCs/>
          <w:sz w:val="24"/>
        </w:rPr>
        <w:t xml:space="preserve">caput </w:t>
      </w:r>
      <w:r w:rsidRPr="00C12F45">
        <w:rPr>
          <w:rFonts w:asciiTheme="minorHAnsi" w:hAnsiTheme="minorHAnsi" w:cs="Arial"/>
          <w:bCs/>
          <w:sz w:val="24"/>
        </w:rPr>
        <w:t xml:space="preserve">e parágrafos do </w:t>
      </w:r>
      <w:hyperlink r:id="rId36" w:anchor="art158" w:history="1">
        <w:r w:rsidRPr="00C12F45">
          <w:rPr>
            <w:rStyle w:val="Hyperlink"/>
            <w:rFonts w:asciiTheme="minorHAnsi" w:hAnsiTheme="minorHAnsi" w:cs="Arial"/>
            <w:bCs/>
            <w:color w:val="auto"/>
            <w:sz w:val="24"/>
          </w:rPr>
          <w:t>art. 158 da Lei nº 14.133, de 2021</w:t>
        </w:r>
      </w:hyperlink>
      <w:r w:rsidRPr="00C12F45">
        <w:rPr>
          <w:rFonts w:asciiTheme="minorHAnsi" w:hAnsiTheme="minorHAnsi" w:cs="Arial"/>
          <w:bCs/>
          <w:sz w:val="24"/>
        </w:rPr>
        <w:t>, para as penalidades de impedimento de licitar e contratar e de declaração de inidoneidade para licitar ou contratar.</w:t>
      </w:r>
    </w:p>
    <w:p w14:paraId="7BE67307"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Na aplicação das sanções serão considerados (</w:t>
      </w:r>
      <w:hyperlink r:id="rId37" w:anchor="art156§1" w:history="1">
        <w:r w:rsidRPr="00C12F45">
          <w:rPr>
            <w:rStyle w:val="Hyperlink"/>
            <w:rFonts w:asciiTheme="minorHAnsi" w:hAnsiTheme="minorHAnsi" w:cs="Arial"/>
            <w:bCs/>
            <w:color w:val="auto"/>
            <w:sz w:val="24"/>
          </w:rPr>
          <w:t>art. 156, §1º</w:t>
        </w:r>
      </w:hyperlink>
      <w:r w:rsidRPr="00C12F45">
        <w:rPr>
          <w:rFonts w:asciiTheme="minorHAnsi" w:hAnsiTheme="minorHAnsi" w:cs="Arial"/>
          <w:bCs/>
          <w:sz w:val="24"/>
        </w:rPr>
        <w:t>):</w:t>
      </w:r>
    </w:p>
    <w:p w14:paraId="52D7CE20"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A natureza e a gravidade da infração cometida;</w:t>
      </w:r>
    </w:p>
    <w:p w14:paraId="3C0B81C2"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As peculiaridades do caso concreto;</w:t>
      </w:r>
    </w:p>
    <w:p w14:paraId="207DCB0B"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As circunstâncias agravantes ou atenuantes;</w:t>
      </w:r>
    </w:p>
    <w:p w14:paraId="14E31720"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Os danos que dela provierem para o Contratante;</w:t>
      </w:r>
    </w:p>
    <w:p w14:paraId="66FAEDF4"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lastRenderedPageBreak/>
        <w:t>A implantação ou o aperfeiçoamento de programa de integridade, conforme normas e orientações dos órgãos de controle.</w:t>
      </w:r>
    </w:p>
    <w:p w14:paraId="4387A6D9"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 xml:space="preserve">Os atos previstos como infrações administrativas na </w:t>
      </w:r>
      <w:hyperlink r:id="rId38" w:history="1">
        <w:r w:rsidRPr="00C12F45">
          <w:rPr>
            <w:rStyle w:val="Hyperlink"/>
            <w:rFonts w:asciiTheme="minorHAnsi" w:hAnsiTheme="minorHAnsi" w:cs="Arial"/>
            <w:bCs/>
            <w:color w:val="auto"/>
            <w:sz w:val="24"/>
          </w:rPr>
          <w:t>Lei nº 14.133, de 2021</w:t>
        </w:r>
      </w:hyperlink>
      <w:r w:rsidRPr="00C12F45">
        <w:rPr>
          <w:rFonts w:asciiTheme="minorHAnsi" w:hAnsiTheme="minorHAnsi" w:cs="Arial"/>
          <w:bCs/>
          <w:sz w:val="24"/>
        </w:rPr>
        <w:t xml:space="preserve">, ou em outras leis de licitações e contratos da Administração Pública que também sejam tipificados como atos lesivos na </w:t>
      </w:r>
      <w:hyperlink r:id="rId39" w:history="1">
        <w:r w:rsidRPr="00C12F45">
          <w:rPr>
            <w:rStyle w:val="Hyperlink"/>
            <w:rFonts w:asciiTheme="minorHAnsi" w:hAnsiTheme="minorHAnsi" w:cs="Arial"/>
            <w:bCs/>
            <w:color w:val="auto"/>
            <w:sz w:val="24"/>
          </w:rPr>
          <w:t>Lei nº 12.846, de 1º de agosto de 2013</w:t>
        </w:r>
      </w:hyperlink>
      <w:r w:rsidRPr="00C12F45">
        <w:rPr>
          <w:rFonts w:asciiTheme="minorHAnsi" w:hAnsiTheme="minorHAnsi" w:cs="Arial"/>
          <w:bCs/>
          <w:sz w:val="24"/>
        </w:rPr>
        <w:t>, serão apurados e julgados conjuntamente, nos mesmos autos, observados o rito procedimental e autoridade competente definidos na referida Lei (</w:t>
      </w:r>
      <w:hyperlink r:id="rId40" w:anchor="art159" w:history="1">
        <w:r w:rsidRPr="00C12F45">
          <w:rPr>
            <w:rStyle w:val="Hyperlink"/>
            <w:rFonts w:asciiTheme="minorHAnsi" w:hAnsiTheme="minorHAnsi" w:cs="Arial"/>
            <w:bCs/>
            <w:color w:val="auto"/>
            <w:sz w:val="24"/>
          </w:rPr>
          <w:t>art. 159</w:t>
        </w:r>
      </w:hyperlink>
      <w:r w:rsidRPr="00C12F45">
        <w:rPr>
          <w:rFonts w:asciiTheme="minorHAnsi" w:hAnsiTheme="minorHAnsi" w:cs="Arial"/>
          <w:bCs/>
          <w:sz w:val="24"/>
        </w:rPr>
        <w:t>).</w:t>
      </w:r>
    </w:p>
    <w:p w14:paraId="46189A50"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C12F45">
          <w:rPr>
            <w:rStyle w:val="Hyperlink"/>
            <w:rFonts w:asciiTheme="minorHAnsi" w:hAnsiTheme="minorHAnsi" w:cs="Arial"/>
            <w:bCs/>
            <w:color w:val="auto"/>
            <w:sz w:val="24"/>
          </w:rPr>
          <w:t>art. 160</w:t>
        </w:r>
      </w:hyperlink>
      <w:r w:rsidRPr="00C12F45">
        <w:rPr>
          <w:rFonts w:asciiTheme="minorHAnsi" w:hAnsiTheme="minorHAnsi" w:cs="Arial"/>
          <w:bCs/>
          <w:sz w:val="24"/>
        </w:rPr>
        <w:t>).</w:t>
      </w:r>
    </w:p>
    <w:p w14:paraId="38E4D3D8" w14:textId="77777777" w:rsidR="0049235B" w:rsidRPr="00C12F45" w:rsidRDefault="0049235B" w:rsidP="005F4D43">
      <w:pPr>
        <w:keepNext/>
        <w:keepLines/>
        <w:numPr>
          <w:ilvl w:val="1"/>
          <w:numId w:val="1"/>
        </w:numPr>
        <w:ind w:left="0" w:right="571" w:firstLine="0"/>
        <w:jc w:val="both"/>
        <w:rPr>
          <w:rFonts w:asciiTheme="minorHAnsi" w:hAnsiTheme="minorHAnsi" w:cs="Arial"/>
          <w:bCs/>
          <w:sz w:val="24"/>
        </w:rPr>
      </w:pPr>
      <w:r w:rsidRPr="00C12F45">
        <w:rPr>
          <w:rFonts w:asciiTheme="minorHAnsi" w:hAnsiTheme="minorHAnsi" w:cs="Arial"/>
          <w:bCs/>
          <w:sz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C12F45">
        <w:rPr>
          <w:rFonts w:asciiTheme="minorHAnsi" w:hAnsiTheme="minorHAnsi" w:cs="Arial"/>
          <w:bCs/>
          <w:sz w:val="24"/>
        </w:rPr>
        <w:t>Ceis</w:t>
      </w:r>
      <w:proofErr w:type="spellEnd"/>
      <w:r w:rsidRPr="00C12F45">
        <w:rPr>
          <w:rFonts w:asciiTheme="minorHAnsi" w:hAnsiTheme="minorHAnsi" w:cs="Arial"/>
          <w:bCs/>
          <w:sz w:val="24"/>
        </w:rPr>
        <w:t>) e no Cadastro Nacional de Empresas Punidas (</w:t>
      </w:r>
      <w:proofErr w:type="spellStart"/>
      <w:r w:rsidRPr="00C12F45">
        <w:rPr>
          <w:rFonts w:asciiTheme="minorHAnsi" w:hAnsiTheme="minorHAnsi" w:cs="Arial"/>
          <w:bCs/>
          <w:sz w:val="24"/>
        </w:rPr>
        <w:t>Cnep</w:t>
      </w:r>
      <w:proofErr w:type="spellEnd"/>
      <w:r w:rsidRPr="00C12F45">
        <w:rPr>
          <w:rFonts w:asciiTheme="minorHAnsi" w:hAnsiTheme="minorHAnsi" w:cs="Arial"/>
          <w:bCs/>
          <w:sz w:val="24"/>
        </w:rPr>
        <w:t>), instituídos no âmbito do Poder Executivo Federal. (</w:t>
      </w:r>
      <w:hyperlink r:id="rId42" w:anchor="art161" w:history="1">
        <w:r w:rsidRPr="00C12F45">
          <w:rPr>
            <w:rStyle w:val="Hyperlink"/>
            <w:rFonts w:asciiTheme="minorHAnsi" w:hAnsiTheme="minorHAnsi" w:cs="Arial"/>
            <w:bCs/>
            <w:color w:val="auto"/>
            <w:sz w:val="24"/>
          </w:rPr>
          <w:t>Art. 161</w:t>
        </w:r>
      </w:hyperlink>
      <w:r w:rsidRPr="00C12F45">
        <w:rPr>
          <w:rFonts w:asciiTheme="minorHAnsi" w:hAnsiTheme="minorHAnsi" w:cs="Arial"/>
          <w:bCs/>
          <w:sz w:val="24"/>
        </w:rPr>
        <w:t>)</w:t>
      </w:r>
    </w:p>
    <w:p w14:paraId="3D9FC4B5" w14:textId="77777777" w:rsidR="0049235B" w:rsidRPr="00C12F45" w:rsidRDefault="0049235B" w:rsidP="005F4D43">
      <w:pPr>
        <w:keepNext/>
        <w:keepLines/>
        <w:numPr>
          <w:ilvl w:val="1"/>
          <w:numId w:val="1"/>
        </w:numPr>
        <w:ind w:left="0" w:right="571" w:firstLine="0"/>
        <w:jc w:val="both"/>
        <w:rPr>
          <w:rStyle w:val="Hyperlink"/>
          <w:rFonts w:asciiTheme="minorHAnsi" w:hAnsiTheme="minorHAnsi" w:cs="Arial"/>
          <w:bCs/>
          <w:color w:val="auto"/>
          <w:sz w:val="24"/>
        </w:rPr>
      </w:pPr>
      <w:r w:rsidRPr="00C12F45">
        <w:rPr>
          <w:rFonts w:asciiTheme="minorHAnsi" w:hAnsiTheme="minorHAnsi" w:cs="Arial"/>
          <w:bCs/>
          <w:sz w:val="24"/>
        </w:rPr>
        <w:t xml:space="preserve">As sanções de impedimento de licitar e contratar e declaração de inidoneidade para licitar ou contratar são passíveis de reabilitação na forma do </w:t>
      </w:r>
      <w:hyperlink r:id="rId43" w:anchor="art163" w:history="1">
        <w:r w:rsidRPr="00C12F45">
          <w:rPr>
            <w:rStyle w:val="Hyperlink"/>
            <w:rFonts w:asciiTheme="minorHAnsi" w:hAnsiTheme="minorHAnsi" w:cs="Arial"/>
            <w:bCs/>
            <w:color w:val="auto"/>
            <w:sz w:val="24"/>
          </w:rPr>
          <w:t>art. 163 da Lei nº 14.133, de 2021.</w:t>
        </w:r>
      </w:hyperlink>
    </w:p>
    <w:p w14:paraId="354A3948"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 xml:space="preserve">As infrações relativas </w:t>
      </w:r>
      <w:proofErr w:type="gramStart"/>
      <w:r w:rsidRPr="00C12F45">
        <w:rPr>
          <w:rFonts w:asciiTheme="minorHAnsi" w:hAnsiTheme="minorHAnsi" w:cs="Arial"/>
          <w:sz w:val="24"/>
          <w:szCs w:val="24"/>
        </w:rPr>
        <w:t>a</w:t>
      </w:r>
      <w:proofErr w:type="gramEnd"/>
      <w:r w:rsidRPr="00C12F45">
        <w:rPr>
          <w:rFonts w:asciiTheme="minorHAnsi" w:hAnsiTheme="minorHAnsi" w:cs="Arial"/>
          <w:sz w:val="24"/>
          <w:szCs w:val="24"/>
        </w:rPr>
        <w:t xml:space="preserve"> fase de execução contratual, respectivas sanções e procedimento sancionador, constam da minuta do instrumento contratual, anexo deste Edital.</w:t>
      </w:r>
    </w:p>
    <w:p w14:paraId="7B845DB6"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As intimações necessárias ao desenvolvimento do procedimento para eventual aplicação de sanção por infração, seja na fase da formalização da contratação direta, seja na fase de execução contratual, poderão ser realizadas por qualquer meio idôneo de comunicação, como correspondência com aviso de recebimento, contato telefônico, mensagens por meio do aplicativo WhatsApp, mensagens por meio de redes sociais, e-mail indicado pelo contratado, e etc.</w:t>
      </w:r>
    </w:p>
    <w:p w14:paraId="200C182A"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A intimação por correspondência será comprovada mediante a juntada do aviso de recebimento aos autos e, as demais, mediante a juntada do respectivo comprovante e/ou certidão expedida por servidor público.</w:t>
      </w:r>
    </w:p>
    <w:p w14:paraId="0B07BF47"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A intimação efetuada por e-mail, mensagens por meio do aplicativo WhatsApp e mensagens por meio de redes sociais, será considerada efetuada/recebida no prazo de 1 (um) dia útil, a contar de seu envio, caso o destinatário não confirme o recebimento antes.</w:t>
      </w:r>
    </w:p>
    <w:p w14:paraId="4341CD3A"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É responsabilidade do proponente/contratado manter atualizados os endereços e contatos informados, considerando-se recebidas as comunicações encaminhadas para os mesmos no caso de eventual alteração não comunicada.</w:t>
      </w:r>
    </w:p>
    <w:p w14:paraId="4E6AFA05" w14:textId="77777777" w:rsidR="0049235B" w:rsidRPr="00C12F45" w:rsidRDefault="0049235B" w:rsidP="005F4D43">
      <w:pPr>
        <w:pStyle w:val="Nivel2"/>
        <w:keepNext/>
        <w:keepLines/>
        <w:numPr>
          <w:ilvl w:val="1"/>
          <w:numId w:val="1"/>
        </w:numPr>
        <w:suppressAutoHyphens w:val="0"/>
        <w:spacing w:before="0" w:after="0" w:line="240" w:lineRule="auto"/>
        <w:ind w:left="0" w:right="571" w:firstLine="0"/>
        <w:rPr>
          <w:rFonts w:asciiTheme="minorHAnsi" w:hAnsiTheme="minorHAnsi" w:cs="Arial"/>
          <w:sz w:val="24"/>
          <w:szCs w:val="24"/>
        </w:rPr>
      </w:pPr>
      <w:r w:rsidRPr="00C12F45">
        <w:rPr>
          <w:rFonts w:asciiTheme="minorHAnsi" w:hAnsiTheme="minorHAnsi" w:cs="Arial"/>
          <w:sz w:val="24"/>
          <w:szCs w:val="24"/>
        </w:rPr>
        <w:t>A participação nos certames promovidos pelo Município de Diamante D’Oeste, bem como, nas contratações diretas, implica ciência e concordância com a realização das comunicações na forma dos subitens antecedentes.</w:t>
      </w:r>
    </w:p>
    <w:p w14:paraId="79066462" w14:textId="77777777" w:rsidR="0049235B" w:rsidRPr="00C12F45" w:rsidRDefault="0049235B" w:rsidP="005F4D43">
      <w:pPr>
        <w:pStyle w:val="Ttulo1"/>
        <w:keepNext/>
        <w:keepLines/>
        <w:spacing w:before="0" w:after="0" w:line="240" w:lineRule="auto"/>
        <w:ind w:left="0" w:right="571" w:firstLine="0"/>
        <w:rPr>
          <w:rFonts w:asciiTheme="minorHAnsi" w:hAnsiTheme="minorHAnsi"/>
          <w:sz w:val="24"/>
        </w:rPr>
      </w:pPr>
      <w:bookmarkStart w:id="17" w:name="_Toc142925871"/>
      <w:r w:rsidRPr="00C12F45">
        <w:rPr>
          <w:rFonts w:asciiTheme="minorHAnsi" w:hAnsiTheme="minorHAnsi"/>
          <w:sz w:val="24"/>
        </w:rPr>
        <w:t>DAS DISPOSIÇÕES GERAIS</w:t>
      </w:r>
      <w:bookmarkEnd w:id="17"/>
    </w:p>
    <w:p w14:paraId="05460A40"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No caso de todos os fornecedores restarem desclassificados ou inabilitados (procedimento fracassado), a Administração poderá:</w:t>
      </w:r>
    </w:p>
    <w:p w14:paraId="6B03FC75"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bookmarkStart w:id="18" w:name="_Ref143510170"/>
      <w:r w:rsidRPr="00C12F45">
        <w:rPr>
          <w:rFonts w:asciiTheme="minorHAnsi" w:hAnsiTheme="minorHAnsi" w:cs="Arial"/>
          <w:sz w:val="24"/>
        </w:rPr>
        <w:t>Republicar o presente aviso com uma nova data;</w:t>
      </w:r>
      <w:bookmarkEnd w:id="18"/>
    </w:p>
    <w:p w14:paraId="12F91216"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bookmarkStart w:id="19" w:name="_Ref143510198"/>
      <w:r w:rsidRPr="00C12F45">
        <w:rPr>
          <w:rFonts w:asciiTheme="minorHAnsi" w:hAnsiTheme="minorHAnsi" w:cs="Arial"/>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bookmarkEnd w:id="19"/>
    </w:p>
    <w:p w14:paraId="783799F3" w14:textId="77777777" w:rsidR="0049235B" w:rsidRPr="00C12F45" w:rsidRDefault="0049235B" w:rsidP="005F4D43">
      <w:pPr>
        <w:keepNext/>
        <w:keepLines/>
        <w:numPr>
          <w:ilvl w:val="2"/>
          <w:numId w:val="1"/>
        </w:numPr>
        <w:ind w:left="0" w:right="571" w:firstLine="0"/>
        <w:jc w:val="both"/>
        <w:rPr>
          <w:rFonts w:asciiTheme="minorHAnsi" w:hAnsiTheme="minorHAnsi" w:cs="Arial"/>
          <w:sz w:val="24"/>
        </w:rPr>
      </w:pPr>
      <w:r w:rsidRPr="00C12F45">
        <w:rPr>
          <w:rFonts w:asciiTheme="minorHAnsi" w:hAnsiTheme="minorHAnsi" w:cs="Arial"/>
          <w:sz w:val="24"/>
        </w:rPr>
        <w:t>Fixar prazo para que possa haver adequação das propostas ou da documentação de habilitação, conforme o caso.</w:t>
      </w:r>
    </w:p>
    <w:p w14:paraId="0819F5D1"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As providências dos subitens </w:t>
      </w:r>
      <w:r w:rsidRPr="00C12F45">
        <w:rPr>
          <w:rFonts w:asciiTheme="minorHAnsi" w:hAnsiTheme="minorHAnsi" w:cs="Arial"/>
          <w:sz w:val="24"/>
        </w:rPr>
        <w:fldChar w:fldCharType="begin"/>
      </w:r>
      <w:r w:rsidRPr="00C12F45">
        <w:rPr>
          <w:rFonts w:asciiTheme="minorHAnsi" w:hAnsiTheme="minorHAnsi" w:cs="Arial"/>
          <w:sz w:val="24"/>
        </w:rPr>
        <w:instrText xml:space="preserve"> REF _Ref143510170 \r \h  \* MERGEFORMAT </w:instrText>
      </w:r>
      <w:r w:rsidRPr="00C12F45">
        <w:rPr>
          <w:rFonts w:asciiTheme="minorHAnsi" w:hAnsiTheme="minorHAnsi" w:cs="Arial"/>
          <w:sz w:val="24"/>
        </w:rPr>
      </w:r>
      <w:r w:rsidRPr="00C12F45">
        <w:rPr>
          <w:rFonts w:asciiTheme="minorHAnsi" w:hAnsiTheme="minorHAnsi" w:cs="Arial"/>
          <w:sz w:val="24"/>
        </w:rPr>
        <w:fldChar w:fldCharType="separate"/>
      </w:r>
      <w:r w:rsidR="0045320F" w:rsidRPr="00C12F45">
        <w:rPr>
          <w:rFonts w:asciiTheme="minorHAnsi" w:hAnsiTheme="minorHAnsi" w:cs="Arial"/>
          <w:sz w:val="24"/>
        </w:rPr>
        <w:t>9.1.1</w:t>
      </w:r>
      <w:r w:rsidRPr="00C12F45">
        <w:rPr>
          <w:rFonts w:asciiTheme="minorHAnsi" w:hAnsiTheme="minorHAnsi" w:cs="Arial"/>
          <w:sz w:val="24"/>
        </w:rPr>
        <w:fldChar w:fldCharType="end"/>
      </w:r>
      <w:r w:rsidRPr="00C12F45">
        <w:rPr>
          <w:rFonts w:asciiTheme="minorHAnsi" w:hAnsiTheme="minorHAnsi" w:cs="Arial"/>
          <w:sz w:val="24"/>
        </w:rPr>
        <w:t xml:space="preserve"> e </w:t>
      </w:r>
      <w:r w:rsidRPr="00C12F45">
        <w:rPr>
          <w:rFonts w:asciiTheme="minorHAnsi" w:hAnsiTheme="minorHAnsi" w:cs="Arial"/>
          <w:sz w:val="24"/>
        </w:rPr>
        <w:fldChar w:fldCharType="begin"/>
      </w:r>
      <w:r w:rsidRPr="00C12F45">
        <w:rPr>
          <w:rFonts w:asciiTheme="minorHAnsi" w:hAnsiTheme="minorHAnsi" w:cs="Arial"/>
          <w:sz w:val="24"/>
        </w:rPr>
        <w:instrText xml:space="preserve"> REF _Ref143510198 \r \h  \* MERGEFORMAT </w:instrText>
      </w:r>
      <w:r w:rsidRPr="00C12F45">
        <w:rPr>
          <w:rFonts w:asciiTheme="minorHAnsi" w:hAnsiTheme="minorHAnsi" w:cs="Arial"/>
          <w:sz w:val="24"/>
        </w:rPr>
      </w:r>
      <w:r w:rsidRPr="00C12F45">
        <w:rPr>
          <w:rFonts w:asciiTheme="minorHAnsi" w:hAnsiTheme="minorHAnsi" w:cs="Arial"/>
          <w:sz w:val="24"/>
        </w:rPr>
        <w:fldChar w:fldCharType="separate"/>
      </w:r>
      <w:r w:rsidR="0045320F" w:rsidRPr="00C12F45">
        <w:rPr>
          <w:rFonts w:asciiTheme="minorHAnsi" w:hAnsiTheme="minorHAnsi" w:cs="Arial"/>
          <w:sz w:val="24"/>
        </w:rPr>
        <w:t>9.1.2</w:t>
      </w:r>
      <w:r w:rsidRPr="00C12F45">
        <w:rPr>
          <w:rFonts w:asciiTheme="minorHAnsi" w:hAnsiTheme="minorHAnsi" w:cs="Arial"/>
          <w:sz w:val="24"/>
        </w:rPr>
        <w:fldChar w:fldCharType="end"/>
      </w:r>
      <w:r w:rsidRPr="00C12F45">
        <w:rPr>
          <w:rFonts w:asciiTheme="minorHAnsi" w:hAnsiTheme="minorHAnsi" w:cs="Arial"/>
          <w:sz w:val="24"/>
        </w:rPr>
        <w:t xml:space="preserve"> também poderão ser utilizadas se não houver o comparecimento de quaisquer fornecedores interessados (procedimento deserto).</w:t>
      </w:r>
    </w:p>
    <w:p w14:paraId="66F81430"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No caso dos subitens 9.1.2 e 9.2, caso a documentação de habilitação não conste do procedimento, será solicitada sua apresentação no prazo de até 3 (três) dias úteis.</w:t>
      </w:r>
    </w:p>
    <w:p w14:paraId="562B574B" w14:textId="77777777" w:rsidR="0049235B" w:rsidRPr="00C12F45" w:rsidRDefault="0049235B" w:rsidP="00F82F22">
      <w:pPr>
        <w:pStyle w:val="Nvel3-R"/>
        <w:keepNext/>
        <w:keepLines/>
        <w:spacing w:before="0" w:after="0" w:line="240" w:lineRule="auto"/>
        <w:ind w:left="0" w:right="571" w:firstLine="0"/>
        <w:rPr>
          <w:rFonts w:asciiTheme="minorHAnsi" w:hAnsiTheme="minorHAnsi"/>
          <w:i w:val="0"/>
          <w:color w:val="auto"/>
          <w:sz w:val="24"/>
          <w:szCs w:val="24"/>
        </w:rPr>
      </w:pPr>
      <w:r w:rsidRPr="00C12F45">
        <w:rPr>
          <w:rFonts w:asciiTheme="minorHAnsi" w:hAnsiTheme="minorHAnsi"/>
          <w:i w:val="0"/>
          <w:color w:val="auto"/>
          <w:sz w:val="24"/>
          <w:szCs w:val="24"/>
        </w:rPr>
        <w:t>Da sessão de análise da documentação de habilitação será lavrada ata.</w:t>
      </w:r>
    </w:p>
    <w:p w14:paraId="57C0BAA0" w14:textId="77777777" w:rsidR="0049235B" w:rsidRPr="00C12F45" w:rsidRDefault="0049235B" w:rsidP="00F82F22">
      <w:pPr>
        <w:pStyle w:val="Nvel3-R"/>
        <w:keepNext/>
        <w:keepLines/>
        <w:spacing w:before="0" w:after="0" w:line="240" w:lineRule="auto"/>
        <w:ind w:left="0" w:right="571" w:firstLine="0"/>
        <w:rPr>
          <w:rFonts w:asciiTheme="minorHAnsi" w:hAnsiTheme="minorHAnsi"/>
          <w:i w:val="0"/>
          <w:color w:val="auto"/>
          <w:sz w:val="24"/>
          <w:szCs w:val="24"/>
        </w:rPr>
      </w:pPr>
      <w:r w:rsidRPr="00C12F45">
        <w:rPr>
          <w:rFonts w:asciiTheme="minorHAnsi" w:hAnsiTheme="minorHAnsi"/>
          <w:i w:val="0"/>
          <w:color w:val="auto"/>
          <w:sz w:val="24"/>
          <w:szCs w:val="24"/>
        </w:rPr>
        <w:t>Caso o fornecedor da proposta obtida na pesquisa de preços que serviu de base ao procedimento não possuir cadastro no SICAF, a consulta ao referido cadastro será substituída pela consulta aos órgãos competentes que contenham as informações que deveriam constar do mesmo.</w:t>
      </w:r>
    </w:p>
    <w:p w14:paraId="17C478EC"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Havendo a necessidade de realização de ato de qualquer natureza pelos fornecedores, cujo prazo não conste deste Aviso de Contratação Direta, deverá ser atendido o prazo indicado pelo agente/comissão de contratação na respectiva notificação.</w:t>
      </w:r>
    </w:p>
    <w:p w14:paraId="675FC5AE"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Caberá ao fornecedor acompanhar as operações, ficando responsável pelo ônus decorrente da perda do negócio diante da inobservância de quaisquer mensagens emitidas pela Administração ou de sua desconexão.</w:t>
      </w:r>
    </w:p>
    <w:p w14:paraId="602F9D25"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DAC74BA"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Os horários estabelecidos na divulgação deste procedimento e durante o envio de lances observarão o horário de Brasília-DF, inclusive para contagem de tempo e registro no Sistema e na documentação relativa ao procedimento.</w:t>
      </w:r>
    </w:p>
    <w:p w14:paraId="7C06C6B4"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B01DE01"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1AE9486"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21848916"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Em caso de divergência entre disposições deste Aviso de Contratação Direta e de seus anexos ou demais peças que compõem o processo, prevalecerá as deste Aviso.</w:t>
      </w:r>
    </w:p>
    <w:p w14:paraId="748BD181"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Da sessão pública será divulgada Ata no sistema eletrônico.</w:t>
      </w:r>
    </w:p>
    <w:p w14:paraId="32F141C4"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sz w:val="24"/>
        </w:rPr>
        <w:t>O Município de Diamante D’Oeste optou por adotar o Portal Nacional de Contratações Públicas (PNCP), de sorte que todas as publicações são efetuadas no aludido meio, bem como no Diário Oficial Eletrônico do Município de Diamante D’Oeste.</w:t>
      </w:r>
    </w:p>
    <w:p w14:paraId="6C74D870" w14:textId="77777777" w:rsidR="0049235B" w:rsidRPr="00C12F45" w:rsidRDefault="0049235B" w:rsidP="005F4D43">
      <w:pPr>
        <w:keepNext/>
        <w:keepLines/>
        <w:numPr>
          <w:ilvl w:val="1"/>
          <w:numId w:val="1"/>
        </w:numPr>
        <w:ind w:left="0" w:right="571" w:firstLine="0"/>
        <w:jc w:val="both"/>
        <w:rPr>
          <w:rFonts w:asciiTheme="minorHAnsi" w:hAnsiTheme="minorHAnsi" w:cs="Arial"/>
          <w:sz w:val="24"/>
        </w:rPr>
      </w:pPr>
      <w:r w:rsidRPr="00C12F45">
        <w:rPr>
          <w:rFonts w:asciiTheme="minorHAnsi" w:hAnsiTheme="minorHAnsi" w:cs="Arial"/>
          <w:sz w:val="24"/>
        </w:rPr>
        <w:t>Integram este Aviso de Contratação Direta, para todos os fins e efeitos, os seguintes anexos:</w:t>
      </w:r>
    </w:p>
    <w:p w14:paraId="59A03187" w14:textId="77777777" w:rsidR="0049235B" w:rsidRPr="00C12F45" w:rsidRDefault="0049235B" w:rsidP="005F4D43">
      <w:pPr>
        <w:pStyle w:val="Ttulo1"/>
        <w:keepNext/>
        <w:keepLines/>
        <w:numPr>
          <w:ilvl w:val="0"/>
          <w:numId w:val="0"/>
        </w:numPr>
        <w:spacing w:before="0" w:after="0" w:line="240" w:lineRule="auto"/>
        <w:ind w:right="426"/>
        <w:rPr>
          <w:rFonts w:asciiTheme="minorHAnsi" w:hAnsiTheme="minorHAnsi"/>
          <w:sz w:val="24"/>
        </w:rPr>
      </w:pPr>
    </w:p>
    <w:p w14:paraId="7198F729" w14:textId="77777777" w:rsidR="0049235B" w:rsidRPr="00C12F45" w:rsidRDefault="0049235B" w:rsidP="005F4D43">
      <w:pPr>
        <w:keepNext/>
        <w:keepLines/>
        <w:ind w:right="426"/>
        <w:rPr>
          <w:rFonts w:asciiTheme="minorHAnsi" w:hAnsiTheme="minorHAnsi"/>
          <w:sz w:val="24"/>
          <w:lang w:eastAsia="zh-CN" w:bidi="hi-IN"/>
        </w:rPr>
      </w:pPr>
    </w:p>
    <w:p w14:paraId="144EC80C" w14:textId="77777777" w:rsidR="0049235B" w:rsidRPr="00C12F45" w:rsidRDefault="0049235B" w:rsidP="005F4D43">
      <w:pPr>
        <w:keepNext/>
        <w:keepLines/>
        <w:ind w:right="426"/>
        <w:rPr>
          <w:rFonts w:asciiTheme="minorHAnsi" w:hAnsiTheme="minorHAnsi"/>
          <w:sz w:val="24"/>
          <w:lang w:eastAsia="zh-CN" w:bidi="hi-IN"/>
        </w:rPr>
      </w:pPr>
    </w:p>
    <w:p w14:paraId="2D5D3A6B" w14:textId="77777777" w:rsidR="0049235B" w:rsidRPr="00C12F45" w:rsidRDefault="00931B5E" w:rsidP="005F4D43">
      <w:pPr>
        <w:keepNext/>
        <w:keepLines/>
        <w:ind w:right="426"/>
        <w:jc w:val="center"/>
        <w:rPr>
          <w:rFonts w:asciiTheme="minorHAnsi" w:hAnsiTheme="minorHAnsi"/>
          <w:sz w:val="24"/>
          <w:lang w:eastAsia="zh-CN" w:bidi="hi-IN"/>
        </w:rPr>
      </w:pPr>
      <w:r w:rsidRPr="00C12F45">
        <w:rPr>
          <w:rFonts w:asciiTheme="minorHAnsi" w:hAnsiTheme="minorHAnsi"/>
          <w:sz w:val="24"/>
          <w:lang w:eastAsia="zh-CN" w:bidi="hi-IN"/>
        </w:rPr>
        <w:lastRenderedPageBreak/>
        <w:t>_________________________________</w:t>
      </w:r>
    </w:p>
    <w:p w14:paraId="6C96EE57" w14:textId="77777777" w:rsidR="0049235B" w:rsidRPr="00C12F45" w:rsidRDefault="0049235B" w:rsidP="005F4D43">
      <w:pPr>
        <w:pStyle w:val="Ttulo1"/>
        <w:keepNext/>
        <w:keepLines/>
        <w:numPr>
          <w:ilvl w:val="0"/>
          <w:numId w:val="0"/>
        </w:numPr>
        <w:spacing w:before="0" w:after="0" w:line="240" w:lineRule="auto"/>
        <w:ind w:right="426"/>
        <w:jc w:val="center"/>
        <w:rPr>
          <w:rFonts w:asciiTheme="minorHAnsi" w:hAnsiTheme="minorHAnsi"/>
          <w:b w:val="0"/>
          <w:sz w:val="24"/>
        </w:rPr>
      </w:pPr>
      <w:r w:rsidRPr="00C12F45">
        <w:rPr>
          <w:rFonts w:asciiTheme="minorHAnsi" w:hAnsiTheme="minorHAnsi"/>
          <w:b w:val="0"/>
          <w:sz w:val="24"/>
        </w:rPr>
        <w:t>AMARILDO APARECIDO DA SILVA</w:t>
      </w:r>
    </w:p>
    <w:p w14:paraId="754266C7" w14:textId="77777777" w:rsidR="0049235B" w:rsidRPr="00C12F45" w:rsidRDefault="0049235B" w:rsidP="005F4D43">
      <w:pPr>
        <w:pStyle w:val="Ttulo1"/>
        <w:keepNext/>
        <w:keepLines/>
        <w:numPr>
          <w:ilvl w:val="0"/>
          <w:numId w:val="0"/>
        </w:numPr>
        <w:spacing w:before="0" w:after="0" w:line="240" w:lineRule="auto"/>
        <w:ind w:right="426"/>
        <w:jc w:val="center"/>
        <w:rPr>
          <w:rFonts w:asciiTheme="minorHAnsi" w:hAnsiTheme="minorHAnsi"/>
          <w:sz w:val="24"/>
        </w:rPr>
      </w:pPr>
      <w:r w:rsidRPr="00C12F45">
        <w:rPr>
          <w:rFonts w:asciiTheme="minorHAnsi" w:hAnsiTheme="minorHAnsi"/>
          <w:sz w:val="24"/>
        </w:rPr>
        <w:t>PREFEITO</w:t>
      </w:r>
    </w:p>
    <w:p w14:paraId="0F6DE525" w14:textId="77777777" w:rsidR="0049235B" w:rsidRPr="00C12F45" w:rsidRDefault="0049235B" w:rsidP="005F4D43">
      <w:pPr>
        <w:pStyle w:val="Ttulo1"/>
        <w:keepNext/>
        <w:keepLines/>
        <w:numPr>
          <w:ilvl w:val="0"/>
          <w:numId w:val="0"/>
        </w:numPr>
        <w:spacing w:before="0" w:after="0" w:line="240" w:lineRule="auto"/>
        <w:ind w:right="426"/>
        <w:jc w:val="center"/>
        <w:rPr>
          <w:rFonts w:asciiTheme="minorHAnsi" w:hAnsiTheme="minorHAnsi"/>
          <w:sz w:val="24"/>
        </w:rPr>
      </w:pPr>
    </w:p>
    <w:p w14:paraId="05FC71DF" w14:textId="77777777" w:rsidR="0049235B" w:rsidRPr="00C12F45" w:rsidRDefault="0049235B" w:rsidP="005F4D43">
      <w:pPr>
        <w:keepNext/>
        <w:keepLines/>
        <w:ind w:right="426"/>
        <w:rPr>
          <w:rFonts w:asciiTheme="minorHAnsi" w:hAnsiTheme="minorHAnsi"/>
          <w:sz w:val="24"/>
          <w:lang w:eastAsia="zh-CN" w:bidi="hi-IN"/>
        </w:rPr>
      </w:pPr>
    </w:p>
    <w:p w14:paraId="40A918AE" w14:textId="77777777" w:rsidR="0049235B" w:rsidRPr="00C12F45" w:rsidRDefault="0049235B" w:rsidP="005F4D43">
      <w:pPr>
        <w:keepNext/>
        <w:keepLines/>
        <w:ind w:right="426"/>
        <w:rPr>
          <w:rFonts w:asciiTheme="minorHAnsi" w:hAnsiTheme="minorHAnsi"/>
          <w:sz w:val="24"/>
          <w:lang w:eastAsia="zh-CN" w:bidi="hi-IN"/>
        </w:rPr>
      </w:pPr>
    </w:p>
    <w:p w14:paraId="3224AC8B" w14:textId="77777777" w:rsidR="0049235B" w:rsidRPr="00C12F45" w:rsidRDefault="0049235B" w:rsidP="005F4D43">
      <w:pPr>
        <w:keepNext/>
        <w:keepLines/>
        <w:ind w:right="426"/>
        <w:rPr>
          <w:rFonts w:asciiTheme="minorHAnsi" w:hAnsiTheme="minorHAnsi"/>
          <w:sz w:val="24"/>
          <w:lang w:eastAsia="zh-CN" w:bidi="hi-IN"/>
        </w:rPr>
      </w:pPr>
    </w:p>
    <w:p w14:paraId="43FC2876" w14:textId="77777777" w:rsidR="0049235B" w:rsidRDefault="0049235B" w:rsidP="005F4D43">
      <w:pPr>
        <w:keepNext/>
        <w:keepLines/>
        <w:ind w:right="426"/>
        <w:rPr>
          <w:rFonts w:asciiTheme="minorHAnsi" w:hAnsiTheme="minorHAnsi"/>
          <w:sz w:val="24"/>
          <w:lang w:eastAsia="zh-CN" w:bidi="hi-IN"/>
        </w:rPr>
      </w:pPr>
    </w:p>
    <w:p w14:paraId="0E240D0D" w14:textId="77777777" w:rsidR="00682CA5" w:rsidRDefault="00682CA5" w:rsidP="005F4D43">
      <w:pPr>
        <w:keepNext/>
        <w:keepLines/>
        <w:ind w:right="426"/>
        <w:rPr>
          <w:rFonts w:asciiTheme="minorHAnsi" w:hAnsiTheme="minorHAnsi"/>
          <w:sz w:val="24"/>
          <w:lang w:eastAsia="zh-CN" w:bidi="hi-IN"/>
        </w:rPr>
      </w:pPr>
    </w:p>
    <w:p w14:paraId="059348FB" w14:textId="77777777" w:rsidR="00682CA5" w:rsidRDefault="00682CA5" w:rsidP="005F4D43">
      <w:pPr>
        <w:keepNext/>
        <w:keepLines/>
        <w:ind w:right="426"/>
        <w:rPr>
          <w:rFonts w:asciiTheme="minorHAnsi" w:hAnsiTheme="minorHAnsi"/>
          <w:sz w:val="24"/>
          <w:lang w:eastAsia="zh-CN" w:bidi="hi-IN"/>
        </w:rPr>
      </w:pPr>
    </w:p>
    <w:p w14:paraId="49A2B6DC" w14:textId="77777777" w:rsidR="00682CA5" w:rsidRDefault="00682CA5" w:rsidP="005F4D43">
      <w:pPr>
        <w:keepNext/>
        <w:keepLines/>
        <w:ind w:right="426"/>
        <w:rPr>
          <w:rFonts w:asciiTheme="minorHAnsi" w:hAnsiTheme="minorHAnsi"/>
          <w:sz w:val="24"/>
          <w:lang w:eastAsia="zh-CN" w:bidi="hi-IN"/>
        </w:rPr>
      </w:pPr>
    </w:p>
    <w:p w14:paraId="02026861" w14:textId="77777777" w:rsidR="00682CA5" w:rsidRDefault="00682CA5" w:rsidP="005F4D43">
      <w:pPr>
        <w:keepNext/>
        <w:keepLines/>
        <w:ind w:right="426"/>
        <w:rPr>
          <w:rFonts w:asciiTheme="minorHAnsi" w:hAnsiTheme="minorHAnsi"/>
          <w:sz w:val="24"/>
          <w:lang w:eastAsia="zh-CN" w:bidi="hi-IN"/>
        </w:rPr>
      </w:pPr>
    </w:p>
    <w:p w14:paraId="71B2085F" w14:textId="77777777" w:rsidR="00682CA5" w:rsidRDefault="00682CA5" w:rsidP="005F4D43">
      <w:pPr>
        <w:keepNext/>
        <w:keepLines/>
        <w:ind w:right="426"/>
        <w:rPr>
          <w:rFonts w:asciiTheme="minorHAnsi" w:hAnsiTheme="minorHAnsi"/>
          <w:sz w:val="24"/>
          <w:lang w:eastAsia="zh-CN" w:bidi="hi-IN"/>
        </w:rPr>
      </w:pPr>
    </w:p>
    <w:p w14:paraId="2B1E383B" w14:textId="77777777" w:rsidR="00682CA5" w:rsidRDefault="00682CA5" w:rsidP="005F4D43">
      <w:pPr>
        <w:keepNext/>
        <w:keepLines/>
        <w:ind w:right="426"/>
        <w:rPr>
          <w:rFonts w:asciiTheme="minorHAnsi" w:hAnsiTheme="minorHAnsi"/>
          <w:sz w:val="24"/>
          <w:lang w:eastAsia="zh-CN" w:bidi="hi-IN"/>
        </w:rPr>
      </w:pPr>
    </w:p>
    <w:p w14:paraId="1C8731A6" w14:textId="77777777" w:rsidR="00682CA5" w:rsidRDefault="00682CA5" w:rsidP="005F4D43">
      <w:pPr>
        <w:keepNext/>
        <w:keepLines/>
        <w:ind w:right="426"/>
        <w:rPr>
          <w:rFonts w:asciiTheme="minorHAnsi" w:hAnsiTheme="minorHAnsi"/>
          <w:sz w:val="24"/>
          <w:lang w:eastAsia="zh-CN" w:bidi="hi-IN"/>
        </w:rPr>
      </w:pPr>
    </w:p>
    <w:p w14:paraId="4FA80DD2" w14:textId="77777777" w:rsidR="00682CA5" w:rsidRDefault="00682CA5" w:rsidP="005F4D43">
      <w:pPr>
        <w:keepNext/>
        <w:keepLines/>
        <w:ind w:right="426"/>
        <w:rPr>
          <w:rFonts w:asciiTheme="minorHAnsi" w:hAnsiTheme="minorHAnsi"/>
          <w:sz w:val="24"/>
          <w:lang w:eastAsia="zh-CN" w:bidi="hi-IN"/>
        </w:rPr>
      </w:pPr>
    </w:p>
    <w:p w14:paraId="5D3EEA08" w14:textId="77777777" w:rsidR="00682CA5" w:rsidRDefault="00682CA5" w:rsidP="005F4D43">
      <w:pPr>
        <w:keepNext/>
        <w:keepLines/>
        <w:ind w:right="426"/>
        <w:rPr>
          <w:rFonts w:asciiTheme="minorHAnsi" w:hAnsiTheme="minorHAnsi"/>
          <w:sz w:val="24"/>
          <w:lang w:eastAsia="zh-CN" w:bidi="hi-IN"/>
        </w:rPr>
      </w:pPr>
    </w:p>
    <w:p w14:paraId="44DA3F8F" w14:textId="77777777" w:rsidR="00682CA5" w:rsidRDefault="00682CA5" w:rsidP="005F4D43">
      <w:pPr>
        <w:keepNext/>
        <w:keepLines/>
        <w:ind w:right="426"/>
        <w:rPr>
          <w:rFonts w:asciiTheme="minorHAnsi" w:hAnsiTheme="minorHAnsi"/>
          <w:sz w:val="24"/>
          <w:lang w:eastAsia="zh-CN" w:bidi="hi-IN"/>
        </w:rPr>
      </w:pPr>
    </w:p>
    <w:p w14:paraId="3CA2E917" w14:textId="77777777" w:rsidR="00682CA5" w:rsidRDefault="00682CA5" w:rsidP="005F4D43">
      <w:pPr>
        <w:keepNext/>
        <w:keepLines/>
        <w:ind w:right="426"/>
        <w:rPr>
          <w:rFonts w:asciiTheme="minorHAnsi" w:hAnsiTheme="minorHAnsi"/>
          <w:sz w:val="24"/>
          <w:lang w:eastAsia="zh-CN" w:bidi="hi-IN"/>
        </w:rPr>
      </w:pPr>
    </w:p>
    <w:p w14:paraId="15FC0868" w14:textId="77777777" w:rsidR="00682CA5" w:rsidRDefault="00682CA5" w:rsidP="005F4D43">
      <w:pPr>
        <w:keepNext/>
        <w:keepLines/>
        <w:ind w:right="426"/>
        <w:rPr>
          <w:rFonts w:asciiTheme="minorHAnsi" w:hAnsiTheme="minorHAnsi"/>
          <w:sz w:val="24"/>
          <w:lang w:eastAsia="zh-CN" w:bidi="hi-IN"/>
        </w:rPr>
      </w:pPr>
    </w:p>
    <w:p w14:paraId="7414819C" w14:textId="77777777" w:rsidR="00682CA5" w:rsidRDefault="00682CA5" w:rsidP="005F4D43">
      <w:pPr>
        <w:keepNext/>
        <w:keepLines/>
        <w:ind w:right="426"/>
        <w:rPr>
          <w:rFonts w:asciiTheme="minorHAnsi" w:hAnsiTheme="minorHAnsi"/>
          <w:sz w:val="24"/>
          <w:lang w:eastAsia="zh-CN" w:bidi="hi-IN"/>
        </w:rPr>
      </w:pPr>
    </w:p>
    <w:p w14:paraId="64B94F20" w14:textId="77777777" w:rsidR="00682CA5" w:rsidRDefault="00682CA5" w:rsidP="005F4D43">
      <w:pPr>
        <w:keepNext/>
        <w:keepLines/>
        <w:ind w:right="426"/>
        <w:rPr>
          <w:rFonts w:asciiTheme="minorHAnsi" w:hAnsiTheme="minorHAnsi"/>
          <w:sz w:val="24"/>
          <w:lang w:eastAsia="zh-CN" w:bidi="hi-IN"/>
        </w:rPr>
      </w:pPr>
    </w:p>
    <w:p w14:paraId="65253B69" w14:textId="77777777" w:rsidR="00682CA5" w:rsidRDefault="00682CA5" w:rsidP="005F4D43">
      <w:pPr>
        <w:keepNext/>
        <w:keepLines/>
        <w:ind w:right="426"/>
        <w:rPr>
          <w:rFonts w:asciiTheme="minorHAnsi" w:hAnsiTheme="minorHAnsi"/>
          <w:sz w:val="24"/>
          <w:lang w:eastAsia="zh-CN" w:bidi="hi-IN"/>
        </w:rPr>
      </w:pPr>
    </w:p>
    <w:p w14:paraId="1EFE6367" w14:textId="77777777" w:rsidR="00682CA5" w:rsidRDefault="00682CA5" w:rsidP="005F4D43">
      <w:pPr>
        <w:keepNext/>
        <w:keepLines/>
        <w:ind w:right="426"/>
        <w:rPr>
          <w:rFonts w:asciiTheme="minorHAnsi" w:hAnsiTheme="minorHAnsi"/>
          <w:sz w:val="24"/>
          <w:lang w:eastAsia="zh-CN" w:bidi="hi-IN"/>
        </w:rPr>
      </w:pPr>
    </w:p>
    <w:p w14:paraId="24294DA6" w14:textId="77777777" w:rsidR="00682CA5" w:rsidRDefault="00682CA5" w:rsidP="005F4D43">
      <w:pPr>
        <w:keepNext/>
        <w:keepLines/>
        <w:ind w:right="426"/>
        <w:rPr>
          <w:rFonts w:asciiTheme="minorHAnsi" w:hAnsiTheme="minorHAnsi"/>
          <w:sz w:val="24"/>
          <w:lang w:eastAsia="zh-CN" w:bidi="hi-IN"/>
        </w:rPr>
      </w:pPr>
    </w:p>
    <w:p w14:paraId="63CC6517" w14:textId="77777777" w:rsidR="00682CA5" w:rsidRDefault="00682CA5" w:rsidP="005F4D43">
      <w:pPr>
        <w:keepNext/>
        <w:keepLines/>
        <w:ind w:right="426"/>
        <w:rPr>
          <w:rFonts w:asciiTheme="minorHAnsi" w:hAnsiTheme="minorHAnsi"/>
          <w:sz w:val="24"/>
          <w:lang w:eastAsia="zh-CN" w:bidi="hi-IN"/>
        </w:rPr>
      </w:pPr>
    </w:p>
    <w:p w14:paraId="7A84BF9D" w14:textId="77777777" w:rsidR="00682CA5" w:rsidRDefault="00682CA5" w:rsidP="005F4D43">
      <w:pPr>
        <w:keepNext/>
        <w:keepLines/>
        <w:ind w:right="426"/>
        <w:rPr>
          <w:rFonts w:asciiTheme="minorHAnsi" w:hAnsiTheme="minorHAnsi"/>
          <w:sz w:val="24"/>
          <w:lang w:eastAsia="zh-CN" w:bidi="hi-IN"/>
        </w:rPr>
      </w:pPr>
    </w:p>
    <w:p w14:paraId="17DE551E" w14:textId="77777777" w:rsidR="00682CA5" w:rsidRDefault="00682CA5" w:rsidP="005F4D43">
      <w:pPr>
        <w:keepNext/>
        <w:keepLines/>
        <w:ind w:right="426"/>
        <w:rPr>
          <w:rFonts w:asciiTheme="minorHAnsi" w:hAnsiTheme="minorHAnsi"/>
          <w:sz w:val="24"/>
          <w:lang w:eastAsia="zh-CN" w:bidi="hi-IN"/>
        </w:rPr>
      </w:pPr>
    </w:p>
    <w:p w14:paraId="4F4E0B0D" w14:textId="77777777" w:rsidR="00682CA5" w:rsidRDefault="00682CA5" w:rsidP="005F4D43">
      <w:pPr>
        <w:keepNext/>
        <w:keepLines/>
        <w:ind w:right="426"/>
        <w:rPr>
          <w:rFonts w:asciiTheme="minorHAnsi" w:hAnsiTheme="minorHAnsi"/>
          <w:sz w:val="24"/>
          <w:lang w:eastAsia="zh-CN" w:bidi="hi-IN"/>
        </w:rPr>
      </w:pPr>
    </w:p>
    <w:p w14:paraId="377E1883" w14:textId="77777777" w:rsidR="00682CA5" w:rsidRDefault="00682CA5" w:rsidP="005F4D43">
      <w:pPr>
        <w:keepNext/>
        <w:keepLines/>
        <w:ind w:right="426"/>
        <w:rPr>
          <w:rFonts w:asciiTheme="minorHAnsi" w:hAnsiTheme="minorHAnsi"/>
          <w:sz w:val="24"/>
          <w:lang w:eastAsia="zh-CN" w:bidi="hi-IN"/>
        </w:rPr>
      </w:pPr>
    </w:p>
    <w:p w14:paraId="5B18746E" w14:textId="77777777" w:rsidR="00682CA5" w:rsidRDefault="00682CA5" w:rsidP="005F4D43">
      <w:pPr>
        <w:keepNext/>
        <w:keepLines/>
        <w:ind w:right="426"/>
        <w:rPr>
          <w:rFonts w:asciiTheme="minorHAnsi" w:hAnsiTheme="minorHAnsi"/>
          <w:sz w:val="24"/>
          <w:lang w:eastAsia="zh-CN" w:bidi="hi-IN"/>
        </w:rPr>
      </w:pPr>
    </w:p>
    <w:p w14:paraId="7278DA6A" w14:textId="77777777" w:rsidR="00682CA5" w:rsidRDefault="00682CA5" w:rsidP="005F4D43">
      <w:pPr>
        <w:keepNext/>
        <w:keepLines/>
        <w:ind w:right="426"/>
        <w:rPr>
          <w:rFonts w:asciiTheme="minorHAnsi" w:hAnsiTheme="minorHAnsi"/>
          <w:sz w:val="24"/>
          <w:lang w:eastAsia="zh-CN" w:bidi="hi-IN"/>
        </w:rPr>
      </w:pPr>
    </w:p>
    <w:p w14:paraId="7B0ABE43" w14:textId="77777777" w:rsidR="00682CA5" w:rsidRDefault="00682CA5" w:rsidP="005F4D43">
      <w:pPr>
        <w:keepNext/>
        <w:keepLines/>
        <w:ind w:right="426"/>
        <w:rPr>
          <w:rFonts w:asciiTheme="minorHAnsi" w:hAnsiTheme="minorHAnsi"/>
          <w:sz w:val="24"/>
          <w:lang w:eastAsia="zh-CN" w:bidi="hi-IN"/>
        </w:rPr>
      </w:pPr>
    </w:p>
    <w:p w14:paraId="2838E71D" w14:textId="77777777" w:rsidR="00682CA5" w:rsidRDefault="00682CA5" w:rsidP="005F4D43">
      <w:pPr>
        <w:keepNext/>
        <w:keepLines/>
        <w:ind w:right="426"/>
        <w:rPr>
          <w:rFonts w:asciiTheme="minorHAnsi" w:hAnsiTheme="minorHAnsi"/>
          <w:sz w:val="24"/>
          <w:lang w:eastAsia="zh-CN" w:bidi="hi-IN"/>
        </w:rPr>
      </w:pPr>
    </w:p>
    <w:p w14:paraId="68981BC0" w14:textId="77777777" w:rsidR="00682CA5" w:rsidRDefault="00682CA5" w:rsidP="005F4D43">
      <w:pPr>
        <w:keepNext/>
        <w:keepLines/>
        <w:ind w:right="426"/>
        <w:rPr>
          <w:rFonts w:asciiTheme="minorHAnsi" w:hAnsiTheme="minorHAnsi"/>
          <w:sz w:val="24"/>
          <w:lang w:eastAsia="zh-CN" w:bidi="hi-IN"/>
        </w:rPr>
      </w:pPr>
    </w:p>
    <w:p w14:paraId="3B011CF2" w14:textId="77777777" w:rsidR="00682CA5" w:rsidRDefault="00682CA5" w:rsidP="005F4D43">
      <w:pPr>
        <w:keepNext/>
        <w:keepLines/>
        <w:ind w:right="426"/>
        <w:rPr>
          <w:rFonts w:asciiTheme="minorHAnsi" w:hAnsiTheme="minorHAnsi"/>
          <w:sz w:val="24"/>
          <w:lang w:eastAsia="zh-CN" w:bidi="hi-IN"/>
        </w:rPr>
      </w:pPr>
    </w:p>
    <w:p w14:paraId="4EA0F0E2" w14:textId="77777777" w:rsidR="00682CA5" w:rsidRDefault="00682CA5" w:rsidP="005F4D43">
      <w:pPr>
        <w:keepNext/>
        <w:keepLines/>
        <w:ind w:right="426"/>
        <w:rPr>
          <w:rFonts w:asciiTheme="minorHAnsi" w:hAnsiTheme="minorHAnsi"/>
          <w:sz w:val="24"/>
          <w:lang w:eastAsia="zh-CN" w:bidi="hi-IN"/>
        </w:rPr>
      </w:pPr>
    </w:p>
    <w:p w14:paraId="06224E46" w14:textId="77777777" w:rsidR="00682CA5" w:rsidRDefault="00682CA5" w:rsidP="005F4D43">
      <w:pPr>
        <w:keepNext/>
        <w:keepLines/>
        <w:ind w:right="426"/>
        <w:rPr>
          <w:rFonts w:asciiTheme="minorHAnsi" w:hAnsiTheme="minorHAnsi"/>
          <w:sz w:val="24"/>
          <w:lang w:eastAsia="zh-CN" w:bidi="hi-IN"/>
        </w:rPr>
      </w:pPr>
    </w:p>
    <w:p w14:paraId="382D7BE1" w14:textId="77777777" w:rsidR="00682CA5" w:rsidRDefault="00682CA5" w:rsidP="005F4D43">
      <w:pPr>
        <w:keepNext/>
        <w:keepLines/>
        <w:ind w:right="426"/>
        <w:rPr>
          <w:rFonts w:asciiTheme="minorHAnsi" w:hAnsiTheme="minorHAnsi"/>
          <w:sz w:val="24"/>
          <w:lang w:eastAsia="zh-CN" w:bidi="hi-IN"/>
        </w:rPr>
      </w:pPr>
    </w:p>
    <w:p w14:paraId="584F087D" w14:textId="77777777" w:rsidR="00682CA5" w:rsidRDefault="00682CA5" w:rsidP="005F4D43">
      <w:pPr>
        <w:keepNext/>
        <w:keepLines/>
        <w:ind w:right="426"/>
        <w:rPr>
          <w:rFonts w:asciiTheme="minorHAnsi" w:hAnsiTheme="minorHAnsi"/>
          <w:sz w:val="24"/>
          <w:lang w:eastAsia="zh-CN" w:bidi="hi-IN"/>
        </w:rPr>
      </w:pPr>
    </w:p>
    <w:p w14:paraId="4F8E304C" w14:textId="77777777" w:rsidR="00682CA5" w:rsidRDefault="00682CA5" w:rsidP="005F4D43">
      <w:pPr>
        <w:keepNext/>
        <w:keepLines/>
        <w:ind w:right="426"/>
        <w:rPr>
          <w:rFonts w:asciiTheme="minorHAnsi" w:hAnsiTheme="minorHAnsi"/>
          <w:sz w:val="24"/>
          <w:lang w:eastAsia="zh-CN" w:bidi="hi-IN"/>
        </w:rPr>
      </w:pPr>
    </w:p>
    <w:p w14:paraId="4C69E24F" w14:textId="77777777" w:rsidR="00682CA5" w:rsidRDefault="00682CA5" w:rsidP="005F4D43">
      <w:pPr>
        <w:keepNext/>
        <w:keepLines/>
        <w:ind w:right="426"/>
        <w:rPr>
          <w:rFonts w:asciiTheme="minorHAnsi" w:hAnsiTheme="minorHAnsi"/>
          <w:sz w:val="24"/>
          <w:lang w:eastAsia="zh-CN" w:bidi="hi-IN"/>
        </w:rPr>
      </w:pPr>
    </w:p>
    <w:p w14:paraId="69607D55" w14:textId="77777777" w:rsidR="00682CA5" w:rsidRDefault="00682CA5" w:rsidP="005F4D43">
      <w:pPr>
        <w:keepNext/>
        <w:keepLines/>
        <w:ind w:right="426"/>
        <w:rPr>
          <w:rFonts w:asciiTheme="minorHAnsi" w:hAnsiTheme="minorHAnsi"/>
          <w:sz w:val="24"/>
          <w:lang w:eastAsia="zh-CN" w:bidi="hi-IN"/>
        </w:rPr>
      </w:pPr>
    </w:p>
    <w:p w14:paraId="7FC25979" w14:textId="77777777" w:rsidR="00682CA5" w:rsidRDefault="00682CA5" w:rsidP="005F4D43">
      <w:pPr>
        <w:keepNext/>
        <w:keepLines/>
        <w:ind w:right="426"/>
        <w:rPr>
          <w:rFonts w:asciiTheme="minorHAnsi" w:hAnsiTheme="minorHAnsi"/>
          <w:sz w:val="24"/>
          <w:lang w:eastAsia="zh-CN" w:bidi="hi-IN"/>
        </w:rPr>
      </w:pPr>
    </w:p>
    <w:p w14:paraId="45458274" w14:textId="77777777" w:rsidR="00682CA5" w:rsidRDefault="00682CA5" w:rsidP="005F4D43">
      <w:pPr>
        <w:keepNext/>
        <w:keepLines/>
        <w:ind w:right="426"/>
        <w:rPr>
          <w:rFonts w:asciiTheme="minorHAnsi" w:hAnsiTheme="minorHAnsi"/>
          <w:sz w:val="24"/>
          <w:lang w:eastAsia="zh-CN" w:bidi="hi-IN"/>
        </w:rPr>
      </w:pPr>
    </w:p>
    <w:p w14:paraId="254346EF" w14:textId="77777777" w:rsidR="00682CA5" w:rsidRDefault="00682CA5" w:rsidP="005F4D43">
      <w:pPr>
        <w:keepNext/>
        <w:keepLines/>
        <w:ind w:right="426"/>
        <w:rPr>
          <w:rFonts w:asciiTheme="minorHAnsi" w:hAnsiTheme="minorHAnsi"/>
          <w:sz w:val="24"/>
          <w:lang w:eastAsia="zh-CN" w:bidi="hi-IN"/>
        </w:rPr>
      </w:pPr>
    </w:p>
    <w:p w14:paraId="59203F7E" w14:textId="77777777" w:rsidR="00682CA5" w:rsidRPr="00C12F45" w:rsidRDefault="00682CA5" w:rsidP="005F4D43">
      <w:pPr>
        <w:keepNext/>
        <w:keepLines/>
        <w:ind w:right="426"/>
        <w:rPr>
          <w:rFonts w:asciiTheme="minorHAnsi" w:hAnsiTheme="minorHAnsi"/>
          <w:sz w:val="24"/>
          <w:lang w:eastAsia="zh-CN" w:bidi="hi-IN"/>
        </w:rPr>
      </w:pPr>
    </w:p>
    <w:p w14:paraId="3BA91A26" w14:textId="77777777" w:rsidR="0049235B" w:rsidRPr="00C12F45" w:rsidRDefault="0049235B" w:rsidP="005F4D43">
      <w:pPr>
        <w:keepNext/>
        <w:keepLines/>
        <w:ind w:right="426"/>
        <w:rPr>
          <w:rFonts w:asciiTheme="minorHAnsi" w:hAnsiTheme="minorHAnsi"/>
          <w:sz w:val="24"/>
          <w:lang w:eastAsia="zh-CN" w:bidi="hi-IN"/>
        </w:rPr>
      </w:pPr>
    </w:p>
    <w:p w14:paraId="615CF121" w14:textId="77777777" w:rsidR="0049235B" w:rsidRPr="00C12F45" w:rsidRDefault="0049235B" w:rsidP="005F4D43">
      <w:pPr>
        <w:keepNext/>
        <w:keepLines/>
        <w:ind w:right="426"/>
        <w:rPr>
          <w:rFonts w:asciiTheme="minorHAnsi" w:hAnsiTheme="minorHAnsi"/>
          <w:sz w:val="24"/>
          <w:lang w:eastAsia="zh-CN" w:bidi="hi-IN"/>
        </w:rPr>
      </w:pPr>
    </w:p>
    <w:p w14:paraId="459B6A36" w14:textId="14415ECD" w:rsidR="0049235B" w:rsidRPr="00C12F45" w:rsidRDefault="007937A8" w:rsidP="005F4D43">
      <w:pPr>
        <w:keepNext/>
        <w:keepLines/>
        <w:ind w:right="571"/>
        <w:jc w:val="center"/>
        <w:rPr>
          <w:rFonts w:asciiTheme="minorHAnsi" w:hAnsiTheme="minorHAnsi"/>
          <w:b/>
          <w:bCs/>
          <w:sz w:val="24"/>
          <w:u w:val="single"/>
          <w:lang w:eastAsia="zh-CN" w:bidi="hi-IN"/>
        </w:rPr>
      </w:pPr>
      <w:r w:rsidRPr="00C12F45">
        <w:rPr>
          <w:rFonts w:asciiTheme="minorHAnsi" w:hAnsiTheme="minorHAnsi"/>
          <w:b/>
          <w:bCs/>
          <w:sz w:val="24"/>
          <w:u w:val="single"/>
          <w:lang w:eastAsia="zh-CN" w:bidi="hi-IN"/>
        </w:rPr>
        <w:lastRenderedPageBreak/>
        <w:t>ANEXO I</w:t>
      </w:r>
    </w:p>
    <w:p w14:paraId="764670AE" w14:textId="77777777" w:rsidR="0049235B" w:rsidRPr="005F4D43" w:rsidRDefault="0049235B" w:rsidP="005F4D43">
      <w:pPr>
        <w:keepNext/>
        <w:keepLines/>
        <w:ind w:right="571"/>
        <w:rPr>
          <w:rFonts w:asciiTheme="minorHAnsi" w:hAnsiTheme="minorHAnsi" w:cstheme="minorHAnsi"/>
          <w:sz w:val="24"/>
          <w:lang w:eastAsia="zh-CN" w:bidi="hi-IN"/>
        </w:rPr>
      </w:pPr>
    </w:p>
    <w:p w14:paraId="6AFAE348" w14:textId="77777777" w:rsidR="005F4D43" w:rsidRPr="005F4D43" w:rsidRDefault="005F4D43" w:rsidP="005F4D43">
      <w:pPr>
        <w:ind w:right="571"/>
        <w:jc w:val="center"/>
        <w:rPr>
          <w:rFonts w:asciiTheme="minorHAnsi" w:hAnsiTheme="minorHAnsi" w:cstheme="minorHAnsi"/>
          <w:sz w:val="24"/>
        </w:rPr>
      </w:pPr>
      <w:bookmarkStart w:id="20" w:name="_Hlk208844004"/>
      <w:r w:rsidRPr="005F4D43">
        <w:rPr>
          <w:rFonts w:asciiTheme="minorHAnsi" w:hAnsiTheme="minorHAnsi" w:cstheme="minorHAnsi"/>
          <w:sz w:val="24"/>
        </w:rPr>
        <w:t>TERMO DE REFERÊNCIA</w:t>
      </w:r>
    </w:p>
    <w:p w14:paraId="35EE2FD4" w14:textId="77777777" w:rsidR="005F4D43" w:rsidRPr="005F4D43" w:rsidRDefault="005F4D43" w:rsidP="005F4D43">
      <w:pPr>
        <w:ind w:right="571"/>
        <w:jc w:val="both"/>
        <w:rPr>
          <w:rFonts w:asciiTheme="minorHAnsi" w:hAnsiTheme="minorHAnsi" w:cstheme="minorHAnsi"/>
          <w:color w:val="FF0000"/>
          <w:sz w:val="24"/>
        </w:rPr>
      </w:pPr>
    </w:p>
    <w:p w14:paraId="0DAD966F"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
          <w:sz w:val="24"/>
        </w:rPr>
        <w:t>DEFINIÇÃO DO OBJETO:</w:t>
      </w:r>
    </w:p>
    <w:p w14:paraId="5770DF90"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sz w:val="24"/>
        </w:rPr>
        <w:t xml:space="preserve">Trata-se de procedimento voltado à contratação de empresa especializada em segurança para prestação de serviço de segurança não armada para controle de acesso, revistas pessoas e segurança preventiva a fim de garantir a integridade física das pessoas e a preservação do patrimônio no evento  Festa da Padroeira Nossa Senhora Aparecida do dia  12 de Outubro de 2025 para atender a demanda da Secretaria Municipal de Educação, Cultura e Esportes do Município de Diamante D´Oeste bem como ao Convênio nº 321/2025 – SETU firmado com o Governo do Estado do Paraná, mediante </w:t>
      </w:r>
      <w:r w:rsidRPr="005F4D43">
        <w:rPr>
          <w:rFonts w:asciiTheme="minorHAnsi" w:hAnsiTheme="minorHAnsi" w:cstheme="minorHAnsi"/>
          <w:b/>
          <w:sz w:val="24"/>
        </w:rPr>
        <w:t>DISPENSA ELETRONICA DE LICITAÇÃO</w:t>
      </w:r>
      <w:r w:rsidRPr="005F4D43">
        <w:rPr>
          <w:rFonts w:asciiTheme="minorHAnsi" w:hAnsiTheme="minorHAnsi" w:cstheme="minorHAnsi"/>
          <w:sz w:val="24"/>
        </w:rPr>
        <w:t xml:space="preserve"> na forma do inciso II, conforme o art. 75 da Lei 14.133/2021, conforme descrição, quantitativos e valores abaixo indicados:</w:t>
      </w:r>
    </w:p>
    <w:p w14:paraId="203D7CD8" w14:textId="77777777" w:rsidR="005F4D43" w:rsidRPr="005F4D43" w:rsidRDefault="005F4D43" w:rsidP="005F4D43">
      <w:pPr>
        <w:pBdr>
          <w:top w:val="nil"/>
          <w:left w:val="nil"/>
          <w:bottom w:val="nil"/>
          <w:right w:val="nil"/>
          <w:between w:val="nil"/>
        </w:pBdr>
        <w:spacing w:line="276" w:lineRule="auto"/>
        <w:jc w:val="both"/>
        <w:rPr>
          <w:rFonts w:asciiTheme="minorHAnsi" w:eastAsia="Arial" w:hAnsiTheme="minorHAnsi" w:cstheme="minorHAnsi"/>
          <w:sz w:val="24"/>
        </w:rPr>
      </w:pPr>
    </w:p>
    <w:tbl>
      <w:tblPr>
        <w:tblW w:w="904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7"/>
        <w:gridCol w:w="784"/>
        <w:gridCol w:w="992"/>
        <w:gridCol w:w="3828"/>
        <w:gridCol w:w="1417"/>
        <w:gridCol w:w="1418"/>
      </w:tblGrid>
      <w:tr w:rsidR="005F4D43" w:rsidRPr="005F4D43" w14:paraId="0B93B5FB" w14:textId="77777777" w:rsidTr="006F45B5">
        <w:trPr>
          <w:trHeight w:val="305"/>
        </w:trPr>
        <w:tc>
          <w:tcPr>
            <w:tcW w:w="607" w:type="dxa"/>
            <w:shd w:val="clear" w:color="auto" w:fill="FFFF00"/>
          </w:tcPr>
          <w:p w14:paraId="71EB22AA" w14:textId="77777777" w:rsidR="005F4D43" w:rsidRPr="005F4D43" w:rsidRDefault="005F4D43" w:rsidP="005F4D43">
            <w:pPr>
              <w:suppressAutoHyphens w:val="0"/>
              <w:autoSpaceDE w:val="0"/>
              <w:autoSpaceDN w:val="0"/>
              <w:adjustRightInd w:val="0"/>
              <w:jc w:val="center"/>
              <w:rPr>
                <w:rFonts w:asciiTheme="minorHAnsi" w:hAnsiTheme="minorHAnsi" w:cstheme="minorHAnsi"/>
                <w:sz w:val="24"/>
              </w:rPr>
            </w:pPr>
            <w:r w:rsidRPr="005F4D43">
              <w:rPr>
                <w:rFonts w:asciiTheme="minorHAnsi" w:hAnsiTheme="minorHAnsi" w:cstheme="minorHAnsi"/>
                <w:sz w:val="24"/>
              </w:rPr>
              <w:t>Item</w:t>
            </w:r>
          </w:p>
        </w:tc>
        <w:tc>
          <w:tcPr>
            <w:tcW w:w="784" w:type="dxa"/>
            <w:shd w:val="clear" w:color="auto" w:fill="FFFF00"/>
          </w:tcPr>
          <w:p w14:paraId="649DB670" w14:textId="77777777" w:rsidR="005F4D43" w:rsidRPr="005F4D43" w:rsidRDefault="005F4D43" w:rsidP="005F4D43">
            <w:pPr>
              <w:suppressAutoHyphens w:val="0"/>
              <w:autoSpaceDE w:val="0"/>
              <w:autoSpaceDN w:val="0"/>
              <w:adjustRightInd w:val="0"/>
              <w:jc w:val="center"/>
              <w:rPr>
                <w:rFonts w:asciiTheme="minorHAnsi" w:hAnsiTheme="minorHAnsi" w:cstheme="minorHAnsi"/>
                <w:sz w:val="24"/>
              </w:rPr>
            </w:pPr>
            <w:r w:rsidRPr="005F4D43">
              <w:rPr>
                <w:rFonts w:asciiTheme="minorHAnsi" w:hAnsiTheme="minorHAnsi" w:cstheme="minorHAnsi"/>
                <w:sz w:val="24"/>
              </w:rPr>
              <w:t>Quant</w:t>
            </w:r>
          </w:p>
        </w:tc>
        <w:tc>
          <w:tcPr>
            <w:tcW w:w="992" w:type="dxa"/>
            <w:shd w:val="clear" w:color="auto" w:fill="FFFF00"/>
          </w:tcPr>
          <w:p w14:paraId="116CC912" w14:textId="77777777" w:rsidR="005F4D43" w:rsidRPr="005F4D43" w:rsidRDefault="005F4D43" w:rsidP="005F4D43">
            <w:pPr>
              <w:suppressAutoHyphens w:val="0"/>
              <w:autoSpaceDE w:val="0"/>
              <w:autoSpaceDN w:val="0"/>
              <w:adjustRightInd w:val="0"/>
              <w:jc w:val="center"/>
              <w:rPr>
                <w:rFonts w:asciiTheme="minorHAnsi" w:hAnsiTheme="minorHAnsi" w:cstheme="minorHAnsi"/>
                <w:sz w:val="24"/>
              </w:rPr>
            </w:pPr>
            <w:r w:rsidRPr="005F4D43">
              <w:rPr>
                <w:rFonts w:asciiTheme="minorHAnsi" w:hAnsiTheme="minorHAnsi" w:cstheme="minorHAnsi"/>
                <w:sz w:val="24"/>
              </w:rPr>
              <w:t>Unid</w:t>
            </w:r>
          </w:p>
        </w:tc>
        <w:tc>
          <w:tcPr>
            <w:tcW w:w="3828" w:type="dxa"/>
            <w:shd w:val="clear" w:color="auto" w:fill="FFFF00"/>
          </w:tcPr>
          <w:p w14:paraId="156A7DF9" w14:textId="77777777" w:rsidR="005F4D43" w:rsidRPr="005F4D43" w:rsidRDefault="005F4D43" w:rsidP="005F4D43">
            <w:pPr>
              <w:suppressAutoHyphens w:val="0"/>
              <w:autoSpaceDE w:val="0"/>
              <w:autoSpaceDN w:val="0"/>
              <w:adjustRightInd w:val="0"/>
              <w:jc w:val="center"/>
              <w:rPr>
                <w:rFonts w:asciiTheme="minorHAnsi" w:hAnsiTheme="minorHAnsi" w:cstheme="minorHAnsi"/>
                <w:sz w:val="24"/>
              </w:rPr>
            </w:pPr>
            <w:r w:rsidRPr="005F4D43">
              <w:rPr>
                <w:rFonts w:asciiTheme="minorHAnsi" w:hAnsiTheme="minorHAnsi" w:cstheme="minorHAnsi"/>
                <w:sz w:val="24"/>
              </w:rPr>
              <w:t>Descritivo</w:t>
            </w:r>
          </w:p>
        </w:tc>
        <w:tc>
          <w:tcPr>
            <w:tcW w:w="1417" w:type="dxa"/>
            <w:shd w:val="clear" w:color="auto" w:fill="FFFF00"/>
          </w:tcPr>
          <w:p w14:paraId="316F8968" w14:textId="77777777" w:rsidR="005F4D43" w:rsidRPr="005F4D43" w:rsidRDefault="005F4D43" w:rsidP="005F4D43">
            <w:pPr>
              <w:suppressAutoHyphens w:val="0"/>
              <w:autoSpaceDE w:val="0"/>
              <w:autoSpaceDN w:val="0"/>
              <w:adjustRightInd w:val="0"/>
              <w:jc w:val="center"/>
              <w:rPr>
                <w:rFonts w:asciiTheme="minorHAnsi" w:hAnsiTheme="minorHAnsi" w:cstheme="minorHAnsi"/>
                <w:sz w:val="24"/>
              </w:rPr>
            </w:pPr>
            <w:r w:rsidRPr="005F4D43">
              <w:rPr>
                <w:rFonts w:asciiTheme="minorHAnsi" w:hAnsiTheme="minorHAnsi" w:cstheme="minorHAnsi"/>
                <w:sz w:val="24"/>
              </w:rPr>
              <w:t>Valor unitário</w:t>
            </w:r>
          </w:p>
        </w:tc>
        <w:tc>
          <w:tcPr>
            <w:tcW w:w="1418" w:type="dxa"/>
            <w:shd w:val="clear" w:color="auto" w:fill="FFFF00"/>
          </w:tcPr>
          <w:p w14:paraId="1EF72D5B" w14:textId="77777777" w:rsidR="005F4D43" w:rsidRPr="005F4D43" w:rsidRDefault="005F4D43" w:rsidP="005F4D43">
            <w:pPr>
              <w:suppressAutoHyphens w:val="0"/>
              <w:autoSpaceDE w:val="0"/>
              <w:autoSpaceDN w:val="0"/>
              <w:adjustRightInd w:val="0"/>
              <w:jc w:val="center"/>
              <w:rPr>
                <w:rFonts w:asciiTheme="minorHAnsi" w:hAnsiTheme="minorHAnsi" w:cstheme="minorHAnsi"/>
                <w:sz w:val="24"/>
              </w:rPr>
            </w:pPr>
            <w:r w:rsidRPr="005F4D43">
              <w:rPr>
                <w:rFonts w:asciiTheme="minorHAnsi" w:hAnsiTheme="minorHAnsi" w:cstheme="minorHAnsi"/>
                <w:sz w:val="24"/>
              </w:rPr>
              <w:t>Valor total</w:t>
            </w:r>
          </w:p>
        </w:tc>
      </w:tr>
      <w:tr w:rsidR="005F4D43" w:rsidRPr="005F4D43" w14:paraId="4CFCF21B" w14:textId="77777777" w:rsidTr="006F45B5">
        <w:trPr>
          <w:trHeight w:val="305"/>
        </w:trPr>
        <w:tc>
          <w:tcPr>
            <w:tcW w:w="607" w:type="dxa"/>
          </w:tcPr>
          <w:p w14:paraId="3CB92152" w14:textId="77777777" w:rsidR="005F4D43" w:rsidRPr="005F4D43" w:rsidRDefault="005F4D43" w:rsidP="005F4D43">
            <w:pPr>
              <w:suppressAutoHyphens w:val="0"/>
              <w:autoSpaceDE w:val="0"/>
              <w:autoSpaceDN w:val="0"/>
              <w:adjustRightInd w:val="0"/>
              <w:jc w:val="center"/>
              <w:rPr>
                <w:rFonts w:asciiTheme="minorHAnsi" w:hAnsiTheme="minorHAnsi" w:cstheme="minorHAnsi"/>
                <w:b/>
                <w:bCs/>
                <w:sz w:val="24"/>
              </w:rPr>
            </w:pPr>
            <w:r w:rsidRPr="005F4D43">
              <w:rPr>
                <w:rFonts w:asciiTheme="minorHAnsi" w:hAnsiTheme="minorHAnsi" w:cstheme="minorHAnsi"/>
                <w:sz w:val="24"/>
              </w:rPr>
              <w:t>1</w:t>
            </w:r>
          </w:p>
        </w:tc>
        <w:tc>
          <w:tcPr>
            <w:tcW w:w="784" w:type="dxa"/>
          </w:tcPr>
          <w:p w14:paraId="2540170A" w14:textId="77777777" w:rsidR="005F4D43" w:rsidRPr="005F4D43" w:rsidRDefault="005F4D43" w:rsidP="005F4D43">
            <w:pPr>
              <w:suppressAutoHyphens w:val="0"/>
              <w:autoSpaceDE w:val="0"/>
              <w:autoSpaceDN w:val="0"/>
              <w:adjustRightInd w:val="0"/>
              <w:jc w:val="center"/>
              <w:rPr>
                <w:rFonts w:asciiTheme="minorHAnsi" w:hAnsiTheme="minorHAnsi" w:cstheme="minorHAnsi"/>
                <w:b/>
                <w:bCs/>
                <w:sz w:val="24"/>
              </w:rPr>
            </w:pPr>
            <w:r w:rsidRPr="005F4D43">
              <w:rPr>
                <w:rFonts w:asciiTheme="minorHAnsi" w:hAnsiTheme="minorHAnsi" w:cstheme="minorHAnsi"/>
                <w:sz w:val="24"/>
              </w:rPr>
              <w:t>08</w:t>
            </w:r>
          </w:p>
        </w:tc>
        <w:tc>
          <w:tcPr>
            <w:tcW w:w="992" w:type="dxa"/>
          </w:tcPr>
          <w:p w14:paraId="26C0A2B7" w14:textId="77777777" w:rsidR="005F4D43" w:rsidRPr="005F4D43" w:rsidRDefault="005F4D43" w:rsidP="005F4D43">
            <w:pPr>
              <w:suppressAutoHyphens w:val="0"/>
              <w:autoSpaceDE w:val="0"/>
              <w:autoSpaceDN w:val="0"/>
              <w:adjustRightInd w:val="0"/>
              <w:jc w:val="center"/>
              <w:rPr>
                <w:rFonts w:asciiTheme="minorHAnsi" w:hAnsiTheme="minorHAnsi" w:cstheme="minorHAnsi"/>
                <w:b/>
                <w:bCs/>
                <w:sz w:val="24"/>
              </w:rPr>
            </w:pPr>
            <w:r w:rsidRPr="005F4D43">
              <w:rPr>
                <w:rFonts w:asciiTheme="minorHAnsi" w:hAnsiTheme="minorHAnsi" w:cstheme="minorHAnsi"/>
                <w:sz w:val="24"/>
              </w:rPr>
              <w:t>pessoas</w:t>
            </w:r>
          </w:p>
        </w:tc>
        <w:tc>
          <w:tcPr>
            <w:tcW w:w="3828" w:type="dxa"/>
          </w:tcPr>
          <w:p w14:paraId="472F1647" w14:textId="77777777" w:rsidR="005F4D43" w:rsidRPr="005F4D43" w:rsidRDefault="005F4D43" w:rsidP="005F4D43">
            <w:pPr>
              <w:jc w:val="both"/>
              <w:rPr>
                <w:rFonts w:asciiTheme="minorHAnsi" w:hAnsiTheme="minorHAnsi" w:cstheme="minorHAnsi"/>
                <w:b/>
                <w:sz w:val="24"/>
              </w:rPr>
            </w:pPr>
            <w:r w:rsidRPr="005F4D43">
              <w:rPr>
                <w:rFonts w:asciiTheme="minorHAnsi" w:hAnsiTheme="minorHAnsi" w:cstheme="minorHAnsi"/>
                <w:sz w:val="24"/>
              </w:rPr>
              <w:t>Contratação de empresa especializada em prestação de serviços de segurança, com disponibilização de 08 (oito) agentes de segurança, sendo profissionais do sexo feminino e masculino, para atuação no dia 12 de outubro de 2025, durante as atividades da Festa da Padroeira Nossa Senhora Aparecida.</w:t>
            </w:r>
          </w:p>
        </w:tc>
        <w:tc>
          <w:tcPr>
            <w:tcW w:w="1417" w:type="dxa"/>
          </w:tcPr>
          <w:p w14:paraId="74768CCA" w14:textId="77777777" w:rsidR="005F4D43" w:rsidRPr="005F4D43" w:rsidRDefault="005F4D43" w:rsidP="005F4D43">
            <w:pPr>
              <w:suppressAutoHyphens w:val="0"/>
              <w:autoSpaceDE w:val="0"/>
              <w:autoSpaceDN w:val="0"/>
              <w:adjustRightInd w:val="0"/>
              <w:jc w:val="center"/>
              <w:rPr>
                <w:rFonts w:asciiTheme="minorHAnsi" w:hAnsiTheme="minorHAnsi" w:cstheme="minorHAnsi"/>
                <w:b/>
                <w:bCs/>
                <w:sz w:val="24"/>
              </w:rPr>
            </w:pPr>
            <w:r w:rsidRPr="005F4D43">
              <w:rPr>
                <w:rFonts w:asciiTheme="minorHAnsi" w:hAnsiTheme="minorHAnsi" w:cstheme="minorHAnsi"/>
                <w:sz w:val="24"/>
              </w:rPr>
              <w:t>R$ 376.67</w:t>
            </w:r>
          </w:p>
        </w:tc>
        <w:tc>
          <w:tcPr>
            <w:tcW w:w="1418" w:type="dxa"/>
          </w:tcPr>
          <w:p w14:paraId="030409E9" w14:textId="77777777" w:rsidR="005F4D43" w:rsidRPr="005F4D43" w:rsidRDefault="005F4D43" w:rsidP="005F4D43">
            <w:pPr>
              <w:suppressAutoHyphens w:val="0"/>
              <w:autoSpaceDE w:val="0"/>
              <w:autoSpaceDN w:val="0"/>
              <w:adjustRightInd w:val="0"/>
              <w:jc w:val="center"/>
              <w:rPr>
                <w:rFonts w:asciiTheme="minorHAnsi" w:hAnsiTheme="minorHAnsi" w:cstheme="minorHAnsi"/>
                <w:b/>
                <w:bCs/>
                <w:sz w:val="24"/>
              </w:rPr>
            </w:pPr>
            <w:r w:rsidRPr="005F4D43">
              <w:rPr>
                <w:rFonts w:asciiTheme="minorHAnsi" w:hAnsiTheme="minorHAnsi" w:cstheme="minorHAnsi"/>
                <w:sz w:val="24"/>
              </w:rPr>
              <w:t>R$ 3.013,36</w:t>
            </w:r>
          </w:p>
        </w:tc>
      </w:tr>
      <w:tr w:rsidR="005F4D43" w:rsidRPr="005F4D43" w14:paraId="262C040F" w14:textId="77777777" w:rsidTr="006F45B5">
        <w:trPr>
          <w:trHeight w:val="305"/>
        </w:trPr>
        <w:tc>
          <w:tcPr>
            <w:tcW w:w="7628" w:type="dxa"/>
            <w:gridSpan w:val="5"/>
            <w:shd w:val="clear" w:color="auto" w:fill="FFFF00"/>
          </w:tcPr>
          <w:p w14:paraId="1EE0D413" w14:textId="77777777" w:rsidR="005F4D43" w:rsidRPr="005F4D43" w:rsidRDefault="005F4D43" w:rsidP="005F4D43">
            <w:pPr>
              <w:suppressAutoHyphens w:val="0"/>
              <w:autoSpaceDE w:val="0"/>
              <w:autoSpaceDN w:val="0"/>
              <w:adjustRightInd w:val="0"/>
              <w:jc w:val="center"/>
              <w:rPr>
                <w:rFonts w:asciiTheme="minorHAnsi" w:hAnsiTheme="minorHAnsi" w:cstheme="minorHAnsi"/>
                <w:sz w:val="24"/>
              </w:rPr>
            </w:pPr>
            <w:r w:rsidRPr="005F4D43">
              <w:rPr>
                <w:rFonts w:asciiTheme="minorHAnsi" w:hAnsiTheme="minorHAnsi" w:cstheme="minorHAnsi"/>
                <w:sz w:val="24"/>
              </w:rPr>
              <w:t>TOTAL</w:t>
            </w:r>
          </w:p>
        </w:tc>
        <w:tc>
          <w:tcPr>
            <w:tcW w:w="1418" w:type="dxa"/>
            <w:shd w:val="clear" w:color="auto" w:fill="FFFF00"/>
          </w:tcPr>
          <w:p w14:paraId="3234945A" w14:textId="77777777" w:rsidR="005F4D43" w:rsidRPr="005F4D43" w:rsidRDefault="005F4D43" w:rsidP="005F4D43">
            <w:pPr>
              <w:suppressAutoHyphens w:val="0"/>
              <w:autoSpaceDE w:val="0"/>
              <w:autoSpaceDN w:val="0"/>
              <w:adjustRightInd w:val="0"/>
              <w:rPr>
                <w:rFonts w:asciiTheme="minorHAnsi" w:hAnsiTheme="minorHAnsi" w:cstheme="minorHAnsi"/>
                <w:sz w:val="24"/>
              </w:rPr>
            </w:pPr>
            <w:r w:rsidRPr="005F4D43">
              <w:rPr>
                <w:rFonts w:asciiTheme="minorHAnsi" w:hAnsiTheme="minorHAnsi" w:cstheme="minorHAnsi"/>
                <w:sz w:val="24"/>
              </w:rPr>
              <w:t>R$ 3.013,36</w:t>
            </w:r>
          </w:p>
        </w:tc>
      </w:tr>
    </w:tbl>
    <w:p w14:paraId="01A4723E" w14:textId="77777777" w:rsidR="005F4D43" w:rsidRPr="005F4D43" w:rsidRDefault="005F4D43" w:rsidP="005F4D43">
      <w:pPr>
        <w:pStyle w:val="PargrafodaLista"/>
        <w:ind w:left="0"/>
        <w:jc w:val="both"/>
        <w:rPr>
          <w:rFonts w:asciiTheme="minorHAnsi" w:hAnsiTheme="minorHAnsi" w:cstheme="minorHAnsi"/>
          <w:sz w:val="24"/>
        </w:rPr>
      </w:pPr>
    </w:p>
    <w:p w14:paraId="1CBF703E"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Os serviços serão prestados durante as festividades do dia 12/10/2025 relativas </w:t>
      </w:r>
      <w:proofErr w:type="gramStart"/>
      <w:r w:rsidRPr="005F4D43">
        <w:rPr>
          <w:rFonts w:asciiTheme="minorHAnsi" w:hAnsiTheme="minorHAnsi" w:cstheme="minorHAnsi"/>
          <w:sz w:val="24"/>
        </w:rPr>
        <w:t>a</w:t>
      </w:r>
      <w:proofErr w:type="gramEnd"/>
      <w:r w:rsidRPr="005F4D43">
        <w:rPr>
          <w:rFonts w:asciiTheme="minorHAnsi" w:hAnsiTheme="minorHAnsi" w:cstheme="minorHAnsi"/>
          <w:sz w:val="24"/>
        </w:rPr>
        <w:t xml:space="preserve"> comemoração da Festa da Padroeira Nossa Senhora Aparecida nesta cidade de diamante D’Oeste. </w:t>
      </w:r>
    </w:p>
    <w:p w14:paraId="7741CB72"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objeto desta contratação se enquadra como prestação de serviços comuns.</w:t>
      </w:r>
    </w:p>
    <w:p w14:paraId="3226C059"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fornecedor será selecionado pelo critério do menor preço por item.</w:t>
      </w:r>
    </w:p>
    <w:p w14:paraId="13ADF62B"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O prazo de vigência da contratação é até dia 12/10/2025 durante o evento, podendo este ser renovado nos termos da Lei 14.133/2021. </w:t>
      </w:r>
    </w:p>
    <w:p w14:paraId="13C98F50"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Para os fins do art. 75, §1º, da Lei 14.133/2021, atesta-se não ter sido gasto, no exercício corrente, em contratação fundamentadas na hipótese do art. 75, II, da Lei 14.133/2021, valores superiores a R$ 62.725,59 (sessenta e dois mil setecentos e vinte e cinco reais e cinquenta e nove centavos). (Decreto 12.343/2024)</w:t>
      </w:r>
    </w:p>
    <w:p w14:paraId="368BB2A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contrato indicará as demais regras aplicáveis a sua vigência.</w:t>
      </w:r>
    </w:p>
    <w:p w14:paraId="28525CAF" w14:textId="77777777" w:rsidR="005F4D43" w:rsidRPr="005F4D43" w:rsidRDefault="005F4D43" w:rsidP="005F4D43">
      <w:pPr>
        <w:ind w:right="571"/>
        <w:jc w:val="both"/>
        <w:rPr>
          <w:rFonts w:asciiTheme="minorHAnsi" w:hAnsiTheme="minorHAnsi" w:cstheme="minorHAnsi"/>
          <w:color w:val="FF0000"/>
          <w:sz w:val="24"/>
        </w:rPr>
      </w:pPr>
    </w:p>
    <w:p w14:paraId="7ABA6423"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GARANTIA DOS BENS</w:t>
      </w:r>
    </w:p>
    <w:p w14:paraId="5BA0864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Não se aplica.</w:t>
      </w:r>
    </w:p>
    <w:p w14:paraId="384B490D" w14:textId="77777777" w:rsidR="005F4D43" w:rsidRPr="005F4D43" w:rsidRDefault="005F4D43" w:rsidP="005F4D43">
      <w:pPr>
        <w:ind w:right="571"/>
        <w:jc w:val="both"/>
        <w:rPr>
          <w:rFonts w:asciiTheme="minorHAnsi" w:hAnsiTheme="minorHAnsi" w:cstheme="minorHAnsi"/>
          <w:color w:val="FF0000"/>
          <w:sz w:val="24"/>
        </w:rPr>
      </w:pPr>
    </w:p>
    <w:p w14:paraId="3B3E3E9B"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
          <w:sz w:val="24"/>
        </w:rPr>
        <w:lastRenderedPageBreak/>
        <w:t>FUNDAMENTAÇÃO DA CONTRATAÇÃO</w:t>
      </w:r>
    </w:p>
    <w:p w14:paraId="5DF493B4"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color w:val="EE0000"/>
          <w:sz w:val="24"/>
        </w:rPr>
      </w:pPr>
      <w:r w:rsidRPr="005F4D43">
        <w:rPr>
          <w:rFonts w:asciiTheme="minorHAnsi" w:hAnsiTheme="minorHAnsi" w:cstheme="minorHAnsi"/>
          <w:sz w:val="24"/>
        </w:rPr>
        <w:t>A presente contratação, por dispensa eletrônica de licitação, tem por objeto a prestação de serviços especializados de segurança, mediante disponibilização de 08 (oito) agentes, sendo profissionais do sexo feminino e masculino, para atuação no dia 12 de outubro de 2025, durante a Festa da Padroeira Nossa Senhora Aparecida no Município de Diamante D’Oeste. A medida visa atender demanda da Secretaria Municipal de Educação, Cultura e Esportes, bem como cumprir obrigações vinculadas ao Convênio nº 321/2025 – SETU, firmado com o Governo do Estado do Paraná, cujo objetivo é fortalecer e enaltecer momentos culturais e religiosos do município.</w:t>
      </w:r>
    </w:p>
    <w:p w14:paraId="0AD3409A"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As comemorações do dia da Padroeira Nossa Senhora Aparecida são realizadas anualmente e mobiliza toda a comunidade. Suas atividades incluem apresentações religiosas, culturais, quermesses, procissões e missas especiais. As comemorações garantem um expressivo público pela devoção brasileira à Mãe Aparecida e, sobretudo, é uma manifestação popular, enraizada no amor e na confiança dos devotos. O evento não se limita somente às práticas religiosas, mas também ressoa em melodias, quermesses, atividades de lazer para toda comunidade.</w:t>
      </w:r>
    </w:p>
    <w:p w14:paraId="6562101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Além do aspecto religioso e cultural, as comemorações da Festa da Padroeira Nossa Senhora Aparecida, impulsiona o comércio e o setor de serviços no município, configurando importante vetor de fomento econômico e turístico. Nesse contexto, a contratação pretendida justifica-se não apenas pelo cumprimento de compromissos institucionais assumidos pelo Município, mas também pela necessidade de garantir a realização do evento de forma segura, ordenada e compatível com seu porte e relevância.</w:t>
      </w:r>
    </w:p>
    <w:p w14:paraId="7E10FCE7"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contratação está amparada no art. 75, inciso II, da Lei nº 14.133/2021 que permite a dispensa de licitação para a contratação de serviços e compras de valor inferior ao limite estabelecido para a modalidade de licitação, observados os requisitos legais, sendo que, no presente caso, o valor estimado encontra-se dentro do limite vigente para tal hipótese, o que legitima a adoção da Dispensa Eletrônica de Licitação.</w:t>
      </w:r>
    </w:p>
    <w:p w14:paraId="6CC317F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Apesar de não ter ocorrido a publicação do Plano Anual de Contratações para o ano de 2025, o objeto em questão possui previsão direta no cronograma de contratações gerais da </w:t>
      </w:r>
      <w:r w:rsidRPr="005F4D43">
        <w:rPr>
          <w:rFonts w:asciiTheme="minorHAnsi" w:hAnsiTheme="minorHAnsi" w:cstheme="minorHAnsi"/>
          <w:bCs/>
          <w:sz w:val="24"/>
        </w:rPr>
        <w:t>Secretaria Municipal de Educação, Cultura e Esportes</w:t>
      </w:r>
      <w:r w:rsidRPr="005F4D43">
        <w:rPr>
          <w:rFonts w:asciiTheme="minorHAnsi" w:hAnsiTheme="minorHAnsi" w:cstheme="minorHAnsi"/>
          <w:sz w:val="24"/>
        </w:rPr>
        <w:t>.</w:t>
      </w:r>
    </w:p>
    <w:p w14:paraId="137C184F" w14:textId="77777777" w:rsidR="005F4D43" w:rsidRPr="005F4D43" w:rsidRDefault="005F4D43" w:rsidP="005F4D43">
      <w:pPr>
        <w:pStyle w:val="PargrafodaLista"/>
        <w:ind w:left="0" w:right="571"/>
        <w:jc w:val="both"/>
        <w:rPr>
          <w:rFonts w:asciiTheme="minorHAnsi" w:hAnsiTheme="minorHAnsi" w:cstheme="minorHAnsi"/>
          <w:color w:val="FF0000"/>
          <w:sz w:val="24"/>
        </w:rPr>
      </w:pPr>
    </w:p>
    <w:p w14:paraId="1ABD489F"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
          <w:sz w:val="24"/>
        </w:rPr>
        <w:t>DESCRIÇÃO DA SOLUÇÃO COMO UM TODO:</w:t>
      </w:r>
    </w:p>
    <w:p w14:paraId="6A97BEE5"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solução consiste na contratação de empresa especializada na prestação de serviços de segurança para atendimento à Secretaria Municipal de Educação, Cultura e Esportes, com a disponibilização de 08 (oito) agentes, sendo profissionais do sexo feminino e masculino, para atuação no dia 12 de outubro de 2025, durante a realização da Festa da Padroeira Nossa Senhora Aparecida no Município de Diamante D’Oeste. Os profissionais deverão estar devidamente uniformizados, identificados, treinados e aptos a executar atividades de prevenção, controle de acesso, vigilância e manutenção da ordem no local do evento, garantindo segurança aos participantes, expositores, artistas e ao patrimônio público e privado.</w:t>
      </w:r>
    </w:p>
    <w:p w14:paraId="5A834DC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A contratação visa assegurar que o evento, de grande relevância cultural, social e econômica para o Município, ocorra de forma segura, organizada e conforme as diretrizes </w:t>
      </w:r>
      <w:r w:rsidRPr="005F4D43">
        <w:rPr>
          <w:rFonts w:asciiTheme="minorHAnsi" w:hAnsiTheme="minorHAnsi" w:cstheme="minorHAnsi"/>
          <w:sz w:val="24"/>
        </w:rPr>
        <w:lastRenderedPageBreak/>
        <w:t>estabelecidas no Convênio nº 321/2025 – SETU. A prestação do serviço deverá observar rigorosamente as normas de segurança aplicáveis, bem como as orientações e determinações da equipe de coordenação do evento, proporcionando atendimento inclusivo e adequado a todos os perfis de público.</w:t>
      </w:r>
    </w:p>
    <w:p w14:paraId="7A4C9FEA" w14:textId="77777777" w:rsidR="005F4D43" w:rsidRPr="005F4D43" w:rsidRDefault="005F4D43" w:rsidP="005F4D43">
      <w:pPr>
        <w:pStyle w:val="PargrafodaLista"/>
        <w:autoSpaceDE w:val="0"/>
        <w:autoSpaceDN w:val="0"/>
        <w:ind w:left="0" w:right="571"/>
        <w:jc w:val="both"/>
        <w:rPr>
          <w:rFonts w:asciiTheme="minorHAnsi" w:hAnsiTheme="minorHAnsi" w:cstheme="minorHAnsi"/>
          <w:sz w:val="24"/>
        </w:rPr>
      </w:pPr>
    </w:p>
    <w:p w14:paraId="689FCA2B"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REQUISITOS DA CONTRATAÇÃO:</w:t>
      </w:r>
    </w:p>
    <w:p w14:paraId="551BBEB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presente licitação será exclusiva as beneficiarias da Lei Complementar nº 123/2006, nos termos do seu art. 48, inciso I</w:t>
      </w:r>
      <w:r w:rsidRPr="005F4D43">
        <w:rPr>
          <w:rStyle w:val="Refdenotaderodap"/>
          <w:rFonts w:asciiTheme="minorHAnsi" w:hAnsiTheme="minorHAnsi" w:cstheme="minorHAnsi"/>
          <w:sz w:val="24"/>
        </w:rPr>
        <w:footnoteReference w:id="1"/>
      </w:r>
      <w:r w:rsidRPr="005F4D43">
        <w:rPr>
          <w:rFonts w:asciiTheme="minorHAnsi" w:hAnsiTheme="minorHAnsi" w:cstheme="minorHAnsi"/>
          <w:sz w:val="24"/>
        </w:rPr>
        <w:t>, alterado pela Lei Complementar nº 147/2014.</w:t>
      </w:r>
    </w:p>
    <w:p w14:paraId="246F7BC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Quanto a sustentabilidade e, não se aplica.</w:t>
      </w:r>
    </w:p>
    <w:p w14:paraId="63ECFF5F" w14:textId="77777777" w:rsidR="005F4D43" w:rsidRPr="005F4D43" w:rsidRDefault="005F4D43" w:rsidP="005F4D43">
      <w:pPr>
        <w:pStyle w:val="PargrafodaLista"/>
        <w:ind w:left="0" w:right="571"/>
        <w:jc w:val="both"/>
        <w:rPr>
          <w:rFonts w:asciiTheme="minorHAnsi" w:hAnsiTheme="minorHAnsi" w:cstheme="minorHAnsi"/>
          <w:sz w:val="24"/>
        </w:rPr>
      </w:pPr>
    </w:p>
    <w:p w14:paraId="160DDD8B"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 xml:space="preserve">OBRIGAÇÕES DO CONTRATANTE </w:t>
      </w:r>
    </w:p>
    <w:p w14:paraId="2CF8E4E7"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Receber o objeto no prazo e condições estabelecidas no Edital e seus anexos.</w:t>
      </w:r>
    </w:p>
    <w:p w14:paraId="63724FBA"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Verificar minuciosamente, no prazo fixado, a conformidade dos serviços recebidos provisoriamente com as especificações constante do Edital e da proposta, para fins de aceitação e recebimento definitivo.</w:t>
      </w:r>
    </w:p>
    <w:p w14:paraId="33697C4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 Comunicar à Contratada por escrito, sobre imperfeições, falhas ou irregularidades verificadas no objeto fornecido, para que seja substituído, reparado ou corrigido;</w:t>
      </w:r>
    </w:p>
    <w:p w14:paraId="70D22E66"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Acompanhar e fiscalizar o cumprimento das obrigações da Contratada, através de comissão/servidor especialmente designado;</w:t>
      </w:r>
    </w:p>
    <w:p w14:paraId="4A4AE123"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Efetuar o pagamento à Contratada no valor correspondente ao fornecimento do objeto, no prazo e forma estabelecidos no Edital e seus anexos.</w:t>
      </w:r>
    </w:p>
    <w:p w14:paraId="35ABCCB7"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14:paraId="1AD94985" w14:textId="77777777" w:rsidR="005F4D43" w:rsidRPr="005F4D43" w:rsidRDefault="005F4D43" w:rsidP="005F4D43">
      <w:pPr>
        <w:ind w:right="571"/>
        <w:jc w:val="both"/>
        <w:rPr>
          <w:rFonts w:asciiTheme="minorHAnsi" w:hAnsiTheme="minorHAnsi" w:cstheme="minorHAnsi"/>
          <w:color w:val="FF0000"/>
          <w:sz w:val="24"/>
        </w:rPr>
      </w:pPr>
    </w:p>
    <w:p w14:paraId="1CE64045"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OBRIGAÇÕES DA CONTRATADA:</w:t>
      </w:r>
      <w:r w:rsidRPr="005F4D43">
        <w:rPr>
          <w:rFonts w:asciiTheme="minorHAnsi" w:hAnsiTheme="minorHAnsi" w:cstheme="minorHAnsi"/>
          <w:b/>
          <w:sz w:val="24"/>
          <w:highlight w:val="yellow"/>
        </w:rPr>
        <w:t xml:space="preserve"> </w:t>
      </w:r>
    </w:p>
    <w:p w14:paraId="483C5F72"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Disponibilizar profissionais com certificação de vigilante, realizado em estabelecimento com funcionamento autorizado nos termos da Lei Federal nº 7.102/83, idade mínima de 21 (vinte e um) anos e grau de escolaridade mínima, quarta série do primeiro grau, conforme previsto no art. 16, inciso II da Lei Federal nº 7.102/83;</w:t>
      </w:r>
    </w:p>
    <w:p w14:paraId="4F268416"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A equipe deverá assumir o posto de trabalho devidamente identificados, com crachá, vestidos de forma condizente com o serviço a executa (uniformizados) e acessórios necessários ao pleno desenvolvimento do objeto deste Termo de Referência;</w:t>
      </w:r>
    </w:p>
    <w:p w14:paraId="13A61A82"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Arcar com todas as despesas para o efetivo atendimento do objeto contratado, tais como transporte, tributos, encargos trabalhistas, previdenciários e securitários;</w:t>
      </w:r>
    </w:p>
    <w:p w14:paraId="6653B0E3"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Zelar pela disciplina nos locais da execução do objeto, retirando qualquer funcionário com conduta considerada inconveniente pelo CONTRATANTE;</w:t>
      </w:r>
    </w:p>
    <w:p w14:paraId="33B5CF2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 xml:space="preserve">Manter seu pessoal uniformizado e provendo-os dos Equipamentos de Proteção Individual – </w:t>
      </w:r>
      <w:proofErr w:type="spellStart"/>
      <w:r w:rsidRPr="005F4D43">
        <w:rPr>
          <w:rFonts w:asciiTheme="minorHAnsi" w:hAnsiTheme="minorHAnsi" w:cstheme="minorHAnsi"/>
          <w:bCs/>
          <w:sz w:val="24"/>
        </w:rPr>
        <w:t>EPI’s</w:t>
      </w:r>
      <w:proofErr w:type="spellEnd"/>
      <w:r w:rsidRPr="005F4D43">
        <w:rPr>
          <w:rFonts w:asciiTheme="minorHAnsi" w:hAnsiTheme="minorHAnsi" w:cstheme="minorHAnsi"/>
          <w:bCs/>
          <w:sz w:val="24"/>
        </w:rPr>
        <w:t>;</w:t>
      </w:r>
    </w:p>
    <w:p w14:paraId="60D7F695"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lastRenderedPageBreak/>
        <w:t>Assumir todas as responsabilidades e tomar as medidas necessárias para atendimento de seus funcionários acidentados ou com mal súbito;</w:t>
      </w:r>
    </w:p>
    <w:p w14:paraId="581BAAEA"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Responsabilizar-se por quaisquer danos causados diretamente ao CONTRATANTE ou a terceiros, decorrentes de culpa ou dolo, na execução do objeto deste contrato;</w:t>
      </w:r>
    </w:p>
    <w:p w14:paraId="3878A55B"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Não transferir, no todo ou em parte, o presente contrato;</w:t>
      </w:r>
    </w:p>
    <w:p w14:paraId="076C5F7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Responsabilizar-se civil e criminalmente por qualquer dano ou acidente que venha causar na execução dos serviços, objeto deste contrato;</w:t>
      </w:r>
    </w:p>
    <w:p w14:paraId="63961B2F"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Responsabilizar-se, exclusivamente, pela segurança dos participantes do evento, inclusive do público, bem como pelo pagamento de indenizações eventualmente devidas;</w:t>
      </w:r>
    </w:p>
    <w:p w14:paraId="109DCF9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Manter, na direção dos serviços, representante ou preposto capacitado e idôneo que a represente, integralmente, em todos os seus atos.</w:t>
      </w:r>
    </w:p>
    <w:p w14:paraId="113099F6"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A CONTRATADA será responsável, ainda, pelas despesas com transporte, alimentação, alojamento e hospedagem dos seus profissionais e todas as demais pessoas envolvidas na organização do evento, a seu serviço;</w:t>
      </w:r>
    </w:p>
    <w:p w14:paraId="108F3342"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bCs/>
          <w:sz w:val="24"/>
        </w:rPr>
        <w:t>A CONTRATADA se compromete a observar e fazer cumprir a legislação trabalhista pertinente a seus empregados, em especial às normas de segurança e medicina do trabalho, na prestação dos serviços contratados.</w:t>
      </w:r>
    </w:p>
    <w:p w14:paraId="60AE29F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Responsabilizar-se pelos vícios e danos decorrentes do objeto de acordo com o Código de Defesa do Consumidor (Lei nº 8.078/90);</w:t>
      </w:r>
    </w:p>
    <w:p w14:paraId="148DC5E6"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empresa vencedora do certame obriga-se a prestar os serviços a que se refere este Termo de Referência.</w:t>
      </w:r>
    </w:p>
    <w:p w14:paraId="1DEDCD1E"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Deverão ser atendidas pela empresa a ser contratada além das determinações da fiscalização desta Administração Pública, todas as prescrições que por circunstância da lei devam ser acatadas;</w:t>
      </w:r>
    </w:p>
    <w:p w14:paraId="46E2B317" w14:textId="77777777" w:rsidR="005F4D43" w:rsidRPr="005F4D43" w:rsidRDefault="005F4D43" w:rsidP="005F4D43">
      <w:pPr>
        <w:ind w:right="571"/>
        <w:jc w:val="both"/>
        <w:rPr>
          <w:rFonts w:asciiTheme="minorHAnsi" w:hAnsiTheme="minorHAnsi" w:cstheme="minorHAnsi"/>
          <w:color w:val="FF0000"/>
          <w:sz w:val="24"/>
        </w:rPr>
      </w:pPr>
    </w:p>
    <w:p w14:paraId="01FD663B"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MODELO DE EXECUÇÃO DO OBJETO:</w:t>
      </w:r>
    </w:p>
    <w:p w14:paraId="714795F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início da execução será no dia 12/10/2025 às 11:00 horas e deverão permanecer até 1 hora após o encerramento do evento, considerando a evacuação do espaço.</w:t>
      </w:r>
    </w:p>
    <w:p w14:paraId="6251D95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Caso não seja possível a prestação nos prazos assinalados, a empresa deverá comunicar as razões respectivas com pelo menos 5 dias de antecedência para que qualquer pleito de prorrogação de prazo seja analisado, ressalvadas situações de caso fortuito e força maior;</w:t>
      </w:r>
    </w:p>
    <w:p w14:paraId="790C9614" w14:textId="77777777" w:rsidR="005F4D43" w:rsidRPr="005F4D43" w:rsidRDefault="005F4D43" w:rsidP="005F4D43">
      <w:pPr>
        <w:pStyle w:val="PargrafodaLista"/>
        <w:ind w:left="0" w:right="571"/>
        <w:jc w:val="both"/>
        <w:rPr>
          <w:rFonts w:asciiTheme="minorHAnsi" w:hAnsiTheme="minorHAnsi" w:cstheme="minorHAnsi"/>
          <w:sz w:val="24"/>
        </w:rPr>
      </w:pPr>
    </w:p>
    <w:p w14:paraId="72E6808A"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MODELO DE GESTAO DE CONTRATO:</w:t>
      </w:r>
    </w:p>
    <w:p w14:paraId="0FDE10F7"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contrato deverá ser executado fielmente pelas partes, de acordo com as cláusulas avençadas e as normas da Lei nº 14.133/21, e cada parte responderá pelas consequências de sua inexecução total ou parcial. (Art. 115, Lei 14.133/21);</w:t>
      </w:r>
    </w:p>
    <w:p w14:paraId="553D9DAF"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Em caso de impedimento, ordem de paralisação ou suspensão do contrato, o cronograma de execução será prorrogado automaticamente pelo tempo correspondente, anotadas tais circunstancias mediantes simples apostila (Art. 115, §5º, Lei 14.133/21);</w:t>
      </w:r>
    </w:p>
    <w:p w14:paraId="37D7272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As comunicações entre o órgão ou entidade e a contratada devem ser realizadas por escrito sempre que o ato exigir tal formalidade, admitindo-se o uso de ulteriores meios idôneos de comunicação, inclusive mensagem eletrônica;</w:t>
      </w:r>
    </w:p>
    <w:p w14:paraId="5404EDAF"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lastRenderedPageBreak/>
        <w:t>O órgão ou entidade poderá convocar o representante da empresa para adoção de providencias que devam ser cumpridas de imediato;</w:t>
      </w:r>
    </w:p>
    <w:p w14:paraId="5C1F4477" w14:textId="77777777" w:rsidR="005F4D43" w:rsidRPr="005F4D43" w:rsidRDefault="005F4D43" w:rsidP="005F4D43">
      <w:pPr>
        <w:pStyle w:val="PargrafodaLista"/>
        <w:numPr>
          <w:ilvl w:val="1"/>
          <w:numId w:val="35"/>
        </w:numPr>
        <w:suppressAutoHyphens w:val="0"/>
        <w:autoSpaceDE w:val="0"/>
        <w:autoSpaceDN w:val="0"/>
        <w:adjustRightInd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9266AB" w14:textId="77777777" w:rsidR="005F4D43" w:rsidRPr="005F4D43" w:rsidRDefault="005F4D43" w:rsidP="005F4D43">
      <w:pPr>
        <w:pStyle w:val="PargrafodaLista"/>
        <w:numPr>
          <w:ilvl w:val="1"/>
          <w:numId w:val="35"/>
        </w:numPr>
        <w:suppressAutoHyphens w:val="0"/>
        <w:autoSpaceDE w:val="0"/>
        <w:autoSpaceDN w:val="0"/>
        <w:adjustRightInd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29797501" w14:textId="77777777" w:rsidR="005F4D43" w:rsidRPr="005F4D43" w:rsidRDefault="005F4D43" w:rsidP="005F4D43">
      <w:pPr>
        <w:pStyle w:val="PargrafodaLista"/>
        <w:numPr>
          <w:ilvl w:val="1"/>
          <w:numId w:val="35"/>
        </w:numPr>
        <w:suppressAutoHyphens w:val="0"/>
        <w:autoSpaceDE w:val="0"/>
        <w:autoSpaceDN w:val="0"/>
        <w:adjustRightInd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contratado será responsável pelos danos causados diretamente à Administração ou a terceiros em razão da execução do contrato, e não excluirá nem reduzirá essa responsabilidade a fiscalização ou o acompanhamento pelo contratante (Lei n° 14.133/2021, art. 120).</w:t>
      </w:r>
    </w:p>
    <w:p w14:paraId="338A7AC2" w14:textId="77777777" w:rsidR="005F4D43" w:rsidRPr="005F4D43" w:rsidRDefault="005F4D43" w:rsidP="005F4D43">
      <w:pPr>
        <w:pStyle w:val="PargrafodaLista"/>
        <w:numPr>
          <w:ilvl w:val="1"/>
          <w:numId w:val="35"/>
        </w:numPr>
        <w:suppressAutoHyphens w:val="0"/>
        <w:autoSpaceDE w:val="0"/>
        <w:autoSpaceDN w:val="0"/>
        <w:adjustRightInd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Somente o contratado será responsável pelos encargos trabalhistas, previdenciários, fiscais e comerciais resultantes da execução do contrato (Lei n° 14.133/2021, art. 121, caput).</w:t>
      </w:r>
    </w:p>
    <w:p w14:paraId="629444AF" w14:textId="77777777" w:rsidR="005F4D43" w:rsidRPr="005F4D43" w:rsidRDefault="005F4D43" w:rsidP="005F4D43">
      <w:pPr>
        <w:pStyle w:val="PargrafodaLista"/>
        <w:numPr>
          <w:ilvl w:val="1"/>
          <w:numId w:val="35"/>
        </w:numPr>
        <w:suppressAutoHyphens w:val="0"/>
        <w:autoSpaceDE w:val="0"/>
        <w:autoSpaceDN w:val="0"/>
        <w:adjustRightInd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inadimplência do contratado em relação aos encargos trabalhistas, fiscais e comerciais não transferirá à Administração a responsabilidade pelo seu pagamento e não poderá onerar o objeto do contrato (Lei n°14.133/2021, art. 121, §1°).</w:t>
      </w:r>
    </w:p>
    <w:p w14:paraId="6D1BD01A"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FISCALIZAÇÃO: A execução do contrato deverá ser acompanhada e fiscalizada pelo fiscal do contrato Sra. Roseli da Silva de Freitas, ou pelos respectivos substitutos, nos termos do art. 17, da Lei 14.133/21, bem como do art. 8º do Decreto Municipal 2.163/23, promovendo-se a designação de fiscais técnicos, administrativos e setoriais, conforme a complexidade do objeto.</w:t>
      </w:r>
    </w:p>
    <w:p w14:paraId="5F0B702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FISCALIZAÇÃO TÉCNICA: o fiscal técnico do contrato acompanhará a execução do contrato, para que sejam cumpridas todas as condições estabelecidas no contrato, de modo a assegurar os melhores resultados para a Administração;</w:t>
      </w:r>
    </w:p>
    <w:p w14:paraId="54DB5C9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fiscal técnico do contrato anotará no histórico de gerenciamento do contrato todas as ocorrências relacionadas à execução do contrato, com a descrição do que for necessário para a regularização das faltas ou defeitos observados, conforme art. 117, §1º da Lei 14.133/21 e art. 9, §2º do Decreto Municipal 2.163/2023;</w:t>
      </w:r>
    </w:p>
    <w:p w14:paraId="7E7B07EE"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Identificada qualquer inexatidão ou irregularidade, o fiscal técnico do contrato emitirá notificações para a correção da execução do contrato, determinando prazo para a correção;</w:t>
      </w:r>
    </w:p>
    <w:p w14:paraId="50EC2CD2"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fiscal técnico do contrato informará ao gestor do contrato, em tempo hábil, a situação que demandar decisão ou adoção de medidas que ultrapassem sua competência, para que adote as medidas necessárias e saneadoras, se for o caso.</w:t>
      </w:r>
    </w:p>
    <w:p w14:paraId="0F805BC5"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No caso de ocorrências que possam inviabilidade a execução do contrato nas datas aprazadas, o fiscal técnico do contrato comunicará o fato imediatamente ao gestor do contrato.</w:t>
      </w:r>
    </w:p>
    <w:p w14:paraId="4A4D421F"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lastRenderedPageBreak/>
        <w:t xml:space="preserve">O </w:t>
      </w:r>
      <w:r w:rsidRPr="005F4D43">
        <w:rPr>
          <w:rFonts w:asciiTheme="minorHAnsi" w:hAnsiTheme="minorHAnsi" w:cstheme="minorHAnsi"/>
          <w:b/>
          <w:sz w:val="24"/>
        </w:rPr>
        <w:t>fiscal do contrato</w:t>
      </w:r>
      <w:r w:rsidRPr="005F4D43">
        <w:rPr>
          <w:rFonts w:asciiTheme="minorHAnsi" w:hAnsiTheme="minorHAnsi" w:cstheme="minorHAnsi"/>
          <w:sz w:val="24"/>
        </w:rPr>
        <w:t xml:space="preserve"> comunicará ao gestor do contrato, em tempo hábil, </w:t>
      </w:r>
      <w:r w:rsidRPr="005F4D43">
        <w:rPr>
          <w:rFonts w:asciiTheme="minorHAnsi" w:hAnsiTheme="minorHAnsi" w:cstheme="minorHAnsi"/>
          <w:sz w:val="24"/>
          <w:u w:val="single"/>
        </w:rPr>
        <w:t>o término do contrato sob sua responsabilidade</w:t>
      </w:r>
      <w:r w:rsidRPr="005F4D43">
        <w:rPr>
          <w:rFonts w:asciiTheme="minorHAnsi" w:hAnsiTheme="minorHAnsi" w:cstheme="minorHAnsi"/>
          <w:sz w:val="24"/>
        </w:rPr>
        <w:t>, com vistas à renovação tempestiva ou à prorrogação contratual.</w:t>
      </w:r>
    </w:p>
    <w:p w14:paraId="10EE89E3"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FISCALIZAÇÃO ADMINISTRATIVA: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os §7 e §8 o art. 9º do Decreto 2.163/2023;</w:t>
      </w:r>
    </w:p>
    <w:p w14:paraId="2A2C8F26"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A7C7BC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GESTOR DO CONTRATO: O gestor do contrato, Sra. Adriane Hilgert, coordenará a atualização do processo de acompanhamento e fiscalização do contrato contendo todos os registros formais de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2.163/2023, art. 7º);</w:t>
      </w:r>
    </w:p>
    <w:p w14:paraId="64A61687"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gestor de contrato acompanhará os registros realizados pelos fiscais do contrato, de todas as ocorrências relacionadas à execução do contrato e as medidas adotadas, informando, se for o caso, à autoridade superior àquelas que ultrapassarem a sua competência;</w:t>
      </w:r>
    </w:p>
    <w:p w14:paraId="52BB1594"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gestor de contrato acompanhará a manutenção das condições de habilitação, para fins de emprenho de despesa e pagamento, e anotará os problemas que obstem o fluxo normal da liquidação e do pagamento da despesa no relatório de riscos eventuais.</w:t>
      </w:r>
    </w:p>
    <w:p w14:paraId="6E37B51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gestor do contrato emitirá documento comprobatório da avaliação realizada pelos fiscais quanto ao cumprimento de obrigações assumidas pelo contrato, com menção ao seu desempenho na execução contratual, baseado nos indicadores objetivamente definidos e aferidos, e a eventuais penalidades aplicadas, devendo constar do cadastro de atesto de cumprimento de obrigações.</w:t>
      </w:r>
    </w:p>
    <w:p w14:paraId="6A2C1E6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gestor do contrato tomará providências para a formalização de processo administrativo de responsabilização para fins de aplicação de sanções, a ser conduzido pela comissão de que trata o art. 158 da Lei 14.133/21, ou pelo agente ou pelo setor com competência para tal, conforme o caso.</w:t>
      </w:r>
    </w:p>
    <w:p w14:paraId="39967164"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gestor do contrato deverá elaborar relatório final com informações sobre a consecução dos objetivos que tenham justificado a contratação e eventuais condutas a serem adotadas para o aprimoramento das atividades da administração;</w:t>
      </w:r>
    </w:p>
    <w:p w14:paraId="5B88D05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gestor do contrato deverá enviar a documentação pertinente ao setor de contabilidade para a formalização dos procedimentos de liquidação e pagamento, no valor dimensionado pela fiscalização e gestão nos termos do contrato;</w:t>
      </w:r>
    </w:p>
    <w:p w14:paraId="2AAE3AC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O fiscal designado possui a responsabilidade de recebimento dos produtos da </w:t>
      </w:r>
      <w:r w:rsidRPr="005F4D43">
        <w:rPr>
          <w:rFonts w:asciiTheme="minorHAnsi" w:hAnsiTheme="minorHAnsi" w:cstheme="minorHAnsi"/>
          <w:bCs/>
          <w:sz w:val="24"/>
        </w:rPr>
        <w:t>Secretaria Municipal de Educação, Cultura e Esportes</w:t>
      </w:r>
    </w:p>
    <w:p w14:paraId="7910D613" w14:textId="77777777" w:rsidR="005F4D43" w:rsidRPr="005F4D43" w:rsidRDefault="005F4D43" w:rsidP="005F4D43">
      <w:pPr>
        <w:ind w:right="571"/>
        <w:jc w:val="both"/>
        <w:rPr>
          <w:rFonts w:asciiTheme="minorHAnsi" w:hAnsiTheme="minorHAnsi" w:cstheme="minorHAnsi"/>
          <w:color w:val="FF0000"/>
          <w:sz w:val="24"/>
        </w:rPr>
      </w:pPr>
    </w:p>
    <w:p w14:paraId="15F1A08C" w14:textId="77777777" w:rsidR="005F4D43" w:rsidRPr="005F4D43" w:rsidRDefault="005F4D43" w:rsidP="005F4D43">
      <w:pPr>
        <w:pStyle w:val="PargrafodaLista"/>
        <w:numPr>
          <w:ilvl w:val="0"/>
          <w:numId w:val="35"/>
        </w:numPr>
        <w:suppressAutoHyphens w:val="0"/>
        <w:ind w:left="0" w:right="571" w:firstLine="0"/>
        <w:jc w:val="both"/>
        <w:rPr>
          <w:rFonts w:asciiTheme="minorHAnsi" w:hAnsiTheme="minorHAnsi" w:cstheme="minorHAnsi"/>
          <w:b/>
          <w:sz w:val="24"/>
        </w:rPr>
      </w:pPr>
      <w:r w:rsidRPr="005F4D43">
        <w:rPr>
          <w:rFonts w:asciiTheme="minorHAnsi" w:hAnsiTheme="minorHAnsi" w:cstheme="minorHAnsi"/>
          <w:b/>
          <w:sz w:val="24"/>
        </w:rPr>
        <w:t>CRITÉRIOS DE MEDIÇÃO E PAGAMENTO:</w:t>
      </w:r>
    </w:p>
    <w:p w14:paraId="71A8E842"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lastRenderedPageBreak/>
        <w:t>Os serviços serão recebidos provisoriamente, no ato da entrega, juntamente com a Nota Fiscal, pelo responsável pelo acompanhamento e fiscalização do contrato, para efeito de posterior verificação de sua conformidade com as especificações constantes neste Termo de Referência e na proposta;</w:t>
      </w:r>
    </w:p>
    <w:p w14:paraId="77E31E2A"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Os serviços poderão ser rejeitados, no todo ou em parte, quando em desacordo com as especificações constante no Termo de Referência e na proposta, devendo ser substituídos no prazo de 72 (setenta e duas) horas, a contar da notificação da contratada, às suas custas, sem prejuízo da aplicação das penalidades;</w:t>
      </w:r>
    </w:p>
    <w:p w14:paraId="5F092A9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B2D982"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recebimento provisório ou definitivo não exclui a responsabilidade da contratada pelos prejuízos resultantes da incorreta execução do contrato.</w:t>
      </w:r>
    </w:p>
    <w:p w14:paraId="514F5274"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pagamento será realizado após a entrega dos serviços contados a partir do empenho com crédito em banco, agência e conta corrente indicados pelo contratado.</w:t>
      </w:r>
    </w:p>
    <w:p w14:paraId="6B1AFA4A"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Nota Fiscal ou Fatura deverá ser apresentada acompanhada, obrigatoriamente, dos documentos de comprovação de regularidade fiscal, que pode ser constatada por meio de consulta on-line no SICAF ou, na impossibilidade de acesso ao referido Sistema, mediante consulta aos sítios eletrônicos oficiais ou à documentação mencionada no art. 68 da Lei 14.133/21;</w:t>
      </w:r>
    </w:p>
    <w:p w14:paraId="0500D409"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É responsabilidade da empresa contratada informar a superveniência de causa impeditiva à manutenção do contrato sendo que, previamente à emissão de nota de empenho e a cada pagamento, a Administração poderá realizar consultar para identificar possíveis suspensão temporária de participação em licitação, no âmbito do órgão ou entidade, proibição de contratar com o Poder Público, bem como ocorrências impeditivas indiretas.</w:t>
      </w:r>
    </w:p>
    <w:p w14:paraId="0BD30728"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Constatando-se situação de irregularidade da contratada, será providenciada sua notificação, por escrito, para que, no prazo de 5 (cinco) dias úteis, regulariza sua situação ou, no mesmo prazo, apresente sua defesa. O prazo poderá ser prorrogado uma vez, por igual período, a critério do contratante.</w:t>
      </w:r>
    </w:p>
    <w:p w14:paraId="39C6519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835C3D6"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Persistindo a irregularidade, a contratante deverá adotar as medidas necessárias à rescisão contratual nos autos do processo administrativo correspondente, assegurada à contratada a ampla defesa.</w:t>
      </w:r>
    </w:p>
    <w:p w14:paraId="11A6AD61"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Havendo a efetiva execução do objeto, os pagamentos serão realizados normalmente, até que se decida pela rescisão do contrato, caso a contratada não regulariza sua situação;</w:t>
      </w:r>
    </w:p>
    <w:p w14:paraId="42562466"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Será rescindido o contrato em execução com a contratada inadimplente, salvo por motivo de economicidade, segurança nacional ou de outro interesse público de alta </w:t>
      </w:r>
      <w:r w:rsidRPr="005F4D43">
        <w:rPr>
          <w:rFonts w:asciiTheme="minorHAnsi" w:hAnsiTheme="minorHAnsi" w:cstheme="minorHAnsi"/>
          <w:sz w:val="24"/>
        </w:rPr>
        <w:lastRenderedPageBreak/>
        <w:t>relevância, devidamente justificado, em qualquer caso, pela máxima autoridade da contratante.</w:t>
      </w:r>
    </w:p>
    <w:p w14:paraId="7DBF45C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Para fins de liquidação, o setor competente dever verificar se a Nota Fiscal ou Fatura apresentada expressa os elementos necessários e essenciais do documento, tais como:</w:t>
      </w:r>
    </w:p>
    <w:p w14:paraId="2DE5C721" w14:textId="77777777" w:rsidR="005F4D43" w:rsidRPr="005F4D43" w:rsidRDefault="005F4D43" w:rsidP="005F4D43">
      <w:pPr>
        <w:ind w:right="571"/>
        <w:jc w:val="both"/>
        <w:rPr>
          <w:rFonts w:asciiTheme="minorHAnsi" w:hAnsiTheme="minorHAnsi" w:cstheme="minorHAnsi"/>
          <w:b/>
          <w:sz w:val="24"/>
        </w:rPr>
      </w:pPr>
      <w:r w:rsidRPr="005F4D43">
        <w:rPr>
          <w:rFonts w:asciiTheme="minorHAnsi" w:hAnsiTheme="minorHAnsi" w:cstheme="minorHAnsi"/>
          <w:sz w:val="24"/>
        </w:rPr>
        <w:t>- Prazo de validade;</w:t>
      </w:r>
    </w:p>
    <w:p w14:paraId="631507FD" w14:textId="77777777" w:rsidR="005F4D43" w:rsidRPr="005F4D43" w:rsidRDefault="005F4D43" w:rsidP="005F4D43">
      <w:pPr>
        <w:ind w:right="571"/>
        <w:jc w:val="both"/>
        <w:rPr>
          <w:rFonts w:asciiTheme="minorHAnsi" w:hAnsiTheme="minorHAnsi" w:cstheme="minorHAnsi"/>
          <w:b/>
          <w:sz w:val="24"/>
        </w:rPr>
      </w:pPr>
      <w:r w:rsidRPr="005F4D43">
        <w:rPr>
          <w:rFonts w:asciiTheme="minorHAnsi" w:hAnsiTheme="minorHAnsi" w:cstheme="minorHAnsi"/>
          <w:sz w:val="24"/>
        </w:rPr>
        <w:t>- Data de emissão;</w:t>
      </w:r>
    </w:p>
    <w:p w14:paraId="38E06E4B" w14:textId="77777777" w:rsidR="005F4D43" w:rsidRPr="005F4D43" w:rsidRDefault="005F4D43" w:rsidP="005F4D43">
      <w:pPr>
        <w:ind w:right="571"/>
        <w:jc w:val="both"/>
        <w:rPr>
          <w:rFonts w:asciiTheme="minorHAnsi" w:hAnsiTheme="minorHAnsi" w:cstheme="minorHAnsi"/>
          <w:b/>
          <w:sz w:val="24"/>
        </w:rPr>
      </w:pPr>
      <w:r w:rsidRPr="005F4D43">
        <w:rPr>
          <w:rFonts w:asciiTheme="minorHAnsi" w:hAnsiTheme="minorHAnsi" w:cstheme="minorHAnsi"/>
          <w:sz w:val="24"/>
        </w:rPr>
        <w:t>- Os dados do contrato e do órgão contratante;</w:t>
      </w:r>
    </w:p>
    <w:p w14:paraId="14F416FB" w14:textId="77777777" w:rsidR="005F4D43" w:rsidRPr="005F4D43" w:rsidRDefault="005F4D43" w:rsidP="005F4D43">
      <w:pPr>
        <w:ind w:right="571"/>
        <w:jc w:val="both"/>
        <w:rPr>
          <w:rFonts w:asciiTheme="minorHAnsi" w:hAnsiTheme="minorHAnsi" w:cstheme="minorHAnsi"/>
          <w:b/>
          <w:sz w:val="24"/>
        </w:rPr>
      </w:pPr>
      <w:r w:rsidRPr="005F4D43">
        <w:rPr>
          <w:rFonts w:asciiTheme="minorHAnsi" w:hAnsiTheme="minorHAnsi" w:cstheme="minorHAnsi"/>
          <w:sz w:val="24"/>
        </w:rPr>
        <w:t>- Dados bancários;</w:t>
      </w:r>
    </w:p>
    <w:p w14:paraId="73224597" w14:textId="77777777" w:rsidR="005F4D43" w:rsidRPr="005F4D43" w:rsidRDefault="005F4D43" w:rsidP="005F4D43">
      <w:pPr>
        <w:ind w:right="571"/>
        <w:jc w:val="both"/>
        <w:rPr>
          <w:rFonts w:asciiTheme="minorHAnsi" w:hAnsiTheme="minorHAnsi" w:cstheme="minorHAnsi"/>
          <w:b/>
          <w:sz w:val="24"/>
        </w:rPr>
      </w:pPr>
      <w:r w:rsidRPr="005F4D43">
        <w:rPr>
          <w:rFonts w:asciiTheme="minorHAnsi" w:hAnsiTheme="minorHAnsi" w:cstheme="minorHAnsi"/>
          <w:sz w:val="24"/>
        </w:rPr>
        <w:t>- O período de execução do objeto;</w:t>
      </w:r>
    </w:p>
    <w:p w14:paraId="04D4AAB8" w14:textId="77777777" w:rsidR="005F4D43" w:rsidRPr="005F4D43" w:rsidRDefault="005F4D43" w:rsidP="005F4D43">
      <w:pPr>
        <w:ind w:right="571"/>
        <w:jc w:val="both"/>
        <w:rPr>
          <w:rFonts w:asciiTheme="minorHAnsi" w:hAnsiTheme="minorHAnsi" w:cstheme="minorHAnsi"/>
          <w:b/>
          <w:sz w:val="24"/>
        </w:rPr>
      </w:pPr>
      <w:r w:rsidRPr="005F4D43">
        <w:rPr>
          <w:rFonts w:asciiTheme="minorHAnsi" w:hAnsiTheme="minorHAnsi" w:cstheme="minorHAnsi"/>
          <w:sz w:val="24"/>
        </w:rPr>
        <w:t>- O valor a pagar;</w:t>
      </w:r>
    </w:p>
    <w:p w14:paraId="6DA607DE" w14:textId="77777777" w:rsidR="005F4D43" w:rsidRPr="005F4D43" w:rsidRDefault="005F4D43" w:rsidP="005F4D43">
      <w:pPr>
        <w:ind w:right="571"/>
        <w:jc w:val="both"/>
        <w:rPr>
          <w:rFonts w:asciiTheme="minorHAnsi" w:hAnsiTheme="minorHAnsi" w:cstheme="minorHAnsi"/>
          <w:b/>
          <w:sz w:val="24"/>
        </w:rPr>
      </w:pPr>
      <w:r w:rsidRPr="005F4D43">
        <w:rPr>
          <w:rFonts w:asciiTheme="minorHAnsi" w:hAnsiTheme="minorHAnsi" w:cstheme="minorHAnsi"/>
          <w:sz w:val="24"/>
        </w:rPr>
        <w:t>- Eventual destaque do valor de retenções tributárias cabíveis;</w:t>
      </w:r>
    </w:p>
    <w:p w14:paraId="1588C43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Será considerada data do pagamento o dia em que constar como emitida a ordem bancária;</w:t>
      </w:r>
    </w:p>
    <w:p w14:paraId="3ADD23EA"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Quando do pagamento, serão efetuadas as retenções tributárias incidentes, considerados os percentuais estabelecidos na legislação vigente, ainda que divirjam dos percentuais de tributos indicados na planilha;</w:t>
      </w:r>
    </w:p>
    <w:p w14:paraId="50B793F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contratado regularmente optante pelo Simples Nacional, nos termos da Lei Complementar nº 123/2006,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2DB50B6E"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Havendo erro na apresentação da Nota Fiscal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ao Contratante.</w:t>
      </w:r>
    </w:p>
    <w:p w14:paraId="15844F7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Documentos exigidos para pagamento: Nota Fiscal com as certidões negativas de regularidade fiscal federal. Regularidade fiscal do FGTS e regularidade fiscal municipal, estadual e trabalhista;</w:t>
      </w:r>
    </w:p>
    <w:p w14:paraId="0FE9F754" w14:textId="77777777" w:rsidR="005F4D43" w:rsidRPr="005F4D43" w:rsidRDefault="005F4D43" w:rsidP="005F4D43">
      <w:pPr>
        <w:ind w:right="571"/>
        <w:jc w:val="both"/>
        <w:rPr>
          <w:rFonts w:asciiTheme="minorHAnsi" w:hAnsiTheme="minorHAnsi" w:cstheme="minorHAnsi"/>
          <w:sz w:val="24"/>
        </w:rPr>
      </w:pPr>
    </w:p>
    <w:p w14:paraId="1DC21C99"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FORMAS E CRITÉRIOS DE SELEÇÃO DO FORNECEDOR</w:t>
      </w:r>
    </w:p>
    <w:p w14:paraId="3ACFCD35"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highlight w:val="yellow"/>
        </w:rPr>
      </w:pPr>
      <w:r w:rsidRPr="005F4D43">
        <w:rPr>
          <w:rFonts w:asciiTheme="minorHAnsi" w:hAnsiTheme="minorHAnsi" w:cstheme="minorHAnsi"/>
          <w:sz w:val="24"/>
        </w:rPr>
        <w:t xml:space="preserve">O fornecedor será selecionado por meio de contratação direta, ou seja, </w:t>
      </w:r>
      <w:r w:rsidRPr="005F4D43">
        <w:rPr>
          <w:rFonts w:asciiTheme="minorHAnsi" w:hAnsiTheme="minorHAnsi" w:cstheme="minorHAnsi"/>
          <w:b/>
          <w:sz w:val="24"/>
        </w:rPr>
        <w:t>DISPENSA ELETRONICA</w:t>
      </w:r>
      <w:r w:rsidRPr="005F4D43">
        <w:rPr>
          <w:rFonts w:asciiTheme="minorHAnsi" w:hAnsiTheme="minorHAnsi" w:cstheme="minorHAnsi"/>
          <w:sz w:val="24"/>
        </w:rPr>
        <w:t xml:space="preserve"> de licitação em sua forma física conforme Artigo 75, inciso II, da Lei nº 14.133 de 01 de </w:t>
      </w:r>
      <w:proofErr w:type="gramStart"/>
      <w:r w:rsidRPr="005F4D43">
        <w:rPr>
          <w:rFonts w:asciiTheme="minorHAnsi" w:hAnsiTheme="minorHAnsi" w:cstheme="minorHAnsi"/>
          <w:sz w:val="24"/>
        </w:rPr>
        <w:t>Abril</w:t>
      </w:r>
      <w:proofErr w:type="gramEnd"/>
      <w:r w:rsidRPr="005F4D43">
        <w:rPr>
          <w:rFonts w:asciiTheme="minorHAnsi" w:hAnsiTheme="minorHAnsi" w:cstheme="minorHAnsi"/>
          <w:sz w:val="24"/>
        </w:rPr>
        <w:t xml:space="preserve"> de 2021.</w:t>
      </w:r>
    </w:p>
    <w:p w14:paraId="510049DD"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EXIGÊNCIAS DE HABILITAÇÃO: para fins de habilitação o licitante deverá comprovar os requisitos regulamente indicado no edital e ainda:</w:t>
      </w:r>
    </w:p>
    <w:p w14:paraId="131E7470"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u w:val="single"/>
        </w:rPr>
      </w:pPr>
      <w:r w:rsidRPr="005F4D43">
        <w:rPr>
          <w:rFonts w:asciiTheme="minorHAnsi" w:hAnsiTheme="minorHAnsi" w:cstheme="minorHAnsi"/>
          <w:sz w:val="24"/>
          <w:u w:val="single"/>
        </w:rPr>
        <w:t>Quanto a habilitação fiscal, social e trabalhista:</w:t>
      </w:r>
    </w:p>
    <w:p w14:paraId="1265954D"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Prova de inscrição no Cadastro Nacional de Pessoas Jurídicas ou no Cadastro de Pessoas Físicas, conforme o caso; </w:t>
      </w:r>
    </w:p>
    <w:p w14:paraId="5E1D6FAE"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w:t>
      </w:r>
      <w:r w:rsidRPr="005F4D43">
        <w:rPr>
          <w:rFonts w:asciiTheme="minorHAnsi" w:hAnsiTheme="minorHAnsi" w:cstheme="minorHAnsi"/>
          <w:sz w:val="24"/>
        </w:rPr>
        <w:lastRenderedPageBreak/>
        <w:t xml:space="preserve">Seguridade Social, nos termos da Portaria Conjunta nº 1.751, de 02 de outubro de 2014, do Secretário da Receita Federal do Brasil e da Procuradora-Geral da Fazenda Nacional; </w:t>
      </w:r>
    </w:p>
    <w:p w14:paraId="2A5255B5"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Prova de regularidade com o Fundo de Garantia do Tempo de Serviço (FGTS); </w:t>
      </w:r>
    </w:p>
    <w:p w14:paraId="33AEBF05"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1E2FA7B"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Prova de regularidade com a Fazenda Estadual e Municipal do domicílio ou sede do fornecedor, relativa à atividade em cujo exercício contrata ou concorre; </w:t>
      </w:r>
    </w:p>
    <w:p w14:paraId="0BB02E75"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0F2F5F4"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u w:val="single"/>
        </w:rPr>
        <w:t>Quanto a qualificação econômico-financeira:</w:t>
      </w:r>
    </w:p>
    <w:p w14:paraId="03D25501"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 xml:space="preserve">Certidão negativa de insolvência civil expedida pelo distribuidor do domicílio ou sede do licitante, caso se trate de pessoa física, desde que admitida a sua participação na licitação, ou de sociedade simples; </w:t>
      </w:r>
    </w:p>
    <w:p w14:paraId="3713C628"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Certidão negativa de falência expedida pelo distribuidor da sede do fornecedor;</w:t>
      </w:r>
    </w:p>
    <w:p w14:paraId="0CA5B3C0"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u w:val="single"/>
        </w:rPr>
        <w:t>Quanto à qualificação técnica</w:t>
      </w:r>
      <w:r w:rsidRPr="005F4D43">
        <w:rPr>
          <w:rFonts w:asciiTheme="minorHAnsi" w:hAnsiTheme="minorHAnsi" w:cstheme="minorHAnsi"/>
          <w:sz w:val="24"/>
        </w:rPr>
        <w:t>: autorização da Polícia Federal para exercício da atividade de Segurança, nos termos da PORTARIA DG/PF Nº 18.045 DE 17 DE ABRIL DE 2023 ou outra norma que vier a substituí-la, mediante alvará ou termo de autorização vigente, alvará de Funcionamento expedido pelo Departamento de Policia Federal (validade vigente).</w:t>
      </w:r>
    </w:p>
    <w:p w14:paraId="4BED7E5A"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Certificado de Regularidade de Situação de Cadastramento perante a Divisão de Registros da Secretaria de Segurança Pública do Estado em que esteja estabelecida a empresa em nome da proponente e com validade na data da apresentação.</w:t>
      </w:r>
    </w:p>
    <w:p w14:paraId="711525F9"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A contratada deverá realizar declaração que possui profissionais devidamente habilitados sendo assim eles devem possuir CNV (carteira nacional de vigilante) com validade e vigente, bem como a empresa contratada deverá se comprometer que no dia dos eventos os seguranças que ali trabalharem devem portar a Carteira Nacional de Vigilante devendo a mesma estar válida.</w:t>
      </w:r>
    </w:p>
    <w:p w14:paraId="535EB525" w14:textId="77777777" w:rsidR="005F4D43" w:rsidRPr="005F4D43" w:rsidRDefault="005F4D43" w:rsidP="005F4D43">
      <w:pPr>
        <w:pStyle w:val="PargrafodaLista"/>
        <w:numPr>
          <w:ilvl w:val="2"/>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Declaração que possui pessoal qualificado e devidamente habilitado para a prestação dos serviços de segurança desarmada devendo declarar que todos os profissionais possuem o registro ou curso de capacitação e treinamento.</w:t>
      </w:r>
    </w:p>
    <w:p w14:paraId="735837A9"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VISTORIA: não há.</w:t>
      </w:r>
    </w:p>
    <w:p w14:paraId="1A5C4BD4"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SUBCONTRATAÇÃO: Não é admitida a subcontratação do objeto contratual;</w:t>
      </w:r>
    </w:p>
    <w:p w14:paraId="61D5BA30" w14:textId="77777777" w:rsidR="005F4D43" w:rsidRPr="005F4D43" w:rsidRDefault="005F4D43" w:rsidP="005F4D43">
      <w:pPr>
        <w:ind w:right="571"/>
        <w:jc w:val="both"/>
        <w:rPr>
          <w:rFonts w:asciiTheme="minorHAnsi" w:hAnsiTheme="minorHAnsi" w:cstheme="minorHAnsi"/>
          <w:sz w:val="24"/>
        </w:rPr>
      </w:pPr>
    </w:p>
    <w:p w14:paraId="5F54A9CA"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ESTIMATIVAS DO VALOR DA CONTRATAÇÃO</w:t>
      </w:r>
    </w:p>
    <w:p w14:paraId="4E0288DE"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custo estimado total da contratação é de R$ 3.013,36 (três mil e treze reais e trinta e seis centavos), conforme custos unitários apostos na tabela indicado no item 1, sendo referido valor indicado como PREÇO MÁXIMO do objeto.</w:t>
      </w:r>
    </w:p>
    <w:p w14:paraId="5249885C" w14:textId="77777777" w:rsidR="005F4D43" w:rsidRPr="005F4D43" w:rsidRDefault="005F4D43" w:rsidP="005F4D43">
      <w:pPr>
        <w:pStyle w:val="PargrafodaLista"/>
        <w:numPr>
          <w:ilvl w:val="1"/>
          <w:numId w:val="35"/>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Conforme demonstrado no Estudo Técnico Preliminar, nos termos do art. 1º do Decreto Municipal nº 2164/2023, que trata do orçamento estimativo, para o objeto pretendido foram realizadas as seguintes pesquisas de preço:</w:t>
      </w:r>
    </w:p>
    <w:p w14:paraId="6A0117D9" w14:textId="77777777" w:rsidR="005F4D43" w:rsidRPr="005F4D43" w:rsidRDefault="005F4D43" w:rsidP="005F4D43">
      <w:pPr>
        <w:pStyle w:val="PargrafodaLista"/>
        <w:numPr>
          <w:ilvl w:val="0"/>
          <w:numId w:val="47"/>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lastRenderedPageBreak/>
        <w:t>C.</w:t>
      </w:r>
      <w:proofErr w:type="gramStart"/>
      <w:r w:rsidRPr="005F4D43">
        <w:rPr>
          <w:rFonts w:asciiTheme="minorHAnsi" w:hAnsiTheme="minorHAnsi" w:cstheme="minorHAnsi"/>
          <w:sz w:val="24"/>
        </w:rPr>
        <w:t>M.EVENTOS</w:t>
      </w:r>
      <w:proofErr w:type="gramEnd"/>
      <w:r w:rsidRPr="005F4D43">
        <w:rPr>
          <w:rFonts w:asciiTheme="minorHAnsi" w:hAnsiTheme="minorHAnsi" w:cstheme="minorHAnsi"/>
          <w:sz w:val="24"/>
        </w:rPr>
        <w:t xml:space="preserve"> E SERVIÇOS</w:t>
      </w:r>
    </w:p>
    <w:p w14:paraId="46FCC549" w14:textId="77777777" w:rsidR="005F4D43" w:rsidRPr="005F4D43" w:rsidRDefault="005F4D43" w:rsidP="005F4D43">
      <w:pPr>
        <w:pStyle w:val="PargrafodaLista"/>
        <w:ind w:left="0" w:right="571"/>
        <w:jc w:val="both"/>
        <w:rPr>
          <w:rFonts w:asciiTheme="minorHAnsi" w:hAnsiTheme="minorHAnsi" w:cstheme="minorHAnsi"/>
          <w:sz w:val="24"/>
        </w:rPr>
      </w:pPr>
      <w:r w:rsidRPr="005F4D43">
        <w:rPr>
          <w:rFonts w:asciiTheme="minorHAnsi" w:hAnsiTheme="minorHAnsi" w:cstheme="minorHAnsi"/>
          <w:sz w:val="24"/>
        </w:rPr>
        <w:t>CNPJ: 11.812.162/0001-40</w:t>
      </w:r>
    </w:p>
    <w:p w14:paraId="6A29591C" w14:textId="77777777" w:rsidR="005F4D43" w:rsidRPr="005F4D43" w:rsidRDefault="005F4D43" w:rsidP="005F4D43">
      <w:pPr>
        <w:pStyle w:val="PargrafodaLista"/>
        <w:ind w:left="0" w:right="571"/>
        <w:jc w:val="both"/>
        <w:rPr>
          <w:rFonts w:asciiTheme="minorHAnsi" w:hAnsiTheme="minorHAnsi" w:cstheme="minorHAnsi"/>
          <w:sz w:val="24"/>
        </w:rPr>
      </w:pPr>
      <w:r w:rsidRPr="005F4D43">
        <w:rPr>
          <w:rFonts w:asciiTheme="minorHAnsi" w:hAnsiTheme="minorHAnsi" w:cstheme="minorHAnsi"/>
          <w:sz w:val="24"/>
        </w:rPr>
        <w:t>ENDEREÇO: AVENIDA BRASIL 1251, SANTA HELENA/PR</w:t>
      </w:r>
    </w:p>
    <w:p w14:paraId="4F4C6DF9" w14:textId="77777777" w:rsidR="005F4D43" w:rsidRPr="005F4D43" w:rsidRDefault="005F4D43" w:rsidP="005F4D43">
      <w:pPr>
        <w:pStyle w:val="PargrafodaLista"/>
        <w:ind w:left="0" w:right="571"/>
        <w:jc w:val="both"/>
        <w:rPr>
          <w:rFonts w:asciiTheme="minorHAnsi" w:hAnsiTheme="minorHAnsi" w:cstheme="minorHAnsi"/>
          <w:sz w:val="24"/>
        </w:rPr>
      </w:pPr>
      <w:r w:rsidRPr="005F4D43">
        <w:rPr>
          <w:rFonts w:asciiTheme="minorHAnsi" w:hAnsiTheme="minorHAnsi" w:cstheme="minorHAnsi"/>
          <w:sz w:val="24"/>
        </w:rPr>
        <w:t>TELEFONE: 45-999777819</w:t>
      </w:r>
    </w:p>
    <w:p w14:paraId="4223CB63" w14:textId="77777777" w:rsidR="005F4D43" w:rsidRPr="005F4D43" w:rsidRDefault="005F4D43" w:rsidP="005F4D43">
      <w:pPr>
        <w:numPr>
          <w:ilvl w:val="0"/>
          <w:numId w:val="47"/>
        </w:numPr>
        <w:suppressAutoHyphens w:val="0"/>
        <w:autoSpaceDN w:val="0"/>
        <w:spacing w:line="276" w:lineRule="auto"/>
        <w:ind w:left="0" w:right="571" w:firstLine="0"/>
        <w:contextualSpacing/>
        <w:jc w:val="both"/>
        <w:rPr>
          <w:rFonts w:asciiTheme="minorHAnsi" w:eastAsia="Calibri" w:hAnsiTheme="minorHAnsi" w:cstheme="minorHAnsi"/>
          <w:b/>
          <w:sz w:val="24"/>
        </w:rPr>
      </w:pPr>
      <w:r w:rsidRPr="005F4D43">
        <w:rPr>
          <w:rFonts w:asciiTheme="minorHAnsi" w:eastAsia="Calibri" w:hAnsiTheme="minorHAnsi" w:cstheme="minorHAnsi"/>
          <w:sz w:val="24"/>
        </w:rPr>
        <w:t>EMPRESA: ANA MÁRCIA KAUL - ME</w:t>
      </w:r>
    </w:p>
    <w:p w14:paraId="723E7E50" w14:textId="77777777" w:rsidR="005F4D43" w:rsidRPr="005F4D43" w:rsidRDefault="005F4D43" w:rsidP="005F4D43">
      <w:pPr>
        <w:spacing w:after="200" w:line="276" w:lineRule="auto"/>
        <w:ind w:right="571"/>
        <w:contextualSpacing/>
        <w:jc w:val="both"/>
        <w:rPr>
          <w:rFonts w:asciiTheme="minorHAnsi" w:eastAsia="Calibri" w:hAnsiTheme="minorHAnsi" w:cstheme="minorHAnsi"/>
          <w:b/>
          <w:sz w:val="24"/>
        </w:rPr>
      </w:pPr>
      <w:r w:rsidRPr="005F4D43">
        <w:rPr>
          <w:rFonts w:asciiTheme="minorHAnsi" w:eastAsia="Calibri" w:hAnsiTheme="minorHAnsi" w:cstheme="minorHAnsi"/>
          <w:sz w:val="24"/>
        </w:rPr>
        <w:t>CNPJ: 17.778.021/0001-35</w:t>
      </w:r>
    </w:p>
    <w:p w14:paraId="6280ABBC" w14:textId="77777777" w:rsidR="005F4D43" w:rsidRPr="005F4D43" w:rsidRDefault="005F4D43" w:rsidP="005F4D43">
      <w:pPr>
        <w:spacing w:after="200" w:line="276" w:lineRule="auto"/>
        <w:ind w:right="571"/>
        <w:contextualSpacing/>
        <w:jc w:val="both"/>
        <w:rPr>
          <w:rFonts w:asciiTheme="minorHAnsi" w:eastAsia="Calibri" w:hAnsiTheme="minorHAnsi" w:cstheme="minorHAnsi"/>
          <w:b/>
          <w:sz w:val="24"/>
        </w:rPr>
      </w:pPr>
      <w:r w:rsidRPr="005F4D43">
        <w:rPr>
          <w:rFonts w:asciiTheme="minorHAnsi" w:eastAsia="Calibri" w:hAnsiTheme="minorHAnsi" w:cstheme="minorHAnsi"/>
          <w:sz w:val="24"/>
        </w:rPr>
        <w:t>ENDEREÇO: COLONIA DR. AFFONSO, S/N, LINHA BURICÁ, SANTA HELENA/PR</w:t>
      </w:r>
    </w:p>
    <w:p w14:paraId="7D49420E" w14:textId="77777777" w:rsidR="005F4D43" w:rsidRPr="005F4D43" w:rsidRDefault="005F4D43" w:rsidP="005F4D43">
      <w:pPr>
        <w:spacing w:after="200" w:line="276" w:lineRule="auto"/>
        <w:ind w:right="571"/>
        <w:contextualSpacing/>
        <w:jc w:val="both"/>
        <w:rPr>
          <w:rFonts w:asciiTheme="minorHAnsi" w:hAnsiTheme="minorHAnsi" w:cstheme="minorHAnsi"/>
          <w:sz w:val="24"/>
        </w:rPr>
      </w:pPr>
      <w:r w:rsidRPr="005F4D43">
        <w:rPr>
          <w:rFonts w:asciiTheme="minorHAnsi" w:eastAsia="Calibri" w:hAnsiTheme="minorHAnsi" w:cstheme="minorHAnsi"/>
          <w:sz w:val="24"/>
        </w:rPr>
        <w:t>TELEFONE: 45-988397127</w:t>
      </w:r>
    </w:p>
    <w:p w14:paraId="7E780F77" w14:textId="77777777" w:rsidR="005F4D43" w:rsidRPr="005F4D43" w:rsidRDefault="005F4D43" w:rsidP="005F4D43">
      <w:pPr>
        <w:pStyle w:val="PargrafodaLista"/>
        <w:numPr>
          <w:ilvl w:val="0"/>
          <w:numId w:val="47"/>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EMPRESA: M.F. TERCERIZAÇÕES</w:t>
      </w:r>
    </w:p>
    <w:p w14:paraId="5EF63626" w14:textId="77777777" w:rsidR="005F4D43" w:rsidRPr="005F4D43" w:rsidRDefault="005F4D43" w:rsidP="005F4D43">
      <w:pPr>
        <w:pStyle w:val="PargrafodaLista"/>
        <w:ind w:left="0" w:right="571"/>
        <w:jc w:val="both"/>
        <w:rPr>
          <w:rFonts w:asciiTheme="minorHAnsi" w:hAnsiTheme="minorHAnsi" w:cstheme="minorHAnsi"/>
          <w:sz w:val="24"/>
        </w:rPr>
      </w:pPr>
      <w:r w:rsidRPr="005F4D43">
        <w:rPr>
          <w:rFonts w:asciiTheme="minorHAnsi" w:hAnsiTheme="minorHAnsi" w:cstheme="minorHAnsi"/>
          <w:sz w:val="24"/>
        </w:rPr>
        <w:t>CNPJ: 43.765.067/0001-20</w:t>
      </w:r>
    </w:p>
    <w:p w14:paraId="26883BA1" w14:textId="77777777" w:rsidR="005F4D43" w:rsidRPr="005F4D43" w:rsidRDefault="005F4D43" w:rsidP="005F4D43">
      <w:pPr>
        <w:pStyle w:val="PargrafodaLista"/>
        <w:ind w:left="0" w:right="571"/>
        <w:jc w:val="both"/>
        <w:rPr>
          <w:rFonts w:asciiTheme="minorHAnsi" w:hAnsiTheme="minorHAnsi" w:cstheme="minorHAnsi"/>
          <w:sz w:val="24"/>
        </w:rPr>
      </w:pPr>
      <w:r w:rsidRPr="005F4D43">
        <w:rPr>
          <w:rFonts w:asciiTheme="minorHAnsi" w:hAnsiTheme="minorHAnsi" w:cstheme="minorHAnsi"/>
          <w:sz w:val="24"/>
        </w:rPr>
        <w:t>ENDEREÇO: RUA MANÉ GARRINCHA, 2175, MORUMBI II – FOZ DO IGUAÇU PARANA</w:t>
      </w:r>
    </w:p>
    <w:p w14:paraId="53645193" w14:textId="77777777" w:rsidR="005F4D43" w:rsidRPr="005F4D43" w:rsidRDefault="005F4D43" w:rsidP="005F4D43">
      <w:pPr>
        <w:pStyle w:val="PargrafodaLista"/>
        <w:ind w:left="0" w:right="571"/>
        <w:jc w:val="both"/>
        <w:rPr>
          <w:rFonts w:asciiTheme="minorHAnsi" w:hAnsiTheme="minorHAnsi" w:cstheme="minorHAnsi"/>
          <w:sz w:val="24"/>
        </w:rPr>
      </w:pPr>
      <w:r w:rsidRPr="005F4D43">
        <w:rPr>
          <w:rFonts w:asciiTheme="minorHAnsi" w:hAnsiTheme="minorHAnsi" w:cstheme="minorHAnsi"/>
          <w:sz w:val="24"/>
        </w:rPr>
        <w:t>TELEFONE: 45-998328289</w:t>
      </w:r>
    </w:p>
    <w:p w14:paraId="4A9A562F" w14:textId="77777777" w:rsidR="005F4D43" w:rsidRPr="005F4D43" w:rsidRDefault="005F4D43" w:rsidP="005F4D43">
      <w:pPr>
        <w:pStyle w:val="PargrafodaLista"/>
        <w:ind w:left="0" w:right="571"/>
        <w:jc w:val="both"/>
        <w:rPr>
          <w:rFonts w:asciiTheme="minorHAnsi" w:hAnsiTheme="minorHAnsi" w:cstheme="minorHAnsi"/>
          <w:sz w:val="24"/>
        </w:rPr>
      </w:pPr>
      <w:r w:rsidRPr="005F4D43">
        <w:rPr>
          <w:rFonts w:asciiTheme="minorHAnsi" w:hAnsiTheme="minorHAnsi" w:cstheme="minorHAnsi"/>
          <w:sz w:val="24"/>
        </w:rPr>
        <w:t>TELEFONE: 43-3528-4235</w:t>
      </w:r>
    </w:p>
    <w:p w14:paraId="1DE9247D" w14:textId="77777777" w:rsidR="005F4D43" w:rsidRPr="005F4D43" w:rsidRDefault="005F4D43" w:rsidP="005F4D43">
      <w:pPr>
        <w:ind w:right="571"/>
        <w:jc w:val="both"/>
        <w:rPr>
          <w:rFonts w:asciiTheme="minorHAnsi" w:hAnsiTheme="minorHAnsi" w:cstheme="minorHAnsi"/>
          <w:sz w:val="24"/>
        </w:rPr>
      </w:pPr>
    </w:p>
    <w:p w14:paraId="142999F8"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hAnsiTheme="minorHAnsi" w:cstheme="minorHAnsi"/>
          <w:b/>
          <w:sz w:val="24"/>
        </w:rPr>
      </w:pPr>
      <w:r w:rsidRPr="005F4D43">
        <w:rPr>
          <w:rFonts w:asciiTheme="minorHAnsi" w:hAnsiTheme="minorHAnsi" w:cstheme="minorHAnsi"/>
          <w:b/>
          <w:sz w:val="24"/>
        </w:rPr>
        <w:t>DOTAÇÃO ORÇAMENTÁRIA</w:t>
      </w:r>
    </w:p>
    <w:p w14:paraId="1B04684F" w14:textId="77777777" w:rsidR="005F4D43" w:rsidRPr="005F4D43" w:rsidRDefault="005F4D43" w:rsidP="005F4D43">
      <w:pPr>
        <w:pStyle w:val="PargrafodaLista"/>
        <w:numPr>
          <w:ilvl w:val="1"/>
          <w:numId w:val="35"/>
        </w:numPr>
        <w:suppressAutoHyphens w:val="0"/>
        <w:spacing w:after="200" w:line="276" w:lineRule="auto"/>
        <w:ind w:left="0" w:right="571" w:firstLine="0"/>
        <w:rPr>
          <w:rFonts w:asciiTheme="minorHAnsi" w:hAnsiTheme="minorHAnsi" w:cstheme="minorHAnsi"/>
          <w:sz w:val="24"/>
        </w:rPr>
      </w:pPr>
      <w:r w:rsidRPr="005F4D43">
        <w:rPr>
          <w:rFonts w:asciiTheme="minorHAnsi" w:hAnsiTheme="minorHAnsi" w:cstheme="minorHAnsi"/>
          <w:sz w:val="24"/>
        </w:rPr>
        <w:t>As despesas decorrentes da presente contratação correrão a conta de recursos específicos consignados no Orçamento da Secretaria Municipal de Educação, Cultura e Esportes.</w:t>
      </w:r>
    </w:p>
    <w:p w14:paraId="13224E6E" w14:textId="77777777" w:rsidR="005F4D43" w:rsidRPr="005F4D43" w:rsidRDefault="005F4D43" w:rsidP="005F4D43">
      <w:pPr>
        <w:ind w:right="571"/>
        <w:jc w:val="both"/>
        <w:rPr>
          <w:rFonts w:asciiTheme="minorHAnsi" w:hAnsiTheme="minorHAnsi" w:cstheme="minorHAnsi"/>
          <w:sz w:val="24"/>
        </w:rPr>
      </w:pPr>
    </w:p>
    <w:p w14:paraId="2627A07D" w14:textId="77777777" w:rsidR="005F4D43" w:rsidRPr="005F4D43" w:rsidRDefault="005F4D43" w:rsidP="005F4D43">
      <w:pPr>
        <w:pStyle w:val="PargrafodaLista"/>
        <w:numPr>
          <w:ilvl w:val="0"/>
          <w:numId w:val="35"/>
        </w:numPr>
        <w:suppressAutoHyphens w:val="0"/>
        <w:spacing w:line="276" w:lineRule="auto"/>
        <w:ind w:left="0" w:right="571" w:firstLine="0"/>
        <w:jc w:val="both"/>
        <w:rPr>
          <w:rFonts w:asciiTheme="minorHAnsi" w:eastAsia="Arial Unicode MS" w:hAnsiTheme="minorHAnsi" w:cstheme="minorHAnsi"/>
          <w:b/>
          <w:kern w:val="1"/>
          <w:sz w:val="24"/>
          <w:lang w:eastAsia="zh-CN" w:bidi="hi-IN"/>
        </w:rPr>
      </w:pPr>
      <w:r w:rsidRPr="005F4D43">
        <w:rPr>
          <w:rFonts w:asciiTheme="minorHAnsi" w:hAnsiTheme="minorHAnsi" w:cstheme="minorHAnsi"/>
          <w:b/>
          <w:sz w:val="24"/>
        </w:rPr>
        <w:t>DAS SANÇÕES</w:t>
      </w:r>
    </w:p>
    <w:p w14:paraId="59449CAC" w14:textId="77777777" w:rsidR="005F4D43" w:rsidRPr="005F4D43" w:rsidRDefault="005F4D43" w:rsidP="005F4D43">
      <w:pPr>
        <w:pStyle w:val="PargrafodaLista"/>
        <w:numPr>
          <w:ilvl w:val="1"/>
          <w:numId w:val="42"/>
        </w:numPr>
        <w:suppressAutoHyphens w:val="0"/>
        <w:spacing w:line="276" w:lineRule="auto"/>
        <w:ind w:left="0" w:right="571" w:firstLine="0"/>
        <w:jc w:val="both"/>
        <w:rPr>
          <w:rFonts w:asciiTheme="minorHAnsi" w:hAnsiTheme="minorHAnsi" w:cstheme="minorHAnsi"/>
          <w:sz w:val="24"/>
        </w:rPr>
      </w:pPr>
      <w:r w:rsidRPr="005F4D43">
        <w:rPr>
          <w:rFonts w:asciiTheme="minorHAnsi" w:hAnsiTheme="minorHAnsi" w:cstheme="minorHAnsi"/>
          <w:sz w:val="24"/>
        </w:rPr>
        <w:t>O licitante será responsabilizado administrativamente em caso de cometimento das infrações dispostas no art. 155 da Lei 14.133/21.</w:t>
      </w:r>
    </w:p>
    <w:p w14:paraId="383B5457" w14:textId="77777777" w:rsidR="005F4D43" w:rsidRPr="005F4D43" w:rsidRDefault="005F4D43" w:rsidP="005F4D43">
      <w:pPr>
        <w:ind w:right="571"/>
        <w:jc w:val="both"/>
        <w:rPr>
          <w:rFonts w:asciiTheme="minorHAnsi" w:hAnsiTheme="minorHAnsi" w:cstheme="minorHAnsi"/>
          <w:b/>
          <w:sz w:val="24"/>
        </w:rPr>
      </w:pPr>
    </w:p>
    <w:p w14:paraId="571F6FFC" w14:textId="77777777" w:rsidR="005F4D43" w:rsidRPr="005F4D43" w:rsidRDefault="005F4D43" w:rsidP="005F4D43">
      <w:pPr>
        <w:ind w:right="571"/>
        <w:jc w:val="right"/>
        <w:rPr>
          <w:rFonts w:asciiTheme="minorHAnsi" w:eastAsia="Arial" w:hAnsiTheme="minorHAnsi" w:cstheme="minorHAnsi"/>
          <w:b/>
          <w:sz w:val="24"/>
        </w:rPr>
      </w:pPr>
      <w:r w:rsidRPr="005F4D43">
        <w:rPr>
          <w:rFonts w:asciiTheme="minorHAnsi" w:eastAsia="Arial" w:hAnsiTheme="minorHAnsi" w:cstheme="minorHAnsi"/>
          <w:sz w:val="24"/>
        </w:rPr>
        <w:t>Diamante D’Oeste/PR, 09 de setembro de 2025.</w:t>
      </w:r>
    </w:p>
    <w:p w14:paraId="6C180357" w14:textId="77777777" w:rsidR="005F4D43" w:rsidRPr="005F4D43" w:rsidRDefault="005F4D43" w:rsidP="005F4D43">
      <w:pPr>
        <w:ind w:right="571"/>
        <w:rPr>
          <w:rFonts w:asciiTheme="minorHAnsi" w:eastAsia="Arial" w:hAnsiTheme="minorHAnsi" w:cstheme="minorHAnsi"/>
          <w:b/>
          <w:color w:val="FF0000"/>
          <w:sz w:val="24"/>
        </w:rPr>
      </w:pPr>
    </w:p>
    <w:p w14:paraId="704516EA" w14:textId="77777777" w:rsidR="005F4D43" w:rsidRPr="005F4D43" w:rsidRDefault="005F4D43" w:rsidP="005F4D43">
      <w:pPr>
        <w:ind w:right="413"/>
        <w:rPr>
          <w:rFonts w:asciiTheme="minorHAnsi" w:eastAsia="Arial" w:hAnsiTheme="minorHAnsi" w:cstheme="minorHAnsi"/>
          <w:b/>
          <w:color w:val="FF0000"/>
          <w:sz w:val="24"/>
        </w:rPr>
      </w:pPr>
    </w:p>
    <w:p w14:paraId="258D0805" w14:textId="77777777" w:rsidR="005F4D43" w:rsidRPr="005F4D43" w:rsidRDefault="005F4D43" w:rsidP="005F4D43">
      <w:pPr>
        <w:ind w:right="413"/>
        <w:rPr>
          <w:rFonts w:asciiTheme="minorHAnsi" w:eastAsia="Arial" w:hAnsiTheme="minorHAnsi" w:cstheme="minorHAnsi"/>
          <w:b/>
          <w:color w:val="FF0000"/>
          <w:sz w:val="24"/>
        </w:rPr>
      </w:pPr>
    </w:p>
    <w:p w14:paraId="2E7968C8" w14:textId="77777777" w:rsidR="005F4D43" w:rsidRPr="005F4D43" w:rsidRDefault="005F4D43" w:rsidP="005F4D43">
      <w:pPr>
        <w:ind w:right="413"/>
        <w:rPr>
          <w:rFonts w:asciiTheme="minorHAnsi" w:hAnsiTheme="minorHAnsi" w:cstheme="minorHAnsi"/>
          <w:b/>
          <w:color w:val="FF0000"/>
          <w:sz w:val="24"/>
        </w:rPr>
      </w:pPr>
    </w:p>
    <w:p w14:paraId="02B586A5" w14:textId="77777777" w:rsidR="005F4D43" w:rsidRPr="005F4D43" w:rsidRDefault="005F4D43" w:rsidP="005F4D43">
      <w:pPr>
        <w:ind w:right="413"/>
        <w:jc w:val="center"/>
        <w:rPr>
          <w:rFonts w:asciiTheme="minorHAnsi" w:hAnsiTheme="minorHAnsi" w:cstheme="minorHAnsi"/>
          <w:b/>
          <w:sz w:val="24"/>
        </w:rPr>
      </w:pPr>
      <w:r w:rsidRPr="005F4D43">
        <w:rPr>
          <w:rFonts w:asciiTheme="minorHAnsi" w:hAnsiTheme="minorHAnsi" w:cstheme="minorHAnsi"/>
          <w:sz w:val="24"/>
        </w:rPr>
        <w:t xml:space="preserve">Leila Beatriz Silveira Amaral da Costa </w:t>
      </w:r>
    </w:p>
    <w:p w14:paraId="08FB0E15" w14:textId="77777777" w:rsidR="005F4D43" w:rsidRPr="005F4D43" w:rsidRDefault="005F4D43" w:rsidP="005F4D43">
      <w:pPr>
        <w:ind w:right="413"/>
        <w:jc w:val="center"/>
        <w:rPr>
          <w:rFonts w:asciiTheme="minorHAnsi" w:hAnsiTheme="minorHAnsi" w:cstheme="minorHAnsi"/>
          <w:b/>
          <w:sz w:val="24"/>
        </w:rPr>
      </w:pPr>
      <w:r w:rsidRPr="005F4D43">
        <w:rPr>
          <w:rFonts w:asciiTheme="minorHAnsi" w:hAnsiTheme="minorHAnsi" w:cstheme="minorHAnsi"/>
          <w:sz w:val="24"/>
        </w:rPr>
        <w:t>Secretária Municipal de Educação, Cultura e Esportes</w:t>
      </w:r>
    </w:p>
    <w:bookmarkEnd w:id="20"/>
    <w:p w14:paraId="22580091" w14:textId="77777777" w:rsidR="005F4D43" w:rsidRDefault="005F4D43" w:rsidP="005F4D43">
      <w:pPr>
        <w:jc w:val="right"/>
        <w:rPr>
          <w:rFonts w:asciiTheme="minorHAnsi" w:hAnsiTheme="minorHAnsi" w:cstheme="minorHAnsi"/>
          <w:b/>
          <w:color w:val="FF0000"/>
          <w:sz w:val="24"/>
        </w:rPr>
      </w:pPr>
    </w:p>
    <w:p w14:paraId="1308CC3A" w14:textId="77777777" w:rsidR="003972FE" w:rsidRDefault="003972FE" w:rsidP="005F4D43">
      <w:pPr>
        <w:jc w:val="right"/>
        <w:rPr>
          <w:rFonts w:asciiTheme="minorHAnsi" w:hAnsiTheme="minorHAnsi" w:cstheme="minorHAnsi"/>
          <w:b/>
          <w:color w:val="FF0000"/>
          <w:sz w:val="24"/>
        </w:rPr>
      </w:pPr>
    </w:p>
    <w:p w14:paraId="42015B04" w14:textId="77777777" w:rsidR="003972FE" w:rsidRDefault="003972FE" w:rsidP="005F4D43">
      <w:pPr>
        <w:jc w:val="right"/>
        <w:rPr>
          <w:rFonts w:asciiTheme="minorHAnsi" w:hAnsiTheme="minorHAnsi" w:cstheme="minorHAnsi"/>
          <w:b/>
          <w:color w:val="FF0000"/>
          <w:sz w:val="24"/>
        </w:rPr>
      </w:pPr>
    </w:p>
    <w:p w14:paraId="266907A0" w14:textId="77777777" w:rsidR="003972FE" w:rsidRDefault="003972FE" w:rsidP="005F4D43">
      <w:pPr>
        <w:jc w:val="right"/>
        <w:rPr>
          <w:rFonts w:asciiTheme="minorHAnsi" w:hAnsiTheme="minorHAnsi" w:cstheme="minorHAnsi"/>
          <w:b/>
          <w:color w:val="FF0000"/>
          <w:sz w:val="24"/>
        </w:rPr>
      </w:pPr>
    </w:p>
    <w:p w14:paraId="1A5DC3CB" w14:textId="77777777" w:rsidR="003972FE" w:rsidRDefault="003972FE" w:rsidP="005F4D43">
      <w:pPr>
        <w:jc w:val="right"/>
        <w:rPr>
          <w:rFonts w:asciiTheme="minorHAnsi" w:hAnsiTheme="minorHAnsi" w:cstheme="minorHAnsi"/>
          <w:b/>
          <w:color w:val="FF0000"/>
          <w:sz w:val="24"/>
        </w:rPr>
      </w:pPr>
    </w:p>
    <w:p w14:paraId="4A22780D" w14:textId="77777777" w:rsidR="003972FE" w:rsidRDefault="003972FE" w:rsidP="005F4D43">
      <w:pPr>
        <w:jc w:val="right"/>
        <w:rPr>
          <w:rFonts w:asciiTheme="minorHAnsi" w:hAnsiTheme="minorHAnsi" w:cstheme="minorHAnsi"/>
          <w:b/>
          <w:color w:val="FF0000"/>
          <w:sz w:val="24"/>
        </w:rPr>
      </w:pPr>
    </w:p>
    <w:p w14:paraId="51C3365D" w14:textId="77777777" w:rsidR="003972FE" w:rsidRDefault="003972FE" w:rsidP="005F4D43">
      <w:pPr>
        <w:jc w:val="right"/>
        <w:rPr>
          <w:rFonts w:asciiTheme="minorHAnsi" w:hAnsiTheme="minorHAnsi" w:cstheme="minorHAnsi"/>
          <w:b/>
          <w:color w:val="FF0000"/>
          <w:sz w:val="24"/>
        </w:rPr>
      </w:pPr>
    </w:p>
    <w:p w14:paraId="06C396A1" w14:textId="77777777" w:rsidR="003972FE" w:rsidRPr="003972FE" w:rsidRDefault="003972FE" w:rsidP="003972FE">
      <w:pPr>
        <w:jc w:val="center"/>
        <w:rPr>
          <w:rFonts w:asciiTheme="minorHAnsi" w:hAnsiTheme="minorHAnsi" w:cstheme="minorHAnsi"/>
          <w:b/>
          <w:bCs/>
          <w:sz w:val="24"/>
        </w:rPr>
      </w:pPr>
      <w:r w:rsidRPr="003972FE">
        <w:rPr>
          <w:rFonts w:asciiTheme="minorHAnsi" w:hAnsiTheme="minorHAnsi" w:cstheme="minorHAnsi"/>
          <w:b/>
          <w:bCs/>
          <w:sz w:val="24"/>
        </w:rPr>
        <w:t>DOCUMENTOS DE FORMALIZAÇÃO DA DEMANDA</w:t>
      </w:r>
    </w:p>
    <w:tbl>
      <w:tblPr>
        <w:tblStyle w:val="Tabelacomgrade"/>
        <w:tblW w:w="0" w:type="auto"/>
        <w:tblInd w:w="-318" w:type="dxa"/>
        <w:tblLook w:val="04A0" w:firstRow="1" w:lastRow="0" w:firstColumn="1" w:lastColumn="0" w:noHBand="0" w:noVBand="1"/>
      </w:tblPr>
      <w:tblGrid>
        <w:gridCol w:w="9782"/>
      </w:tblGrid>
      <w:tr w:rsidR="003972FE" w:rsidRPr="00C1778E" w14:paraId="0F0518F7" w14:textId="77777777" w:rsidTr="006F45B5">
        <w:tc>
          <w:tcPr>
            <w:tcW w:w="9782" w:type="dxa"/>
          </w:tcPr>
          <w:p w14:paraId="18765770" w14:textId="77777777" w:rsidR="003972FE" w:rsidRPr="00C1778E" w:rsidRDefault="003972FE" w:rsidP="006F45B5">
            <w:pPr>
              <w:spacing w:line="276" w:lineRule="auto"/>
              <w:jc w:val="both"/>
              <w:rPr>
                <w:rFonts w:asciiTheme="minorHAnsi" w:hAnsiTheme="minorHAnsi" w:cstheme="minorHAnsi"/>
                <w:b/>
                <w:sz w:val="24"/>
              </w:rPr>
            </w:pPr>
            <w:r w:rsidRPr="00C1778E">
              <w:rPr>
                <w:rFonts w:asciiTheme="minorHAnsi" w:hAnsiTheme="minorHAnsi" w:cstheme="minorHAnsi"/>
                <w:sz w:val="24"/>
              </w:rPr>
              <w:t>Órgão: Município de Diamante D’Oeste/PR</w:t>
            </w:r>
          </w:p>
        </w:tc>
      </w:tr>
      <w:tr w:rsidR="003972FE" w:rsidRPr="00C1778E" w14:paraId="53DDAC3A" w14:textId="77777777" w:rsidTr="006F45B5">
        <w:tc>
          <w:tcPr>
            <w:tcW w:w="9782" w:type="dxa"/>
          </w:tcPr>
          <w:p w14:paraId="519B74D3" w14:textId="77777777" w:rsidR="003972FE" w:rsidRPr="00C1778E" w:rsidRDefault="003972FE" w:rsidP="006F45B5">
            <w:pPr>
              <w:spacing w:line="276" w:lineRule="auto"/>
              <w:jc w:val="both"/>
              <w:rPr>
                <w:rFonts w:asciiTheme="minorHAnsi" w:hAnsiTheme="minorHAnsi" w:cstheme="minorHAnsi"/>
                <w:b/>
                <w:sz w:val="24"/>
              </w:rPr>
            </w:pPr>
            <w:r w:rsidRPr="00C1778E">
              <w:rPr>
                <w:rFonts w:asciiTheme="minorHAnsi" w:hAnsiTheme="minorHAnsi" w:cstheme="minorHAnsi"/>
                <w:sz w:val="24"/>
              </w:rPr>
              <w:t>Setor Requisitante: Secretária Municipal de Educação, Cultura e Esportes</w:t>
            </w:r>
          </w:p>
        </w:tc>
      </w:tr>
      <w:tr w:rsidR="003972FE" w:rsidRPr="00C1778E" w14:paraId="50EB4F00" w14:textId="77777777" w:rsidTr="006F45B5">
        <w:tc>
          <w:tcPr>
            <w:tcW w:w="9782" w:type="dxa"/>
          </w:tcPr>
          <w:p w14:paraId="7A250449" w14:textId="77777777" w:rsidR="003972FE" w:rsidRPr="00C1778E" w:rsidRDefault="003972FE" w:rsidP="006F45B5">
            <w:pPr>
              <w:spacing w:line="276" w:lineRule="auto"/>
              <w:jc w:val="both"/>
              <w:rPr>
                <w:rFonts w:asciiTheme="minorHAnsi" w:hAnsiTheme="minorHAnsi" w:cstheme="minorHAnsi"/>
                <w:sz w:val="24"/>
              </w:rPr>
            </w:pPr>
            <w:r w:rsidRPr="00C1778E">
              <w:rPr>
                <w:rFonts w:asciiTheme="minorHAnsi" w:hAnsiTheme="minorHAnsi" w:cstheme="minorHAnsi"/>
                <w:sz w:val="24"/>
              </w:rPr>
              <w:t>Responsável</w:t>
            </w:r>
            <w:r w:rsidRPr="00C1778E">
              <w:rPr>
                <w:rFonts w:asciiTheme="minorHAnsi" w:hAnsiTheme="minorHAnsi" w:cstheme="minorHAnsi"/>
                <w:spacing w:val="-9"/>
                <w:sz w:val="24"/>
              </w:rPr>
              <w:t xml:space="preserve"> </w:t>
            </w:r>
            <w:r w:rsidRPr="00C1778E">
              <w:rPr>
                <w:rFonts w:asciiTheme="minorHAnsi" w:hAnsiTheme="minorHAnsi" w:cstheme="minorHAnsi"/>
                <w:sz w:val="24"/>
              </w:rPr>
              <w:t>pela</w:t>
            </w:r>
            <w:r w:rsidRPr="00C1778E">
              <w:rPr>
                <w:rFonts w:asciiTheme="minorHAnsi" w:hAnsiTheme="minorHAnsi" w:cstheme="minorHAnsi"/>
                <w:spacing w:val="-10"/>
                <w:sz w:val="24"/>
              </w:rPr>
              <w:t xml:space="preserve"> </w:t>
            </w:r>
            <w:r w:rsidRPr="00C1778E">
              <w:rPr>
                <w:rFonts w:asciiTheme="minorHAnsi" w:hAnsiTheme="minorHAnsi" w:cstheme="minorHAnsi"/>
                <w:sz w:val="24"/>
              </w:rPr>
              <w:t>demanda:</w:t>
            </w:r>
            <w:r w:rsidRPr="00C1778E">
              <w:rPr>
                <w:rFonts w:asciiTheme="minorHAnsi" w:hAnsiTheme="minorHAnsi" w:cstheme="minorHAnsi"/>
                <w:spacing w:val="-7"/>
                <w:sz w:val="24"/>
              </w:rPr>
              <w:t xml:space="preserve"> </w:t>
            </w:r>
            <w:r w:rsidRPr="00C1778E">
              <w:rPr>
                <w:rFonts w:asciiTheme="minorHAnsi" w:hAnsiTheme="minorHAnsi" w:cstheme="minorHAnsi"/>
                <w:sz w:val="24"/>
              </w:rPr>
              <w:t>Leila Beatriz Silveira Amaral da Costa</w:t>
            </w:r>
          </w:p>
          <w:p w14:paraId="79224ED7" w14:textId="77777777" w:rsidR="003972FE" w:rsidRPr="00C1778E" w:rsidRDefault="003972FE" w:rsidP="006F45B5">
            <w:pPr>
              <w:spacing w:line="276" w:lineRule="auto"/>
              <w:jc w:val="both"/>
              <w:rPr>
                <w:rFonts w:asciiTheme="minorHAnsi" w:hAnsiTheme="minorHAnsi" w:cstheme="minorHAnsi"/>
                <w:b/>
                <w:bCs/>
                <w:sz w:val="24"/>
              </w:rPr>
            </w:pPr>
            <w:r w:rsidRPr="00C1778E">
              <w:rPr>
                <w:rFonts w:asciiTheme="minorHAnsi" w:hAnsiTheme="minorHAnsi" w:cstheme="minorHAnsi"/>
                <w:sz w:val="24"/>
              </w:rPr>
              <w:t>Cargo: Secretária Municipal de Educação, Cultura e Esportes</w:t>
            </w:r>
          </w:p>
          <w:p w14:paraId="343784B8" w14:textId="77777777" w:rsidR="003972FE" w:rsidRPr="00C1778E" w:rsidRDefault="003972FE" w:rsidP="006F45B5">
            <w:pPr>
              <w:spacing w:line="276" w:lineRule="auto"/>
              <w:jc w:val="both"/>
              <w:rPr>
                <w:rFonts w:asciiTheme="minorHAnsi" w:hAnsiTheme="minorHAnsi" w:cstheme="minorHAnsi"/>
                <w:sz w:val="24"/>
              </w:rPr>
            </w:pPr>
            <w:r w:rsidRPr="00C1778E">
              <w:rPr>
                <w:rFonts w:asciiTheme="minorHAnsi" w:hAnsiTheme="minorHAnsi" w:cstheme="minorHAnsi"/>
                <w:spacing w:val="-2"/>
                <w:sz w:val="24"/>
              </w:rPr>
              <w:t>e-mail: educacao@diamantedoeste.pr.gov.br</w:t>
            </w:r>
          </w:p>
        </w:tc>
      </w:tr>
      <w:tr w:rsidR="003972FE" w:rsidRPr="00C1778E" w14:paraId="0C73D517" w14:textId="77777777" w:rsidTr="006F45B5">
        <w:tc>
          <w:tcPr>
            <w:tcW w:w="9782" w:type="dxa"/>
          </w:tcPr>
          <w:p w14:paraId="6E4289C4" w14:textId="77777777" w:rsidR="003972FE" w:rsidRPr="00C1778E" w:rsidRDefault="003972FE" w:rsidP="003972FE">
            <w:pPr>
              <w:pStyle w:val="PargrafodaLista"/>
              <w:numPr>
                <w:ilvl w:val="0"/>
                <w:numId w:val="48"/>
              </w:numPr>
              <w:suppressAutoHyphens w:val="0"/>
              <w:spacing w:line="276" w:lineRule="auto"/>
              <w:ind w:left="0" w:firstLine="0"/>
              <w:jc w:val="both"/>
              <w:rPr>
                <w:rFonts w:asciiTheme="minorHAnsi" w:hAnsiTheme="minorHAnsi" w:cstheme="minorHAnsi"/>
                <w:sz w:val="24"/>
              </w:rPr>
            </w:pPr>
            <w:r w:rsidRPr="00C1778E">
              <w:rPr>
                <w:rFonts w:asciiTheme="minorHAnsi" w:hAnsiTheme="minorHAnsi" w:cstheme="minorHAnsi"/>
                <w:b/>
                <w:sz w:val="24"/>
              </w:rPr>
              <w:t>Objeto e justificativa da necessidade da contratação</w:t>
            </w:r>
            <w:r w:rsidRPr="00C1778E">
              <w:rPr>
                <w:rFonts w:asciiTheme="minorHAnsi" w:hAnsiTheme="minorHAnsi" w:cstheme="minorHAnsi"/>
                <w:sz w:val="24"/>
              </w:rPr>
              <w:t>:</w:t>
            </w:r>
          </w:p>
          <w:tbl>
            <w:tblPr>
              <w:tblW w:w="0" w:type="auto"/>
              <w:tblBorders>
                <w:top w:val="nil"/>
                <w:left w:val="nil"/>
                <w:bottom w:val="nil"/>
                <w:right w:val="nil"/>
              </w:tblBorders>
              <w:tblLook w:val="0000" w:firstRow="0" w:lastRow="0" w:firstColumn="0" w:lastColumn="0" w:noHBand="0" w:noVBand="0"/>
            </w:tblPr>
            <w:tblGrid>
              <w:gridCol w:w="9566"/>
            </w:tblGrid>
            <w:tr w:rsidR="003972FE" w:rsidRPr="00C1778E" w14:paraId="1D80FB5C" w14:textId="77777777" w:rsidTr="006F45B5">
              <w:trPr>
                <w:trHeight w:val="944"/>
              </w:trPr>
              <w:tc>
                <w:tcPr>
                  <w:tcW w:w="0" w:type="auto"/>
                </w:tcPr>
                <w:p w14:paraId="09AC0B15" w14:textId="77777777" w:rsidR="003972FE" w:rsidRPr="00C1778E" w:rsidRDefault="003972FE" w:rsidP="006F45B5">
                  <w:pPr>
                    <w:suppressAutoHyphens w:val="0"/>
                    <w:spacing w:line="276" w:lineRule="auto"/>
                    <w:jc w:val="both"/>
                    <w:rPr>
                      <w:rFonts w:asciiTheme="minorHAnsi" w:hAnsiTheme="minorHAnsi" w:cstheme="minorHAnsi"/>
                      <w:b/>
                      <w:bCs/>
                      <w:sz w:val="24"/>
                    </w:rPr>
                  </w:pPr>
                  <w:r w:rsidRPr="00C1778E">
                    <w:rPr>
                      <w:rFonts w:asciiTheme="minorHAnsi" w:hAnsiTheme="minorHAnsi" w:cstheme="minorHAnsi"/>
                      <w:sz w:val="24"/>
                    </w:rPr>
                    <w:lastRenderedPageBreak/>
                    <w:t xml:space="preserve">Contratação de empresa especializada em prestação de serviços de segurança, com disponibilização de 08 (oito) agentes de segurança, sendo profissionais do sexo feminino e masculino, para atuação no dia 12 de outubro de 2025, durante as atividades da Festa da Padroeira Nossa Senhora Aparecida, visando atender à demanda da Secretaria Municipal de Educação, Cultura e Esportes do Município. </w:t>
                  </w:r>
                </w:p>
                <w:p w14:paraId="2831E73E" w14:textId="77777777" w:rsidR="003972FE" w:rsidRPr="00C1778E" w:rsidRDefault="003972FE" w:rsidP="006F45B5">
                  <w:pPr>
                    <w:suppressAutoHyphens w:val="0"/>
                    <w:spacing w:line="276" w:lineRule="auto"/>
                    <w:jc w:val="both"/>
                    <w:rPr>
                      <w:rFonts w:asciiTheme="minorHAnsi" w:hAnsiTheme="minorHAnsi" w:cstheme="minorHAnsi"/>
                      <w:b/>
                      <w:bCs/>
                      <w:sz w:val="24"/>
                    </w:rPr>
                  </w:pPr>
                  <w:r w:rsidRPr="00C1778E">
                    <w:rPr>
                      <w:rFonts w:asciiTheme="minorHAnsi" w:hAnsiTheme="minorHAnsi" w:cstheme="minorHAnsi"/>
                      <w:sz w:val="24"/>
                    </w:rPr>
                    <w:t>A contratação dos serviços de segurança justifica-se pela necessidade de garantir a integridade física do público participante do evento alusivo a Padroeira Nossa Senhora Aparecida, programado para o dia 12 de outubro de 2025; é imprescindível para assegurar a ordem, conforto, segurança e qualidade no atendimento ao público participante. Além de seu valor cultural e expressão de devoção religiosa, o evento promove relevante estímulo à economia local, fortalecendo laços culturais e comunitários, impulsionando o comércio e fomentando a prestação de serviços no município. Dessa forma, a contratação proposta configura-se como medida necessária e estratégica para o êxito e a segurança da Festa da Padroeira Nossa Senhora Aparecida 2025.O evento, promove significativo impulso à economia, favorecendo o comércio e fomentando a prestação de serviços necessários à sua realização. Considerando o fluxo estimado de público e a importância da manutenção da ordem e segurança, faz-se imprescindível a presença de equipe profissional qualificada, composta por agentes de ambos os sexos, garantindo atendimento adequado e seguro para todos os perfis de participantes, em conformidade com as melhores práticas de segurança em eventos públicos.</w:t>
                  </w:r>
                </w:p>
              </w:tc>
            </w:tr>
          </w:tbl>
          <w:p w14:paraId="7837B6FC" w14:textId="77777777" w:rsidR="003972FE" w:rsidRPr="00C1778E" w:rsidRDefault="003972FE" w:rsidP="006F45B5">
            <w:pPr>
              <w:spacing w:line="276" w:lineRule="auto"/>
              <w:jc w:val="both"/>
              <w:rPr>
                <w:rFonts w:asciiTheme="minorHAnsi" w:eastAsiaTheme="minorHAnsi" w:hAnsiTheme="minorHAnsi" w:cstheme="minorHAnsi"/>
                <w:b/>
                <w:bCs/>
                <w:color w:val="FF0000"/>
                <w:sz w:val="24"/>
                <w:lang w:eastAsia="en-US"/>
              </w:rPr>
            </w:pPr>
          </w:p>
        </w:tc>
      </w:tr>
      <w:tr w:rsidR="003972FE" w:rsidRPr="00C1778E" w14:paraId="5D3A85DD" w14:textId="77777777" w:rsidTr="006F45B5">
        <w:tc>
          <w:tcPr>
            <w:tcW w:w="9782" w:type="dxa"/>
          </w:tcPr>
          <w:p w14:paraId="52C28A6D" w14:textId="77777777" w:rsidR="003972FE" w:rsidRPr="00C1778E" w:rsidRDefault="003972FE" w:rsidP="006F45B5">
            <w:pPr>
              <w:spacing w:line="276" w:lineRule="auto"/>
              <w:jc w:val="both"/>
              <w:rPr>
                <w:rFonts w:asciiTheme="minorHAnsi" w:hAnsiTheme="minorHAnsi" w:cstheme="minorHAnsi"/>
                <w:sz w:val="24"/>
              </w:rPr>
            </w:pPr>
            <w:r w:rsidRPr="00C1778E">
              <w:rPr>
                <w:rFonts w:asciiTheme="minorHAnsi" w:hAnsiTheme="minorHAnsi" w:cstheme="minorHAnsi"/>
                <w:sz w:val="24"/>
              </w:rPr>
              <w:lastRenderedPageBreak/>
              <w:t>2- Quantidade de itens a ser contratado:</w:t>
            </w:r>
          </w:p>
          <w:p w14:paraId="0C4564D9" w14:textId="77777777" w:rsidR="003972FE" w:rsidRPr="00C1778E" w:rsidRDefault="003972FE" w:rsidP="006F45B5">
            <w:pPr>
              <w:spacing w:line="276" w:lineRule="auto"/>
              <w:jc w:val="both"/>
              <w:rPr>
                <w:rFonts w:asciiTheme="minorHAnsi" w:hAnsiTheme="minorHAnsi" w:cstheme="minorHAnsi"/>
                <w:b/>
                <w:bCs/>
                <w:sz w:val="24"/>
              </w:rPr>
            </w:pPr>
            <w:r w:rsidRPr="00C1778E">
              <w:rPr>
                <w:rFonts w:asciiTheme="minorHAnsi" w:hAnsiTheme="minorHAnsi" w:cstheme="minorHAnsi"/>
                <w:sz w:val="24"/>
              </w:rPr>
              <w:t xml:space="preserve"> O quantitativo a ser utilizado foi levantado pela Secretaria Municipal de Educação, Cultura e Esportes e atenderá ao evento Semana Farroupilha a ser realizado de 09/10/2025 a 12/10/2025.</w:t>
            </w:r>
          </w:p>
        </w:tc>
      </w:tr>
      <w:tr w:rsidR="003972FE" w:rsidRPr="00C1778E" w14:paraId="2369BFB5" w14:textId="77777777" w:rsidTr="006F45B5">
        <w:tc>
          <w:tcPr>
            <w:tcW w:w="9782" w:type="dxa"/>
          </w:tcPr>
          <w:p w14:paraId="292E4F7F" w14:textId="77777777" w:rsidR="003972FE" w:rsidRPr="00C1778E" w:rsidRDefault="003972FE" w:rsidP="006F45B5">
            <w:pPr>
              <w:spacing w:line="276" w:lineRule="auto"/>
              <w:jc w:val="both"/>
              <w:rPr>
                <w:rFonts w:asciiTheme="minorHAnsi" w:hAnsiTheme="minorHAnsi" w:cstheme="minorHAnsi"/>
                <w:sz w:val="24"/>
              </w:rPr>
            </w:pPr>
            <w:r w:rsidRPr="00C1778E">
              <w:rPr>
                <w:rFonts w:asciiTheme="minorHAnsi" w:hAnsiTheme="minorHAnsi" w:cstheme="minorHAnsi"/>
                <w:sz w:val="24"/>
              </w:rPr>
              <w:t>3- Previsão de data a ser iniciada a entrega:</w:t>
            </w:r>
          </w:p>
          <w:p w14:paraId="70AC774D" w14:textId="77777777" w:rsidR="003972FE" w:rsidRPr="00C1778E" w:rsidRDefault="003972FE" w:rsidP="006F45B5">
            <w:pPr>
              <w:spacing w:line="276" w:lineRule="auto"/>
              <w:jc w:val="both"/>
              <w:rPr>
                <w:rFonts w:asciiTheme="minorHAnsi" w:hAnsiTheme="minorHAnsi" w:cstheme="minorHAnsi"/>
                <w:b/>
                <w:sz w:val="24"/>
              </w:rPr>
            </w:pPr>
            <w:r w:rsidRPr="00C1778E">
              <w:rPr>
                <w:rFonts w:asciiTheme="minorHAnsi" w:hAnsiTheme="minorHAnsi" w:cstheme="minorHAnsi"/>
                <w:sz w:val="24"/>
              </w:rPr>
              <w:t>Outubro de 2025.</w:t>
            </w:r>
          </w:p>
        </w:tc>
      </w:tr>
      <w:tr w:rsidR="003972FE" w:rsidRPr="00C1778E" w14:paraId="2EDE99E8" w14:textId="77777777" w:rsidTr="006F45B5">
        <w:tc>
          <w:tcPr>
            <w:tcW w:w="9782" w:type="dxa"/>
          </w:tcPr>
          <w:p w14:paraId="2AEC4A9D" w14:textId="77777777" w:rsidR="003972FE" w:rsidRPr="00C1778E" w:rsidRDefault="003972FE" w:rsidP="006F45B5">
            <w:pPr>
              <w:spacing w:line="276" w:lineRule="auto"/>
              <w:jc w:val="both"/>
              <w:rPr>
                <w:rFonts w:asciiTheme="minorHAnsi" w:hAnsiTheme="minorHAnsi" w:cstheme="minorHAnsi"/>
                <w:sz w:val="24"/>
              </w:rPr>
            </w:pPr>
            <w:r w:rsidRPr="00C1778E">
              <w:rPr>
                <w:rFonts w:asciiTheme="minorHAnsi" w:hAnsiTheme="minorHAnsi" w:cstheme="minorHAnsi"/>
                <w:sz w:val="24"/>
              </w:rPr>
              <w:t xml:space="preserve">4- Indicação do membro da equipe: </w:t>
            </w:r>
          </w:p>
          <w:p w14:paraId="45F723EE" w14:textId="77777777" w:rsidR="003972FE" w:rsidRPr="00C1778E" w:rsidRDefault="003972FE" w:rsidP="006F45B5">
            <w:pPr>
              <w:spacing w:line="276" w:lineRule="auto"/>
              <w:jc w:val="both"/>
              <w:rPr>
                <w:rFonts w:asciiTheme="minorHAnsi" w:hAnsiTheme="minorHAnsi" w:cstheme="minorHAnsi"/>
                <w:b/>
                <w:sz w:val="24"/>
              </w:rPr>
            </w:pPr>
            <w:r w:rsidRPr="00C1778E">
              <w:rPr>
                <w:rFonts w:asciiTheme="minorHAnsi" w:hAnsiTheme="minorHAnsi" w:cstheme="minorHAnsi"/>
                <w:sz w:val="24"/>
              </w:rPr>
              <w:t>Planejamento: Leila Beatriz Silveira Amaral da Costa</w:t>
            </w:r>
          </w:p>
          <w:p w14:paraId="352A3276" w14:textId="77777777" w:rsidR="003972FE" w:rsidRPr="00C1778E" w:rsidRDefault="003972FE" w:rsidP="006F45B5">
            <w:pPr>
              <w:spacing w:line="276" w:lineRule="auto"/>
              <w:jc w:val="both"/>
              <w:rPr>
                <w:rFonts w:asciiTheme="minorHAnsi" w:hAnsiTheme="minorHAnsi" w:cstheme="minorHAnsi"/>
                <w:b/>
                <w:sz w:val="24"/>
              </w:rPr>
            </w:pPr>
            <w:proofErr w:type="spellStart"/>
            <w:r w:rsidRPr="00C1778E">
              <w:rPr>
                <w:rFonts w:asciiTheme="minorHAnsi" w:hAnsiTheme="minorHAnsi" w:cstheme="minorHAnsi"/>
                <w:sz w:val="24"/>
              </w:rPr>
              <w:t>Ines</w:t>
            </w:r>
            <w:proofErr w:type="spellEnd"/>
            <w:r w:rsidRPr="00C1778E">
              <w:rPr>
                <w:rFonts w:asciiTheme="minorHAnsi" w:hAnsiTheme="minorHAnsi" w:cstheme="minorHAnsi"/>
                <w:sz w:val="24"/>
              </w:rPr>
              <w:t xml:space="preserve"> Gomes – Departamento de Convênios</w:t>
            </w:r>
          </w:p>
        </w:tc>
      </w:tr>
    </w:tbl>
    <w:p w14:paraId="2CC3263C" w14:textId="77777777" w:rsidR="003972FE" w:rsidRPr="00C1778E" w:rsidRDefault="003972FE" w:rsidP="003972FE">
      <w:pPr>
        <w:ind w:left="86"/>
        <w:jc w:val="right"/>
        <w:rPr>
          <w:rFonts w:asciiTheme="minorHAnsi" w:hAnsiTheme="minorHAnsi" w:cstheme="minorHAnsi"/>
          <w:color w:val="FF0000"/>
          <w:sz w:val="24"/>
        </w:rPr>
      </w:pPr>
      <w:r w:rsidRPr="00C1778E">
        <w:rPr>
          <w:rFonts w:asciiTheme="minorHAnsi" w:hAnsiTheme="minorHAnsi" w:cstheme="minorHAnsi"/>
          <w:sz w:val="24"/>
        </w:rPr>
        <w:t>Diamante D’Oeste, 10 de setembro de 2025.</w:t>
      </w:r>
    </w:p>
    <w:p w14:paraId="559E942D" w14:textId="77777777" w:rsidR="003972FE" w:rsidRDefault="003972FE" w:rsidP="003972FE">
      <w:pPr>
        <w:jc w:val="center"/>
        <w:rPr>
          <w:rFonts w:asciiTheme="minorHAnsi" w:hAnsiTheme="minorHAnsi" w:cstheme="minorHAnsi"/>
          <w:b/>
        </w:rPr>
      </w:pPr>
    </w:p>
    <w:p w14:paraId="7500B509" w14:textId="77777777" w:rsidR="003972FE" w:rsidRDefault="003972FE" w:rsidP="003972FE">
      <w:pPr>
        <w:jc w:val="center"/>
        <w:rPr>
          <w:rFonts w:asciiTheme="minorHAnsi" w:hAnsiTheme="minorHAnsi" w:cstheme="minorHAnsi"/>
          <w:sz w:val="24"/>
        </w:rPr>
      </w:pPr>
    </w:p>
    <w:p w14:paraId="7FA8FB0B" w14:textId="77777777" w:rsidR="003972FE" w:rsidRDefault="003972FE" w:rsidP="003972FE">
      <w:pPr>
        <w:jc w:val="center"/>
        <w:rPr>
          <w:rFonts w:asciiTheme="minorHAnsi" w:hAnsiTheme="minorHAnsi" w:cstheme="minorHAnsi"/>
          <w:sz w:val="24"/>
        </w:rPr>
      </w:pPr>
    </w:p>
    <w:p w14:paraId="3FA76E05" w14:textId="372E20B1" w:rsidR="003972FE" w:rsidRPr="003972FE" w:rsidRDefault="003972FE" w:rsidP="003972FE">
      <w:pPr>
        <w:jc w:val="center"/>
        <w:rPr>
          <w:rFonts w:asciiTheme="minorHAnsi" w:hAnsiTheme="minorHAnsi" w:cstheme="minorHAnsi"/>
          <w:b/>
          <w:sz w:val="24"/>
        </w:rPr>
      </w:pPr>
      <w:r w:rsidRPr="003972FE">
        <w:rPr>
          <w:rFonts w:asciiTheme="minorHAnsi" w:hAnsiTheme="minorHAnsi" w:cstheme="minorHAnsi"/>
          <w:sz w:val="24"/>
        </w:rPr>
        <w:t>Leila Beatriz Silveira Amaral da Costa</w:t>
      </w:r>
    </w:p>
    <w:p w14:paraId="15349055" w14:textId="77777777" w:rsidR="003972FE" w:rsidRPr="003972FE" w:rsidRDefault="003972FE" w:rsidP="003972FE">
      <w:pPr>
        <w:jc w:val="center"/>
        <w:rPr>
          <w:rFonts w:asciiTheme="minorHAnsi" w:hAnsiTheme="minorHAnsi" w:cstheme="minorHAnsi"/>
          <w:b/>
          <w:color w:val="FF0000"/>
          <w:sz w:val="24"/>
        </w:rPr>
      </w:pPr>
      <w:r w:rsidRPr="003972FE">
        <w:rPr>
          <w:rFonts w:asciiTheme="minorHAnsi" w:hAnsiTheme="minorHAnsi" w:cstheme="minorHAnsi"/>
          <w:b/>
          <w:sz w:val="24"/>
        </w:rPr>
        <w:t>Secretária Municipal de Educação, Cultura, Esportes e Turismo</w:t>
      </w:r>
    </w:p>
    <w:p w14:paraId="08BC7818" w14:textId="77777777" w:rsidR="003972FE" w:rsidRPr="000B43DB" w:rsidRDefault="003972FE" w:rsidP="005F4D43">
      <w:pPr>
        <w:jc w:val="right"/>
        <w:rPr>
          <w:rFonts w:asciiTheme="minorHAnsi" w:hAnsiTheme="minorHAnsi" w:cstheme="minorHAnsi"/>
          <w:b/>
          <w:color w:val="FF0000"/>
          <w:sz w:val="24"/>
        </w:rPr>
      </w:pPr>
    </w:p>
    <w:p w14:paraId="4972B5A0" w14:textId="77777777" w:rsidR="007937A8" w:rsidRPr="00C12F45" w:rsidRDefault="007937A8" w:rsidP="005F4D43">
      <w:pPr>
        <w:ind w:right="426"/>
        <w:rPr>
          <w:lang w:eastAsia="zh-CN" w:bidi="hi-IN"/>
        </w:rPr>
        <w:sectPr w:rsidR="007937A8" w:rsidRPr="00C12F45" w:rsidSect="00C12F45">
          <w:headerReference w:type="default" r:id="rId44"/>
          <w:pgSz w:w="11910" w:h="16840"/>
          <w:pgMar w:top="1702" w:right="566" w:bottom="709" w:left="1701" w:header="691" w:footer="0" w:gutter="0"/>
          <w:pgNumType w:start="1"/>
          <w:cols w:space="720"/>
        </w:sectPr>
      </w:pPr>
    </w:p>
    <w:p w14:paraId="50AE95DD" w14:textId="77777777" w:rsidR="000226A6" w:rsidRPr="00C12F45" w:rsidRDefault="0049235B" w:rsidP="005F4D43">
      <w:pPr>
        <w:pStyle w:val="Corpodetexto"/>
        <w:keepNext/>
        <w:keepLines/>
        <w:spacing w:after="0" w:line="240" w:lineRule="auto"/>
        <w:ind w:right="426"/>
        <w:rPr>
          <w:rFonts w:asciiTheme="minorHAnsi" w:hAnsiTheme="minorHAnsi" w:cs="Arial"/>
          <w:b/>
          <w:iCs/>
          <w:sz w:val="24"/>
          <w:u w:val="single"/>
        </w:rPr>
      </w:pPr>
      <w:r w:rsidRPr="00C12F45">
        <w:rPr>
          <w:rFonts w:asciiTheme="minorHAnsi" w:hAnsiTheme="minorHAnsi"/>
          <w:b/>
          <w:noProof/>
          <w:sz w:val="24"/>
        </w:rPr>
        <w:lastRenderedPageBreak/>
        <mc:AlternateContent>
          <mc:Choice Requires="wps">
            <w:drawing>
              <wp:anchor distT="0" distB="0" distL="0" distR="0" simplePos="0" relativeHeight="251659264" behindDoc="0" locked="0" layoutInCell="1" allowOverlap="1" wp14:anchorId="38735542" wp14:editId="3B9A9753">
                <wp:simplePos x="0" y="0"/>
                <wp:positionH relativeFrom="page">
                  <wp:posOffset>429768</wp:posOffset>
                </wp:positionH>
                <wp:positionV relativeFrom="page">
                  <wp:posOffset>1390141</wp:posOffset>
                </wp:positionV>
                <wp:extent cx="6691630" cy="190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1630" cy="1905"/>
                        </a:xfrm>
                        <a:custGeom>
                          <a:avLst/>
                          <a:gdLst/>
                          <a:ahLst/>
                          <a:cxnLst/>
                          <a:rect l="l" t="t" r="r" b="b"/>
                          <a:pathLst>
                            <a:path w="6691630" h="1905">
                              <a:moveTo>
                                <a:pt x="6691630" y="0"/>
                              </a:moveTo>
                              <a:lnTo>
                                <a:pt x="0" y="0"/>
                              </a:lnTo>
                              <a:lnTo>
                                <a:pt x="0" y="1524"/>
                              </a:lnTo>
                              <a:lnTo>
                                <a:pt x="6691630" y="1524"/>
                              </a:lnTo>
                              <a:lnTo>
                                <a:pt x="66916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E7A3FA" id="Graphic 6" o:spid="_x0000_s1026" style="position:absolute;margin-left:33.85pt;margin-top:109.45pt;width:526.9pt;height:.1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69163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" path="m6691630,l,,,1524r6691630,l6691630,xe" fillcolor="black" stroked="f">
                <v:path arrowok="t"/>
                <w10:wrap anchorx="page" anchory="page"/>
              </v:shape>
            </w:pict>
          </mc:Fallback>
        </mc:AlternateContent>
      </w:r>
    </w:p>
    <w:p w14:paraId="54B817D9" w14:textId="7998EEB9" w:rsidR="000226A6" w:rsidRPr="00C12F45" w:rsidRDefault="000226A6" w:rsidP="005F4D43">
      <w:pPr>
        <w:pStyle w:val="Corpodetexto"/>
        <w:keepNext/>
        <w:keepLines/>
        <w:spacing w:after="0" w:line="240" w:lineRule="auto"/>
        <w:ind w:right="426"/>
        <w:jc w:val="center"/>
        <w:rPr>
          <w:rFonts w:asciiTheme="minorHAnsi" w:hAnsiTheme="minorHAnsi" w:cs="Arial"/>
          <w:b/>
          <w:iCs/>
          <w:sz w:val="24"/>
          <w:u w:val="single"/>
        </w:rPr>
      </w:pPr>
      <w:r w:rsidRPr="00C12F45">
        <w:rPr>
          <w:rFonts w:asciiTheme="minorHAnsi" w:hAnsiTheme="minorHAnsi" w:cs="Arial"/>
          <w:b/>
          <w:iCs/>
          <w:sz w:val="24"/>
          <w:u w:val="single"/>
        </w:rPr>
        <w:t>ANEXO II</w:t>
      </w:r>
    </w:p>
    <w:p w14:paraId="3577D47F" w14:textId="77777777" w:rsidR="0049235B" w:rsidRPr="00C12F45" w:rsidRDefault="0049235B" w:rsidP="005F4D43">
      <w:pPr>
        <w:pStyle w:val="Corpodetexto"/>
        <w:keepNext/>
        <w:keepLines/>
        <w:spacing w:after="0" w:line="240" w:lineRule="auto"/>
        <w:ind w:right="426"/>
        <w:jc w:val="center"/>
        <w:rPr>
          <w:rFonts w:asciiTheme="minorHAnsi" w:hAnsiTheme="minorHAnsi" w:cs="Arial"/>
          <w:b/>
          <w:iCs/>
          <w:sz w:val="24"/>
          <w:u w:val="single"/>
        </w:rPr>
      </w:pPr>
      <w:r w:rsidRPr="00C12F45">
        <w:rPr>
          <w:rFonts w:asciiTheme="minorHAnsi" w:hAnsiTheme="minorHAnsi" w:cs="Arial"/>
          <w:b/>
          <w:iCs/>
          <w:sz w:val="24"/>
          <w:u w:val="single"/>
        </w:rPr>
        <w:t>Minuta de Termo de Contrato</w:t>
      </w:r>
    </w:p>
    <w:p w14:paraId="511FDEDB" w14:textId="77777777" w:rsidR="0049235B" w:rsidRPr="00C12F45" w:rsidRDefault="0049235B" w:rsidP="005F4D43">
      <w:pPr>
        <w:pStyle w:val="Ttulo3"/>
        <w:spacing w:before="0"/>
        <w:ind w:right="426"/>
        <w:jc w:val="center"/>
        <w:rPr>
          <w:rFonts w:asciiTheme="minorHAnsi" w:hAnsiTheme="minorHAnsi" w:cs="Calibri"/>
          <w:b/>
          <w:color w:val="auto"/>
          <w:u w:val="single"/>
        </w:rPr>
      </w:pPr>
      <w:r w:rsidRPr="00C12F45">
        <w:rPr>
          <w:rFonts w:asciiTheme="minorHAnsi" w:hAnsiTheme="minorHAnsi" w:cs="Calibri"/>
          <w:b/>
          <w:color w:val="auto"/>
          <w:u w:val="single"/>
        </w:rPr>
        <w:t>C O N T R A T O   D E   FO R N E C I M E N T O   S O B   Nº ---/2025</w:t>
      </w:r>
    </w:p>
    <w:p w14:paraId="4EB565C7" w14:textId="77777777"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 xml:space="preserve">Contrato de </w:t>
      </w:r>
      <w:r w:rsidR="00EA11A9" w:rsidRPr="00C12F45">
        <w:rPr>
          <w:rFonts w:asciiTheme="minorHAnsi" w:hAnsiTheme="minorHAnsi" w:cs="Calibri"/>
          <w:sz w:val="24"/>
        </w:rPr>
        <w:t>Fornecimento</w:t>
      </w:r>
      <w:r w:rsidRPr="00C12F45">
        <w:rPr>
          <w:rFonts w:asciiTheme="minorHAnsi" w:hAnsiTheme="minorHAnsi" w:cs="Calibri"/>
          <w:sz w:val="24"/>
        </w:rPr>
        <w:t xml:space="preserve"> que entre si celebram o </w:t>
      </w:r>
      <w:r w:rsidRPr="00C12F45">
        <w:rPr>
          <w:rFonts w:asciiTheme="minorHAnsi" w:hAnsiTheme="minorHAnsi" w:cs="Calibri"/>
          <w:b/>
          <w:caps/>
          <w:sz w:val="24"/>
        </w:rPr>
        <w:t xml:space="preserve">Município DE DIAMANTE D’OESTE – PR, </w:t>
      </w:r>
      <w:r w:rsidRPr="00C12F45">
        <w:rPr>
          <w:rFonts w:asciiTheme="minorHAnsi" w:hAnsiTheme="minorHAnsi" w:cs="Calibri"/>
          <w:sz w:val="24"/>
        </w:rPr>
        <w:t>e a empresa</w:t>
      </w:r>
      <w:r w:rsidRPr="00C12F45">
        <w:rPr>
          <w:rFonts w:asciiTheme="minorHAnsi" w:hAnsiTheme="minorHAnsi" w:cs="Calibri"/>
          <w:b/>
          <w:bCs/>
          <w:sz w:val="24"/>
        </w:rPr>
        <w:t xml:space="preserve"> </w:t>
      </w:r>
      <w:r w:rsidRPr="00C12F45">
        <w:rPr>
          <w:rFonts w:asciiTheme="minorHAnsi" w:hAnsiTheme="minorHAnsi" w:cs="Calibri"/>
          <w:b/>
          <w:sz w:val="24"/>
        </w:rPr>
        <w:t>-------------------------------------</w:t>
      </w:r>
      <w:r w:rsidRPr="00C12F45">
        <w:rPr>
          <w:rFonts w:asciiTheme="minorHAnsi" w:hAnsiTheme="minorHAnsi" w:cs="Calibri"/>
          <w:caps/>
          <w:sz w:val="24"/>
        </w:rPr>
        <w:t xml:space="preserve">, </w:t>
      </w:r>
      <w:r w:rsidRPr="00C12F45">
        <w:rPr>
          <w:rFonts w:asciiTheme="minorHAnsi" w:hAnsiTheme="minorHAnsi" w:cs="Calibri"/>
          <w:sz w:val="24"/>
        </w:rPr>
        <w:t xml:space="preserve">nos termos da Lei n° 14.133/21, suas alterações posteriores e na forma abaixo: </w:t>
      </w:r>
    </w:p>
    <w:p w14:paraId="200E648D" w14:textId="77777777" w:rsidR="000A4054" w:rsidRPr="00C12F45" w:rsidRDefault="000A4054" w:rsidP="005F4D43">
      <w:pPr>
        <w:keepNext/>
        <w:keepLines/>
        <w:ind w:right="426"/>
        <w:jc w:val="both"/>
        <w:rPr>
          <w:rFonts w:asciiTheme="minorHAnsi" w:hAnsiTheme="minorHAnsi" w:cs="Calibri"/>
          <w:sz w:val="24"/>
        </w:rPr>
      </w:pPr>
    </w:p>
    <w:p w14:paraId="63344638" w14:textId="77777777"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 xml:space="preserve"> </w:t>
      </w:r>
      <w:r w:rsidRPr="00C12F45">
        <w:rPr>
          <w:rFonts w:asciiTheme="minorHAnsi" w:hAnsiTheme="minorHAnsi" w:cs="Calibri"/>
          <w:b/>
          <w:sz w:val="24"/>
        </w:rPr>
        <w:t>CONTRATANTE:</w:t>
      </w:r>
      <w:r w:rsidRPr="00C12F45">
        <w:rPr>
          <w:rFonts w:asciiTheme="minorHAnsi" w:hAnsiTheme="minorHAnsi" w:cs="Calibri"/>
          <w:sz w:val="24"/>
        </w:rPr>
        <w:t xml:space="preserve"> </w:t>
      </w:r>
      <w:r w:rsidRPr="00C12F45">
        <w:rPr>
          <w:rFonts w:asciiTheme="minorHAnsi" w:hAnsiTheme="minorHAnsi" w:cs="Calibri"/>
          <w:sz w:val="24"/>
        </w:rPr>
        <w:tab/>
      </w:r>
      <w:r w:rsidRPr="00C12F45">
        <w:rPr>
          <w:rFonts w:asciiTheme="minorHAnsi" w:hAnsiTheme="minorHAnsi" w:cs="Calibri"/>
          <w:sz w:val="24"/>
        </w:rPr>
        <w:tab/>
        <w:t xml:space="preserve">O </w:t>
      </w:r>
      <w:r w:rsidRPr="00C12F45">
        <w:rPr>
          <w:rFonts w:asciiTheme="minorHAnsi" w:hAnsiTheme="minorHAnsi" w:cs="Calibri"/>
          <w:b/>
          <w:caps/>
          <w:sz w:val="24"/>
        </w:rPr>
        <w:t>“</w:t>
      </w:r>
      <w:r w:rsidRPr="00C12F45">
        <w:rPr>
          <w:rFonts w:asciiTheme="minorHAnsi" w:hAnsiTheme="minorHAnsi" w:cs="Calibri"/>
          <w:b/>
          <w:caps/>
          <w:sz w:val="24"/>
          <w:u w:val="single"/>
        </w:rPr>
        <w:t>município DE DIAMANTE D’OESTE</w:t>
      </w:r>
      <w:r w:rsidRPr="00C12F45">
        <w:rPr>
          <w:rFonts w:asciiTheme="minorHAnsi" w:hAnsiTheme="minorHAnsi" w:cs="Calibri"/>
          <w:b/>
          <w:caps/>
          <w:sz w:val="24"/>
        </w:rPr>
        <w:t>”</w:t>
      </w:r>
      <w:r w:rsidRPr="00C12F45">
        <w:rPr>
          <w:rFonts w:asciiTheme="minorHAnsi" w:hAnsiTheme="minorHAnsi" w:cs="Calibri"/>
          <w:sz w:val="24"/>
        </w:rPr>
        <w:t xml:space="preserve">, Estado do Paraná, pessoa jurídica de direito interno, com sede à Rua Marechal Castelo Branco, 597, Estado do Paraná, inscrita no CNPJ sob nº. 77.817.476/0001-44, neste ato devidamente representado pelo Prefeito Municipal o Senhor </w:t>
      </w:r>
      <w:r w:rsidRPr="00C12F45">
        <w:rPr>
          <w:rFonts w:asciiTheme="minorHAnsi" w:hAnsiTheme="minorHAnsi" w:cs="Calibri"/>
          <w:b/>
          <w:sz w:val="24"/>
        </w:rPr>
        <w:t>“</w:t>
      </w:r>
      <w:r w:rsidRPr="00C12F45">
        <w:rPr>
          <w:rFonts w:asciiTheme="minorHAnsi" w:hAnsiTheme="minorHAnsi" w:cs="Calibri"/>
          <w:b/>
          <w:sz w:val="24"/>
          <w:u w:val="single"/>
        </w:rPr>
        <w:t>AMARILDO APARECIDO DA SILVA</w:t>
      </w:r>
      <w:r w:rsidRPr="00C12F45">
        <w:rPr>
          <w:rFonts w:asciiTheme="minorHAnsi" w:hAnsiTheme="minorHAnsi" w:cs="Calibri"/>
          <w:b/>
          <w:sz w:val="24"/>
        </w:rPr>
        <w:t>”</w:t>
      </w:r>
      <w:r w:rsidRPr="00C12F45">
        <w:rPr>
          <w:rFonts w:asciiTheme="minorHAnsi" w:hAnsiTheme="minorHAnsi" w:cs="Calibri"/>
          <w:sz w:val="24"/>
        </w:rPr>
        <w:t xml:space="preserve">, residente e domiciliado na Av. Brasil, 1333 – Vila União – Diamante D’Oeste/PR, Portador da Carteira de Identidade nº. 5.926.910-0-SSP/PR; Inscrito no CPF/MF. Nº. 020.392.539-47, em pleno exercício de </w:t>
      </w:r>
      <w:r w:rsidR="000A4054" w:rsidRPr="00C12F45">
        <w:rPr>
          <w:rFonts w:asciiTheme="minorHAnsi" w:hAnsiTheme="minorHAnsi" w:cs="Calibri"/>
          <w:sz w:val="24"/>
        </w:rPr>
        <w:t>seu mandato e funções.</w:t>
      </w:r>
    </w:p>
    <w:p w14:paraId="6776B9BE" w14:textId="77777777" w:rsidR="000A4054" w:rsidRPr="00C12F45" w:rsidRDefault="000A4054" w:rsidP="005F4D43">
      <w:pPr>
        <w:keepNext/>
        <w:keepLines/>
        <w:ind w:right="426"/>
        <w:jc w:val="both"/>
        <w:rPr>
          <w:rFonts w:asciiTheme="minorHAnsi" w:hAnsiTheme="minorHAnsi" w:cs="Calibri"/>
          <w:sz w:val="24"/>
        </w:rPr>
      </w:pPr>
    </w:p>
    <w:p w14:paraId="50C0A156" w14:textId="77777777" w:rsidR="0049235B" w:rsidRPr="00C12F45" w:rsidRDefault="0049235B" w:rsidP="005F4D43">
      <w:pPr>
        <w:keepNext/>
        <w:keepLines/>
        <w:tabs>
          <w:tab w:val="left" w:pos="1134"/>
        </w:tabs>
        <w:ind w:right="426"/>
        <w:jc w:val="both"/>
        <w:rPr>
          <w:rFonts w:asciiTheme="minorHAnsi" w:hAnsiTheme="minorHAnsi" w:cs="Calibri"/>
          <w:sz w:val="24"/>
        </w:rPr>
      </w:pPr>
      <w:r w:rsidRPr="00C12F45">
        <w:rPr>
          <w:rFonts w:asciiTheme="minorHAnsi" w:hAnsiTheme="minorHAnsi" w:cs="Calibri"/>
          <w:b/>
          <w:sz w:val="24"/>
        </w:rPr>
        <w:t>CONTRATADA:</w:t>
      </w:r>
      <w:r w:rsidRPr="00C12F45">
        <w:rPr>
          <w:rFonts w:asciiTheme="minorHAnsi" w:hAnsiTheme="minorHAnsi" w:cs="Calibri"/>
          <w:sz w:val="24"/>
        </w:rPr>
        <w:t xml:space="preserve"> </w:t>
      </w:r>
      <w:r w:rsidRPr="00C12F45">
        <w:rPr>
          <w:rFonts w:asciiTheme="minorHAnsi" w:hAnsiTheme="minorHAnsi" w:cs="Calibri"/>
          <w:sz w:val="24"/>
        </w:rPr>
        <w:tab/>
      </w:r>
      <w:r w:rsidRPr="00C12F45">
        <w:rPr>
          <w:rFonts w:asciiTheme="minorHAnsi" w:hAnsiTheme="minorHAnsi" w:cs="Calibri"/>
          <w:sz w:val="24"/>
        </w:rPr>
        <w:tab/>
        <w:t xml:space="preserve">A empresa </w:t>
      </w:r>
      <w:r w:rsidRPr="00C12F45">
        <w:rPr>
          <w:rFonts w:asciiTheme="minorHAnsi" w:hAnsiTheme="minorHAnsi" w:cs="Calibri"/>
          <w:b/>
          <w:bCs/>
          <w:sz w:val="24"/>
          <w:u w:val="single"/>
        </w:rPr>
        <w:t>“</w:t>
      </w:r>
      <w:r w:rsidRPr="00C12F45">
        <w:rPr>
          <w:rFonts w:asciiTheme="minorHAnsi" w:hAnsiTheme="minorHAnsi" w:cs="Calibri"/>
          <w:b/>
          <w:sz w:val="24"/>
          <w:u w:val="single"/>
        </w:rPr>
        <w:t>-----------------------------------</w:t>
      </w:r>
      <w:r w:rsidRPr="00C12F45">
        <w:rPr>
          <w:rFonts w:asciiTheme="minorHAnsi" w:hAnsiTheme="minorHAnsi" w:cs="Calibri"/>
          <w:b/>
          <w:bCs/>
          <w:sz w:val="24"/>
          <w:u w:val="single"/>
        </w:rPr>
        <w:t xml:space="preserve">”, </w:t>
      </w:r>
      <w:r w:rsidRPr="00C12F45">
        <w:rPr>
          <w:rFonts w:asciiTheme="minorHAnsi" w:hAnsiTheme="minorHAnsi" w:cs="Calibri"/>
          <w:bCs/>
          <w:sz w:val="24"/>
        </w:rPr>
        <w:t xml:space="preserve">inscrita no </w:t>
      </w:r>
      <w:r w:rsidRPr="00C12F45">
        <w:rPr>
          <w:rFonts w:asciiTheme="minorHAnsi" w:hAnsiTheme="minorHAnsi" w:cs="Calibri"/>
          <w:sz w:val="24"/>
        </w:rPr>
        <w:t>CNPJ sob nº ------------------/-----------------, situada na ------------------------------/--, representada por seu Proprietário/Administrador o Sr.</w:t>
      </w:r>
      <w:r w:rsidRPr="00C12F45">
        <w:rPr>
          <w:rFonts w:asciiTheme="minorHAnsi" w:hAnsiTheme="minorHAnsi" w:cs="Calibri"/>
          <w:b/>
          <w:sz w:val="24"/>
        </w:rPr>
        <w:t xml:space="preserve">  “</w:t>
      </w:r>
      <w:r w:rsidRPr="00C12F45">
        <w:rPr>
          <w:rFonts w:asciiTheme="minorHAnsi" w:hAnsiTheme="minorHAnsi" w:cs="Calibri"/>
          <w:b/>
          <w:sz w:val="24"/>
          <w:u w:val="single"/>
        </w:rPr>
        <w:t>-----------------------------</w:t>
      </w:r>
      <w:r w:rsidRPr="00C12F45">
        <w:rPr>
          <w:rFonts w:asciiTheme="minorHAnsi" w:hAnsiTheme="minorHAnsi" w:cs="Calibri"/>
          <w:b/>
          <w:sz w:val="24"/>
        </w:rPr>
        <w:t>”</w:t>
      </w:r>
      <w:r w:rsidRPr="00C12F45">
        <w:rPr>
          <w:rFonts w:asciiTheme="minorHAnsi" w:hAnsiTheme="minorHAnsi" w:cs="Calibri"/>
          <w:sz w:val="24"/>
        </w:rPr>
        <w:t>, brasileiro, empresário, Portador da Carteira de Identidade sob nº -------------------------PR, inscrito no CPF/MF sob nº -------------------------; residente e domiciliado na cidade de ------------------------------/-- tem justo e contratado o que se regerá pelas seguintes cláusulas e condições:</w:t>
      </w:r>
    </w:p>
    <w:p w14:paraId="08FA4EFD" w14:textId="77777777" w:rsidR="000A4054" w:rsidRPr="00C12F45" w:rsidRDefault="000A4054" w:rsidP="005F4D43">
      <w:pPr>
        <w:keepNext/>
        <w:keepLines/>
        <w:tabs>
          <w:tab w:val="left" w:pos="1134"/>
        </w:tabs>
        <w:ind w:right="426"/>
        <w:jc w:val="both"/>
        <w:rPr>
          <w:rFonts w:asciiTheme="minorHAnsi" w:hAnsiTheme="minorHAnsi" w:cs="Calibri"/>
          <w:sz w:val="24"/>
        </w:rPr>
      </w:pPr>
    </w:p>
    <w:p w14:paraId="05B50539" w14:textId="77777777" w:rsidR="0049235B" w:rsidRPr="00C12F45" w:rsidRDefault="0049235B" w:rsidP="005F4D43">
      <w:pPr>
        <w:keepNext/>
        <w:keepLines/>
        <w:ind w:right="426"/>
        <w:jc w:val="both"/>
        <w:rPr>
          <w:rFonts w:asciiTheme="minorHAnsi" w:hAnsiTheme="minorHAnsi" w:cs="Calibri"/>
          <w:b/>
          <w:sz w:val="24"/>
        </w:rPr>
      </w:pPr>
      <w:r w:rsidRPr="00C12F45">
        <w:rPr>
          <w:rFonts w:asciiTheme="minorHAnsi" w:hAnsiTheme="minorHAnsi" w:cs="Calibri"/>
          <w:b/>
          <w:sz w:val="24"/>
        </w:rPr>
        <w:t>CLÁUSULA PRIMEIRA - DO OBJETO</w:t>
      </w:r>
    </w:p>
    <w:p w14:paraId="0C960FDC" w14:textId="76478E98"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 xml:space="preserve">Que tem como objetivo </w:t>
      </w:r>
      <w:r w:rsidRPr="00C12F45">
        <w:rPr>
          <w:rFonts w:asciiTheme="minorHAnsi" w:hAnsiTheme="minorHAnsi" w:cs="Calibri"/>
          <w:bCs/>
          <w:sz w:val="24"/>
        </w:rPr>
        <w:t>a</w:t>
      </w:r>
      <w:r w:rsidR="000A4054" w:rsidRPr="00C12F45">
        <w:rPr>
          <w:rFonts w:asciiTheme="minorHAnsi" w:hAnsiTheme="minorHAnsi" w:cs="Calibri"/>
          <w:bCs/>
          <w:sz w:val="24"/>
        </w:rPr>
        <w:t xml:space="preserve"> </w:t>
      </w:r>
      <w:r w:rsidR="0020321E" w:rsidRPr="0020321E">
        <w:rPr>
          <w:rFonts w:asciiTheme="minorHAnsi" w:hAnsiTheme="minorHAnsi" w:cstheme="minorHAnsi"/>
          <w:sz w:val="24"/>
        </w:rPr>
        <w:t>contratação de empresa especializada em segurança para prestação de serviço de segurança não armada para controle de acesso, revistas pessoas e segurança preventiva a fim de garantir a integridade física das pessoas e a preservação do patrimônio no evento  Festa da Padroeira Nossa Senhora Aparecida do dia  12 de Outubro de 2025 para atender a demanda da Secretaria Municipal de Educação, Cultura e Esportes do Município de Diamante D´Oeste bem como ao Convênio nº 321/2025 – SETU firmado com o Governo do Estado do Paraná</w:t>
      </w:r>
      <w:r w:rsidR="0020321E">
        <w:rPr>
          <w:rFonts w:asciiTheme="minorHAnsi" w:hAnsiTheme="minorHAnsi" w:cstheme="minorHAnsi"/>
          <w:sz w:val="24"/>
        </w:rPr>
        <w:t>.</w:t>
      </w:r>
    </w:p>
    <w:tbl>
      <w:tblPr>
        <w:tblpPr w:leftFromText="141" w:rightFromText="141" w:vertAnchor="text" w:tblpXSpec="center" w:tblpY="1"/>
        <w:tblOverlap w:val="neve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851"/>
        <w:gridCol w:w="850"/>
        <w:gridCol w:w="4683"/>
        <w:gridCol w:w="992"/>
        <w:gridCol w:w="1037"/>
      </w:tblGrid>
      <w:tr w:rsidR="00C12F45" w:rsidRPr="00C12F45" w14:paraId="7EECDADC" w14:textId="77777777" w:rsidTr="00D10E8B">
        <w:trPr>
          <w:trHeight w:val="305"/>
          <w:jc w:val="center"/>
        </w:trPr>
        <w:tc>
          <w:tcPr>
            <w:tcW w:w="1129" w:type="dxa"/>
          </w:tcPr>
          <w:p w14:paraId="0917E16E" w14:textId="77777777" w:rsidR="007937A8" w:rsidRPr="00C12F45" w:rsidRDefault="007937A8" w:rsidP="005F4D43">
            <w:pPr>
              <w:suppressAutoHyphens w:val="0"/>
              <w:autoSpaceDE w:val="0"/>
              <w:autoSpaceDN w:val="0"/>
              <w:adjustRightInd w:val="0"/>
              <w:ind w:right="426"/>
              <w:jc w:val="center"/>
              <w:rPr>
                <w:rFonts w:cs="Arial"/>
                <w:szCs w:val="20"/>
              </w:rPr>
            </w:pPr>
            <w:r w:rsidRPr="00C12F45">
              <w:rPr>
                <w:rFonts w:cs="Arial"/>
                <w:szCs w:val="20"/>
              </w:rPr>
              <w:t>Item</w:t>
            </w:r>
          </w:p>
        </w:tc>
        <w:tc>
          <w:tcPr>
            <w:tcW w:w="851" w:type="dxa"/>
          </w:tcPr>
          <w:p w14:paraId="742FFECB" w14:textId="77777777" w:rsidR="007937A8" w:rsidRPr="00C12F45" w:rsidRDefault="007937A8" w:rsidP="00E6692A">
            <w:pPr>
              <w:suppressAutoHyphens w:val="0"/>
              <w:autoSpaceDE w:val="0"/>
              <w:autoSpaceDN w:val="0"/>
              <w:adjustRightInd w:val="0"/>
              <w:jc w:val="center"/>
              <w:rPr>
                <w:rFonts w:cs="Arial"/>
                <w:szCs w:val="20"/>
              </w:rPr>
            </w:pPr>
            <w:r w:rsidRPr="00C12F45">
              <w:rPr>
                <w:rFonts w:cs="Arial"/>
                <w:szCs w:val="20"/>
              </w:rPr>
              <w:t>Quant.</w:t>
            </w:r>
          </w:p>
        </w:tc>
        <w:tc>
          <w:tcPr>
            <w:tcW w:w="850" w:type="dxa"/>
          </w:tcPr>
          <w:p w14:paraId="704E96AC" w14:textId="77777777" w:rsidR="007937A8" w:rsidRPr="00C12F45" w:rsidRDefault="007937A8" w:rsidP="00E6692A">
            <w:pPr>
              <w:suppressAutoHyphens w:val="0"/>
              <w:autoSpaceDE w:val="0"/>
              <w:autoSpaceDN w:val="0"/>
              <w:adjustRightInd w:val="0"/>
              <w:jc w:val="right"/>
              <w:rPr>
                <w:rFonts w:cs="Arial"/>
                <w:szCs w:val="20"/>
              </w:rPr>
            </w:pPr>
            <w:r w:rsidRPr="00C12F45">
              <w:rPr>
                <w:rFonts w:cs="Arial"/>
                <w:szCs w:val="20"/>
              </w:rPr>
              <w:t>Unid.</w:t>
            </w:r>
          </w:p>
        </w:tc>
        <w:tc>
          <w:tcPr>
            <w:tcW w:w="4683" w:type="dxa"/>
          </w:tcPr>
          <w:p w14:paraId="11F7381A" w14:textId="77777777" w:rsidR="007937A8" w:rsidRPr="00C12F45" w:rsidRDefault="007937A8" w:rsidP="00E6692A">
            <w:pPr>
              <w:suppressAutoHyphens w:val="0"/>
              <w:autoSpaceDE w:val="0"/>
              <w:autoSpaceDN w:val="0"/>
              <w:adjustRightInd w:val="0"/>
              <w:jc w:val="center"/>
              <w:rPr>
                <w:rFonts w:cs="Arial"/>
                <w:szCs w:val="20"/>
              </w:rPr>
            </w:pPr>
            <w:r w:rsidRPr="00C12F45">
              <w:rPr>
                <w:rFonts w:cs="Arial"/>
                <w:szCs w:val="20"/>
              </w:rPr>
              <w:t>Descritivo</w:t>
            </w:r>
          </w:p>
        </w:tc>
        <w:tc>
          <w:tcPr>
            <w:tcW w:w="992" w:type="dxa"/>
          </w:tcPr>
          <w:p w14:paraId="542FFB69" w14:textId="77777777" w:rsidR="007937A8" w:rsidRPr="00C12F45" w:rsidRDefault="007937A8" w:rsidP="00E6692A">
            <w:pPr>
              <w:suppressAutoHyphens w:val="0"/>
              <w:autoSpaceDE w:val="0"/>
              <w:autoSpaceDN w:val="0"/>
              <w:adjustRightInd w:val="0"/>
              <w:jc w:val="center"/>
              <w:rPr>
                <w:rFonts w:cs="Arial"/>
                <w:szCs w:val="20"/>
              </w:rPr>
            </w:pPr>
            <w:r w:rsidRPr="00C12F45">
              <w:rPr>
                <w:rFonts w:cs="Arial"/>
                <w:szCs w:val="20"/>
              </w:rPr>
              <w:t xml:space="preserve">Valor unitário </w:t>
            </w:r>
          </w:p>
        </w:tc>
        <w:tc>
          <w:tcPr>
            <w:tcW w:w="1037" w:type="dxa"/>
          </w:tcPr>
          <w:p w14:paraId="4FCCCD4D" w14:textId="77777777" w:rsidR="007937A8" w:rsidRPr="00C12F45" w:rsidRDefault="007937A8" w:rsidP="00E6692A">
            <w:pPr>
              <w:suppressAutoHyphens w:val="0"/>
              <w:autoSpaceDE w:val="0"/>
              <w:autoSpaceDN w:val="0"/>
              <w:adjustRightInd w:val="0"/>
              <w:jc w:val="center"/>
              <w:rPr>
                <w:rFonts w:cs="Arial"/>
                <w:szCs w:val="20"/>
              </w:rPr>
            </w:pPr>
            <w:r w:rsidRPr="00C12F45">
              <w:rPr>
                <w:rFonts w:cs="Arial"/>
                <w:szCs w:val="20"/>
              </w:rPr>
              <w:t xml:space="preserve">Valor total </w:t>
            </w:r>
          </w:p>
        </w:tc>
      </w:tr>
      <w:tr w:rsidR="00E6692A" w:rsidRPr="00C12F45" w14:paraId="7A838ADF" w14:textId="77777777" w:rsidTr="00D10E8B">
        <w:trPr>
          <w:trHeight w:val="305"/>
          <w:jc w:val="center"/>
        </w:trPr>
        <w:tc>
          <w:tcPr>
            <w:tcW w:w="1129" w:type="dxa"/>
          </w:tcPr>
          <w:p w14:paraId="5F952C98" w14:textId="77777777" w:rsidR="00E6692A" w:rsidRPr="00C12F45" w:rsidRDefault="00E6692A" w:rsidP="00E6692A">
            <w:pPr>
              <w:suppressAutoHyphens w:val="0"/>
              <w:autoSpaceDE w:val="0"/>
              <w:autoSpaceDN w:val="0"/>
              <w:adjustRightInd w:val="0"/>
              <w:ind w:right="426"/>
              <w:jc w:val="center"/>
              <w:rPr>
                <w:rFonts w:cs="Arial"/>
                <w:b/>
                <w:bCs/>
                <w:sz w:val="22"/>
                <w:szCs w:val="22"/>
              </w:rPr>
            </w:pPr>
            <w:r w:rsidRPr="00C12F45">
              <w:rPr>
                <w:rFonts w:cs="Arial"/>
                <w:sz w:val="22"/>
                <w:szCs w:val="22"/>
              </w:rPr>
              <w:t>1</w:t>
            </w:r>
          </w:p>
        </w:tc>
        <w:tc>
          <w:tcPr>
            <w:tcW w:w="851" w:type="dxa"/>
          </w:tcPr>
          <w:p w14:paraId="78DCBB07" w14:textId="0462F156" w:rsidR="00E6692A" w:rsidRPr="00C12F45" w:rsidRDefault="00E6692A" w:rsidP="00E6692A">
            <w:pPr>
              <w:suppressAutoHyphens w:val="0"/>
              <w:autoSpaceDE w:val="0"/>
              <w:autoSpaceDN w:val="0"/>
              <w:adjustRightInd w:val="0"/>
              <w:jc w:val="center"/>
              <w:rPr>
                <w:rFonts w:cs="Arial"/>
                <w:b/>
                <w:bCs/>
                <w:sz w:val="22"/>
                <w:szCs w:val="22"/>
              </w:rPr>
            </w:pPr>
            <w:r w:rsidRPr="00C12F45">
              <w:rPr>
                <w:rFonts w:cs="Arial"/>
                <w:sz w:val="22"/>
                <w:szCs w:val="22"/>
              </w:rPr>
              <w:t>0</w:t>
            </w:r>
            <w:r>
              <w:rPr>
                <w:rFonts w:cs="Arial"/>
                <w:sz w:val="22"/>
                <w:szCs w:val="22"/>
              </w:rPr>
              <w:t>8</w:t>
            </w:r>
          </w:p>
        </w:tc>
        <w:tc>
          <w:tcPr>
            <w:tcW w:w="850" w:type="dxa"/>
          </w:tcPr>
          <w:p w14:paraId="46FFE664" w14:textId="77777777" w:rsidR="00E6692A" w:rsidRPr="00C12F45" w:rsidRDefault="00E6692A" w:rsidP="00E6692A">
            <w:pPr>
              <w:suppressAutoHyphens w:val="0"/>
              <w:autoSpaceDE w:val="0"/>
              <w:autoSpaceDN w:val="0"/>
              <w:adjustRightInd w:val="0"/>
              <w:jc w:val="right"/>
              <w:rPr>
                <w:rFonts w:cs="Arial"/>
                <w:b/>
                <w:bCs/>
                <w:sz w:val="22"/>
                <w:szCs w:val="22"/>
              </w:rPr>
            </w:pPr>
            <w:r w:rsidRPr="00C12F45">
              <w:rPr>
                <w:rFonts w:cs="Arial"/>
                <w:sz w:val="22"/>
                <w:szCs w:val="22"/>
              </w:rPr>
              <w:t>Unid</w:t>
            </w:r>
          </w:p>
        </w:tc>
        <w:tc>
          <w:tcPr>
            <w:tcW w:w="4683" w:type="dxa"/>
          </w:tcPr>
          <w:p w14:paraId="62366511" w14:textId="1217F41C" w:rsidR="00E6692A" w:rsidRPr="00C12F45" w:rsidRDefault="00E6692A" w:rsidP="00E6692A">
            <w:pPr>
              <w:jc w:val="both"/>
              <w:rPr>
                <w:rFonts w:cs="Arial"/>
                <w:b/>
                <w:sz w:val="22"/>
                <w:szCs w:val="22"/>
              </w:rPr>
            </w:pPr>
            <w:r w:rsidRPr="000B43DB">
              <w:rPr>
                <w:rFonts w:asciiTheme="minorHAnsi" w:hAnsiTheme="minorHAnsi" w:cstheme="minorHAnsi"/>
                <w:sz w:val="24"/>
              </w:rPr>
              <w:t>Contratação de empresa especializada em prestação de serviços de segurança, com disponibilização de 08 (oito) agentes de segurança, sendo profissionais do sexo feminino e masculino, para atuação no dia 12 de outubro de 2025, durante as atividades da Festa da Padroeira Nossa Senhora Aparecida.</w:t>
            </w:r>
          </w:p>
        </w:tc>
        <w:tc>
          <w:tcPr>
            <w:tcW w:w="992" w:type="dxa"/>
          </w:tcPr>
          <w:p w14:paraId="5BD015BD" w14:textId="0C3A254F" w:rsidR="00E6692A" w:rsidRPr="00C12F45" w:rsidRDefault="00E6692A" w:rsidP="00E6692A">
            <w:pPr>
              <w:suppressAutoHyphens w:val="0"/>
              <w:autoSpaceDE w:val="0"/>
              <w:autoSpaceDN w:val="0"/>
              <w:adjustRightInd w:val="0"/>
              <w:jc w:val="center"/>
              <w:rPr>
                <w:rFonts w:cs="Arial"/>
                <w:b/>
                <w:bCs/>
                <w:sz w:val="22"/>
                <w:szCs w:val="22"/>
              </w:rPr>
            </w:pPr>
            <w:r w:rsidRPr="00C12F45">
              <w:rPr>
                <w:rFonts w:cs="Arial"/>
                <w:sz w:val="22"/>
                <w:szCs w:val="22"/>
              </w:rPr>
              <w:t xml:space="preserve">R$ </w:t>
            </w:r>
          </w:p>
        </w:tc>
        <w:tc>
          <w:tcPr>
            <w:tcW w:w="1037" w:type="dxa"/>
          </w:tcPr>
          <w:p w14:paraId="58DEE853" w14:textId="2DB5F901" w:rsidR="00E6692A" w:rsidRPr="00C12F45" w:rsidRDefault="00E6692A" w:rsidP="00E6692A">
            <w:pPr>
              <w:suppressAutoHyphens w:val="0"/>
              <w:autoSpaceDE w:val="0"/>
              <w:autoSpaceDN w:val="0"/>
              <w:adjustRightInd w:val="0"/>
              <w:jc w:val="center"/>
              <w:rPr>
                <w:rFonts w:cs="Arial"/>
                <w:b/>
                <w:bCs/>
                <w:sz w:val="22"/>
                <w:szCs w:val="22"/>
              </w:rPr>
            </w:pPr>
            <w:r w:rsidRPr="00C12F45">
              <w:rPr>
                <w:rFonts w:cs="Arial"/>
                <w:sz w:val="22"/>
                <w:szCs w:val="22"/>
              </w:rPr>
              <w:t xml:space="preserve">R$ </w:t>
            </w:r>
          </w:p>
        </w:tc>
      </w:tr>
      <w:tr w:rsidR="00E6692A" w:rsidRPr="00C12F45" w14:paraId="07D8A22C" w14:textId="77777777" w:rsidTr="00D10E8B">
        <w:trPr>
          <w:trHeight w:val="305"/>
          <w:jc w:val="center"/>
        </w:trPr>
        <w:tc>
          <w:tcPr>
            <w:tcW w:w="8505" w:type="dxa"/>
            <w:gridSpan w:val="5"/>
          </w:tcPr>
          <w:p w14:paraId="23737B3C" w14:textId="77777777" w:rsidR="00E6692A" w:rsidRPr="00C12F45" w:rsidRDefault="00E6692A" w:rsidP="00E6692A">
            <w:pPr>
              <w:suppressAutoHyphens w:val="0"/>
              <w:autoSpaceDE w:val="0"/>
              <w:autoSpaceDN w:val="0"/>
              <w:adjustRightInd w:val="0"/>
              <w:ind w:right="426"/>
              <w:jc w:val="right"/>
              <w:rPr>
                <w:rFonts w:cs="Arial"/>
                <w:szCs w:val="20"/>
              </w:rPr>
            </w:pPr>
            <w:r w:rsidRPr="00C12F45">
              <w:rPr>
                <w:rFonts w:cs="Arial"/>
                <w:szCs w:val="20"/>
              </w:rPr>
              <w:t>TOTAL</w:t>
            </w:r>
          </w:p>
        </w:tc>
        <w:tc>
          <w:tcPr>
            <w:tcW w:w="1037" w:type="dxa"/>
          </w:tcPr>
          <w:p w14:paraId="204B67C5" w14:textId="391E62C5" w:rsidR="00E6692A" w:rsidRPr="00C12F45" w:rsidRDefault="00E6692A" w:rsidP="00E6692A">
            <w:pPr>
              <w:suppressAutoHyphens w:val="0"/>
              <w:autoSpaceDE w:val="0"/>
              <w:autoSpaceDN w:val="0"/>
              <w:adjustRightInd w:val="0"/>
              <w:ind w:right="426"/>
              <w:rPr>
                <w:rFonts w:cs="Arial"/>
                <w:szCs w:val="20"/>
              </w:rPr>
            </w:pPr>
            <w:r w:rsidRPr="00C12F45">
              <w:rPr>
                <w:rFonts w:cs="Arial"/>
                <w:szCs w:val="20"/>
              </w:rPr>
              <w:t xml:space="preserve">R$ </w:t>
            </w:r>
          </w:p>
        </w:tc>
      </w:tr>
    </w:tbl>
    <w:p w14:paraId="6223C73E" w14:textId="0F6A8984" w:rsidR="0049235B" w:rsidRPr="00C12F45" w:rsidRDefault="0049235B" w:rsidP="005F4D43">
      <w:pPr>
        <w:keepNext/>
        <w:keepLines/>
        <w:tabs>
          <w:tab w:val="left" w:pos="2016"/>
        </w:tabs>
        <w:ind w:right="426"/>
        <w:jc w:val="both"/>
        <w:rPr>
          <w:rFonts w:asciiTheme="minorHAnsi" w:hAnsiTheme="minorHAnsi" w:cs="Arial"/>
          <w:sz w:val="24"/>
        </w:rPr>
      </w:pPr>
      <w:r w:rsidRPr="00C12F45">
        <w:rPr>
          <w:rFonts w:asciiTheme="minorHAnsi" w:hAnsiTheme="minorHAnsi" w:cs="Calibri"/>
          <w:b/>
          <w:sz w:val="24"/>
        </w:rPr>
        <w:lastRenderedPageBreak/>
        <w:t>PARÁGRAFO SEGUNDO</w:t>
      </w:r>
      <w:r w:rsidRPr="00C12F45">
        <w:rPr>
          <w:rFonts w:asciiTheme="minorHAnsi" w:hAnsiTheme="minorHAnsi" w:cs="Calibri"/>
          <w:sz w:val="24"/>
        </w:rPr>
        <w:t xml:space="preserve"> </w:t>
      </w:r>
      <w:r w:rsidR="00DE5CB5" w:rsidRPr="00C12F45">
        <w:rPr>
          <w:rFonts w:asciiTheme="minorHAnsi" w:hAnsiTheme="minorHAnsi" w:cs="Calibri"/>
          <w:sz w:val="24"/>
        </w:rPr>
        <w:t xml:space="preserve">– </w:t>
      </w:r>
      <w:r w:rsidR="00DE5CB5">
        <w:rPr>
          <w:rFonts w:asciiTheme="minorHAnsi" w:hAnsiTheme="minorHAnsi" w:cs="Calibri"/>
          <w:sz w:val="24"/>
        </w:rPr>
        <w:t>Os</w:t>
      </w:r>
      <w:r w:rsidR="00191650" w:rsidRPr="00191650">
        <w:rPr>
          <w:rFonts w:asciiTheme="minorHAnsi" w:hAnsiTheme="minorHAnsi" w:cs="Calibri"/>
          <w:b/>
          <w:bCs/>
          <w:sz w:val="24"/>
        </w:rPr>
        <w:t xml:space="preserve"> serviços serão prestados no dia 12/10/2025</w:t>
      </w:r>
      <w:r w:rsidR="00191650" w:rsidRPr="00191650">
        <w:rPr>
          <w:rFonts w:asciiTheme="minorHAnsi" w:hAnsiTheme="minorHAnsi" w:cs="Calibri"/>
          <w:sz w:val="24"/>
        </w:rPr>
        <w:t>, no evento: Festa da Padroeira Nossa Senhora Aparecida, a partir das 11h, no seguinte endereço:  Salão Paroquial, Avenida Rio de Janeiro, esquina com a Rua Paraíba, Quadra 11, centro, Diamante D´Oeste/Pr. Destaca-se que o serviço será prestado a partir das 11h, e deverão permanecer até 1(uma) hora após o encerramento do evento, considerando a evacuação do espaço</w:t>
      </w:r>
      <w:r w:rsidR="00DE5CB5">
        <w:rPr>
          <w:rFonts w:asciiTheme="minorHAnsi" w:hAnsiTheme="minorHAnsi" w:cs="Calibri"/>
          <w:sz w:val="24"/>
        </w:rPr>
        <w:t>.</w:t>
      </w:r>
    </w:p>
    <w:p w14:paraId="119F8C83" w14:textId="77777777" w:rsidR="0049235B" w:rsidRPr="00C12F45" w:rsidRDefault="0049235B" w:rsidP="005F4D43">
      <w:pPr>
        <w:pStyle w:val="Ttulo4"/>
        <w:widowControl/>
        <w:spacing w:before="0"/>
        <w:ind w:left="0" w:right="426"/>
        <w:rPr>
          <w:rFonts w:asciiTheme="minorHAnsi" w:hAnsiTheme="minorHAnsi" w:cs="Calibri"/>
          <w:b/>
          <w:i w:val="0"/>
          <w:color w:val="auto"/>
          <w:szCs w:val="24"/>
          <w:u w:val="single"/>
        </w:rPr>
      </w:pPr>
      <w:r w:rsidRPr="00C12F45">
        <w:rPr>
          <w:rFonts w:asciiTheme="minorHAnsi" w:hAnsiTheme="minorHAnsi" w:cs="Calibri"/>
          <w:b/>
          <w:i w:val="0"/>
          <w:color w:val="auto"/>
          <w:szCs w:val="24"/>
          <w:u w:val="single"/>
        </w:rPr>
        <w:t>CLÁUSULA SEGUNDA – PRAZO DE DURAÇÃO E VIGÊNCIA</w:t>
      </w:r>
    </w:p>
    <w:p w14:paraId="30DE4227" w14:textId="047C1623"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 xml:space="preserve">O prazo de </w:t>
      </w:r>
      <w:r w:rsidR="00A73701" w:rsidRPr="00C12F45">
        <w:rPr>
          <w:rFonts w:asciiTheme="minorHAnsi" w:hAnsiTheme="minorHAnsi" w:cs="Calibri"/>
          <w:sz w:val="24"/>
        </w:rPr>
        <w:t xml:space="preserve">execução dos serviços </w:t>
      </w:r>
      <w:r w:rsidR="002F4722">
        <w:rPr>
          <w:rFonts w:asciiTheme="minorHAnsi" w:hAnsiTheme="minorHAnsi" w:cs="Calibri"/>
          <w:sz w:val="24"/>
        </w:rPr>
        <w:t>t</w:t>
      </w:r>
      <w:r w:rsidRPr="00C12F45">
        <w:rPr>
          <w:rFonts w:asciiTheme="minorHAnsi" w:hAnsiTheme="minorHAnsi" w:cs="Calibri"/>
          <w:sz w:val="24"/>
        </w:rPr>
        <w:t xml:space="preserve">erá </w:t>
      </w:r>
      <w:r w:rsidR="002F4722">
        <w:rPr>
          <w:rFonts w:asciiTheme="minorHAnsi" w:hAnsiTheme="minorHAnsi" w:cs="Calibri"/>
          <w:sz w:val="24"/>
        </w:rPr>
        <w:t xml:space="preserve">início </w:t>
      </w:r>
      <w:r w:rsidR="00A73701" w:rsidRPr="00C12F45">
        <w:rPr>
          <w:rFonts w:asciiTheme="minorHAnsi" w:hAnsiTheme="minorHAnsi" w:cs="Calibri"/>
          <w:sz w:val="24"/>
        </w:rPr>
        <w:t xml:space="preserve">no dia </w:t>
      </w:r>
      <w:r w:rsidR="002F4722" w:rsidRPr="002F4722">
        <w:rPr>
          <w:rFonts w:asciiTheme="minorHAnsi" w:hAnsiTheme="minorHAnsi" w:cs="Calibri"/>
          <w:b/>
          <w:bCs/>
          <w:sz w:val="24"/>
        </w:rPr>
        <w:t>12/10</w:t>
      </w:r>
      <w:r w:rsidR="00A73701" w:rsidRPr="002F4722">
        <w:rPr>
          <w:rFonts w:asciiTheme="minorHAnsi" w:hAnsiTheme="minorHAnsi" w:cs="Calibri"/>
          <w:b/>
          <w:bCs/>
          <w:sz w:val="24"/>
        </w:rPr>
        <w:t>/2025</w:t>
      </w:r>
      <w:r w:rsidRPr="00C12F45">
        <w:rPr>
          <w:rFonts w:asciiTheme="minorHAnsi" w:hAnsiTheme="minorHAnsi" w:cs="Calibri"/>
          <w:sz w:val="24"/>
        </w:rPr>
        <w:t xml:space="preserve"> </w:t>
      </w:r>
      <w:r w:rsidR="002F4722">
        <w:rPr>
          <w:rFonts w:asciiTheme="minorHAnsi" w:hAnsiTheme="minorHAnsi" w:cs="Arial"/>
          <w:sz w:val="24"/>
        </w:rPr>
        <w:t xml:space="preserve">O </w:t>
      </w:r>
      <w:r w:rsidR="002F4722" w:rsidRPr="003556A0">
        <w:rPr>
          <w:rFonts w:asciiTheme="minorHAnsi" w:hAnsiTheme="minorHAnsi" w:cs="Arial"/>
          <w:sz w:val="24"/>
        </w:rPr>
        <w:t xml:space="preserve">início da execução </w:t>
      </w:r>
      <w:r w:rsidR="002F4722">
        <w:rPr>
          <w:rFonts w:asciiTheme="minorHAnsi" w:hAnsiTheme="minorHAnsi" w:cs="Arial"/>
          <w:sz w:val="24"/>
        </w:rPr>
        <w:t xml:space="preserve">dos serviços </w:t>
      </w:r>
      <w:r w:rsidR="002F4722" w:rsidRPr="003556A0">
        <w:rPr>
          <w:rFonts w:asciiTheme="minorHAnsi" w:hAnsiTheme="minorHAnsi" w:cs="Arial"/>
          <w:sz w:val="24"/>
        </w:rPr>
        <w:t xml:space="preserve">será </w:t>
      </w:r>
      <w:r w:rsidR="002F4722">
        <w:rPr>
          <w:rFonts w:asciiTheme="minorHAnsi" w:hAnsiTheme="minorHAnsi" w:cs="Arial"/>
          <w:sz w:val="24"/>
        </w:rPr>
        <w:t>às 11h,</w:t>
      </w:r>
      <w:r w:rsidR="002F4722" w:rsidRPr="003556A0">
        <w:rPr>
          <w:rFonts w:asciiTheme="minorHAnsi" w:hAnsiTheme="minorHAnsi" w:cs="Arial"/>
          <w:sz w:val="24"/>
        </w:rPr>
        <w:t xml:space="preserve"> e deverão permanecer até 1</w:t>
      </w:r>
      <w:r w:rsidR="002F4722">
        <w:rPr>
          <w:rFonts w:asciiTheme="minorHAnsi" w:hAnsiTheme="minorHAnsi" w:cs="Arial"/>
          <w:sz w:val="24"/>
        </w:rPr>
        <w:t xml:space="preserve"> (uma)</w:t>
      </w:r>
      <w:r w:rsidR="002F4722" w:rsidRPr="003556A0">
        <w:rPr>
          <w:rFonts w:asciiTheme="minorHAnsi" w:hAnsiTheme="minorHAnsi" w:cs="Arial"/>
          <w:sz w:val="24"/>
        </w:rPr>
        <w:t xml:space="preserve"> hora após o encerramento do evento, considerando a evacuação do espaço</w:t>
      </w:r>
      <w:r w:rsidR="002F4722" w:rsidRPr="00C12F45">
        <w:rPr>
          <w:rFonts w:asciiTheme="minorHAnsi" w:hAnsiTheme="minorHAnsi" w:cs="Calibri"/>
          <w:sz w:val="24"/>
        </w:rPr>
        <w:t xml:space="preserve"> </w:t>
      </w:r>
      <w:r w:rsidRPr="00C12F45">
        <w:rPr>
          <w:rFonts w:asciiTheme="minorHAnsi" w:hAnsiTheme="minorHAnsi" w:cs="Calibri"/>
          <w:sz w:val="24"/>
        </w:rPr>
        <w:t xml:space="preserve">e a vigência será de </w:t>
      </w:r>
      <w:r w:rsidR="00A73701" w:rsidRPr="00C12F45">
        <w:rPr>
          <w:rFonts w:asciiTheme="minorHAnsi" w:hAnsiTheme="minorHAnsi" w:cs="Calibri"/>
          <w:sz w:val="24"/>
        </w:rPr>
        <w:t>06</w:t>
      </w:r>
      <w:r w:rsidRPr="00C12F45">
        <w:rPr>
          <w:rFonts w:asciiTheme="minorHAnsi" w:hAnsiTheme="minorHAnsi" w:cs="Calibri"/>
          <w:sz w:val="24"/>
        </w:rPr>
        <w:t xml:space="preserve"> (</w:t>
      </w:r>
      <w:r w:rsidR="00A73701" w:rsidRPr="00C12F45">
        <w:rPr>
          <w:rFonts w:asciiTheme="minorHAnsi" w:hAnsiTheme="minorHAnsi" w:cs="Calibri"/>
          <w:sz w:val="24"/>
        </w:rPr>
        <w:t>seis</w:t>
      </w:r>
      <w:r w:rsidRPr="00C12F45">
        <w:rPr>
          <w:rFonts w:asciiTheme="minorHAnsi" w:hAnsiTheme="minorHAnsi" w:cs="Calibri"/>
          <w:sz w:val="24"/>
        </w:rPr>
        <w:t>) meses, a contar da data de assinatura do Contrato.</w:t>
      </w:r>
    </w:p>
    <w:p w14:paraId="599C8D5C" w14:textId="77777777" w:rsidR="0049235B" w:rsidRPr="00C12F45" w:rsidRDefault="0049235B" w:rsidP="005F4D43">
      <w:pPr>
        <w:pStyle w:val="Ttulo4"/>
        <w:widowControl/>
        <w:spacing w:before="0"/>
        <w:ind w:left="0" w:right="426"/>
        <w:rPr>
          <w:rFonts w:asciiTheme="minorHAnsi" w:hAnsiTheme="minorHAnsi" w:cs="Calibri"/>
          <w:b/>
          <w:i w:val="0"/>
          <w:color w:val="auto"/>
          <w:szCs w:val="24"/>
          <w:u w:val="single"/>
        </w:rPr>
      </w:pPr>
      <w:r w:rsidRPr="00C12F45">
        <w:rPr>
          <w:rFonts w:asciiTheme="minorHAnsi" w:hAnsiTheme="minorHAnsi" w:cs="Calibri"/>
          <w:b/>
          <w:i w:val="0"/>
          <w:color w:val="auto"/>
          <w:szCs w:val="24"/>
          <w:u w:val="single"/>
        </w:rPr>
        <w:t>CLÁUSULA TERCEIRA – DO VALOR</w:t>
      </w:r>
    </w:p>
    <w:p w14:paraId="65E7EF4A" w14:textId="77777777"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O valor global para a aquisição supra descrito é de R$ ------------ (--------------); daqui por diante denominado “VALOR CONTRATUAL”.</w:t>
      </w:r>
    </w:p>
    <w:p w14:paraId="0DD3E72B" w14:textId="77777777"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Os preços apresentados nas propostas deverão ser mantidos pela empresa durante a vigência do contrato.</w:t>
      </w:r>
    </w:p>
    <w:p w14:paraId="155804B6" w14:textId="77777777" w:rsidR="0049235B" w:rsidRPr="00C12F45" w:rsidRDefault="0049235B" w:rsidP="005F4D43">
      <w:pPr>
        <w:keepNext/>
        <w:keepLines/>
        <w:ind w:right="426"/>
        <w:jc w:val="both"/>
        <w:rPr>
          <w:rFonts w:asciiTheme="minorHAnsi" w:hAnsiTheme="minorHAnsi" w:cs="Calibri"/>
          <w:b/>
          <w:bCs/>
          <w:sz w:val="24"/>
          <w:u w:val="single"/>
        </w:rPr>
      </w:pPr>
      <w:r w:rsidRPr="00C12F45">
        <w:rPr>
          <w:rFonts w:asciiTheme="minorHAnsi" w:hAnsiTheme="minorHAnsi" w:cs="Calibri"/>
          <w:b/>
          <w:bCs/>
          <w:sz w:val="24"/>
          <w:u w:val="single"/>
        </w:rPr>
        <w:t>CLÁUSULA QUARTA – DOS RECURSOS ORÇAMENTÁRIOS</w:t>
      </w:r>
    </w:p>
    <w:p w14:paraId="6CB97469" w14:textId="77777777"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 xml:space="preserve">As despesas decorrentes da execução deste serviço correrão por conta das dotações orçamentárias nº: </w:t>
      </w:r>
    </w:p>
    <w:p w14:paraId="21B3C620" w14:textId="19B9F512" w:rsidR="0049235B" w:rsidRPr="00C12F45" w:rsidRDefault="0049235B" w:rsidP="005F4D43">
      <w:pPr>
        <w:keepNext/>
        <w:keepLines/>
        <w:autoSpaceDE w:val="0"/>
        <w:autoSpaceDN w:val="0"/>
        <w:adjustRightInd w:val="0"/>
        <w:ind w:right="426"/>
        <w:jc w:val="both"/>
        <w:rPr>
          <w:rFonts w:asciiTheme="minorHAnsi" w:hAnsiTheme="minorHAnsi" w:cs="Calibri"/>
          <w:sz w:val="24"/>
        </w:rPr>
      </w:pPr>
      <w:r w:rsidRPr="00C12F45">
        <w:rPr>
          <w:rFonts w:asciiTheme="minorHAnsi" w:hAnsiTheme="minorHAnsi" w:cs="Calibri"/>
          <w:sz w:val="24"/>
        </w:rPr>
        <w:t>0</w:t>
      </w:r>
      <w:r w:rsidR="005C053F" w:rsidRPr="00C12F45">
        <w:rPr>
          <w:rFonts w:asciiTheme="minorHAnsi" w:hAnsiTheme="minorHAnsi" w:cs="Calibri"/>
          <w:sz w:val="24"/>
        </w:rPr>
        <w:t>6</w:t>
      </w:r>
      <w:r w:rsidRPr="00C12F45">
        <w:rPr>
          <w:rFonts w:asciiTheme="minorHAnsi" w:hAnsiTheme="minorHAnsi" w:cs="Calibri"/>
          <w:sz w:val="24"/>
        </w:rPr>
        <w:t xml:space="preserve"> - SECRETARIA DE </w:t>
      </w:r>
      <w:r w:rsidR="005C053F" w:rsidRPr="00C12F45">
        <w:rPr>
          <w:rFonts w:asciiTheme="minorHAnsi" w:hAnsiTheme="minorHAnsi" w:cs="Calibri"/>
          <w:sz w:val="24"/>
        </w:rPr>
        <w:t>EDUCAÇÃO, CULTURA, ESPORTES E TURISMO</w:t>
      </w:r>
      <w:r w:rsidRPr="00C12F45">
        <w:rPr>
          <w:rFonts w:asciiTheme="minorHAnsi" w:hAnsiTheme="minorHAnsi" w:cs="Calibri"/>
          <w:sz w:val="24"/>
        </w:rPr>
        <w:t>;</w:t>
      </w:r>
    </w:p>
    <w:p w14:paraId="08C47559" w14:textId="312EE645" w:rsidR="0049235B" w:rsidRPr="00C12F45" w:rsidRDefault="0049235B" w:rsidP="005F4D43">
      <w:pPr>
        <w:keepNext/>
        <w:keepLines/>
        <w:autoSpaceDE w:val="0"/>
        <w:autoSpaceDN w:val="0"/>
        <w:adjustRightInd w:val="0"/>
        <w:ind w:right="426"/>
        <w:jc w:val="both"/>
        <w:rPr>
          <w:rFonts w:asciiTheme="minorHAnsi" w:hAnsiTheme="minorHAnsi" w:cs="Calibri"/>
          <w:sz w:val="24"/>
        </w:rPr>
      </w:pPr>
      <w:r w:rsidRPr="00C12F45">
        <w:rPr>
          <w:rFonts w:asciiTheme="minorHAnsi" w:hAnsiTheme="minorHAnsi" w:cs="Calibri"/>
          <w:sz w:val="24"/>
        </w:rPr>
        <w:t xml:space="preserve">    00</w:t>
      </w:r>
      <w:r w:rsidR="001E7DB7" w:rsidRPr="00C12F45">
        <w:rPr>
          <w:rFonts w:asciiTheme="minorHAnsi" w:hAnsiTheme="minorHAnsi" w:cs="Calibri"/>
          <w:sz w:val="24"/>
        </w:rPr>
        <w:t>2</w:t>
      </w:r>
      <w:r w:rsidRPr="00C12F45">
        <w:rPr>
          <w:rFonts w:asciiTheme="minorHAnsi" w:hAnsiTheme="minorHAnsi" w:cs="Calibri"/>
          <w:sz w:val="24"/>
        </w:rPr>
        <w:t xml:space="preserve"> – DEPARTAMENTO DE </w:t>
      </w:r>
      <w:r w:rsidR="001E7DB7" w:rsidRPr="00C12F45">
        <w:rPr>
          <w:rFonts w:asciiTheme="minorHAnsi" w:hAnsiTheme="minorHAnsi" w:cs="Calibri"/>
          <w:sz w:val="24"/>
        </w:rPr>
        <w:t>CUL</w:t>
      </w:r>
      <w:r w:rsidR="005C053F" w:rsidRPr="00C12F45">
        <w:rPr>
          <w:rFonts w:asciiTheme="minorHAnsi" w:hAnsiTheme="minorHAnsi" w:cs="Calibri"/>
          <w:sz w:val="24"/>
        </w:rPr>
        <w:t>TURA, ESPORTES E TURISMO</w:t>
      </w:r>
      <w:r w:rsidRPr="00C12F45">
        <w:rPr>
          <w:rFonts w:asciiTheme="minorHAnsi" w:hAnsiTheme="minorHAnsi" w:cs="Calibri"/>
          <w:sz w:val="24"/>
        </w:rPr>
        <w:t>;</w:t>
      </w:r>
    </w:p>
    <w:p w14:paraId="73D681E3" w14:textId="314E8A98" w:rsidR="0049235B" w:rsidRPr="00C12F45" w:rsidRDefault="001E7DB7" w:rsidP="005F4D43">
      <w:pPr>
        <w:keepNext/>
        <w:keepLines/>
        <w:autoSpaceDE w:val="0"/>
        <w:autoSpaceDN w:val="0"/>
        <w:adjustRightInd w:val="0"/>
        <w:ind w:right="426"/>
        <w:jc w:val="both"/>
        <w:rPr>
          <w:rFonts w:asciiTheme="minorHAnsi" w:hAnsiTheme="minorHAnsi" w:cs="Calibri"/>
          <w:sz w:val="24"/>
        </w:rPr>
      </w:pPr>
      <w:r w:rsidRPr="00C12F45">
        <w:rPr>
          <w:rFonts w:asciiTheme="minorHAnsi" w:hAnsiTheme="minorHAnsi" w:cs="Calibri"/>
          <w:sz w:val="24"/>
        </w:rPr>
        <w:t xml:space="preserve">      </w:t>
      </w:r>
      <w:r w:rsidR="0049235B" w:rsidRPr="00C12F45">
        <w:rPr>
          <w:rFonts w:asciiTheme="minorHAnsi" w:hAnsiTheme="minorHAnsi" w:cs="Calibri"/>
          <w:sz w:val="24"/>
        </w:rPr>
        <w:t xml:space="preserve">   </w:t>
      </w:r>
      <w:r w:rsidR="005C053F" w:rsidRPr="00C12F45">
        <w:rPr>
          <w:rFonts w:asciiTheme="minorHAnsi" w:hAnsiTheme="minorHAnsi" w:cs="Calibri"/>
          <w:sz w:val="24"/>
        </w:rPr>
        <w:t>13.392.0011.2031</w:t>
      </w:r>
      <w:r w:rsidR="0049235B" w:rsidRPr="00C12F45">
        <w:rPr>
          <w:rFonts w:asciiTheme="minorHAnsi" w:hAnsiTheme="minorHAnsi" w:cs="Calibri"/>
          <w:sz w:val="24"/>
        </w:rPr>
        <w:t xml:space="preserve"> – </w:t>
      </w:r>
      <w:r w:rsidRPr="00C12F45">
        <w:rPr>
          <w:rFonts w:asciiTheme="minorHAnsi" w:hAnsiTheme="minorHAnsi" w:cs="Calibri"/>
          <w:sz w:val="24"/>
        </w:rPr>
        <w:t>Manutenção das Atividades Culturais</w:t>
      </w:r>
      <w:r w:rsidR="0049235B" w:rsidRPr="00C12F45">
        <w:rPr>
          <w:rFonts w:asciiTheme="minorHAnsi" w:hAnsiTheme="minorHAnsi" w:cs="Calibri"/>
          <w:sz w:val="24"/>
        </w:rPr>
        <w:t>;</w:t>
      </w:r>
    </w:p>
    <w:p w14:paraId="0741E844" w14:textId="6861343E" w:rsidR="0049235B" w:rsidRPr="00C12F45" w:rsidRDefault="001E7DB7" w:rsidP="005F4D43">
      <w:pPr>
        <w:keepNext/>
        <w:keepLines/>
        <w:tabs>
          <w:tab w:val="left" w:pos="2016"/>
        </w:tabs>
        <w:ind w:right="426"/>
        <w:jc w:val="both"/>
        <w:rPr>
          <w:rFonts w:asciiTheme="minorHAnsi" w:hAnsiTheme="minorHAnsi" w:cs="Calibri"/>
          <w:sz w:val="24"/>
        </w:rPr>
      </w:pPr>
      <w:r w:rsidRPr="00C12F45">
        <w:rPr>
          <w:rFonts w:asciiTheme="minorHAnsi" w:hAnsiTheme="minorHAnsi" w:cs="Calibri"/>
          <w:sz w:val="24"/>
        </w:rPr>
        <w:t xml:space="preserve">             3.3.90.39.00.00 – Outros Serviços De Terceiros – Pessoa Jurídica</w:t>
      </w:r>
    </w:p>
    <w:p w14:paraId="0678237E" w14:textId="77777777" w:rsidR="0049235B" w:rsidRPr="00C12F45" w:rsidRDefault="0049235B" w:rsidP="005F4D43">
      <w:pPr>
        <w:pStyle w:val="Corpodetexto2"/>
        <w:keepNext/>
        <w:keepLines/>
        <w:ind w:right="426"/>
        <w:rPr>
          <w:rFonts w:asciiTheme="minorHAnsi" w:hAnsiTheme="minorHAnsi" w:cs="Calibri"/>
          <w:b/>
          <w:sz w:val="24"/>
          <w:szCs w:val="24"/>
          <w:u w:val="single"/>
        </w:rPr>
      </w:pPr>
      <w:r w:rsidRPr="00C12F45">
        <w:rPr>
          <w:rFonts w:asciiTheme="minorHAnsi" w:hAnsiTheme="minorHAnsi" w:cs="Calibri"/>
          <w:b/>
          <w:sz w:val="24"/>
          <w:szCs w:val="24"/>
          <w:u w:val="single"/>
        </w:rPr>
        <w:t>CLÁUSULA QUINTA – DAS CONDIÇÕES E FORMAS DE PAGAMENTO</w:t>
      </w:r>
    </w:p>
    <w:p w14:paraId="49F64162" w14:textId="77777777" w:rsidR="0049235B" w:rsidRPr="00C12F45" w:rsidRDefault="0049235B" w:rsidP="005F4D43">
      <w:pPr>
        <w:keepNext/>
        <w:keepLines/>
        <w:autoSpaceDE w:val="0"/>
        <w:autoSpaceDN w:val="0"/>
        <w:adjustRightInd w:val="0"/>
        <w:ind w:right="426"/>
        <w:jc w:val="both"/>
        <w:rPr>
          <w:rFonts w:asciiTheme="minorHAnsi" w:hAnsiTheme="minorHAnsi" w:cs="Calibri"/>
          <w:sz w:val="24"/>
        </w:rPr>
      </w:pPr>
      <w:r w:rsidRPr="00C12F45">
        <w:rPr>
          <w:rFonts w:asciiTheme="minorHAnsi" w:hAnsiTheme="minorHAnsi" w:cs="Calibri"/>
          <w:sz w:val="24"/>
        </w:rPr>
        <w:t xml:space="preserve">O pagamento será efetuado em até 30 (trinta) dias, depois da apresentação da Nota Fiscal correta referente a entrega. A Nota Fiscal/Fatura correspondente, será discriminativa, constando o número do Edital, e deverá ser apresentada juntamente com a Nota Fiscal, a certidão </w:t>
      </w:r>
      <w:r w:rsidRPr="00C12F45">
        <w:rPr>
          <w:rFonts w:asciiTheme="minorHAnsi" w:hAnsiTheme="minorHAnsi" w:cs="Calibri"/>
          <w:b/>
          <w:sz w:val="24"/>
        </w:rPr>
        <w:t>negativa do INSS e FGTS</w:t>
      </w:r>
      <w:r w:rsidRPr="00C12F45">
        <w:rPr>
          <w:rFonts w:asciiTheme="minorHAnsi" w:hAnsiTheme="minorHAnsi" w:cs="Calibri"/>
          <w:sz w:val="24"/>
        </w:rPr>
        <w:t xml:space="preserve">. </w:t>
      </w:r>
    </w:p>
    <w:p w14:paraId="073737AE" w14:textId="77777777" w:rsidR="0049235B" w:rsidRPr="00C12F45" w:rsidRDefault="0049235B" w:rsidP="004D76AA">
      <w:pPr>
        <w:pStyle w:val="Ttulo4"/>
        <w:widowControl/>
        <w:spacing w:before="0"/>
        <w:ind w:left="0" w:right="426"/>
        <w:rPr>
          <w:rFonts w:asciiTheme="minorHAnsi" w:hAnsiTheme="minorHAnsi" w:cs="Calibri"/>
          <w:b/>
          <w:i w:val="0"/>
          <w:color w:val="auto"/>
          <w:szCs w:val="24"/>
          <w:u w:val="single"/>
        </w:rPr>
      </w:pPr>
      <w:r w:rsidRPr="00C12F45">
        <w:rPr>
          <w:rFonts w:asciiTheme="minorHAnsi" w:hAnsiTheme="minorHAnsi" w:cs="Calibri"/>
          <w:b/>
          <w:i w:val="0"/>
          <w:color w:val="auto"/>
          <w:szCs w:val="24"/>
          <w:u w:val="single"/>
        </w:rPr>
        <w:t>CLÁUSULA SEXTA – DAS OBRIGAÇÕES DA CONTRATADA</w:t>
      </w:r>
    </w:p>
    <w:p w14:paraId="6C5FB0FA" w14:textId="31065867" w:rsidR="0049235B" w:rsidRPr="00C12F45" w:rsidRDefault="0049235B" w:rsidP="004D76AA">
      <w:pPr>
        <w:keepNext/>
        <w:keepLines/>
        <w:ind w:right="426"/>
        <w:jc w:val="both"/>
        <w:rPr>
          <w:rFonts w:asciiTheme="minorHAnsi" w:hAnsiTheme="minorHAnsi" w:cs="Calibri"/>
          <w:sz w:val="24"/>
        </w:rPr>
      </w:pPr>
      <w:r w:rsidRPr="00C12F45">
        <w:rPr>
          <w:rFonts w:asciiTheme="minorHAnsi" w:hAnsiTheme="minorHAnsi" w:cs="Calibri"/>
          <w:sz w:val="24"/>
        </w:rPr>
        <w:t xml:space="preserve">A </w:t>
      </w:r>
      <w:r w:rsidRPr="00C12F45">
        <w:rPr>
          <w:rFonts w:asciiTheme="minorHAnsi" w:hAnsiTheme="minorHAnsi" w:cs="Calibri"/>
          <w:b/>
          <w:sz w:val="24"/>
        </w:rPr>
        <w:t>CONTRATADA</w:t>
      </w:r>
      <w:r w:rsidRPr="00C12F45">
        <w:rPr>
          <w:rFonts w:asciiTheme="minorHAnsi" w:hAnsiTheme="minorHAnsi" w:cs="Calibri"/>
          <w:sz w:val="24"/>
        </w:rPr>
        <w:t xml:space="preserve"> obriga-se ao cumprimento de sua proposta, do Processo de Licitação </w:t>
      </w:r>
      <w:r w:rsidR="001B6CFA" w:rsidRPr="00C12F45">
        <w:rPr>
          <w:rFonts w:asciiTheme="minorHAnsi" w:hAnsiTheme="minorHAnsi" w:cs="Calibri"/>
          <w:b/>
          <w:sz w:val="24"/>
        </w:rPr>
        <w:t xml:space="preserve">nº </w:t>
      </w:r>
      <w:r w:rsidR="00994AE9" w:rsidRPr="00C12F45">
        <w:rPr>
          <w:rFonts w:asciiTheme="minorHAnsi" w:hAnsiTheme="minorHAnsi" w:cs="Calibri"/>
          <w:b/>
          <w:sz w:val="24"/>
        </w:rPr>
        <w:t>169</w:t>
      </w:r>
      <w:r w:rsidRPr="00C12F45">
        <w:rPr>
          <w:rFonts w:asciiTheme="minorHAnsi" w:hAnsiTheme="minorHAnsi" w:cs="Calibri"/>
          <w:b/>
          <w:sz w:val="24"/>
        </w:rPr>
        <w:t>/2025</w:t>
      </w:r>
      <w:r w:rsidRPr="00C12F45">
        <w:rPr>
          <w:rFonts w:asciiTheme="minorHAnsi" w:hAnsiTheme="minorHAnsi" w:cs="Calibri"/>
          <w:sz w:val="24"/>
        </w:rPr>
        <w:t xml:space="preserve">, modalidade de </w:t>
      </w:r>
      <w:r w:rsidRPr="00C12F45">
        <w:rPr>
          <w:rFonts w:asciiTheme="minorHAnsi" w:hAnsiTheme="minorHAnsi" w:cs="Calibri"/>
          <w:b/>
          <w:bCs/>
          <w:sz w:val="24"/>
        </w:rPr>
        <w:t>Disp</w:t>
      </w:r>
      <w:r w:rsidR="001B6CFA" w:rsidRPr="00C12F45">
        <w:rPr>
          <w:rFonts w:asciiTheme="minorHAnsi" w:hAnsiTheme="minorHAnsi" w:cs="Calibri"/>
          <w:b/>
          <w:bCs/>
          <w:sz w:val="24"/>
        </w:rPr>
        <w:t xml:space="preserve">ensa de Licitação sob nº </w:t>
      </w:r>
      <w:r w:rsidR="00994AE9" w:rsidRPr="00C12F45">
        <w:rPr>
          <w:rFonts w:asciiTheme="minorHAnsi" w:hAnsiTheme="minorHAnsi" w:cs="Calibri"/>
          <w:b/>
          <w:bCs/>
          <w:sz w:val="24"/>
        </w:rPr>
        <w:t>7</w:t>
      </w:r>
      <w:r w:rsidR="004D76AA">
        <w:rPr>
          <w:rFonts w:asciiTheme="minorHAnsi" w:hAnsiTheme="minorHAnsi" w:cs="Calibri"/>
          <w:b/>
          <w:bCs/>
          <w:sz w:val="24"/>
        </w:rPr>
        <w:t>9</w:t>
      </w:r>
      <w:r w:rsidRPr="00C12F45">
        <w:rPr>
          <w:rFonts w:asciiTheme="minorHAnsi" w:hAnsiTheme="minorHAnsi" w:cs="Calibri"/>
          <w:b/>
          <w:bCs/>
          <w:sz w:val="24"/>
        </w:rPr>
        <w:t>/2025</w:t>
      </w:r>
      <w:r w:rsidRPr="00C12F45">
        <w:rPr>
          <w:rFonts w:asciiTheme="minorHAnsi" w:hAnsiTheme="minorHAnsi" w:cs="Calibri"/>
          <w:sz w:val="24"/>
        </w:rPr>
        <w:t>, no que não contrariar quaisquer cláusulas deste instrumento, e dará garantia sobre a entrega.</w:t>
      </w:r>
    </w:p>
    <w:p w14:paraId="2E154B73" w14:textId="77777777" w:rsidR="0049235B" w:rsidRPr="00C12F45" w:rsidRDefault="0049235B" w:rsidP="004D76AA">
      <w:pPr>
        <w:pStyle w:val="Ttulo4"/>
        <w:widowControl/>
        <w:spacing w:before="0"/>
        <w:ind w:left="0" w:right="426"/>
        <w:rPr>
          <w:rFonts w:asciiTheme="minorHAnsi" w:hAnsiTheme="minorHAnsi" w:cs="Calibri"/>
          <w:b/>
          <w:i w:val="0"/>
          <w:color w:val="auto"/>
          <w:szCs w:val="24"/>
          <w:u w:val="single"/>
        </w:rPr>
      </w:pPr>
      <w:r w:rsidRPr="00C12F45">
        <w:rPr>
          <w:rFonts w:asciiTheme="minorHAnsi" w:hAnsiTheme="minorHAnsi" w:cs="Calibri"/>
          <w:b/>
          <w:i w:val="0"/>
          <w:color w:val="auto"/>
          <w:szCs w:val="24"/>
          <w:u w:val="single"/>
        </w:rPr>
        <w:t>CLÁUSULA SÉTIMA – DO AJUSTE</w:t>
      </w:r>
    </w:p>
    <w:p w14:paraId="01FC5286" w14:textId="4550AF22" w:rsidR="0049235B" w:rsidRPr="00C12F45" w:rsidRDefault="0049235B" w:rsidP="004D76AA">
      <w:pPr>
        <w:keepNext/>
        <w:keepLines/>
        <w:ind w:right="426"/>
        <w:jc w:val="both"/>
        <w:rPr>
          <w:rFonts w:asciiTheme="minorHAnsi" w:hAnsiTheme="minorHAnsi" w:cs="Calibri"/>
          <w:sz w:val="24"/>
        </w:rPr>
      </w:pPr>
      <w:r w:rsidRPr="00C12F45">
        <w:rPr>
          <w:rFonts w:asciiTheme="minorHAnsi" w:hAnsiTheme="minorHAnsi" w:cs="Calibri"/>
          <w:sz w:val="24"/>
        </w:rPr>
        <w:t xml:space="preserve">Integram o presente contrato a proposta constante do Processo de Licitação </w:t>
      </w:r>
      <w:r w:rsidR="001B6CFA" w:rsidRPr="00C12F45">
        <w:rPr>
          <w:rFonts w:asciiTheme="minorHAnsi" w:hAnsiTheme="minorHAnsi" w:cs="Calibri"/>
          <w:b/>
          <w:sz w:val="24"/>
        </w:rPr>
        <w:t>nº 1</w:t>
      </w:r>
      <w:r w:rsidR="004D76AA">
        <w:rPr>
          <w:rFonts w:asciiTheme="minorHAnsi" w:hAnsiTheme="minorHAnsi" w:cs="Calibri"/>
          <w:b/>
          <w:sz w:val="24"/>
        </w:rPr>
        <w:t>98</w:t>
      </w:r>
      <w:r w:rsidRPr="00C12F45">
        <w:rPr>
          <w:rFonts w:asciiTheme="minorHAnsi" w:hAnsiTheme="minorHAnsi" w:cs="Calibri"/>
          <w:b/>
          <w:sz w:val="24"/>
        </w:rPr>
        <w:t>/2025</w:t>
      </w:r>
      <w:r w:rsidRPr="00C12F45">
        <w:rPr>
          <w:rFonts w:asciiTheme="minorHAnsi" w:hAnsiTheme="minorHAnsi" w:cs="Calibri"/>
          <w:sz w:val="24"/>
        </w:rPr>
        <w:t>, modalidade de</w:t>
      </w:r>
      <w:r w:rsidR="001B6CFA" w:rsidRPr="00C12F45">
        <w:rPr>
          <w:rFonts w:asciiTheme="minorHAnsi" w:hAnsiTheme="minorHAnsi" w:cs="Calibri"/>
          <w:b/>
          <w:bCs/>
          <w:sz w:val="24"/>
        </w:rPr>
        <w:t xml:space="preserve"> Dispensa de Licitação sob nº </w:t>
      </w:r>
      <w:r w:rsidR="00994AE9" w:rsidRPr="00C12F45">
        <w:rPr>
          <w:rFonts w:asciiTheme="minorHAnsi" w:hAnsiTheme="minorHAnsi" w:cs="Calibri"/>
          <w:b/>
          <w:bCs/>
          <w:sz w:val="24"/>
        </w:rPr>
        <w:t>7</w:t>
      </w:r>
      <w:r w:rsidR="004D76AA">
        <w:rPr>
          <w:rFonts w:asciiTheme="minorHAnsi" w:hAnsiTheme="minorHAnsi" w:cs="Calibri"/>
          <w:b/>
          <w:bCs/>
          <w:sz w:val="24"/>
        </w:rPr>
        <w:t>9</w:t>
      </w:r>
      <w:r w:rsidRPr="00C12F45">
        <w:rPr>
          <w:rFonts w:asciiTheme="minorHAnsi" w:hAnsiTheme="minorHAnsi" w:cs="Calibri"/>
          <w:b/>
          <w:bCs/>
          <w:sz w:val="24"/>
        </w:rPr>
        <w:t>/2025</w:t>
      </w:r>
      <w:r w:rsidRPr="00C12F45">
        <w:rPr>
          <w:rFonts w:asciiTheme="minorHAnsi" w:hAnsiTheme="minorHAnsi" w:cs="Calibri"/>
          <w:sz w:val="24"/>
        </w:rPr>
        <w:t>, bem como o Edital, anexos e Termo de Referência.</w:t>
      </w:r>
    </w:p>
    <w:p w14:paraId="47F686B1" w14:textId="77777777" w:rsidR="0049235B" w:rsidRPr="00C12F45" w:rsidRDefault="0049235B" w:rsidP="005F4D43">
      <w:pPr>
        <w:pStyle w:val="Ttulo4"/>
        <w:widowControl/>
        <w:spacing w:before="0"/>
        <w:ind w:left="0" w:right="426"/>
        <w:rPr>
          <w:rFonts w:asciiTheme="minorHAnsi" w:hAnsiTheme="minorHAnsi" w:cs="Calibri"/>
          <w:b/>
          <w:i w:val="0"/>
          <w:color w:val="auto"/>
          <w:szCs w:val="24"/>
          <w:u w:val="single"/>
        </w:rPr>
      </w:pPr>
      <w:r w:rsidRPr="00C12F45">
        <w:rPr>
          <w:rFonts w:asciiTheme="minorHAnsi" w:hAnsiTheme="minorHAnsi" w:cs="Calibri"/>
          <w:b/>
          <w:i w:val="0"/>
          <w:color w:val="auto"/>
          <w:szCs w:val="24"/>
          <w:u w:val="single"/>
        </w:rPr>
        <w:t>CLÁUSULA OITAVA – DAS PENALIDADES</w:t>
      </w:r>
    </w:p>
    <w:p w14:paraId="579A0DFE" w14:textId="77777777" w:rsidR="0049235B" w:rsidRPr="00C12F45"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Em caso de não cumprimento do prazo de execução do objeto, constante da Cláusula Primeira, será aplicável à contratada multa moratória de valor equivalente a 0,10% (zero vírgula dez por cento) sobre o valor total da contratação, por dia útil excedente ao respectivo prazo, limitada a 2% (dois por cento) do valor contratual. Pela inexecução total ou parcial do contrato, a Prefeitura Municipal de Diamante D’Oeste poderá, garantida a prévia defesa, aplicar à contratada as sanções previstas do art. 155 da Lei 14.133/21; sendo que em caso de multa esta corresponderá a 10% (dez por cento) sobre o valor total do contrato.</w:t>
      </w:r>
    </w:p>
    <w:p w14:paraId="4C17A403" w14:textId="77777777" w:rsidR="0049235B" w:rsidRPr="00C12F45" w:rsidRDefault="0049235B" w:rsidP="005F4D43">
      <w:pPr>
        <w:pStyle w:val="Ttulo4"/>
        <w:widowControl/>
        <w:spacing w:before="0"/>
        <w:ind w:left="0" w:right="426"/>
        <w:rPr>
          <w:rFonts w:asciiTheme="minorHAnsi" w:hAnsiTheme="minorHAnsi" w:cs="Calibri"/>
          <w:b/>
          <w:i w:val="0"/>
          <w:color w:val="auto"/>
          <w:szCs w:val="24"/>
          <w:u w:val="single"/>
        </w:rPr>
      </w:pPr>
      <w:r w:rsidRPr="00C12F45">
        <w:rPr>
          <w:rFonts w:asciiTheme="minorHAnsi" w:hAnsiTheme="minorHAnsi" w:cs="Calibri"/>
          <w:b/>
          <w:i w:val="0"/>
          <w:color w:val="auto"/>
          <w:szCs w:val="24"/>
          <w:u w:val="single"/>
        </w:rPr>
        <w:t>CLÁUSULA NONA - DA RESCISÃO</w:t>
      </w:r>
    </w:p>
    <w:p w14:paraId="41FBDFA8" w14:textId="77777777" w:rsidR="0049235B" w:rsidRPr="00C12F45" w:rsidRDefault="0049235B" w:rsidP="005F4D43">
      <w:pPr>
        <w:pStyle w:val="Corpodetexto3"/>
        <w:keepNext/>
        <w:keepLines/>
        <w:spacing w:after="0"/>
        <w:ind w:right="426"/>
        <w:jc w:val="both"/>
        <w:rPr>
          <w:rFonts w:asciiTheme="minorHAnsi" w:hAnsiTheme="minorHAnsi" w:cs="Calibri"/>
          <w:sz w:val="24"/>
          <w:szCs w:val="24"/>
        </w:rPr>
      </w:pPr>
      <w:r w:rsidRPr="00C12F45">
        <w:rPr>
          <w:rFonts w:asciiTheme="minorHAnsi" w:hAnsiTheme="minorHAnsi" w:cs="Calibri"/>
          <w:sz w:val="24"/>
          <w:szCs w:val="24"/>
        </w:rPr>
        <w:lastRenderedPageBreak/>
        <w:t>O presente contrato poderá ser rescindido nas hipóteses arrolados nos Inciso II, do art. 147 da Lei 14.133/21 e suas alterações.</w:t>
      </w:r>
    </w:p>
    <w:p w14:paraId="76BFFE54" w14:textId="77777777" w:rsidR="0049235B" w:rsidRPr="00C12F45" w:rsidRDefault="0049235B" w:rsidP="005F4D43">
      <w:pPr>
        <w:pStyle w:val="Ttulo2"/>
        <w:numPr>
          <w:ilvl w:val="2"/>
          <w:numId w:val="44"/>
        </w:numPr>
        <w:spacing w:before="0"/>
        <w:ind w:left="0" w:right="426" w:firstLine="0"/>
        <w:rPr>
          <w:rFonts w:asciiTheme="minorHAnsi" w:hAnsiTheme="minorHAnsi" w:cs="Calibri"/>
          <w:b/>
          <w:bCs/>
          <w:color w:val="auto"/>
          <w:sz w:val="24"/>
          <w:szCs w:val="24"/>
          <w:u w:val="single"/>
        </w:rPr>
      </w:pPr>
      <w:r w:rsidRPr="00C12F45">
        <w:rPr>
          <w:rFonts w:asciiTheme="minorHAnsi" w:hAnsiTheme="minorHAnsi" w:cs="Calibri"/>
          <w:b/>
          <w:bCs/>
          <w:color w:val="auto"/>
          <w:sz w:val="24"/>
          <w:szCs w:val="24"/>
          <w:u w:val="single"/>
        </w:rPr>
        <w:t>CLÁUSULA DÉCIMA - SUCESSÃO E FORO</w:t>
      </w:r>
    </w:p>
    <w:p w14:paraId="3E8CD59A" w14:textId="77777777" w:rsidR="0049235B" w:rsidRDefault="0049235B" w:rsidP="005F4D43">
      <w:pPr>
        <w:keepNext/>
        <w:keepLines/>
        <w:ind w:right="426"/>
        <w:jc w:val="both"/>
        <w:rPr>
          <w:rFonts w:asciiTheme="minorHAnsi" w:hAnsiTheme="minorHAnsi" w:cs="Calibri"/>
          <w:sz w:val="24"/>
        </w:rPr>
      </w:pPr>
      <w:r w:rsidRPr="00C12F45">
        <w:rPr>
          <w:rFonts w:asciiTheme="minorHAnsi" w:hAnsiTheme="minorHAnsi" w:cs="Calibri"/>
          <w:sz w:val="24"/>
        </w:rPr>
        <w:t xml:space="preserve">As partes firmam o presente instrumento em </w:t>
      </w:r>
      <w:r w:rsidRPr="00C12F45">
        <w:rPr>
          <w:rFonts w:asciiTheme="minorHAnsi" w:hAnsiTheme="minorHAnsi" w:cs="Calibri"/>
          <w:b/>
          <w:sz w:val="24"/>
        </w:rPr>
        <w:t xml:space="preserve">02 (duas) vias (impressas por sistema eletrônico de dados) </w:t>
      </w:r>
      <w:r w:rsidRPr="00C12F45">
        <w:rPr>
          <w:rFonts w:asciiTheme="minorHAnsi" w:hAnsiTheme="minorHAnsi" w:cs="Calibri"/>
          <w:sz w:val="24"/>
        </w:rPr>
        <w:t xml:space="preserve">de igual teor e forma, na presença de 02 (duas) testemunhas abaixo, obrigando-se por si e seus sucessores, ao fiel cumprimento do que ora ficou ajustado, elegendo para Fórum do mesmo a </w:t>
      </w:r>
      <w:r w:rsidRPr="00C12F45">
        <w:rPr>
          <w:rFonts w:asciiTheme="minorHAnsi" w:hAnsiTheme="minorHAnsi" w:cs="Calibri"/>
          <w:b/>
          <w:sz w:val="24"/>
        </w:rPr>
        <w:t xml:space="preserve">Comarca de Santa Helena/PR, </w:t>
      </w:r>
      <w:r w:rsidRPr="00C12F45">
        <w:rPr>
          <w:rFonts w:asciiTheme="minorHAnsi" w:hAnsiTheme="minorHAnsi" w:cs="Calibri"/>
          <w:sz w:val="24"/>
        </w:rPr>
        <w:t xml:space="preserve">não obstante qualquer mudança de domicílio da </w:t>
      </w:r>
      <w:r w:rsidRPr="00C12F45">
        <w:rPr>
          <w:rFonts w:asciiTheme="minorHAnsi" w:hAnsiTheme="minorHAnsi" w:cs="Calibri"/>
          <w:b/>
          <w:sz w:val="24"/>
        </w:rPr>
        <w:t>CONTRATADA</w:t>
      </w:r>
      <w:r w:rsidRPr="00C12F45">
        <w:rPr>
          <w:rFonts w:asciiTheme="minorHAnsi" w:hAnsiTheme="minorHAnsi" w:cs="Calibri"/>
          <w:sz w:val="24"/>
        </w:rPr>
        <w:t>, que em razão disso é obrigada a manter um representante com plenos poderes para receber notificações, citação inicial e outras em direito permitidas.</w:t>
      </w:r>
    </w:p>
    <w:p w14:paraId="655155C5" w14:textId="77777777" w:rsidR="004D76AA" w:rsidRPr="00C12F45" w:rsidRDefault="004D76AA" w:rsidP="005F4D43">
      <w:pPr>
        <w:keepNext/>
        <w:keepLines/>
        <w:ind w:right="426"/>
        <w:jc w:val="both"/>
        <w:rPr>
          <w:rFonts w:asciiTheme="minorHAnsi" w:hAnsiTheme="minorHAnsi" w:cs="Calibri"/>
          <w:sz w:val="24"/>
        </w:rPr>
      </w:pPr>
    </w:p>
    <w:p w14:paraId="3BEB3CCD" w14:textId="31359E41" w:rsidR="0049235B" w:rsidRPr="00C12F45" w:rsidRDefault="0049235B" w:rsidP="004D76AA">
      <w:pPr>
        <w:keepNext/>
        <w:keepLines/>
        <w:ind w:right="426"/>
        <w:jc w:val="right"/>
        <w:rPr>
          <w:rFonts w:asciiTheme="minorHAnsi" w:hAnsiTheme="minorHAnsi" w:cs="Calibri"/>
          <w:sz w:val="24"/>
        </w:rPr>
      </w:pPr>
      <w:r w:rsidRPr="00C12F45">
        <w:rPr>
          <w:rFonts w:asciiTheme="minorHAnsi" w:hAnsiTheme="minorHAnsi" w:cs="Calibri"/>
          <w:sz w:val="24"/>
        </w:rPr>
        <w:t xml:space="preserve">Diamante D’Oeste, </w:t>
      </w:r>
      <w:r w:rsidR="00994AE9" w:rsidRPr="00C12F45">
        <w:rPr>
          <w:rFonts w:asciiTheme="minorHAnsi" w:hAnsiTheme="minorHAnsi" w:cs="Calibri"/>
          <w:sz w:val="24"/>
        </w:rPr>
        <w:t>1</w:t>
      </w:r>
      <w:r w:rsidR="004D76AA">
        <w:rPr>
          <w:rFonts w:asciiTheme="minorHAnsi" w:hAnsiTheme="minorHAnsi" w:cs="Calibri"/>
          <w:sz w:val="24"/>
        </w:rPr>
        <w:t>6</w:t>
      </w:r>
      <w:r w:rsidRPr="00C12F45">
        <w:rPr>
          <w:rFonts w:asciiTheme="minorHAnsi" w:hAnsiTheme="minorHAnsi" w:cs="Calibri"/>
          <w:sz w:val="24"/>
        </w:rPr>
        <w:t xml:space="preserve"> de </w:t>
      </w:r>
      <w:proofErr w:type="gramStart"/>
      <w:r w:rsidR="004D76AA">
        <w:rPr>
          <w:rFonts w:asciiTheme="minorHAnsi" w:hAnsiTheme="minorHAnsi" w:cs="Calibri"/>
          <w:sz w:val="24"/>
        </w:rPr>
        <w:t>Setembro</w:t>
      </w:r>
      <w:proofErr w:type="gramEnd"/>
      <w:r w:rsidRPr="00C12F45">
        <w:rPr>
          <w:rFonts w:asciiTheme="minorHAnsi" w:hAnsiTheme="minorHAnsi" w:cs="Calibri"/>
          <w:sz w:val="24"/>
        </w:rPr>
        <w:t xml:space="preserve"> de 2025.</w:t>
      </w:r>
    </w:p>
    <w:p w14:paraId="4A8865BB" w14:textId="77777777" w:rsidR="0049235B" w:rsidRPr="00C12F45" w:rsidRDefault="0049235B" w:rsidP="004D76AA">
      <w:pPr>
        <w:keepNext/>
        <w:keepLines/>
        <w:ind w:right="426"/>
        <w:rPr>
          <w:rFonts w:asciiTheme="minorHAnsi" w:hAnsiTheme="minorHAnsi" w:cs="Calibri"/>
          <w:sz w:val="24"/>
        </w:rPr>
      </w:pPr>
    </w:p>
    <w:p w14:paraId="4392CA02" w14:textId="77777777" w:rsidR="00994AE9" w:rsidRPr="00C12F45" w:rsidRDefault="00994AE9" w:rsidP="005F4D43">
      <w:pPr>
        <w:keepNext/>
        <w:keepLines/>
        <w:ind w:right="426"/>
        <w:rPr>
          <w:rFonts w:asciiTheme="minorHAnsi" w:hAnsiTheme="minorHAnsi" w:cs="Calibri"/>
          <w:sz w:val="24"/>
        </w:rPr>
      </w:pPr>
    </w:p>
    <w:p w14:paraId="06013393" w14:textId="77777777" w:rsidR="00994AE9" w:rsidRPr="00C12F45" w:rsidRDefault="00994AE9" w:rsidP="005F4D43">
      <w:pPr>
        <w:keepNext/>
        <w:keepLines/>
        <w:ind w:right="426"/>
        <w:rPr>
          <w:rFonts w:asciiTheme="minorHAnsi" w:hAnsiTheme="minorHAnsi" w:cs="Calibri"/>
          <w:sz w:val="24"/>
        </w:rPr>
      </w:pPr>
    </w:p>
    <w:p w14:paraId="46FA0FA6" w14:textId="77777777" w:rsidR="00994AE9" w:rsidRPr="00C12F45" w:rsidRDefault="00994AE9" w:rsidP="005F4D43">
      <w:pPr>
        <w:keepNext/>
        <w:keepLines/>
        <w:ind w:right="426"/>
        <w:rPr>
          <w:rFonts w:asciiTheme="minorHAnsi" w:hAnsiTheme="minorHAnsi" w:cs="Calibri"/>
          <w:sz w:val="24"/>
        </w:rPr>
      </w:pPr>
    </w:p>
    <w:p w14:paraId="6DB387EE" w14:textId="77777777" w:rsidR="0049235B" w:rsidRPr="00C12F45" w:rsidRDefault="0049235B" w:rsidP="005F4D43">
      <w:pPr>
        <w:keepNext/>
        <w:keepLines/>
        <w:ind w:right="426"/>
        <w:jc w:val="center"/>
        <w:rPr>
          <w:rFonts w:asciiTheme="minorHAnsi" w:hAnsiTheme="minorHAnsi" w:cs="Calibri"/>
          <w:sz w:val="24"/>
        </w:rPr>
      </w:pPr>
      <w:r w:rsidRPr="00C12F45">
        <w:rPr>
          <w:rFonts w:asciiTheme="minorHAnsi" w:hAnsiTheme="minorHAnsi" w:cs="Calibri"/>
          <w:sz w:val="24"/>
        </w:rPr>
        <w:t>Amarildo Aparecido da Silva</w:t>
      </w:r>
    </w:p>
    <w:p w14:paraId="1B729CDD" w14:textId="77777777" w:rsidR="0049235B" w:rsidRPr="00C12F45" w:rsidRDefault="0049235B" w:rsidP="005F4D43">
      <w:pPr>
        <w:keepNext/>
        <w:keepLines/>
        <w:ind w:right="426"/>
        <w:jc w:val="center"/>
        <w:rPr>
          <w:rFonts w:asciiTheme="minorHAnsi" w:hAnsiTheme="minorHAnsi" w:cs="Calibri"/>
          <w:sz w:val="24"/>
        </w:rPr>
      </w:pPr>
      <w:r w:rsidRPr="00C12F45">
        <w:rPr>
          <w:rFonts w:asciiTheme="minorHAnsi" w:hAnsiTheme="minorHAnsi" w:cs="Calibri"/>
          <w:sz w:val="24"/>
        </w:rPr>
        <w:t>Prefeito Municipal</w:t>
      </w:r>
    </w:p>
    <w:p w14:paraId="16F8973D" w14:textId="77777777" w:rsidR="0049235B" w:rsidRPr="00C12F45" w:rsidRDefault="0049235B" w:rsidP="005F4D43">
      <w:pPr>
        <w:keepNext/>
        <w:keepLines/>
        <w:ind w:right="426"/>
        <w:jc w:val="center"/>
        <w:rPr>
          <w:rFonts w:asciiTheme="minorHAnsi" w:hAnsiTheme="minorHAnsi" w:cs="Calibri"/>
          <w:b/>
          <w:sz w:val="24"/>
        </w:rPr>
      </w:pPr>
      <w:r w:rsidRPr="00C12F45">
        <w:rPr>
          <w:rFonts w:asciiTheme="minorHAnsi" w:hAnsiTheme="minorHAnsi" w:cs="Calibri"/>
          <w:b/>
          <w:sz w:val="24"/>
        </w:rPr>
        <w:t>CONTRATANTE</w:t>
      </w:r>
    </w:p>
    <w:p w14:paraId="59CEC78A" w14:textId="77777777" w:rsidR="0049235B" w:rsidRPr="00C12F45" w:rsidRDefault="0049235B" w:rsidP="005F4D43">
      <w:pPr>
        <w:keepNext/>
        <w:keepLines/>
        <w:ind w:right="426"/>
        <w:jc w:val="center"/>
        <w:rPr>
          <w:rFonts w:asciiTheme="minorHAnsi" w:hAnsiTheme="minorHAnsi" w:cs="Calibri"/>
          <w:b/>
          <w:sz w:val="24"/>
        </w:rPr>
      </w:pPr>
    </w:p>
    <w:p w14:paraId="1DF14B50" w14:textId="77777777" w:rsidR="00994AE9" w:rsidRPr="00C12F45" w:rsidRDefault="00994AE9" w:rsidP="005F4D43">
      <w:pPr>
        <w:keepNext/>
        <w:keepLines/>
        <w:ind w:right="426"/>
        <w:jc w:val="center"/>
        <w:rPr>
          <w:rFonts w:asciiTheme="minorHAnsi" w:hAnsiTheme="minorHAnsi" w:cs="Calibri"/>
          <w:b/>
          <w:sz w:val="24"/>
        </w:rPr>
      </w:pPr>
    </w:p>
    <w:p w14:paraId="1A4A306D" w14:textId="77777777" w:rsidR="00994AE9" w:rsidRPr="00C12F45" w:rsidRDefault="00994AE9" w:rsidP="005F4D43">
      <w:pPr>
        <w:keepNext/>
        <w:keepLines/>
        <w:ind w:right="426"/>
        <w:jc w:val="center"/>
        <w:rPr>
          <w:rFonts w:asciiTheme="minorHAnsi" w:hAnsiTheme="minorHAnsi" w:cs="Calibri"/>
          <w:b/>
          <w:sz w:val="24"/>
        </w:rPr>
      </w:pPr>
    </w:p>
    <w:p w14:paraId="38C755E9" w14:textId="77777777" w:rsidR="00994AE9" w:rsidRPr="00C12F45" w:rsidRDefault="00994AE9" w:rsidP="005F4D43">
      <w:pPr>
        <w:keepNext/>
        <w:keepLines/>
        <w:ind w:right="426"/>
        <w:jc w:val="center"/>
        <w:rPr>
          <w:rFonts w:asciiTheme="minorHAnsi" w:hAnsiTheme="minorHAnsi" w:cs="Calibri"/>
          <w:b/>
          <w:sz w:val="24"/>
        </w:rPr>
      </w:pPr>
    </w:p>
    <w:p w14:paraId="3956346E" w14:textId="77777777" w:rsidR="00994AE9" w:rsidRPr="00C12F45" w:rsidRDefault="00994AE9" w:rsidP="005F4D43">
      <w:pPr>
        <w:keepNext/>
        <w:keepLines/>
        <w:ind w:right="426"/>
        <w:jc w:val="center"/>
        <w:rPr>
          <w:rFonts w:asciiTheme="minorHAnsi" w:hAnsiTheme="minorHAnsi" w:cs="Calibri"/>
          <w:b/>
          <w:sz w:val="24"/>
        </w:rPr>
      </w:pPr>
    </w:p>
    <w:p w14:paraId="6CC9E4CD" w14:textId="77777777" w:rsidR="0049235B" w:rsidRPr="00C12F45" w:rsidRDefault="0049235B" w:rsidP="005F4D43">
      <w:pPr>
        <w:keepNext/>
        <w:keepLines/>
        <w:ind w:right="426"/>
        <w:jc w:val="center"/>
        <w:rPr>
          <w:rFonts w:asciiTheme="minorHAnsi" w:hAnsiTheme="minorHAnsi" w:cs="Calibri"/>
          <w:b/>
          <w:sz w:val="24"/>
        </w:rPr>
      </w:pPr>
      <w:r w:rsidRPr="00C12F45">
        <w:rPr>
          <w:rFonts w:asciiTheme="minorHAnsi" w:hAnsiTheme="minorHAnsi" w:cs="Calibri"/>
          <w:b/>
          <w:sz w:val="24"/>
        </w:rPr>
        <w:t>CONTRATADO</w:t>
      </w:r>
    </w:p>
    <w:p w14:paraId="185B8D5A" w14:textId="2FDE42C8" w:rsidR="0049235B" w:rsidRPr="00C12F45" w:rsidRDefault="0049235B" w:rsidP="005F4D43">
      <w:pPr>
        <w:keepNext/>
        <w:keepLines/>
        <w:ind w:right="426"/>
        <w:rPr>
          <w:rFonts w:asciiTheme="minorHAnsi" w:hAnsiTheme="minorHAnsi" w:cs="Calibri"/>
          <w:b/>
          <w:sz w:val="24"/>
        </w:rPr>
      </w:pP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r w:rsidRPr="00C12F45">
        <w:rPr>
          <w:rFonts w:asciiTheme="minorHAnsi" w:hAnsiTheme="minorHAnsi" w:cs="Calibri"/>
          <w:b/>
          <w:sz w:val="24"/>
        </w:rPr>
        <w:softHyphen/>
      </w:r>
    </w:p>
    <w:p w14:paraId="0B4A795C" w14:textId="77777777" w:rsidR="0049235B" w:rsidRPr="00C12F45" w:rsidRDefault="0049235B" w:rsidP="005F4D43">
      <w:pPr>
        <w:keepNext/>
        <w:keepLines/>
        <w:ind w:right="426"/>
        <w:rPr>
          <w:rFonts w:asciiTheme="minorHAnsi" w:hAnsiTheme="minorHAnsi"/>
          <w:sz w:val="24"/>
        </w:rPr>
      </w:pPr>
    </w:p>
    <w:p w14:paraId="431E72B9" w14:textId="77777777" w:rsidR="0049235B" w:rsidRPr="00C12F45" w:rsidRDefault="0049235B" w:rsidP="005F4D43">
      <w:pPr>
        <w:keepNext/>
        <w:keepLines/>
        <w:ind w:right="426"/>
        <w:rPr>
          <w:rFonts w:asciiTheme="minorHAnsi" w:hAnsiTheme="minorHAnsi"/>
          <w:sz w:val="24"/>
        </w:rPr>
      </w:pPr>
    </w:p>
    <w:p w14:paraId="0223F4CF" w14:textId="77777777" w:rsidR="00D20922" w:rsidRPr="00C12F45" w:rsidRDefault="00D20922" w:rsidP="005F4D43">
      <w:pPr>
        <w:ind w:right="426"/>
      </w:pPr>
    </w:p>
    <w:sectPr w:rsidR="00D20922" w:rsidRPr="00C12F45" w:rsidSect="00C12F45">
      <w:headerReference w:type="default" r:id="rId45"/>
      <w:footerReference w:type="default" r:id="rId46"/>
      <w:headerReference w:type="first" r:id="rId47"/>
      <w:pgSz w:w="11906" w:h="16838"/>
      <w:pgMar w:top="1276" w:right="707" w:bottom="1418"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4EC6C" w14:textId="77777777" w:rsidR="006035EB" w:rsidRDefault="006035EB" w:rsidP="0049235B">
      <w:r>
        <w:separator/>
      </w:r>
    </w:p>
  </w:endnote>
  <w:endnote w:type="continuationSeparator" w:id="0">
    <w:p w14:paraId="0F20F711" w14:textId="77777777" w:rsidR="006035EB" w:rsidRDefault="006035EB" w:rsidP="0049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Cambria"/>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MS Gothic"/>
    <w:charset w:val="80"/>
    <w:family w:val="auto"/>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iberation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Zurich BT">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21007" w14:textId="77777777" w:rsidR="000A4054" w:rsidRPr="00FF1929" w:rsidRDefault="000A4054" w:rsidP="00931B5E">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45320F">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45320F">
      <w:rPr>
        <w:noProof/>
        <w:color w:val="323E4F" w:themeColor="text2" w:themeShade="BF"/>
        <w:sz w:val="18"/>
        <w:szCs w:val="18"/>
      </w:rPr>
      <w:t>26</w:t>
    </w:r>
    <w:r w:rsidRPr="00FF1929">
      <w:rPr>
        <w:color w:val="323E4F" w:themeColor="text2" w:themeShade="BF"/>
        <w:sz w:val="18"/>
        <w:szCs w:val="18"/>
      </w:rPr>
      <w:fldChar w:fldCharType="end"/>
    </w:r>
  </w:p>
  <w:p w14:paraId="46CDC84A" w14:textId="77777777" w:rsidR="000A4054" w:rsidRDefault="000A4054">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5714D" w14:textId="77777777" w:rsidR="006035EB" w:rsidRDefault="006035EB" w:rsidP="0049235B">
      <w:r>
        <w:separator/>
      </w:r>
    </w:p>
  </w:footnote>
  <w:footnote w:type="continuationSeparator" w:id="0">
    <w:p w14:paraId="04CEAF4F" w14:textId="77777777" w:rsidR="006035EB" w:rsidRDefault="006035EB" w:rsidP="0049235B">
      <w:r>
        <w:continuationSeparator/>
      </w:r>
    </w:p>
  </w:footnote>
  <w:footnote w:id="1">
    <w:p w14:paraId="251A8958" w14:textId="77777777" w:rsidR="005F4D43" w:rsidRPr="00892451" w:rsidRDefault="005F4D43" w:rsidP="005F4D43">
      <w:pPr>
        <w:pStyle w:val="Textodenotaderodap"/>
        <w:jc w:val="both"/>
        <w:rPr>
          <w:rFonts w:ascii="Arial" w:hAnsi="Arial" w:cs="Arial"/>
          <w:sz w:val="18"/>
          <w:szCs w:val="18"/>
        </w:rPr>
      </w:pPr>
      <w:r w:rsidRPr="00892451">
        <w:rPr>
          <w:rStyle w:val="Refdenotaderodap"/>
          <w:rFonts w:ascii="Arial" w:hAnsi="Arial" w:cs="Arial"/>
          <w:sz w:val="18"/>
          <w:szCs w:val="18"/>
        </w:rPr>
        <w:footnoteRef/>
      </w:r>
      <w:r w:rsidRPr="00892451">
        <w:rPr>
          <w:rFonts w:ascii="Arial" w:hAnsi="Arial" w:cs="Arial"/>
          <w:sz w:val="18"/>
          <w:szCs w:val="18"/>
        </w:rPr>
        <w:t xml:space="preserve"> I - </w:t>
      </w:r>
      <w:proofErr w:type="gramStart"/>
      <w:r w:rsidRPr="00892451">
        <w:rPr>
          <w:rFonts w:ascii="Arial" w:hAnsi="Arial" w:cs="Arial"/>
          <w:sz w:val="18"/>
          <w:szCs w:val="18"/>
        </w:rPr>
        <w:t>deverá</w:t>
      </w:r>
      <w:proofErr w:type="gramEnd"/>
      <w:r w:rsidRPr="00892451">
        <w:rPr>
          <w:rFonts w:ascii="Arial" w:hAnsi="Arial" w:cs="Arial"/>
          <w:sz w:val="18"/>
          <w:szCs w:val="18"/>
        </w:rPr>
        <w:t xml:space="preserve"> realizar processo licitatório destinado exclusivamente à participação de microempresas e empresas de pequeno porte nos itens de contratação cujo valor seja de até R$ 80.000,00 (oitenta mil reais);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4128B" w14:textId="77777777" w:rsidR="000A4054" w:rsidRDefault="000A4054" w:rsidP="00931B5E">
    <w:pPr>
      <w:pStyle w:val="Cabealho"/>
      <w:tabs>
        <w:tab w:val="clear" w:pos="4252"/>
        <w:tab w:val="clear" w:pos="8504"/>
        <w:tab w:val="center" w:pos="0"/>
        <w:tab w:val="right" w:pos="9356"/>
      </w:tabs>
    </w:pPr>
    <w:r w:rsidRPr="00117DCC">
      <w:rPr>
        <w:noProof/>
        <w:szCs w:val="20"/>
      </w:rPr>
      <w:drawing>
        <wp:anchor distT="0" distB="0" distL="114300" distR="114300" simplePos="0" relativeHeight="251662336" behindDoc="0" locked="0" layoutInCell="1" allowOverlap="1" wp14:anchorId="6BD23C85" wp14:editId="7B689C78">
          <wp:simplePos x="0" y="0"/>
          <wp:positionH relativeFrom="column">
            <wp:posOffset>437515</wp:posOffset>
          </wp:positionH>
          <wp:positionV relativeFrom="paragraph">
            <wp:posOffset>-419735</wp:posOffset>
          </wp:positionV>
          <wp:extent cx="1009650" cy="857250"/>
          <wp:effectExtent l="0" t="0" r="0" b="0"/>
          <wp:wrapThrough wrapText="bothSides">
            <wp:wrapPolygon edited="0">
              <wp:start x="0" y="0"/>
              <wp:lineTo x="0" y="21120"/>
              <wp:lineTo x="21192" y="21120"/>
              <wp:lineTo x="21192" y="0"/>
              <wp:lineTo x="0" y="0"/>
            </wp:wrapPolygon>
          </wp:wrapThrough>
          <wp:docPr id="1511930153" name="Imagem 1511930153"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10096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7DCC">
      <w:rPr>
        <w:noProof/>
        <w:szCs w:val="20"/>
      </w:rPr>
      <w:drawing>
        <wp:anchor distT="0" distB="0" distL="114300" distR="115100" simplePos="0" relativeHeight="251663360" behindDoc="0" locked="0" layoutInCell="1" allowOverlap="1" wp14:anchorId="7747A5FF" wp14:editId="12B811F7">
          <wp:simplePos x="0" y="0"/>
          <wp:positionH relativeFrom="column">
            <wp:posOffset>1470660</wp:posOffset>
          </wp:positionH>
          <wp:positionV relativeFrom="paragraph">
            <wp:posOffset>-525780</wp:posOffset>
          </wp:positionV>
          <wp:extent cx="4838154" cy="1066800"/>
          <wp:effectExtent l="0" t="0" r="635" b="0"/>
          <wp:wrapThrough wrapText="bothSides">
            <wp:wrapPolygon edited="0">
              <wp:start x="340" y="0"/>
              <wp:lineTo x="0" y="771"/>
              <wp:lineTo x="0" y="20829"/>
              <wp:lineTo x="340" y="21214"/>
              <wp:lineTo x="21178" y="21214"/>
              <wp:lineTo x="21518" y="20829"/>
              <wp:lineTo x="21518" y="771"/>
              <wp:lineTo x="21178" y="0"/>
              <wp:lineTo x="340" y="0"/>
            </wp:wrapPolygon>
          </wp:wrapThrough>
          <wp:docPr id="1139680919" name="Imagem 1139680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838154" cy="1066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4C789" w14:textId="77777777" w:rsidR="000A4054" w:rsidRDefault="000A4054" w:rsidP="00931B5E">
    <w:pPr>
      <w:pStyle w:val="Cabealho"/>
    </w:pPr>
    <w:r>
      <w:rPr>
        <w:noProof/>
      </w:rPr>
      <w:drawing>
        <wp:anchor distT="0" distB="0" distL="114300" distR="114300" simplePos="0" relativeHeight="251659264" behindDoc="0" locked="0" layoutInCell="1" allowOverlap="1" wp14:anchorId="3A95DA9E" wp14:editId="21F0A77B">
          <wp:simplePos x="0" y="0"/>
          <wp:positionH relativeFrom="column">
            <wp:posOffset>194310</wp:posOffset>
          </wp:positionH>
          <wp:positionV relativeFrom="paragraph">
            <wp:posOffset>118110</wp:posOffset>
          </wp:positionV>
          <wp:extent cx="1009650" cy="962025"/>
          <wp:effectExtent l="0" t="0" r="0" b="9525"/>
          <wp:wrapThrough wrapText="bothSides">
            <wp:wrapPolygon edited="0">
              <wp:start x="0" y="0"/>
              <wp:lineTo x="0" y="21386"/>
              <wp:lineTo x="21192" y="21386"/>
              <wp:lineTo x="21192" y="0"/>
              <wp:lineTo x="0" y="0"/>
            </wp:wrapPolygon>
          </wp:wrapThrough>
          <wp:docPr id="40" name="Imagem 40"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100965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5100" simplePos="0" relativeHeight="251655168" behindDoc="0" locked="0" layoutInCell="1" allowOverlap="1" wp14:anchorId="2855E97C" wp14:editId="02EAFEAF">
          <wp:simplePos x="0" y="0"/>
          <wp:positionH relativeFrom="column">
            <wp:posOffset>1304290</wp:posOffset>
          </wp:positionH>
          <wp:positionV relativeFrom="paragraph">
            <wp:posOffset>63500</wp:posOffset>
          </wp:positionV>
          <wp:extent cx="4838065" cy="1066800"/>
          <wp:effectExtent l="0" t="0" r="635" b="0"/>
          <wp:wrapThrough wrapText="bothSides">
            <wp:wrapPolygon edited="0">
              <wp:start x="340" y="0"/>
              <wp:lineTo x="0" y="771"/>
              <wp:lineTo x="0" y="20829"/>
              <wp:lineTo x="340" y="21214"/>
              <wp:lineTo x="21178" y="21214"/>
              <wp:lineTo x="21518" y="20829"/>
              <wp:lineTo x="21518" y="771"/>
              <wp:lineTo x="21178" y="0"/>
              <wp:lineTo x="340" y="0"/>
            </wp:wrapPolygon>
          </wp:wrapThrough>
          <wp:docPr id="41" name="Imagem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838065" cy="1066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9F5B0" w14:textId="77777777" w:rsidR="000A4054" w:rsidRDefault="00D11085">
    <w:pPr>
      <w:pStyle w:val="Cabealho"/>
    </w:pPr>
    <w:r>
      <w:rPr>
        <w:noProof/>
      </w:rPr>
      <w:drawing>
        <wp:anchor distT="0" distB="0" distL="114300" distR="114300" simplePos="0" relativeHeight="251657216" behindDoc="0" locked="0" layoutInCell="1" allowOverlap="1" wp14:anchorId="0C3941BD" wp14:editId="0B9BB20D">
          <wp:simplePos x="0" y="0"/>
          <wp:positionH relativeFrom="column">
            <wp:posOffset>346710</wp:posOffset>
          </wp:positionH>
          <wp:positionV relativeFrom="paragraph">
            <wp:posOffset>16510</wp:posOffset>
          </wp:positionV>
          <wp:extent cx="1009650" cy="962025"/>
          <wp:effectExtent l="0" t="0" r="0" b="9525"/>
          <wp:wrapThrough wrapText="bothSides">
            <wp:wrapPolygon edited="0">
              <wp:start x="0" y="0"/>
              <wp:lineTo x="0" y="21386"/>
              <wp:lineTo x="21192" y="21386"/>
              <wp:lineTo x="21192" y="0"/>
              <wp:lineTo x="0" y="0"/>
            </wp:wrapPolygon>
          </wp:wrapThrough>
          <wp:docPr id="42" name="Imagem 4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100965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5100" simplePos="0" relativeHeight="251653120" behindDoc="0" locked="0" layoutInCell="1" allowOverlap="1" wp14:anchorId="6F0A64A4" wp14:editId="7CC3E6E8">
          <wp:simplePos x="0" y="0"/>
          <wp:positionH relativeFrom="column">
            <wp:posOffset>1485265</wp:posOffset>
          </wp:positionH>
          <wp:positionV relativeFrom="paragraph">
            <wp:posOffset>-85725</wp:posOffset>
          </wp:positionV>
          <wp:extent cx="4838065" cy="1066800"/>
          <wp:effectExtent l="0" t="0" r="635" b="0"/>
          <wp:wrapThrough wrapText="bothSides">
            <wp:wrapPolygon edited="0">
              <wp:start x="340" y="0"/>
              <wp:lineTo x="0" y="771"/>
              <wp:lineTo x="0" y="20829"/>
              <wp:lineTo x="340" y="21214"/>
              <wp:lineTo x="21178" y="21214"/>
              <wp:lineTo x="21518" y="20829"/>
              <wp:lineTo x="21518" y="771"/>
              <wp:lineTo x="21178" y="0"/>
              <wp:lineTo x="340" y="0"/>
            </wp:wrapPolygon>
          </wp:wrapThrough>
          <wp:docPr id="43" name="Image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838065" cy="1066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A405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119F309E"/>
    <w:multiLevelType w:val="hybridMultilevel"/>
    <w:tmpl w:val="2514D4F6"/>
    <w:lvl w:ilvl="0" w:tplc="96AE3D76">
      <w:start w:val="1"/>
      <w:numFmt w:val="lowerLetter"/>
      <w:lvlText w:val="%1."/>
      <w:lvlJc w:val="left"/>
      <w:pPr>
        <w:ind w:left="1428" w:hanging="360"/>
      </w:pPr>
      <w:rPr>
        <w:rFonts w:hint="default"/>
        <w:b w:val="0"/>
      </w:r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11A507E3"/>
    <w:multiLevelType w:val="hybridMultilevel"/>
    <w:tmpl w:val="C486D3D0"/>
    <w:lvl w:ilvl="0" w:tplc="FD2E7B96">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14EA091C"/>
    <w:multiLevelType w:val="hybridMultilevel"/>
    <w:tmpl w:val="B2D29A24"/>
    <w:lvl w:ilvl="0" w:tplc="AECA0448">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6" w15:restartNumberingAfterBreak="0">
    <w:nsid w:val="191E44C6"/>
    <w:multiLevelType w:val="hybridMultilevel"/>
    <w:tmpl w:val="E1528A22"/>
    <w:lvl w:ilvl="0" w:tplc="ABF42FD2">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8" w15:restartNumberingAfterBreak="0">
    <w:nsid w:val="1BF53B30"/>
    <w:multiLevelType w:val="multilevel"/>
    <w:tmpl w:val="EF0C574C"/>
    <w:lvl w:ilvl="0">
      <w:start w:val="1"/>
      <w:numFmt w:val="decimal"/>
      <w:lvlText w:val="%1."/>
      <w:lvlJc w:val="left"/>
      <w:pPr>
        <w:ind w:left="446" w:hanging="360"/>
      </w:pPr>
      <w:rPr>
        <w:rFonts w:hint="default"/>
        <w:b/>
      </w:rPr>
    </w:lvl>
    <w:lvl w:ilvl="1">
      <w:start w:val="1"/>
      <w:numFmt w:val="decimal"/>
      <w:isLgl/>
      <w:lvlText w:val="%1.%2"/>
      <w:lvlJc w:val="left"/>
      <w:pPr>
        <w:ind w:left="360" w:hanging="360"/>
      </w:pPr>
      <w:rPr>
        <w:rFonts w:hint="default"/>
        <w:b w:val="0"/>
        <w:color w:val="auto"/>
        <w:sz w:val="22"/>
        <w:szCs w:val="22"/>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9"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DB1EED"/>
    <w:multiLevelType w:val="multilevel"/>
    <w:tmpl w:val="235A827A"/>
    <w:lvl w:ilvl="0">
      <w:start w:val="11"/>
      <w:numFmt w:val="decimal"/>
      <w:lvlText w:val="%1"/>
      <w:lvlJc w:val="left"/>
      <w:pPr>
        <w:ind w:left="840" w:hanging="840"/>
      </w:pPr>
      <w:rPr>
        <w:rFonts w:hint="default"/>
        <w:u w:val="single"/>
      </w:rPr>
    </w:lvl>
    <w:lvl w:ilvl="1">
      <w:start w:val="2"/>
      <w:numFmt w:val="decimal"/>
      <w:lvlText w:val="%1.%2"/>
      <w:lvlJc w:val="left"/>
      <w:pPr>
        <w:ind w:left="840" w:hanging="840"/>
      </w:pPr>
      <w:rPr>
        <w:rFonts w:hint="default"/>
        <w:u w:val="single"/>
      </w:rPr>
    </w:lvl>
    <w:lvl w:ilvl="2">
      <w:start w:val="7"/>
      <w:numFmt w:val="decimal"/>
      <w:lvlText w:val="%1.%2.%3"/>
      <w:lvlJc w:val="left"/>
      <w:pPr>
        <w:ind w:left="840" w:hanging="840"/>
      </w:pPr>
      <w:rPr>
        <w:rFonts w:hint="default"/>
        <w:u w:val="single"/>
      </w:rPr>
    </w:lvl>
    <w:lvl w:ilvl="3">
      <w:start w:val="8"/>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1" w15:restartNumberingAfterBreak="0">
    <w:nsid w:val="1F4D163F"/>
    <w:multiLevelType w:val="hybridMultilevel"/>
    <w:tmpl w:val="52480530"/>
    <w:lvl w:ilvl="0" w:tplc="3DEE4C4C">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2" w15:restartNumberingAfterBreak="0">
    <w:nsid w:val="20383D50"/>
    <w:multiLevelType w:val="hybridMultilevel"/>
    <w:tmpl w:val="3EE2DBCA"/>
    <w:lvl w:ilvl="0" w:tplc="F1D286FE">
      <w:start w:val="1"/>
      <w:numFmt w:val="lowerLetter"/>
      <w:lvlText w:val="%1)"/>
      <w:lvlJc w:val="left"/>
      <w:pPr>
        <w:ind w:left="1166" w:hanging="36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3" w15:restartNumberingAfterBreak="0">
    <w:nsid w:val="214F1DC8"/>
    <w:multiLevelType w:val="multilevel"/>
    <w:tmpl w:val="44FAA5D4"/>
    <w:lvl w:ilvl="0">
      <w:start w:val="1"/>
      <w:numFmt w:val="decimal"/>
      <w:lvlText w:val="%1."/>
      <w:lvlJc w:val="left"/>
      <w:pPr>
        <w:ind w:left="1068" w:hanging="360"/>
      </w:pPr>
      <w:rPr>
        <w:rFonts w:hint="default"/>
        <w:u w:val="single"/>
      </w:rPr>
    </w:lvl>
    <w:lvl w:ilvl="1">
      <w:start w:val="1"/>
      <w:numFmt w:val="decimal"/>
      <w:isLgl/>
      <w:lvlText w:val="%1.%2"/>
      <w:lvlJc w:val="left"/>
      <w:pPr>
        <w:ind w:left="1188" w:hanging="48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CD80AD9"/>
    <w:multiLevelType w:val="hybridMultilevel"/>
    <w:tmpl w:val="DE981FAC"/>
    <w:lvl w:ilvl="0" w:tplc="39D040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FFF01E0"/>
    <w:multiLevelType w:val="hybridMultilevel"/>
    <w:tmpl w:val="BC4C283C"/>
    <w:lvl w:ilvl="0" w:tplc="CAC0AEAC">
      <w:start w:val="1"/>
      <w:numFmt w:val="low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A700B3"/>
    <w:multiLevelType w:val="multilevel"/>
    <w:tmpl w:val="F6C806B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632072"/>
    <w:multiLevelType w:val="multilevel"/>
    <w:tmpl w:val="97C4D9E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Theme="minorHAnsi" w:hAnsiTheme="minorHAnsi" w:cstheme="minorHAnsi" w:hint="default"/>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9425684"/>
    <w:multiLevelType w:val="hybridMultilevel"/>
    <w:tmpl w:val="5F129AC0"/>
    <w:lvl w:ilvl="0" w:tplc="0BD6787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3D860A00"/>
    <w:multiLevelType w:val="multilevel"/>
    <w:tmpl w:val="978093CC"/>
    <w:lvl w:ilvl="0">
      <w:start w:val="4"/>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44422DC"/>
    <w:multiLevelType w:val="hybridMultilevel"/>
    <w:tmpl w:val="79402FE8"/>
    <w:lvl w:ilvl="0" w:tplc="3B64C372">
      <w:start w:val="1"/>
      <w:numFmt w:val="lowerRoman"/>
      <w:lvlText w:val="%1."/>
      <w:lvlJc w:val="left"/>
      <w:pPr>
        <w:ind w:left="806" w:hanging="72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22"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4ED69F2"/>
    <w:multiLevelType w:val="multilevel"/>
    <w:tmpl w:val="842E4160"/>
    <w:lvl w:ilvl="0">
      <w:start w:val="6"/>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4E2D6827"/>
    <w:multiLevelType w:val="hybridMultilevel"/>
    <w:tmpl w:val="1EC4A7A4"/>
    <w:lvl w:ilvl="0" w:tplc="EE34F3E4">
      <w:start w:val="1"/>
      <w:numFmt w:val="decimal"/>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6"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7" w15:restartNumberingAfterBreak="0">
    <w:nsid w:val="519452EC"/>
    <w:multiLevelType w:val="multilevel"/>
    <w:tmpl w:val="31E6A5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55C537D2"/>
    <w:multiLevelType w:val="hybridMultilevel"/>
    <w:tmpl w:val="1B2CEC06"/>
    <w:lvl w:ilvl="0" w:tplc="E696A38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0" w15:restartNumberingAfterBreak="0">
    <w:nsid w:val="579B0D88"/>
    <w:multiLevelType w:val="hybridMultilevel"/>
    <w:tmpl w:val="F0EE967C"/>
    <w:lvl w:ilvl="0" w:tplc="5588C714">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1" w15:restartNumberingAfterBreak="0">
    <w:nsid w:val="58C70088"/>
    <w:multiLevelType w:val="multilevel"/>
    <w:tmpl w:val="2334FDA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8F623E"/>
    <w:multiLevelType w:val="hybridMultilevel"/>
    <w:tmpl w:val="74507C38"/>
    <w:lvl w:ilvl="0" w:tplc="B6C2E2DA">
      <w:start w:val="1"/>
      <w:numFmt w:val="decimal"/>
      <w:lvlText w:val="%1."/>
      <w:lvlJc w:val="left"/>
      <w:pPr>
        <w:ind w:left="1526" w:hanging="360"/>
      </w:pPr>
      <w:rPr>
        <w:rFonts w:hint="default"/>
      </w:rPr>
    </w:lvl>
    <w:lvl w:ilvl="1" w:tplc="04160019" w:tentative="1">
      <w:start w:val="1"/>
      <w:numFmt w:val="lowerLetter"/>
      <w:lvlText w:val="%2."/>
      <w:lvlJc w:val="left"/>
      <w:pPr>
        <w:ind w:left="2246" w:hanging="360"/>
      </w:pPr>
    </w:lvl>
    <w:lvl w:ilvl="2" w:tplc="0416001B" w:tentative="1">
      <w:start w:val="1"/>
      <w:numFmt w:val="lowerRoman"/>
      <w:lvlText w:val="%3."/>
      <w:lvlJc w:val="right"/>
      <w:pPr>
        <w:ind w:left="2966" w:hanging="180"/>
      </w:pPr>
    </w:lvl>
    <w:lvl w:ilvl="3" w:tplc="0416000F" w:tentative="1">
      <w:start w:val="1"/>
      <w:numFmt w:val="decimal"/>
      <w:lvlText w:val="%4."/>
      <w:lvlJc w:val="left"/>
      <w:pPr>
        <w:ind w:left="3686" w:hanging="360"/>
      </w:pPr>
    </w:lvl>
    <w:lvl w:ilvl="4" w:tplc="04160019" w:tentative="1">
      <w:start w:val="1"/>
      <w:numFmt w:val="lowerLetter"/>
      <w:lvlText w:val="%5."/>
      <w:lvlJc w:val="left"/>
      <w:pPr>
        <w:ind w:left="4406" w:hanging="360"/>
      </w:pPr>
    </w:lvl>
    <w:lvl w:ilvl="5" w:tplc="0416001B" w:tentative="1">
      <w:start w:val="1"/>
      <w:numFmt w:val="lowerRoman"/>
      <w:lvlText w:val="%6."/>
      <w:lvlJc w:val="right"/>
      <w:pPr>
        <w:ind w:left="5126" w:hanging="180"/>
      </w:pPr>
    </w:lvl>
    <w:lvl w:ilvl="6" w:tplc="0416000F" w:tentative="1">
      <w:start w:val="1"/>
      <w:numFmt w:val="decimal"/>
      <w:lvlText w:val="%7."/>
      <w:lvlJc w:val="left"/>
      <w:pPr>
        <w:ind w:left="5846" w:hanging="360"/>
      </w:pPr>
    </w:lvl>
    <w:lvl w:ilvl="7" w:tplc="04160019" w:tentative="1">
      <w:start w:val="1"/>
      <w:numFmt w:val="lowerLetter"/>
      <w:lvlText w:val="%8."/>
      <w:lvlJc w:val="left"/>
      <w:pPr>
        <w:ind w:left="6566" w:hanging="360"/>
      </w:pPr>
    </w:lvl>
    <w:lvl w:ilvl="8" w:tplc="0416001B" w:tentative="1">
      <w:start w:val="1"/>
      <w:numFmt w:val="lowerRoman"/>
      <w:lvlText w:val="%9."/>
      <w:lvlJc w:val="right"/>
      <w:pPr>
        <w:ind w:left="7286" w:hanging="180"/>
      </w:p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3C41D02"/>
    <w:multiLevelType w:val="hybridMultilevel"/>
    <w:tmpl w:val="9260E584"/>
    <w:lvl w:ilvl="0" w:tplc="2DFC68CA">
      <w:start w:val="1"/>
      <w:numFmt w:val="lowerRoman"/>
      <w:lvlText w:val="%1."/>
      <w:lvlJc w:val="left"/>
      <w:pPr>
        <w:ind w:left="2328" w:hanging="720"/>
      </w:pPr>
      <w:rPr>
        <w:rFonts w:hint="default"/>
        <w:b/>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B501E4E"/>
    <w:multiLevelType w:val="multilevel"/>
    <w:tmpl w:val="77F43968"/>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7" w15:restartNumberingAfterBreak="0">
    <w:nsid w:val="6C4A1852"/>
    <w:multiLevelType w:val="hybridMultilevel"/>
    <w:tmpl w:val="74EAD6E0"/>
    <w:lvl w:ilvl="0" w:tplc="34F6168C">
      <w:start w:val="1"/>
      <w:numFmt w:val="decimal"/>
      <w:lvlText w:val="%1."/>
      <w:lvlJc w:val="left"/>
      <w:pPr>
        <w:ind w:left="2148" w:hanging="360"/>
      </w:pPr>
      <w:rPr>
        <w:rFonts w:hint="default"/>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38"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0" w15:restartNumberingAfterBreak="0">
    <w:nsid w:val="6E9E7D08"/>
    <w:multiLevelType w:val="hybridMultilevel"/>
    <w:tmpl w:val="8506C046"/>
    <w:lvl w:ilvl="0" w:tplc="3C48DF1A">
      <w:numFmt w:val="bullet"/>
      <w:lvlText w:val=""/>
      <w:lvlJc w:val="left"/>
      <w:pPr>
        <w:ind w:left="1069" w:hanging="360"/>
      </w:pPr>
      <w:rPr>
        <w:rFonts w:ascii="Symbol" w:eastAsia="Arial Unicode MS" w:hAnsi="Symbol" w:cs="Arial" w:hint="default"/>
      </w:rPr>
    </w:lvl>
    <w:lvl w:ilvl="1" w:tplc="04160003">
      <w:start w:val="1"/>
      <w:numFmt w:val="bullet"/>
      <w:lvlText w:val="o"/>
      <w:lvlJc w:val="left"/>
      <w:pPr>
        <w:ind w:left="1789" w:hanging="360"/>
      </w:pPr>
      <w:rPr>
        <w:rFonts w:ascii="Courier New" w:hAnsi="Courier New" w:cs="Courier New" w:hint="default"/>
      </w:rPr>
    </w:lvl>
    <w:lvl w:ilvl="2" w:tplc="04160005">
      <w:start w:val="1"/>
      <w:numFmt w:val="bullet"/>
      <w:lvlText w:val=""/>
      <w:lvlJc w:val="left"/>
      <w:pPr>
        <w:ind w:left="2509" w:hanging="360"/>
      </w:pPr>
      <w:rPr>
        <w:rFonts w:ascii="Wingdings" w:hAnsi="Wingdings" w:hint="default"/>
      </w:rPr>
    </w:lvl>
    <w:lvl w:ilvl="3" w:tplc="04160001">
      <w:start w:val="1"/>
      <w:numFmt w:val="bullet"/>
      <w:lvlText w:val=""/>
      <w:lvlJc w:val="left"/>
      <w:pPr>
        <w:ind w:left="3229" w:hanging="360"/>
      </w:pPr>
      <w:rPr>
        <w:rFonts w:ascii="Symbol" w:hAnsi="Symbol" w:hint="default"/>
      </w:rPr>
    </w:lvl>
    <w:lvl w:ilvl="4" w:tplc="04160003">
      <w:start w:val="1"/>
      <w:numFmt w:val="bullet"/>
      <w:lvlText w:val="o"/>
      <w:lvlJc w:val="left"/>
      <w:pPr>
        <w:ind w:left="3949" w:hanging="360"/>
      </w:pPr>
      <w:rPr>
        <w:rFonts w:ascii="Courier New" w:hAnsi="Courier New" w:cs="Courier New" w:hint="default"/>
      </w:rPr>
    </w:lvl>
    <w:lvl w:ilvl="5" w:tplc="04160005">
      <w:start w:val="1"/>
      <w:numFmt w:val="bullet"/>
      <w:lvlText w:val=""/>
      <w:lvlJc w:val="left"/>
      <w:pPr>
        <w:ind w:left="4669" w:hanging="360"/>
      </w:pPr>
      <w:rPr>
        <w:rFonts w:ascii="Wingdings" w:hAnsi="Wingdings" w:hint="default"/>
      </w:rPr>
    </w:lvl>
    <w:lvl w:ilvl="6" w:tplc="04160001">
      <w:start w:val="1"/>
      <w:numFmt w:val="bullet"/>
      <w:lvlText w:val=""/>
      <w:lvlJc w:val="left"/>
      <w:pPr>
        <w:ind w:left="5389" w:hanging="360"/>
      </w:pPr>
      <w:rPr>
        <w:rFonts w:ascii="Symbol" w:hAnsi="Symbol" w:hint="default"/>
      </w:rPr>
    </w:lvl>
    <w:lvl w:ilvl="7" w:tplc="04160003">
      <w:start w:val="1"/>
      <w:numFmt w:val="bullet"/>
      <w:lvlText w:val="o"/>
      <w:lvlJc w:val="left"/>
      <w:pPr>
        <w:ind w:left="6109" w:hanging="360"/>
      </w:pPr>
      <w:rPr>
        <w:rFonts w:ascii="Courier New" w:hAnsi="Courier New" w:cs="Courier New" w:hint="default"/>
      </w:rPr>
    </w:lvl>
    <w:lvl w:ilvl="8" w:tplc="04160005">
      <w:start w:val="1"/>
      <w:numFmt w:val="bullet"/>
      <w:lvlText w:val=""/>
      <w:lvlJc w:val="left"/>
      <w:pPr>
        <w:ind w:left="6829" w:hanging="360"/>
      </w:pPr>
      <w:rPr>
        <w:rFonts w:ascii="Wingdings" w:hAnsi="Wingdings" w:hint="default"/>
      </w:rPr>
    </w:lvl>
  </w:abstractNum>
  <w:abstractNum w:abstractNumId="41"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2"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3" w15:restartNumberingAfterBreak="0">
    <w:nsid w:val="75576BB6"/>
    <w:multiLevelType w:val="hybridMultilevel"/>
    <w:tmpl w:val="1A8E28FE"/>
    <w:lvl w:ilvl="0" w:tplc="6742DAD8">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44" w15:restartNumberingAfterBreak="0">
    <w:nsid w:val="7C510975"/>
    <w:multiLevelType w:val="hybridMultilevel"/>
    <w:tmpl w:val="225EE65E"/>
    <w:lvl w:ilvl="0" w:tplc="C40A37C6">
      <w:start w:val="1"/>
      <w:numFmt w:val="lowerLetter"/>
      <w:lvlText w:val="%1."/>
      <w:lvlJc w:val="left"/>
      <w:pPr>
        <w:ind w:left="1608" w:hanging="360"/>
      </w:pPr>
      <w:rPr>
        <w:rFonts w:hint="default"/>
        <w:b/>
        <w:u w:val="single"/>
      </w:rPr>
    </w:lvl>
    <w:lvl w:ilvl="1" w:tplc="04160019" w:tentative="1">
      <w:start w:val="1"/>
      <w:numFmt w:val="lowerLetter"/>
      <w:lvlText w:val="%2."/>
      <w:lvlJc w:val="left"/>
      <w:pPr>
        <w:ind w:left="2328" w:hanging="360"/>
      </w:pPr>
    </w:lvl>
    <w:lvl w:ilvl="2" w:tplc="0416001B" w:tentative="1">
      <w:start w:val="1"/>
      <w:numFmt w:val="lowerRoman"/>
      <w:lvlText w:val="%3."/>
      <w:lvlJc w:val="right"/>
      <w:pPr>
        <w:ind w:left="3048" w:hanging="180"/>
      </w:pPr>
    </w:lvl>
    <w:lvl w:ilvl="3" w:tplc="0416000F" w:tentative="1">
      <w:start w:val="1"/>
      <w:numFmt w:val="decimal"/>
      <w:lvlText w:val="%4."/>
      <w:lvlJc w:val="left"/>
      <w:pPr>
        <w:ind w:left="3768" w:hanging="360"/>
      </w:pPr>
    </w:lvl>
    <w:lvl w:ilvl="4" w:tplc="04160019" w:tentative="1">
      <w:start w:val="1"/>
      <w:numFmt w:val="lowerLetter"/>
      <w:lvlText w:val="%5."/>
      <w:lvlJc w:val="left"/>
      <w:pPr>
        <w:ind w:left="4488" w:hanging="360"/>
      </w:pPr>
    </w:lvl>
    <w:lvl w:ilvl="5" w:tplc="0416001B" w:tentative="1">
      <w:start w:val="1"/>
      <w:numFmt w:val="lowerRoman"/>
      <w:lvlText w:val="%6."/>
      <w:lvlJc w:val="right"/>
      <w:pPr>
        <w:ind w:left="5208" w:hanging="180"/>
      </w:pPr>
    </w:lvl>
    <w:lvl w:ilvl="6" w:tplc="0416000F" w:tentative="1">
      <w:start w:val="1"/>
      <w:numFmt w:val="decimal"/>
      <w:lvlText w:val="%7."/>
      <w:lvlJc w:val="left"/>
      <w:pPr>
        <w:ind w:left="5928" w:hanging="360"/>
      </w:pPr>
    </w:lvl>
    <w:lvl w:ilvl="7" w:tplc="04160019" w:tentative="1">
      <w:start w:val="1"/>
      <w:numFmt w:val="lowerLetter"/>
      <w:lvlText w:val="%8."/>
      <w:lvlJc w:val="left"/>
      <w:pPr>
        <w:ind w:left="6648" w:hanging="360"/>
      </w:pPr>
    </w:lvl>
    <w:lvl w:ilvl="8" w:tplc="0416001B" w:tentative="1">
      <w:start w:val="1"/>
      <w:numFmt w:val="lowerRoman"/>
      <w:lvlText w:val="%9."/>
      <w:lvlJc w:val="right"/>
      <w:pPr>
        <w:ind w:left="7368" w:hanging="180"/>
      </w:pPr>
    </w:lvl>
  </w:abstractNum>
  <w:abstractNum w:abstractNumId="45" w15:restartNumberingAfterBreak="0">
    <w:nsid w:val="7F3F78DF"/>
    <w:multiLevelType w:val="hybridMultilevel"/>
    <w:tmpl w:val="274CE82E"/>
    <w:lvl w:ilvl="0" w:tplc="461C24C0">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num w:numId="1" w16cid:durableId="204560809">
    <w:abstractNumId w:val="18"/>
  </w:num>
  <w:num w:numId="2" w16cid:durableId="2058428617">
    <w:abstractNumId w:val="29"/>
  </w:num>
  <w:num w:numId="3" w16cid:durableId="1090395983">
    <w:abstractNumId w:val="33"/>
  </w:num>
  <w:num w:numId="4" w16cid:durableId="1403867583">
    <w:abstractNumId w:val="27"/>
  </w:num>
  <w:num w:numId="5" w16cid:durableId="309138142">
    <w:abstractNumId w:val="24"/>
  </w:num>
  <w:num w:numId="6" w16cid:durableId="887691350">
    <w:abstractNumId w:val="7"/>
  </w:num>
  <w:num w:numId="7" w16cid:durableId="543831844">
    <w:abstractNumId w:val="22"/>
  </w:num>
  <w:num w:numId="8" w16cid:durableId="1268580817">
    <w:abstractNumId w:val="14"/>
  </w:num>
  <w:num w:numId="9" w16cid:durableId="435827891">
    <w:abstractNumId w:val="26"/>
  </w:num>
  <w:num w:numId="10" w16cid:durableId="1718774909">
    <w:abstractNumId w:val="9"/>
  </w:num>
  <w:num w:numId="11" w16cid:durableId="143663776">
    <w:abstractNumId w:val="35"/>
  </w:num>
  <w:num w:numId="12" w16cid:durableId="1944458581">
    <w:abstractNumId w:val="39"/>
  </w:num>
  <w:num w:numId="13" w16cid:durableId="287980777">
    <w:abstractNumId w:val="1"/>
  </w:num>
  <w:num w:numId="14" w16cid:durableId="633367229">
    <w:abstractNumId w:val="41"/>
  </w:num>
  <w:num w:numId="15" w16cid:durableId="20045065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1784884">
    <w:abstractNumId w:val="9"/>
    <w:lvlOverride w:ilvl="0">
      <w:startOverride w:val="9"/>
    </w:lvlOverride>
    <w:lvlOverride w:ilvl="1">
      <w:startOverride w:val="2"/>
    </w:lvlOverride>
    <w:lvlOverride w:ilvl="2">
      <w:startOverride w:val="1"/>
    </w:lvlOverride>
  </w:num>
  <w:num w:numId="17" w16cid:durableId="26224590">
    <w:abstractNumId w:val="42"/>
  </w:num>
  <w:num w:numId="18" w16cid:durableId="1859927583">
    <w:abstractNumId w:val="38"/>
  </w:num>
  <w:num w:numId="19" w16cid:durableId="265046237">
    <w:abstractNumId w:val="20"/>
  </w:num>
  <w:num w:numId="20" w16cid:durableId="21429933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066434">
    <w:abstractNumId w:val="13"/>
  </w:num>
  <w:num w:numId="22" w16cid:durableId="1279798413">
    <w:abstractNumId w:val="11"/>
  </w:num>
  <w:num w:numId="23" w16cid:durableId="1256093196">
    <w:abstractNumId w:val="5"/>
  </w:num>
  <w:num w:numId="24" w16cid:durableId="962350053">
    <w:abstractNumId w:val="32"/>
  </w:num>
  <w:num w:numId="25" w16cid:durableId="1314408167">
    <w:abstractNumId w:val="19"/>
  </w:num>
  <w:num w:numId="26" w16cid:durableId="1937712413">
    <w:abstractNumId w:val="4"/>
  </w:num>
  <w:num w:numId="27" w16cid:durableId="963149097">
    <w:abstractNumId w:val="6"/>
  </w:num>
  <w:num w:numId="28" w16cid:durableId="2026665725">
    <w:abstractNumId w:val="37"/>
  </w:num>
  <w:num w:numId="29" w16cid:durableId="1258631916">
    <w:abstractNumId w:val="28"/>
  </w:num>
  <w:num w:numId="30" w16cid:durableId="1094790846">
    <w:abstractNumId w:val="30"/>
  </w:num>
  <w:num w:numId="31" w16cid:durableId="34936006">
    <w:abstractNumId w:val="25"/>
  </w:num>
  <w:num w:numId="32" w16cid:durableId="217672157">
    <w:abstractNumId w:val="44"/>
  </w:num>
  <w:num w:numId="33" w16cid:durableId="1652976781">
    <w:abstractNumId w:val="34"/>
  </w:num>
  <w:num w:numId="34" w16cid:durableId="1037318679">
    <w:abstractNumId w:val="43"/>
  </w:num>
  <w:num w:numId="35" w16cid:durableId="2069692638">
    <w:abstractNumId w:val="8"/>
  </w:num>
  <w:num w:numId="36" w16cid:durableId="8483120">
    <w:abstractNumId w:val="3"/>
  </w:num>
  <w:num w:numId="37" w16cid:durableId="404453601">
    <w:abstractNumId w:val="45"/>
  </w:num>
  <w:num w:numId="38" w16cid:durableId="465708580">
    <w:abstractNumId w:val="21"/>
  </w:num>
  <w:num w:numId="39" w16cid:durableId="349918949">
    <w:abstractNumId w:val="12"/>
  </w:num>
  <w:num w:numId="40" w16cid:durableId="1541044690">
    <w:abstractNumId w:val="2"/>
  </w:num>
  <w:num w:numId="41" w16cid:durableId="3443296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81799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08680400">
    <w:abstractNumId w:val="10"/>
  </w:num>
  <w:num w:numId="44" w16cid:durableId="1057241624">
    <w:abstractNumId w:val="0"/>
  </w:num>
  <w:num w:numId="45" w16cid:durableId="2111007803">
    <w:abstractNumId w:val="36"/>
  </w:num>
  <w:num w:numId="46" w16cid:durableId="455828746">
    <w:abstractNumId w:val="16"/>
  </w:num>
  <w:num w:numId="47" w16cid:durableId="705371548">
    <w:abstractNumId w:val="40"/>
  </w:num>
  <w:num w:numId="48" w16cid:durableId="737629367">
    <w:abstractNumId w:val="15"/>
  </w:num>
  <w:num w:numId="49" w16cid:durableId="852374327">
    <w:abstractNumId w:val="23"/>
  </w:num>
  <w:num w:numId="50" w16cid:durableId="20003023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35B"/>
    <w:rsid w:val="000226A6"/>
    <w:rsid w:val="000775D8"/>
    <w:rsid w:val="0009517C"/>
    <w:rsid w:val="000A4054"/>
    <w:rsid w:val="000D608F"/>
    <w:rsid w:val="00126AED"/>
    <w:rsid w:val="001354E1"/>
    <w:rsid w:val="00191650"/>
    <w:rsid w:val="001B44F1"/>
    <w:rsid w:val="001B6CFA"/>
    <w:rsid w:val="001E67D8"/>
    <w:rsid w:val="001E7DB7"/>
    <w:rsid w:val="0020321E"/>
    <w:rsid w:val="002D25A6"/>
    <w:rsid w:val="002F4722"/>
    <w:rsid w:val="002F6A27"/>
    <w:rsid w:val="003556A0"/>
    <w:rsid w:val="00361EC6"/>
    <w:rsid w:val="003972FE"/>
    <w:rsid w:val="003D5E9A"/>
    <w:rsid w:val="003F4692"/>
    <w:rsid w:val="0045320F"/>
    <w:rsid w:val="0049235B"/>
    <w:rsid w:val="004D76AA"/>
    <w:rsid w:val="00505C65"/>
    <w:rsid w:val="00524CD8"/>
    <w:rsid w:val="00566130"/>
    <w:rsid w:val="005C053F"/>
    <w:rsid w:val="005F4D43"/>
    <w:rsid w:val="005F668B"/>
    <w:rsid w:val="006035EB"/>
    <w:rsid w:val="00640316"/>
    <w:rsid w:val="00682CA5"/>
    <w:rsid w:val="00723CD1"/>
    <w:rsid w:val="007937A8"/>
    <w:rsid w:val="007D4A5D"/>
    <w:rsid w:val="008266D3"/>
    <w:rsid w:val="00931B5E"/>
    <w:rsid w:val="00940065"/>
    <w:rsid w:val="00994AE9"/>
    <w:rsid w:val="009F66D5"/>
    <w:rsid w:val="00A10703"/>
    <w:rsid w:val="00A73701"/>
    <w:rsid w:val="00B76AFA"/>
    <w:rsid w:val="00B875EB"/>
    <w:rsid w:val="00B966BA"/>
    <w:rsid w:val="00C12F45"/>
    <w:rsid w:val="00C570F1"/>
    <w:rsid w:val="00C968D5"/>
    <w:rsid w:val="00D10E8B"/>
    <w:rsid w:val="00D11085"/>
    <w:rsid w:val="00D20922"/>
    <w:rsid w:val="00DD133B"/>
    <w:rsid w:val="00DE380A"/>
    <w:rsid w:val="00DE5CB5"/>
    <w:rsid w:val="00E6692A"/>
    <w:rsid w:val="00E8191E"/>
    <w:rsid w:val="00EA11A9"/>
    <w:rsid w:val="00F82F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443B"/>
  <w15:chartTrackingRefBased/>
  <w15:docId w15:val="{93BCEFC8-3FE8-415B-A2B2-A92998702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35B"/>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49235B"/>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9235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235B"/>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9235B"/>
    <w:pPr>
      <w:keepNext/>
      <w:keepLines/>
      <w:widowControl w:val="0"/>
      <w:spacing w:before="200"/>
      <w:ind w:left="86" w:right="86"/>
      <w:outlineLvl w:val="3"/>
    </w:pPr>
    <w:rPr>
      <w:rFonts w:asciiTheme="majorHAnsi" w:eastAsiaTheme="majorEastAsia" w:hAnsiTheme="majorHAnsi" w:cs="Mangal"/>
      <w:i/>
      <w:iCs/>
      <w:color w:val="5B9BD5" w:themeColor="accent1"/>
      <w:kern w:val="1"/>
      <w:sz w:val="24"/>
      <w:szCs w:val="21"/>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49235B"/>
    <w:rPr>
      <w:rFonts w:ascii="Arial" w:eastAsia="WenQuanYi Micro Hei" w:hAnsi="Arial" w:cs="Arial"/>
      <w:b/>
      <w:sz w:val="20"/>
      <w:szCs w:val="24"/>
      <w:lang w:eastAsia="zh-CN" w:bidi="hi-IN"/>
    </w:rPr>
  </w:style>
  <w:style w:type="character" w:customStyle="1" w:styleId="Ttulo2Char">
    <w:name w:val="Título 2 Char"/>
    <w:basedOn w:val="Fontepargpadro"/>
    <w:link w:val="Ttulo2"/>
    <w:uiPriority w:val="9"/>
    <w:semiHidden/>
    <w:rsid w:val="0049235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235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49235B"/>
    <w:rPr>
      <w:rFonts w:asciiTheme="majorHAnsi" w:eastAsiaTheme="majorEastAsia" w:hAnsiTheme="majorHAnsi" w:cs="Mangal"/>
      <w:i/>
      <w:iCs/>
      <w:color w:val="5B9BD5" w:themeColor="accent1"/>
      <w:kern w:val="1"/>
      <w:sz w:val="24"/>
      <w:szCs w:val="21"/>
      <w:lang w:eastAsia="zh-CN" w:bidi="hi-IN"/>
    </w:rPr>
  </w:style>
  <w:style w:type="character" w:customStyle="1" w:styleId="CitaoChar">
    <w:name w:val="Citação Char"/>
    <w:basedOn w:val="Fontepargpadro"/>
    <w:link w:val="Citao"/>
    <w:qFormat/>
    <w:rsid w:val="0049235B"/>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49235B"/>
    <w:rPr>
      <w:rFonts w:ascii="Arial" w:eastAsia="WenQuanYi Micro Hei" w:hAnsi="Arial" w:cs="Times New Roman"/>
      <w:b/>
      <w:bCs/>
      <w:color w:val="000000"/>
      <w:sz w:val="20"/>
      <w:szCs w:val="20"/>
      <w:lang w:eastAsia="zh-CN" w:bidi="hi-IN"/>
    </w:rPr>
  </w:style>
  <w:style w:type="character" w:customStyle="1" w:styleId="citao2Char">
    <w:name w:val="citação 2 Char"/>
    <w:basedOn w:val="CitaoChar"/>
    <w:qFormat/>
    <w:rsid w:val="0049235B"/>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49235B"/>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49235B"/>
    <w:rPr>
      <w:sz w:val="16"/>
      <w:szCs w:val="16"/>
    </w:rPr>
  </w:style>
  <w:style w:type="character" w:customStyle="1" w:styleId="TextodecomentrioChar">
    <w:name w:val="Texto de comentário Char"/>
    <w:basedOn w:val="Fontepargpadro"/>
    <w:link w:val="Textodecomentrio"/>
    <w:qFormat/>
    <w:rsid w:val="0049235B"/>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semiHidden/>
    <w:qFormat/>
    <w:rsid w:val="0049235B"/>
    <w:rPr>
      <w:rFonts w:ascii="Arial" w:eastAsia="Times New Roman" w:hAnsi="Arial" w:cs="Tahoma"/>
      <w:b/>
      <w:bCs/>
      <w:sz w:val="20"/>
      <w:szCs w:val="20"/>
      <w:lang w:eastAsia="pt-BR"/>
    </w:rPr>
  </w:style>
  <w:style w:type="character" w:customStyle="1" w:styleId="LinkdaInternet">
    <w:name w:val="Link da Internet"/>
    <w:rsid w:val="0049235B"/>
    <w:rPr>
      <w:color w:val="000080"/>
      <w:u w:val="single"/>
    </w:rPr>
  </w:style>
  <w:style w:type="character" w:customStyle="1" w:styleId="Nivel4Char">
    <w:name w:val="Nivel 4 Char"/>
    <w:basedOn w:val="Fontepargpadro"/>
    <w:link w:val="Nivel4"/>
    <w:qFormat/>
    <w:rsid w:val="0049235B"/>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49235B"/>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49235B"/>
    <w:rPr>
      <w:rFonts w:ascii="Arial" w:eastAsia="Times New Roman" w:hAnsi="Arial" w:cs="Tahoma"/>
      <w:sz w:val="20"/>
      <w:szCs w:val="24"/>
      <w:lang w:eastAsia="pt-BR"/>
    </w:rPr>
  </w:style>
  <w:style w:type="character" w:customStyle="1" w:styleId="RodapChar">
    <w:name w:val="Rodapé Char"/>
    <w:basedOn w:val="Fontepargpadro"/>
    <w:link w:val="Rodap"/>
    <w:qFormat/>
    <w:rsid w:val="0049235B"/>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49235B"/>
    <w:rPr>
      <w:color w:val="954F72" w:themeColor="followedHyperlink"/>
      <w:u w:val="single"/>
    </w:rPr>
  </w:style>
  <w:style w:type="character" w:styleId="Forte">
    <w:name w:val="Strong"/>
    <w:basedOn w:val="Fontepargpadro"/>
    <w:uiPriority w:val="22"/>
    <w:qFormat/>
    <w:rsid w:val="0049235B"/>
    <w:rPr>
      <w:b/>
      <w:bCs/>
    </w:rPr>
  </w:style>
  <w:style w:type="paragraph" w:styleId="Ttulo">
    <w:name w:val="Title"/>
    <w:basedOn w:val="Normal"/>
    <w:next w:val="Corpodetexto"/>
    <w:link w:val="TtuloChar"/>
    <w:uiPriority w:val="1"/>
    <w:qFormat/>
    <w:rsid w:val="0049235B"/>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
    <w:rsid w:val="0049235B"/>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49235B"/>
    <w:pPr>
      <w:spacing w:after="140" w:line="276" w:lineRule="auto"/>
    </w:pPr>
  </w:style>
  <w:style w:type="character" w:customStyle="1" w:styleId="CorpodetextoChar">
    <w:name w:val="Corpo de texto Char"/>
    <w:basedOn w:val="Fontepargpadro"/>
    <w:link w:val="Corpodetexto"/>
    <w:uiPriority w:val="1"/>
    <w:rsid w:val="0049235B"/>
    <w:rPr>
      <w:rFonts w:ascii="Arial" w:eastAsia="Times New Roman" w:hAnsi="Arial" w:cs="Tahoma"/>
      <w:sz w:val="20"/>
      <w:szCs w:val="24"/>
      <w:lang w:eastAsia="pt-BR"/>
    </w:rPr>
  </w:style>
  <w:style w:type="paragraph" w:styleId="Lista">
    <w:name w:val="List"/>
    <w:basedOn w:val="Corpodetexto"/>
    <w:rsid w:val="0049235B"/>
    <w:rPr>
      <w:rFonts w:cs="FreeSans"/>
    </w:rPr>
  </w:style>
  <w:style w:type="paragraph" w:styleId="Legenda">
    <w:name w:val="caption"/>
    <w:basedOn w:val="Normal"/>
    <w:qFormat/>
    <w:rsid w:val="0049235B"/>
    <w:pPr>
      <w:suppressLineNumbers/>
      <w:spacing w:before="120" w:after="120"/>
    </w:pPr>
    <w:rPr>
      <w:rFonts w:cs="FreeSans"/>
      <w:i/>
      <w:iCs/>
      <w:sz w:val="24"/>
    </w:rPr>
  </w:style>
  <w:style w:type="paragraph" w:customStyle="1" w:styleId="ndice">
    <w:name w:val="Índice"/>
    <w:basedOn w:val="Normal"/>
    <w:qFormat/>
    <w:rsid w:val="0049235B"/>
    <w:pPr>
      <w:suppressLineNumbers/>
    </w:pPr>
    <w:rPr>
      <w:rFonts w:cs="FreeSans"/>
    </w:rPr>
  </w:style>
  <w:style w:type="paragraph" w:styleId="Citao">
    <w:name w:val="Quote"/>
    <w:basedOn w:val="Normal"/>
    <w:next w:val="Normal"/>
    <w:link w:val="CitaoChar"/>
    <w:qFormat/>
    <w:rsid w:val="004923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49235B"/>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49235B"/>
    <w:pPr>
      <w:spacing w:before="480"/>
      <w:ind w:right="-15"/>
    </w:pPr>
    <w:rPr>
      <w:rFonts w:cs="Times New Roman"/>
      <w:bCs/>
      <w:color w:val="000000"/>
      <w:szCs w:val="20"/>
    </w:rPr>
  </w:style>
  <w:style w:type="paragraph" w:customStyle="1" w:styleId="PADRO">
    <w:name w:val="PADRÃO"/>
    <w:qFormat/>
    <w:rsid w:val="0049235B"/>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49235B"/>
    <w:pPr>
      <w:ind w:left="720"/>
      <w:contextualSpacing/>
    </w:pPr>
  </w:style>
  <w:style w:type="paragraph" w:customStyle="1" w:styleId="citao2">
    <w:name w:val="citação 2"/>
    <w:basedOn w:val="Citao"/>
    <w:qFormat/>
    <w:rsid w:val="0049235B"/>
    <w:rPr>
      <w:szCs w:val="20"/>
    </w:rPr>
  </w:style>
  <w:style w:type="paragraph" w:customStyle="1" w:styleId="Citao1">
    <w:name w:val="Citação1"/>
    <w:basedOn w:val="Normal"/>
    <w:next w:val="Normal"/>
    <w:link w:val="QuoteChar"/>
    <w:qFormat/>
    <w:rsid w:val="004923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49235B"/>
    <w:rPr>
      <w:szCs w:val="20"/>
    </w:rPr>
  </w:style>
  <w:style w:type="character" w:customStyle="1" w:styleId="TextodecomentrioChar1">
    <w:name w:val="Texto de comentário Char1"/>
    <w:basedOn w:val="Fontepargpadro"/>
    <w:uiPriority w:val="99"/>
    <w:semiHidden/>
    <w:rsid w:val="0049235B"/>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qFormat/>
    <w:rsid w:val="0049235B"/>
    <w:rPr>
      <w:b/>
      <w:bCs/>
    </w:rPr>
  </w:style>
  <w:style w:type="character" w:customStyle="1" w:styleId="AssuntodocomentrioChar1">
    <w:name w:val="Assunto do comentário Char1"/>
    <w:basedOn w:val="TextodecomentrioChar1"/>
    <w:uiPriority w:val="99"/>
    <w:semiHidden/>
    <w:rsid w:val="0049235B"/>
    <w:rPr>
      <w:rFonts w:ascii="Arial" w:eastAsia="Times New Roman" w:hAnsi="Arial" w:cs="Tahoma"/>
      <w:b/>
      <w:bCs/>
      <w:sz w:val="20"/>
      <w:szCs w:val="20"/>
      <w:lang w:eastAsia="pt-BR"/>
    </w:rPr>
  </w:style>
  <w:style w:type="paragraph" w:customStyle="1" w:styleId="Nivel1">
    <w:name w:val="Nivel1"/>
    <w:basedOn w:val="Ttulo1"/>
    <w:qFormat/>
    <w:rsid w:val="0049235B"/>
    <w:pPr>
      <w:spacing w:before="480"/>
      <w:ind w:left="644"/>
    </w:pPr>
    <w:rPr>
      <w:rFonts w:cs="Times New Roman"/>
      <w:b w:val="0"/>
      <w:color w:val="000000"/>
      <w:szCs w:val="20"/>
    </w:rPr>
  </w:style>
  <w:style w:type="paragraph" w:customStyle="1" w:styleId="Nivel2">
    <w:name w:val="Nivel 2"/>
    <w:link w:val="Nivel2Char"/>
    <w:qFormat/>
    <w:rsid w:val="0049235B"/>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49235B"/>
    <w:rPr>
      <w:rFonts w:cs="Arial"/>
      <w:b/>
    </w:rPr>
  </w:style>
  <w:style w:type="paragraph" w:customStyle="1" w:styleId="Nivel3">
    <w:name w:val="Nivel 3"/>
    <w:basedOn w:val="Nivel2"/>
    <w:qFormat/>
    <w:rsid w:val="0049235B"/>
    <w:rPr>
      <w:rFonts w:cs="Arial"/>
      <w:color w:val="000000"/>
    </w:rPr>
  </w:style>
  <w:style w:type="paragraph" w:customStyle="1" w:styleId="Nivel4">
    <w:name w:val="Nivel 4"/>
    <w:basedOn w:val="Nivel3"/>
    <w:link w:val="Nivel4Char"/>
    <w:qFormat/>
    <w:rsid w:val="0049235B"/>
    <w:rPr>
      <w:color w:val="auto"/>
    </w:rPr>
  </w:style>
  <w:style w:type="paragraph" w:customStyle="1" w:styleId="Nivel5">
    <w:name w:val="Nivel 5"/>
    <w:basedOn w:val="Nivel4"/>
    <w:qFormat/>
    <w:rsid w:val="0049235B"/>
    <w:pPr>
      <w:tabs>
        <w:tab w:val="left" w:pos="360"/>
      </w:tabs>
    </w:pPr>
  </w:style>
  <w:style w:type="paragraph" w:styleId="Textodebalo">
    <w:name w:val="Balloon Text"/>
    <w:basedOn w:val="Normal"/>
    <w:link w:val="TextodebaloChar"/>
    <w:semiHidden/>
    <w:unhideWhenUsed/>
    <w:qFormat/>
    <w:rsid w:val="0049235B"/>
    <w:rPr>
      <w:rFonts w:ascii="Segoe UI" w:hAnsi="Segoe UI" w:cs="Segoe UI"/>
      <w:sz w:val="18"/>
      <w:szCs w:val="18"/>
    </w:rPr>
  </w:style>
  <w:style w:type="character" w:customStyle="1" w:styleId="TextodebaloChar1">
    <w:name w:val="Texto de balão Char1"/>
    <w:basedOn w:val="Fontepargpadro"/>
    <w:uiPriority w:val="99"/>
    <w:semiHidden/>
    <w:rsid w:val="0049235B"/>
    <w:rPr>
      <w:rFonts w:ascii="Segoe UI" w:eastAsia="Times New Roman" w:hAnsi="Segoe UI" w:cs="Segoe UI"/>
      <w:sz w:val="18"/>
      <w:szCs w:val="18"/>
      <w:lang w:eastAsia="pt-BR"/>
    </w:rPr>
  </w:style>
  <w:style w:type="paragraph" w:customStyle="1" w:styleId="CabealhoeRodap">
    <w:name w:val="Cabeçalho e Rodapé"/>
    <w:basedOn w:val="Normal"/>
    <w:qFormat/>
    <w:rsid w:val="0049235B"/>
  </w:style>
  <w:style w:type="paragraph" w:styleId="Cabealho">
    <w:name w:val="header"/>
    <w:basedOn w:val="Normal"/>
    <w:link w:val="CabealhoChar"/>
    <w:unhideWhenUsed/>
    <w:rsid w:val="0049235B"/>
    <w:pPr>
      <w:tabs>
        <w:tab w:val="center" w:pos="4252"/>
        <w:tab w:val="right" w:pos="8504"/>
      </w:tabs>
    </w:pPr>
  </w:style>
  <w:style w:type="character" w:customStyle="1" w:styleId="CabealhoChar1">
    <w:name w:val="Cabeçalho Char1"/>
    <w:basedOn w:val="Fontepargpadro"/>
    <w:uiPriority w:val="99"/>
    <w:semiHidden/>
    <w:rsid w:val="0049235B"/>
    <w:rPr>
      <w:rFonts w:ascii="Arial" w:eastAsia="Times New Roman" w:hAnsi="Arial" w:cs="Tahoma"/>
      <w:sz w:val="20"/>
      <w:szCs w:val="24"/>
      <w:lang w:eastAsia="pt-BR"/>
    </w:rPr>
  </w:style>
  <w:style w:type="paragraph" w:styleId="Rodap">
    <w:name w:val="footer"/>
    <w:basedOn w:val="Normal"/>
    <w:link w:val="RodapChar"/>
    <w:unhideWhenUsed/>
    <w:rsid w:val="0049235B"/>
    <w:pPr>
      <w:tabs>
        <w:tab w:val="center" w:pos="4252"/>
        <w:tab w:val="right" w:pos="8504"/>
      </w:tabs>
    </w:pPr>
  </w:style>
  <w:style w:type="character" w:customStyle="1" w:styleId="RodapChar1">
    <w:name w:val="Rodapé Char1"/>
    <w:basedOn w:val="Fontepargpadro"/>
    <w:uiPriority w:val="99"/>
    <w:semiHidden/>
    <w:rsid w:val="0049235B"/>
    <w:rPr>
      <w:rFonts w:ascii="Arial" w:eastAsia="Times New Roman" w:hAnsi="Arial" w:cs="Tahoma"/>
      <w:sz w:val="20"/>
      <w:szCs w:val="24"/>
      <w:lang w:eastAsia="pt-BR"/>
    </w:rPr>
  </w:style>
  <w:style w:type="paragraph" w:customStyle="1" w:styleId="Nivel01Titulo">
    <w:name w:val="Nivel_01_Titulo"/>
    <w:basedOn w:val="Ttulo1"/>
    <w:next w:val="Normal"/>
    <w:qFormat/>
    <w:rsid w:val="0049235B"/>
    <w:pPr>
      <w:tabs>
        <w:tab w:val="left" w:pos="360"/>
        <w:tab w:val="left" w:pos="567"/>
      </w:tabs>
    </w:pPr>
    <w:rPr>
      <w:rFonts w:cs="Times New Roman"/>
      <w:b w:val="0"/>
      <w:bCs/>
      <w:szCs w:val="20"/>
    </w:rPr>
  </w:style>
  <w:style w:type="paragraph" w:styleId="Reviso">
    <w:name w:val="Revision"/>
    <w:uiPriority w:val="99"/>
    <w:semiHidden/>
    <w:qFormat/>
    <w:rsid w:val="0049235B"/>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49235B"/>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49235B"/>
    <w:rPr>
      <w:rFonts w:ascii="Segoe UI" w:hAnsi="Segoe UI" w:cs="Segoe UI" w:hint="default"/>
      <w:color w:val="555555"/>
      <w:sz w:val="18"/>
      <w:szCs w:val="18"/>
      <w:shd w:val="clear" w:color="auto" w:fill="FFFFFF"/>
    </w:rPr>
  </w:style>
  <w:style w:type="character" w:styleId="Hyperlink">
    <w:name w:val="Hyperlink"/>
    <w:basedOn w:val="Fontepargpadro"/>
    <w:unhideWhenUsed/>
    <w:rsid w:val="0049235B"/>
    <w:rPr>
      <w:color w:val="0563C1" w:themeColor="hyperlink"/>
      <w:u w:val="single"/>
    </w:rPr>
  </w:style>
  <w:style w:type="character" w:customStyle="1" w:styleId="MenoPendente1">
    <w:name w:val="Menção Pendente1"/>
    <w:basedOn w:val="Fontepargpadro"/>
    <w:uiPriority w:val="99"/>
    <w:semiHidden/>
    <w:unhideWhenUsed/>
    <w:rsid w:val="0049235B"/>
    <w:rPr>
      <w:color w:val="605E5C"/>
      <w:shd w:val="clear" w:color="auto" w:fill="E1DFDD"/>
    </w:rPr>
  </w:style>
  <w:style w:type="character" w:styleId="TextodoEspaoReservado">
    <w:name w:val="Placeholder Text"/>
    <w:basedOn w:val="Fontepargpadro"/>
    <w:uiPriority w:val="99"/>
    <w:semiHidden/>
    <w:rsid w:val="0049235B"/>
    <w:rPr>
      <w:color w:val="808080"/>
    </w:rPr>
  </w:style>
  <w:style w:type="character" w:customStyle="1" w:styleId="Estilo1">
    <w:name w:val="Estilo1"/>
    <w:basedOn w:val="Fontepargpadro"/>
    <w:uiPriority w:val="1"/>
    <w:qFormat/>
    <w:rsid w:val="0049235B"/>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9235B"/>
    <w:rPr>
      <w:color w:val="605E5C"/>
      <w:shd w:val="clear" w:color="auto" w:fill="E1DFDD"/>
    </w:rPr>
  </w:style>
  <w:style w:type="character" w:styleId="HiperlinkVisitado">
    <w:name w:val="FollowedHyperlink"/>
    <w:basedOn w:val="Fontepargpadro"/>
    <w:uiPriority w:val="99"/>
    <w:semiHidden/>
    <w:unhideWhenUsed/>
    <w:rsid w:val="0049235B"/>
    <w:rPr>
      <w:color w:val="954F72" w:themeColor="followedHyperlink"/>
      <w:u w:val="single"/>
    </w:rPr>
  </w:style>
  <w:style w:type="paragraph" w:styleId="CabealhodoSumrio">
    <w:name w:val="TOC Heading"/>
    <w:basedOn w:val="Ttulo1"/>
    <w:next w:val="Normal"/>
    <w:uiPriority w:val="39"/>
    <w:unhideWhenUsed/>
    <w:qFormat/>
    <w:rsid w:val="0049235B"/>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9235B"/>
    <w:pPr>
      <w:tabs>
        <w:tab w:val="left" w:pos="440"/>
        <w:tab w:val="right" w:leader="dot" w:pos="8494"/>
      </w:tabs>
      <w:spacing w:after="100"/>
    </w:pPr>
  </w:style>
  <w:style w:type="character" w:customStyle="1" w:styleId="Nivel2Char">
    <w:name w:val="Nivel 2 Char"/>
    <w:basedOn w:val="Fontepargpadro"/>
    <w:link w:val="Nivel2"/>
    <w:locked/>
    <w:rsid w:val="0049235B"/>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49235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49235B"/>
    <w:pPr>
      <w:numPr>
        <w:ilvl w:val="3"/>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49235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49235B"/>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1"/>
    <w:rsid w:val="0049235B"/>
    <w:rPr>
      <w:rFonts w:ascii="Arial" w:eastAsia="Times New Roman" w:hAnsi="Arial" w:cs="Tahoma"/>
      <w:sz w:val="20"/>
      <w:szCs w:val="24"/>
      <w:lang w:eastAsia="pt-BR"/>
    </w:rPr>
  </w:style>
  <w:style w:type="numbering" w:customStyle="1" w:styleId="Estilo12">
    <w:name w:val="Estilo12"/>
    <w:uiPriority w:val="99"/>
    <w:rsid w:val="0049235B"/>
  </w:style>
  <w:style w:type="paragraph" w:styleId="Recuodecorpodetexto">
    <w:name w:val="Body Text Indent"/>
    <w:basedOn w:val="Normal"/>
    <w:link w:val="RecuodecorpodetextoChar"/>
    <w:rsid w:val="0049235B"/>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ind w:left="5812" w:hanging="5812"/>
      <w:jc w:val="both"/>
    </w:pPr>
    <w:rPr>
      <w:rFonts w:cs="Times New Roman"/>
      <w:spacing w:val="-3"/>
      <w:sz w:val="22"/>
      <w:szCs w:val="20"/>
    </w:rPr>
  </w:style>
  <w:style w:type="character" w:customStyle="1" w:styleId="RecuodecorpodetextoChar">
    <w:name w:val="Recuo de corpo de texto Char"/>
    <w:basedOn w:val="Fontepargpadro"/>
    <w:link w:val="Recuodecorpodetexto"/>
    <w:rsid w:val="0049235B"/>
    <w:rPr>
      <w:rFonts w:ascii="Arial" w:eastAsia="Times New Roman" w:hAnsi="Arial" w:cs="Times New Roman"/>
      <w:spacing w:val="-3"/>
      <w:szCs w:val="20"/>
      <w:lang w:eastAsia="pt-BR"/>
    </w:rPr>
  </w:style>
  <w:style w:type="paragraph" w:styleId="Corpodetexto2">
    <w:name w:val="Body Text 2"/>
    <w:basedOn w:val="Normal"/>
    <w:link w:val="Corpodetexto2Char"/>
    <w:rsid w:val="0049235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jc w:val="both"/>
    </w:pPr>
    <w:rPr>
      <w:rFonts w:cs="Times New Roman"/>
      <w:spacing w:val="-3"/>
      <w:sz w:val="22"/>
      <w:szCs w:val="20"/>
    </w:rPr>
  </w:style>
  <w:style w:type="character" w:customStyle="1" w:styleId="Corpodetexto2Char">
    <w:name w:val="Corpo de texto 2 Char"/>
    <w:basedOn w:val="Fontepargpadro"/>
    <w:link w:val="Corpodetexto2"/>
    <w:rsid w:val="0049235B"/>
    <w:rPr>
      <w:rFonts w:ascii="Arial" w:eastAsia="Times New Roman" w:hAnsi="Arial" w:cs="Times New Roman"/>
      <w:spacing w:val="-3"/>
      <w:szCs w:val="20"/>
      <w:lang w:eastAsia="pt-BR"/>
    </w:rPr>
  </w:style>
  <w:style w:type="paragraph" w:styleId="MapadoDocumento">
    <w:name w:val="Document Map"/>
    <w:basedOn w:val="Normal"/>
    <w:link w:val="MapadoDocumentoChar"/>
    <w:semiHidden/>
    <w:rsid w:val="0049235B"/>
    <w:pPr>
      <w:shd w:val="clear" w:color="auto" w:fill="000080"/>
      <w:suppressAutoHyphens w:val="0"/>
    </w:pPr>
    <w:rPr>
      <w:rFonts w:ascii="Tahoma" w:hAnsi="Tahoma"/>
      <w:szCs w:val="20"/>
    </w:rPr>
  </w:style>
  <w:style w:type="character" w:customStyle="1" w:styleId="MapadoDocumentoChar">
    <w:name w:val="Mapa do Documento Char"/>
    <w:basedOn w:val="Fontepargpadro"/>
    <w:link w:val="MapadoDocumento"/>
    <w:semiHidden/>
    <w:rsid w:val="0049235B"/>
    <w:rPr>
      <w:rFonts w:ascii="Tahoma" w:eastAsia="Times New Roman" w:hAnsi="Tahoma" w:cs="Tahoma"/>
      <w:sz w:val="20"/>
      <w:szCs w:val="20"/>
      <w:shd w:val="clear" w:color="auto" w:fill="000080"/>
      <w:lang w:eastAsia="pt-BR"/>
    </w:rPr>
  </w:style>
  <w:style w:type="paragraph" w:styleId="NormalWeb">
    <w:name w:val="Normal (Web)"/>
    <w:basedOn w:val="Normal"/>
    <w:uiPriority w:val="99"/>
    <w:unhideWhenUsed/>
    <w:rsid w:val="0049235B"/>
    <w:pPr>
      <w:suppressAutoHyphens w:val="0"/>
      <w:spacing w:before="100" w:beforeAutospacing="1" w:after="100" w:afterAutospacing="1"/>
    </w:pPr>
    <w:rPr>
      <w:rFonts w:ascii="Times New Roman" w:hAnsi="Times New Roman" w:cs="Times New Roman"/>
      <w:sz w:val="24"/>
    </w:rPr>
  </w:style>
  <w:style w:type="paragraph" w:customStyle="1" w:styleId="Capa-FolhaDeRosto">
    <w:name w:val="Capa-Folha De Rosto"/>
    <w:basedOn w:val="Normal"/>
    <w:uiPriority w:val="99"/>
    <w:qFormat/>
    <w:rsid w:val="0049235B"/>
    <w:pPr>
      <w:suppressAutoHyphens w:val="0"/>
      <w:spacing w:line="360" w:lineRule="auto"/>
      <w:jc w:val="center"/>
    </w:pPr>
    <w:rPr>
      <w:rFonts w:eastAsia="Calibri" w:cs="Times New Roman"/>
      <w:b/>
      <w:caps/>
      <w:sz w:val="24"/>
      <w:szCs w:val="22"/>
      <w:lang w:eastAsia="en-US"/>
    </w:rPr>
  </w:style>
  <w:style w:type="character" w:customStyle="1" w:styleId="apple-converted-space">
    <w:name w:val="apple-converted-space"/>
    <w:rsid w:val="0049235B"/>
  </w:style>
  <w:style w:type="paragraph" w:styleId="Pr-formataoHTML">
    <w:name w:val="HTML Preformatted"/>
    <w:basedOn w:val="Normal"/>
    <w:link w:val="Pr-formataoHTMLChar"/>
    <w:rsid w:val="004923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s="Times New Roman"/>
      <w:szCs w:val="20"/>
      <w:lang w:eastAsia="zh-CN"/>
    </w:rPr>
  </w:style>
  <w:style w:type="character" w:customStyle="1" w:styleId="Pr-formataoHTMLChar">
    <w:name w:val="Pré-formatação HTML Char"/>
    <w:basedOn w:val="Fontepargpadro"/>
    <w:link w:val="Pr-formataoHTML"/>
    <w:rsid w:val="0049235B"/>
    <w:rPr>
      <w:rFonts w:ascii="Arial Unicode MS" w:eastAsia="Arial Unicode MS" w:hAnsi="Arial Unicode MS" w:cs="Times New Roman"/>
      <w:sz w:val="20"/>
      <w:szCs w:val="20"/>
      <w:lang w:eastAsia="zh-CN"/>
    </w:rPr>
  </w:style>
  <w:style w:type="paragraph" w:styleId="Textodenotaderodap">
    <w:name w:val="footnote text"/>
    <w:basedOn w:val="Normal"/>
    <w:link w:val="TextodenotaderodapChar"/>
    <w:unhideWhenUsed/>
    <w:rsid w:val="0049235B"/>
    <w:pPr>
      <w:suppressAutoHyphens w:val="0"/>
    </w:pPr>
    <w:rPr>
      <w:rFonts w:ascii="Times New Roman" w:hAnsi="Times New Roman" w:cs="Times New Roman"/>
      <w:color w:val="000000"/>
      <w:szCs w:val="20"/>
      <w:lang w:eastAsia="zh-CN"/>
    </w:rPr>
  </w:style>
  <w:style w:type="character" w:customStyle="1" w:styleId="TextodenotaderodapChar">
    <w:name w:val="Texto de nota de rodapé Char"/>
    <w:basedOn w:val="Fontepargpadro"/>
    <w:link w:val="Textodenotaderodap"/>
    <w:rsid w:val="0049235B"/>
    <w:rPr>
      <w:rFonts w:ascii="Times New Roman" w:eastAsia="Times New Roman" w:hAnsi="Times New Roman" w:cs="Times New Roman"/>
      <w:color w:val="000000"/>
      <w:sz w:val="20"/>
      <w:szCs w:val="20"/>
      <w:lang w:eastAsia="zh-CN"/>
    </w:rPr>
  </w:style>
  <w:style w:type="character" w:styleId="Refdenotaderodap">
    <w:name w:val="footnote reference"/>
    <w:unhideWhenUsed/>
    <w:rsid w:val="0049235B"/>
    <w:rPr>
      <w:vertAlign w:val="superscript"/>
    </w:rPr>
  </w:style>
  <w:style w:type="paragraph" w:styleId="TextosemFormatao">
    <w:name w:val="Plain Text"/>
    <w:basedOn w:val="Normal"/>
    <w:link w:val="TextosemFormataoChar"/>
    <w:rsid w:val="0049235B"/>
    <w:pPr>
      <w:suppressAutoHyphens w:val="0"/>
    </w:pPr>
    <w:rPr>
      <w:rFonts w:ascii="Courier New" w:hAnsi="Courier New" w:cs="Times New Roman"/>
      <w:szCs w:val="20"/>
      <w:lang w:eastAsia="zh-CN"/>
    </w:rPr>
  </w:style>
  <w:style w:type="character" w:customStyle="1" w:styleId="TextosemFormataoChar">
    <w:name w:val="Texto sem Formatação Char"/>
    <w:basedOn w:val="Fontepargpadro"/>
    <w:link w:val="TextosemFormatao"/>
    <w:rsid w:val="0049235B"/>
    <w:rPr>
      <w:rFonts w:ascii="Courier New" w:eastAsia="Times New Roman" w:hAnsi="Courier New" w:cs="Times New Roman"/>
      <w:sz w:val="20"/>
      <w:szCs w:val="20"/>
      <w:lang w:eastAsia="zh-CN"/>
    </w:rPr>
  </w:style>
  <w:style w:type="paragraph" w:customStyle="1" w:styleId="style4">
    <w:name w:val="style4"/>
    <w:basedOn w:val="Normal"/>
    <w:rsid w:val="0049235B"/>
    <w:pPr>
      <w:suppressAutoHyphens w:val="0"/>
      <w:spacing w:before="100" w:beforeAutospacing="1" w:after="100" w:afterAutospacing="1"/>
    </w:pPr>
    <w:rPr>
      <w:rFonts w:ascii="Times New Roman" w:hAnsi="Times New Roman" w:cs="Times New Roman"/>
      <w:sz w:val="24"/>
    </w:rPr>
  </w:style>
  <w:style w:type="character" w:customStyle="1" w:styleId="postbody1">
    <w:name w:val="postbody1"/>
    <w:rsid w:val="0049235B"/>
    <w:rPr>
      <w:rFonts w:ascii="Verdana" w:hAnsi="Verdana" w:hint="default"/>
      <w:sz w:val="15"/>
      <w:szCs w:val="15"/>
    </w:rPr>
  </w:style>
  <w:style w:type="character" w:customStyle="1" w:styleId="label">
    <w:name w:val="label"/>
    <w:basedOn w:val="Fontepargpadro"/>
    <w:rsid w:val="0049235B"/>
  </w:style>
  <w:style w:type="paragraph" w:styleId="SemEspaamento">
    <w:name w:val="No Spacing"/>
    <w:uiPriority w:val="1"/>
    <w:qFormat/>
    <w:rsid w:val="0049235B"/>
    <w:pPr>
      <w:widowControl w:val="0"/>
      <w:suppressAutoHyphens/>
      <w:spacing w:after="0" w:line="240" w:lineRule="auto"/>
      <w:ind w:left="86" w:right="86"/>
    </w:pPr>
    <w:rPr>
      <w:rFonts w:ascii="Times New Roman" w:eastAsia="Arial Unicode MS" w:hAnsi="Times New Roman" w:cs="Mangal"/>
      <w:b/>
      <w:bCs/>
      <w:kern w:val="1"/>
      <w:sz w:val="24"/>
      <w:szCs w:val="21"/>
      <w:lang w:eastAsia="zh-CN" w:bidi="hi-IN"/>
    </w:rPr>
  </w:style>
  <w:style w:type="character" w:styleId="nfase">
    <w:name w:val="Emphasis"/>
    <w:qFormat/>
    <w:rsid w:val="0049235B"/>
    <w:rPr>
      <w:i/>
      <w:iCs/>
    </w:rPr>
  </w:style>
  <w:style w:type="paragraph" w:customStyle="1" w:styleId="Default">
    <w:name w:val="Default"/>
    <w:rsid w:val="0049235B"/>
    <w:pPr>
      <w:autoSpaceDE w:val="0"/>
      <w:autoSpaceDN w:val="0"/>
      <w:adjustRightInd w:val="0"/>
      <w:spacing w:after="0" w:line="240" w:lineRule="auto"/>
    </w:pPr>
    <w:rPr>
      <w:rFonts w:ascii="Cambria" w:hAnsi="Cambria" w:cs="Cambria"/>
      <w:color w:val="000000"/>
      <w:sz w:val="24"/>
      <w:szCs w:val="24"/>
    </w:rPr>
  </w:style>
  <w:style w:type="table" w:customStyle="1" w:styleId="TableNormal">
    <w:name w:val="Table Normal"/>
    <w:uiPriority w:val="2"/>
    <w:semiHidden/>
    <w:unhideWhenUsed/>
    <w:qFormat/>
    <w:rsid w:val="004923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35B"/>
    <w:pPr>
      <w:widowControl w:val="0"/>
      <w:suppressAutoHyphens w:val="0"/>
      <w:autoSpaceDE w:val="0"/>
      <w:autoSpaceDN w:val="0"/>
    </w:pPr>
    <w:rPr>
      <w:rFonts w:ascii="Arial MT" w:eastAsia="Arial MT" w:hAnsi="Arial MT" w:cs="Arial MT"/>
      <w:sz w:val="22"/>
      <w:szCs w:val="22"/>
      <w:lang w:val="pt-PT" w:eastAsia="en-US"/>
    </w:rPr>
  </w:style>
  <w:style w:type="paragraph" w:customStyle="1" w:styleId="Standard">
    <w:name w:val="Standard"/>
    <w:rsid w:val="0049235B"/>
    <w:pPr>
      <w:suppressAutoHyphens/>
      <w:autoSpaceDN w:val="0"/>
      <w:spacing w:after="0" w:line="240" w:lineRule="auto"/>
      <w:jc w:val="center"/>
    </w:pPr>
    <w:rPr>
      <w:rFonts w:ascii="Liberation Serif" w:eastAsia="SimSun" w:hAnsi="Liberation Serif" w:cs="Arial"/>
      <w:kern w:val="3"/>
      <w:sz w:val="24"/>
      <w:szCs w:val="24"/>
      <w:lang w:eastAsia="zh-CN" w:bidi="hi-IN"/>
    </w:rPr>
  </w:style>
  <w:style w:type="numbering" w:customStyle="1" w:styleId="WW8Num8">
    <w:name w:val="WW8Num8"/>
    <w:rsid w:val="0049235B"/>
    <w:pPr>
      <w:numPr>
        <w:numId w:val="40"/>
      </w:numPr>
    </w:pPr>
  </w:style>
  <w:style w:type="paragraph" w:styleId="Corpodetexto3">
    <w:name w:val="Body Text 3"/>
    <w:basedOn w:val="Normal"/>
    <w:link w:val="Corpodetexto3Char"/>
    <w:uiPriority w:val="99"/>
    <w:semiHidden/>
    <w:unhideWhenUsed/>
    <w:rsid w:val="0049235B"/>
    <w:pPr>
      <w:spacing w:after="120"/>
    </w:pPr>
    <w:rPr>
      <w:sz w:val="16"/>
      <w:szCs w:val="16"/>
    </w:rPr>
  </w:style>
  <w:style w:type="character" w:customStyle="1" w:styleId="Corpodetexto3Char">
    <w:name w:val="Corpo de texto 3 Char"/>
    <w:basedOn w:val="Fontepargpadro"/>
    <w:link w:val="Corpodetexto3"/>
    <w:uiPriority w:val="99"/>
    <w:semiHidden/>
    <w:rsid w:val="0049235B"/>
    <w:rPr>
      <w:rFonts w:ascii="Arial" w:eastAsia="Times New Roman" w:hAnsi="Arial" w:cs="Tahoma"/>
      <w:sz w:val="16"/>
      <w:szCs w:val="16"/>
      <w:lang w:eastAsia="pt-BR"/>
    </w:rPr>
  </w:style>
  <w:style w:type="table" w:customStyle="1" w:styleId="Tabelacomgrade1">
    <w:name w:val="Tabela com grade1"/>
    <w:basedOn w:val="Tabelanormal"/>
    <w:next w:val="Tabelacomgrade"/>
    <w:uiPriority w:val="59"/>
    <w:rsid w:val="001B44F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6613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mailto:licitacao@diamantedoeste.pr.gov.br" TargetMode="External"/><Relationship Id="rId39"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cnj.jus.br/improbidade_adm/consultar_requerido.php"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3.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licitacao@diamantedoeste.pr.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planalto.gov.br/ccivil_03/leis/l8213cons.htm" TargetMode="External"/><Relationship Id="rId23" Type="http://schemas.openxmlformats.org/officeDocument/2006/relationships/hyperlink" Target="https://www.in.gov.br/en/web/dou/-/instrucao-normativa-seges/me-n-67-de-8-de-julho-de-2021-330985107"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s://diamantedoeste.eloweb.net/portaltransparencia/1/licitacoe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27</Pages>
  <Words>12436</Words>
  <Characters>67160</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WINDOWS10</cp:lastModifiedBy>
  <cp:revision>45</cp:revision>
  <cp:lastPrinted>2025-08-07T17:29:00Z</cp:lastPrinted>
  <dcterms:created xsi:type="dcterms:W3CDTF">2025-08-07T13:32:00Z</dcterms:created>
  <dcterms:modified xsi:type="dcterms:W3CDTF">2025-09-16T12:55:00Z</dcterms:modified>
</cp:coreProperties>
</file>