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07A" w:rsidRPr="00A75838" w:rsidRDefault="0029207A" w:rsidP="00257799">
      <w:pPr>
        <w:keepNext/>
        <w:keepLines/>
        <w:widowControl/>
        <w:jc w:val="center"/>
        <w:rPr>
          <w:rFonts w:cstheme="minorHAnsi"/>
          <w:b/>
          <w:sz w:val="24"/>
          <w:szCs w:val="24"/>
          <w:u w:val="single"/>
        </w:rPr>
      </w:pPr>
      <w:r w:rsidRPr="00A75838">
        <w:rPr>
          <w:rFonts w:cstheme="minorHAnsi"/>
          <w:b/>
          <w:sz w:val="24"/>
          <w:szCs w:val="24"/>
          <w:u w:val="single"/>
        </w:rPr>
        <w:t>EDITAL</w:t>
      </w:r>
    </w:p>
    <w:p w:rsidR="0029207A" w:rsidRPr="00A75838" w:rsidRDefault="0029207A" w:rsidP="00257799">
      <w:pPr>
        <w:keepNext/>
        <w:keepLines/>
        <w:widowControl/>
        <w:jc w:val="center"/>
        <w:rPr>
          <w:rFonts w:cstheme="minorHAnsi"/>
          <w:b/>
          <w:sz w:val="24"/>
          <w:szCs w:val="24"/>
          <w:u w:val="single"/>
        </w:rPr>
      </w:pPr>
      <w:r w:rsidRPr="00A75838">
        <w:rPr>
          <w:rFonts w:cstheme="minorHAnsi"/>
          <w:b/>
          <w:sz w:val="24"/>
          <w:szCs w:val="24"/>
          <w:u w:val="single"/>
        </w:rPr>
        <w:t xml:space="preserve">CONCORRÊNCIA PÚBLICA Nº </w:t>
      </w:r>
      <w:r w:rsidR="004162B0">
        <w:rPr>
          <w:rFonts w:cstheme="minorHAnsi"/>
          <w:b/>
          <w:sz w:val="24"/>
          <w:szCs w:val="24"/>
          <w:u w:val="single"/>
        </w:rPr>
        <w:t>02</w:t>
      </w:r>
      <w:r w:rsidRPr="00A75838">
        <w:rPr>
          <w:rFonts w:cstheme="minorHAnsi"/>
          <w:b/>
          <w:sz w:val="24"/>
          <w:szCs w:val="24"/>
          <w:u w:val="single"/>
        </w:rPr>
        <w:t>/202</w:t>
      </w:r>
      <w:r>
        <w:rPr>
          <w:rFonts w:cstheme="minorHAnsi"/>
          <w:b/>
          <w:sz w:val="24"/>
          <w:szCs w:val="24"/>
          <w:u w:val="single"/>
        </w:rPr>
        <w:t>6</w:t>
      </w:r>
    </w:p>
    <w:p w:rsidR="0029207A" w:rsidRPr="00A75838" w:rsidRDefault="0029207A" w:rsidP="00257799">
      <w:pPr>
        <w:pStyle w:val="Ttulo1"/>
        <w:keepNext/>
        <w:keepLines/>
        <w:widowControl/>
        <w:ind w:left="0"/>
        <w:rPr>
          <w:rFonts w:asciiTheme="minorHAnsi" w:hAnsiTheme="minorHAnsi" w:cstheme="minorHAnsi"/>
          <w:sz w:val="24"/>
          <w:szCs w:val="24"/>
          <w:u w:val="single"/>
        </w:rPr>
      </w:pPr>
      <w:r w:rsidRPr="00A75838">
        <w:rPr>
          <w:rFonts w:asciiTheme="minorHAnsi" w:hAnsiTheme="minorHAnsi" w:cstheme="minorHAnsi"/>
          <w:sz w:val="24"/>
          <w:szCs w:val="24"/>
          <w:u w:val="single"/>
        </w:rPr>
        <w:t xml:space="preserve">PROCESSO ADMINISTRATIVO Nº </w:t>
      </w:r>
      <w:r w:rsidR="004162B0">
        <w:rPr>
          <w:rFonts w:asciiTheme="minorHAnsi" w:hAnsiTheme="minorHAnsi" w:cstheme="minorHAnsi"/>
          <w:sz w:val="24"/>
          <w:szCs w:val="24"/>
          <w:u w:val="single"/>
        </w:rPr>
        <w:t>139</w:t>
      </w:r>
      <w:r w:rsidRPr="00A75838">
        <w:rPr>
          <w:rFonts w:asciiTheme="minorHAnsi" w:hAnsiTheme="minorHAnsi" w:cstheme="minorHAnsi"/>
          <w:sz w:val="24"/>
          <w:szCs w:val="24"/>
          <w:u w:val="single"/>
        </w:rPr>
        <w:t>/202</w:t>
      </w:r>
      <w:r>
        <w:rPr>
          <w:rFonts w:asciiTheme="minorHAnsi" w:hAnsiTheme="minorHAnsi" w:cstheme="minorHAnsi"/>
          <w:sz w:val="24"/>
          <w:szCs w:val="24"/>
          <w:u w:val="single"/>
        </w:rPr>
        <w:t>6</w:t>
      </w:r>
    </w:p>
    <w:p w:rsidR="0029207A" w:rsidRPr="00A75838" w:rsidRDefault="0029207A" w:rsidP="00257799">
      <w:pPr>
        <w:pStyle w:val="Ttulo1"/>
        <w:keepNext/>
        <w:keepLines/>
        <w:widowControl/>
        <w:ind w:left="0"/>
        <w:jc w:val="both"/>
        <w:rPr>
          <w:rFonts w:asciiTheme="minorHAnsi" w:hAnsiTheme="minorHAnsi" w:cstheme="minorHAnsi"/>
          <w:sz w:val="24"/>
          <w:szCs w:val="24"/>
        </w:rPr>
      </w:pPr>
    </w:p>
    <w:p w:rsidR="0029207A" w:rsidRPr="00A75838" w:rsidRDefault="0029207A" w:rsidP="00257799">
      <w:pPr>
        <w:pStyle w:val="Corpodetexto"/>
        <w:keepNext/>
        <w:keepLines/>
        <w:widowControl/>
        <w:rPr>
          <w:rFonts w:cstheme="minorHAnsi"/>
          <w:iCs/>
          <w:sz w:val="24"/>
          <w:szCs w:val="24"/>
        </w:rPr>
      </w:pPr>
      <w:r w:rsidRPr="00A75838">
        <w:rPr>
          <w:rFonts w:cstheme="minorHAnsi"/>
          <w:sz w:val="24"/>
          <w:szCs w:val="24"/>
        </w:rPr>
        <w:t xml:space="preserve">Torna-se público que o </w:t>
      </w:r>
      <w:r w:rsidRPr="00A75838">
        <w:rPr>
          <w:rFonts w:cstheme="minorHAnsi"/>
          <w:b/>
          <w:sz w:val="24"/>
          <w:szCs w:val="24"/>
        </w:rPr>
        <w:t>Município de Diamante d’ Oeste/</w:t>
      </w:r>
      <w:proofErr w:type="spellStart"/>
      <w:r w:rsidRPr="00A75838">
        <w:rPr>
          <w:rFonts w:cstheme="minorHAnsi"/>
          <w:b/>
          <w:sz w:val="24"/>
          <w:szCs w:val="24"/>
        </w:rPr>
        <w:t>Pr</w:t>
      </w:r>
      <w:proofErr w:type="spellEnd"/>
      <w:r w:rsidRPr="00A75838">
        <w:rPr>
          <w:rFonts w:cstheme="minorHAnsi"/>
          <w:b/>
          <w:sz w:val="24"/>
          <w:szCs w:val="24"/>
        </w:rPr>
        <w:t xml:space="preserve">, </w:t>
      </w:r>
      <w:r w:rsidRPr="00A75838">
        <w:rPr>
          <w:rFonts w:cstheme="minorHAnsi"/>
          <w:sz w:val="24"/>
          <w:szCs w:val="24"/>
        </w:rPr>
        <w:t xml:space="preserve">CNPJ nº 77.817.476/0001-44, sito à Rua Marechal Castelo Branco, 597, Centro, no Município de Diamante d’ Oeste/PR, CEP: 85896-000, por meio do agente de contratação e Equipe de Apoio, designados pela Portaria nº </w:t>
      </w:r>
      <w:r>
        <w:rPr>
          <w:rFonts w:cstheme="minorHAnsi"/>
          <w:sz w:val="24"/>
          <w:szCs w:val="24"/>
        </w:rPr>
        <w:t>2753</w:t>
      </w:r>
      <w:r w:rsidRPr="00A75838">
        <w:rPr>
          <w:rFonts w:cstheme="minorHAnsi"/>
          <w:sz w:val="24"/>
          <w:szCs w:val="24"/>
        </w:rPr>
        <w:t>, de 0</w:t>
      </w:r>
      <w:r>
        <w:rPr>
          <w:rFonts w:cstheme="minorHAnsi"/>
          <w:sz w:val="24"/>
          <w:szCs w:val="24"/>
        </w:rPr>
        <w:t>8 de Janeiro de 2026</w:t>
      </w:r>
      <w:r w:rsidRPr="00A75838">
        <w:rPr>
          <w:rFonts w:cstheme="minorHAnsi"/>
          <w:sz w:val="24"/>
          <w:szCs w:val="24"/>
        </w:rPr>
        <w:t xml:space="preserve">, realizará licitação na modalidade </w:t>
      </w:r>
      <w:r w:rsidRPr="00A75838">
        <w:rPr>
          <w:rFonts w:cstheme="minorHAnsi"/>
          <w:b/>
          <w:sz w:val="24"/>
          <w:szCs w:val="24"/>
        </w:rPr>
        <w:t>CONCORRÊNCIA PÚBLICA</w:t>
      </w:r>
      <w:r w:rsidRPr="00A75838">
        <w:rPr>
          <w:rFonts w:cstheme="minorHAnsi"/>
          <w:sz w:val="24"/>
          <w:szCs w:val="24"/>
        </w:rPr>
        <w:t xml:space="preserve">, na forma </w:t>
      </w:r>
      <w:r w:rsidRPr="00A75838">
        <w:rPr>
          <w:rFonts w:cstheme="minorHAnsi"/>
          <w:b/>
          <w:sz w:val="24"/>
          <w:szCs w:val="24"/>
        </w:rPr>
        <w:t>ELETRÔNICA</w:t>
      </w:r>
      <w:r w:rsidRPr="00A75838">
        <w:rPr>
          <w:rFonts w:cstheme="minorHAnsi"/>
          <w:sz w:val="24"/>
          <w:szCs w:val="24"/>
        </w:rPr>
        <w:t xml:space="preserve">, critério de julgamento </w:t>
      </w:r>
      <w:r w:rsidRPr="00A75838">
        <w:rPr>
          <w:rFonts w:cstheme="minorHAnsi"/>
          <w:b/>
          <w:sz w:val="24"/>
          <w:szCs w:val="24"/>
        </w:rPr>
        <w:t>MENOR PREÇO GLOBAL</w:t>
      </w:r>
      <w:r w:rsidRPr="00A75838">
        <w:rPr>
          <w:rFonts w:cstheme="minorHAnsi"/>
          <w:sz w:val="24"/>
          <w:szCs w:val="24"/>
        </w:rPr>
        <w:t xml:space="preserve">, no sistema de </w:t>
      </w:r>
      <w:r w:rsidRPr="00A75838">
        <w:rPr>
          <w:rFonts w:cstheme="minorHAnsi"/>
          <w:b/>
          <w:sz w:val="24"/>
          <w:szCs w:val="24"/>
        </w:rPr>
        <w:t>CONTRATO ADMINISTRATIVO</w:t>
      </w:r>
      <w:r w:rsidRPr="00A75838">
        <w:rPr>
          <w:rFonts w:cstheme="minorHAnsi"/>
          <w:sz w:val="24"/>
          <w:szCs w:val="24"/>
        </w:rPr>
        <w:t xml:space="preserve">, no modo de disputa </w:t>
      </w:r>
      <w:r w:rsidRPr="00A75838">
        <w:rPr>
          <w:rFonts w:cstheme="minorHAnsi"/>
          <w:b/>
          <w:sz w:val="24"/>
          <w:szCs w:val="24"/>
        </w:rPr>
        <w:t>ABERTO E FECHADO</w:t>
      </w:r>
      <w:r w:rsidRPr="00A75838">
        <w:rPr>
          <w:rFonts w:cstheme="minorHAnsi"/>
          <w:sz w:val="24"/>
          <w:szCs w:val="24"/>
        </w:rPr>
        <w:t xml:space="preserve">, nos termos da </w:t>
      </w:r>
      <w:hyperlink r:id="rId7">
        <w:r w:rsidRPr="00A75838">
          <w:rPr>
            <w:rFonts w:cstheme="minorHAnsi"/>
            <w:sz w:val="24"/>
            <w:szCs w:val="24"/>
          </w:rPr>
          <w:t>Lei nº 14.133</w:t>
        </w:r>
      </w:hyperlink>
      <w:r w:rsidRPr="00A75838">
        <w:rPr>
          <w:rFonts w:cstheme="minorHAnsi"/>
          <w:sz w:val="24"/>
          <w:szCs w:val="24"/>
        </w:rPr>
        <w:t xml:space="preserve">/2021, e demais legislação aplicável e, ainda, de acordo com as condições estabelecidas neste Edital. </w:t>
      </w:r>
      <w:r w:rsidRPr="00A75838">
        <w:rPr>
          <w:rFonts w:cstheme="minorHAnsi"/>
          <w:iCs/>
          <w:sz w:val="24"/>
          <w:szCs w:val="24"/>
        </w:rPr>
        <w:t>A licitação e a contratação dela decorrente são reguladas pelas condições específicas e gerais de licitações e pelo disposto nos demais anexos do Edital. A licitação será regida pela Lei Federal nº 14.133, de 01 de Abril de 2021, pelo Decreto Municipal nº 2163 de 15 de Dezembro de 2023, Decreto Municipal nº 2205 de 20 de Fevereiro de 2024, Decreto Municipal nº 2204 de 20 de Fevereiro de 2024, Decreto Municipal nº 2195 de 09 de Fevereiro de 2024, Decreto Municipal nº 2165 de 15 de Dezembro de 2023, Decreto Municipal nº 2166 de 15 de Dezembro de 2023, Decreto Municipal nº 2164 de 15 de Dezembro de 2023, pela Lei Complementar Federal nº 123, de 14 de Dezembro de 2006 e Lei Complementar Federal nº 147/2014, bem como as suas devidas alterações.</w:t>
      </w:r>
      <w:r w:rsidR="00A9725E">
        <w:rPr>
          <w:rFonts w:cstheme="minorHAnsi"/>
          <w:iCs/>
          <w:sz w:val="24"/>
          <w:szCs w:val="24"/>
        </w:rPr>
        <w:t xml:space="preserve"> Tudo em estrita observância com o Edital, ETP e TR.</w:t>
      </w:r>
    </w:p>
    <w:p w:rsidR="0029207A" w:rsidRPr="00A75838" w:rsidRDefault="0029207A" w:rsidP="00257799">
      <w:pPr>
        <w:keepNext/>
        <w:keepLines/>
        <w:widowControl/>
        <w:rPr>
          <w:rFonts w:cstheme="minorHAnsi"/>
          <w:iCs/>
          <w:sz w:val="24"/>
          <w:szCs w:val="24"/>
        </w:rPr>
      </w:pPr>
    </w:p>
    <w:p w:rsidR="0029207A" w:rsidRPr="00A75838" w:rsidRDefault="0029207A" w:rsidP="00257799">
      <w:pPr>
        <w:keepNext/>
        <w:keepLines/>
        <w:widowControl/>
        <w:textDirection w:val="btLr"/>
        <w:rPr>
          <w:rFonts w:cstheme="minorHAnsi"/>
          <w:sz w:val="24"/>
          <w:szCs w:val="24"/>
          <w:u w:val="single"/>
        </w:rPr>
      </w:pPr>
      <w:r w:rsidRPr="00A75838">
        <w:rPr>
          <w:rFonts w:cstheme="minorHAnsi"/>
          <w:b/>
          <w:sz w:val="24"/>
          <w:szCs w:val="24"/>
        </w:rPr>
        <w:t>MODO DE DISPUTA</w:t>
      </w:r>
      <w:r w:rsidRPr="00A75838">
        <w:rPr>
          <w:rFonts w:cstheme="minorHAnsi"/>
          <w:sz w:val="24"/>
          <w:szCs w:val="24"/>
        </w:rPr>
        <w:t xml:space="preserve">: ABERTO E FECHADO </w:t>
      </w:r>
    </w:p>
    <w:p w:rsidR="0029207A" w:rsidRPr="00A75838" w:rsidRDefault="0029207A" w:rsidP="00257799">
      <w:pPr>
        <w:keepNext/>
        <w:keepLines/>
        <w:widowControl/>
        <w:tabs>
          <w:tab w:val="left" w:pos="0"/>
          <w:tab w:val="left" w:pos="7047"/>
        </w:tabs>
        <w:adjustRightInd w:val="0"/>
        <w:rPr>
          <w:rFonts w:cstheme="minorHAnsi"/>
          <w:sz w:val="24"/>
          <w:szCs w:val="24"/>
        </w:rPr>
      </w:pPr>
      <w:r w:rsidRPr="00A75838">
        <w:rPr>
          <w:rFonts w:cstheme="minorHAnsi"/>
          <w:b/>
          <w:bCs/>
          <w:sz w:val="24"/>
          <w:szCs w:val="24"/>
        </w:rPr>
        <w:t xml:space="preserve">RECEBIMENTO DAS PROPOSTAS: </w:t>
      </w:r>
      <w:r w:rsidRPr="00A75838">
        <w:rPr>
          <w:rFonts w:cstheme="minorHAnsi"/>
          <w:sz w:val="24"/>
          <w:szCs w:val="24"/>
        </w:rPr>
        <w:t xml:space="preserve">Ocorrerá até as 09h 00min do dia </w:t>
      </w:r>
      <w:r w:rsidR="0003423B">
        <w:rPr>
          <w:rFonts w:cstheme="minorHAnsi"/>
          <w:sz w:val="24"/>
          <w:szCs w:val="24"/>
        </w:rPr>
        <w:t>0</w:t>
      </w:r>
      <w:r w:rsidR="000D62B2">
        <w:rPr>
          <w:rFonts w:cstheme="minorHAnsi"/>
          <w:sz w:val="24"/>
          <w:szCs w:val="24"/>
        </w:rPr>
        <w:t>4</w:t>
      </w:r>
      <w:r w:rsidRPr="00A75838">
        <w:rPr>
          <w:rFonts w:cstheme="minorHAnsi"/>
          <w:sz w:val="24"/>
          <w:szCs w:val="24"/>
        </w:rPr>
        <w:t xml:space="preserve"> de </w:t>
      </w:r>
      <w:r w:rsidR="0003423B">
        <w:rPr>
          <w:rFonts w:cstheme="minorHAnsi"/>
          <w:sz w:val="24"/>
          <w:szCs w:val="24"/>
        </w:rPr>
        <w:t>Novembro</w:t>
      </w:r>
      <w:r w:rsidRPr="00A75838">
        <w:rPr>
          <w:rFonts w:cstheme="minorHAnsi"/>
          <w:sz w:val="24"/>
          <w:szCs w:val="24"/>
        </w:rPr>
        <w:t xml:space="preserve"> de 202</w:t>
      </w:r>
      <w:r w:rsidR="0003423B">
        <w:rPr>
          <w:rFonts w:cstheme="minorHAnsi"/>
          <w:sz w:val="24"/>
          <w:szCs w:val="24"/>
        </w:rPr>
        <w:t>6</w:t>
      </w:r>
      <w:r w:rsidRPr="00A75838">
        <w:rPr>
          <w:rFonts w:cstheme="minorHAnsi"/>
          <w:sz w:val="24"/>
          <w:szCs w:val="24"/>
        </w:rPr>
        <w:t>.</w:t>
      </w:r>
    </w:p>
    <w:p w:rsidR="0029207A" w:rsidRPr="00A75838" w:rsidRDefault="0029207A" w:rsidP="00257799">
      <w:pPr>
        <w:keepNext/>
        <w:keepLines/>
        <w:widowControl/>
        <w:tabs>
          <w:tab w:val="left" w:pos="3240"/>
        </w:tabs>
        <w:autoSpaceDE/>
        <w:autoSpaceDN/>
        <w:rPr>
          <w:rFonts w:eastAsia="Times New Roman" w:cstheme="minorHAnsi"/>
          <w:sz w:val="24"/>
          <w:szCs w:val="24"/>
          <w:lang w:eastAsia="pt-BR"/>
        </w:rPr>
      </w:pPr>
      <w:r w:rsidRPr="00A75838">
        <w:rPr>
          <w:rFonts w:eastAsia="Times New Roman" w:cstheme="minorHAnsi"/>
          <w:b/>
          <w:sz w:val="24"/>
          <w:szCs w:val="24"/>
          <w:lang w:eastAsia="pt-BR"/>
        </w:rPr>
        <w:t>ABERTURA DA SESSÃO DE LANCES:</w:t>
      </w:r>
      <w:r w:rsidRPr="00A75838">
        <w:rPr>
          <w:rFonts w:eastAsia="Times New Roman" w:cstheme="minorHAnsi"/>
          <w:sz w:val="24"/>
          <w:szCs w:val="24"/>
          <w:lang w:eastAsia="pt-BR"/>
        </w:rPr>
        <w:t xml:space="preserve"> </w:t>
      </w:r>
      <w:r w:rsidR="002C394A">
        <w:rPr>
          <w:rFonts w:eastAsia="Times New Roman" w:cstheme="minorHAnsi"/>
          <w:sz w:val="24"/>
          <w:szCs w:val="24"/>
          <w:lang w:eastAsia="pt-BR"/>
        </w:rPr>
        <w:t>11</w:t>
      </w:r>
      <w:bookmarkStart w:id="0" w:name="_GoBack"/>
      <w:bookmarkEnd w:id="0"/>
      <w:r w:rsidRPr="00A75838">
        <w:rPr>
          <w:rFonts w:eastAsia="Times New Roman" w:cstheme="minorHAnsi"/>
          <w:sz w:val="24"/>
          <w:szCs w:val="24"/>
          <w:lang w:eastAsia="pt-BR"/>
        </w:rPr>
        <w:t xml:space="preserve"> de </w:t>
      </w:r>
      <w:r w:rsidR="0003423B">
        <w:rPr>
          <w:rFonts w:eastAsia="Times New Roman" w:cstheme="minorHAnsi"/>
          <w:sz w:val="24"/>
          <w:szCs w:val="24"/>
          <w:lang w:eastAsia="pt-BR"/>
        </w:rPr>
        <w:t>Novembro</w:t>
      </w:r>
      <w:r w:rsidRPr="00A75838">
        <w:rPr>
          <w:rFonts w:eastAsia="Times New Roman" w:cstheme="minorHAnsi"/>
          <w:sz w:val="24"/>
          <w:szCs w:val="24"/>
          <w:lang w:eastAsia="pt-BR"/>
        </w:rPr>
        <w:t xml:space="preserve"> de 202</w:t>
      </w:r>
      <w:r w:rsidR="0003423B">
        <w:rPr>
          <w:rFonts w:eastAsia="Times New Roman" w:cstheme="minorHAnsi"/>
          <w:sz w:val="24"/>
          <w:szCs w:val="24"/>
          <w:lang w:eastAsia="pt-BR"/>
        </w:rPr>
        <w:t>6</w:t>
      </w:r>
      <w:r w:rsidRPr="00A75838">
        <w:rPr>
          <w:rFonts w:eastAsia="Times New Roman" w:cstheme="minorHAnsi"/>
          <w:sz w:val="24"/>
          <w:szCs w:val="24"/>
          <w:lang w:eastAsia="pt-BR"/>
        </w:rPr>
        <w:t xml:space="preserve"> às 09h00min. (Horário de Brasília-DF); </w:t>
      </w:r>
    </w:p>
    <w:p w:rsidR="0029207A" w:rsidRPr="00A75838" w:rsidRDefault="0029207A" w:rsidP="00257799">
      <w:pPr>
        <w:keepNext/>
        <w:keepLines/>
        <w:widowControl/>
        <w:tabs>
          <w:tab w:val="left" w:pos="3240"/>
        </w:tabs>
        <w:autoSpaceDE/>
        <w:autoSpaceDN/>
        <w:rPr>
          <w:rFonts w:eastAsia="Times New Roman" w:cstheme="minorHAnsi"/>
          <w:sz w:val="24"/>
          <w:szCs w:val="24"/>
          <w:lang w:eastAsia="pt-BR"/>
        </w:rPr>
      </w:pPr>
      <w:r w:rsidRPr="00A75838">
        <w:rPr>
          <w:rFonts w:eastAsia="Times New Roman" w:cstheme="minorHAnsi"/>
          <w:b/>
          <w:sz w:val="24"/>
          <w:szCs w:val="24"/>
          <w:lang w:eastAsia="pt-BR"/>
        </w:rPr>
        <w:t>REALIZAÇÃO:</w:t>
      </w:r>
      <w:r w:rsidRPr="00A75838">
        <w:rPr>
          <w:rFonts w:eastAsia="Times New Roman" w:cstheme="minorHAnsi"/>
          <w:sz w:val="24"/>
          <w:szCs w:val="24"/>
          <w:lang w:eastAsia="pt-BR"/>
        </w:rPr>
        <w:t xml:space="preserve"> Por meio do Site </w:t>
      </w:r>
      <w:r w:rsidRPr="00A75838">
        <w:rPr>
          <w:rFonts w:eastAsia="Arial Unicode MS" w:cstheme="minorHAnsi"/>
          <w:color w:val="000000"/>
          <w:kern w:val="1"/>
          <w:sz w:val="24"/>
          <w:szCs w:val="24"/>
          <w:lang w:eastAsia="zh-CN" w:bidi="hi-IN"/>
        </w:rPr>
        <w:t xml:space="preserve">Portal de Compras do Governo Federal – </w:t>
      </w:r>
      <w:hyperlink r:id="rId8" w:history="1">
        <w:r w:rsidRPr="00A75838">
          <w:rPr>
            <w:rStyle w:val="Hyperlink"/>
            <w:rFonts w:eastAsia="Arial Unicode MS" w:cstheme="minorHAnsi"/>
            <w:kern w:val="1"/>
            <w:sz w:val="24"/>
            <w:szCs w:val="24"/>
            <w:lang w:eastAsia="zh-CN" w:bidi="hi-IN"/>
          </w:rPr>
          <w:t>www.compras.gov.br</w:t>
        </w:r>
      </w:hyperlink>
      <w:r w:rsidRPr="00A75838">
        <w:rPr>
          <w:rFonts w:eastAsia="Arial Unicode MS" w:cstheme="minorHAnsi"/>
          <w:color w:val="000000"/>
          <w:kern w:val="1"/>
          <w:sz w:val="24"/>
          <w:szCs w:val="24"/>
          <w:lang w:eastAsia="zh-CN" w:bidi="hi-IN"/>
        </w:rPr>
        <w:t>;</w:t>
      </w:r>
      <w:r w:rsidRPr="00A75838">
        <w:rPr>
          <w:rFonts w:eastAsia="Times New Roman" w:cstheme="minorHAnsi"/>
          <w:sz w:val="24"/>
          <w:szCs w:val="24"/>
          <w:lang w:eastAsia="pt-BR"/>
        </w:rPr>
        <w:t xml:space="preserve"> </w:t>
      </w:r>
    </w:p>
    <w:p w:rsidR="0029207A" w:rsidRPr="00A75838" w:rsidRDefault="0029207A" w:rsidP="00257799">
      <w:pPr>
        <w:keepNext/>
        <w:keepLines/>
        <w:widowControl/>
        <w:tabs>
          <w:tab w:val="left" w:pos="3240"/>
        </w:tabs>
        <w:autoSpaceDE/>
        <w:autoSpaceDN/>
        <w:rPr>
          <w:rFonts w:eastAsia="Times New Roman" w:cstheme="minorHAnsi"/>
          <w:b/>
          <w:bCs/>
          <w:sz w:val="24"/>
          <w:szCs w:val="24"/>
          <w:lang w:eastAsia="pt-BR"/>
        </w:rPr>
      </w:pPr>
      <w:r w:rsidRPr="00A75838">
        <w:rPr>
          <w:rFonts w:eastAsia="Times New Roman" w:cstheme="minorHAnsi"/>
          <w:b/>
          <w:sz w:val="24"/>
          <w:szCs w:val="24"/>
          <w:lang w:eastAsia="pt-BR"/>
        </w:rPr>
        <w:t>INTEGRA do EDITAL:</w:t>
      </w:r>
      <w:r w:rsidRPr="00A75838">
        <w:rPr>
          <w:rFonts w:eastAsia="Times New Roman" w:cstheme="minorHAnsi"/>
          <w:sz w:val="24"/>
          <w:szCs w:val="24"/>
          <w:lang w:eastAsia="pt-BR"/>
        </w:rPr>
        <w:t xml:space="preserve"> por meio do site </w:t>
      </w:r>
      <w:hyperlink r:id="rId9" w:history="1">
        <w:r w:rsidRPr="00A75838">
          <w:rPr>
            <w:rStyle w:val="Hyperlink"/>
            <w:rFonts w:eastAsia="Arial Unicode MS" w:cstheme="minorHAnsi"/>
            <w:kern w:val="1"/>
            <w:sz w:val="24"/>
            <w:szCs w:val="24"/>
            <w:lang w:eastAsia="zh-CN" w:bidi="hi-IN"/>
          </w:rPr>
          <w:t>www.compras.gov.br</w:t>
        </w:r>
      </w:hyperlink>
      <w:r w:rsidRPr="00A75838">
        <w:rPr>
          <w:rFonts w:eastAsia="Times New Roman" w:cstheme="minorHAnsi"/>
          <w:b/>
          <w:bCs/>
          <w:sz w:val="24"/>
          <w:szCs w:val="24"/>
          <w:lang w:eastAsia="pt-BR"/>
        </w:rPr>
        <w:t xml:space="preserve"> </w:t>
      </w:r>
      <w:hyperlink w:history="1"/>
      <w:r w:rsidRPr="00A75838">
        <w:rPr>
          <w:rFonts w:eastAsia="Times New Roman" w:cstheme="minorHAnsi"/>
          <w:sz w:val="24"/>
          <w:szCs w:val="24"/>
          <w:lang w:eastAsia="pt-BR"/>
        </w:rPr>
        <w:t xml:space="preserve">e </w:t>
      </w:r>
      <w:r w:rsidRPr="00A75838">
        <w:rPr>
          <w:rFonts w:eastAsia="Times New Roman" w:cstheme="minorHAnsi"/>
          <w:iCs/>
          <w:sz w:val="24"/>
          <w:szCs w:val="24"/>
          <w:lang w:eastAsia="pt-BR"/>
        </w:rPr>
        <w:t xml:space="preserve">no site da Prefeitura: </w:t>
      </w:r>
      <w:hyperlink r:id="rId10" w:history="1">
        <w:r w:rsidRPr="00A75838">
          <w:rPr>
            <w:rStyle w:val="Hyperlink"/>
            <w:rFonts w:eastAsia="Times New Roman" w:cstheme="minorHAnsi"/>
            <w:bCs/>
            <w:iCs/>
            <w:sz w:val="24"/>
            <w:szCs w:val="24"/>
            <w:lang w:eastAsia="pt-BR"/>
          </w:rPr>
          <w:t>www.diamantedoeste.pr.gov.br</w:t>
        </w:r>
      </w:hyperlink>
      <w:r w:rsidRPr="00A75838">
        <w:rPr>
          <w:rFonts w:eastAsia="Times New Roman" w:cstheme="minorHAnsi"/>
          <w:bCs/>
          <w:iCs/>
          <w:sz w:val="24"/>
          <w:szCs w:val="24"/>
          <w:lang w:eastAsia="pt-BR"/>
        </w:rPr>
        <w:t xml:space="preserve"> </w:t>
      </w:r>
      <w:r w:rsidRPr="00A75838">
        <w:rPr>
          <w:rFonts w:eastAsia="Times New Roman" w:cstheme="minorHAnsi"/>
          <w:sz w:val="24"/>
          <w:szCs w:val="24"/>
          <w:lang w:eastAsia="pt-BR"/>
        </w:rPr>
        <w:t xml:space="preserve">ou pelo e-mail </w:t>
      </w:r>
      <w:hyperlink r:id="rId11" w:history="1">
        <w:r w:rsidRPr="00A75838">
          <w:rPr>
            <w:rStyle w:val="Hyperlink"/>
            <w:rFonts w:eastAsia="Times New Roman" w:cstheme="minorHAnsi"/>
            <w:sz w:val="24"/>
            <w:szCs w:val="24"/>
            <w:lang w:eastAsia="pt-BR"/>
          </w:rPr>
          <w:t>licitacao@diamantedoeste.pr.gov.br</w:t>
        </w:r>
      </w:hyperlink>
      <w:r w:rsidRPr="00A75838">
        <w:rPr>
          <w:rFonts w:eastAsia="Times New Roman" w:cstheme="minorHAnsi"/>
          <w:sz w:val="24"/>
          <w:szCs w:val="24"/>
          <w:lang w:eastAsia="pt-BR"/>
        </w:rPr>
        <w:t>.</w:t>
      </w:r>
    </w:p>
    <w:p w:rsidR="0029207A" w:rsidRPr="00A75838" w:rsidRDefault="0029207A" w:rsidP="00257799">
      <w:pPr>
        <w:pStyle w:val="Corpodetexto"/>
        <w:keepNext/>
        <w:keepLines/>
        <w:widowControl/>
        <w:rPr>
          <w:rFonts w:cstheme="minorHAnsi"/>
          <w:iCs/>
          <w:sz w:val="24"/>
          <w:szCs w:val="24"/>
        </w:rPr>
      </w:pP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1" w:name="_bookmark0"/>
      <w:bookmarkEnd w:id="1"/>
      <w:r w:rsidRPr="00A75838">
        <w:rPr>
          <w:rFonts w:asciiTheme="minorHAnsi" w:hAnsiTheme="minorHAnsi" w:cstheme="minorHAnsi"/>
          <w:sz w:val="24"/>
          <w:szCs w:val="24"/>
          <w:highlight w:val="lightGray"/>
        </w:rPr>
        <w:t>1. DO OBJETO</w:t>
      </w:r>
    </w:p>
    <w:p w:rsidR="000E0ED1" w:rsidRPr="000E0ED1" w:rsidRDefault="0029207A" w:rsidP="00257799">
      <w:pPr>
        <w:keepNext/>
        <w:keepLines/>
        <w:widowControl/>
        <w:rPr>
          <w:rFonts w:ascii="Calibri" w:eastAsia="Arial" w:hAnsi="Calibri" w:cs="Calibri"/>
          <w:sz w:val="24"/>
          <w:szCs w:val="24"/>
          <w:lang w:eastAsia="pt-BR"/>
        </w:rPr>
      </w:pPr>
      <w:r w:rsidRPr="00A75838">
        <w:rPr>
          <w:rFonts w:cstheme="minorHAnsi"/>
          <w:b/>
          <w:bCs/>
          <w:sz w:val="24"/>
          <w:szCs w:val="24"/>
        </w:rPr>
        <w:t xml:space="preserve">1.1. </w:t>
      </w:r>
      <w:r w:rsidRPr="00A75838">
        <w:rPr>
          <w:rFonts w:cstheme="minorHAnsi"/>
          <w:sz w:val="24"/>
          <w:szCs w:val="24"/>
        </w:rPr>
        <w:t>O objeto da presente licitação é a</w:t>
      </w:r>
      <w:r w:rsidR="000E0ED1">
        <w:rPr>
          <w:rFonts w:cstheme="minorHAnsi"/>
          <w:sz w:val="24"/>
          <w:szCs w:val="24"/>
        </w:rPr>
        <w:t xml:space="preserve"> c</w:t>
      </w:r>
      <w:r w:rsidR="000E0ED1" w:rsidRPr="000E0ED1">
        <w:rPr>
          <w:rFonts w:ascii="Calibri" w:eastAsia="Arial" w:hAnsi="Calibri" w:cs="Calibri"/>
          <w:sz w:val="24"/>
          <w:szCs w:val="24"/>
          <w:lang w:eastAsia="pt-BR"/>
        </w:rPr>
        <w:t>ontratação de empresa(s) especializada(s) em engenharia para execução de obras de infraestrutura viária no Município de Diamante D’Oeste/PR, estruturadas em 02 (dois) lotes independentes, compreendendo:</w:t>
      </w:r>
    </w:p>
    <w:p w:rsidR="000E0ED1" w:rsidRPr="000E0ED1" w:rsidRDefault="000E0ED1"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b/>
          <w:bCs/>
          <w:sz w:val="24"/>
          <w:szCs w:val="24"/>
          <w:lang w:eastAsia="pt-BR"/>
        </w:rPr>
        <w:t>Lote 01:</w:t>
      </w:r>
      <w:r>
        <w:rPr>
          <w:rFonts w:ascii="Calibri" w:eastAsia="Arial" w:hAnsi="Calibri" w:cs="Calibri"/>
          <w:sz w:val="24"/>
          <w:szCs w:val="24"/>
          <w:lang w:eastAsia="pt-BR"/>
        </w:rPr>
        <w:t xml:space="preserve"> A</w:t>
      </w:r>
      <w:r w:rsidRPr="000E0ED1">
        <w:rPr>
          <w:rFonts w:ascii="Calibri" w:eastAsia="Arial" w:hAnsi="Calibri" w:cs="Calibri"/>
          <w:sz w:val="24"/>
          <w:szCs w:val="24"/>
          <w:lang w:eastAsia="pt-BR"/>
        </w:rPr>
        <w:t>largamento e adequação de uma ponte de aproximadamente 17,00 m sobre o Rio São Domingos; e</w:t>
      </w:r>
    </w:p>
    <w:p w:rsidR="000E0ED1" w:rsidRPr="000E0ED1" w:rsidRDefault="000E0ED1"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b/>
          <w:bCs/>
          <w:sz w:val="24"/>
          <w:szCs w:val="24"/>
          <w:lang w:eastAsia="pt-BR"/>
        </w:rPr>
        <w:t>Lote 02:</w:t>
      </w:r>
      <w:r>
        <w:rPr>
          <w:rFonts w:ascii="Calibri" w:eastAsia="Arial" w:hAnsi="Calibri" w:cs="Calibri"/>
          <w:sz w:val="24"/>
          <w:szCs w:val="24"/>
          <w:lang w:eastAsia="pt-BR"/>
        </w:rPr>
        <w:t xml:space="preserve"> C</w:t>
      </w:r>
      <w:r w:rsidRPr="000E0ED1">
        <w:rPr>
          <w:rFonts w:ascii="Calibri" w:eastAsia="Arial" w:hAnsi="Calibri" w:cs="Calibri"/>
          <w:sz w:val="24"/>
          <w:szCs w:val="24"/>
          <w:lang w:eastAsia="pt-BR"/>
        </w:rPr>
        <w:t>onstrução de uma nova ponte de aproximadamente 25,00 m em concreto armado sobre o Rio São Francisco – Falso Braço Sul.</w:t>
      </w:r>
    </w:p>
    <w:p w:rsidR="000E0ED1" w:rsidRPr="000E0ED1" w:rsidRDefault="000E0ED1"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sz w:val="24"/>
          <w:szCs w:val="24"/>
          <w:lang w:eastAsia="pt-BR"/>
        </w:rPr>
        <w:t>A contratação compreenderá o fornecimento de materiais, mão de obra, equipamentos, ferramentas, transporte, administração da obra e todos os demais serviços e insumos necessários à completa execução de cada intervenção, em conformidade com os projetos de engenharia, memoriais descritivos, especificações técnicas, planilhas orçamentárias, cronogramas físico-financeiros e demais documentos técnicos integrantes do processo.</w:t>
      </w:r>
    </w:p>
    <w:p w:rsidR="0029207A" w:rsidRPr="00A75838" w:rsidRDefault="000E0ED1" w:rsidP="00257799">
      <w:pPr>
        <w:keepNext/>
        <w:keepLines/>
        <w:widowControl/>
        <w:rPr>
          <w:rFonts w:cstheme="minorHAnsi"/>
          <w:b/>
          <w:bCs/>
          <w:sz w:val="24"/>
          <w:szCs w:val="24"/>
        </w:rPr>
      </w:pPr>
      <w:r w:rsidRPr="000E0ED1">
        <w:rPr>
          <w:rFonts w:ascii="Calibri" w:eastAsia="Arial" w:hAnsi="Calibri" w:cs="Calibri"/>
          <w:sz w:val="24"/>
          <w:szCs w:val="24"/>
          <w:lang w:eastAsia="pt-BR"/>
        </w:rPr>
        <w:t xml:space="preserve">A contratação será realizada no âmbito do </w:t>
      </w:r>
      <w:r w:rsidRPr="000E0ED1">
        <w:rPr>
          <w:rFonts w:ascii="Calibri" w:eastAsia="Arial" w:hAnsi="Calibri" w:cs="Calibri"/>
          <w:b/>
          <w:bCs/>
          <w:sz w:val="24"/>
          <w:szCs w:val="24"/>
          <w:lang w:eastAsia="pt-BR"/>
        </w:rPr>
        <w:t>Instrumento de Repasse nº 4107157/2025</w:t>
      </w:r>
      <w:r w:rsidRPr="000E0ED1">
        <w:rPr>
          <w:rFonts w:ascii="Calibri" w:eastAsia="Arial" w:hAnsi="Calibri" w:cs="Calibri"/>
          <w:sz w:val="24"/>
          <w:szCs w:val="24"/>
          <w:lang w:eastAsia="pt-BR"/>
        </w:rPr>
        <w:t>, celebrado entre o Município de Diamante D’Oeste/PR e a Caixa Econômica Federal, na qualidade de representante da Itaipu Binacional, destinado à execução das ações previstas no respectivo instrumento</w:t>
      </w:r>
      <w:r w:rsidR="0029207A" w:rsidRPr="00A75838">
        <w:rPr>
          <w:rFonts w:cstheme="minorHAnsi"/>
          <w:bCs/>
          <w:sz w:val="24"/>
          <w:szCs w:val="24"/>
        </w:rPr>
        <w:t xml:space="preserve">; </w:t>
      </w:r>
      <w:r w:rsidR="0029207A" w:rsidRPr="00A75838">
        <w:rPr>
          <w:rFonts w:cstheme="minorHAnsi"/>
          <w:sz w:val="24"/>
          <w:szCs w:val="24"/>
        </w:rPr>
        <w:t>conforme anexos deste Edital.</w:t>
      </w:r>
    </w:p>
    <w:p w:rsidR="0029207A" w:rsidRPr="00A75838" w:rsidRDefault="0029207A" w:rsidP="00257799">
      <w:pPr>
        <w:keepNext/>
        <w:keepLines/>
        <w:widowControl/>
        <w:tabs>
          <w:tab w:val="left" w:pos="993"/>
        </w:tabs>
        <w:rPr>
          <w:rFonts w:cstheme="minorHAnsi"/>
          <w:sz w:val="24"/>
          <w:szCs w:val="24"/>
        </w:rPr>
      </w:pPr>
      <w:r w:rsidRPr="00A75838">
        <w:rPr>
          <w:rFonts w:cstheme="minorHAnsi"/>
          <w:b/>
          <w:bCs/>
          <w:sz w:val="24"/>
          <w:szCs w:val="24"/>
        </w:rPr>
        <w:t xml:space="preserve">1.2. </w:t>
      </w:r>
      <w:r w:rsidRPr="00A75838">
        <w:rPr>
          <w:rFonts w:cstheme="minorHAnsi"/>
          <w:sz w:val="24"/>
          <w:szCs w:val="24"/>
        </w:rPr>
        <w:t>A licitação será realizada em único item, conforme tabela abaixo:</w:t>
      </w:r>
    </w:p>
    <w:tbl>
      <w:tblPr>
        <w:tblW w:w="9639" w:type="dxa"/>
        <w:tblInd w:w="-5" w:type="dxa"/>
        <w:tblLayout w:type="fixed"/>
        <w:tblLook w:val="0400" w:firstRow="0" w:lastRow="0" w:firstColumn="0" w:lastColumn="0" w:noHBand="0" w:noVBand="1"/>
      </w:tblPr>
      <w:tblGrid>
        <w:gridCol w:w="620"/>
        <w:gridCol w:w="3695"/>
        <w:gridCol w:w="850"/>
        <w:gridCol w:w="709"/>
        <w:gridCol w:w="791"/>
        <w:gridCol w:w="1557"/>
        <w:gridCol w:w="1417"/>
      </w:tblGrid>
      <w:tr w:rsidR="000E0ED1" w:rsidRPr="000E0ED1" w:rsidTr="006C662A">
        <w:trPr>
          <w:trHeight w:val="340"/>
        </w:trPr>
        <w:tc>
          <w:tcPr>
            <w:tcW w:w="620"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lastRenderedPageBreak/>
              <w:t>Lote</w:t>
            </w:r>
          </w:p>
        </w:tc>
        <w:tc>
          <w:tcPr>
            <w:tcW w:w="3695"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t>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proofErr w:type="spellStart"/>
            <w:r w:rsidRPr="000E0ED1">
              <w:rPr>
                <w:rFonts w:ascii="Calibri" w:eastAsia="Arial" w:hAnsi="Calibri" w:cs="Calibri"/>
                <w:b/>
                <w:bCs/>
                <w:sz w:val="24"/>
                <w:szCs w:val="24"/>
                <w:lang w:eastAsia="pt-BR"/>
              </w:rPr>
              <w:t>Catser</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t>Quant</w:t>
            </w:r>
          </w:p>
        </w:tc>
        <w:tc>
          <w:tcPr>
            <w:tcW w:w="1557"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t>Valor Unit. R$</w:t>
            </w:r>
          </w:p>
        </w:tc>
        <w:tc>
          <w:tcPr>
            <w:tcW w:w="1417"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b/>
                <w:bCs/>
                <w:sz w:val="24"/>
                <w:szCs w:val="24"/>
                <w:lang w:eastAsia="pt-BR"/>
              </w:rPr>
            </w:pPr>
            <w:r w:rsidRPr="000E0ED1">
              <w:rPr>
                <w:rFonts w:ascii="Calibri" w:eastAsia="Arial" w:hAnsi="Calibri" w:cs="Calibri"/>
                <w:b/>
                <w:bCs/>
                <w:sz w:val="24"/>
                <w:szCs w:val="24"/>
                <w:lang w:eastAsia="pt-BR"/>
              </w:rPr>
              <w:t>Valor Total R$</w:t>
            </w:r>
          </w:p>
        </w:tc>
      </w:tr>
      <w:tr w:rsidR="000E0ED1" w:rsidRPr="000E0ED1" w:rsidTr="006C662A">
        <w:trPr>
          <w:trHeight w:val="340"/>
        </w:trPr>
        <w:tc>
          <w:tcPr>
            <w:tcW w:w="62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01</w:t>
            </w:r>
          </w:p>
        </w:tc>
        <w:tc>
          <w:tcPr>
            <w:tcW w:w="369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sz w:val="24"/>
                <w:szCs w:val="24"/>
                <w:lang w:eastAsia="pt-BR"/>
              </w:rPr>
              <w:t>Alargamento/adequação de uma Ponte (17,00m)sobre o Rio São Domingos.</w:t>
            </w:r>
          </w:p>
        </w:tc>
        <w:tc>
          <w:tcPr>
            <w:tcW w:w="85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1759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01</w:t>
            </w:r>
          </w:p>
        </w:tc>
        <w:tc>
          <w:tcPr>
            <w:tcW w:w="15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373.645,78</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373.645,78</w:t>
            </w:r>
          </w:p>
        </w:tc>
      </w:tr>
      <w:tr w:rsidR="000E0ED1" w:rsidRPr="000E0ED1" w:rsidTr="006C662A">
        <w:trPr>
          <w:trHeight w:val="340"/>
        </w:trPr>
        <w:tc>
          <w:tcPr>
            <w:tcW w:w="62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02</w:t>
            </w:r>
          </w:p>
        </w:tc>
        <w:tc>
          <w:tcPr>
            <w:tcW w:w="369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sz w:val="24"/>
                <w:szCs w:val="24"/>
                <w:lang w:eastAsia="pt-BR"/>
              </w:rPr>
              <w:t>Construção de uma Ponte (25,00m) sobre o Rio São Francisco Falso Braço Sul.</w:t>
            </w:r>
          </w:p>
        </w:tc>
        <w:tc>
          <w:tcPr>
            <w:tcW w:w="85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1759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01</w:t>
            </w:r>
          </w:p>
        </w:tc>
        <w:tc>
          <w:tcPr>
            <w:tcW w:w="155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1.434.651,98.</w:t>
            </w:r>
          </w:p>
        </w:tc>
        <w:tc>
          <w:tcPr>
            <w:tcW w:w="141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E0ED1" w:rsidRPr="000E0ED1" w:rsidRDefault="000E0ED1" w:rsidP="00257799">
            <w:pPr>
              <w:keepNext/>
              <w:keepLines/>
              <w:widowControl/>
              <w:autoSpaceDE/>
              <w:autoSpaceDN/>
              <w:jc w:val="center"/>
              <w:rPr>
                <w:rFonts w:ascii="Calibri" w:eastAsia="Arial" w:hAnsi="Calibri" w:cs="Calibri"/>
                <w:sz w:val="24"/>
                <w:szCs w:val="24"/>
                <w:lang w:eastAsia="pt-BR"/>
              </w:rPr>
            </w:pPr>
            <w:r w:rsidRPr="000E0ED1">
              <w:rPr>
                <w:rFonts w:ascii="Calibri" w:eastAsia="Arial" w:hAnsi="Calibri" w:cs="Calibri"/>
                <w:sz w:val="24"/>
                <w:szCs w:val="24"/>
                <w:lang w:eastAsia="pt-BR"/>
              </w:rPr>
              <w:t>1.434.651,98</w:t>
            </w:r>
          </w:p>
        </w:tc>
      </w:tr>
    </w:tbl>
    <w:p w:rsidR="00636D88" w:rsidRPr="00A75838" w:rsidRDefault="00636D88" w:rsidP="00257799">
      <w:pPr>
        <w:keepNext/>
        <w:keepLines/>
        <w:widowControl/>
        <w:tabs>
          <w:tab w:val="left" w:pos="993"/>
        </w:tabs>
        <w:rPr>
          <w:rFonts w:cstheme="minorHAnsi"/>
          <w:sz w:val="24"/>
          <w:szCs w:val="24"/>
        </w:rPr>
      </w:pPr>
    </w:p>
    <w:p w:rsidR="0029207A" w:rsidRPr="00A75838" w:rsidRDefault="0029207A" w:rsidP="00257799">
      <w:pPr>
        <w:keepNext/>
        <w:keepLines/>
        <w:widowControl/>
        <w:rPr>
          <w:rFonts w:cstheme="minorHAnsi"/>
          <w:sz w:val="24"/>
          <w:szCs w:val="24"/>
          <w:shd w:val="clear" w:color="auto" w:fill="FFFFFF"/>
        </w:rPr>
      </w:pPr>
      <w:r w:rsidRPr="00A75838">
        <w:rPr>
          <w:rFonts w:cstheme="minorHAnsi"/>
          <w:b/>
          <w:bCs/>
          <w:sz w:val="24"/>
          <w:szCs w:val="24"/>
          <w:highlight w:val="lightGray"/>
          <w:shd w:val="clear" w:color="auto" w:fill="FFFFFF"/>
        </w:rPr>
        <w:t>OBS.:</w:t>
      </w:r>
      <w:r w:rsidRPr="00A75838">
        <w:rPr>
          <w:rFonts w:cstheme="minorHAnsi"/>
          <w:sz w:val="24"/>
          <w:szCs w:val="24"/>
          <w:highlight w:val="lightGray"/>
          <w:shd w:val="clear" w:color="auto" w:fill="FFFFFF"/>
        </w:rPr>
        <w:t xml:space="preserve"> A fase interna do processo, onde constam as os documentos e demais informações iniciais, encontra-se disponível no site da Prefeitura link: </w:t>
      </w:r>
      <w:hyperlink r:id="rId12" w:history="1">
        <w:r w:rsidRPr="00A75838">
          <w:rPr>
            <w:rStyle w:val="Hyperlink"/>
            <w:rFonts w:cstheme="minorHAnsi"/>
            <w:sz w:val="24"/>
            <w:szCs w:val="24"/>
            <w:highlight w:val="lightGray"/>
          </w:rPr>
          <w:t>Portal da Transparência - Processos Licitatórios (diamante.pr.gov.br)</w:t>
        </w:r>
      </w:hyperlink>
      <w:r w:rsidRPr="00A75838">
        <w:rPr>
          <w:rStyle w:val="Hyperlink"/>
          <w:rFonts w:cstheme="minorHAnsi"/>
          <w:sz w:val="24"/>
          <w:szCs w:val="24"/>
          <w:highlight w:val="lightGray"/>
        </w:rPr>
        <w:t>.</w:t>
      </w:r>
    </w:p>
    <w:p w:rsidR="0029207A" w:rsidRPr="00A75838" w:rsidRDefault="0029207A" w:rsidP="00257799">
      <w:pPr>
        <w:keepNext/>
        <w:keepLines/>
        <w:widowControl/>
        <w:rPr>
          <w:rFonts w:cstheme="minorHAnsi"/>
          <w:b/>
          <w:sz w:val="24"/>
          <w:szCs w:val="24"/>
        </w:rPr>
      </w:pPr>
      <w:r w:rsidRPr="00A75838">
        <w:rPr>
          <w:rFonts w:cstheme="minorHAnsi"/>
          <w:b/>
          <w:sz w:val="24"/>
          <w:szCs w:val="24"/>
        </w:rPr>
        <w:t xml:space="preserve">1.3. PREÇO MÁXIMO: </w:t>
      </w:r>
      <w:r w:rsidRPr="00A75838">
        <w:rPr>
          <w:rFonts w:cstheme="minorHAnsi"/>
          <w:sz w:val="24"/>
          <w:szCs w:val="24"/>
        </w:rPr>
        <w:t xml:space="preserve">o valor máximo admitido para o objeto desta licitação é de </w:t>
      </w:r>
      <w:r w:rsidRPr="00A75838">
        <w:rPr>
          <w:rFonts w:cstheme="minorHAnsi"/>
          <w:b/>
          <w:sz w:val="24"/>
          <w:szCs w:val="24"/>
        </w:rPr>
        <w:t xml:space="preserve">R$ </w:t>
      </w:r>
      <w:r w:rsidR="00A93A16">
        <w:rPr>
          <w:rFonts w:cstheme="minorHAnsi"/>
          <w:b/>
          <w:sz w:val="24"/>
          <w:szCs w:val="24"/>
        </w:rPr>
        <w:t>1.808.297,76</w:t>
      </w:r>
      <w:r w:rsidRPr="00A75838">
        <w:rPr>
          <w:rFonts w:cstheme="minorHAnsi"/>
          <w:b/>
          <w:sz w:val="24"/>
          <w:szCs w:val="24"/>
        </w:rPr>
        <w:t xml:space="preserve"> (</w:t>
      </w:r>
      <w:r w:rsidR="00A93A16">
        <w:rPr>
          <w:rFonts w:cstheme="minorHAnsi"/>
          <w:b/>
          <w:sz w:val="24"/>
          <w:szCs w:val="24"/>
        </w:rPr>
        <w:t xml:space="preserve">hum milhão oitocentos e oito </w:t>
      </w:r>
      <w:r w:rsidRPr="00A75838">
        <w:rPr>
          <w:rFonts w:cstheme="minorHAnsi"/>
          <w:b/>
          <w:sz w:val="24"/>
          <w:szCs w:val="24"/>
        </w:rPr>
        <w:t xml:space="preserve">mil </w:t>
      </w:r>
      <w:r w:rsidR="00A93A16">
        <w:rPr>
          <w:rFonts w:cstheme="minorHAnsi"/>
          <w:b/>
          <w:sz w:val="24"/>
          <w:szCs w:val="24"/>
        </w:rPr>
        <w:t>duzentos e noventa e sete</w:t>
      </w:r>
      <w:r w:rsidRPr="00A75838">
        <w:rPr>
          <w:rFonts w:cstheme="minorHAnsi"/>
          <w:b/>
          <w:sz w:val="24"/>
          <w:szCs w:val="24"/>
        </w:rPr>
        <w:t xml:space="preserve"> reais</w:t>
      </w:r>
      <w:r w:rsidR="00A93A16">
        <w:rPr>
          <w:rFonts w:cstheme="minorHAnsi"/>
          <w:b/>
          <w:sz w:val="24"/>
          <w:szCs w:val="24"/>
        </w:rPr>
        <w:t xml:space="preserve"> e setenta e seis centavos</w:t>
      </w:r>
      <w:r w:rsidRPr="00A75838">
        <w:rPr>
          <w:rFonts w:cstheme="minorHAnsi"/>
          <w:b/>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 </w:t>
      </w:r>
      <w:r w:rsidRPr="00A75838">
        <w:rPr>
          <w:rFonts w:cstheme="minorHAnsi"/>
          <w:sz w:val="24"/>
          <w:szCs w:val="24"/>
        </w:rPr>
        <w:t xml:space="preserve">A partir da emissão e da entrega formal da </w:t>
      </w:r>
      <w:r w:rsidRPr="00A75838">
        <w:rPr>
          <w:rFonts w:cstheme="minorHAnsi"/>
          <w:b/>
          <w:bCs/>
          <w:sz w:val="24"/>
          <w:szCs w:val="24"/>
          <w:u w:val="single"/>
        </w:rPr>
        <w:t>ordem de serviço</w:t>
      </w:r>
      <w:r w:rsidRPr="00A75838">
        <w:rPr>
          <w:rFonts w:cstheme="minorHAnsi"/>
          <w:sz w:val="24"/>
          <w:szCs w:val="24"/>
        </w:rPr>
        <w:t xml:space="preserve">, a contratada terá um </w:t>
      </w:r>
      <w:r w:rsidRPr="00A75838">
        <w:rPr>
          <w:rFonts w:cstheme="minorHAnsi"/>
          <w:b/>
          <w:sz w:val="24"/>
          <w:szCs w:val="24"/>
        </w:rPr>
        <w:t xml:space="preserve">prazo de 10 (dez) dias corridos </w:t>
      </w:r>
      <w:r w:rsidRPr="00A75838">
        <w:rPr>
          <w:rFonts w:cstheme="minorHAnsi"/>
          <w:sz w:val="24"/>
          <w:szCs w:val="24"/>
        </w:rPr>
        <w:t>para planejamento, mobilização e início das obras.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1.5. </w:t>
      </w:r>
      <w:r w:rsidRPr="00A75838">
        <w:rPr>
          <w:rFonts w:cstheme="minorHAnsi"/>
          <w:sz w:val="24"/>
          <w:szCs w:val="24"/>
        </w:rPr>
        <w:t xml:space="preserve">O prazo de execução da obra, objeto desta licitação, será de </w:t>
      </w:r>
      <w:r w:rsidRPr="00A75838">
        <w:rPr>
          <w:rFonts w:cstheme="minorHAnsi"/>
          <w:b/>
          <w:sz w:val="24"/>
          <w:szCs w:val="24"/>
        </w:rPr>
        <w:t>12</w:t>
      </w:r>
      <w:r w:rsidRPr="00A75838">
        <w:rPr>
          <w:rFonts w:cstheme="minorHAnsi"/>
          <w:b/>
          <w:bCs/>
          <w:sz w:val="24"/>
          <w:szCs w:val="24"/>
        </w:rPr>
        <w:t xml:space="preserve"> </w:t>
      </w:r>
      <w:r w:rsidRPr="00A75838">
        <w:rPr>
          <w:rFonts w:cstheme="minorHAnsi"/>
          <w:b/>
          <w:sz w:val="24"/>
          <w:szCs w:val="24"/>
        </w:rPr>
        <w:t>(doze) meses corridos</w:t>
      </w:r>
      <w:r w:rsidRPr="00A75838">
        <w:rPr>
          <w:rFonts w:cstheme="minorHAnsi"/>
          <w:sz w:val="24"/>
          <w:szCs w:val="24"/>
        </w:rPr>
        <w:t>.</w:t>
      </w:r>
    </w:p>
    <w:p w:rsidR="0029207A" w:rsidRPr="00A75838" w:rsidRDefault="0029207A" w:rsidP="00257799">
      <w:pPr>
        <w:pStyle w:val="Ttulo1"/>
        <w:keepNext/>
        <w:keepLines/>
        <w:widowControl/>
        <w:tabs>
          <w:tab w:val="left" w:pos="741"/>
        </w:tabs>
        <w:ind w:left="0"/>
        <w:jc w:val="both"/>
        <w:rPr>
          <w:rFonts w:asciiTheme="minorHAnsi" w:hAnsiTheme="minorHAnsi" w:cstheme="minorHAnsi"/>
          <w:sz w:val="24"/>
          <w:szCs w:val="24"/>
          <w:highlight w:val="lightGray"/>
        </w:rPr>
      </w:pPr>
      <w:bookmarkStart w:id="2" w:name="_bookmark1"/>
      <w:bookmarkEnd w:id="2"/>
      <w:r w:rsidRPr="00A75838">
        <w:rPr>
          <w:rFonts w:asciiTheme="minorHAnsi" w:hAnsiTheme="minorHAnsi" w:cstheme="minorHAnsi"/>
          <w:sz w:val="24"/>
          <w:szCs w:val="24"/>
          <w:highlight w:val="lightGray"/>
        </w:rPr>
        <w:t>2. DISPOSIÇÕES PRELIMINARES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2.1. </w:t>
      </w:r>
      <w:r w:rsidRPr="00A75838">
        <w:rPr>
          <w:rFonts w:cstheme="minorHAnsi"/>
          <w:sz w:val="24"/>
          <w:szCs w:val="24"/>
        </w:rPr>
        <w:t xml:space="preserve">A Concorrência Eletrônica será realizada em sessão pública, por meio da internet, mediante condições de segurança - criptografia e autenticação - em todas as suas fases, através do </w:t>
      </w:r>
      <w:r w:rsidRPr="00A75838">
        <w:rPr>
          <w:rFonts w:eastAsia="Times New Roman" w:cstheme="minorHAnsi"/>
          <w:sz w:val="24"/>
          <w:szCs w:val="24"/>
          <w:lang w:eastAsia="pt-BR"/>
        </w:rPr>
        <w:t xml:space="preserve">Site </w:t>
      </w:r>
      <w:r w:rsidRPr="00A75838">
        <w:rPr>
          <w:rFonts w:eastAsia="Arial Unicode MS" w:cstheme="minorHAnsi"/>
          <w:color w:val="000000"/>
          <w:kern w:val="1"/>
          <w:sz w:val="24"/>
          <w:szCs w:val="24"/>
          <w:lang w:eastAsia="zh-CN" w:bidi="hi-IN"/>
        </w:rPr>
        <w:t xml:space="preserve">Portal de Compras do Governo Federal – </w:t>
      </w:r>
      <w:hyperlink r:id="rId13" w:history="1">
        <w:r w:rsidRPr="00A75838">
          <w:rPr>
            <w:rStyle w:val="Hyperlink"/>
            <w:rFonts w:eastAsia="Arial Unicode MS" w:cstheme="minorHAnsi"/>
            <w:kern w:val="1"/>
            <w:sz w:val="24"/>
            <w:szCs w:val="24"/>
            <w:lang w:eastAsia="zh-CN" w:bidi="hi-IN"/>
          </w:rPr>
          <w:t>www.compras.gov.br</w:t>
        </w:r>
      </w:hyperlink>
      <w:r w:rsidRPr="00A75838">
        <w:rPr>
          <w:rFonts w:eastAsia="Arial Unicode MS" w:cstheme="minorHAnsi"/>
          <w:color w:val="000000"/>
          <w:kern w:val="1"/>
          <w:sz w:val="24"/>
          <w:szCs w:val="24"/>
          <w:lang w:eastAsia="zh-CN" w:bidi="hi-IN"/>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2.2. </w:t>
      </w:r>
      <w:r w:rsidRPr="00A75838">
        <w:rPr>
          <w:rFonts w:cstheme="minorHAnsi"/>
          <w:sz w:val="24"/>
          <w:szCs w:val="24"/>
        </w:rPr>
        <w:t>Os trabalhos serão conduzidos por servidor do Município de Diamante d’ Oeste/PR, denominado agente de contratação, mediante a inserção e monitoramento de dados gerados ou transferidos para o aplicativo do</w:t>
      </w:r>
      <w:r w:rsidRPr="00A75838">
        <w:rPr>
          <w:rFonts w:eastAsia="Times New Roman" w:cstheme="minorHAnsi"/>
          <w:sz w:val="24"/>
          <w:szCs w:val="24"/>
          <w:lang w:eastAsia="pt-BR"/>
        </w:rPr>
        <w:t xml:space="preserve"> </w:t>
      </w:r>
      <w:r w:rsidRPr="00A75838">
        <w:rPr>
          <w:rFonts w:eastAsia="Arial Unicode MS" w:cstheme="minorHAnsi"/>
          <w:color w:val="000000"/>
          <w:kern w:val="1"/>
          <w:sz w:val="24"/>
          <w:szCs w:val="24"/>
          <w:lang w:eastAsia="zh-CN" w:bidi="hi-IN"/>
        </w:rPr>
        <w:t xml:space="preserve">Portal de Compras do Governo Federal – </w:t>
      </w:r>
      <w:hyperlink r:id="rId14" w:history="1">
        <w:r w:rsidRPr="00A75838">
          <w:rPr>
            <w:rStyle w:val="Hyperlink"/>
            <w:rFonts w:eastAsia="Arial Unicode MS" w:cstheme="minorHAnsi"/>
            <w:kern w:val="1"/>
            <w:sz w:val="24"/>
            <w:szCs w:val="24"/>
            <w:lang w:eastAsia="zh-CN" w:bidi="hi-IN"/>
          </w:rPr>
          <w:t>www.compras.gov.br</w:t>
        </w:r>
      </w:hyperlink>
      <w:r w:rsidRPr="00A75838">
        <w:rPr>
          <w:rFonts w:eastAsia="Arial Unicode MS" w:cstheme="minorHAnsi"/>
          <w:color w:val="000000"/>
          <w:kern w:val="1"/>
          <w:sz w:val="24"/>
          <w:szCs w:val="24"/>
          <w:lang w:eastAsia="zh-CN" w:bidi="hi-IN"/>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2.3. </w:t>
      </w:r>
      <w:r w:rsidRPr="00A75838">
        <w:rPr>
          <w:rFonts w:cstheme="minorHAnsi"/>
          <w:sz w:val="24"/>
          <w:szCs w:val="24"/>
        </w:rPr>
        <w:t>O Licitante arcará integralmente com todos os custos de preparação e apresentação de sua proposta de preços e operacionalização e uso do sistema.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2.4. </w:t>
      </w:r>
      <w:r w:rsidRPr="00A75838">
        <w:rPr>
          <w:rFonts w:cstheme="minorHAnsi"/>
          <w:sz w:val="24"/>
          <w:szCs w:val="24"/>
        </w:rPr>
        <w:t>O Licitante deverá observar as datas e os horários limites previstos neste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2.5. </w:t>
      </w:r>
      <w:r w:rsidRPr="00A75838">
        <w:rPr>
          <w:rFonts w:cstheme="minorHAnsi"/>
          <w:sz w:val="24"/>
          <w:szCs w:val="24"/>
        </w:rPr>
        <w:t xml:space="preserve">Dúvidas em relação à operacionalização do sistema, como forma de anexar documentos ou operar durante a fase de disputa, por exemplo, devem ser direcionadas diretamente ao suporte da plataforma, não havendo conhecimento técnico dos servidores para prestar tais informações. </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2.7. </w:t>
      </w:r>
      <w:r w:rsidRPr="00A75838">
        <w:rPr>
          <w:rFonts w:cstheme="minorHAnsi"/>
          <w:sz w:val="24"/>
          <w:szCs w:val="24"/>
        </w:rPr>
        <w:t>Demais dados para contato com o Município de Diamante d’ Oeste/PR:</w:t>
      </w:r>
    </w:p>
    <w:p w:rsidR="0029207A" w:rsidRPr="00A75838" w:rsidRDefault="0029207A" w:rsidP="00257799">
      <w:pPr>
        <w:keepNext/>
        <w:keepLines/>
        <w:widowControl/>
        <w:rPr>
          <w:rFonts w:cstheme="minorHAnsi"/>
          <w:sz w:val="24"/>
          <w:szCs w:val="24"/>
        </w:rPr>
      </w:pPr>
      <w:proofErr w:type="spellStart"/>
      <w:r w:rsidRPr="00A75838">
        <w:rPr>
          <w:rFonts w:cstheme="minorHAnsi"/>
          <w:sz w:val="24"/>
          <w:szCs w:val="24"/>
        </w:rPr>
        <w:t>Email</w:t>
      </w:r>
      <w:proofErr w:type="spellEnd"/>
      <w:r w:rsidRPr="00A75838">
        <w:rPr>
          <w:rFonts w:cstheme="minorHAnsi"/>
          <w:sz w:val="24"/>
          <w:szCs w:val="24"/>
        </w:rPr>
        <w:t xml:space="preserve">: </w:t>
      </w:r>
      <w:hyperlink r:id="rId15" w:history="1">
        <w:r w:rsidRPr="00A75838">
          <w:rPr>
            <w:rStyle w:val="Hyperlink"/>
            <w:rFonts w:cstheme="minorHAnsi"/>
            <w:sz w:val="24"/>
            <w:szCs w:val="24"/>
          </w:rPr>
          <w:t>licitacao@diamantedoeste.pr.gov.br</w:t>
        </w:r>
      </w:hyperlink>
      <w:r w:rsidRPr="00A75838">
        <w:rPr>
          <w:rStyle w:val="Hyperlink"/>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sz w:val="24"/>
          <w:szCs w:val="24"/>
        </w:rPr>
        <w:t>Telefone: (45) 3272-1141.</w:t>
      </w:r>
    </w:p>
    <w:p w:rsidR="0029207A" w:rsidRPr="00A75838" w:rsidRDefault="0029207A" w:rsidP="00257799">
      <w:pPr>
        <w:keepNext/>
        <w:keepLines/>
        <w:widowControl/>
        <w:rPr>
          <w:rFonts w:cstheme="minorHAnsi"/>
          <w:sz w:val="24"/>
          <w:szCs w:val="24"/>
        </w:rPr>
      </w:pPr>
      <w:r w:rsidRPr="00A75838">
        <w:rPr>
          <w:rFonts w:cstheme="minorHAnsi"/>
          <w:sz w:val="24"/>
          <w:szCs w:val="24"/>
        </w:rPr>
        <w:t>Endereço: Rua Marechal Castelo Branco, 597, Centro, Diamante d’ Oeste/PR, CEP 85896-000.</w:t>
      </w:r>
    </w:p>
    <w:p w:rsidR="0029207A" w:rsidRPr="00A75838" w:rsidRDefault="0029207A" w:rsidP="00257799">
      <w:pPr>
        <w:keepNext/>
        <w:keepLines/>
        <w:widowControl/>
        <w:rPr>
          <w:rFonts w:cstheme="minorHAnsi"/>
          <w:sz w:val="24"/>
          <w:szCs w:val="24"/>
        </w:rPr>
      </w:pPr>
      <w:r w:rsidRPr="00A75838">
        <w:rPr>
          <w:rFonts w:cstheme="minorHAnsi"/>
          <w:sz w:val="24"/>
          <w:szCs w:val="24"/>
        </w:rPr>
        <w:t>Atendimento: das 08h 00min às 12h 00min e das 13h 30min às 17h 00min.</w:t>
      </w:r>
    </w:p>
    <w:p w:rsidR="0029207A" w:rsidRPr="00A75838" w:rsidRDefault="0029207A" w:rsidP="00257799">
      <w:pPr>
        <w:pStyle w:val="Ttulo1"/>
        <w:keepNext/>
        <w:keepLines/>
        <w:widowControl/>
        <w:tabs>
          <w:tab w:val="left" w:pos="741"/>
        </w:tabs>
        <w:ind w:left="0"/>
        <w:jc w:val="both"/>
        <w:rPr>
          <w:rFonts w:asciiTheme="minorHAnsi" w:hAnsiTheme="minorHAnsi" w:cstheme="minorHAnsi"/>
          <w:sz w:val="24"/>
          <w:szCs w:val="24"/>
          <w:highlight w:val="lightGray"/>
        </w:rPr>
      </w:pPr>
      <w:bookmarkStart w:id="3" w:name="_bookmark2"/>
      <w:bookmarkEnd w:id="3"/>
      <w:r w:rsidRPr="00A75838">
        <w:rPr>
          <w:rFonts w:asciiTheme="minorHAnsi" w:hAnsiTheme="minorHAnsi" w:cstheme="minorHAnsi"/>
          <w:sz w:val="24"/>
          <w:szCs w:val="24"/>
          <w:highlight w:val="lightGray"/>
        </w:rPr>
        <w:t>3. DA PARTICIPAÇÃO NA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 </w:t>
      </w:r>
      <w:r w:rsidRPr="00A75838">
        <w:rPr>
          <w:rFonts w:cstheme="minorHAnsi"/>
          <w:sz w:val="24"/>
          <w:szCs w:val="24"/>
        </w:rPr>
        <w:t>Quem for do ramo de atividade compatível com o objeto licitado.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3.2. </w:t>
      </w:r>
      <w:r w:rsidRPr="00A75838">
        <w:rPr>
          <w:rFonts w:cstheme="minorHAnsi"/>
          <w:sz w:val="24"/>
          <w:szCs w:val="24"/>
        </w:rPr>
        <w:t xml:space="preserve">Poderão participar desta Concorrência empresas brasileiras ou empresas estrangeiras em funcionamento no Brasil pertencentes ao ramo do objeto licitado, que atendam às condições deste Edital e seus Anexos, inclusive quanto à documentação exigida para habilitação, para o respectivo cadastramento junto ao </w:t>
      </w:r>
      <w:r w:rsidRPr="00A75838">
        <w:rPr>
          <w:rFonts w:eastAsia="Arial Unicode MS" w:cstheme="minorHAnsi"/>
          <w:color w:val="000000"/>
          <w:kern w:val="1"/>
          <w:sz w:val="24"/>
          <w:szCs w:val="24"/>
          <w:lang w:eastAsia="zh-CN" w:bidi="hi-IN"/>
        </w:rPr>
        <w:t xml:space="preserve">Portal de Compras do Governo Federal – </w:t>
      </w:r>
      <w:hyperlink r:id="rId16" w:history="1">
        <w:r w:rsidRPr="00A75838">
          <w:rPr>
            <w:rStyle w:val="Hyperlink"/>
            <w:rFonts w:eastAsia="Arial Unicode MS" w:cstheme="minorHAnsi"/>
            <w:kern w:val="1"/>
            <w:sz w:val="24"/>
            <w:szCs w:val="24"/>
            <w:lang w:eastAsia="zh-CN" w:bidi="hi-IN"/>
          </w:rPr>
          <w:t>www.compras.gov.br</w:t>
        </w:r>
      </w:hyperlink>
      <w:r w:rsidRPr="00A75838">
        <w:rPr>
          <w:rFonts w:cstheme="minorHAnsi"/>
          <w:sz w:val="24"/>
          <w:szCs w:val="24"/>
        </w:rPr>
        <w:t>, e que desempenhem atividade compatível com o objeto desta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3.3. </w:t>
      </w:r>
      <w:r w:rsidRPr="00A75838">
        <w:rPr>
          <w:rFonts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3.4. </w:t>
      </w:r>
      <w:r w:rsidRPr="00A75838">
        <w:rPr>
          <w:rFonts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3.5. </w:t>
      </w:r>
      <w:r w:rsidRPr="00A75838">
        <w:rPr>
          <w:rFonts w:cstheme="minorHAnsi"/>
          <w:sz w:val="24"/>
          <w:szCs w:val="24"/>
        </w:rPr>
        <w:t>A não observância do disposto no item anterior poderá ensejar desclassificação no momento da habilitação.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3.6. Não será concedido participação exclusiva </w:t>
      </w:r>
      <w:r w:rsidRPr="00A75838">
        <w:rPr>
          <w:rFonts w:cstheme="minorHAnsi"/>
          <w:sz w:val="24"/>
          <w:szCs w:val="24"/>
        </w:rPr>
        <w:t>para as microempresas, empresas de pequeno porte e para o microempreendedor individual, em razão do valor da licitação ser superior à receita bruta máxima admitida para fins de enquadramento como empresa de pequeno porte conforme Inciso II, §1º, Art. 4º, da Lei nº 14.133/2021.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3.7. </w:t>
      </w:r>
      <w:r w:rsidRPr="00A75838">
        <w:rPr>
          <w:rFonts w:cstheme="minorHAnsi"/>
          <w:sz w:val="24"/>
          <w:szCs w:val="24"/>
        </w:rPr>
        <w:t>Será concedido tratamento favorecido, quando for o caso, para as microempresas e empresas de pequeno porte, para as sociedades cooperativas mencionadas no Artigo 16 da Lei nº 14.133, de 2021, para o agricultor familiar, o produtor rural pessoa física e para o microempreendedor individual, nos limites previstos da Lei Complementar nº 123, de 2006 e do Decreto nº 8.538, de 2015.</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 </w:t>
      </w:r>
      <w:r w:rsidRPr="00A75838">
        <w:rPr>
          <w:rFonts w:cstheme="minorHAnsi"/>
          <w:sz w:val="24"/>
          <w:szCs w:val="24"/>
        </w:rPr>
        <w:t>Não poderão disputar nesta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3.8.1. </w:t>
      </w:r>
      <w:r w:rsidRPr="00A75838">
        <w:rPr>
          <w:rFonts w:cstheme="minorHAnsi"/>
          <w:sz w:val="24"/>
          <w:szCs w:val="24"/>
        </w:rPr>
        <w:t>Aquele que não atenda às condições deste Edital e seus anexos;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3.8.2. </w:t>
      </w:r>
      <w:r w:rsidRPr="00A75838">
        <w:rPr>
          <w:rFonts w:cstheme="minorHAnsi"/>
          <w:sz w:val="24"/>
          <w:szCs w:val="24"/>
        </w:rPr>
        <w:t>Autor do anteprojeto, do projeto básico ou do projeto executivo, pessoa física ou jurídica, quando a licitação versar sobre serviços ou fornecimento de bens a ele relacionados;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3.8.3. </w:t>
      </w:r>
      <w:r w:rsidRPr="00A75838">
        <w:rPr>
          <w:rFonts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3.8.4. </w:t>
      </w:r>
      <w:r w:rsidRPr="00A75838">
        <w:rPr>
          <w:rFonts w:cstheme="minorHAnsi"/>
          <w:sz w:val="24"/>
          <w:szCs w:val="24"/>
        </w:rPr>
        <w:t>Pessoa física ou jurídica que se encontre, ao tempo da licitação, impossibilitada de participar da licitação em decorrência de sanção que lhe foi imposta;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3.8.5. </w:t>
      </w:r>
      <w:r w:rsidRPr="00A75838">
        <w:rPr>
          <w:rFonts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3.8.6. </w:t>
      </w:r>
      <w:r w:rsidRPr="00A75838">
        <w:rPr>
          <w:rFonts w:cstheme="minorHAnsi"/>
          <w:sz w:val="24"/>
          <w:szCs w:val="24"/>
        </w:rPr>
        <w:t>Empresas controladoras, controladas ou coligadas, nos termos da Lei nº 6.404, de 15 de dezembro de 1976, concorrendo entre si;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3.8.7. </w:t>
      </w:r>
      <w:r w:rsidRPr="00A75838">
        <w:rPr>
          <w:rFonts w:cstheme="min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3.8.8. </w:t>
      </w:r>
      <w:r w:rsidRPr="00A75838">
        <w:rPr>
          <w:rFonts w:cstheme="minorHAnsi"/>
          <w:sz w:val="24"/>
          <w:szCs w:val="24"/>
        </w:rPr>
        <w:t>Agente público do órgão ou entidade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3.8.9. </w:t>
      </w:r>
      <w:r w:rsidRPr="00A75838">
        <w:rPr>
          <w:rFonts w:cstheme="minorHAnsi"/>
          <w:sz w:val="24"/>
          <w:szCs w:val="24"/>
        </w:rPr>
        <w:t>Pessoas jurídicas reunidas em consórcio, conforme justificativa anexada aos autos;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3.8.10. </w:t>
      </w:r>
      <w:r w:rsidRPr="00A75838">
        <w:rPr>
          <w:rFonts w:cstheme="minorHAnsi"/>
          <w:sz w:val="24"/>
          <w:szCs w:val="24"/>
        </w:rPr>
        <w:t>Organizações da Sociedade Civil de Interesse Público (OSCIP), atuando nessa condição;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3.8.11. </w:t>
      </w:r>
      <w:r w:rsidRPr="00A75838">
        <w:rPr>
          <w:rFonts w:cstheme="minorHAnsi"/>
          <w:sz w:val="24"/>
          <w:szCs w:val="24"/>
        </w:rPr>
        <w:t>Não poderá participar, direta ou indiretamente, da licitação ou da execução do contrato público do órgão ou entidade contratante, devendo ser observadas as situações que possam configurar conflito de interesses no exercício ou após o exercício do cargo ou emprego, nos termos da legislação que disciplina a matéria, conforme § 1º, Art. 9º,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3.8.12. </w:t>
      </w:r>
      <w:r w:rsidRPr="00A75838">
        <w:rPr>
          <w:rFonts w:cstheme="minorHAnsi"/>
          <w:sz w:val="24"/>
          <w:szCs w:val="24"/>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3.9. </w:t>
      </w:r>
      <w:r w:rsidRPr="00A75838">
        <w:rPr>
          <w:rFonts w:cstheme="minorHAnsi"/>
          <w:sz w:val="24"/>
          <w:szCs w:val="24"/>
        </w:rPr>
        <w:t>A critério da Administração e exclusivamente a seu serviço, o autor dos projetos e a empresa a que se referem os itens 3.8.2. e 3.8.3. poderão participar no apoio das atividades de planejamento da contratação, de execução da licitação ou de gestão do contrato, desde que sob supervisão exclusiva de agentes públicos do órgão ou entidade.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3.10. </w:t>
      </w:r>
      <w:r w:rsidRPr="00A75838">
        <w:rPr>
          <w:rFonts w:cstheme="minorHAnsi"/>
          <w:sz w:val="24"/>
          <w:szCs w:val="24"/>
        </w:rPr>
        <w:t>Equiparam-se aos autores do projeto as empresas integrantes do mesmo grupo econômico.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3.11. </w:t>
      </w:r>
      <w:r w:rsidRPr="00A75838">
        <w:rPr>
          <w:rFonts w:cstheme="minorHAnsi"/>
          <w:sz w:val="24"/>
          <w:szCs w:val="24"/>
        </w:rPr>
        <w:t>O disposto nos itens 3.8.2. e 3.8.3. não impede a licitação ou a contratação de serviço que inclua como encargo do contratado a elaboração do projeto básico e do projeto executivo, nas contratações integradas, e do projeto executivo, nos demais regimes de execução.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3.12. </w:t>
      </w:r>
      <w:r w:rsidRPr="00A75838">
        <w:rPr>
          <w:rFonts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3.13. </w:t>
      </w:r>
      <w:r w:rsidRPr="00A75838">
        <w:rPr>
          <w:rFonts w:cstheme="minorHAnsi"/>
          <w:sz w:val="24"/>
          <w:szCs w:val="24"/>
        </w:rPr>
        <w:t>A vedação de que trata o item 3.8.8. Estende-se a terceiro que auxilie a condução da contratação na qualidade de integrante de equipe de apoio, profissional especializado ou funcionário ou representante de empresa que preste assessoria técnica.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3.14. </w:t>
      </w:r>
      <w:r w:rsidRPr="00A75838">
        <w:rPr>
          <w:rFonts w:cstheme="minorHAnsi"/>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4" w:name="_bookmark3"/>
      <w:bookmarkEnd w:id="4"/>
      <w:r w:rsidRPr="00A75838">
        <w:rPr>
          <w:rFonts w:asciiTheme="minorHAnsi" w:hAnsiTheme="minorHAnsi" w:cstheme="minorHAnsi"/>
          <w:sz w:val="24"/>
          <w:szCs w:val="24"/>
          <w:highlight w:val="lightGray"/>
        </w:rPr>
        <w:t>4. DA APRESENTAÇÃO DA PROPOSTA E OS DOCUMENTOS DE HABILITAÇÃO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4.1. </w:t>
      </w:r>
      <w:r w:rsidRPr="00A75838">
        <w:rPr>
          <w:rFonts w:cstheme="minorHAnsi"/>
          <w:sz w:val="24"/>
          <w:szCs w:val="24"/>
        </w:rPr>
        <w:t>Na presente licitação, a fase de habilitação sucederá as fases de apresentação de propostas e lances e de julgamento.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4.2. </w:t>
      </w:r>
      <w:r w:rsidRPr="00A75838">
        <w:rPr>
          <w:rFonts w:cstheme="minorHAnsi"/>
          <w:sz w:val="24"/>
          <w:szCs w:val="24"/>
        </w:rPr>
        <w:t>Os licitantes encaminharão, exclusivamente por meio do sistema eletrônico, a proposta com o preço ou o percentual de desconto, conforme o critério de julgamento adotado neste Edital, até a data e o horário estabelecidos para o recebimento das propostas.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4.3. </w:t>
      </w:r>
      <w:r w:rsidRPr="00A75838">
        <w:rPr>
          <w:rFonts w:cstheme="minorHAnsi"/>
          <w:sz w:val="24"/>
          <w:szCs w:val="24"/>
        </w:rPr>
        <w:t>Os licitantes poderão retirar ou substituir a proposta até a data e o horário estabelecidos para o recebimento das propostas.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4.4. </w:t>
      </w:r>
      <w:r w:rsidRPr="00A75838">
        <w:rPr>
          <w:rFonts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4.5. </w:t>
      </w:r>
      <w:r w:rsidRPr="00A75838">
        <w:rPr>
          <w:rFonts w:cstheme="minorHAnsi"/>
          <w:sz w:val="24"/>
          <w:szCs w:val="24"/>
        </w:rPr>
        <w:t>Serão disponibilizados para acesso público os documentos que compõem a proposta dos licitantes convocados para apresentação de propostas, após a fase de envio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4.6. </w:t>
      </w:r>
      <w:r w:rsidRPr="00A75838">
        <w:rPr>
          <w:rFonts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4.6.1. </w:t>
      </w:r>
      <w:r w:rsidRPr="00A75838">
        <w:rPr>
          <w:rFonts w:cstheme="minorHAnsi"/>
          <w:sz w:val="24"/>
          <w:szCs w:val="24"/>
        </w:rPr>
        <w:t>A aplicação do intervalo mínimo de diferença de valores ou de percentuais entre os lances, que incidirá tanto em relação aos lances intermediários quanto em relação ao lance que cobrir a melhor oferta; e</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4.6.2. </w:t>
      </w:r>
      <w:r w:rsidRPr="00A75838">
        <w:rPr>
          <w:rFonts w:cstheme="minorHAnsi"/>
          <w:sz w:val="24"/>
          <w:szCs w:val="24"/>
        </w:rPr>
        <w:t>Os lances serão de envio automático pelo sistema, respeitado o valor final mínimo, caso estabelecido, e o intervalo de que trata o subitem acima.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4.7. </w:t>
      </w:r>
      <w:r w:rsidRPr="00A75838">
        <w:rPr>
          <w:rFonts w:cstheme="minorHAnsi"/>
          <w:sz w:val="24"/>
          <w:szCs w:val="24"/>
        </w:rPr>
        <w:t>O valor final mínimo ou o percentual de desconto final máximo parametrizado no sistema poderá ser alterado pelo fornecedor durante a fase de disputa, sendo vedado: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4.7.1. </w:t>
      </w:r>
      <w:r w:rsidRPr="00A75838">
        <w:rPr>
          <w:rFonts w:cstheme="minorHAnsi"/>
          <w:sz w:val="24"/>
          <w:szCs w:val="24"/>
        </w:rPr>
        <w:t>Valor superior a lance já registrado pelo fornecedor no sistema, quando adotado o critério de julgamento por menor preço; 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4.7.2. </w:t>
      </w:r>
      <w:r w:rsidRPr="00A75838">
        <w:rPr>
          <w:rFonts w:cstheme="minorHAnsi"/>
          <w:sz w:val="24"/>
          <w:szCs w:val="24"/>
        </w:rPr>
        <w:t>Percentual de desconto inferior a lance já registrado pelo fornecedor no sistema, quando adotado o critério de julgamento por maior desconto.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4.8. </w:t>
      </w:r>
      <w:r w:rsidRPr="00A75838">
        <w:rPr>
          <w:rFonts w:cstheme="minorHAnsi"/>
          <w:sz w:val="24"/>
          <w:szCs w:val="24"/>
        </w:rPr>
        <w:t>O valor final mínimo ou o percentual de desconto final máximo parametrizado na forma do item 4.9. possuirá caráter sigiloso para os demais fornecedores e para o órgão ou entidade promotora da licitação, podendo ser disponibilizado estrita e permanentemente aos órgãos de controle externo e interno.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4.9. </w:t>
      </w:r>
      <w:r w:rsidRPr="00A75838">
        <w:rPr>
          <w:rFonts w:cstheme="minorHAns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4.10. </w:t>
      </w:r>
      <w:r w:rsidRPr="00A75838">
        <w:rPr>
          <w:rFonts w:cstheme="minorHAnsi"/>
          <w:sz w:val="24"/>
          <w:szCs w:val="24"/>
        </w:rPr>
        <w:t>O licitante deverá comunicar imediatamente ao provedor do sistema qualquer acontecimento que possa comprometer o sigilo ou a segurança, para imediato bloqueio de acesso.</w:t>
      </w: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5" w:name="_bookmark4"/>
      <w:bookmarkEnd w:id="5"/>
      <w:r w:rsidRPr="00A75838">
        <w:rPr>
          <w:rFonts w:asciiTheme="minorHAnsi" w:hAnsiTheme="minorHAnsi" w:cstheme="minorHAnsi"/>
          <w:sz w:val="24"/>
          <w:szCs w:val="24"/>
          <w:highlight w:val="lightGray"/>
        </w:rPr>
        <w:t>5. DO PREENCHIMENTO DA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5.1. </w:t>
      </w:r>
      <w:r w:rsidRPr="00A75838">
        <w:rPr>
          <w:rFonts w:cstheme="minorHAnsi"/>
          <w:sz w:val="24"/>
          <w:szCs w:val="24"/>
        </w:rPr>
        <w:t>O licitante deverá enviar sua proposta mediante o preenchimento, no sistema eletrônico, dos seguintes campos:</w:t>
      </w:r>
    </w:p>
    <w:p w:rsidR="0029207A" w:rsidRPr="00A75838" w:rsidRDefault="0029207A" w:rsidP="00257799">
      <w:pPr>
        <w:keepNext/>
        <w:keepLines/>
        <w:widowControl/>
        <w:rPr>
          <w:rFonts w:cstheme="minorHAnsi"/>
          <w:b/>
          <w:bCs/>
          <w:sz w:val="24"/>
          <w:szCs w:val="24"/>
        </w:rPr>
      </w:pPr>
      <w:r w:rsidRPr="00A75838">
        <w:rPr>
          <w:rFonts w:cstheme="minorHAnsi"/>
          <w:b/>
          <w:bCs/>
          <w:sz w:val="24"/>
          <w:szCs w:val="24"/>
        </w:rPr>
        <w:t>a) Valor total global.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Obs.:</w:t>
      </w:r>
      <w:r w:rsidRPr="00A75838">
        <w:rPr>
          <w:rFonts w:cstheme="minorHAnsi"/>
          <w:sz w:val="24"/>
          <w:szCs w:val="24"/>
        </w:rPr>
        <w:t xml:space="preserve"> Caso a Marca possa identificar a Proposta, por tratar-se de obras/serviço, este campo pode ser preenchido com informações tais como: </w:t>
      </w:r>
      <w:r w:rsidRPr="00A75838">
        <w:rPr>
          <w:rFonts w:cstheme="minorHAnsi"/>
          <w:b/>
          <w:bCs/>
          <w:sz w:val="24"/>
          <w:szCs w:val="24"/>
        </w:rPr>
        <w:t>“</w:t>
      </w:r>
      <w:r w:rsidRPr="00A75838">
        <w:rPr>
          <w:rFonts w:cstheme="minorHAnsi"/>
          <w:b/>
          <w:sz w:val="24"/>
          <w:szCs w:val="24"/>
        </w:rPr>
        <w:t>própria”, “a definir” ou “não se aplica</w:t>
      </w:r>
      <w:r w:rsidRPr="00A75838">
        <w:rPr>
          <w:rFonts w:cstheme="minorHAnsi"/>
          <w:sz w:val="24"/>
          <w:szCs w:val="24"/>
        </w:rPr>
        <w:t>”, para que a proponente não seja desclassificada.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highlight w:val="lightGray"/>
          <w:shd w:val="clear" w:color="auto" w:fill="00FFFF"/>
        </w:rPr>
        <w:t>NOTA IMPORTANTE:</w:t>
      </w:r>
      <w:r w:rsidRPr="00A75838">
        <w:rPr>
          <w:rFonts w:cstheme="minorHAnsi"/>
          <w:sz w:val="24"/>
          <w:szCs w:val="24"/>
          <w:highlight w:val="lightGray"/>
          <w:shd w:val="clear" w:color="auto" w:fill="00FFFF"/>
        </w:rPr>
        <w:t xml:space="preserve"> é vedada a identificação dos proponentes licitantes, em qualquer hipótese,</w:t>
      </w:r>
      <w:r w:rsidRPr="00A75838">
        <w:rPr>
          <w:rFonts w:cstheme="minorHAnsi"/>
          <w:sz w:val="24"/>
          <w:szCs w:val="24"/>
          <w:highlight w:val="lightGray"/>
        </w:rPr>
        <w:t xml:space="preserve"> </w:t>
      </w:r>
      <w:r w:rsidRPr="00A75838">
        <w:rPr>
          <w:rFonts w:cstheme="minorHAnsi"/>
          <w:sz w:val="24"/>
          <w:szCs w:val="24"/>
          <w:highlight w:val="lightGray"/>
          <w:shd w:val="clear" w:color="auto" w:fill="00FFFF"/>
        </w:rPr>
        <w:t>antes do término da fase de lances competitiva do certame, sob pena de desclassificação.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5.2. </w:t>
      </w:r>
      <w:r w:rsidRPr="00A75838">
        <w:rPr>
          <w:rFonts w:cstheme="minorHAnsi"/>
          <w:sz w:val="24"/>
          <w:szCs w:val="24"/>
        </w:rPr>
        <w:t>Todas as especificações do objeto contidas na proposta vinculam o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5.3. </w:t>
      </w:r>
      <w:r w:rsidRPr="00A75838">
        <w:rPr>
          <w:rFonts w:cstheme="minorHAnsi"/>
          <w:sz w:val="24"/>
          <w:szCs w:val="24"/>
        </w:rPr>
        <w:t>Nos valores propostos estarão inclusos todos os custos operacionais, encargos previdenciários, trabalhistas, tributários, comerciais e quaisquer outros que incidam direta ou indiretamente na execução do objeto.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5.4. </w:t>
      </w:r>
      <w:r w:rsidRPr="00A75838">
        <w:rPr>
          <w:rFonts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5.5. </w:t>
      </w:r>
      <w:r w:rsidRPr="00A75838">
        <w:rPr>
          <w:rFonts w:cstheme="minorHAnsi"/>
          <w:sz w:val="24"/>
          <w:szCs w:val="24"/>
        </w:rPr>
        <w:t>Se o regime tributário da empresa implicar o recolhimento de tributos em percentuais variáveis, a cotação adequada será a que corresponde à média dos efetivos recolhimentos da empresa nos últimos doze meses.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5.6. </w:t>
      </w:r>
      <w:r w:rsidRPr="00A75838">
        <w:rPr>
          <w:rFonts w:cstheme="minorHAnsi"/>
          <w:sz w:val="24"/>
          <w:szCs w:val="24"/>
        </w:rPr>
        <w:t>Independentemente do percentual de tributo inserido na planilha, no pagamento serão retidos na fonte os percentuais estabelecidos na legislação vigente.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5.7. </w:t>
      </w:r>
      <w:r w:rsidRPr="00A75838">
        <w:rPr>
          <w:rFonts w:cstheme="minorHAnsi"/>
          <w:sz w:val="24"/>
          <w:szCs w:val="24"/>
        </w:rPr>
        <w:t>A apresentação das propostas implica obrigatoriedade do cumprimento das disposições nelas contidas, em conformidade com o que dispõe o 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5.8. </w:t>
      </w:r>
      <w:r w:rsidRPr="00A75838">
        <w:rPr>
          <w:rFonts w:cstheme="minorHAnsi"/>
          <w:sz w:val="24"/>
          <w:szCs w:val="24"/>
        </w:rPr>
        <w:t xml:space="preserve">O prazo de validade da proposta não poderá ser inferior a </w:t>
      </w:r>
      <w:r w:rsidRPr="00A75838">
        <w:rPr>
          <w:rFonts w:cstheme="minorHAnsi"/>
          <w:b/>
          <w:bCs/>
          <w:sz w:val="24"/>
          <w:szCs w:val="24"/>
        </w:rPr>
        <w:t>60 (sessenta) dias</w:t>
      </w:r>
      <w:r w:rsidRPr="00A75838">
        <w:rPr>
          <w:rFonts w:cstheme="minorHAnsi"/>
          <w:sz w:val="24"/>
          <w:szCs w:val="24"/>
        </w:rPr>
        <w:t>, a contar da data de sua apresentação.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5.9. </w:t>
      </w:r>
      <w:r w:rsidRPr="00A75838">
        <w:rPr>
          <w:rFonts w:cstheme="minorHAnsi"/>
          <w:sz w:val="24"/>
          <w:szCs w:val="24"/>
        </w:rPr>
        <w:t>Os licitantes devem respeitar os preços máximos estabelecidos quando participarem das licitações públicas, inclusive quanto aos valores já decorrentes da aplicação do desconto ofertado.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5.10. </w:t>
      </w:r>
      <w:r w:rsidRPr="00A75838">
        <w:rPr>
          <w:rFonts w:cstheme="minorHAnsi"/>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29207A" w:rsidRPr="00A75838" w:rsidRDefault="0029207A" w:rsidP="00257799">
      <w:pPr>
        <w:keepNext/>
        <w:keepLines/>
        <w:widowControl/>
        <w:rPr>
          <w:rFonts w:cstheme="minorHAnsi"/>
          <w:b/>
          <w:bCs/>
          <w:sz w:val="24"/>
          <w:szCs w:val="24"/>
          <w:highlight w:val="lightGray"/>
        </w:rPr>
      </w:pPr>
      <w:bookmarkStart w:id="6" w:name="_bookmark5"/>
      <w:bookmarkEnd w:id="6"/>
      <w:r w:rsidRPr="00A75838">
        <w:rPr>
          <w:rFonts w:cstheme="minorHAnsi"/>
          <w:b/>
          <w:bCs/>
          <w:sz w:val="24"/>
          <w:szCs w:val="24"/>
          <w:highlight w:val="lightGray"/>
        </w:rPr>
        <w:t>6. DA ABERTURA DA SESSÃO, CLASSIFICAÇÃO DAS PROPOSTAS E FORMULAÇÃO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 </w:t>
      </w:r>
      <w:r w:rsidRPr="00A75838">
        <w:rPr>
          <w:rFonts w:cstheme="minorHAnsi"/>
          <w:sz w:val="24"/>
          <w:szCs w:val="24"/>
        </w:rPr>
        <w:t>A abertura da presente licitação dar-se-á automaticamente em sessão pública, por meio de sistema eletrônico, na data, horário e local indicados neste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 </w:t>
      </w:r>
      <w:r w:rsidRPr="00A75838">
        <w:rPr>
          <w:rFonts w:cstheme="minorHAnsi"/>
          <w:sz w:val="24"/>
          <w:szCs w:val="24"/>
        </w:rPr>
        <w:t>Os licitantes poderão retirar ou substituir a proposta anteriormente inserida no sistema, até a data e o horário estabelecidos para o recebimento das propostas.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 </w:t>
      </w:r>
      <w:r w:rsidRPr="00A75838">
        <w:rPr>
          <w:rFonts w:cstheme="minorHAnsi"/>
          <w:sz w:val="24"/>
          <w:szCs w:val="24"/>
        </w:rPr>
        <w:t>O sistema disponibilizará campo próprio para troca de mensagens entre o agente de contratação e os licitantes.</w:t>
      </w:r>
    </w:p>
    <w:p w:rsidR="0029207A" w:rsidRPr="00A75838" w:rsidRDefault="0029207A" w:rsidP="00257799">
      <w:pPr>
        <w:keepNext/>
        <w:keepLines/>
        <w:widowControl/>
        <w:rPr>
          <w:rFonts w:cstheme="minorHAnsi"/>
          <w:b/>
          <w:sz w:val="24"/>
          <w:szCs w:val="24"/>
        </w:rPr>
      </w:pPr>
      <w:r w:rsidRPr="00A75838">
        <w:rPr>
          <w:rFonts w:cstheme="minorHAnsi"/>
          <w:b/>
          <w:sz w:val="24"/>
          <w:szCs w:val="24"/>
        </w:rPr>
        <w:t>6.4. Será desclassificada a proposta que identifique o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6.5. </w:t>
      </w:r>
      <w:r w:rsidRPr="00A75838">
        <w:rPr>
          <w:rFonts w:cstheme="minorHAnsi"/>
          <w:sz w:val="24"/>
          <w:szCs w:val="24"/>
        </w:rPr>
        <w:t>A desclassificação será sempre fundamentada e registrada no sistema, com acompanhamento em tempo real por todos os participantes.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6.6. </w:t>
      </w:r>
      <w:r w:rsidRPr="00A75838">
        <w:rPr>
          <w:rFonts w:cstheme="minorHAnsi"/>
          <w:sz w:val="24"/>
          <w:szCs w:val="24"/>
        </w:rPr>
        <w:t>A não desclassificação da proposta não impede o seu julgamento definitivo em sentido contrário, levado a efeito na fase de aceitação.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6.7. </w:t>
      </w:r>
      <w:r w:rsidRPr="00A75838">
        <w:rPr>
          <w:rFonts w:cstheme="minorHAnsi"/>
          <w:sz w:val="24"/>
          <w:szCs w:val="24"/>
        </w:rPr>
        <w:t>O sistema ordenará automaticamente as propostas classificadas, sendo que somente estas participarão da fase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6.8. </w:t>
      </w:r>
      <w:r w:rsidRPr="00A75838">
        <w:rPr>
          <w:rFonts w:cstheme="minorHAnsi"/>
          <w:sz w:val="24"/>
          <w:szCs w:val="24"/>
        </w:rPr>
        <w:t>Iniciada a etapa competitiva, os licitantes deverão encaminhar lances exclusivamente por meio de sistema eletrônico, sendo imediatamente informados do seu recebimento e do valor consignado no registro.</w:t>
      </w:r>
    </w:p>
    <w:p w:rsidR="0029207A" w:rsidRPr="00A75838" w:rsidRDefault="0029207A" w:rsidP="00257799">
      <w:pPr>
        <w:keepNext/>
        <w:keepLines/>
        <w:widowControl/>
        <w:rPr>
          <w:rFonts w:cstheme="minorHAnsi"/>
          <w:b/>
          <w:sz w:val="24"/>
          <w:szCs w:val="24"/>
        </w:rPr>
      </w:pPr>
      <w:r w:rsidRPr="00A75838">
        <w:rPr>
          <w:rFonts w:cstheme="minorHAnsi"/>
          <w:b/>
          <w:bCs/>
          <w:sz w:val="24"/>
          <w:szCs w:val="24"/>
        </w:rPr>
        <w:t xml:space="preserve">6.9. </w:t>
      </w:r>
      <w:r w:rsidRPr="00A75838">
        <w:rPr>
          <w:rFonts w:cstheme="minorHAnsi"/>
          <w:sz w:val="24"/>
          <w:szCs w:val="24"/>
        </w:rPr>
        <w:t xml:space="preserve">O lance deverá ser ofertado pelo </w:t>
      </w:r>
      <w:r w:rsidRPr="00A75838">
        <w:rPr>
          <w:rFonts w:cstheme="minorHAnsi"/>
          <w:b/>
          <w:sz w:val="24"/>
          <w:szCs w:val="24"/>
        </w:rPr>
        <w:t>menor preço global.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6.10. </w:t>
      </w:r>
      <w:r w:rsidRPr="00A75838">
        <w:rPr>
          <w:rFonts w:cstheme="minorHAnsi"/>
          <w:sz w:val="24"/>
          <w:szCs w:val="24"/>
        </w:rPr>
        <w:t>Os licitantes poderão oferecer lances sucessivos, observando o horário fixado para abertura da sessão e as regras estabelecidas no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6.11. </w:t>
      </w:r>
      <w:r w:rsidRPr="00A75838">
        <w:rPr>
          <w:rFonts w:cstheme="minorHAnsi"/>
          <w:sz w:val="24"/>
          <w:szCs w:val="24"/>
        </w:rPr>
        <w:t>O licitante somente poderá oferecer lance de valor inferior ao último por ele ofertado e registrado pelo sistema.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6.12. </w:t>
      </w:r>
      <w:r w:rsidRPr="00A75838">
        <w:rPr>
          <w:rFonts w:cstheme="minorHAnsi"/>
          <w:sz w:val="24"/>
          <w:szCs w:val="24"/>
        </w:rPr>
        <w:t xml:space="preserve">Não será determinado pela Administração </w:t>
      </w:r>
      <w:r w:rsidRPr="00A75838">
        <w:rPr>
          <w:rFonts w:cstheme="minorHAnsi"/>
          <w:b/>
          <w:sz w:val="24"/>
          <w:szCs w:val="24"/>
        </w:rPr>
        <w:t xml:space="preserve">lance mínimo </w:t>
      </w:r>
      <w:r w:rsidRPr="00A75838">
        <w:rPr>
          <w:rFonts w:cstheme="minorHAnsi"/>
          <w:sz w:val="24"/>
          <w:szCs w:val="24"/>
        </w:rPr>
        <w:t>de diferença de valores ou percentuais entre os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6.13. </w:t>
      </w:r>
      <w:r w:rsidRPr="00A75838">
        <w:rPr>
          <w:rFonts w:cstheme="minorHAnsi"/>
          <w:sz w:val="24"/>
          <w:szCs w:val="24"/>
        </w:rPr>
        <w:t xml:space="preserve">O licitante poderá, uma única vez, excluir seu último lance ofertado, no intervalo de </w:t>
      </w:r>
      <w:r w:rsidRPr="00A75838">
        <w:rPr>
          <w:rFonts w:cstheme="minorHAnsi"/>
          <w:b/>
          <w:sz w:val="24"/>
          <w:szCs w:val="24"/>
        </w:rPr>
        <w:t xml:space="preserve">15 (quinze) segundos </w:t>
      </w:r>
      <w:r w:rsidRPr="00A75838">
        <w:rPr>
          <w:rFonts w:cstheme="minorHAnsi"/>
          <w:sz w:val="24"/>
          <w:szCs w:val="24"/>
        </w:rPr>
        <w:t>após o registro no sistema, na hipótese de lance inconsistente ou inexequível.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6.14. </w:t>
      </w:r>
      <w:r w:rsidRPr="00A75838">
        <w:rPr>
          <w:rFonts w:cstheme="minorHAnsi"/>
          <w:sz w:val="24"/>
          <w:szCs w:val="24"/>
        </w:rPr>
        <w:t>O procedimento seguirá de acordo com o modo de disputa “</w:t>
      </w:r>
      <w:r w:rsidRPr="00A75838">
        <w:rPr>
          <w:rFonts w:cstheme="minorHAnsi"/>
          <w:b/>
          <w:sz w:val="24"/>
          <w:szCs w:val="24"/>
        </w:rPr>
        <w:t>ABERTO E FECHADO</w:t>
      </w:r>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 </w:t>
      </w:r>
      <w:r w:rsidRPr="00A75838">
        <w:rPr>
          <w:rFonts w:cstheme="minorHAnsi"/>
          <w:sz w:val="24"/>
          <w:szCs w:val="24"/>
        </w:rPr>
        <w:t>O envio de lances na licitação o modo de disputa “aberto e fechado”, os licitantes apresentarão lances públicos e sucessivos, com lance final e fechado.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6.15.1. </w:t>
      </w:r>
      <w:r w:rsidRPr="00A75838">
        <w:rPr>
          <w:rFonts w:cstheme="minorHAnsi"/>
          <w:sz w:val="24"/>
          <w:szCs w:val="24"/>
        </w:rPr>
        <w:t xml:space="preserve">A etapa de lances da sessão pública terá duração inicial de </w:t>
      </w:r>
      <w:r w:rsidRPr="00A75838">
        <w:rPr>
          <w:rFonts w:cstheme="minorHAnsi"/>
          <w:b/>
          <w:bCs/>
          <w:sz w:val="24"/>
          <w:szCs w:val="24"/>
        </w:rPr>
        <w:t>quinze minutos</w:t>
      </w:r>
      <w:r w:rsidRPr="00A75838">
        <w:rPr>
          <w:rFonts w:cstheme="minorHAnsi"/>
          <w:sz w:val="24"/>
          <w:szCs w:val="24"/>
        </w:rPr>
        <w:t>. Após esse prazo, o sistema encaminhará aviso de fechamento iminente dos lances, após o que transcorrerá o período de até dez minutos, ficará no randômico, podendo fechar a qualquer momento, abrindo mais cinco minutos, ao qual será fechado, somente o melhor colocado e todas as empresas dentro de 10% do menor valor, após o qual será automaticamente encerrada a recepção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6.15.2. </w:t>
      </w:r>
      <w:r w:rsidRPr="00A75838">
        <w:rPr>
          <w:rFonts w:cstheme="minorHAnsi"/>
          <w:sz w:val="24"/>
          <w:szCs w:val="24"/>
        </w:rPr>
        <w:t xml:space="preserve">Encerrado o prazo previsto no subitem anterior, o sistema abrirá oportunidade para que o autor da oferta de valor mais baixo e os das </w:t>
      </w:r>
      <w:r w:rsidRPr="00A75838">
        <w:rPr>
          <w:rFonts w:cstheme="minorHAnsi"/>
          <w:b/>
          <w:bCs/>
          <w:sz w:val="24"/>
          <w:szCs w:val="24"/>
        </w:rPr>
        <w:t>ofertas com preços até 10%</w:t>
      </w:r>
      <w:r w:rsidRPr="00A75838">
        <w:rPr>
          <w:rFonts w:cstheme="minorHAnsi"/>
          <w:sz w:val="24"/>
          <w:szCs w:val="24"/>
        </w:rPr>
        <w:t xml:space="preserve"> (dez por cento) superior àquela possam ofertar um lance final e fechado em </w:t>
      </w:r>
      <w:r w:rsidRPr="00A75838">
        <w:rPr>
          <w:rFonts w:cstheme="minorHAnsi"/>
          <w:b/>
          <w:bCs/>
          <w:sz w:val="24"/>
          <w:szCs w:val="24"/>
        </w:rPr>
        <w:t>até cinco minutos</w:t>
      </w:r>
      <w:r w:rsidRPr="00A75838">
        <w:rPr>
          <w:rFonts w:cstheme="minorHAnsi"/>
          <w:sz w:val="24"/>
          <w:szCs w:val="24"/>
        </w:rPr>
        <w:t>, o qual será sigiloso até o encerramento deste prazo.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6.15.3. </w:t>
      </w:r>
      <w:r w:rsidRPr="00A75838">
        <w:rPr>
          <w:rFonts w:cstheme="minorHAnsi"/>
          <w:sz w:val="24"/>
          <w:szCs w:val="24"/>
        </w:rPr>
        <w:t>No procedimento de que trata o subitem supra, o licitante poderá optar por manter o seu último lance da etapa aberta, ou por ofertar melhor lance.</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6.15.4. </w:t>
      </w:r>
      <w:r w:rsidRPr="00A75838">
        <w:rPr>
          <w:rFonts w:cstheme="minorHAnsi"/>
          <w:sz w:val="24"/>
          <w:szCs w:val="24"/>
        </w:rPr>
        <w:t xml:space="preserve">Não havendo pelo menos três ofertas nas condições definidas neste item, poderão os autores dos melhores lances subsequentes, na ordem de classificação, até o máximo de três, </w:t>
      </w:r>
      <w:r w:rsidRPr="00A75838">
        <w:rPr>
          <w:rFonts w:cstheme="minorHAnsi"/>
          <w:b/>
          <w:sz w:val="24"/>
          <w:szCs w:val="24"/>
        </w:rPr>
        <w:t>oferecer um lance final e fechado em até cinco minutos</w:t>
      </w:r>
      <w:r w:rsidRPr="00A75838">
        <w:rPr>
          <w:rFonts w:cstheme="minorHAnsi"/>
          <w:sz w:val="24"/>
          <w:szCs w:val="24"/>
        </w:rPr>
        <w:t>, o qual será sigiloso até o encerramento deste prazo.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6.15.5. </w:t>
      </w:r>
      <w:r w:rsidRPr="00A75838">
        <w:rPr>
          <w:rFonts w:cstheme="minorHAnsi"/>
          <w:sz w:val="24"/>
          <w:szCs w:val="24"/>
        </w:rPr>
        <w:t>Após o término dos prazos estabelecidos nos itens anteriores, o sistema ordenará e divulgará os lances segundo a ordem crescente de valores.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6.15.6. </w:t>
      </w:r>
      <w:r w:rsidRPr="00A75838">
        <w:rPr>
          <w:rFonts w:cstheme="minorHAnsi"/>
          <w:sz w:val="24"/>
          <w:szCs w:val="24"/>
        </w:rPr>
        <w:t>Caso seja adotado para o envio de lances na licitação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6.15.7. </w:t>
      </w:r>
      <w:r w:rsidRPr="00A75838">
        <w:rPr>
          <w:rFonts w:cstheme="minorHAnsi"/>
          <w:sz w:val="24"/>
          <w:szCs w:val="24"/>
        </w:rPr>
        <w:t>Não havendo pelo menos 03 (três) propostas nas condições definidas no item 6.15.6., poderão os licitantes que apresentaram as três melhores propostas, consideradas as empatadas, oferecer novos lances sucessivos.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6.15.8. </w:t>
      </w:r>
      <w:r w:rsidRPr="00A75838">
        <w:rPr>
          <w:rFonts w:cstheme="minorHAnsi"/>
          <w:sz w:val="24"/>
          <w:szCs w:val="24"/>
        </w:rPr>
        <w:t>A etapa de lances da sessão pública terá duração de quinze minutos e, após isso, será prorrogada automaticamente pelo sistema quando houver lance ofertado nos últimos dois minutos do período de duração da sessão pública.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6.15.9. </w:t>
      </w:r>
      <w:r w:rsidRPr="00A75838">
        <w:rPr>
          <w:rFonts w:cstheme="minorHAns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6.15.10. </w:t>
      </w:r>
      <w:r w:rsidRPr="00A75838">
        <w:rPr>
          <w:rFonts w:cstheme="minorHAnsi"/>
          <w:sz w:val="24"/>
          <w:szCs w:val="24"/>
        </w:rPr>
        <w:t>Não havendo novos lances na forma estabelecida nos itens anteriores, a sessão pública encerrar-se-á automaticamente, e o sistema ordenará e divulgará os lances conforme a ordem final de classificação.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6.15.11. </w:t>
      </w:r>
      <w:r w:rsidRPr="00A75838">
        <w:rPr>
          <w:rFonts w:cstheme="minorHAnsi"/>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6.15.12. </w:t>
      </w:r>
      <w:r w:rsidRPr="00A75838">
        <w:rPr>
          <w:rFonts w:cstheme="minorHAnsi"/>
          <w:sz w:val="24"/>
          <w:szCs w:val="24"/>
        </w:rPr>
        <w:t>Após o reinício previsto no subitem supra, os licitantes serão convocados para apresentar lances intermediários.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6.16. </w:t>
      </w:r>
      <w:r w:rsidRPr="00A75838">
        <w:rPr>
          <w:rFonts w:cstheme="minorHAnsi"/>
          <w:sz w:val="24"/>
          <w:szCs w:val="24"/>
        </w:rPr>
        <w:t>Após o término dos prazos estabelecidos nos subitens anteriores, o sistema ordenará e divulgará os lances segundo a ordem crescente de valores.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6.17. </w:t>
      </w:r>
      <w:r w:rsidRPr="00A75838">
        <w:rPr>
          <w:rFonts w:cstheme="minorHAnsi"/>
          <w:sz w:val="24"/>
          <w:szCs w:val="24"/>
        </w:rPr>
        <w:t>Não serão aceitos dois ou mais lances de mesmo valor, prevalecendo aquele que for recebido e registrado em primeiro lugar.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6.18. </w:t>
      </w:r>
      <w:r w:rsidRPr="00A75838">
        <w:rPr>
          <w:rFonts w:cstheme="minorHAnsi"/>
          <w:sz w:val="24"/>
          <w:szCs w:val="24"/>
        </w:rPr>
        <w:t>Durante o transcurso da sessão pública, os licitantes serão informados, em tempo real, do valor do menor lance registrado, vedada a identificação do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6.19. </w:t>
      </w:r>
      <w:r w:rsidRPr="00A75838">
        <w:rPr>
          <w:rFonts w:cstheme="minorHAnsi"/>
          <w:sz w:val="24"/>
          <w:szCs w:val="24"/>
        </w:rPr>
        <w:t>No caso de desconexão com o Agente de Contratação/Comissão, no decorrer da etapa competitiva da licitação, o sistema eletrônico poderá permanecer acessível aos licitantes para a recepção dos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6.20. </w:t>
      </w:r>
      <w:r w:rsidRPr="00A75838">
        <w:rPr>
          <w:rFonts w:cstheme="minorHAnsi"/>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6.21. </w:t>
      </w:r>
      <w:r w:rsidRPr="00A75838">
        <w:rPr>
          <w:rFonts w:cstheme="minorHAnsi"/>
          <w:sz w:val="24"/>
          <w:szCs w:val="24"/>
        </w:rPr>
        <w:t>Caso o licitante não apresente lances, concorrerá com o valor de sua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6.22. </w:t>
      </w:r>
      <w:r w:rsidRPr="00A75838">
        <w:rPr>
          <w:rFonts w:cstheme="minorHAnsi"/>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75838">
        <w:rPr>
          <w:rFonts w:cstheme="minorHAnsi"/>
          <w:sz w:val="24"/>
          <w:szCs w:val="24"/>
        </w:rPr>
        <w:t>Arts</w:t>
      </w:r>
      <w:proofErr w:type="spellEnd"/>
      <w:r w:rsidRPr="00A75838">
        <w:rPr>
          <w:rFonts w:cstheme="minorHAnsi"/>
          <w:sz w:val="24"/>
          <w:szCs w:val="24"/>
        </w:rPr>
        <w:t>. 44 e 45 da Lei Complementar nº 123, de 2006, regulamentada pelo Decreto nº 8.538, de 2015.</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6.23. </w:t>
      </w:r>
      <w:r w:rsidRPr="00A75838">
        <w:rPr>
          <w:rFonts w:cstheme="minorHAnsi"/>
          <w:sz w:val="24"/>
          <w:szCs w:val="24"/>
        </w:rPr>
        <w:t>Nessas condições, as propostas de microempresas e empresas de pequeno porte que se encontrarem na faixa de até 10% (dez por cento) acima da melhor proposta ou melhor lance serão consideradas empatadas com a primeira colocada.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6.24. </w:t>
      </w:r>
      <w:r w:rsidRPr="00A75838">
        <w:rPr>
          <w:rFonts w:cstheme="minorHAnsi"/>
          <w:sz w:val="24"/>
          <w:szCs w:val="24"/>
        </w:rPr>
        <w:t xml:space="preserve">A melhor classificada nos termos do item anterior terá o direito de encaminhar uma última oferta para desempate, obrigatoriamente em valor inferior ao da primeira colocada, no prazo de </w:t>
      </w:r>
      <w:r w:rsidRPr="00A75838">
        <w:rPr>
          <w:rFonts w:cstheme="minorHAnsi"/>
          <w:b/>
          <w:bCs/>
          <w:sz w:val="24"/>
          <w:szCs w:val="24"/>
        </w:rPr>
        <w:t>0</w:t>
      </w:r>
      <w:r w:rsidRPr="00A75838">
        <w:rPr>
          <w:rFonts w:cstheme="minorHAnsi"/>
          <w:b/>
          <w:sz w:val="24"/>
          <w:szCs w:val="24"/>
        </w:rPr>
        <w:t xml:space="preserve">5 (cinco) minutos </w:t>
      </w:r>
      <w:r w:rsidRPr="00A75838">
        <w:rPr>
          <w:rFonts w:cstheme="minorHAnsi"/>
          <w:sz w:val="24"/>
          <w:szCs w:val="24"/>
        </w:rPr>
        <w:t>controlados pelo sistema, contados após a comunicação automática para tanto.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6.25. </w:t>
      </w:r>
      <w:r w:rsidRPr="00A75838">
        <w:rPr>
          <w:rFonts w:cstheme="minorHAnsi"/>
          <w:sz w:val="24"/>
          <w:szCs w:val="24"/>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6.26. </w:t>
      </w:r>
      <w:r w:rsidRPr="00A75838">
        <w:rPr>
          <w:rFonts w:cstheme="min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6.27. </w:t>
      </w:r>
      <w:r w:rsidRPr="00A75838">
        <w:rPr>
          <w:rFonts w:cstheme="minorHAnsi"/>
          <w:sz w:val="24"/>
          <w:szCs w:val="24"/>
        </w:rPr>
        <w:t>Só poderá haver empate entre propostas iguais (não seguidas de lances), ou entre lances finais da fase fechada do modo de disputa aberto e fechado.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6.28. </w:t>
      </w:r>
      <w:r w:rsidRPr="00A75838">
        <w:rPr>
          <w:rFonts w:cstheme="minorHAnsi"/>
          <w:sz w:val="24"/>
          <w:szCs w:val="24"/>
        </w:rPr>
        <w:t>Havendo eventual empate entre propostas ou lances, o critério de desempate será aquele previsto no Art. 60 da Lei nº 14.133, de 2021, nesta ordem:</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Disputa final, hipótese em que os licitantes empatados poderão apresentar nova proposta em ato contínuo à classificação;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Avaliação do desempenho contratual prévio dos licitantes, para a qual deverão preferencialmente ser utilizados registros cadastrais para efeito de atesto de cumprimento de obrigações previstos nesta Lei;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Desenvolvimento pelo licitante de ações de equidade entre homens e mulheres no ambiente de trabalho, conforme regulamento;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Desenvolvimento pelo licitante de programa de integridade, conforme orientações dos órgãos de controle.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6.29. </w:t>
      </w:r>
      <w:r w:rsidRPr="00A75838">
        <w:rPr>
          <w:rFonts w:cstheme="minorHAnsi"/>
          <w:sz w:val="24"/>
          <w:szCs w:val="24"/>
        </w:rPr>
        <w:t>Persistindo o empate, será assegurada preferência, sucessivamente, aos bens e serviços produzidos ou prestados por: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Empresas estabelecidas no território do Estado do Paraná;</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Empresas brasileiras;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Empresas que invistam em pesquisa e no desenvolvimento de tecnologia no País;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Empresas que comprovem a prática de mitigação, nos termos da Lei nº 12.187, de 29 de dezembro de 2009.</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6.30. </w:t>
      </w:r>
      <w:r w:rsidRPr="00A75838">
        <w:rPr>
          <w:rFonts w:cstheme="minorHAnsi"/>
          <w:sz w:val="24"/>
          <w:szCs w:val="24"/>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6.31. </w:t>
      </w:r>
      <w:r w:rsidRPr="00A75838">
        <w:rPr>
          <w:rFonts w:cstheme="minorHAns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6.32. </w:t>
      </w:r>
      <w:r w:rsidRPr="00A75838">
        <w:rPr>
          <w:rFonts w:cstheme="minorHAnsi"/>
          <w:sz w:val="24"/>
          <w:szCs w:val="24"/>
        </w:rPr>
        <w:t>A negociação será realizada por meio do sistema, podendo ser acompanhada pelos demais licitantes.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6.33. </w:t>
      </w:r>
      <w:r w:rsidRPr="00A75838">
        <w:rPr>
          <w:rFonts w:cstheme="minorHAnsi"/>
          <w:sz w:val="24"/>
          <w:szCs w:val="24"/>
        </w:rPr>
        <w:t>O resultado da negociação será divulgado a todos os licitantes e anexado aos autos do processo licitatório.</w:t>
      </w:r>
    </w:p>
    <w:p w:rsidR="0029207A" w:rsidRPr="00A75838" w:rsidRDefault="0029207A" w:rsidP="00257799">
      <w:pPr>
        <w:pStyle w:val="Ttulo1"/>
        <w:keepNext/>
        <w:keepLines/>
        <w:widowControl/>
        <w:ind w:left="0"/>
        <w:jc w:val="both"/>
        <w:rPr>
          <w:rFonts w:asciiTheme="minorHAnsi" w:hAnsiTheme="minorHAnsi" w:cstheme="minorHAnsi"/>
          <w:sz w:val="24"/>
          <w:szCs w:val="24"/>
        </w:rPr>
      </w:pPr>
      <w:r w:rsidRPr="00A75838">
        <w:rPr>
          <w:rFonts w:asciiTheme="minorHAnsi" w:hAnsiTheme="minorHAnsi" w:cstheme="minorHAnsi"/>
          <w:sz w:val="24"/>
          <w:szCs w:val="24"/>
        </w:rPr>
        <w:t>PROPOSTA READEQUADA</w:t>
      </w:r>
    </w:p>
    <w:p w:rsidR="0029207A" w:rsidRPr="00A75838" w:rsidRDefault="0029207A" w:rsidP="00257799">
      <w:pPr>
        <w:keepNext/>
        <w:keepLines/>
        <w:widowControl/>
        <w:rPr>
          <w:rFonts w:cstheme="minorHAnsi"/>
          <w:sz w:val="24"/>
          <w:szCs w:val="24"/>
        </w:rPr>
      </w:pPr>
      <w:r w:rsidRPr="00A75838">
        <w:rPr>
          <w:rFonts w:cstheme="minorHAnsi"/>
          <w:b/>
          <w:bCs/>
          <w:sz w:val="24"/>
          <w:szCs w:val="24"/>
          <w:highlight w:val="lightGray"/>
          <w:shd w:val="clear" w:color="auto" w:fill="00FFFF"/>
        </w:rPr>
        <w:t xml:space="preserve">6.34. </w:t>
      </w:r>
      <w:r w:rsidRPr="00A75838">
        <w:rPr>
          <w:rFonts w:cstheme="minorHAnsi"/>
          <w:sz w:val="24"/>
          <w:szCs w:val="24"/>
          <w:highlight w:val="lightGray"/>
          <w:shd w:val="clear" w:color="auto" w:fill="00FFFF"/>
        </w:rPr>
        <w:t xml:space="preserve">O Agente de Contratação solicitará ao licitante classificado em primeiro lugar que, no prazo de </w:t>
      </w:r>
      <w:r w:rsidRPr="00A75838">
        <w:rPr>
          <w:rFonts w:cstheme="minorHAnsi"/>
          <w:b/>
          <w:bCs/>
          <w:sz w:val="24"/>
          <w:szCs w:val="24"/>
          <w:highlight w:val="lightGray"/>
          <w:shd w:val="clear" w:color="auto" w:fill="00FFFF"/>
        </w:rPr>
        <w:t xml:space="preserve">24 (vinte e quatro) horas, </w:t>
      </w:r>
      <w:r w:rsidRPr="00A75838">
        <w:rPr>
          <w:rFonts w:cstheme="minorHAnsi"/>
          <w:sz w:val="24"/>
          <w:szCs w:val="24"/>
          <w:highlight w:val="lightGray"/>
          <w:shd w:val="clear" w:color="auto" w:fill="00FFFF"/>
        </w:rPr>
        <w:t>envie a proposta adequada ao último lance ofertado após a negociação</w:t>
      </w:r>
      <w:r w:rsidRPr="00A75838">
        <w:rPr>
          <w:rFonts w:cstheme="minorHAnsi"/>
          <w:sz w:val="24"/>
          <w:szCs w:val="24"/>
          <w:highlight w:val="lightGray"/>
        </w:rPr>
        <w:t xml:space="preserve"> </w:t>
      </w:r>
      <w:r w:rsidRPr="00A75838">
        <w:rPr>
          <w:rFonts w:cstheme="minorHAnsi"/>
          <w:sz w:val="24"/>
          <w:szCs w:val="24"/>
          <w:highlight w:val="lightGray"/>
          <w:shd w:val="clear" w:color="auto" w:fill="00FFFF"/>
        </w:rPr>
        <w:t>realizada, acompanhada, se for o caso, dos documentos complementares, quando necessários à</w:t>
      </w:r>
      <w:r w:rsidRPr="00A75838">
        <w:rPr>
          <w:rFonts w:cstheme="minorHAnsi"/>
          <w:sz w:val="24"/>
          <w:szCs w:val="24"/>
          <w:highlight w:val="lightGray"/>
        </w:rPr>
        <w:t xml:space="preserve"> </w:t>
      </w:r>
      <w:r w:rsidRPr="00A75838">
        <w:rPr>
          <w:rFonts w:cstheme="minorHAnsi"/>
          <w:sz w:val="24"/>
          <w:szCs w:val="24"/>
          <w:highlight w:val="lightGray"/>
          <w:shd w:val="clear" w:color="auto" w:fill="00FFFF"/>
        </w:rPr>
        <w:t>confirmação daqueles exigidos neste Edital e já apresentados. A documentação deverá ser anexada</w:t>
      </w:r>
      <w:r w:rsidRPr="00A75838">
        <w:rPr>
          <w:rFonts w:cstheme="minorHAnsi"/>
          <w:sz w:val="24"/>
          <w:szCs w:val="24"/>
          <w:highlight w:val="lightGray"/>
        </w:rPr>
        <w:t xml:space="preserve"> </w:t>
      </w:r>
      <w:r w:rsidRPr="00A75838">
        <w:rPr>
          <w:rFonts w:cstheme="minorHAnsi"/>
          <w:sz w:val="24"/>
          <w:szCs w:val="24"/>
          <w:highlight w:val="lightGray"/>
          <w:shd w:val="clear" w:color="auto" w:fill="00FFFF"/>
        </w:rPr>
        <w:t xml:space="preserve">na plataforma </w:t>
      </w:r>
      <w:r w:rsidRPr="00A75838">
        <w:rPr>
          <w:rFonts w:eastAsia="Arial Unicode MS" w:cstheme="minorHAnsi"/>
          <w:kern w:val="1"/>
          <w:sz w:val="24"/>
          <w:szCs w:val="24"/>
          <w:highlight w:val="lightGray"/>
          <w:lang w:eastAsia="zh-CN" w:bidi="hi-IN"/>
        </w:rPr>
        <w:t xml:space="preserve">Portal de Compras do Governo Federal – </w:t>
      </w:r>
      <w:hyperlink r:id="rId17" w:history="1">
        <w:r w:rsidRPr="00A75838">
          <w:rPr>
            <w:rStyle w:val="Hyperlink"/>
            <w:rFonts w:eastAsia="Arial Unicode MS" w:cstheme="minorHAnsi"/>
            <w:kern w:val="1"/>
            <w:sz w:val="24"/>
            <w:szCs w:val="24"/>
            <w:highlight w:val="lightGray"/>
            <w:lang w:eastAsia="zh-CN" w:bidi="hi-IN"/>
          </w:rPr>
          <w:t>www.compras.gov.br</w:t>
        </w:r>
      </w:hyperlink>
      <w:r w:rsidRPr="00A75838">
        <w:rPr>
          <w:rFonts w:cstheme="minorHAnsi"/>
          <w:sz w:val="24"/>
          <w:szCs w:val="24"/>
          <w:highlight w:val="lightGray"/>
          <w:shd w:val="clear" w:color="auto" w:fill="00FFFF"/>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6.35. </w:t>
      </w:r>
      <w:r w:rsidRPr="00A75838">
        <w:rPr>
          <w:rFonts w:cstheme="minorHAnsi"/>
          <w:sz w:val="24"/>
          <w:szCs w:val="24"/>
        </w:rPr>
        <w:t>É facultado ao Agente de Contratação prorrogar o prazo estabelecido, a partir de solicitação fundamentada feita pelo licitante, antes de findo o prazo.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6.36. </w:t>
      </w:r>
      <w:r w:rsidRPr="00A75838">
        <w:rPr>
          <w:rFonts w:cstheme="minorHAnsi"/>
          <w:sz w:val="24"/>
          <w:szCs w:val="24"/>
        </w:rPr>
        <w:t>A proposta final deverá ser documentada nos autos e será levada em consideração no decorrer da execução do contrato e na aplicação de eventual sanção, se for o caso.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6.37. </w:t>
      </w:r>
      <w:r w:rsidRPr="00A75838">
        <w:rPr>
          <w:rFonts w:cstheme="minorHAnsi"/>
          <w:sz w:val="24"/>
          <w:szCs w:val="24"/>
        </w:rPr>
        <w:t>Todas as especificações do objeto contidas na proposta, tais como marca, modelo, tipo, fabricante e procedência, vinculam a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6.38. </w:t>
      </w:r>
      <w:r w:rsidRPr="00A75838">
        <w:rPr>
          <w:rFonts w:cstheme="minorHAnsi"/>
          <w:sz w:val="24"/>
          <w:szCs w:val="24"/>
        </w:rPr>
        <w:t xml:space="preserve">Os preços deverão ser expressos em moeda corrente nacional, o valor unitário em algarismos </w:t>
      </w:r>
      <w:r w:rsidRPr="00A75838">
        <w:rPr>
          <w:rFonts w:cstheme="minorHAnsi"/>
          <w:b/>
          <w:sz w:val="24"/>
          <w:szCs w:val="24"/>
        </w:rPr>
        <w:t xml:space="preserve">(limitada a 02 (duas) casas após a vírgula) </w:t>
      </w:r>
      <w:r w:rsidRPr="00A75838">
        <w:rPr>
          <w:rFonts w:cstheme="minorHAnsi"/>
          <w:sz w:val="24"/>
          <w:szCs w:val="24"/>
        </w:rPr>
        <w:t>e o valor global em algarismos e por extenso.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6.39. </w:t>
      </w:r>
      <w:r w:rsidRPr="00A75838">
        <w:rPr>
          <w:rFonts w:cstheme="minorHAnsi"/>
          <w:sz w:val="24"/>
          <w:szCs w:val="24"/>
        </w:rPr>
        <w:t>Ocorrendo divergência entre os preços unitários e o preço global, prevalecerão os primeiros; no caso de divergência entre os valores numéricos e os valores expressos por extenso, prevalecerão estes últimos.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6.40. </w:t>
      </w:r>
      <w:r w:rsidRPr="00A75838">
        <w:rPr>
          <w:rFonts w:cstheme="minorHAnsi"/>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6.41. </w:t>
      </w:r>
      <w:r w:rsidRPr="00A75838">
        <w:rPr>
          <w:rFonts w:cstheme="minorHAnsi"/>
          <w:sz w:val="24"/>
          <w:szCs w:val="24"/>
        </w:rPr>
        <w:t>A proposta deverá obedecer aos termos deste Edital e seus Anexos, não sendo considerada aquela que não corresponda às especificações ali contidas ou que estabeleça vínculo à proposta de outro licitante.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6.42. </w:t>
      </w:r>
      <w:r w:rsidRPr="00A75838">
        <w:rPr>
          <w:rFonts w:cstheme="minorHAnsi"/>
          <w:sz w:val="24"/>
          <w:szCs w:val="24"/>
        </w:rPr>
        <w:t>A Planilha faz parte da pasta técnica integrante deste edital e será disponibilizada no Portal Transparência do Município.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6.43. </w:t>
      </w:r>
      <w:r w:rsidRPr="00A75838">
        <w:rPr>
          <w:rFonts w:cstheme="minorHAnsi"/>
          <w:sz w:val="24"/>
          <w:szCs w:val="24"/>
        </w:rPr>
        <w:t>Após a negociação do preço e envio dos documentos complementares se for o caso, o Agente de Contratação iniciará a fase de aceitação e julgamento da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6.44. </w:t>
      </w:r>
      <w:r w:rsidRPr="00A75838">
        <w:rPr>
          <w:rFonts w:cstheme="minorHAnsi"/>
          <w:sz w:val="24"/>
          <w:szCs w:val="24"/>
        </w:rPr>
        <w:t>As propostas que contenham a descrição do objeto, o valor e os documentos complementares estarão disponíveis na internet, após a homologação.</w:t>
      </w: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7" w:name="_bookmark6"/>
      <w:bookmarkEnd w:id="7"/>
      <w:r w:rsidRPr="00A75838">
        <w:rPr>
          <w:rFonts w:asciiTheme="minorHAnsi" w:hAnsiTheme="minorHAnsi" w:cstheme="minorHAnsi"/>
          <w:sz w:val="24"/>
          <w:szCs w:val="24"/>
          <w:highlight w:val="lightGray"/>
        </w:rPr>
        <w:t>7. DA FASE DE JULGAMENTO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 </w:t>
      </w:r>
      <w:r w:rsidRPr="00A75838">
        <w:rPr>
          <w:rFonts w:cstheme="minorHAnsi"/>
          <w:sz w:val="24"/>
          <w:szCs w:val="24"/>
        </w:rPr>
        <w:t>Encerrada a etapa de negociação, o agente de contratação verificará se o licitante provisoriamente classificado em primeiro lugar atende às condições de participação no certame, conforme previsto no Art. 14 da Lei nº 14.133/2021, legislação correlata e no item 4.5. do edital, especialmente quanto à existência de sanção que impeça a participação no certame ou a futura contratação, mediante a consulta aos seguintes cadastros: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Sistema de Cadastramento Unificado de Fornecedores (SICAF);</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Cadastro Nacional de Empresas Inidôneas e Suspensas (CEIS), mantido pela Controladoria-Geral da União (</w:t>
      </w:r>
      <w:hyperlink r:id="rId18" w:history="1">
        <w:r w:rsidRPr="00A75838">
          <w:rPr>
            <w:rStyle w:val="Hyperlink"/>
            <w:rFonts w:cstheme="minorHAnsi"/>
            <w:sz w:val="24"/>
            <w:szCs w:val="24"/>
          </w:rPr>
          <w:t>https://portaldatransparencia.gov.br/sancoes/ceis</w:t>
        </w:r>
      </w:hyperlink>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c) </w:t>
      </w:r>
      <w:r w:rsidRPr="00A75838">
        <w:rPr>
          <w:rFonts w:cstheme="minorHAnsi"/>
          <w:sz w:val="24"/>
          <w:szCs w:val="24"/>
        </w:rPr>
        <w:t>Cadastro Nacional de Empresas Punidas (CNEP), mantido pela Controladoria-Geral da União (</w:t>
      </w:r>
      <w:hyperlink r:id="rId19" w:history="1">
        <w:r w:rsidRPr="00A75838">
          <w:rPr>
            <w:rStyle w:val="Hyperlink"/>
            <w:rFonts w:cstheme="minorHAnsi"/>
            <w:sz w:val="24"/>
            <w:szCs w:val="24"/>
          </w:rPr>
          <w:t>https://portaldatransparencia.gov.br/sancoes/cnep</w:t>
        </w:r>
      </w:hyperlink>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Cadastro Nacional de Condenações Cíveis por Atos de Improbidade Administrativa, mantido pelo Conselho Nacional de Justiça (</w:t>
      </w:r>
      <w:hyperlink r:id="rId20" w:history="1">
        <w:r w:rsidRPr="00A75838">
          <w:rPr>
            <w:rStyle w:val="Hyperlink"/>
            <w:rFonts w:cstheme="minorHAnsi"/>
            <w:sz w:val="24"/>
            <w:szCs w:val="24"/>
          </w:rPr>
          <w:t>https://www.cnj.jus.br/improbidade_adm/consultar_requerido.php</w:t>
        </w:r>
      </w:hyperlink>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Lista de Inidôneos mantida pelo Tribunal de Contas da União (TCU);</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f) </w:t>
      </w:r>
      <w:r w:rsidRPr="00A75838">
        <w:rPr>
          <w:rFonts w:cstheme="minorHAnsi"/>
          <w:sz w:val="24"/>
          <w:szCs w:val="24"/>
        </w:rPr>
        <w:t>Lista de Inidôneos mantida pelo Tribunal de Contas do Estado do Paraná (TCE-PR).</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7.1.1.</w:t>
      </w:r>
      <w:r w:rsidRPr="00A75838">
        <w:rPr>
          <w:rFonts w:cstheme="minorHAnsi"/>
          <w:sz w:val="24"/>
          <w:szCs w:val="24"/>
        </w:rPr>
        <w:t xml:space="preserve"> Para a consulta de fornecedores pessoa jurídica, poderá haver a substituição das consultas das alíneas “b”, “c”, “d” e “e” acima pela Consulta Consolidada de Pessoa Jurídica do Tribunal de Contas da União (</w:t>
      </w:r>
      <w:hyperlink r:id="rId21" w:history="1">
        <w:r w:rsidRPr="00A75838">
          <w:rPr>
            <w:rStyle w:val="Hyperlink"/>
            <w:rFonts w:cstheme="minorHAnsi"/>
            <w:sz w:val="24"/>
            <w:szCs w:val="24"/>
          </w:rPr>
          <w:t>https://certidoes-apf.apps.tcu.gov.br/</w:t>
        </w:r>
      </w:hyperlink>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7.2. </w:t>
      </w:r>
      <w:r w:rsidRPr="00A75838">
        <w:rPr>
          <w:rFonts w:cstheme="minorHAnsi"/>
          <w:sz w:val="24"/>
          <w:szCs w:val="24"/>
        </w:rPr>
        <w:t>A consulta aos cadastros será realizada em nome da empresa licitante e também de seu sócio majoritário, por força da vedação de que trata o Artigo 12 da Lei nº 8.429, de 1992.</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7.3. </w:t>
      </w:r>
      <w:r w:rsidRPr="00A75838">
        <w:rPr>
          <w:rFonts w:cstheme="minorHAnsi"/>
          <w:sz w:val="24"/>
          <w:szCs w:val="24"/>
        </w:rPr>
        <w:t>O licitante será convocado para manifestação previamente a uma eventual desclassificação.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7.4. </w:t>
      </w:r>
      <w:r w:rsidRPr="00A75838">
        <w:rPr>
          <w:rFonts w:cstheme="minorHAnsi"/>
          <w:sz w:val="24"/>
          <w:szCs w:val="24"/>
        </w:rPr>
        <w:t>Constatada a existência de sanção, o licitante será reputado inabilitado, por falta de condição de Participação.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7.5. </w:t>
      </w:r>
      <w:r w:rsidRPr="00A75838">
        <w:rPr>
          <w:rFonts w:cstheme="minorHAnsi"/>
          <w:sz w:val="24"/>
          <w:szCs w:val="24"/>
        </w:rPr>
        <w:t>Caso atendidas as condições de participação, será iniciado o procedimento de habilitação.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7.6. </w:t>
      </w:r>
      <w:r w:rsidRPr="00A75838">
        <w:rPr>
          <w:rFonts w:cstheme="minorHAnsi"/>
          <w:sz w:val="24"/>
          <w:szCs w:val="24"/>
        </w:rPr>
        <w:t>Caso o licitante provisoriamente classificado em primeiro lugar tenha se utilizado de algum tratamento favorecido às ME/EPP, o agente de contratação verificará se faz jus ao benefício, em conformidade com a legislação vigente.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7.7. </w:t>
      </w:r>
      <w:r w:rsidRPr="00A75838">
        <w:rPr>
          <w:rFonts w:cstheme="minorHAnsi"/>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7.8. </w:t>
      </w:r>
      <w:r w:rsidRPr="00A75838">
        <w:rPr>
          <w:rFonts w:cstheme="minorHAnsi"/>
          <w:sz w:val="24"/>
          <w:szCs w:val="24"/>
        </w:rPr>
        <w:t>Será desclassificada a proposta vencedora que: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Contiver vícios insanáveis;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Não obedecer às especificações técnicas contidas no Projeto Básico;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Apresentar preços inexequíveis ou permanecerem acima do preço máximo definido para a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Não tiverem sua exequibilidade demonstrada, quando exigido pela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Apresentar desconformidade com quaisquer outras exigências deste Edital ou seus anexos, desde que insanável.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7.9. </w:t>
      </w:r>
      <w:r w:rsidRPr="00A75838">
        <w:rPr>
          <w:rFonts w:cstheme="minorHAnsi"/>
          <w:sz w:val="24"/>
          <w:szCs w:val="24"/>
        </w:rPr>
        <w:t>No caso de bens e serviços em geral, é indício de inexequibilidade das propostas valores inferiores a 50% (cinquenta por cento) do valor orçado pela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7.10. </w:t>
      </w:r>
      <w:r w:rsidRPr="00A75838">
        <w:rPr>
          <w:rFonts w:cstheme="minorHAnsi"/>
          <w:sz w:val="24"/>
          <w:szCs w:val="24"/>
        </w:rPr>
        <w:t>A inexequibilidade, na hipótese de que trata o item anterior, só será considerada após diligência do Agente de Contratação, que comprove: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Que o custo do licitante ultrapassa o valor da proposta; 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Inexistirem custos de oportunidade capazes de justificar o vulto da oferta.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7.11. </w:t>
      </w:r>
      <w:r w:rsidRPr="00A75838">
        <w:rPr>
          <w:rFonts w:cstheme="minorHAnsi"/>
          <w:sz w:val="24"/>
          <w:szCs w:val="24"/>
        </w:rPr>
        <w:t xml:space="preserve">Em contratação de serviços de engenharia, além das disposições acima, a análise de exequibilidade e </w:t>
      </w:r>
      <w:proofErr w:type="spellStart"/>
      <w:r w:rsidRPr="00A75838">
        <w:rPr>
          <w:rFonts w:cstheme="minorHAnsi"/>
          <w:sz w:val="24"/>
          <w:szCs w:val="24"/>
        </w:rPr>
        <w:t>sobrepreço</w:t>
      </w:r>
      <w:proofErr w:type="spellEnd"/>
      <w:r w:rsidRPr="00A75838">
        <w:rPr>
          <w:rFonts w:cstheme="minorHAnsi"/>
          <w:sz w:val="24"/>
          <w:szCs w:val="24"/>
        </w:rPr>
        <w:t xml:space="preserve"> considerará o seguinte: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7.11.1. </w:t>
      </w:r>
      <w:r w:rsidRPr="00A75838">
        <w:rPr>
          <w:rFonts w:cstheme="minorHAnsi"/>
          <w:sz w:val="24"/>
          <w:szCs w:val="24"/>
        </w:rPr>
        <w:t xml:space="preserve">Nos regimes de execução por tarefa, empreitada por preço global ou empreitada integral, </w:t>
      </w:r>
      <w:proofErr w:type="spellStart"/>
      <w:r w:rsidRPr="00A75838">
        <w:rPr>
          <w:rFonts w:cstheme="minorHAnsi"/>
          <w:sz w:val="24"/>
          <w:szCs w:val="24"/>
        </w:rPr>
        <w:t>semi-integrada</w:t>
      </w:r>
      <w:proofErr w:type="spellEnd"/>
      <w:r w:rsidRPr="00A75838">
        <w:rPr>
          <w:rFonts w:cstheme="minorHAnsi"/>
          <w:sz w:val="24"/>
          <w:szCs w:val="24"/>
        </w:rPr>
        <w:t xml:space="preserve"> ou integrada, a caracterização do </w:t>
      </w:r>
      <w:proofErr w:type="spellStart"/>
      <w:r w:rsidRPr="00A75838">
        <w:rPr>
          <w:rFonts w:cstheme="minorHAnsi"/>
          <w:sz w:val="24"/>
          <w:szCs w:val="24"/>
        </w:rPr>
        <w:t>sobrepreço</w:t>
      </w:r>
      <w:proofErr w:type="spellEnd"/>
      <w:r w:rsidRPr="00A75838">
        <w:rPr>
          <w:rFonts w:cstheme="minorHAnsi"/>
          <w:sz w:val="24"/>
          <w:szCs w:val="24"/>
        </w:rPr>
        <w:t xml:space="preserve"> se dará pela superação do valor global estimado;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7.11.2. </w:t>
      </w:r>
      <w:r w:rsidRPr="00A75838">
        <w:rPr>
          <w:rFonts w:cstheme="minorHAnsi"/>
          <w:sz w:val="24"/>
          <w:szCs w:val="24"/>
        </w:rPr>
        <w:t xml:space="preserve">No regime de empreitada por preço unitário, a caracterização do </w:t>
      </w:r>
      <w:proofErr w:type="spellStart"/>
      <w:r w:rsidRPr="00A75838">
        <w:rPr>
          <w:rFonts w:cstheme="minorHAnsi"/>
          <w:sz w:val="24"/>
          <w:szCs w:val="24"/>
        </w:rPr>
        <w:t>sobrepreço</w:t>
      </w:r>
      <w:proofErr w:type="spellEnd"/>
      <w:r w:rsidRPr="00A75838">
        <w:rPr>
          <w:rFonts w:cstheme="minorHAnsi"/>
          <w:sz w:val="24"/>
          <w:szCs w:val="24"/>
        </w:rPr>
        <w:t xml:space="preserve"> se dará pela superação do valor global estimado e pela superação de custo unitário tido como relevante.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7.11.3. </w:t>
      </w:r>
      <w:r w:rsidRPr="00A75838">
        <w:rPr>
          <w:rFonts w:cstheme="minorHAnsi"/>
          <w:sz w:val="24"/>
          <w:szCs w:val="24"/>
        </w:rPr>
        <w:t>No caso de serviços de engenharia, serão consideradas inexequíveis as propostas cujos valores forem inferiores a 75% (setenta e cinco por cento) do valor orçado pela Administração, independentemente do regime de execução.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7.11.4. </w:t>
      </w:r>
      <w:r w:rsidRPr="00A75838">
        <w:rPr>
          <w:rFonts w:cstheme="minorHAnsi"/>
          <w:sz w:val="24"/>
          <w:szCs w:val="24"/>
        </w:rPr>
        <w:t xml:space="preserve">Será exigida </w:t>
      </w:r>
      <w:r w:rsidRPr="00A75838">
        <w:rPr>
          <w:rFonts w:cstheme="minorHAnsi"/>
          <w:sz w:val="24"/>
          <w:szCs w:val="24"/>
          <w:u w:val="single"/>
        </w:rPr>
        <w:t>garantia adicional</w:t>
      </w:r>
      <w:r w:rsidRPr="00A75838">
        <w:rPr>
          <w:rFonts w:cstheme="minorHAnsi"/>
          <w:sz w:val="24"/>
          <w:szCs w:val="24"/>
        </w:rPr>
        <w:t xml:space="preserve"> do licitante vencedor cuja proposta for inferior a 85% (oitenta e cinco por cento) do valor orçado pela Administração, equivalente à diferença entre este último e o valor da proposta, sem prejuízo das demais garantias exigíveis de acordo com a Lei.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7.12. </w:t>
      </w:r>
      <w:r w:rsidRPr="00A75838">
        <w:rPr>
          <w:rFonts w:cstheme="minorHAnsi"/>
          <w:sz w:val="24"/>
          <w:szCs w:val="24"/>
        </w:rPr>
        <w:t>Se houver indícios de inexequibilidade da proposta de preço, ou em caso da necessidade de esclarecimentos complementares, poderão ser efetuadas diligências, para que a empresa comprove a exequibilidade da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7.13. </w:t>
      </w:r>
      <w:r w:rsidRPr="00A75838">
        <w:rPr>
          <w:rFonts w:cstheme="min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7.14. </w:t>
      </w:r>
      <w:r w:rsidRPr="00A75838">
        <w:rPr>
          <w:rFonts w:cstheme="minorHAnsi"/>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A75838">
        <w:rPr>
          <w:rFonts w:cstheme="minorHAnsi"/>
          <w:sz w:val="24"/>
          <w:szCs w:val="24"/>
        </w:rPr>
        <w:t>semi-integrada</w:t>
      </w:r>
      <w:proofErr w:type="spellEnd"/>
      <w:r w:rsidRPr="00A75838">
        <w:rPr>
          <w:rFonts w:cstheme="minorHAnsi"/>
          <w:sz w:val="24"/>
          <w:szCs w:val="24"/>
        </w:rPr>
        <w:t xml:space="preserve"> e contratação integrada, exclusivamente para eventuais adequações indispensáveis no cronograma físico-financeiro e para balizar excepcional aditamento posterior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7.15. </w:t>
      </w:r>
      <w:r w:rsidRPr="00A75838">
        <w:rPr>
          <w:rFonts w:cstheme="minorHAnsi"/>
          <w:sz w:val="24"/>
          <w:szCs w:val="24"/>
        </w:rPr>
        <w:t>Erros no preenchimento da planilha não constituem motivo para a desclassificação da proposta. A planilha poderá ser ajustada pelo fornecedor, no prazo indicado pelo sistema, desde que haja majoração do preço e que se comprove que este é o bastante para arcar com todos os custos da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7.15.1. </w:t>
      </w:r>
      <w:r w:rsidRPr="00A75838">
        <w:rPr>
          <w:rFonts w:cstheme="minorHAnsi"/>
          <w:sz w:val="24"/>
          <w:szCs w:val="24"/>
        </w:rPr>
        <w:t>O ajuste de que trata o item anterior se limita a sanar erros ou falhas que não alterem a substância das propostas.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7.15.2. </w:t>
      </w:r>
      <w:r w:rsidRPr="00A75838">
        <w:rPr>
          <w:rFonts w:cstheme="minorHAnsi"/>
          <w:sz w:val="24"/>
          <w:szCs w:val="24"/>
        </w:rPr>
        <w:t>Considera-se erro no preenchimento da planilha passível de correção a indicação de recolhimento de impostos e contribuições na forma do Simples Nacional, quando não cabível esse regime.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7.16. </w:t>
      </w:r>
      <w:r w:rsidRPr="00A75838">
        <w:rPr>
          <w:rFonts w:cstheme="minorHAnsi"/>
          <w:sz w:val="24"/>
          <w:szCs w:val="24"/>
        </w:rPr>
        <w:t>Para fins de análise da proposta quanto ao cumprimento das especificações do objeto, poderá ser colhida a manifestação escrita do setor requisitante do serviço ou da área especializada no objeto.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7.17. </w:t>
      </w:r>
      <w:r w:rsidRPr="00A75838">
        <w:rPr>
          <w:rFonts w:cstheme="minorHAnsi"/>
          <w:sz w:val="24"/>
          <w:szCs w:val="24"/>
        </w:rPr>
        <w:t>Caso o Projeto Básico exija a apresentação de amostra, o licitante classificado em primeiro lugar deverá apresentá-la, sob pena de não aceitação da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7.17.1. </w:t>
      </w:r>
      <w:r w:rsidRPr="00A75838">
        <w:rPr>
          <w:rFonts w:cstheme="minorHAnsi"/>
          <w:sz w:val="24"/>
          <w:szCs w:val="24"/>
        </w:rPr>
        <w:t>Os resultados das avaliações serão divulgados por meio de mensagem no sistema.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7.17.2. </w:t>
      </w:r>
      <w:r w:rsidRPr="00A75838">
        <w:rPr>
          <w:rFonts w:cstheme="minorHAnsi"/>
          <w:sz w:val="24"/>
          <w:szCs w:val="24"/>
        </w:rPr>
        <w:t>No caso de não haver entrega da amostra ou ocorrer atraso na entrega, sem justificativa aceita pelo Agente de Contratação, ou havendo entrega de amostra fora das especificações previstas neste Edital, a proposta do licitante será recusada.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7.17.3. </w:t>
      </w:r>
      <w:r w:rsidRPr="00A75838">
        <w:rPr>
          <w:rFonts w:cstheme="minorHAnsi"/>
          <w:sz w:val="24"/>
          <w:szCs w:val="24"/>
        </w:rPr>
        <w:t>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Projeto Básico.</w:t>
      </w: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8" w:name="_bookmark7"/>
      <w:bookmarkEnd w:id="8"/>
      <w:r w:rsidRPr="00A75838">
        <w:rPr>
          <w:rFonts w:asciiTheme="minorHAnsi" w:hAnsiTheme="minorHAnsi" w:cstheme="minorHAnsi"/>
          <w:sz w:val="24"/>
          <w:szCs w:val="24"/>
          <w:highlight w:val="lightGray"/>
        </w:rPr>
        <w:t>8. DA HABILITAÇÃO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8.1.</w:t>
      </w:r>
      <w:r w:rsidRPr="00A75838">
        <w:rPr>
          <w:rFonts w:cstheme="minorHAnsi"/>
          <w:sz w:val="24"/>
          <w:szCs w:val="24"/>
        </w:rPr>
        <w:t xml:space="preserve"> Conforme Anexo 01</w:t>
      </w:r>
      <w:r w:rsidR="00DB556C">
        <w:rPr>
          <w:rFonts w:cstheme="minorHAnsi"/>
          <w:sz w:val="24"/>
          <w:szCs w:val="24"/>
        </w:rPr>
        <w:t>e 02</w:t>
      </w:r>
      <w:r w:rsidRPr="00A75838">
        <w:rPr>
          <w:rFonts w:cstheme="minorHAnsi"/>
          <w:sz w:val="24"/>
          <w:szCs w:val="24"/>
        </w:rPr>
        <w:t>, deste Edital.</w:t>
      </w:r>
    </w:p>
    <w:p w:rsidR="0029207A" w:rsidRPr="00A75838" w:rsidRDefault="0029207A" w:rsidP="00257799">
      <w:pPr>
        <w:pStyle w:val="Ttulo1"/>
        <w:keepNext/>
        <w:keepLines/>
        <w:widowControl/>
        <w:ind w:left="0"/>
        <w:jc w:val="both"/>
        <w:rPr>
          <w:rFonts w:asciiTheme="minorHAnsi" w:hAnsiTheme="minorHAnsi" w:cstheme="minorHAnsi"/>
          <w:sz w:val="24"/>
          <w:szCs w:val="24"/>
          <w:highlight w:val="lightGray"/>
        </w:rPr>
      </w:pPr>
      <w:bookmarkStart w:id="9" w:name="_bookmark8"/>
      <w:bookmarkEnd w:id="9"/>
      <w:r w:rsidRPr="00A75838">
        <w:rPr>
          <w:rFonts w:asciiTheme="minorHAnsi" w:hAnsiTheme="minorHAnsi" w:cstheme="minorHAnsi"/>
          <w:sz w:val="24"/>
          <w:szCs w:val="24"/>
          <w:highlight w:val="lightGray"/>
        </w:rPr>
        <w:t>9. DOS RECURSOS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 </w:t>
      </w:r>
      <w:r w:rsidRPr="00A75838">
        <w:rPr>
          <w:rFonts w:cstheme="minorHAnsi"/>
          <w:sz w:val="24"/>
          <w:szCs w:val="24"/>
        </w:rPr>
        <w:t>A interposição de recurso referente ao julgamento das propostas, à habilitação ou inabilitação de licitantes, à anulação ou revogação da licitação, observará o disposto no Art. 165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9.2. </w:t>
      </w:r>
      <w:r w:rsidRPr="00A75838">
        <w:rPr>
          <w:rFonts w:cstheme="minorHAnsi"/>
          <w:sz w:val="24"/>
          <w:szCs w:val="24"/>
        </w:rPr>
        <w:t xml:space="preserve">Declarado o vencedor e decorrida a fase de regularização fiscal e trabalhista da licitante qualificada como microempresa ou empresa de pequeno porte, se for o caso, o agente de contratação informará o horário que a Plataforma será liberada para receber a intenção de recorrer. </w:t>
      </w:r>
      <w:r w:rsidRPr="00A75838">
        <w:rPr>
          <w:rFonts w:cstheme="minorHAnsi"/>
          <w:b/>
          <w:sz w:val="24"/>
          <w:szCs w:val="24"/>
        </w:rPr>
        <w:t>A Plataforma, a partir do horário informado pelo Agente de Contratação, ficará aberta no mínimo por 30 (trinta) minutos</w:t>
      </w:r>
      <w:r w:rsidRPr="00A75838">
        <w:rPr>
          <w:rFonts w:cstheme="minorHAnsi"/>
          <w:sz w:val="24"/>
          <w:szCs w:val="24"/>
        </w:rPr>
        <w:t>, para que qualquer licitante manifeste a intenção de recorrer, de forma motivada, isto é, indicando contra qual ou quais decisões pretende recorrer e por quais motivos, em campo próprio do sistema.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9.3. </w:t>
      </w:r>
      <w:r w:rsidRPr="00A75838">
        <w:rPr>
          <w:rFonts w:cstheme="minorHAnsi"/>
          <w:sz w:val="24"/>
          <w:szCs w:val="24"/>
        </w:rPr>
        <w:t>Havendo quem se manifeste, caberá o Agente de Contratação verificar a tempestividade e a existência de motivação da intenção de recorrer, para decidir se admite ou não o recurso, fundamentadamente.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9.4. </w:t>
      </w:r>
      <w:r w:rsidRPr="00A75838">
        <w:rPr>
          <w:rFonts w:cstheme="minorHAnsi"/>
          <w:sz w:val="24"/>
          <w:szCs w:val="24"/>
        </w:rPr>
        <w:t>Nesse momento o Agente de Contratação não adentrará no mérito recursal, mas apenas verificará as condições de admissibilidade do recurso.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9.5. </w:t>
      </w:r>
      <w:r w:rsidRPr="00A75838">
        <w:rPr>
          <w:rFonts w:cstheme="minorHAnsi"/>
          <w:sz w:val="24"/>
          <w:szCs w:val="24"/>
        </w:rPr>
        <w:t>A falta de manifestação motivada do licitante, no prazo estabelecido no item 9.2., quanto à intenção de recorrer importará a decadência desse direito.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9.6. </w:t>
      </w:r>
      <w:r w:rsidRPr="00A75838">
        <w:rPr>
          <w:rFonts w:cstheme="minorHAnsi"/>
          <w:sz w:val="24"/>
          <w:szCs w:val="24"/>
        </w:rPr>
        <w:t xml:space="preserve">Uma vez admitido o recurso, o recorrente terá, a partir de então, o prazo de </w:t>
      </w:r>
      <w:r w:rsidRPr="00A75838">
        <w:rPr>
          <w:rFonts w:cstheme="minorHAnsi"/>
          <w:b/>
          <w:bCs/>
          <w:sz w:val="24"/>
          <w:szCs w:val="24"/>
        </w:rPr>
        <w:t>0</w:t>
      </w:r>
      <w:r w:rsidRPr="00A75838">
        <w:rPr>
          <w:rFonts w:cstheme="minorHAnsi"/>
          <w:b/>
          <w:sz w:val="24"/>
          <w:szCs w:val="24"/>
        </w:rPr>
        <w:t xml:space="preserve">3 (três) dias úteis </w:t>
      </w:r>
      <w:r w:rsidRPr="00A75838">
        <w:rPr>
          <w:rFonts w:cstheme="minorHAnsi"/>
          <w:sz w:val="24"/>
          <w:szCs w:val="24"/>
        </w:rPr>
        <w:t>para apresentar as razões, pelo sistema eletrônico, contados da data de intimação ou de lavratura da ata.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9.7. </w:t>
      </w:r>
      <w:r w:rsidRPr="00A75838">
        <w:rPr>
          <w:rFonts w:cstheme="minorHAnsi"/>
          <w:sz w:val="24"/>
          <w:szCs w:val="24"/>
        </w:rPr>
        <w:t xml:space="preserve">O recurso será dirigido à autoridade que tiver editado o ato ou proferido a decisão recorrida, a qual poderá reconsiderar sua decisão no prazo de </w:t>
      </w:r>
      <w:r w:rsidRPr="00A75838">
        <w:rPr>
          <w:rFonts w:cstheme="minorHAnsi"/>
          <w:b/>
          <w:bCs/>
          <w:sz w:val="24"/>
          <w:szCs w:val="24"/>
        </w:rPr>
        <w:t>0</w:t>
      </w:r>
      <w:r w:rsidRPr="00A75838">
        <w:rPr>
          <w:rFonts w:cstheme="minorHAnsi"/>
          <w:b/>
          <w:sz w:val="24"/>
          <w:szCs w:val="24"/>
        </w:rPr>
        <w:t>3 (três) dias úteis</w:t>
      </w:r>
      <w:r w:rsidRPr="00A75838">
        <w:rPr>
          <w:rFonts w:cstheme="minorHAnsi"/>
          <w:sz w:val="24"/>
          <w:szCs w:val="24"/>
        </w:rPr>
        <w:t xml:space="preserve">, ou, nesse mesmo prazo, encaminhar recurso para a autoridade superior, a qual deverá proferir sua decisão no prazo de </w:t>
      </w:r>
      <w:r w:rsidRPr="00A75838">
        <w:rPr>
          <w:rFonts w:cstheme="minorHAnsi"/>
          <w:b/>
          <w:sz w:val="24"/>
          <w:szCs w:val="24"/>
        </w:rPr>
        <w:t>05 (cinco) dias úteis</w:t>
      </w:r>
      <w:r w:rsidRPr="00A75838">
        <w:rPr>
          <w:rFonts w:cstheme="minorHAnsi"/>
          <w:sz w:val="24"/>
          <w:szCs w:val="24"/>
        </w:rPr>
        <w:t>, contado do recebimento dos autos.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9.8. </w:t>
      </w:r>
      <w:r w:rsidRPr="00A75838">
        <w:rPr>
          <w:rFonts w:cstheme="minorHAnsi"/>
          <w:sz w:val="24"/>
          <w:szCs w:val="24"/>
        </w:rPr>
        <w:t>Os recursos interpostos fora do prazo não serão conhecidos.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9.9. </w:t>
      </w:r>
      <w:r w:rsidRPr="00A75838">
        <w:rPr>
          <w:rFonts w:cstheme="minorHAnsi"/>
          <w:sz w:val="24"/>
          <w:szCs w:val="24"/>
        </w:rPr>
        <w:t xml:space="preserve">O prazo para apresentação de contrarrazões, pelo sistema eletrônico, ao recurso pelos demais licitantes será de </w:t>
      </w:r>
      <w:r w:rsidRPr="00A75838">
        <w:rPr>
          <w:rFonts w:cstheme="minorHAnsi"/>
          <w:b/>
          <w:bCs/>
          <w:sz w:val="24"/>
          <w:szCs w:val="24"/>
        </w:rPr>
        <w:t>0</w:t>
      </w:r>
      <w:r w:rsidRPr="00A75838">
        <w:rPr>
          <w:rFonts w:cstheme="minorHAnsi"/>
          <w:b/>
          <w:sz w:val="24"/>
          <w:szCs w:val="24"/>
        </w:rPr>
        <w:t>3 (três) dias úteis</w:t>
      </w:r>
      <w:r w:rsidRPr="00A75838">
        <w:rPr>
          <w:rFonts w:cstheme="minorHAnsi"/>
          <w:sz w:val="24"/>
          <w:szCs w:val="24"/>
        </w:rPr>
        <w:t>, contados da data da intimação pessoal ou da divulgação da interposição do recurso, assegurada a vista imediata dos elementos indispensáveis à defesa de seus interesses.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9.10. </w:t>
      </w:r>
      <w:r w:rsidRPr="00A75838">
        <w:rPr>
          <w:rFonts w:cstheme="minorHAnsi"/>
          <w:sz w:val="24"/>
          <w:szCs w:val="24"/>
        </w:rPr>
        <w:t>O recurso e o pedido de reconsideração terão efeito suspensivo do ato ou da decisão recorrida até que sobrevenha decisão final da autoridade competente.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 </w:t>
      </w:r>
      <w:r w:rsidRPr="00A75838">
        <w:rPr>
          <w:rFonts w:cstheme="minorHAnsi"/>
          <w:sz w:val="24"/>
          <w:szCs w:val="24"/>
        </w:rPr>
        <w:t>O acolhimento do recurso invalida tão somente os atos insuscetíveis de aproveitamento.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 </w:t>
      </w:r>
      <w:r w:rsidRPr="00A75838">
        <w:rPr>
          <w:rFonts w:cstheme="minorHAnsi"/>
          <w:sz w:val="24"/>
          <w:szCs w:val="24"/>
        </w:rPr>
        <w:t xml:space="preserve">Os autos do processo permanecerão com vista franqueada aos interessados no sítio eletrônico </w:t>
      </w:r>
      <w:hyperlink r:id="rId22" w:history="1">
        <w:r w:rsidRPr="00A75838">
          <w:rPr>
            <w:rStyle w:val="Hyperlink"/>
            <w:rFonts w:cstheme="minorHAnsi"/>
            <w:sz w:val="24"/>
            <w:szCs w:val="24"/>
          </w:rPr>
          <w:t>https://www.diamantedoeste.pr.gov.br/</w:t>
        </w:r>
      </w:hyperlink>
      <w:r w:rsidRPr="00A75838">
        <w:rPr>
          <w:rFonts w:cstheme="minorHAnsi"/>
          <w:sz w:val="24"/>
          <w:szCs w:val="24"/>
        </w:rPr>
        <w:t>.</w:t>
      </w:r>
    </w:p>
    <w:p w:rsidR="0029207A" w:rsidRPr="00A75838" w:rsidRDefault="0029207A" w:rsidP="00257799">
      <w:pPr>
        <w:keepNext/>
        <w:keepLines/>
        <w:widowControl/>
        <w:rPr>
          <w:rFonts w:cstheme="minorHAnsi"/>
          <w:b/>
          <w:bCs/>
          <w:sz w:val="24"/>
          <w:szCs w:val="24"/>
          <w:highlight w:val="lightGray"/>
        </w:rPr>
      </w:pPr>
      <w:bookmarkStart w:id="10" w:name="_bookmark9"/>
      <w:bookmarkEnd w:id="10"/>
      <w:r w:rsidRPr="00A75838">
        <w:rPr>
          <w:rFonts w:cstheme="minorHAnsi"/>
          <w:b/>
          <w:bCs/>
          <w:sz w:val="24"/>
          <w:szCs w:val="24"/>
          <w:highlight w:val="lightGray"/>
        </w:rPr>
        <w:t>10. DAS INFRAÇÕES ADMINISTRATIVAS E SANÇÕES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 </w:t>
      </w:r>
      <w:r w:rsidRPr="00A75838">
        <w:rPr>
          <w:rFonts w:cstheme="minorHAnsi"/>
          <w:sz w:val="24"/>
          <w:szCs w:val="24"/>
        </w:rPr>
        <w:t>Comete infração administrativa, nos termos da Lei, o licitante que, com dolo ou culpa: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10.1.1. </w:t>
      </w:r>
      <w:r w:rsidRPr="00A75838">
        <w:rPr>
          <w:rFonts w:cstheme="minorHAnsi"/>
          <w:sz w:val="24"/>
          <w:szCs w:val="24"/>
        </w:rPr>
        <w:t>Deixar de entregar a documentação exigida para o certame ou não entregar qualquer documento que tenha sido solicitado pelo Agente de Contratação durante o certame.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10.1.2. </w:t>
      </w:r>
      <w:r w:rsidRPr="00A75838">
        <w:rPr>
          <w:rFonts w:cstheme="minorHAnsi"/>
          <w:sz w:val="24"/>
          <w:szCs w:val="24"/>
        </w:rPr>
        <w:t>Salvo em decorrência de fato superveniente devidamente justificado, não mantiver a proposta em especial quando: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Não enviar proposta adequada ao último lance ofertado ou após a negociação;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Recusar-se a enviar o detalhamento da proposta quando exigível;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Pedir para ser desclassificado quando encerrada a etapa competitiva;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Deixar de apresentar amostra;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Apresentar proposta ou amostra em desacordo com as especificações do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10.1.3. </w:t>
      </w:r>
      <w:r w:rsidRPr="00A75838">
        <w:rPr>
          <w:rFonts w:cstheme="minorHAnsi"/>
          <w:sz w:val="24"/>
          <w:szCs w:val="24"/>
        </w:rPr>
        <w:t>Não celebrar o contrato ou não entregar a documentação exigida para a contratação, quando convocado dentro do prazo de validade de sua proposta.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10.1.3.1.</w:t>
      </w:r>
      <w:r w:rsidRPr="00A75838">
        <w:rPr>
          <w:rFonts w:cstheme="minorHAnsi"/>
          <w:sz w:val="24"/>
          <w:szCs w:val="24"/>
        </w:rPr>
        <w:t xml:space="preserve"> Recusar-se, sem justificativa, a assinar o contrato ou a ata de registro de preço, ou a aceitar ou retirar o instrumento equivalente no prazo estabelecido pela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10.1.4. </w:t>
      </w:r>
      <w:r w:rsidRPr="00A75838">
        <w:rPr>
          <w:rFonts w:cstheme="minorHAnsi"/>
          <w:sz w:val="24"/>
          <w:szCs w:val="24"/>
        </w:rPr>
        <w:t>Apresentar declaração ou documentação falsa exigida para o certame ou prestar declaração falsa durante 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10.1.5. </w:t>
      </w:r>
      <w:r w:rsidRPr="00A75838">
        <w:rPr>
          <w:rFonts w:cstheme="minorHAnsi"/>
          <w:sz w:val="24"/>
          <w:szCs w:val="24"/>
        </w:rPr>
        <w:t>Fraudar 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10.1.6. </w:t>
      </w:r>
      <w:r w:rsidRPr="00A75838">
        <w:rPr>
          <w:rFonts w:cstheme="minorHAnsi"/>
          <w:sz w:val="24"/>
          <w:szCs w:val="24"/>
        </w:rPr>
        <w:t>Comportar-se de modo inidôneo ou cometer fraude de qualquer natureza, em especial quando: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Agir em conluio ou em desconformidade com a Lei;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Induzir deliberadamente a erro no julgamento;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Apresentar amostra falsificada ou deteriorada.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10.1.7. </w:t>
      </w:r>
      <w:r w:rsidRPr="00A75838">
        <w:rPr>
          <w:rFonts w:cstheme="minorHAnsi"/>
          <w:sz w:val="24"/>
          <w:szCs w:val="24"/>
        </w:rPr>
        <w:t>Praticar atos ilícitos com vistas a frustrar os objetivos da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10.1.8. </w:t>
      </w:r>
      <w:r w:rsidRPr="00A75838">
        <w:rPr>
          <w:rFonts w:cstheme="minorHAnsi"/>
          <w:sz w:val="24"/>
          <w:szCs w:val="24"/>
        </w:rPr>
        <w:t>Praticar ato lesivo previsto no Art. 5º da Lei nº 12.846, de 2013.</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10.2. </w:t>
      </w:r>
      <w:r w:rsidRPr="00A75838">
        <w:rPr>
          <w:rFonts w:cstheme="minorHAnsi"/>
          <w:sz w:val="24"/>
          <w:szCs w:val="24"/>
        </w:rPr>
        <w:t>Com amparo na Lei nº 14.133, de 2021, a Administração poderá, garantida a prévia defesa, aplicar aos licitantes e/ou adjudicatários as seguintes sanções, sem prejuízo das responsabilidades civil e criminal: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Advertência;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Multa;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Impedimento de licitar e contratar;</w:t>
      </w:r>
    </w:p>
    <w:p w:rsidR="0029207A" w:rsidRPr="00A75838" w:rsidRDefault="0029207A" w:rsidP="00257799">
      <w:pPr>
        <w:keepNext/>
        <w:keepLines/>
        <w:widowControl/>
        <w:rPr>
          <w:rFonts w:cstheme="minorHAnsi"/>
          <w:sz w:val="24"/>
          <w:szCs w:val="24"/>
        </w:rPr>
      </w:pPr>
      <w:r w:rsidRPr="00A75838">
        <w:rPr>
          <w:rFonts w:cstheme="minorHAnsi"/>
          <w:b/>
          <w:bCs/>
          <w:sz w:val="24"/>
          <w:szCs w:val="24"/>
        </w:rPr>
        <w:t>d)</w:t>
      </w:r>
      <w:r w:rsidRPr="00A75838">
        <w:rPr>
          <w:rFonts w:cstheme="minorHAnsi"/>
          <w:sz w:val="24"/>
          <w:szCs w:val="24"/>
        </w:rPr>
        <w:t>Declaração de inidoneidade para licitar ou contratar, enquanto perdurarem os motivos determinantes da punição ou até que seja promovida sua reabilitação perante a própria autoridade que aplicou a penalidade.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10.3. </w:t>
      </w:r>
      <w:r w:rsidRPr="00A75838">
        <w:rPr>
          <w:rFonts w:cstheme="minorHAnsi"/>
          <w:sz w:val="24"/>
          <w:szCs w:val="24"/>
        </w:rPr>
        <w:t>Na aplicação das sanções serão considerados: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A natureza e a gravidade da infração cometida;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As peculiaridades do caso concreto;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As circunstâncias agravantes ou atenuantes;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Os danos que dela provierem para a Administração Pública;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 implantação ou o aperfeiçoamento de programa de integridade, conforme normas e orientações dos órgãos de controle.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10.4. </w:t>
      </w:r>
      <w:r w:rsidRPr="00A75838">
        <w:rPr>
          <w:rFonts w:cstheme="minorHAnsi"/>
          <w:sz w:val="24"/>
          <w:szCs w:val="24"/>
        </w:rPr>
        <w:t xml:space="preserve">A multa será recolhida em percentual de 0,5% (meio por cento) a 30% (trinta por cento) incidente sobre o valor do contrato licitado, recolhida no prazo máximo de </w:t>
      </w:r>
      <w:r w:rsidRPr="00A75838">
        <w:rPr>
          <w:rFonts w:cstheme="minorHAnsi"/>
          <w:b/>
          <w:bCs/>
          <w:sz w:val="24"/>
          <w:szCs w:val="24"/>
        </w:rPr>
        <w:t>0</w:t>
      </w:r>
      <w:r w:rsidRPr="00A75838">
        <w:rPr>
          <w:rFonts w:cstheme="minorHAnsi"/>
          <w:b/>
          <w:sz w:val="24"/>
          <w:szCs w:val="24"/>
        </w:rPr>
        <w:t>2 (dois) dias úteis</w:t>
      </w:r>
      <w:r w:rsidRPr="00A75838">
        <w:rPr>
          <w:rFonts w:cstheme="minorHAnsi"/>
          <w:sz w:val="24"/>
          <w:szCs w:val="24"/>
        </w:rPr>
        <w:t>, a contar da comunicação oficial.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10.4.1. </w:t>
      </w:r>
      <w:r w:rsidRPr="00A75838">
        <w:rPr>
          <w:rFonts w:cstheme="minorHAnsi"/>
          <w:sz w:val="24"/>
          <w:szCs w:val="24"/>
        </w:rPr>
        <w:t>Para as infrações previstas nos itens 10.1.1., 10.1.2. e 10.1.3., a multa será de 0,5% (meio por cento) a 15% (quinze por cento) do valor do contrato licitado.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10.4.2. </w:t>
      </w:r>
      <w:r w:rsidRPr="00A75838">
        <w:rPr>
          <w:rFonts w:cstheme="minorHAnsi"/>
          <w:sz w:val="24"/>
          <w:szCs w:val="24"/>
        </w:rPr>
        <w:t>Para as infrações previstas nos itens 10.1.4., 10.1.5., 10.1.6., 10.1.7. e 10.1.8., a multa será de 15% (quinze por cento) a 30% (trinta por cento) do valor do contrato licitado.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10.5. </w:t>
      </w:r>
      <w:r w:rsidRPr="00A75838">
        <w:rPr>
          <w:rFonts w:cstheme="minorHAnsi"/>
          <w:sz w:val="24"/>
          <w:szCs w:val="24"/>
        </w:rPr>
        <w:t>As sanções de advertência, impedimento de licitar e contratar e declaração de inidoneidade para licitar ou contratar poderão ser aplicadas, cumulativamente ou não, à penalidade de multa.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10.6. </w:t>
      </w:r>
      <w:r w:rsidRPr="00A75838">
        <w:rPr>
          <w:rFonts w:cstheme="minorHAnsi"/>
          <w:sz w:val="24"/>
          <w:szCs w:val="24"/>
        </w:rPr>
        <w:t>Na aplicação da sanção de multa será facultada a defesa do interessado no prazo de 15 (quinze) dias úteis, contado da data de sua intimação.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10.7. </w:t>
      </w:r>
      <w:r w:rsidRPr="00A75838">
        <w:rPr>
          <w:rFonts w:cstheme="minorHAnsi"/>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10.8. </w:t>
      </w:r>
      <w:r w:rsidRPr="00A75838">
        <w:rPr>
          <w:rFonts w:cstheme="minorHAnsi"/>
          <w:sz w:val="24"/>
          <w:szCs w:val="24"/>
        </w:rPr>
        <w:t>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10.9. </w:t>
      </w:r>
      <w:r w:rsidRPr="00A75838">
        <w:rPr>
          <w:rFonts w:cstheme="minorHAnsi"/>
          <w:sz w:val="24"/>
          <w:szCs w:val="24"/>
        </w:rPr>
        <w:t>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nos termos do Art. 45, §4º, da IN SEGES/ME nº 73, de 2022.</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10.10. </w:t>
      </w:r>
      <w:r w:rsidRPr="00A75838">
        <w:rPr>
          <w:rFonts w:cstheme="minorHAnsi"/>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10.11. </w:t>
      </w:r>
      <w:r w:rsidRPr="00A75838">
        <w:rPr>
          <w:rFonts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10.12. </w:t>
      </w:r>
      <w:r w:rsidRPr="00A75838">
        <w:rPr>
          <w:rFonts w:cstheme="min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10.13. </w:t>
      </w:r>
      <w:r w:rsidRPr="00A75838">
        <w:rPr>
          <w:rFonts w:cstheme="minorHAnsi"/>
          <w:sz w:val="24"/>
          <w:szCs w:val="24"/>
        </w:rPr>
        <w:t>O recurso e o pedido de reconsideração terão efeito suspensivo do ato ou da decisão recorrida até que sobrevenha decisão final da autoridade competente.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10.14. </w:t>
      </w:r>
      <w:r w:rsidRPr="00A75838">
        <w:rPr>
          <w:rFonts w:cstheme="minorHAnsi"/>
          <w:sz w:val="24"/>
          <w:szCs w:val="24"/>
        </w:rPr>
        <w:t>A aplicação das sanções previstas neste edital não exclui, em hipótese alguma, a obrigação de reparação integral dos danos causados.</w:t>
      </w:r>
    </w:p>
    <w:p w:rsidR="0029207A" w:rsidRPr="00A75838" w:rsidRDefault="0029207A" w:rsidP="00257799">
      <w:pPr>
        <w:keepNext/>
        <w:keepLines/>
        <w:widowControl/>
        <w:rPr>
          <w:rFonts w:cstheme="minorHAnsi"/>
          <w:b/>
          <w:bCs/>
          <w:sz w:val="24"/>
          <w:szCs w:val="24"/>
          <w:highlight w:val="lightGray"/>
        </w:rPr>
      </w:pPr>
      <w:bookmarkStart w:id="11" w:name="_bookmark10"/>
      <w:bookmarkEnd w:id="11"/>
      <w:r w:rsidRPr="00A75838">
        <w:rPr>
          <w:rFonts w:cstheme="minorHAnsi"/>
          <w:b/>
          <w:bCs/>
          <w:sz w:val="24"/>
          <w:szCs w:val="24"/>
          <w:highlight w:val="lightGray"/>
        </w:rPr>
        <w:t>11. DA REABERTURA DA SESSÃO PÚBLICA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 </w:t>
      </w:r>
      <w:r w:rsidRPr="00A75838">
        <w:rPr>
          <w:rFonts w:cstheme="minorHAnsi"/>
          <w:sz w:val="24"/>
          <w:szCs w:val="24"/>
        </w:rPr>
        <w:t>A sessão pública poderá ser reaberta: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11.1.1. </w:t>
      </w:r>
      <w:r w:rsidRPr="00A75838">
        <w:rPr>
          <w:rFonts w:cstheme="minorHAnsi"/>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11.1.2. </w:t>
      </w:r>
      <w:r w:rsidRPr="00A75838">
        <w:rPr>
          <w:rFonts w:cstheme="minorHAnsi"/>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 </w:t>
      </w:r>
      <w:r w:rsidRPr="00A75838">
        <w:rPr>
          <w:rFonts w:cstheme="minorHAnsi"/>
          <w:sz w:val="24"/>
          <w:szCs w:val="24"/>
        </w:rPr>
        <w:t>Todos os licitantes remanescentes deverão ser convocados para acompanhar a sessão reaberta.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 </w:t>
      </w:r>
      <w:r w:rsidRPr="00A75838">
        <w:rPr>
          <w:rFonts w:cstheme="minorHAnsi"/>
          <w:sz w:val="24"/>
          <w:szCs w:val="24"/>
        </w:rPr>
        <w:t>A convocação se dará por meio do sistema eletrônico (“chat”), de acordo com a fase do procedimento licitatório.</w:t>
      </w:r>
    </w:p>
    <w:p w:rsidR="0029207A" w:rsidRPr="00A75838" w:rsidRDefault="0029207A" w:rsidP="00257799">
      <w:pPr>
        <w:keepNext/>
        <w:keepLines/>
        <w:widowControl/>
        <w:rPr>
          <w:rFonts w:cstheme="minorHAnsi"/>
          <w:b/>
          <w:bCs/>
          <w:sz w:val="24"/>
          <w:szCs w:val="24"/>
          <w:highlight w:val="lightGray"/>
        </w:rPr>
      </w:pPr>
      <w:bookmarkStart w:id="12" w:name="_bookmark11"/>
      <w:bookmarkEnd w:id="12"/>
      <w:r w:rsidRPr="00A75838">
        <w:rPr>
          <w:rFonts w:cstheme="minorHAnsi"/>
          <w:b/>
          <w:bCs/>
          <w:sz w:val="24"/>
          <w:szCs w:val="24"/>
          <w:highlight w:val="lightGray"/>
        </w:rPr>
        <w:t>12. DA CONDUTA DE PREVENÇÃO DE FRAUDE E CORRUPÇÃO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 </w:t>
      </w:r>
      <w:r w:rsidRPr="00A75838">
        <w:rPr>
          <w:rFonts w:cstheme="minorHAnsi"/>
          <w:sz w:val="24"/>
          <w:szCs w:val="24"/>
        </w:rPr>
        <w:t>As partes declaram conhecer as normas de prevenção à corrupção previstas na legislação brasileira, dentre elas, a Lei de Improbidade Administrativa (Lei nº 8.429/1992), a Lei nº 12.846/2013 e Decreto nº 8.420/2015 e seus regulamentos e fazer-se cumpri-las.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12.2. </w:t>
      </w:r>
      <w:r w:rsidRPr="00A75838">
        <w:rPr>
          <w:rFonts w:cstheme="minorHAnsi"/>
          <w:sz w:val="24"/>
          <w:szCs w:val="24"/>
        </w:rPr>
        <w:t>Para os propósitos deste item, definem-se as seguintes práticas: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w:t>
      </w:r>
      <w:r w:rsidRPr="00A75838">
        <w:rPr>
          <w:rFonts w:cstheme="minorHAnsi"/>
          <w:b/>
          <w:sz w:val="24"/>
          <w:szCs w:val="24"/>
        </w:rPr>
        <w:t>Prática corrupta</w:t>
      </w:r>
      <w:r w:rsidRPr="00A75838">
        <w:rPr>
          <w:rFonts w:cstheme="minorHAnsi"/>
          <w:sz w:val="24"/>
          <w:szCs w:val="24"/>
        </w:rPr>
        <w:t>”: oferecer, dar, receber ou solicitar, direta ou indiretamente, qualquer vantagem com o objetivo de influenciar a ação de servidor público no processo de licitação ou na execução de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w:t>
      </w:r>
      <w:r w:rsidRPr="00A75838">
        <w:rPr>
          <w:rFonts w:cstheme="minorHAnsi"/>
          <w:b/>
          <w:sz w:val="24"/>
          <w:szCs w:val="24"/>
        </w:rPr>
        <w:t>Prática fraudulenta</w:t>
      </w:r>
      <w:r w:rsidRPr="00A75838">
        <w:rPr>
          <w:rFonts w:cstheme="minorHAnsi"/>
          <w:sz w:val="24"/>
          <w:szCs w:val="24"/>
        </w:rPr>
        <w:t>”: a falsificação ou omissão dos fatos, com o objetivo de influenciar o processo de licitação ou de execução de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c) </w:t>
      </w:r>
      <w:r w:rsidRPr="00A75838">
        <w:rPr>
          <w:rFonts w:cstheme="minorHAnsi"/>
          <w:sz w:val="24"/>
          <w:szCs w:val="24"/>
        </w:rPr>
        <w:t>“</w:t>
      </w:r>
      <w:r w:rsidRPr="00A75838">
        <w:rPr>
          <w:rFonts w:cstheme="minorHAnsi"/>
          <w:b/>
          <w:sz w:val="24"/>
          <w:szCs w:val="24"/>
        </w:rPr>
        <w:t xml:space="preserve">Prática </w:t>
      </w:r>
      <w:proofErr w:type="spellStart"/>
      <w:r w:rsidRPr="00A75838">
        <w:rPr>
          <w:rFonts w:cstheme="minorHAnsi"/>
          <w:b/>
          <w:sz w:val="24"/>
          <w:szCs w:val="24"/>
        </w:rPr>
        <w:t>colusiva</w:t>
      </w:r>
      <w:proofErr w:type="spellEnd"/>
      <w:r w:rsidRPr="00A75838">
        <w:rPr>
          <w:rFonts w:cstheme="minorHAnsi"/>
          <w:sz w:val="24"/>
          <w:szCs w:val="24"/>
        </w:rPr>
        <w:t>”: esquematizar ou estabelecer um acordo entre dois ou mais licitantes, com ou sem o conhecimento de representantes ou prepostos do órgão licitador, visando estabelecer preços em níveis artificiais e não-competitivos;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w:t>
      </w:r>
      <w:r w:rsidRPr="00A75838">
        <w:rPr>
          <w:rFonts w:cstheme="minorHAnsi"/>
          <w:b/>
          <w:sz w:val="24"/>
          <w:szCs w:val="24"/>
        </w:rPr>
        <w:t>Prática coercitiva</w:t>
      </w:r>
      <w:r w:rsidRPr="00A75838">
        <w:rPr>
          <w:rFonts w:cstheme="minorHAnsi"/>
          <w:sz w:val="24"/>
          <w:szCs w:val="24"/>
        </w:rPr>
        <w:t xml:space="preserve">”: causar </w:t>
      </w:r>
      <w:proofErr w:type="spellStart"/>
      <w:r w:rsidRPr="00A75838">
        <w:rPr>
          <w:rFonts w:cstheme="minorHAnsi"/>
          <w:sz w:val="24"/>
          <w:szCs w:val="24"/>
        </w:rPr>
        <w:t>dano</w:t>
      </w:r>
      <w:proofErr w:type="spellEnd"/>
      <w:r w:rsidRPr="00A75838">
        <w:rPr>
          <w:rFonts w:cstheme="minorHAnsi"/>
          <w:sz w:val="24"/>
          <w:szCs w:val="24"/>
        </w:rPr>
        <w:t xml:space="preserve"> ou ameaçar causar dano, direta ou indiretamente, às pessoas ou sua propriedade, visando influenciar sua participação em um processo licitatório ou afetar a execução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w:t>
      </w:r>
      <w:r w:rsidRPr="00A75838">
        <w:rPr>
          <w:rFonts w:cstheme="minorHAnsi"/>
          <w:b/>
          <w:sz w:val="24"/>
          <w:szCs w:val="24"/>
        </w:rPr>
        <w:t>Prática obstrutiva</w:t>
      </w:r>
      <w:r w:rsidRPr="00A75838">
        <w:rPr>
          <w:rFonts w:cstheme="minorHAnsi"/>
          <w:sz w:val="24"/>
          <w:szCs w:val="24"/>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A75838">
        <w:rPr>
          <w:rFonts w:cstheme="minorHAnsi"/>
          <w:sz w:val="24"/>
          <w:szCs w:val="24"/>
        </w:rPr>
        <w:t>ii</w:t>
      </w:r>
      <w:proofErr w:type="spellEnd"/>
      <w:r w:rsidRPr="00A75838">
        <w:rPr>
          <w:rFonts w:cstheme="minorHAnsi"/>
          <w:sz w:val="24"/>
          <w:szCs w:val="24"/>
        </w:rPr>
        <w:t>) atos cuja intenção seja impedir materialmente o exercício do direito de o organismo financeiro multilateral promover inspeção.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12.3. </w:t>
      </w:r>
      <w:r w:rsidRPr="00A75838">
        <w:rPr>
          <w:rFonts w:cstheme="minorHAnsi"/>
          <w:sz w:val="24"/>
          <w:szCs w:val="24"/>
        </w:rPr>
        <w:t>Qualquer descumprimento das regras da Lei Anticorrupção e suas regulamentações, por parte do(a) CONTRATADO(A), em qualquer um dos seus aspectos, poderá ensejar:</w:t>
      </w:r>
    </w:p>
    <w:p w:rsidR="0029207A" w:rsidRPr="00A75838" w:rsidRDefault="0029207A" w:rsidP="00257799">
      <w:pPr>
        <w:keepNext/>
        <w:keepLines/>
        <w:widowControl/>
        <w:rPr>
          <w:rFonts w:cstheme="minorHAnsi"/>
          <w:sz w:val="24"/>
          <w:szCs w:val="24"/>
        </w:rPr>
      </w:pPr>
      <w:r w:rsidRPr="00A75838">
        <w:rPr>
          <w:rFonts w:cstheme="minorHAnsi"/>
          <w:b/>
          <w:bCs/>
          <w:sz w:val="24"/>
          <w:szCs w:val="24"/>
        </w:rPr>
        <w:t>a)</w:t>
      </w:r>
      <w:r w:rsidRPr="00A75838">
        <w:rPr>
          <w:rFonts w:cstheme="minorHAnsi"/>
          <w:sz w:val="24"/>
          <w:szCs w:val="24"/>
        </w:rPr>
        <w:t xml:space="preserve"> Instauração do Procedimento de Apuração da Responsabilidade Administrava (PAR), nos termos do Decreto nº 8.420/2015 e regulamentos, com aplicação das sanções administravas porventura cabíveis;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b)</w:t>
      </w:r>
      <w:r w:rsidRPr="00A75838">
        <w:rPr>
          <w:rFonts w:cstheme="minorHAnsi"/>
          <w:sz w:val="24"/>
          <w:szCs w:val="24"/>
        </w:rPr>
        <w:t xml:space="preserve"> Ajuizamento de ação com vistas à responsabilização na esfera judicial, nos termos dos artigos 18 e 19 da Lei nº 12.846/2013.</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12.4. </w:t>
      </w:r>
      <w:r w:rsidRPr="00A75838">
        <w:rPr>
          <w:rFonts w:cstheme="minorHAnsi"/>
          <w:sz w:val="24"/>
          <w:szCs w:val="24"/>
        </w:rPr>
        <w:t>O (A) Contratado(a) obriga-se a conduzir os seus negócios e práticas comerciais de forma ética e íntegra em conformidade com os preceitos legais vigentes no país. Art. 4º do Termo de Integridade e Ética competente para as providências cabíveis.</w:t>
      </w:r>
    </w:p>
    <w:p w:rsidR="0029207A" w:rsidRPr="00A75838" w:rsidRDefault="0029207A" w:rsidP="00257799">
      <w:pPr>
        <w:keepNext/>
        <w:keepLines/>
        <w:widowControl/>
        <w:rPr>
          <w:rFonts w:cstheme="minorHAnsi"/>
          <w:b/>
          <w:bCs/>
          <w:sz w:val="24"/>
          <w:szCs w:val="24"/>
          <w:highlight w:val="lightGray"/>
        </w:rPr>
      </w:pPr>
      <w:bookmarkStart w:id="13" w:name="_bookmark12"/>
      <w:bookmarkEnd w:id="13"/>
      <w:r w:rsidRPr="00A75838">
        <w:rPr>
          <w:rFonts w:cstheme="minorHAnsi"/>
          <w:b/>
          <w:bCs/>
          <w:sz w:val="24"/>
          <w:szCs w:val="24"/>
          <w:highlight w:val="lightGray"/>
        </w:rPr>
        <w:t>13. DA IMPUGNAÇÃO AO EDITAL E DO PEDIDO DE ESCLARECIMENTO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13.1. </w:t>
      </w:r>
      <w:r w:rsidRPr="00A75838">
        <w:rPr>
          <w:rFonts w:cstheme="minorHAnsi"/>
          <w:sz w:val="24"/>
          <w:szCs w:val="24"/>
        </w:rPr>
        <w:t xml:space="preserve">Qualquer pessoa é parte legítima para impugnar este Edital por irregularidade na aplicação da Lei nº 14.133, de 2021, devendo protocolar o pedido até </w:t>
      </w:r>
      <w:r w:rsidRPr="00A75838">
        <w:rPr>
          <w:rFonts w:cstheme="minorHAnsi"/>
          <w:b/>
          <w:bCs/>
          <w:sz w:val="24"/>
          <w:szCs w:val="24"/>
        </w:rPr>
        <w:t>0</w:t>
      </w:r>
      <w:r w:rsidRPr="00A75838">
        <w:rPr>
          <w:rFonts w:cstheme="minorHAnsi"/>
          <w:b/>
          <w:sz w:val="24"/>
          <w:szCs w:val="24"/>
        </w:rPr>
        <w:t xml:space="preserve">3 (três) dias úteis antes </w:t>
      </w:r>
      <w:r w:rsidRPr="00A75838">
        <w:rPr>
          <w:rFonts w:cstheme="minorHAnsi"/>
          <w:sz w:val="24"/>
          <w:szCs w:val="24"/>
        </w:rPr>
        <w:t>da data da abertura do certame.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13.2. </w:t>
      </w:r>
      <w:r w:rsidRPr="00A75838">
        <w:rPr>
          <w:rFonts w:cstheme="minorHAnsi"/>
          <w:sz w:val="24"/>
          <w:szCs w:val="24"/>
        </w:rPr>
        <w:t xml:space="preserve">A resposta à impugnação ou ao pedido de esclarecimento será divulgado em sítio eletrônico oficial no prazo de até </w:t>
      </w:r>
      <w:r w:rsidRPr="00A75838">
        <w:rPr>
          <w:rFonts w:cstheme="minorHAnsi"/>
          <w:b/>
          <w:bCs/>
          <w:sz w:val="24"/>
          <w:szCs w:val="24"/>
        </w:rPr>
        <w:t>0</w:t>
      </w:r>
      <w:r w:rsidRPr="00A75838">
        <w:rPr>
          <w:rFonts w:cstheme="minorHAnsi"/>
          <w:b/>
          <w:sz w:val="24"/>
          <w:szCs w:val="24"/>
        </w:rPr>
        <w:t>3 (três) dias úteis</w:t>
      </w:r>
      <w:r w:rsidRPr="00A75838">
        <w:rPr>
          <w:rFonts w:cstheme="minorHAnsi"/>
          <w:sz w:val="24"/>
          <w:szCs w:val="24"/>
        </w:rPr>
        <w:t>, limitado ao último dia útil anterior à data da abertura do certame.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13.3. </w:t>
      </w:r>
      <w:r w:rsidRPr="00A75838">
        <w:rPr>
          <w:rFonts w:cstheme="minorHAnsi"/>
          <w:sz w:val="24"/>
          <w:szCs w:val="24"/>
        </w:rPr>
        <w:t xml:space="preserve">A impugnação e o pedido de esclarecimento poderão ser realizados por forma eletrônica, preferencialmente pela Plataforma do Compras.gov.br, ou através do e-mail </w:t>
      </w:r>
      <w:hyperlink r:id="rId23" w:history="1">
        <w:r w:rsidRPr="00A75838">
          <w:rPr>
            <w:rStyle w:val="Hyperlink"/>
            <w:rFonts w:cstheme="minorHAnsi"/>
            <w:sz w:val="24"/>
            <w:szCs w:val="24"/>
          </w:rPr>
          <w:t>licitacao@diamantedoeste.pr.gov.br</w:t>
        </w:r>
      </w:hyperlink>
      <w:r w:rsidRPr="00A75838">
        <w:rPr>
          <w:rFonts w:cstheme="minorHAnsi"/>
          <w:sz w:val="24"/>
          <w:szCs w:val="24"/>
        </w:rPr>
        <w:t>, ou ainda, por petição dirigida ou protocolada no endereço Rua Marechal Castelo Branco, 597, Centro, Diamante d’ Oeste/PR, CEP 85896-000, ao Departamento de Compras e Licitações.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13.4. </w:t>
      </w:r>
      <w:r w:rsidRPr="00A75838">
        <w:rPr>
          <w:rFonts w:cstheme="minorHAnsi"/>
          <w:sz w:val="24"/>
          <w:szCs w:val="24"/>
        </w:rPr>
        <w:t>As impugnações e pedidos de esclarecimentos não suspendem os prazos previstos no certame.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13.5. </w:t>
      </w:r>
      <w:r w:rsidRPr="00A75838">
        <w:rPr>
          <w:rFonts w:cstheme="minorHAnsi"/>
          <w:sz w:val="24"/>
          <w:szCs w:val="24"/>
        </w:rPr>
        <w:t>A concessão de efeito suspensivo à impugnação é medida excepcional e deverá ser motivada pelo Agente de Contratação, nos autos do processo de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13.6. </w:t>
      </w:r>
      <w:r w:rsidRPr="00A75838">
        <w:rPr>
          <w:rFonts w:cstheme="minorHAnsi"/>
          <w:sz w:val="24"/>
          <w:szCs w:val="24"/>
        </w:rPr>
        <w:t>Acolhida a impugnação, será definida e publicada nova data para a realização do certame.</w:t>
      </w:r>
    </w:p>
    <w:p w:rsidR="0029207A" w:rsidRPr="00A75838" w:rsidRDefault="0029207A" w:rsidP="00257799">
      <w:pPr>
        <w:keepNext/>
        <w:keepLines/>
        <w:widowControl/>
        <w:rPr>
          <w:rFonts w:cstheme="minorHAnsi"/>
          <w:b/>
          <w:bCs/>
          <w:sz w:val="24"/>
          <w:szCs w:val="24"/>
          <w:highlight w:val="lightGray"/>
        </w:rPr>
      </w:pPr>
      <w:bookmarkStart w:id="14" w:name="_bookmark13"/>
      <w:bookmarkEnd w:id="14"/>
      <w:r w:rsidRPr="00A75838">
        <w:rPr>
          <w:rFonts w:cstheme="minorHAnsi"/>
          <w:b/>
          <w:bCs/>
          <w:sz w:val="24"/>
          <w:szCs w:val="24"/>
          <w:highlight w:val="lightGray"/>
        </w:rPr>
        <w:t>14. DISPOSIÇÕES FINAIS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14.1. </w:t>
      </w:r>
      <w:r w:rsidRPr="00A75838">
        <w:rPr>
          <w:rFonts w:cstheme="minorHAnsi"/>
          <w:sz w:val="24"/>
          <w:szCs w:val="24"/>
        </w:rPr>
        <w:t>Será divulgada ata da sessão pública no sistema eletrônico.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14.2. </w:t>
      </w:r>
      <w:r w:rsidRPr="00A75838">
        <w:rPr>
          <w:rFonts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14.3. </w:t>
      </w:r>
      <w:r w:rsidRPr="00A75838">
        <w:rPr>
          <w:rFonts w:cstheme="minorHAnsi"/>
          <w:sz w:val="24"/>
          <w:szCs w:val="24"/>
        </w:rPr>
        <w:t>Todas as referências de tempo no Edital, no aviso e durante a sessão pública observarão o horário de Brasília – DF.</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14.4. </w:t>
      </w:r>
      <w:r w:rsidRPr="00A75838">
        <w:rPr>
          <w:rFonts w:cstheme="minorHAnsi"/>
          <w:sz w:val="24"/>
          <w:szCs w:val="24"/>
        </w:rPr>
        <w:t>A homologação do resultado desta licitação não implicará direito à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14.5. </w:t>
      </w:r>
      <w:r w:rsidRPr="00A75838">
        <w:rPr>
          <w:rFonts w:cstheme="minorHAns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14.6. </w:t>
      </w:r>
      <w:r w:rsidRPr="00A75838">
        <w:rPr>
          <w:rFonts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14.7. </w:t>
      </w:r>
      <w:r w:rsidRPr="00A75838">
        <w:rPr>
          <w:rFonts w:cstheme="minorHAnsi"/>
          <w:sz w:val="24"/>
          <w:szCs w:val="24"/>
        </w:rPr>
        <w:t>Na contagem dos prazos estabelecidos neste Edital e seus Anexos, excluir-se-á o dia do início e incluir-se-á o do vencimento. Só se iniciam e vencem os prazos em dias de expediente na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14.8. </w:t>
      </w:r>
      <w:r w:rsidRPr="00A75838">
        <w:rPr>
          <w:rFonts w:cstheme="minorHAnsi"/>
          <w:sz w:val="24"/>
          <w:szCs w:val="24"/>
        </w:rPr>
        <w:t>O desatendimento de exigências formais não essenciais não importará o afastamento do licitante, desde que seja possível o aproveitamento do ato, observados os princípios da isonomia e do interesse público.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14.9. </w:t>
      </w:r>
      <w:r w:rsidRPr="00A75838">
        <w:rPr>
          <w:rFonts w:cstheme="minorHAnsi"/>
          <w:sz w:val="24"/>
          <w:szCs w:val="24"/>
        </w:rPr>
        <w:t>Em caso de divergência entre disposições deste Edital e de seus anexos ou demais peças que compõem o processo, prevalecerá as deste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14.10. </w:t>
      </w:r>
      <w:r w:rsidRPr="00A75838">
        <w:rPr>
          <w:rFonts w:cstheme="minorHAnsi"/>
          <w:sz w:val="24"/>
          <w:szCs w:val="24"/>
        </w:rPr>
        <w:t>O Edital e seus anexos estão disponíveis, na íntegra, no Portal Nacional de Contratações Públicas (PNCP) (</w:t>
      </w:r>
      <w:hyperlink r:id="rId24" w:history="1">
        <w:r w:rsidRPr="00A75838">
          <w:rPr>
            <w:rStyle w:val="Hyperlink"/>
            <w:rFonts w:cstheme="minorHAnsi"/>
            <w:sz w:val="24"/>
            <w:szCs w:val="24"/>
          </w:rPr>
          <w:t>https://pncp.gov.br/app/editais?q=&amp;status=recebendo_proposta&amp;pagina=1</w:t>
        </w:r>
      </w:hyperlink>
      <w:r w:rsidRPr="00A75838">
        <w:rPr>
          <w:rFonts w:cstheme="minorHAnsi"/>
          <w:sz w:val="24"/>
          <w:szCs w:val="24"/>
        </w:rPr>
        <w:t xml:space="preserve">), </w:t>
      </w:r>
      <w:r w:rsidRPr="00A75838">
        <w:rPr>
          <w:rFonts w:eastAsia="Times New Roman" w:cstheme="minorHAnsi"/>
          <w:sz w:val="24"/>
          <w:szCs w:val="24"/>
          <w:lang w:eastAsia="pt-BR"/>
        </w:rPr>
        <w:t xml:space="preserve">Site </w:t>
      </w:r>
      <w:r w:rsidRPr="00A75838">
        <w:rPr>
          <w:rFonts w:eastAsia="Arial Unicode MS" w:cstheme="minorHAnsi"/>
          <w:color w:val="000000"/>
          <w:kern w:val="1"/>
          <w:sz w:val="24"/>
          <w:szCs w:val="24"/>
          <w:lang w:eastAsia="zh-CN" w:bidi="hi-IN"/>
        </w:rPr>
        <w:t xml:space="preserve">Portal de Compras do Governo Federal – </w:t>
      </w:r>
      <w:hyperlink r:id="rId25" w:history="1">
        <w:r w:rsidRPr="00A75838">
          <w:rPr>
            <w:rStyle w:val="Hyperlink"/>
            <w:rFonts w:eastAsia="Arial Unicode MS" w:cstheme="minorHAnsi"/>
            <w:kern w:val="1"/>
            <w:sz w:val="24"/>
            <w:szCs w:val="24"/>
            <w:lang w:eastAsia="zh-CN" w:bidi="hi-IN"/>
          </w:rPr>
          <w:t>www.compras.gov.br</w:t>
        </w:r>
      </w:hyperlink>
      <w:r w:rsidRPr="00A75838">
        <w:rPr>
          <w:rStyle w:val="Hyperlink"/>
          <w:rFonts w:eastAsia="Arial Unicode MS" w:cstheme="minorHAnsi"/>
          <w:kern w:val="1"/>
          <w:sz w:val="24"/>
          <w:szCs w:val="24"/>
          <w:lang w:eastAsia="zh-CN" w:bidi="hi-IN"/>
        </w:rPr>
        <w:t>,</w:t>
      </w:r>
      <w:r w:rsidRPr="00A75838">
        <w:rPr>
          <w:rFonts w:cstheme="minorHAnsi"/>
          <w:sz w:val="24"/>
          <w:szCs w:val="24"/>
        </w:rPr>
        <w:t xml:space="preserve"> plataforma do</w:t>
      </w:r>
      <w:hyperlink w:history="1"/>
      <w:r w:rsidRPr="00A75838">
        <w:rPr>
          <w:rFonts w:cstheme="minorHAnsi"/>
          <w:iCs/>
          <w:sz w:val="24"/>
          <w:szCs w:val="24"/>
        </w:rPr>
        <w:t xml:space="preserve"> endereço eletrônico do Município (</w:t>
      </w:r>
      <w:hyperlink r:id="rId26" w:history="1">
        <w:r w:rsidRPr="00A75838">
          <w:rPr>
            <w:rStyle w:val="Hyperlink"/>
            <w:rFonts w:cstheme="minorHAnsi"/>
            <w:iCs/>
            <w:sz w:val="24"/>
            <w:szCs w:val="24"/>
          </w:rPr>
          <w:t>https://transparencia.diamantedoeste.pr.gov.br/licitacoes</w:t>
        </w:r>
      </w:hyperlink>
      <w:r w:rsidRPr="00A75838">
        <w:rPr>
          <w:rFonts w:cstheme="minorHAnsi"/>
          <w:iCs/>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14.11. </w:t>
      </w:r>
      <w:r w:rsidRPr="00A75838">
        <w:rPr>
          <w:rFonts w:cstheme="minorHAnsi"/>
          <w:sz w:val="24"/>
          <w:szCs w:val="24"/>
        </w:rPr>
        <w:t>Integram este Edital, para todos os fins e efeitos, os seguintes anexos:</w:t>
      </w:r>
    </w:p>
    <w:p w:rsidR="0029207A" w:rsidRPr="00A75838" w:rsidRDefault="0029207A" w:rsidP="00257799">
      <w:pPr>
        <w:keepNext/>
        <w:keepLines/>
        <w:widowControl/>
        <w:rPr>
          <w:rFonts w:cstheme="minorHAnsi"/>
          <w:sz w:val="24"/>
          <w:szCs w:val="24"/>
        </w:rPr>
      </w:pPr>
      <w:r w:rsidRPr="00A75838">
        <w:rPr>
          <w:rFonts w:cstheme="minorHAnsi"/>
          <w:b/>
          <w:sz w:val="24"/>
          <w:szCs w:val="24"/>
        </w:rPr>
        <w:t>ANEXO 01</w:t>
      </w:r>
      <w:r w:rsidRPr="00A75838">
        <w:rPr>
          <w:rFonts w:cstheme="minorHAnsi"/>
          <w:sz w:val="24"/>
          <w:szCs w:val="24"/>
        </w:rPr>
        <w:t xml:space="preserve"> – ETP – ESTUDO TÉCNICO PRELIMINAR.</w:t>
      </w:r>
    </w:p>
    <w:p w:rsidR="0029207A" w:rsidRPr="00A75838" w:rsidRDefault="0029207A" w:rsidP="00257799">
      <w:pPr>
        <w:keepNext/>
        <w:keepLines/>
        <w:widowControl/>
        <w:rPr>
          <w:rFonts w:cstheme="minorHAnsi"/>
          <w:sz w:val="24"/>
          <w:szCs w:val="24"/>
        </w:rPr>
      </w:pPr>
      <w:r w:rsidRPr="00A75838">
        <w:rPr>
          <w:rFonts w:cstheme="minorHAnsi"/>
          <w:b/>
          <w:sz w:val="24"/>
          <w:szCs w:val="24"/>
        </w:rPr>
        <w:t>ANEXO 02</w:t>
      </w:r>
      <w:r w:rsidRPr="00A75838">
        <w:rPr>
          <w:rFonts w:cstheme="minorHAnsi"/>
          <w:sz w:val="24"/>
          <w:szCs w:val="24"/>
        </w:rPr>
        <w:t xml:space="preserve"> – TR – TERMO DE REFERÊNCIA.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ANEXO 0</w:t>
      </w:r>
      <w:r w:rsidR="00742101">
        <w:rPr>
          <w:rFonts w:cstheme="minorHAnsi"/>
          <w:b/>
          <w:bCs/>
          <w:sz w:val="24"/>
          <w:szCs w:val="24"/>
        </w:rPr>
        <w:t>3</w:t>
      </w:r>
      <w:r w:rsidRPr="00A75838">
        <w:rPr>
          <w:rFonts w:cstheme="minorHAnsi"/>
          <w:b/>
          <w:bCs/>
          <w:sz w:val="24"/>
          <w:szCs w:val="24"/>
        </w:rPr>
        <w:t xml:space="preserve"> </w:t>
      </w:r>
      <w:r w:rsidRPr="00A75838">
        <w:rPr>
          <w:rFonts w:cstheme="minorHAnsi"/>
          <w:sz w:val="24"/>
          <w:szCs w:val="24"/>
        </w:rPr>
        <w:t>- Minuta do Contrato.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ANEXO 0</w:t>
      </w:r>
      <w:r w:rsidR="00742101">
        <w:rPr>
          <w:rFonts w:cstheme="minorHAnsi"/>
          <w:b/>
          <w:bCs/>
          <w:sz w:val="24"/>
          <w:szCs w:val="24"/>
        </w:rPr>
        <w:t>4</w:t>
      </w:r>
      <w:r w:rsidRPr="00A75838">
        <w:rPr>
          <w:rFonts w:cstheme="minorHAnsi"/>
          <w:sz w:val="24"/>
          <w:szCs w:val="24"/>
        </w:rPr>
        <w:t xml:space="preserve"> - Modelo de Declaração Unificada para Efeitos de Habilitação.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ANEXO 0</w:t>
      </w:r>
      <w:r w:rsidR="00742101">
        <w:rPr>
          <w:rFonts w:cstheme="minorHAnsi"/>
          <w:b/>
          <w:bCs/>
          <w:sz w:val="24"/>
          <w:szCs w:val="24"/>
        </w:rPr>
        <w:t>5</w:t>
      </w:r>
      <w:r w:rsidRPr="00A75838">
        <w:rPr>
          <w:rFonts w:cstheme="minorHAnsi"/>
          <w:sz w:val="24"/>
          <w:szCs w:val="24"/>
        </w:rPr>
        <w:t xml:space="preserve"> - Declaração para Benefício de Tratamento Diferenciado - LC nº 123/2006.</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ANEXO </w:t>
      </w:r>
      <w:r w:rsidR="00742101">
        <w:rPr>
          <w:rFonts w:cstheme="minorHAnsi"/>
          <w:b/>
          <w:bCs/>
          <w:sz w:val="24"/>
          <w:szCs w:val="24"/>
        </w:rPr>
        <w:t>06</w:t>
      </w:r>
      <w:r w:rsidRPr="00A75838">
        <w:rPr>
          <w:rFonts w:cstheme="minorHAnsi"/>
          <w:sz w:val="24"/>
          <w:szCs w:val="24"/>
        </w:rPr>
        <w:t xml:space="preserve"> - Modelo Declaração de Disponibilidade de Equipamentos e Máquinas. </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ANEXO 0</w:t>
      </w:r>
      <w:r w:rsidR="00742101">
        <w:rPr>
          <w:rFonts w:cstheme="minorHAnsi"/>
          <w:b/>
          <w:bCs/>
          <w:sz w:val="24"/>
          <w:szCs w:val="24"/>
        </w:rPr>
        <w:t>7</w:t>
      </w:r>
      <w:r w:rsidRPr="00A75838">
        <w:rPr>
          <w:rFonts w:cstheme="minorHAnsi"/>
          <w:sz w:val="24"/>
          <w:szCs w:val="24"/>
        </w:rPr>
        <w:t xml:space="preserve"> - Modelo de Declaração LGPD (Lei Geral de Proteção de Dados).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ANEXO </w:t>
      </w:r>
      <w:r w:rsidR="00742101">
        <w:rPr>
          <w:rFonts w:cstheme="minorHAnsi"/>
          <w:b/>
          <w:bCs/>
          <w:sz w:val="24"/>
          <w:szCs w:val="24"/>
        </w:rPr>
        <w:t>08</w:t>
      </w:r>
      <w:r w:rsidRPr="00A75838">
        <w:rPr>
          <w:rFonts w:cstheme="minorHAnsi"/>
          <w:sz w:val="24"/>
          <w:szCs w:val="24"/>
        </w:rPr>
        <w:t xml:space="preserve"> - Modelo do Termo de Vis</w:t>
      </w:r>
      <w:r w:rsidR="00742101">
        <w:rPr>
          <w:rFonts w:cstheme="minorHAnsi"/>
          <w:sz w:val="24"/>
          <w:szCs w:val="24"/>
        </w:rPr>
        <w:t>toria</w:t>
      </w:r>
      <w:r w:rsidRPr="00A75838">
        <w:rPr>
          <w:rFonts w:cstheme="minorHAnsi"/>
          <w:sz w:val="24"/>
          <w:szCs w:val="24"/>
        </w:rPr>
        <w:t xml:space="preserve"> Técnica.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ANEXO </w:t>
      </w:r>
      <w:r w:rsidR="00742101">
        <w:rPr>
          <w:rFonts w:cstheme="minorHAnsi"/>
          <w:b/>
          <w:bCs/>
          <w:sz w:val="24"/>
          <w:szCs w:val="24"/>
        </w:rPr>
        <w:t>09</w:t>
      </w:r>
      <w:r w:rsidRPr="00A75838">
        <w:rPr>
          <w:rFonts w:cstheme="minorHAnsi"/>
          <w:sz w:val="24"/>
          <w:szCs w:val="24"/>
        </w:rPr>
        <w:t xml:space="preserve"> - Modelo de Declaração contendo informações para fins de assinatura do contrato.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Ttulo1"/>
        <w:keepNext/>
        <w:keepLines/>
        <w:widowControl/>
        <w:ind w:left="0"/>
        <w:rPr>
          <w:rFonts w:asciiTheme="minorHAnsi" w:hAnsiTheme="minorHAnsi" w:cstheme="minorHAnsi"/>
          <w:b w:val="0"/>
          <w:bCs w:val="0"/>
          <w:sz w:val="24"/>
          <w:szCs w:val="24"/>
        </w:rPr>
      </w:pPr>
      <w:r w:rsidRPr="00A75838">
        <w:rPr>
          <w:rFonts w:asciiTheme="minorHAnsi" w:hAnsiTheme="minorHAnsi" w:cstheme="minorHAnsi"/>
          <w:b w:val="0"/>
          <w:bCs w:val="0"/>
          <w:sz w:val="24"/>
          <w:szCs w:val="24"/>
        </w:rPr>
        <w:t xml:space="preserve">Diamante d’ Oeste/PR, </w:t>
      </w:r>
      <w:r w:rsidR="00E40289">
        <w:rPr>
          <w:rFonts w:asciiTheme="minorHAnsi" w:hAnsiTheme="minorHAnsi" w:cstheme="minorHAnsi"/>
          <w:b w:val="0"/>
          <w:bCs w:val="0"/>
          <w:sz w:val="24"/>
          <w:szCs w:val="24"/>
        </w:rPr>
        <w:t>01</w:t>
      </w:r>
      <w:r w:rsidRPr="00A75838">
        <w:rPr>
          <w:rFonts w:asciiTheme="minorHAnsi" w:hAnsiTheme="minorHAnsi" w:cstheme="minorHAnsi"/>
          <w:b w:val="0"/>
          <w:bCs w:val="0"/>
          <w:sz w:val="24"/>
          <w:szCs w:val="24"/>
        </w:rPr>
        <w:t xml:space="preserve"> de </w:t>
      </w:r>
      <w:r w:rsidR="00E40289">
        <w:rPr>
          <w:rFonts w:asciiTheme="minorHAnsi" w:hAnsiTheme="minorHAnsi" w:cstheme="minorHAnsi"/>
          <w:b w:val="0"/>
          <w:bCs w:val="0"/>
          <w:sz w:val="24"/>
          <w:szCs w:val="24"/>
        </w:rPr>
        <w:t>Outubro</w:t>
      </w:r>
      <w:r w:rsidRPr="00A75838">
        <w:rPr>
          <w:rFonts w:asciiTheme="minorHAnsi" w:hAnsiTheme="minorHAnsi" w:cstheme="minorHAnsi"/>
          <w:b w:val="0"/>
          <w:bCs w:val="0"/>
          <w:sz w:val="24"/>
          <w:szCs w:val="24"/>
        </w:rPr>
        <w:t xml:space="preserve"> de 202</w:t>
      </w:r>
      <w:r w:rsidR="00E40289">
        <w:rPr>
          <w:rFonts w:asciiTheme="minorHAnsi" w:hAnsiTheme="minorHAnsi" w:cstheme="minorHAnsi"/>
          <w:b w:val="0"/>
          <w:bCs w:val="0"/>
          <w:sz w:val="24"/>
          <w:szCs w:val="24"/>
        </w:rPr>
        <w:t>6</w:t>
      </w:r>
      <w:r w:rsidRPr="00A75838">
        <w:rPr>
          <w:rFonts w:asciiTheme="minorHAnsi" w:hAnsiTheme="minorHAnsi" w:cstheme="minorHAnsi"/>
          <w:b w:val="0"/>
          <w:bCs w:val="0"/>
          <w:sz w:val="24"/>
          <w:szCs w:val="24"/>
        </w:rPr>
        <w:t>.</w:t>
      </w:r>
    </w:p>
    <w:p w:rsidR="0029207A" w:rsidRPr="00A75838" w:rsidRDefault="0029207A" w:rsidP="00257799">
      <w:pPr>
        <w:pStyle w:val="Ttulo1"/>
        <w:keepNext/>
        <w:keepLines/>
        <w:widowControl/>
        <w:ind w:left="0"/>
        <w:rPr>
          <w:rFonts w:asciiTheme="minorHAnsi" w:hAnsiTheme="minorHAnsi" w:cstheme="minorHAnsi"/>
          <w:b w:val="0"/>
          <w:bCs w:val="0"/>
          <w:sz w:val="24"/>
          <w:szCs w:val="24"/>
        </w:rPr>
      </w:pPr>
    </w:p>
    <w:p w:rsidR="0029207A" w:rsidRPr="00A75838" w:rsidRDefault="0029207A" w:rsidP="00257799">
      <w:pPr>
        <w:pStyle w:val="Ttulo1"/>
        <w:keepNext/>
        <w:keepLines/>
        <w:widowControl/>
        <w:ind w:left="0"/>
        <w:rPr>
          <w:rFonts w:asciiTheme="minorHAnsi" w:hAnsiTheme="minorHAnsi" w:cstheme="minorHAnsi"/>
          <w:b w:val="0"/>
          <w:bCs w:val="0"/>
          <w:sz w:val="24"/>
          <w:szCs w:val="24"/>
        </w:rPr>
      </w:pPr>
    </w:p>
    <w:p w:rsidR="0029207A" w:rsidRPr="00A75838" w:rsidRDefault="0029207A" w:rsidP="00257799">
      <w:pPr>
        <w:pStyle w:val="Corpodetexto"/>
        <w:keepNext/>
        <w:keepLines/>
        <w:widowControl/>
        <w:jc w:val="center"/>
        <w:rPr>
          <w:rFonts w:cstheme="minorHAnsi"/>
          <w:b/>
          <w:sz w:val="24"/>
          <w:szCs w:val="24"/>
        </w:rPr>
      </w:pPr>
    </w:p>
    <w:p w:rsidR="0029207A" w:rsidRPr="00A75838" w:rsidRDefault="0029207A" w:rsidP="00257799">
      <w:pPr>
        <w:keepNext/>
        <w:keepLines/>
        <w:widowControl/>
        <w:jc w:val="center"/>
        <w:rPr>
          <w:rFonts w:cstheme="minorHAnsi"/>
          <w:sz w:val="24"/>
          <w:szCs w:val="24"/>
        </w:rPr>
      </w:pPr>
      <w:r>
        <w:rPr>
          <w:rFonts w:cstheme="minorHAnsi"/>
          <w:sz w:val="24"/>
          <w:szCs w:val="24"/>
        </w:rPr>
        <w:t>Amarildo Aparecido da Silva</w:t>
      </w:r>
    </w:p>
    <w:p w:rsidR="0029207A" w:rsidRPr="00A75838" w:rsidRDefault="0029207A" w:rsidP="00257799">
      <w:pPr>
        <w:keepNext/>
        <w:keepLines/>
        <w:widowControl/>
        <w:jc w:val="center"/>
        <w:rPr>
          <w:rFonts w:cstheme="minorHAnsi"/>
          <w:b/>
          <w:sz w:val="24"/>
          <w:szCs w:val="24"/>
        </w:rPr>
      </w:pPr>
      <w:r w:rsidRPr="00A75838">
        <w:rPr>
          <w:rFonts w:cstheme="minorHAnsi"/>
          <w:b/>
          <w:sz w:val="24"/>
          <w:szCs w:val="24"/>
        </w:rPr>
        <w:t>Prefeito Municipal</w:t>
      </w:r>
    </w:p>
    <w:p w:rsidR="0029207A" w:rsidRPr="00A75838" w:rsidRDefault="0029207A" w:rsidP="00257799">
      <w:pPr>
        <w:keepNext/>
        <w:keepLines/>
        <w:widowControl/>
        <w:rPr>
          <w:rFonts w:cstheme="minorHAnsi"/>
          <w:b/>
          <w:sz w:val="24"/>
          <w:szCs w:val="24"/>
        </w:rPr>
      </w:pPr>
    </w:p>
    <w:p w:rsidR="0029207A" w:rsidRPr="00A75838" w:rsidRDefault="0029207A" w:rsidP="00257799">
      <w:pPr>
        <w:keepNext/>
        <w:keepLines/>
        <w:widowControl/>
        <w:rPr>
          <w:rFonts w:cstheme="minorHAnsi"/>
          <w:b/>
          <w:sz w:val="24"/>
          <w:szCs w:val="24"/>
        </w:rPr>
      </w:pPr>
    </w:p>
    <w:p w:rsidR="0029207A" w:rsidRPr="00A75838" w:rsidRDefault="0029207A" w:rsidP="00257799">
      <w:pPr>
        <w:keepNext/>
        <w:keepLines/>
        <w:widowControl/>
        <w:rPr>
          <w:rFonts w:cstheme="minorHAnsi"/>
          <w:b/>
          <w:sz w:val="24"/>
          <w:szCs w:val="24"/>
        </w:rPr>
      </w:pPr>
      <w:r w:rsidRPr="00A75838">
        <w:rPr>
          <w:rFonts w:cstheme="minorHAnsi"/>
          <w:b/>
          <w:sz w:val="24"/>
          <w:szCs w:val="24"/>
        </w:rPr>
        <w:br w:type="page"/>
      </w:r>
    </w:p>
    <w:p w:rsidR="0029207A" w:rsidRDefault="0029207A" w:rsidP="00257799">
      <w:pPr>
        <w:keepNext/>
        <w:keepLines/>
        <w:widowControl/>
        <w:jc w:val="center"/>
        <w:rPr>
          <w:rFonts w:cstheme="minorHAnsi"/>
          <w:b/>
          <w:sz w:val="24"/>
          <w:szCs w:val="24"/>
          <w:u w:val="single"/>
        </w:rPr>
      </w:pPr>
      <w:r w:rsidRPr="00A75838">
        <w:rPr>
          <w:rFonts w:cstheme="minorHAnsi"/>
          <w:b/>
          <w:sz w:val="24"/>
          <w:szCs w:val="24"/>
          <w:u w:val="single"/>
        </w:rPr>
        <w:lastRenderedPageBreak/>
        <w:t>ANEXO 01</w:t>
      </w:r>
    </w:p>
    <w:p w:rsidR="0029207A" w:rsidRPr="00A75838" w:rsidRDefault="0029207A" w:rsidP="00257799">
      <w:pPr>
        <w:keepNext/>
        <w:keepLines/>
        <w:widowControl/>
        <w:jc w:val="center"/>
        <w:rPr>
          <w:rFonts w:cstheme="minorHAnsi"/>
          <w:b/>
          <w:sz w:val="24"/>
          <w:szCs w:val="24"/>
          <w:u w:val="single"/>
        </w:rPr>
      </w:pPr>
    </w:p>
    <w:p w:rsidR="0028565A" w:rsidRPr="005C1313" w:rsidRDefault="0028565A" w:rsidP="00257799">
      <w:pPr>
        <w:keepNext/>
        <w:keepLines/>
        <w:widowControl/>
        <w:rPr>
          <w:rFonts w:cstheme="minorHAnsi"/>
          <w:sz w:val="24"/>
          <w:szCs w:val="24"/>
        </w:rPr>
      </w:pPr>
      <w:r w:rsidRPr="005C1313">
        <w:rPr>
          <w:rFonts w:cstheme="minorHAnsi"/>
          <w:sz w:val="24"/>
          <w:szCs w:val="24"/>
        </w:rPr>
        <w:t>O presente documento visa analisar a viabilidade da contratação, bem como levantar os elementos essenciais que servirão para compor o Termo de Referência, de forma a melhor atender às necessidades da Administração. O documento foi elaborado com base na Lei Federal nº 14.133/2021.</w:t>
      </w:r>
    </w:p>
    <w:p w:rsidR="0028565A" w:rsidRPr="005C1313" w:rsidRDefault="0028565A" w:rsidP="00257799">
      <w:pPr>
        <w:keepNext/>
        <w:keepLines/>
        <w:widowControl/>
        <w:rPr>
          <w:rFonts w:cstheme="minorHAnsi"/>
          <w:b/>
          <w:bCs/>
          <w:sz w:val="24"/>
          <w:szCs w:val="24"/>
        </w:rPr>
      </w:pPr>
    </w:p>
    <w:p w:rsidR="0028565A" w:rsidRPr="00056288" w:rsidRDefault="0028565A" w:rsidP="00257799">
      <w:pPr>
        <w:keepNext/>
        <w:keepLines/>
        <w:widowControl/>
        <w:jc w:val="center"/>
        <w:rPr>
          <w:rFonts w:cstheme="minorHAnsi"/>
          <w:b/>
          <w:bCs/>
          <w:sz w:val="24"/>
          <w:szCs w:val="24"/>
          <w:u w:val="single"/>
        </w:rPr>
      </w:pPr>
      <w:r w:rsidRPr="00056288">
        <w:rPr>
          <w:rFonts w:cstheme="minorHAnsi"/>
          <w:b/>
          <w:bCs/>
          <w:sz w:val="24"/>
          <w:szCs w:val="24"/>
          <w:u w:val="single"/>
        </w:rPr>
        <w:t>ESTUDO PRELIMINAR</w:t>
      </w:r>
    </w:p>
    <w:p w:rsidR="0028565A" w:rsidRPr="005C1313" w:rsidRDefault="0028565A" w:rsidP="00257799">
      <w:pPr>
        <w:keepNext/>
        <w:keepLines/>
        <w:widowControl/>
        <w:rPr>
          <w:rFonts w:cstheme="minorHAnsi"/>
          <w:b/>
          <w:bCs/>
          <w:sz w:val="24"/>
          <w:szCs w:val="24"/>
        </w:rPr>
      </w:pPr>
    </w:p>
    <w:p w:rsidR="0028565A" w:rsidRPr="005C1313" w:rsidRDefault="0028565A" w:rsidP="00257799">
      <w:pPr>
        <w:keepNext/>
        <w:keepLines/>
        <w:widowControl/>
        <w:rPr>
          <w:rFonts w:cstheme="minorHAnsi"/>
          <w:b/>
          <w:bCs/>
          <w:sz w:val="24"/>
          <w:szCs w:val="24"/>
        </w:rPr>
      </w:pPr>
      <w:r w:rsidRPr="005C1313">
        <w:rPr>
          <w:rFonts w:cstheme="minorHAnsi"/>
          <w:b/>
          <w:bCs/>
          <w:sz w:val="24"/>
          <w:szCs w:val="24"/>
          <w:u w:val="single"/>
        </w:rPr>
        <w:t>1. DADOS DO PROCESSO</w:t>
      </w:r>
    </w:p>
    <w:tbl>
      <w:tblPr>
        <w:tblW w:w="9611" w:type="dxa"/>
        <w:tblInd w:w="-5" w:type="dxa"/>
        <w:tblLayout w:type="fixed"/>
        <w:tblLook w:val="0400" w:firstRow="0" w:lastRow="0" w:firstColumn="0" w:lastColumn="0" w:noHBand="0" w:noVBand="1"/>
      </w:tblPr>
      <w:tblGrid>
        <w:gridCol w:w="9611"/>
      </w:tblGrid>
      <w:tr w:rsidR="0028565A" w:rsidRPr="005C1313" w:rsidTr="0028565A">
        <w:tc>
          <w:tcPr>
            <w:tcW w:w="9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8565A" w:rsidRPr="005C1313" w:rsidRDefault="0028565A" w:rsidP="00257799">
            <w:pPr>
              <w:keepNext/>
              <w:keepLines/>
              <w:widowControl/>
              <w:rPr>
                <w:rFonts w:cstheme="minorHAnsi"/>
                <w:b/>
                <w:bCs/>
                <w:sz w:val="24"/>
                <w:szCs w:val="24"/>
              </w:rPr>
            </w:pPr>
            <w:r w:rsidRPr="005C1313">
              <w:rPr>
                <w:rFonts w:cstheme="minorHAnsi"/>
                <w:b/>
                <w:bCs/>
                <w:sz w:val="24"/>
                <w:szCs w:val="24"/>
                <w:u w:val="single"/>
              </w:rPr>
              <w:t>Documento de formalização da demanda</w:t>
            </w:r>
            <w:r w:rsidRPr="005C1313">
              <w:rPr>
                <w:rFonts w:cstheme="minorHAnsi"/>
                <w:b/>
                <w:bCs/>
                <w:sz w:val="24"/>
                <w:szCs w:val="24"/>
              </w:rPr>
              <w:t>:  11/2026 - Convênios</w:t>
            </w:r>
          </w:p>
        </w:tc>
      </w:tr>
      <w:tr w:rsidR="0028565A" w:rsidRPr="005C1313" w:rsidTr="0028565A">
        <w:tc>
          <w:tcPr>
            <w:tcW w:w="9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8565A" w:rsidRPr="005C1313" w:rsidRDefault="0028565A" w:rsidP="00257799">
            <w:pPr>
              <w:keepNext/>
              <w:keepLines/>
              <w:widowControl/>
              <w:rPr>
                <w:rFonts w:cstheme="minorHAnsi"/>
                <w:sz w:val="24"/>
                <w:szCs w:val="24"/>
              </w:rPr>
            </w:pPr>
            <w:r w:rsidRPr="005C1313">
              <w:rPr>
                <w:rFonts w:cstheme="minorHAnsi"/>
                <w:b/>
                <w:bCs/>
                <w:sz w:val="24"/>
                <w:szCs w:val="24"/>
                <w:u w:val="single"/>
              </w:rPr>
              <w:t>Objeto da licitação:</w:t>
            </w:r>
            <w:r w:rsidRPr="005C1313">
              <w:rPr>
                <w:rFonts w:cstheme="minorHAnsi"/>
                <w:sz w:val="24"/>
                <w:szCs w:val="24"/>
              </w:rPr>
              <w:t xml:space="preserve"> Contratação de empresa(s) especializada(s) em engenharia para execução de obras de infraestrutura viária no Município de Diamante D’Oeste/PR, divididas em 02 (dois) lotes independentes, compreendendo:</w:t>
            </w:r>
          </w:p>
          <w:p w:rsidR="0028565A" w:rsidRPr="005C1313" w:rsidRDefault="0028565A" w:rsidP="00257799">
            <w:pPr>
              <w:keepNext/>
              <w:keepLines/>
              <w:widowControl/>
              <w:rPr>
                <w:rFonts w:cstheme="minorHAnsi"/>
                <w:sz w:val="24"/>
                <w:szCs w:val="24"/>
              </w:rPr>
            </w:pPr>
            <w:r w:rsidRPr="005C1313">
              <w:rPr>
                <w:rFonts w:cstheme="minorHAnsi"/>
                <w:sz w:val="24"/>
                <w:szCs w:val="24"/>
              </w:rPr>
              <w:t>Lote 01: alargamento e adequação de uma ponte de aproximadamente 17,00 m sobre o Rio São Domingos; e</w:t>
            </w:r>
          </w:p>
          <w:p w:rsidR="0028565A" w:rsidRPr="005C1313" w:rsidRDefault="0028565A" w:rsidP="00257799">
            <w:pPr>
              <w:keepNext/>
              <w:keepLines/>
              <w:widowControl/>
              <w:rPr>
                <w:rFonts w:cstheme="minorHAnsi"/>
                <w:sz w:val="24"/>
                <w:szCs w:val="24"/>
              </w:rPr>
            </w:pPr>
            <w:r w:rsidRPr="005C1313">
              <w:rPr>
                <w:rFonts w:cstheme="minorHAnsi"/>
                <w:sz w:val="24"/>
                <w:szCs w:val="24"/>
              </w:rPr>
              <w:t>Lote 02: construção de uma nova ponte de aproximadamente 25,00 m em concreto armado sobre o Rio São Francisco – Falso Braço Sul.</w:t>
            </w:r>
          </w:p>
          <w:p w:rsidR="0028565A" w:rsidRPr="005C1313" w:rsidRDefault="0028565A" w:rsidP="00257799">
            <w:pPr>
              <w:keepNext/>
              <w:keepLines/>
              <w:widowControl/>
              <w:rPr>
                <w:rFonts w:cstheme="minorHAnsi"/>
                <w:sz w:val="24"/>
                <w:szCs w:val="24"/>
              </w:rPr>
            </w:pPr>
            <w:r w:rsidRPr="005C1313">
              <w:rPr>
                <w:rFonts w:cstheme="minorHAnsi"/>
                <w:sz w:val="24"/>
                <w:szCs w:val="24"/>
              </w:rPr>
              <w:t>Cada lote compreenderá o fornecimento de materiais, mão de obra, equipamentos, ferramentas, transporte, mobilização, desmobilização, administração da obra e demais serviços necessários à completa execução da respectiva intervenção, em conformidade com os respectivos projetos de engenharia, memoriais descritivos, especificações técnicas, planilhas orçamentárias, cronogramas físico-financeiros e demais documentos técnicos integrantes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A contratação está vinculada ao Instrumento de Repasse nº 4107157/2025, celebrado entre o Município de Diamante D’Oeste/PR e a Caixa Econômica Federal, na qualidade de representante da Itaipu Binacional, destinado à execução das intervenções previstas no respectivo instrumento.</w:t>
            </w:r>
          </w:p>
        </w:tc>
      </w:tr>
      <w:tr w:rsidR="0028565A" w:rsidRPr="005C1313" w:rsidTr="0028565A">
        <w:tc>
          <w:tcPr>
            <w:tcW w:w="96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8565A" w:rsidRPr="005C1313" w:rsidRDefault="0028565A" w:rsidP="00257799">
            <w:pPr>
              <w:keepNext/>
              <w:keepLines/>
              <w:widowControl/>
              <w:rPr>
                <w:rFonts w:cstheme="minorHAnsi"/>
                <w:b/>
                <w:bCs/>
                <w:sz w:val="24"/>
                <w:szCs w:val="24"/>
              </w:rPr>
            </w:pPr>
            <w:r w:rsidRPr="005C1313">
              <w:rPr>
                <w:rFonts w:cstheme="minorHAnsi"/>
                <w:b/>
                <w:bCs/>
                <w:sz w:val="24"/>
                <w:szCs w:val="24"/>
                <w:u w:val="single"/>
              </w:rPr>
              <w:t>Equipe de planejamento</w:t>
            </w:r>
            <w:r w:rsidRPr="005C1313">
              <w:rPr>
                <w:rFonts w:cstheme="minorHAnsi"/>
                <w:b/>
                <w:bCs/>
                <w:sz w:val="24"/>
                <w:szCs w:val="24"/>
              </w:rPr>
              <w:t>: </w:t>
            </w:r>
          </w:p>
          <w:p w:rsidR="0028565A" w:rsidRPr="005C1313" w:rsidRDefault="0028565A" w:rsidP="00257799">
            <w:pPr>
              <w:keepNext/>
              <w:keepLines/>
              <w:widowControl/>
              <w:rPr>
                <w:rFonts w:cstheme="minorHAnsi"/>
                <w:sz w:val="24"/>
                <w:szCs w:val="24"/>
              </w:rPr>
            </w:pPr>
            <w:r w:rsidRPr="005C1313">
              <w:rPr>
                <w:rFonts w:cstheme="minorHAnsi"/>
                <w:b/>
                <w:bCs/>
                <w:sz w:val="24"/>
                <w:szCs w:val="24"/>
              </w:rPr>
              <w:t>NOME</w:t>
            </w:r>
            <w:r w:rsidRPr="005C1313">
              <w:rPr>
                <w:rFonts w:cstheme="minorHAnsi"/>
                <w:sz w:val="24"/>
                <w:szCs w:val="24"/>
              </w:rPr>
              <w:t xml:space="preserve">:    </w:t>
            </w:r>
            <w:proofErr w:type="spellStart"/>
            <w:r w:rsidRPr="005C1313">
              <w:rPr>
                <w:rFonts w:cstheme="minorHAnsi"/>
                <w:sz w:val="24"/>
                <w:szCs w:val="24"/>
              </w:rPr>
              <w:t>Levino</w:t>
            </w:r>
            <w:proofErr w:type="spellEnd"/>
            <w:r w:rsidRPr="005C1313">
              <w:rPr>
                <w:rFonts w:cstheme="minorHAnsi"/>
                <w:sz w:val="24"/>
                <w:szCs w:val="24"/>
              </w:rPr>
              <w:t xml:space="preserve"> Gonçalves de Souza</w:t>
            </w:r>
          </w:p>
          <w:p w:rsidR="0028565A" w:rsidRPr="005C1313" w:rsidRDefault="0028565A" w:rsidP="00257799">
            <w:pPr>
              <w:keepNext/>
              <w:keepLines/>
              <w:widowControl/>
              <w:rPr>
                <w:rFonts w:cstheme="minorHAnsi"/>
                <w:sz w:val="24"/>
                <w:szCs w:val="24"/>
              </w:rPr>
            </w:pPr>
            <w:r w:rsidRPr="005C1313">
              <w:rPr>
                <w:rFonts w:cstheme="minorHAnsi"/>
                <w:sz w:val="24"/>
                <w:szCs w:val="24"/>
              </w:rPr>
              <w:t>CARGO: Secretário Municipal de Obras, Urbanismo e Rodoviário</w:t>
            </w:r>
          </w:p>
          <w:p w:rsidR="0028565A" w:rsidRPr="005C1313" w:rsidRDefault="0028565A" w:rsidP="00257799">
            <w:pPr>
              <w:keepNext/>
              <w:keepLines/>
              <w:widowControl/>
              <w:rPr>
                <w:rFonts w:cstheme="minorHAnsi"/>
                <w:b/>
                <w:bCs/>
                <w:sz w:val="24"/>
                <w:szCs w:val="24"/>
              </w:rPr>
            </w:pPr>
            <w:r w:rsidRPr="005C1313">
              <w:rPr>
                <w:rFonts w:cstheme="minorHAnsi"/>
                <w:sz w:val="24"/>
                <w:szCs w:val="24"/>
              </w:rPr>
              <w:t>E-MAIL:   convenios@diamantedoeste.pr.gov.br</w:t>
            </w:r>
          </w:p>
        </w:tc>
      </w:tr>
    </w:tbl>
    <w:p w:rsidR="0028565A" w:rsidRPr="005C1313" w:rsidRDefault="0028565A" w:rsidP="00257799">
      <w:pPr>
        <w:keepNext/>
        <w:keepLines/>
        <w:widowControl/>
        <w:rPr>
          <w:rFonts w:cstheme="minorHAnsi"/>
          <w:b/>
          <w:bCs/>
          <w:sz w:val="24"/>
          <w:szCs w:val="24"/>
        </w:rPr>
      </w:pPr>
      <w:r w:rsidRPr="005C1313">
        <w:rPr>
          <w:rFonts w:cstheme="minorHAnsi"/>
          <w:b/>
          <w:bCs/>
          <w:sz w:val="24"/>
          <w:szCs w:val="24"/>
          <w:u w:val="single"/>
        </w:rPr>
        <w:t>2. DESCRIÇÃO DA NECESSIDADE</w:t>
      </w:r>
    </w:p>
    <w:p w:rsidR="0028565A" w:rsidRPr="005C1313" w:rsidRDefault="0028565A" w:rsidP="00257799">
      <w:pPr>
        <w:keepNext/>
        <w:keepLines/>
        <w:widowControl/>
        <w:rPr>
          <w:rFonts w:cstheme="minorHAnsi"/>
          <w:sz w:val="24"/>
          <w:szCs w:val="24"/>
        </w:rPr>
      </w:pPr>
      <w:r w:rsidRPr="005C1313">
        <w:rPr>
          <w:rFonts w:cstheme="minorHAnsi"/>
          <w:sz w:val="24"/>
          <w:szCs w:val="24"/>
        </w:rPr>
        <w:t>2.1. A necessidade da contratação decorre das condições específicas de cada travessia e da importância dessas estruturas para a mobilidade da população, o acesso às comunidades rurais e indígenas, o transporte escolar, o atendimento pelos serviços públicos, o deslocamento de moradores e produtores rurais e o escoamento da produção agropecuária.</w:t>
      </w:r>
    </w:p>
    <w:p w:rsidR="0028565A" w:rsidRPr="005C1313" w:rsidRDefault="0028565A" w:rsidP="00257799">
      <w:pPr>
        <w:keepNext/>
        <w:keepLines/>
        <w:widowControl/>
        <w:rPr>
          <w:rFonts w:cstheme="minorHAnsi"/>
          <w:sz w:val="24"/>
          <w:szCs w:val="24"/>
        </w:rPr>
      </w:pPr>
      <w:r w:rsidRPr="005C1313">
        <w:rPr>
          <w:rFonts w:cstheme="minorHAnsi"/>
          <w:sz w:val="24"/>
          <w:szCs w:val="24"/>
        </w:rPr>
        <w:t>2.2. Quanto a ponte do Rio São Francisco – Falso Braço Sul, a construção de uma nova ponte mostra-se necessária em razão da destruição da estrutura anteriormente existente, ocasionada pela força das águas durante evento de chuvas intensas ocorrido no ano de 2025, com consequente elevação da vazão do curso d’água. A destruição da estrutura comprometeu as condições adequadas de circulação e travessia pela via, tornando necessária a implantação de uma nova ponte em concreto armado, conforme solução definida no projeto de engenharia elaborado para o local.</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2.3. A referida travessia constitui importante acesso à comunidade indígena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Itamarã</w:t>
      </w:r>
      <w:proofErr w:type="spellEnd"/>
      <w:r w:rsidRPr="005C1313">
        <w:rPr>
          <w:rFonts w:cstheme="minorHAnsi"/>
          <w:sz w:val="24"/>
          <w:szCs w:val="24"/>
        </w:rPr>
        <w:t>, sendo utilizada para o deslocamento de moradores, transporte escolar, acesso aos serviços de saúde, assistência social e demais serviços públicos essenciais, bem como para a circulação de veículos e o desenvolvimento das atividades econômicas e sociais da região.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2.4. Quanto a ponte do Rio São Domingos, a ponte existente, com aproximadamente 17,00 m de extensão, necessita de alargamento e adequação, conforme solução estabelecida no projeto de engenharia, visando melhorar as condições de segurança, funcionalidade e trafegabilidade da travessia, adequando sua estrutura às necessidades atuais de utilização e às características do tráfego existente na região.</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2.5. A ponte sobre o Rio São Domingos constitui importante acesso à comunidade indígena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Añetete</w:t>
      </w:r>
      <w:proofErr w:type="spellEnd"/>
      <w:r w:rsidRPr="005C1313">
        <w:rPr>
          <w:rFonts w:cstheme="minorHAnsi"/>
          <w:sz w:val="24"/>
          <w:szCs w:val="24"/>
        </w:rPr>
        <w:t>, às propriedades rurais e às demais áreas atendidas pela via, sendo utilizada para o deslocamento de moradores, transporte escolar, acesso aos serviços públicos, circulação de veículos e escoamento da produção agropecuária. As condições atuais da travessia podem ocasionar dificuldades ou interrupções no tráfego, especialmente durante períodos de chuvas intensas e elevação do nível do curso d’água.</w:t>
      </w:r>
    </w:p>
    <w:p w:rsidR="0028565A" w:rsidRPr="005C1313" w:rsidRDefault="0028565A" w:rsidP="00257799">
      <w:pPr>
        <w:keepNext/>
        <w:keepLines/>
        <w:widowControl/>
        <w:rPr>
          <w:rFonts w:cstheme="minorHAnsi"/>
          <w:sz w:val="24"/>
          <w:szCs w:val="24"/>
        </w:rPr>
      </w:pPr>
      <w:r w:rsidRPr="005C1313">
        <w:rPr>
          <w:rFonts w:cstheme="minorHAnsi"/>
          <w:sz w:val="24"/>
          <w:szCs w:val="24"/>
        </w:rPr>
        <w:t>2.6. As duas intervenções, embora relacionadas à melhoria da infraestrutura viária municipal, possuem localização, características, soluções de engenharia, quantitativos e serviços específicos, não havendo dependência técnica que impeça sua execução de forma independente. Por essa razão, a contratação será estruturada em 02 (dois) lotes independentes, possibilitando que cada intervenção seja executada por empresa que possua capacidade técnica e operacional compatível com o respectivo objeto.</w:t>
      </w:r>
    </w:p>
    <w:p w:rsidR="0028565A" w:rsidRPr="005C1313" w:rsidRDefault="0028565A" w:rsidP="00257799">
      <w:pPr>
        <w:keepNext/>
        <w:keepLines/>
        <w:widowControl/>
        <w:rPr>
          <w:rFonts w:cstheme="minorHAnsi"/>
          <w:sz w:val="24"/>
          <w:szCs w:val="24"/>
        </w:rPr>
      </w:pPr>
      <w:r w:rsidRPr="005C1313">
        <w:rPr>
          <w:rFonts w:cstheme="minorHAnsi"/>
          <w:sz w:val="24"/>
          <w:szCs w:val="24"/>
        </w:rPr>
        <w:t>2.7. A execução das intervenções permitirá melhorar as condições de mobilidade e segurança viária, contribuindo para a integração das áreas rurais e das comunidades atendidas pelas respectivas vias, bem como para a continuidade do transporte de pessoas, estudantes, insumos e produção agropecuária e para o acesso aos serviços públicos essenciais.</w:t>
      </w:r>
    </w:p>
    <w:p w:rsidR="0028565A" w:rsidRPr="005C1313" w:rsidRDefault="0028565A" w:rsidP="00257799">
      <w:pPr>
        <w:keepNext/>
        <w:keepLines/>
        <w:widowControl/>
        <w:rPr>
          <w:rFonts w:cstheme="minorHAnsi"/>
          <w:sz w:val="24"/>
          <w:szCs w:val="24"/>
        </w:rPr>
      </w:pPr>
      <w:r w:rsidRPr="005C1313">
        <w:rPr>
          <w:rFonts w:cstheme="minorHAnsi"/>
          <w:sz w:val="24"/>
          <w:szCs w:val="24"/>
        </w:rPr>
        <w:t>2.8. A contratação busca assegurar que cada intervenção seja executada de forma adequada e tecnicamente qualificada, em conformidade com os respectivos projetos de engenharia, memoriais descritivos, especificações técnicas, planilhas orçamentárias, cronogramas físico-financeiros, normas técnicas e demais documentos integrantes da contratação, garantindo os requisitos de segurança, estabilidade, funcionalidade, qualidade e durabilidade das estruturas.</w:t>
      </w:r>
    </w:p>
    <w:p w:rsidR="0028565A" w:rsidRPr="005C1313" w:rsidRDefault="0028565A" w:rsidP="00257799">
      <w:pPr>
        <w:keepNext/>
        <w:keepLines/>
        <w:widowControl/>
        <w:rPr>
          <w:rFonts w:cstheme="minorHAnsi"/>
          <w:sz w:val="24"/>
          <w:szCs w:val="24"/>
        </w:rPr>
      </w:pPr>
      <w:r w:rsidRPr="005C1313">
        <w:rPr>
          <w:rFonts w:cstheme="minorHAnsi"/>
          <w:sz w:val="24"/>
          <w:szCs w:val="24"/>
        </w:rPr>
        <w:t>2.9. A contratação contemplará, em cada lote, todos os serviços, materiais, mão de obra, equipamentos, ferramentas, transporte, mobilização, desmobilização e demais insumos necessários à completa execução da respectiva intervenção, conforme os documentos técnicos e orçamentos que integram o processo de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2.10. As intervenções integram as ações previstas no Instrumento de Repasse nº 4107157/2025, celebrado entre o Município de Diamante D’Oeste/PR e a Caixa Econômica Federal, na qualidade de representante da Itaipu Binacional, observadas as condições, metas, obrigações e demais requisitos estabelecidos no respectivo instrumento.</w:t>
      </w:r>
    </w:p>
    <w:p w:rsidR="0028565A" w:rsidRPr="005C1313" w:rsidRDefault="0028565A" w:rsidP="00257799">
      <w:pPr>
        <w:keepNext/>
        <w:keepLines/>
        <w:widowControl/>
        <w:rPr>
          <w:rFonts w:cstheme="minorHAnsi"/>
          <w:sz w:val="24"/>
          <w:szCs w:val="24"/>
        </w:rPr>
      </w:pPr>
      <w:r w:rsidRPr="005C1313">
        <w:rPr>
          <w:rFonts w:cstheme="minorHAnsi"/>
          <w:sz w:val="24"/>
          <w:szCs w:val="24"/>
        </w:rPr>
        <w:t>2.11. Diante desse contexto, a contratação mostra-se necessária para atender às demandas de infraestrutura viária do Município, restabelecer condições adequadas de travessia no local afetado pelo evento climático de 2025 e melhorar as condições de segurança, funcionalidade e trafegabilidade da ponte sobre o Rio São Domingos, contribuindo para a mobilidade da população e para a continuidade das atividades econômicas e sociais desenvolvidas nas áreas atendidas pelas respectivas vias.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3. ALINHAMENTO COM O PLANO ANUAL DE CONTRATAÇÕES</w:t>
      </w:r>
    </w:p>
    <w:p w:rsidR="0028565A" w:rsidRPr="005C1313" w:rsidRDefault="0028565A" w:rsidP="00257799">
      <w:pPr>
        <w:keepNext/>
        <w:keepLines/>
        <w:widowControl/>
        <w:rPr>
          <w:rFonts w:cstheme="minorHAnsi"/>
          <w:sz w:val="24"/>
          <w:szCs w:val="24"/>
        </w:rPr>
      </w:pPr>
      <w:r w:rsidRPr="005C1313">
        <w:rPr>
          <w:rFonts w:cstheme="minorHAnsi"/>
          <w:sz w:val="24"/>
          <w:szCs w:val="24"/>
        </w:rPr>
        <w:t>Ressalta-se que o Município atualmente não possui Plano Anual de Contratações formalmente instituído. Dessa forma, a presente contratação está alinhada ao planejamento administrativo da Secretaria e possui previsão na dotação orçamentária da unidade demandante, garantindo a disponibilidade de recursos para a realização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A demonstração desse alinhamento reforça o princípio do planejamento nas contratações públicas, contribuindo para maior racionalidade na gestão dos recursos públicos e para a adequada organização das demandas administrativas.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4. REQUISITOS DA CONTRATAÇÃO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Fundamentação: Descrição dos requisitos necessários e suficientes à escolha da solução, prevendo critérios e práticas de sustentabilidade (inciso III do § 1° do art. 18 da Lei nº 14.133, de 2021).</w:t>
      </w:r>
    </w:p>
    <w:p w:rsidR="0028565A" w:rsidRPr="005C1313" w:rsidRDefault="0028565A" w:rsidP="00257799">
      <w:pPr>
        <w:keepNext/>
        <w:keepLines/>
        <w:widowControl/>
        <w:rPr>
          <w:rFonts w:cstheme="minorHAnsi"/>
          <w:sz w:val="24"/>
          <w:szCs w:val="24"/>
        </w:rPr>
      </w:pPr>
      <w:r w:rsidRPr="005C1313">
        <w:rPr>
          <w:rFonts w:cstheme="minorHAnsi"/>
          <w:sz w:val="24"/>
          <w:szCs w:val="24"/>
        </w:rPr>
        <w:t>Para atender à necessidade identificada, a contratação deverá observar os seguintes requisitos técnicos, legais, operacionais, ambientais e de sustentabilidade, considerando a execução independente de cada um dos lotes:</w:t>
      </w:r>
    </w:p>
    <w:p w:rsidR="0028565A" w:rsidRPr="005C1313" w:rsidRDefault="0028565A" w:rsidP="00257799">
      <w:pPr>
        <w:keepNext/>
        <w:keepLines/>
        <w:widowControl/>
        <w:rPr>
          <w:rFonts w:cstheme="minorHAnsi"/>
          <w:sz w:val="24"/>
          <w:szCs w:val="24"/>
        </w:rPr>
      </w:pPr>
      <w:r w:rsidRPr="005C1313">
        <w:rPr>
          <w:rFonts w:cstheme="minorHAnsi"/>
          <w:sz w:val="24"/>
          <w:szCs w:val="24"/>
        </w:rPr>
        <w:t>4.1. A(s) contratada(s) deverá(</w:t>
      </w:r>
      <w:proofErr w:type="spellStart"/>
      <w:r w:rsidRPr="005C1313">
        <w:rPr>
          <w:rFonts w:cstheme="minorHAnsi"/>
          <w:sz w:val="24"/>
          <w:szCs w:val="24"/>
        </w:rPr>
        <w:t>ão</w:t>
      </w:r>
      <w:proofErr w:type="spellEnd"/>
      <w:r w:rsidRPr="005C1313">
        <w:rPr>
          <w:rFonts w:cstheme="minorHAnsi"/>
          <w:sz w:val="24"/>
          <w:szCs w:val="24"/>
        </w:rPr>
        <w:t>) ser empresa(s) legalmente constituída(s) e especializada(s) na execução de obras de engenharia compatíveis com o respectivo lote, devendo comprovar a capacidade técnica e demais condições de habilitação exigidas no edital, nos termos e limites estabelecidos pela Lei nº 14.133/2021.</w:t>
      </w:r>
    </w:p>
    <w:p w:rsidR="0028565A" w:rsidRPr="005C1313" w:rsidRDefault="0028565A" w:rsidP="00257799">
      <w:pPr>
        <w:keepNext/>
        <w:keepLines/>
        <w:widowControl/>
        <w:rPr>
          <w:rFonts w:cstheme="minorHAnsi"/>
          <w:sz w:val="24"/>
          <w:szCs w:val="24"/>
        </w:rPr>
      </w:pPr>
      <w:r w:rsidRPr="005C1313">
        <w:rPr>
          <w:rFonts w:cstheme="minorHAnsi"/>
          <w:sz w:val="24"/>
          <w:szCs w:val="24"/>
        </w:rPr>
        <w:t>4.2. A execução de cada lote deverá observar integralmente os respectivos projetos de engenharia, memoriais descritivos, especificações técnicas, planilhas orçamentárias, cronogramas físico-financeiros e demais documentos técnicos integrantes da contratação, bem como as normas técnicas da Associação Brasileira de Normas Técnicas – ABNT, as normas de segurança do trabalho e a legislação aplicável.</w:t>
      </w:r>
    </w:p>
    <w:p w:rsidR="0028565A" w:rsidRPr="005C1313" w:rsidRDefault="0028565A" w:rsidP="00257799">
      <w:pPr>
        <w:keepNext/>
        <w:keepLines/>
        <w:widowControl/>
        <w:rPr>
          <w:rFonts w:cstheme="minorHAnsi"/>
          <w:sz w:val="24"/>
          <w:szCs w:val="24"/>
        </w:rPr>
      </w:pPr>
      <w:r w:rsidRPr="005C1313">
        <w:rPr>
          <w:rFonts w:cstheme="minorHAnsi"/>
          <w:sz w:val="24"/>
          <w:szCs w:val="24"/>
        </w:rPr>
        <w:t>4.3. A(s) contratada(s) deverá(</w:t>
      </w:r>
      <w:proofErr w:type="spellStart"/>
      <w:r w:rsidRPr="005C1313">
        <w:rPr>
          <w:rFonts w:cstheme="minorHAnsi"/>
          <w:sz w:val="24"/>
          <w:szCs w:val="24"/>
        </w:rPr>
        <w:t>ão</w:t>
      </w:r>
      <w:proofErr w:type="spellEnd"/>
      <w:r w:rsidRPr="005C1313">
        <w:rPr>
          <w:rFonts w:cstheme="minorHAnsi"/>
          <w:sz w:val="24"/>
          <w:szCs w:val="24"/>
        </w:rPr>
        <w:t>) fornecer, às suas expensas, todos os materiais, mão de obra, equipamentos, ferramentas, veículos, transporte, sinalização, instalações provisórias e demais insumos necessários à completa e adequada execução do respectivo lote, conforme estabelecido nos projetos e demais documentos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4.4. Os materiais e componentes empregados na execução das obras deverão ser novos, adequados à finalidade, de qualidade compatível com as especificações dos respectivos projetos e atender às normas técnicas aplicáveis, devendo ser submetidos à aprovação da fiscalização quando exigido.</w:t>
      </w:r>
    </w:p>
    <w:p w:rsidR="0028565A" w:rsidRPr="005C1313" w:rsidRDefault="0028565A" w:rsidP="00257799">
      <w:pPr>
        <w:keepNext/>
        <w:keepLines/>
        <w:widowControl/>
        <w:rPr>
          <w:rFonts w:cstheme="minorHAnsi"/>
          <w:sz w:val="24"/>
          <w:szCs w:val="24"/>
        </w:rPr>
      </w:pPr>
      <w:r w:rsidRPr="005C1313">
        <w:rPr>
          <w:rFonts w:cstheme="minorHAnsi"/>
          <w:sz w:val="24"/>
          <w:szCs w:val="24"/>
        </w:rPr>
        <w:t>4.5. As licitantes deverão ter pleno conhecimento das condições locais para a execução do respectivo lote, podendo realizar vistoria técnica previamente à apresentação da proposta, observadas as condições estabelecidas no edital. A licitante que optar por não realizar a vistoria deverá apresentar declaração de que conhece as condições e peculiaridades do local de execução, não podendo alegar, posteriormente, desconhecimento das condições locais para justificar alterações de preços, prazos ou obrigações contratuais, ressalvadas as hipóteses legalmente admitidas.</w:t>
      </w:r>
    </w:p>
    <w:p w:rsidR="0028565A" w:rsidRPr="005C1313" w:rsidRDefault="0028565A" w:rsidP="00257799">
      <w:pPr>
        <w:keepNext/>
        <w:keepLines/>
        <w:widowControl/>
        <w:rPr>
          <w:rFonts w:cstheme="minorHAnsi"/>
          <w:sz w:val="24"/>
          <w:szCs w:val="24"/>
        </w:rPr>
      </w:pPr>
      <w:r w:rsidRPr="005C1313">
        <w:rPr>
          <w:rFonts w:cstheme="minorHAnsi"/>
          <w:sz w:val="24"/>
          <w:szCs w:val="24"/>
        </w:rPr>
        <w:t>4.6. A(s) contratada(s) deverá(</w:t>
      </w:r>
      <w:proofErr w:type="spellStart"/>
      <w:r w:rsidRPr="005C1313">
        <w:rPr>
          <w:rFonts w:cstheme="minorHAnsi"/>
          <w:sz w:val="24"/>
          <w:szCs w:val="24"/>
        </w:rPr>
        <w:t>ão</w:t>
      </w:r>
      <w:proofErr w:type="spellEnd"/>
      <w:r w:rsidRPr="005C1313">
        <w:rPr>
          <w:rFonts w:cstheme="minorHAnsi"/>
          <w:sz w:val="24"/>
          <w:szCs w:val="24"/>
        </w:rPr>
        <w:t>) realizar os ensaios, testes e controles tecnológicos previstos nos respectivos projetos, memoriais, especificações técnicas e normas aplicáveis, especialmente aqueles relacionados aos materiais e elementos estruturais, apresentando à fiscalização os respectivos resultados sempre que solicitado ou quando previsto na documentação técnica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4.7. A execução de cada lote deverá ser acompanhada pelos respectivos responsáveis técnicos, com emissão das Anotações de Responsabilidade Técnica – </w:t>
      </w:r>
      <w:proofErr w:type="spellStart"/>
      <w:r w:rsidRPr="005C1313">
        <w:rPr>
          <w:rFonts w:cstheme="minorHAnsi"/>
          <w:sz w:val="24"/>
          <w:szCs w:val="24"/>
        </w:rPr>
        <w:t>ARTs</w:t>
      </w:r>
      <w:proofErr w:type="spellEnd"/>
      <w:r w:rsidRPr="005C1313">
        <w:rPr>
          <w:rFonts w:cstheme="minorHAnsi"/>
          <w:sz w:val="24"/>
          <w:szCs w:val="24"/>
        </w:rPr>
        <w:t xml:space="preserve"> ou documentos equivalentes exigíveis, observadas as atribuições profissionais e a legislação aplicável.</w:t>
      </w:r>
    </w:p>
    <w:p w:rsidR="0028565A" w:rsidRPr="005C1313" w:rsidRDefault="0028565A" w:rsidP="00257799">
      <w:pPr>
        <w:keepNext/>
        <w:keepLines/>
        <w:widowControl/>
        <w:rPr>
          <w:rFonts w:cstheme="minorHAnsi"/>
          <w:sz w:val="24"/>
          <w:szCs w:val="24"/>
        </w:rPr>
      </w:pPr>
      <w:r w:rsidRPr="005C1313">
        <w:rPr>
          <w:rFonts w:cstheme="minorHAnsi"/>
          <w:sz w:val="24"/>
          <w:szCs w:val="24"/>
        </w:rPr>
        <w:t>4.8. Durante a execução de cada lote, a respectiva contratada deverá adotar todas as medidas necessárias à segurança dos trabalhadores, moradores e usuários das vias, incluindo sinalização adequada, isolamento das áreas de risco, controle de circulação e observância das Normas Regulamentadoras de Segurança e Saúde no Trabalho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4.9. A(s) contratada(s) deverá(</w:t>
      </w:r>
      <w:proofErr w:type="spellStart"/>
      <w:r w:rsidRPr="005C1313">
        <w:rPr>
          <w:rFonts w:cstheme="minorHAnsi"/>
          <w:sz w:val="24"/>
          <w:szCs w:val="24"/>
        </w:rPr>
        <w:t>ão</w:t>
      </w:r>
      <w:proofErr w:type="spellEnd"/>
      <w:r w:rsidRPr="005C1313">
        <w:rPr>
          <w:rFonts w:cstheme="minorHAnsi"/>
          <w:sz w:val="24"/>
          <w:szCs w:val="24"/>
        </w:rPr>
        <w:t>) cumprir integralmente a legislação trabalhista, previdenciária, fiscal, ambiental e de saúde e segurança do trabalho, responsabilizando-se pelos encargos decorrentes da execução do respectivo contrato.</w:t>
      </w:r>
    </w:p>
    <w:p w:rsidR="0028565A" w:rsidRPr="005C1313" w:rsidRDefault="0028565A" w:rsidP="00257799">
      <w:pPr>
        <w:pStyle w:val="Ttulo3"/>
        <w:widowControl/>
        <w:spacing w:before="0"/>
        <w:rPr>
          <w:rFonts w:asciiTheme="minorHAnsi" w:eastAsia="Arial" w:hAnsiTheme="minorHAnsi" w:cstheme="minorHAnsi"/>
          <w:color w:val="000000"/>
        </w:rPr>
      </w:pPr>
      <w:bookmarkStart w:id="15" w:name="_heading=h.2nc8qk3x8pxp" w:colFirst="0" w:colLast="0"/>
      <w:bookmarkEnd w:id="15"/>
      <w:r w:rsidRPr="005C1313">
        <w:rPr>
          <w:rFonts w:asciiTheme="minorHAnsi" w:eastAsia="Arial" w:hAnsiTheme="minorHAnsi" w:cstheme="minorHAnsi"/>
          <w:color w:val="000000"/>
        </w:rPr>
        <w:t>Sustentabilidade</w:t>
      </w:r>
    </w:p>
    <w:p w:rsidR="0028565A" w:rsidRPr="005C1313" w:rsidRDefault="0028565A" w:rsidP="00257799">
      <w:pPr>
        <w:keepNext/>
        <w:keepLines/>
        <w:widowControl/>
        <w:rPr>
          <w:rFonts w:cstheme="minorHAnsi"/>
          <w:sz w:val="24"/>
          <w:szCs w:val="24"/>
        </w:rPr>
      </w:pPr>
      <w:r w:rsidRPr="005C1313">
        <w:rPr>
          <w:rFonts w:cstheme="minorHAnsi"/>
          <w:sz w:val="24"/>
          <w:szCs w:val="24"/>
        </w:rPr>
        <w:t>4.10. A execução das obras deverá observar critérios de sustentabilidade ambiental e de uso racional dos recursos naturais, buscando minimizar os impactos decorrentes das intervenções, especialmente em razão da execução de obras próximas ou sobre cursos d’água.</w:t>
      </w:r>
    </w:p>
    <w:p w:rsidR="0028565A" w:rsidRPr="005C1313" w:rsidRDefault="0028565A" w:rsidP="00257799">
      <w:pPr>
        <w:keepNext/>
        <w:keepLines/>
        <w:widowControl/>
        <w:rPr>
          <w:rFonts w:cstheme="minorHAnsi"/>
          <w:sz w:val="24"/>
          <w:szCs w:val="24"/>
        </w:rPr>
      </w:pPr>
      <w:r w:rsidRPr="005C1313">
        <w:rPr>
          <w:rFonts w:cstheme="minorHAnsi"/>
          <w:sz w:val="24"/>
          <w:szCs w:val="24"/>
        </w:rPr>
        <w:t>4.11. Deverão ser adotadas, no mínimo, as seguintes medidas de sustentabilidade:</w:t>
      </w:r>
    </w:p>
    <w:p w:rsidR="0028565A" w:rsidRPr="005C1313" w:rsidRDefault="0028565A" w:rsidP="00257799">
      <w:pPr>
        <w:keepNext/>
        <w:keepLines/>
        <w:widowControl/>
        <w:rPr>
          <w:rFonts w:cstheme="minorHAnsi"/>
          <w:sz w:val="24"/>
          <w:szCs w:val="24"/>
        </w:rPr>
      </w:pPr>
      <w:r w:rsidRPr="005C1313">
        <w:rPr>
          <w:rFonts w:cstheme="minorHAnsi"/>
          <w:sz w:val="24"/>
          <w:szCs w:val="24"/>
        </w:rPr>
        <w:t>a) destinação ambientalmente adequada dos resíduos da construção civil, conforme a legislação aplicável;</w:t>
      </w:r>
    </w:p>
    <w:p w:rsidR="0028565A" w:rsidRPr="005C1313" w:rsidRDefault="0028565A" w:rsidP="00257799">
      <w:pPr>
        <w:keepNext/>
        <w:keepLines/>
        <w:widowControl/>
        <w:rPr>
          <w:rFonts w:cstheme="minorHAnsi"/>
          <w:sz w:val="24"/>
          <w:szCs w:val="24"/>
        </w:rPr>
      </w:pPr>
      <w:r w:rsidRPr="005C1313">
        <w:rPr>
          <w:rFonts w:cstheme="minorHAnsi"/>
          <w:sz w:val="24"/>
          <w:szCs w:val="24"/>
        </w:rPr>
        <w:t>b) utilização racional de água, energia, combustíveis e demais recursos naturais;</w:t>
      </w:r>
    </w:p>
    <w:p w:rsidR="0028565A" w:rsidRPr="005C1313" w:rsidRDefault="0028565A" w:rsidP="00257799">
      <w:pPr>
        <w:keepNext/>
        <w:keepLines/>
        <w:widowControl/>
        <w:rPr>
          <w:rFonts w:cstheme="minorHAnsi"/>
          <w:sz w:val="24"/>
          <w:szCs w:val="24"/>
        </w:rPr>
      </w:pPr>
      <w:r w:rsidRPr="005C1313">
        <w:rPr>
          <w:rFonts w:cstheme="minorHAnsi"/>
          <w:sz w:val="24"/>
          <w:szCs w:val="24"/>
        </w:rPr>
        <w:t>c) adoção de medidas destinadas a evitar ou reduzir processos de erosão, assoreamento, carreamento de sedimentos e contaminação dos cursos d’água;</w:t>
      </w:r>
    </w:p>
    <w:p w:rsidR="0028565A" w:rsidRPr="005C1313" w:rsidRDefault="0028565A" w:rsidP="00257799">
      <w:pPr>
        <w:keepNext/>
        <w:keepLines/>
        <w:widowControl/>
        <w:rPr>
          <w:rFonts w:cstheme="minorHAnsi"/>
          <w:sz w:val="24"/>
          <w:szCs w:val="24"/>
        </w:rPr>
      </w:pPr>
      <w:r w:rsidRPr="005C1313">
        <w:rPr>
          <w:rFonts w:cstheme="minorHAnsi"/>
          <w:sz w:val="24"/>
          <w:szCs w:val="24"/>
        </w:rPr>
        <w:t>d) prevenção de derramamento de óleos, combustíveis, produtos químicos e outros materiais potencialmente contaminantes;</w:t>
      </w:r>
    </w:p>
    <w:p w:rsidR="0028565A" w:rsidRPr="005C1313" w:rsidRDefault="0028565A" w:rsidP="00257799">
      <w:pPr>
        <w:keepNext/>
        <w:keepLines/>
        <w:widowControl/>
        <w:rPr>
          <w:rFonts w:cstheme="minorHAnsi"/>
          <w:sz w:val="24"/>
          <w:szCs w:val="24"/>
        </w:rPr>
      </w:pPr>
      <w:r w:rsidRPr="005C1313">
        <w:rPr>
          <w:rFonts w:cstheme="minorHAnsi"/>
          <w:sz w:val="24"/>
          <w:szCs w:val="24"/>
        </w:rPr>
        <w:t>e) manutenção adequada de máquinas, veículos e equipamentos utilizados na execução, visando reduzir riscos de vazamentos e emissões desnecessárias;</w:t>
      </w:r>
    </w:p>
    <w:p w:rsidR="0028565A" w:rsidRPr="005C1313" w:rsidRDefault="0028565A" w:rsidP="00257799">
      <w:pPr>
        <w:keepNext/>
        <w:keepLines/>
        <w:widowControl/>
        <w:rPr>
          <w:rFonts w:cstheme="minorHAnsi"/>
          <w:sz w:val="24"/>
          <w:szCs w:val="24"/>
        </w:rPr>
      </w:pPr>
      <w:r w:rsidRPr="005C1313">
        <w:rPr>
          <w:rFonts w:cstheme="minorHAnsi"/>
          <w:sz w:val="24"/>
          <w:szCs w:val="24"/>
        </w:rPr>
        <w:t>f) recuperação e recomposição das áreas eventualmente degradadas ou afetadas pela execução das obras, conforme projetos, licenças, autorizações e determinações da fiscalização;</w:t>
      </w:r>
    </w:p>
    <w:p w:rsidR="0028565A" w:rsidRPr="005C1313" w:rsidRDefault="0028565A" w:rsidP="00257799">
      <w:pPr>
        <w:keepNext/>
        <w:keepLines/>
        <w:widowControl/>
        <w:rPr>
          <w:rFonts w:cstheme="minorHAnsi"/>
          <w:sz w:val="24"/>
          <w:szCs w:val="24"/>
        </w:rPr>
      </w:pPr>
      <w:r w:rsidRPr="005C1313">
        <w:rPr>
          <w:rFonts w:cstheme="minorHAnsi"/>
          <w:sz w:val="24"/>
          <w:szCs w:val="24"/>
        </w:rPr>
        <w:t>g) priorização, quando tecnicamente viável e economicamente justificável, de materiais e soluções construtivas que proporcionem maior durabilidade, resistência e menor necessidade de manutenção ao longo da vida útil das estruturas.</w:t>
      </w:r>
    </w:p>
    <w:p w:rsidR="0028565A" w:rsidRPr="005C1313" w:rsidRDefault="0028565A" w:rsidP="00257799">
      <w:pPr>
        <w:keepNext/>
        <w:keepLines/>
        <w:widowControl/>
        <w:rPr>
          <w:rFonts w:cstheme="minorHAnsi"/>
          <w:sz w:val="24"/>
          <w:szCs w:val="24"/>
        </w:rPr>
      </w:pPr>
      <w:r w:rsidRPr="005C1313">
        <w:rPr>
          <w:rFonts w:cstheme="minorHAnsi"/>
          <w:sz w:val="24"/>
          <w:szCs w:val="24"/>
        </w:rPr>
        <w:t>4.12. A(s) contratada(s) deverá(</w:t>
      </w:r>
      <w:proofErr w:type="spellStart"/>
      <w:r w:rsidRPr="005C1313">
        <w:rPr>
          <w:rFonts w:cstheme="minorHAnsi"/>
          <w:sz w:val="24"/>
          <w:szCs w:val="24"/>
        </w:rPr>
        <w:t>ão</w:t>
      </w:r>
      <w:proofErr w:type="spellEnd"/>
      <w:r w:rsidRPr="005C1313">
        <w:rPr>
          <w:rFonts w:cstheme="minorHAnsi"/>
          <w:sz w:val="24"/>
          <w:szCs w:val="24"/>
        </w:rPr>
        <w:t>) observar as condições e exigências constantes das licenças, autorizações e demais documentos ambientais aplicáveis à execução do respectivo lote, responsabilizando-se pelo cumprimento das obrigações que lhe(s) forem atribuídas.</w:t>
      </w:r>
    </w:p>
    <w:p w:rsidR="0028565A" w:rsidRPr="005C1313" w:rsidRDefault="0028565A" w:rsidP="00257799">
      <w:pPr>
        <w:keepNext/>
        <w:keepLines/>
        <w:widowControl/>
        <w:rPr>
          <w:rFonts w:cstheme="minorHAnsi"/>
          <w:sz w:val="24"/>
          <w:szCs w:val="24"/>
        </w:rPr>
      </w:pPr>
      <w:r w:rsidRPr="005C1313">
        <w:rPr>
          <w:rFonts w:cstheme="minorHAnsi"/>
          <w:sz w:val="24"/>
          <w:szCs w:val="24"/>
        </w:rPr>
        <w:t>4.13. Cada intervenção deverá ser executada de acordo com o respectivo projeto aprovado, de modo a proporcionar segurança, estabilidade, durabilidade e resistência compatíveis com as condições de utilização e com a vida útil prevista em projeto, considerando as características específicas do local de implantação e as condições hidrológicas dos cursos d’água.</w:t>
      </w:r>
    </w:p>
    <w:p w:rsidR="0028565A" w:rsidRPr="005C1313" w:rsidRDefault="0028565A" w:rsidP="00257799">
      <w:pPr>
        <w:keepNext/>
        <w:keepLines/>
        <w:widowControl/>
        <w:rPr>
          <w:rFonts w:cstheme="minorHAnsi"/>
          <w:sz w:val="24"/>
          <w:szCs w:val="24"/>
        </w:rPr>
      </w:pPr>
      <w:r w:rsidRPr="005C1313">
        <w:rPr>
          <w:rFonts w:cstheme="minorHAnsi"/>
          <w:sz w:val="24"/>
          <w:szCs w:val="24"/>
        </w:rPr>
        <w:t>4.14. A execução deverá considerar as condições de acesso às comunidades rurais e indígenas atendidas pelas respectivas vias, devendo a(s) contratada(s), em conjunto com a fiscalização, adotar medidas para minimizar os impactos e eventuais interrupções de tráfego durante o período de execução, observadas as condições previstas nos projetos e no planejamento de cada obra.</w:t>
      </w:r>
    </w:p>
    <w:p w:rsidR="0028565A" w:rsidRPr="005C1313" w:rsidRDefault="0028565A" w:rsidP="00257799">
      <w:pPr>
        <w:keepNext/>
        <w:keepLines/>
        <w:widowControl/>
        <w:rPr>
          <w:rFonts w:cstheme="minorHAnsi"/>
          <w:sz w:val="24"/>
          <w:szCs w:val="24"/>
        </w:rPr>
      </w:pPr>
      <w:r w:rsidRPr="005C1313">
        <w:rPr>
          <w:rFonts w:cstheme="minorHAnsi"/>
          <w:sz w:val="24"/>
          <w:szCs w:val="24"/>
        </w:rPr>
        <w:t>4.15. Os serviços de cada lote deverão ser executados dentro dos prazos estabelecidos no respectivo cronograma físico-financeiro, observados os padrões de qualidade, segurança e desempenho definidos nos projetos e demais documentos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4.16. A(s) contratada(s) deverá(</w:t>
      </w:r>
      <w:proofErr w:type="spellStart"/>
      <w:r w:rsidRPr="005C1313">
        <w:rPr>
          <w:rFonts w:cstheme="minorHAnsi"/>
          <w:sz w:val="24"/>
          <w:szCs w:val="24"/>
        </w:rPr>
        <w:t>ão</w:t>
      </w:r>
      <w:proofErr w:type="spellEnd"/>
      <w:r w:rsidRPr="005C1313">
        <w:rPr>
          <w:rFonts w:cstheme="minorHAnsi"/>
          <w:sz w:val="24"/>
          <w:szCs w:val="24"/>
        </w:rPr>
        <w:t>) comunicar imediatamente à fiscalização qualquer condição técnica, ambiental, estrutural ou operacional identificada durante a execução que possa comprometer a segurança, a qualidade, o prazo ou a adequada conclusão da respectiva obra.</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u w:val="single"/>
        </w:rPr>
        <w:t>5. ESTIMATIVA DE QUANTIDADES E VALOR</w:t>
      </w:r>
    </w:p>
    <w:p w:rsidR="0028565A" w:rsidRPr="005C1313" w:rsidRDefault="0028565A" w:rsidP="00257799">
      <w:pPr>
        <w:keepNext/>
        <w:keepLines/>
        <w:widowControl/>
        <w:rPr>
          <w:rFonts w:cstheme="minorHAnsi"/>
          <w:b/>
          <w:bCs/>
          <w:sz w:val="24"/>
          <w:szCs w:val="24"/>
        </w:rPr>
      </w:pPr>
      <w:r w:rsidRPr="005C1313">
        <w:rPr>
          <w:rFonts w:cstheme="minorHAnsi"/>
          <w:sz w:val="24"/>
          <w:szCs w:val="24"/>
        </w:rPr>
        <w:t>5.1. A presente licitação será estruturada em 02 (dois) lotes independentes, correspondentes às intervenções de engenharia descritas a seguir:</w:t>
      </w:r>
      <w:r w:rsidRPr="005C1313">
        <w:rPr>
          <w:rFonts w:cstheme="minorHAnsi"/>
          <w:b/>
          <w:bCs/>
          <w:sz w:val="24"/>
          <w:szCs w:val="24"/>
        </w:rPr>
        <w:t xml:space="preserve"> </w:t>
      </w:r>
    </w:p>
    <w:tbl>
      <w:tblPr>
        <w:tblW w:w="9611" w:type="dxa"/>
        <w:tblInd w:w="-5" w:type="dxa"/>
        <w:tblLayout w:type="fixed"/>
        <w:tblLook w:val="0400" w:firstRow="0" w:lastRow="0" w:firstColumn="0" w:lastColumn="0" w:noHBand="0" w:noVBand="1"/>
      </w:tblPr>
      <w:tblGrid>
        <w:gridCol w:w="709"/>
        <w:gridCol w:w="4111"/>
        <w:gridCol w:w="850"/>
        <w:gridCol w:w="851"/>
        <w:gridCol w:w="1530"/>
        <w:gridCol w:w="1560"/>
      </w:tblGrid>
      <w:tr w:rsidR="007742BE" w:rsidRPr="005C1313" w:rsidTr="007742BE">
        <w:tc>
          <w:tcPr>
            <w:tcW w:w="709"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sidRPr="005C1313">
              <w:rPr>
                <w:rFonts w:cstheme="minorHAnsi"/>
                <w:b/>
                <w:bCs/>
                <w:sz w:val="24"/>
                <w:szCs w:val="24"/>
              </w:rPr>
              <w:lastRenderedPageBreak/>
              <w:t>Lote</w:t>
            </w:r>
          </w:p>
        </w:tc>
        <w:tc>
          <w:tcPr>
            <w:tcW w:w="4111"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sidRPr="005C1313">
              <w:rPr>
                <w:rFonts w:cstheme="minorHAnsi"/>
                <w:b/>
                <w:bCs/>
                <w:sz w:val="24"/>
                <w:szCs w:val="24"/>
              </w:rPr>
              <w:t>DESCRITIVO</w:t>
            </w:r>
          </w:p>
        </w:tc>
        <w:tc>
          <w:tcPr>
            <w:tcW w:w="85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Pr>
                <w:rFonts w:cstheme="minorHAnsi"/>
                <w:b/>
                <w:bCs/>
                <w:sz w:val="24"/>
                <w:szCs w:val="24"/>
              </w:rPr>
              <w:t>UNID.</w:t>
            </w:r>
          </w:p>
        </w:tc>
        <w:tc>
          <w:tcPr>
            <w:tcW w:w="851"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Pr>
                <w:rFonts w:cstheme="minorHAnsi"/>
                <w:b/>
                <w:bCs/>
                <w:sz w:val="24"/>
                <w:szCs w:val="24"/>
              </w:rPr>
              <w:t>QTDE</w:t>
            </w:r>
          </w:p>
        </w:tc>
        <w:tc>
          <w:tcPr>
            <w:tcW w:w="153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Pr>
                <w:rFonts w:cstheme="minorHAnsi"/>
                <w:b/>
                <w:bCs/>
                <w:sz w:val="24"/>
                <w:szCs w:val="24"/>
              </w:rPr>
              <w:t>VALOR UNIT. R$</w:t>
            </w:r>
          </w:p>
        </w:tc>
        <w:tc>
          <w:tcPr>
            <w:tcW w:w="156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b/>
                <w:bCs/>
                <w:sz w:val="24"/>
                <w:szCs w:val="24"/>
              </w:rPr>
            </w:pPr>
            <w:r w:rsidRPr="005C1313">
              <w:rPr>
                <w:rFonts w:cstheme="minorHAnsi"/>
                <w:b/>
                <w:bCs/>
                <w:sz w:val="24"/>
                <w:szCs w:val="24"/>
              </w:rPr>
              <w:t>VALOR TOTAL</w:t>
            </w:r>
            <w:r>
              <w:rPr>
                <w:rFonts w:cstheme="minorHAnsi"/>
                <w:b/>
                <w:bCs/>
                <w:sz w:val="24"/>
                <w:szCs w:val="24"/>
              </w:rPr>
              <w:t xml:space="preserve"> R$</w:t>
            </w:r>
          </w:p>
        </w:tc>
      </w:tr>
      <w:tr w:rsidR="0028565A" w:rsidRPr="005C1313" w:rsidTr="007742BE">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01</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rPr>
                <w:rFonts w:cstheme="minorHAnsi"/>
                <w:sz w:val="24"/>
                <w:szCs w:val="24"/>
              </w:rPr>
            </w:pPr>
            <w:r w:rsidRPr="005C1313">
              <w:rPr>
                <w:rFonts w:cstheme="minorHAnsi"/>
                <w:sz w:val="24"/>
                <w:szCs w:val="24"/>
              </w:rPr>
              <w:t>Alargamento/adequação de uma Ponte (17,00m) sobre o Rio São Domingos</w:t>
            </w:r>
            <w:r>
              <w:rPr>
                <w:rFonts w:cstheme="minorHAnsi"/>
                <w:sz w:val="24"/>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Pr>
                <w:rFonts w:cstheme="minorHAnsi"/>
                <w:sz w:val="24"/>
                <w:szCs w:val="24"/>
              </w:rPr>
              <w:t>Unid.</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01</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373.645,78</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373.645,78</w:t>
            </w:r>
          </w:p>
        </w:tc>
      </w:tr>
      <w:tr w:rsidR="0028565A" w:rsidRPr="005C1313" w:rsidTr="007742BE">
        <w:trPr>
          <w:trHeight w:val="99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02</w:t>
            </w:r>
          </w:p>
        </w:tc>
        <w:tc>
          <w:tcPr>
            <w:tcW w:w="41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rPr>
                <w:rFonts w:cstheme="minorHAnsi"/>
                <w:sz w:val="24"/>
                <w:szCs w:val="24"/>
              </w:rPr>
            </w:pPr>
            <w:r w:rsidRPr="005C1313">
              <w:rPr>
                <w:rFonts w:cstheme="minorHAnsi"/>
                <w:sz w:val="24"/>
                <w:szCs w:val="24"/>
              </w:rPr>
              <w:t>Construção de uma Ponte (25,00m) sobre o Rio São Francisco Falso Braço Sul</w:t>
            </w:r>
            <w:r>
              <w:rPr>
                <w:rFonts w:cstheme="minorHAnsi"/>
                <w:sz w:val="24"/>
                <w:szCs w:val="24"/>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Pr>
                <w:rFonts w:cstheme="minorHAnsi"/>
                <w:sz w:val="24"/>
                <w:szCs w:val="24"/>
              </w:rPr>
              <w:t>Unid.</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01</w:t>
            </w:r>
          </w:p>
        </w:tc>
        <w:tc>
          <w:tcPr>
            <w:tcW w:w="1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1.434.651,98</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jc w:val="center"/>
              <w:rPr>
                <w:rFonts w:cstheme="minorHAnsi"/>
                <w:sz w:val="24"/>
                <w:szCs w:val="24"/>
              </w:rPr>
            </w:pPr>
            <w:r w:rsidRPr="005C1313">
              <w:rPr>
                <w:rFonts w:cstheme="minorHAnsi"/>
                <w:sz w:val="24"/>
                <w:szCs w:val="24"/>
              </w:rPr>
              <w:t>1.434.651,98</w:t>
            </w:r>
          </w:p>
        </w:tc>
      </w:tr>
      <w:tr w:rsidR="0028565A" w:rsidRPr="005C1313" w:rsidTr="0028565A">
        <w:trPr>
          <w:trHeight w:val="220"/>
        </w:trPr>
        <w:tc>
          <w:tcPr>
            <w:tcW w:w="961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8565A" w:rsidRPr="005C1313" w:rsidRDefault="0028565A" w:rsidP="00257799">
            <w:pPr>
              <w:keepNext/>
              <w:keepLines/>
              <w:widowControl/>
              <w:rPr>
                <w:rFonts w:cstheme="minorHAnsi"/>
                <w:b/>
                <w:bCs/>
                <w:sz w:val="24"/>
                <w:szCs w:val="24"/>
              </w:rPr>
            </w:pPr>
            <w:r w:rsidRPr="005C1313">
              <w:rPr>
                <w:rFonts w:cstheme="minorHAnsi"/>
                <w:b/>
                <w:bCs/>
                <w:sz w:val="24"/>
                <w:szCs w:val="24"/>
              </w:rPr>
              <w:t>Total --------------------------------------------------------------------------------------------</w:t>
            </w:r>
            <w:r w:rsidR="00AE53BD">
              <w:rPr>
                <w:rFonts w:cstheme="minorHAnsi"/>
                <w:b/>
                <w:bCs/>
                <w:sz w:val="24"/>
                <w:szCs w:val="24"/>
              </w:rPr>
              <w:t>--</w:t>
            </w:r>
            <w:r w:rsidRPr="005C1313">
              <w:rPr>
                <w:rFonts w:cstheme="minorHAnsi"/>
                <w:b/>
                <w:bCs/>
                <w:sz w:val="24"/>
                <w:szCs w:val="24"/>
              </w:rPr>
              <w:t xml:space="preserve">---- R$ </w:t>
            </w:r>
            <w:r w:rsidRPr="005C1313">
              <w:rPr>
                <w:rFonts w:cstheme="minorHAnsi"/>
                <w:b/>
                <w:sz w:val="24"/>
                <w:szCs w:val="24"/>
              </w:rPr>
              <w:t>1.808.297,76</w:t>
            </w:r>
          </w:p>
        </w:tc>
      </w:tr>
    </w:tbl>
    <w:p w:rsidR="0028565A" w:rsidRPr="005C1313" w:rsidRDefault="0028565A" w:rsidP="00257799">
      <w:pPr>
        <w:keepNext/>
        <w:keepLines/>
        <w:widowControl/>
        <w:rPr>
          <w:rFonts w:cstheme="minorHAnsi"/>
          <w:b/>
          <w:bCs/>
          <w:sz w:val="24"/>
          <w:szCs w:val="24"/>
        </w:rPr>
      </w:pPr>
      <w:r w:rsidRPr="005C1313">
        <w:rPr>
          <w:rFonts w:cstheme="minorHAnsi"/>
          <w:b/>
          <w:bCs/>
          <w:sz w:val="24"/>
          <w:szCs w:val="24"/>
        </w:rPr>
        <w:t>5.2 Classificação dos bens/serviços: </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     ) Comuns.                                      (  x   ) Especiais.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     ) Continuado.                                (   x  ) Não continuado.</w:t>
      </w:r>
    </w:p>
    <w:p w:rsidR="0028565A" w:rsidRPr="005C1313" w:rsidRDefault="0028565A" w:rsidP="00257799">
      <w:pPr>
        <w:keepNext/>
        <w:keepLines/>
        <w:widowControl/>
        <w:rPr>
          <w:rFonts w:cstheme="minorHAnsi"/>
          <w:b/>
          <w:bCs/>
          <w:i/>
          <w:iCs/>
          <w:sz w:val="24"/>
          <w:szCs w:val="24"/>
        </w:rPr>
      </w:pPr>
      <w:r w:rsidRPr="005C1313">
        <w:rPr>
          <w:rFonts w:cstheme="minorHAnsi"/>
          <w:b/>
          <w:bCs/>
          <w:sz w:val="24"/>
          <w:szCs w:val="24"/>
        </w:rPr>
        <w:t>Justificativa:</w:t>
      </w:r>
    </w:p>
    <w:p w:rsidR="0028565A" w:rsidRPr="005C1313" w:rsidRDefault="0028565A" w:rsidP="00257799">
      <w:pPr>
        <w:keepNext/>
        <w:keepLines/>
        <w:widowControl/>
        <w:rPr>
          <w:rFonts w:cstheme="minorHAnsi"/>
          <w:sz w:val="24"/>
          <w:szCs w:val="24"/>
        </w:rPr>
      </w:pPr>
      <w:r w:rsidRPr="005C1313">
        <w:rPr>
          <w:rFonts w:cstheme="minorHAnsi"/>
          <w:sz w:val="24"/>
          <w:szCs w:val="24"/>
        </w:rPr>
        <w:t>5.2.1 Trata-se de contratação de obras de engenharia, estruturada em dois lotes independentes, destinada à execução de intervenções distintas de infraestrutura viária, consistentes no alargamento e adequação de ponte sobre o Rio São Domingos e na construção de nova ponte em concreto armado sobre o Rio São Francisco – Falso Braço Sul, mediante execução de serviços definidos nos respectivos projetos de engenharia, memoriais descritivos, especificações técnicas, planilhas orçamentárias e demais documentos técnicos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5.2.2 A execução exige conhecimentos técnicos especializados, emprego de mão de obra qualificada, utilização de materiais, equipamentos e métodos construtivos adequados, bem como acompanhamento e responsabilidade técnica de profissionais legalmente habilitados, observadas as normas técnicas e a legislação aplicável.</w:t>
      </w:r>
    </w:p>
    <w:p w:rsidR="0028565A" w:rsidRPr="005C1313" w:rsidRDefault="0028565A" w:rsidP="00257799">
      <w:pPr>
        <w:keepNext/>
        <w:keepLines/>
        <w:widowControl/>
        <w:rPr>
          <w:rFonts w:cstheme="minorHAnsi"/>
          <w:sz w:val="24"/>
          <w:szCs w:val="24"/>
        </w:rPr>
      </w:pPr>
      <w:r w:rsidRPr="005C1313">
        <w:rPr>
          <w:rFonts w:cstheme="minorHAnsi"/>
          <w:sz w:val="24"/>
          <w:szCs w:val="24"/>
        </w:rPr>
        <w:t>5.2.3 Quanto à continuidade, trata-se de contratação não continuada, uma vez que possui objeto determinado e prazo de execução definido, extinguindo-se com a conclusão das obras, o recebimento definitivo do objeto e o cumprimento das demais obrigações contratuais, não havendo necessidade de prestação permanente ou contínua de serviços.</w:t>
      </w:r>
    </w:p>
    <w:p w:rsidR="0028565A" w:rsidRPr="005C1313" w:rsidRDefault="0028565A" w:rsidP="00257799">
      <w:pPr>
        <w:keepNext/>
        <w:keepLines/>
        <w:widowControl/>
        <w:rPr>
          <w:rFonts w:cstheme="minorHAnsi"/>
          <w:sz w:val="24"/>
          <w:szCs w:val="24"/>
        </w:rPr>
      </w:pPr>
      <w:r w:rsidRPr="005C1313">
        <w:rPr>
          <w:rFonts w:cstheme="minorHAnsi"/>
          <w:sz w:val="24"/>
          <w:szCs w:val="24"/>
        </w:rPr>
        <w:t>5.3. As quantidades previstas foram estabelecidas com base nos levantamentos técnicos, estudos e projetos de engenharia elaborados especificamente para cada intervenção, considerando os respectivos memoriais descritivos, especificações técnicas, planilhas orçamentárias, características dos locais de implantação e necessidades identificadas pelo Município.</w:t>
      </w:r>
    </w:p>
    <w:p w:rsidR="0028565A" w:rsidRPr="005C1313" w:rsidRDefault="0028565A" w:rsidP="00257799">
      <w:pPr>
        <w:keepNext/>
        <w:keepLines/>
        <w:widowControl/>
        <w:rPr>
          <w:rFonts w:cstheme="minorHAnsi"/>
          <w:sz w:val="24"/>
          <w:szCs w:val="24"/>
        </w:rPr>
      </w:pPr>
      <w:r w:rsidRPr="005C1313">
        <w:rPr>
          <w:rFonts w:cstheme="minorHAnsi"/>
          <w:sz w:val="24"/>
          <w:szCs w:val="24"/>
        </w:rPr>
        <w:t>5.3.1. Cada item possui quantitativos, serviços, orçamento e solução de engenharia próprios, correspondentes à respectiva intervenção, não havendo dependência técnica entre os lotes que impeça sua execução de forma independente.</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5.3.2. As intervenções integram as ações planejadas pelo Município para a melhoria da infraestrutura viária e das condições de trafegabilidade e acesso às comunidades indígenas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Itamarã</w:t>
      </w:r>
      <w:proofErr w:type="spellEnd"/>
      <w:r w:rsidRPr="005C1313">
        <w:rPr>
          <w:rFonts w:cstheme="minorHAnsi"/>
          <w:sz w:val="24"/>
          <w:szCs w:val="24"/>
        </w:rPr>
        <w:t xml:space="preserve"> e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Añetete</w:t>
      </w:r>
      <w:proofErr w:type="spellEnd"/>
      <w:r w:rsidRPr="005C1313">
        <w:rPr>
          <w:rFonts w:cstheme="minorHAnsi"/>
          <w:sz w:val="24"/>
          <w:szCs w:val="24"/>
        </w:rPr>
        <w:t>, às propriedades rurais e aos serviços públicos essenciais, conforme as necessidades identificadas e os respectivos projetos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5.4 A estimativa do valor da contratação foi elaborada com base em sistemas oficiais de referência de custos de obras e serviços de engenharia, observando-se o disposto no art. 1º do Decreto Municipal nº 2.164/2023 e demais normas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t>5.4.1 Foram consideradas, conforme a natureza dos serviços, as composições e os preços unitários constantes do SINAPI – Sistema Nacional de Pesquisa de Custos e Índices da Construção Civil e, quando cabível, outras referências oficiais de custos.</w:t>
      </w:r>
    </w:p>
    <w:p w:rsidR="0028565A" w:rsidRPr="005C1313" w:rsidRDefault="0028565A" w:rsidP="00257799">
      <w:pPr>
        <w:keepNext/>
        <w:keepLines/>
        <w:widowControl/>
        <w:rPr>
          <w:rFonts w:cstheme="minorHAnsi"/>
          <w:sz w:val="24"/>
          <w:szCs w:val="24"/>
        </w:rPr>
      </w:pPr>
      <w:r w:rsidRPr="005C1313">
        <w:rPr>
          <w:rFonts w:cstheme="minorHAnsi"/>
          <w:sz w:val="24"/>
          <w:szCs w:val="24"/>
        </w:rPr>
        <w:t>5.4.2 Para os serviços não contemplados ou não adequadamente representados nas bases oficiais utilizadas, poderão ser adotadas composições próprias ou outras referências oficiais, desde que devidamente justificadas e demonstradas no orçamento analítico.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5.4.3. Sobre os custos diretos foram considerados os encargos sociais e os Benefícios e Despesas Indiretas – BDI, conforme metodologia e parâmetros constantes dos respectivos orçamentos de engenharia .</w:t>
      </w:r>
    </w:p>
    <w:p w:rsidR="0028565A" w:rsidRPr="005C1313" w:rsidRDefault="0028565A" w:rsidP="00257799">
      <w:pPr>
        <w:keepNext/>
        <w:keepLines/>
        <w:widowControl/>
        <w:rPr>
          <w:rFonts w:cstheme="minorHAnsi"/>
          <w:sz w:val="24"/>
          <w:szCs w:val="24"/>
        </w:rPr>
      </w:pPr>
      <w:r w:rsidRPr="005C1313">
        <w:rPr>
          <w:rFonts w:cstheme="minorHAnsi"/>
          <w:sz w:val="24"/>
          <w:szCs w:val="24"/>
        </w:rPr>
        <w:t>5.5. O valor estimado da licitação é de R$ 1.808.297,76 (</w:t>
      </w:r>
      <w:proofErr w:type="spellStart"/>
      <w:r w:rsidRPr="005C1313">
        <w:rPr>
          <w:rFonts w:cstheme="minorHAnsi"/>
          <w:sz w:val="24"/>
          <w:szCs w:val="24"/>
        </w:rPr>
        <w:t>Hum</w:t>
      </w:r>
      <w:proofErr w:type="spellEnd"/>
      <w:r w:rsidRPr="005C1313">
        <w:rPr>
          <w:rFonts w:cstheme="minorHAnsi"/>
          <w:sz w:val="24"/>
          <w:szCs w:val="24"/>
        </w:rPr>
        <w:t xml:space="preserve"> milhão, oitocentos e oito mil, duzentos e noventa e sete reais e setenta e seis centavos), conforme os orçamentos de engenharia elaborados para cada lote, com base nas referências oficiais de custos aplicáveis e nos quantitativos definidos nos respectivos projetos de engenharia, memoriais descritivos, especificações técnicas e planilhas orçamentárias.</w:t>
      </w:r>
    </w:p>
    <w:p w:rsidR="0028565A" w:rsidRPr="005C1313" w:rsidRDefault="0028565A" w:rsidP="00257799">
      <w:pPr>
        <w:keepNext/>
        <w:keepLines/>
        <w:widowControl/>
        <w:rPr>
          <w:rFonts w:cstheme="minorHAnsi"/>
          <w:sz w:val="24"/>
          <w:szCs w:val="24"/>
        </w:rPr>
      </w:pPr>
      <w:r w:rsidRPr="005C1313">
        <w:rPr>
          <w:rFonts w:cstheme="minorHAnsi"/>
          <w:sz w:val="24"/>
          <w:szCs w:val="24"/>
        </w:rPr>
        <w:t>5.5.1. O valor estimado de cada lote compreende todos os custos necessários à completa execução da respectiva intervenção, incluindo materiais, mão de obra, equipamentos, ferramentas, transporte, encargos sociais, BDI, administração da obra e demais despesas diretas ou indiretamente relacionadas à execução dos serviços.</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5.6 Considerando a natureza das obras, os valores estimados dos lotes e as características do objeto, a licitação será realizada em dois lotes independentes, em regime de ampla participação, observadas as disposições da Lei nº 14.133/2021 e da Lei Complementar nº 123/2006, inclusive quanto ao tratamento favorecido aplicável às microempresas e empresas de pequeno porte. </w:t>
      </w:r>
    </w:p>
    <w:p w:rsidR="0028565A" w:rsidRPr="005C1313" w:rsidRDefault="0028565A" w:rsidP="00257799">
      <w:pPr>
        <w:keepNext/>
        <w:keepLines/>
        <w:widowControl/>
        <w:rPr>
          <w:rFonts w:cstheme="minorHAnsi"/>
          <w:sz w:val="24"/>
          <w:szCs w:val="24"/>
        </w:rPr>
      </w:pPr>
      <w:r w:rsidRPr="005C1313">
        <w:rPr>
          <w:rFonts w:cstheme="minorHAnsi"/>
          <w:sz w:val="24"/>
          <w:szCs w:val="24"/>
        </w:rPr>
        <w:t>5.6.1 Será assegurado às microempresas e empresas de pequeno porte o tratamento favorecido previsto na Lei Complementar nº 123/2006, inclusive quanto aos benefícios legalmente aplicáveis nas fases de julgamento e habilitação, desde que atendidos os requisitos legais e as condições estabelecidas no edital.</w:t>
      </w:r>
    </w:p>
    <w:p w:rsidR="0028565A" w:rsidRPr="005C1313" w:rsidRDefault="0028565A" w:rsidP="00257799">
      <w:pPr>
        <w:keepNext/>
        <w:keepLines/>
        <w:widowControl/>
        <w:rPr>
          <w:rFonts w:cstheme="minorHAnsi"/>
          <w:sz w:val="24"/>
          <w:szCs w:val="24"/>
        </w:rPr>
      </w:pPr>
      <w:r w:rsidRPr="005C1313">
        <w:rPr>
          <w:rFonts w:cstheme="minorHAnsi"/>
          <w:sz w:val="24"/>
          <w:szCs w:val="24"/>
        </w:rPr>
        <w:t>5.6.2 A Administração observará, ainda, as disposições relativas ao empate ficto, regularização fiscal e demais benefícios aplicáveis às microempresas e empresas de pequeno porte, na forma da legislação vigente e do instrumento convocatório.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6. LEVANTAMENTO DE MERCADO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Fundamentação: Levantamento de mercado, que consiste na análise das alternativas possíveis, e justificativa técnica e econômica da escolha do tipo de solução a contratar (inciso V do § 1° do art. 18 da Lei nº 14.133, de 2021).</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Identificação das soluções:</w:t>
      </w:r>
    </w:p>
    <w:p w:rsidR="0028565A" w:rsidRPr="005C1313" w:rsidRDefault="0028565A" w:rsidP="00257799">
      <w:pPr>
        <w:keepNext/>
        <w:keepLines/>
        <w:widowControl/>
        <w:rPr>
          <w:rFonts w:cstheme="minorHAnsi"/>
          <w:sz w:val="24"/>
          <w:szCs w:val="24"/>
        </w:rPr>
      </w:pPr>
      <w:r w:rsidRPr="005C1313">
        <w:rPr>
          <w:rFonts w:cstheme="minorHAnsi"/>
          <w:sz w:val="24"/>
          <w:szCs w:val="24"/>
        </w:rPr>
        <w:t>6.1. Em atendimento ao disposto no inciso V do § 1º do art. 18 da Lei nº 14.133/2021, foram analisadas as alternativas técnicas disponíveis para atendimento das necessidades identificadas pelo Município, considerando as características específicas de cada local, as condições das estruturas existentes, os projetos de engenharia elaborados, as condições de trafegabilidade e segurança e a necessidade de garantir soluções permanentes e adequadas à utilização das respectivas vias.</w:t>
      </w:r>
    </w:p>
    <w:p w:rsidR="0028565A" w:rsidRPr="005C1313" w:rsidRDefault="0028565A" w:rsidP="00257799">
      <w:pPr>
        <w:keepNext/>
        <w:keepLines/>
        <w:widowControl/>
        <w:rPr>
          <w:rFonts w:cstheme="minorHAnsi"/>
          <w:sz w:val="24"/>
          <w:szCs w:val="24"/>
        </w:rPr>
      </w:pPr>
      <w:r w:rsidRPr="005C1313">
        <w:rPr>
          <w:rFonts w:cstheme="minorHAnsi"/>
          <w:sz w:val="24"/>
          <w:szCs w:val="24"/>
        </w:rPr>
        <w:t>6.2. Considerando que o objeto compreende duas intervenções distintas, foram avaliadas as alternativas aplicáveis individualmente a cada uma delas, conforme segue:</w:t>
      </w:r>
    </w:p>
    <w:p w:rsidR="0028565A" w:rsidRPr="005C1313" w:rsidRDefault="0028565A" w:rsidP="00257799">
      <w:pPr>
        <w:pStyle w:val="Ttulo3"/>
        <w:widowControl/>
        <w:spacing w:before="0"/>
        <w:rPr>
          <w:rFonts w:asciiTheme="minorHAnsi" w:eastAsia="Arial" w:hAnsiTheme="minorHAnsi" w:cstheme="minorHAnsi"/>
          <w:b/>
          <w:bCs/>
          <w:color w:val="000000"/>
        </w:rPr>
      </w:pPr>
      <w:bookmarkStart w:id="16" w:name="_heading=h.guovgrbnza0j" w:colFirst="0" w:colLast="0"/>
      <w:bookmarkEnd w:id="16"/>
      <w:r w:rsidRPr="005C1313">
        <w:rPr>
          <w:rFonts w:asciiTheme="minorHAnsi" w:eastAsia="Arial" w:hAnsiTheme="minorHAnsi" w:cstheme="minorHAnsi"/>
          <w:color w:val="000000"/>
        </w:rPr>
        <w:t xml:space="preserve">6.2.1. </w:t>
      </w:r>
      <w:r w:rsidRPr="005C1313">
        <w:rPr>
          <w:rFonts w:asciiTheme="minorHAnsi" w:eastAsia="Arial" w:hAnsiTheme="minorHAnsi" w:cstheme="minorHAnsi"/>
          <w:b/>
          <w:bCs/>
          <w:color w:val="000000"/>
        </w:rPr>
        <w:t>Lote 01 - ponte sobre o Rio São Domingos</w:t>
      </w:r>
    </w:p>
    <w:p w:rsidR="0028565A" w:rsidRPr="005C1313" w:rsidRDefault="0028565A" w:rsidP="00257799">
      <w:pPr>
        <w:keepNext/>
        <w:keepLines/>
        <w:widowControl/>
        <w:rPr>
          <w:rFonts w:cstheme="minorHAnsi"/>
          <w:sz w:val="24"/>
          <w:szCs w:val="24"/>
        </w:rPr>
      </w:pPr>
      <w:r w:rsidRPr="005C1313">
        <w:rPr>
          <w:rFonts w:cstheme="minorHAnsi"/>
          <w:sz w:val="24"/>
          <w:szCs w:val="24"/>
        </w:rPr>
        <w:t>a) Manutenção da estrutura existente sem intervenção de ampliação ou adequação</w:t>
      </w:r>
    </w:p>
    <w:p w:rsidR="0028565A" w:rsidRPr="005C1313" w:rsidRDefault="0028565A" w:rsidP="00257799">
      <w:pPr>
        <w:keepNext/>
        <w:keepLines/>
        <w:widowControl/>
        <w:rPr>
          <w:rFonts w:cstheme="minorHAnsi"/>
          <w:sz w:val="24"/>
          <w:szCs w:val="24"/>
        </w:rPr>
      </w:pPr>
      <w:r w:rsidRPr="005C1313">
        <w:rPr>
          <w:rFonts w:cstheme="minorHAnsi"/>
          <w:sz w:val="24"/>
          <w:szCs w:val="24"/>
        </w:rPr>
        <w:t>Essa alternativa foi considerada insuficiente para atender à necessidade identificada, uma vez que a estrutura existente apresenta limitações relacionadas às suas características atuais, especialmente quanto à capacidade e às condições de utilização da travessia. A manutenção simples não proporcionaria as melhorias necessárias para garantir condições adequadas de segurança, funcionalidade e trafegabilidade.</w:t>
      </w:r>
    </w:p>
    <w:p w:rsidR="0028565A" w:rsidRPr="005C1313" w:rsidRDefault="0028565A" w:rsidP="00257799">
      <w:pPr>
        <w:keepNext/>
        <w:keepLines/>
        <w:widowControl/>
        <w:rPr>
          <w:rFonts w:cstheme="minorHAnsi"/>
          <w:sz w:val="24"/>
          <w:szCs w:val="24"/>
        </w:rPr>
      </w:pPr>
      <w:r w:rsidRPr="005C1313">
        <w:rPr>
          <w:rFonts w:cstheme="minorHAnsi"/>
          <w:sz w:val="24"/>
          <w:szCs w:val="24"/>
        </w:rPr>
        <w:t>b) Substituição integral da ponte existente por uma nova estrutura</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A substituição integral foi considerada tecnicamente possível, porém não se mostrou necessária diante das condições verificadas e da solução definida no projeto de engenharia. A adoção dessa alternativa implicaria a demolição e reconstrução integral da estrutura, com potencial aumento dos custos e dos serviços necessários, sem que tenha sido demonstrada a necessidade de substituição completa para atendimento da demanda identificada.</w:t>
      </w:r>
    </w:p>
    <w:p w:rsidR="0028565A" w:rsidRPr="005C1313" w:rsidRDefault="0028565A" w:rsidP="00257799">
      <w:pPr>
        <w:keepNext/>
        <w:keepLines/>
        <w:widowControl/>
        <w:rPr>
          <w:rFonts w:cstheme="minorHAnsi"/>
          <w:sz w:val="24"/>
          <w:szCs w:val="24"/>
        </w:rPr>
      </w:pPr>
      <w:r w:rsidRPr="005C1313">
        <w:rPr>
          <w:rFonts w:cstheme="minorHAnsi"/>
          <w:sz w:val="24"/>
          <w:szCs w:val="24"/>
        </w:rPr>
        <w:t>c) Alargamento e adequação da ponte existente</w:t>
      </w:r>
    </w:p>
    <w:p w:rsidR="0028565A" w:rsidRPr="005C1313" w:rsidRDefault="0028565A" w:rsidP="00257799">
      <w:pPr>
        <w:keepNext/>
        <w:keepLines/>
        <w:widowControl/>
        <w:rPr>
          <w:rFonts w:cstheme="minorHAnsi"/>
          <w:sz w:val="24"/>
          <w:szCs w:val="24"/>
        </w:rPr>
      </w:pPr>
      <w:r w:rsidRPr="005C1313">
        <w:rPr>
          <w:rFonts w:cstheme="minorHAnsi"/>
          <w:sz w:val="24"/>
          <w:szCs w:val="24"/>
        </w:rPr>
        <w:t>Essa alternativa foi considerada a mais adequada, conforme solução estabelecida no projeto de engenharia, pois permite aproveitar a estrutura existente e realizar as intervenções necessárias para melhorar suas condições de segurança, funcionalidade e trafegabilidade. A solução proporciona melhor aproveitamento da infraestrutura existente e atende à necessidade identificada pelo Município, observadas as condições e especificações estabelecidas no projeto.</w:t>
      </w:r>
    </w:p>
    <w:p w:rsidR="0028565A" w:rsidRPr="005C1313" w:rsidRDefault="0028565A" w:rsidP="00257799">
      <w:pPr>
        <w:keepNext/>
        <w:keepLines/>
        <w:widowControl/>
        <w:rPr>
          <w:rFonts w:cstheme="minorHAnsi"/>
          <w:sz w:val="24"/>
          <w:szCs w:val="24"/>
        </w:rPr>
      </w:pPr>
      <w:r w:rsidRPr="005C1313">
        <w:rPr>
          <w:rFonts w:cstheme="minorHAnsi"/>
          <w:sz w:val="24"/>
          <w:szCs w:val="24"/>
        </w:rPr>
        <w:t>Dessa forma, para o Lote 01, foi escolhida a solução de alargamento e adequação da ponte existente sobre o Rio São Domingos, conforme projeto de engenharia.</w:t>
      </w:r>
    </w:p>
    <w:p w:rsidR="0028565A" w:rsidRPr="005C1313" w:rsidRDefault="0028565A" w:rsidP="00257799">
      <w:pPr>
        <w:pStyle w:val="Ttulo3"/>
        <w:widowControl/>
        <w:spacing w:before="0"/>
        <w:rPr>
          <w:rFonts w:asciiTheme="minorHAnsi" w:eastAsia="Arial" w:hAnsiTheme="minorHAnsi" w:cstheme="minorHAnsi"/>
          <w:color w:val="000000"/>
        </w:rPr>
      </w:pPr>
      <w:bookmarkStart w:id="17" w:name="_heading=h.ozdqxspha9vp" w:colFirst="0" w:colLast="0"/>
      <w:bookmarkEnd w:id="17"/>
      <w:r w:rsidRPr="005C1313">
        <w:rPr>
          <w:rFonts w:asciiTheme="minorHAnsi" w:eastAsia="Arial" w:hAnsiTheme="minorHAnsi" w:cstheme="minorHAnsi"/>
          <w:color w:val="000000"/>
        </w:rPr>
        <w:t xml:space="preserve">6.2.2. </w:t>
      </w:r>
      <w:r w:rsidRPr="005C1313">
        <w:rPr>
          <w:rFonts w:asciiTheme="minorHAnsi" w:eastAsia="Arial" w:hAnsiTheme="minorHAnsi" w:cstheme="minorHAnsi"/>
          <w:b/>
          <w:bCs/>
          <w:color w:val="000000"/>
        </w:rPr>
        <w:t>Lote 02 – ponte sobre o Rio São Francisco – Falso Braço Su</w:t>
      </w:r>
      <w:r w:rsidRPr="00636B51">
        <w:rPr>
          <w:rFonts w:asciiTheme="minorHAnsi" w:eastAsia="Arial" w:hAnsiTheme="minorHAnsi" w:cstheme="minorHAnsi"/>
          <w:b/>
          <w:color w:val="000000"/>
        </w:rPr>
        <w:t>l</w:t>
      </w:r>
    </w:p>
    <w:p w:rsidR="0028565A" w:rsidRPr="005C1313" w:rsidRDefault="0028565A" w:rsidP="00257799">
      <w:pPr>
        <w:keepNext/>
        <w:keepLines/>
        <w:widowControl/>
        <w:rPr>
          <w:rFonts w:cstheme="minorHAnsi"/>
          <w:sz w:val="24"/>
          <w:szCs w:val="24"/>
        </w:rPr>
      </w:pPr>
      <w:r w:rsidRPr="005C1313">
        <w:rPr>
          <w:rFonts w:cstheme="minorHAnsi"/>
          <w:sz w:val="24"/>
          <w:szCs w:val="24"/>
        </w:rPr>
        <w:t>a) Reconstrução da estrutura anteriormente existente nas mesmas condições</w:t>
      </w:r>
    </w:p>
    <w:p w:rsidR="0028565A" w:rsidRPr="005C1313" w:rsidRDefault="0028565A" w:rsidP="00257799">
      <w:pPr>
        <w:keepNext/>
        <w:keepLines/>
        <w:widowControl/>
        <w:rPr>
          <w:rFonts w:cstheme="minorHAnsi"/>
          <w:sz w:val="24"/>
          <w:szCs w:val="24"/>
        </w:rPr>
      </w:pPr>
      <w:r w:rsidRPr="005C1313">
        <w:rPr>
          <w:rFonts w:cstheme="minorHAnsi"/>
          <w:sz w:val="24"/>
          <w:szCs w:val="24"/>
        </w:rPr>
        <w:t>Essa alternativa não se mostra adequada, uma vez que a estrutura anteriormente existente foi destruída pela força das águas durante evento de chuvas intensas ocorrido no ano de 2025. Além disso, a solução atualmente prevista no projeto de engenharia considera as características do local e as condições necessárias para proporcionar maior segurança, estabilidade e durabilidade à nova travessia.</w:t>
      </w:r>
    </w:p>
    <w:p w:rsidR="0028565A" w:rsidRPr="005C1313" w:rsidRDefault="0028565A" w:rsidP="00257799">
      <w:pPr>
        <w:keepNext/>
        <w:keepLines/>
        <w:widowControl/>
        <w:rPr>
          <w:rFonts w:cstheme="minorHAnsi"/>
          <w:sz w:val="24"/>
          <w:szCs w:val="24"/>
        </w:rPr>
      </w:pPr>
      <w:r w:rsidRPr="005C1313">
        <w:rPr>
          <w:rFonts w:cstheme="minorHAnsi"/>
          <w:sz w:val="24"/>
          <w:szCs w:val="24"/>
        </w:rPr>
        <w:t>b) Implantação de estrutura provisória ou passagem temporária</w:t>
      </w:r>
    </w:p>
    <w:p w:rsidR="0028565A" w:rsidRPr="005C1313" w:rsidRDefault="0028565A" w:rsidP="00257799">
      <w:pPr>
        <w:keepNext/>
        <w:keepLines/>
        <w:widowControl/>
        <w:rPr>
          <w:rFonts w:cstheme="minorHAnsi"/>
          <w:sz w:val="24"/>
          <w:szCs w:val="24"/>
        </w:rPr>
      </w:pPr>
      <w:r w:rsidRPr="005C1313">
        <w:rPr>
          <w:rFonts w:cstheme="minorHAnsi"/>
          <w:sz w:val="24"/>
          <w:szCs w:val="24"/>
        </w:rPr>
        <w:t>A utilização de estrutura provisória foi considerada como alternativa de caráter emergencial, porém não se mostra adequada como solução definitiva. Além de não atender de forma permanente à necessidade de infraestrutura viária, poderia apresentar limitações relacionadas à capacidade de carga, segurança, durabilidade e utilização em períodos de chuvas intensas e elevação do nível do curso d’água, além de demandar custos adicionais de implantação, manutenção e posterior substituição.</w:t>
      </w:r>
    </w:p>
    <w:p w:rsidR="0028565A" w:rsidRPr="005C1313" w:rsidRDefault="0028565A" w:rsidP="00257799">
      <w:pPr>
        <w:keepNext/>
        <w:keepLines/>
        <w:widowControl/>
        <w:rPr>
          <w:rFonts w:cstheme="minorHAnsi"/>
          <w:sz w:val="24"/>
          <w:szCs w:val="24"/>
        </w:rPr>
      </w:pPr>
      <w:r w:rsidRPr="005C1313">
        <w:rPr>
          <w:rFonts w:cstheme="minorHAnsi"/>
          <w:sz w:val="24"/>
          <w:szCs w:val="24"/>
        </w:rPr>
        <w:t>c) Construção de nova ponte em concreto armado</w:t>
      </w:r>
    </w:p>
    <w:p w:rsidR="0028565A" w:rsidRPr="005C1313" w:rsidRDefault="0028565A" w:rsidP="00257799">
      <w:pPr>
        <w:keepNext/>
        <w:keepLines/>
        <w:widowControl/>
        <w:rPr>
          <w:rFonts w:cstheme="minorHAnsi"/>
          <w:sz w:val="24"/>
          <w:szCs w:val="24"/>
        </w:rPr>
      </w:pPr>
      <w:r w:rsidRPr="005C1313">
        <w:rPr>
          <w:rFonts w:cstheme="minorHAnsi"/>
          <w:sz w:val="24"/>
          <w:szCs w:val="24"/>
        </w:rPr>
        <w:t>A construção de uma nova ponte em concreto armado foi identificada como a alternativa tecnicamente mais adequada para atender à necessidade, considerando a inexistência da estrutura anteriormente existente e as características do local. A solução permite a implantação de uma estrutura dimensionada de acordo com os requisitos de segurança, estabilidade, capacidade de carga, condições de fundação, características do curso d’água e demais parâmetros definidos no projeto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A nova estrutura também proporcionará maior durabilidade e melhores condições de segurança e trafegabilidade, reduzindo a necessidade de intervenções corretivas e os riscos de interrupção do acesso em períodos de chuvas intensas.</w:t>
      </w:r>
    </w:p>
    <w:p w:rsidR="0028565A" w:rsidRPr="005C1313" w:rsidRDefault="0028565A" w:rsidP="00257799">
      <w:pPr>
        <w:keepNext/>
        <w:keepLines/>
        <w:widowControl/>
        <w:rPr>
          <w:rFonts w:cstheme="minorHAnsi"/>
          <w:sz w:val="24"/>
          <w:szCs w:val="24"/>
        </w:rPr>
      </w:pPr>
      <w:r w:rsidRPr="005C1313">
        <w:rPr>
          <w:rFonts w:cstheme="minorHAnsi"/>
          <w:sz w:val="24"/>
          <w:szCs w:val="24"/>
        </w:rPr>
        <w:t>Dessa forma, para o Lote 02, foi escolhida a solução de construção de uma nova ponte em concreto armado sobre o Rio São Francisco – Falso Braço Sul, conforme projeto de engenharia.</w:t>
      </w:r>
    </w:p>
    <w:p w:rsidR="0028565A" w:rsidRPr="005C1313" w:rsidRDefault="0028565A" w:rsidP="00257799">
      <w:pPr>
        <w:pStyle w:val="Ttulo3"/>
        <w:widowControl/>
        <w:spacing w:before="0"/>
        <w:rPr>
          <w:rFonts w:asciiTheme="minorHAnsi" w:eastAsia="Arial" w:hAnsiTheme="minorHAnsi" w:cstheme="minorHAnsi"/>
          <w:color w:val="000000"/>
        </w:rPr>
      </w:pPr>
      <w:bookmarkStart w:id="18" w:name="_heading=h.pamag48y6ngm" w:colFirst="0" w:colLast="0"/>
      <w:bookmarkEnd w:id="18"/>
      <w:r w:rsidRPr="005C1313">
        <w:rPr>
          <w:rFonts w:asciiTheme="minorHAnsi" w:eastAsia="Arial" w:hAnsiTheme="minorHAnsi" w:cstheme="minorHAnsi"/>
          <w:color w:val="000000"/>
        </w:rPr>
        <w:t>6.3. Conclusão do levantamento de mercado</w:t>
      </w:r>
    </w:p>
    <w:p w:rsidR="0028565A" w:rsidRPr="005C1313" w:rsidRDefault="0028565A" w:rsidP="00257799">
      <w:pPr>
        <w:keepNext/>
        <w:keepLines/>
        <w:widowControl/>
        <w:rPr>
          <w:rFonts w:cstheme="minorHAnsi"/>
          <w:sz w:val="24"/>
          <w:szCs w:val="24"/>
        </w:rPr>
      </w:pPr>
      <w:r w:rsidRPr="005C1313">
        <w:rPr>
          <w:rFonts w:cstheme="minorHAnsi"/>
          <w:sz w:val="24"/>
          <w:szCs w:val="24"/>
        </w:rPr>
        <w:t>Após a análise das alternativas técnicas aplicáveis a cada intervenção, conclui-se que as soluções definidas nos respectivos projetos de engenharia são as que melhor atendem às necessidades identificadas pelo Município.</w:t>
      </w:r>
    </w:p>
    <w:p w:rsidR="0028565A" w:rsidRPr="005C1313" w:rsidRDefault="0028565A" w:rsidP="00257799">
      <w:pPr>
        <w:keepNext/>
        <w:keepLines/>
        <w:widowControl/>
        <w:rPr>
          <w:rFonts w:cstheme="minorHAnsi"/>
          <w:sz w:val="24"/>
          <w:szCs w:val="24"/>
        </w:rPr>
      </w:pPr>
      <w:r w:rsidRPr="005C1313">
        <w:rPr>
          <w:rFonts w:cstheme="minorHAnsi"/>
          <w:sz w:val="24"/>
          <w:szCs w:val="24"/>
        </w:rPr>
        <w:t>Para o Lote 01, a solução consiste no alargamento e adequação da ponte existente sobre o Rio São Domingos, por possibilitar o aproveitamento da estrutura existente e a execução das intervenções necessárias à melhoria das condições de segurança, funcionalidade e trafegabilidade.</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Para o Lote 02, a solução consiste na construção de uma nova ponte em concreto armado sobre o Rio São Francisco – Falso Braço Sul, em razão da destruição da estrutura anteriormente existente e da necessidade de restabelecimento permanente e seguro da travessia.</w:t>
      </w:r>
    </w:p>
    <w:p w:rsidR="0028565A" w:rsidRPr="005C1313" w:rsidRDefault="0028565A" w:rsidP="00257799">
      <w:pPr>
        <w:keepNext/>
        <w:keepLines/>
        <w:widowControl/>
        <w:rPr>
          <w:rFonts w:cstheme="minorHAnsi"/>
          <w:sz w:val="24"/>
          <w:szCs w:val="24"/>
        </w:rPr>
      </w:pPr>
      <w:r w:rsidRPr="005C1313">
        <w:rPr>
          <w:rFonts w:cstheme="minorHAnsi"/>
          <w:sz w:val="24"/>
          <w:szCs w:val="24"/>
        </w:rPr>
        <w:t>6.4. As soluções escolhidas consideram os aspectos técnicos, operacionais, de segurança, durabilidade e economicidade, estando compatíveis com os projetos de engenharia, memoriais descritivos, especificações técnicas, planilhas orçamentárias e demais documentos técnicos que integram o processo de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6.5. O levantamento realizado também demonstra que as duas intervenções possuem soluções técnicas próprias e independentes, adequadas às características específicas de cada local, circunstância que será considerada na estruturação da contratação em 02 (dois) lotes independentes, conforme análise de parcelamento apresentada no item 8 deste Estudo Técnico Preliminar.</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7. DESCRIÇÃO DA SOLUÇÃO COMO UM TODO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Fundamentação: Descrição da solução como um todo, inclusive das exigências relacionadas à manutenção e à assistência técnica, quando for o caso (inciso VII do § 1° do art. 18 da Lei 14.133, de 2021).</w:t>
      </w:r>
    </w:p>
    <w:p w:rsidR="0028565A" w:rsidRPr="005C1313" w:rsidRDefault="0028565A" w:rsidP="00257799">
      <w:pPr>
        <w:keepNext/>
        <w:keepLines/>
        <w:widowControl/>
        <w:rPr>
          <w:rFonts w:cstheme="minorHAnsi"/>
          <w:sz w:val="24"/>
          <w:szCs w:val="24"/>
        </w:rPr>
      </w:pPr>
      <w:r w:rsidRPr="005C1313">
        <w:rPr>
          <w:rFonts w:cstheme="minorHAnsi"/>
          <w:sz w:val="24"/>
          <w:szCs w:val="24"/>
        </w:rPr>
        <w:t>7.1. A solução definida pela Administração consiste na execução de duas intervenções de engenharia independentes, estruturadas em 02 (dois) lotes, considerando as características, condições e necessidades específicas de cada local, conforme os respectivos projetos de engenharia, memoriais descritivos, especificações técnicas, planilhas orçamentárias e demais documentos técnicos integrantes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7.1.1. Lote 01 – Alargamento e adequação da ponte sobre o Rio São Domingos</w:t>
      </w:r>
    </w:p>
    <w:p w:rsidR="0028565A" w:rsidRPr="005C1313" w:rsidRDefault="0028565A" w:rsidP="00257799">
      <w:pPr>
        <w:keepNext/>
        <w:keepLines/>
        <w:widowControl/>
        <w:rPr>
          <w:rFonts w:cstheme="minorHAnsi"/>
          <w:sz w:val="24"/>
          <w:szCs w:val="24"/>
        </w:rPr>
      </w:pPr>
      <w:r w:rsidRPr="005C1313">
        <w:rPr>
          <w:rFonts w:cstheme="minorHAnsi"/>
          <w:sz w:val="24"/>
          <w:szCs w:val="24"/>
        </w:rPr>
        <w:t>Para o Rio São Domingos, a solução consiste no alargamento e adequação da ponte existente, com aproximadamente 17,00 m de extensão, conforme as condições e os serviços definidos no respectivo projeto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A intervenção tem por finalidade melhorar as condições de segurança, funcionalidade e trafegabilidade da travessia, adequando a estrutura às necessidades atuais de utilização e às características do tráfego existente.</w:t>
      </w:r>
    </w:p>
    <w:p w:rsidR="0028565A" w:rsidRPr="005C1313" w:rsidRDefault="0028565A" w:rsidP="00257799">
      <w:pPr>
        <w:keepNext/>
        <w:keepLines/>
        <w:widowControl/>
        <w:rPr>
          <w:rFonts w:cstheme="minorHAnsi"/>
          <w:sz w:val="24"/>
          <w:szCs w:val="24"/>
        </w:rPr>
      </w:pPr>
      <w:r w:rsidRPr="005C1313">
        <w:rPr>
          <w:rFonts w:cstheme="minorHAnsi"/>
          <w:sz w:val="24"/>
          <w:szCs w:val="24"/>
        </w:rPr>
        <w:t>A solução considera o aproveitamento da estrutura existente, mediante a execução das intervenções previstas no projeto, buscando proporcionar melhores condições de circulação aos usuários e reduzir as limitações atualmente verificadas na travessia, especialmente em períodos de chuvas intensas.</w:t>
      </w:r>
    </w:p>
    <w:p w:rsidR="0028565A" w:rsidRPr="005C1313" w:rsidRDefault="0028565A" w:rsidP="00257799">
      <w:pPr>
        <w:keepNext/>
        <w:keepLines/>
        <w:widowControl/>
        <w:rPr>
          <w:rFonts w:cstheme="minorHAnsi"/>
          <w:sz w:val="24"/>
          <w:szCs w:val="24"/>
        </w:rPr>
      </w:pPr>
      <w:r w:rsidRPr="005C1313">
        <w:rPr>
          <w:rFonts w:cstheme="minorHAnsi"/>
          <w:sz w:val="24"/>
          <w:szCs w:val="24"/>
        </w:rPr>
        <w:t>7.1.2. Lote 02 – Construção de nova ponte sobre o Rio São Francisco – Falso Braço Sul</w:t>
      </w:r>
    </w:p>
    <w:p w:rsidR="0028565A" w:rsidRPr="005C1313" w:rsidRDefault="0028565A" w:rsidP="00257799">
      <w:pPr>
        <w:keepNext/>
        <w:keepLines/>
        <w:widowControl/>
        <w:rPr>
          <w:rFonts w:cstheme="minorHAnsi"/>
          <w:sz w:val="24"/>
          <w:szCs w:val="24"/>
        </w:rPr>
      </w:pPr>
      <w:r w:rsidRPr="005C1313">
        <w:rPr>
          <w:rFonts w:cstheme="minorHAnsi"/>
          <w:sz w:val="24"/>
          <w:szCs w:val="24"/>
        </w:rPr>
        <w:t>Para o Rio São Francisco – Falso Braço Sul, a solução consiste na construção de uma nova ponte de aproximadamente 25,00 m de extensão, em concreto armado, conforme projeto de engenharia elaborado especificamente para o local.</w:t>
      </w:r>
    </w:p>
    <w:p w:rsidR="0028565A" w:rsidRPr="005C1313" w:rsidRDefault="0028565A" w:rsidP="00257799">
      <w:pPr>
        <w:keepNext/>
        <w:keepLines/>
        <w:widowControl/>
        <w:rPr>
          <w:rFonts w:cstheme="minorHAnsi"/>
          <w:sz w:val="24"/>
          <w:szCs w:val="24"/>
        </w:rPr>
      </w:pPr>
      <w:r w:rsidRPr="005C1313">
        <w:rPr>
          <w:rFonts w:cstheme="minorHAnsi"/>
          <w:sz w:val="24"/>
          <w:szCs w:val="24"/>
        </w:rPr>
        <w:t>A construção da nova estrutura mostra-se necessária em razão de que a ponte anteriormente existente no local foi destruída e levada pela força das águas durante evento de chuvas intensas ocorrido no ano de 2025, associado à elevação da vazão do curso d’água. Em razão da destruição da estrutura, não se mostra possível a adoção de simples serviços de manutenção ou recuperação da ponte anteriormente existente, sendo necessária a implantação de uma nova estrutura.</w:t>
      </w:r>
    </w:p>
    <w:p w:rsidR="0028565A" w:rsidRPr="005C1313" w:rsidRDefault="0028565A" w:rsidP="00257799">
      <w:pPr>
        <w:keepNext/>
        <w:keepLines/>
        <w:widowControl/>
        <w:rPr>
          <w:rFonts w:cstheme="minorHAnsi"/>
          <w:sz w:val="24"/>
          <w:szCs w:val="24"/>
        </w:rPr>
      </w:pPr>
      <w:r w:rsidRPr="005C1313">
        <w:rPr>
          <w:rFonts w:cstheme="minorHAnsi"/>
          <w:sz w:val="24"/>
          <w:szCs w:val="24"/>
        </w:rPr>
        <w:t>A nova ponte será dimensionada e executada de acordo com as características do local, as condições do curso d’água, os carregamentos previstos, as condições de fundação e os demais parâmetros estabelecidos no projeto de engenharia, de modo a proporcionar segurança, estabilidade, durabilidade e adequada trafegabilidade.</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7.1.3. A execução das intervenções deverá compreender todos os serviços necessários à completa e adequada conclusão de cada lote, incluindo, conforme previsto nos respectivos projetos e planilhas orçamentárias, o fornecimento de materiais, mão de obra, equipamentos, ferramentas, transporte, mobilização e desmobilização, instalações provisórias, sinalização, controles tecnológicos, ensaios, encargos e demais insumos e serviços necessários à execução do objeto.</w:t>
      </w:r>
    </w:p>
    <w:p w:rsidR="0028565A" w:rsidRPr="005C1313" w:rsidRDefault="0028565A" w:rsidP="00257799">
      <w:pPr>
        <w:keepNext/>
        <w:keepLines/>
        <w:widowControl/>
        <w:rPr>
          <w:rFonts w:cstheme="minorHAnsi"/>
          <w:sz w:val="24"/>
          <w:szCs w:val="24"/>
        </w:rPr>
      </w:pPr>
      <w:r w:rsidRPr="005C1313">
        <w:rPr>
          <w:rFonts w:cstheme="minorHAnsi"/>
          <w:sz w:val="24"/>
          <w:szCs w:val="24"/>
        </w:rPr>
        <w:t>7.1.4. Cada lote deverá ser executado de acordo com seu respectivo projeto de engenharia, memorial descritivo, especificações técnicas, planilha orçamentária, cronograma físico-financeiro e demais documentos integrantes da contratação, observadas as normas técnicas aplicáveis, a legislação vigente e as determinações da fiscalização.</w:t>
      </w:r>
    </w:p>
    <w:p w:rsidR="0028565A" w:rsidRPr="005C1313" w:rsidRDefault="0028565A" w:rsidP="00257799">
      <w:pPr>
        <w:keepNext/>
        <w:keepLines/>
        <w:widowControl/>
        <w:rPr>
          <w:rFonts w:cstheme="minorHAnsi"/>
          <w:sz w:val="24"/>
          <w:szCs w:val="24"/>
        </w:rPr>
      </w:pPr>
      <w:r w:rsidRPr="005C1313">
        <w:rPr>
          <w:rFonts w:cstheme="minorHAnsi"/>
          <w:sz w:val="24"/>
          <w:szCs w:val="24"/>
        </w:rPr>
        <w:t>7.1.5. Em razão das características distintas de cada intervenção, a contratação será estruturada em 02 (dois) lotes independentes, permitindo que cada obra seja disputada e contratada separadamente, sem prejuízo da possibilidade de uma mesma empresa sagrar-se vencedora de ambos os lotes, caso atenda aos requisitos de habilitação e apresente as propostas mais vantajosas em cada lote, conforme as regras estabelecidas no edital.</w:t>
      </w:r>
    </w:p>
    <w:p w:rsidR="0028565A" w:rsidRPr="005C1313" w:rsidRDefault="0028565A" w:rsidP="00257799">
      <w:pPr>
        <w:keepNext/>
        <w:keepLines/>
        <w:widowControl/>
        <w:rPr>
          <w:rFonts w:cstheme="minorHAnsi"/>
          <w:sz w:val="24"/>
          <w:szCs w:val="24"/>
        </w:rPr>
      </w:pPr>
      <w:r w:rsidRPr="005C1313">
        <w:rPr>
          <w:rFonts w:cstheme="minorHAnsi"/>
          <w:sz w:val="24"/>
          <w:szCs w:val="24"/>
        </w:rPr>
        <w:t>7.1.6. A estruturação em lotes independentes busca ampliar a competitividade do certame, possibilitando a participação de empresas que possuam capacidade técnica e operacional para executar apenas uma das intervenções, sem impedir a participação de empresas com capacidade para executar ambas.</w:t>
      </w:r>
    </w:p>
    <w:p w:rsidR="0028565A" w:rsidRPr="005C1313" w:rsidRDefault="0028565A" w:rsidP="00257799">
      <w:pPr>
        <w:keepNext/>
        <w:keepLines/>
        <w:widowControl/>
        <w:rPr>
          <w:rFonts w:cstheme="minorHAnsi"/>
          <w:sz w:val="24"/>
          <w:szCs w:val="24"/>
        </w:rPr>
      </w:pPr>
      <w:r w:rsidRPr="005C1313">
        <w:rPr>
          <w:rFonts w:cstheme="minorHAnsi"/>
          <w:sz w:val="24"/>
          <w:szCs w:val="24"/>
        </w:rPr>
        <w:t>7.1.7. Embora as intervenções estejam vinculadas ao mesmo instrumento de repasse e tenham como finalidade comum a melhoria da infraestrutura viária municipal, não existe dependência técnica ou operacional que condicione a execução de um lote à execução do outro, razão pela qual cada intervenção poderá ser executada de forma autônoma, observados os respectivos projetos e cronogramas.</w:t>
      </w:r>
    </w:p>
    <w:p w:rsidR="0028565A" w:rsidRPr="005C1313" w:rsidRDefault="0028565A" w:rsidP="00257799">
      <w:pPr>
        <w:keepNext/>
        <w:keepLines/>
        <w:widowControl/>
        <w:rPr>
          <w:rFonts w:cstheme="minorHAnsi"/>
          <w:sz w:val="24"/>
          <w:szCs w:val="24"/>
        </w:rPr>
      </w:pPr>
      <w:r w:rsidRPr="005C1313">
        <w:rPr>
          <w:rFonts w:cstheme="minorHAnsi"/>
          <w:sz w:val="24"/>
          <w:szCs w:val="24"/>
        </w:rPr>
        <w:t>7.1.8. A solução contempla ainda a adoção de medidas de segurança, controle tecnológico, proteção ambiental e gerenciamento dos impactos decorrentes da execução das obras, especialmente em razão da localização das intervenções sobre cursos d’água, devendo ser observadas as licenças, autorizações e demais exigências ambientais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t>7.1.9. Após a conclusão das intervenções, deverão ser realizados os procedimentos de recebimento provisório e definitivo, observadas as condições estabelecidas no edital, no contrato e nos documentos técnicos da contratação, bem como as responsabilidades da contratada quanto à correção de eventuais vícios, defeitos ou inconformidades identificados durante o período de garantia legal e contratual</w:t>
      </w:r>
    </w:p>
    <w:p w:rsidR="0028565A" w:rsidRPr="005C1313" w:rsidRDefault="0028565A" w:rsidP="00257799">
      <w:pPr>
        <w:keepNext/>
        <w:keepLines/>
        <w:widowControl/>
        <w:rPr>
          <w:rFonts w:cstheme="minorHAnsi"/>
          <w:b/>
          <w:bCs/>
          <w:color w:val="000000"/>
          <w:sz w:val="24"/>
          <w:szCs w:val="24"/>
        </w:rPr>
      </w:pPr>
      <w:r w:rsidRPr="005C1313">
        <w:rPr>
          <w:rFonts w:cstheme="minorHAnsi"/>
          <w:sz w:val="24"/>
          <w:szCs w:val="24"/>
        </w:rPr>
        <w:t>.</w:t>
      </w:r>
      <w:bookmarkStart w:id="19" w:name="_heading=h.tfubwbpbpv62" w:colFirst="0" w:colLast="0"/>
      <w:bookmarkEnd w:id="19"/>
      <w:r w:rsidRPr="005C1313">
        <w:rPr>
          <w:rFonts w:cstheme="minorHAnsi"/>
          <w:color w:val="000000"/>
          <w:sz w:val="24"/>
          <w:szCs w:val="24"/>
        </w:rPr>
        <w:t xml:space="preserve">7.2. </w:t>
      </w:r>
      <w:r w:rsidRPr="005C1313">
        <w:rPr>
          <w:rFonts w:cstheme="minorHAnsi"/>
          <w:b/>
          <w:bCs/>
          <w:color w:val="000000"/>
          <w:sz w:val="24"/>
          <w:szCs w:val="24"/>
        </w:rPr>
        <w:t>Justificativa técnica e econômica da solução escolhida</w:t>
      </w:r>
    </w:p>
    <w:p w:rsidR="0028565A" w:rsidRPr="005C1313" w:rsidRDefault="0028565A" w:rsidP="00257799">
      <w:pPr>
        <w:keepNext/>
        <w:keepLines/>
        <w:widowControl/>
        <w:rPr>
          <w:rFonts w:cstheme="minorHAnsi"/>
          <w:sz w:val="24"/>
          <w:szCs w:val="24"/>
        </w:rPr>
      </w:pPr>
      <w:r w:rsidRPr="005C1313">
        <w:rPr>
          <w:rFonts w:cstheme="minorHAnsi"/>
          <w:sz w:val="24"/>
          <w:szCs w:val="24"/>
        </w:rPr>
        <w:t>7.2.1. A solução escolhida decorre da análise das condições específicas verificadas em cada local e dos projetos de engenharia elaborados para atendimento das necessidades identificadas pelo Município.</w:t>
      </w:r>
    </w:p>
    <w:p w:rsidR="0028565A" w:rsidRPr="005C1313" w:rsidRDefault="0028565A" w:rsidP="00257799">
      <w:pPr>
        <w:keepNext/>
        <w:keepLines/>
        <w:widowControl/>
        <w:rPr>
          <w:rFonts w:cstheme="minorHAnsi"/>
          <w:sz w:val="24"/>
          <w:szCs w:val="24"/>
        </w:rPr>
      </w:pPr>
      <w:r w:rsidRPr="005C1313">
        <w:rPr>
          <w:rFonts w:cstheme="minorHAnsi"/>
          <w:sz w:val="24"/>
          <w:szCs w:val="24"/>
        </w:rPr>
        <w:t>7.2.2. Para o Lote 01 – Rio São Domingos, a execução do alargamento e adequação da ponte existente apresenta-se como solução tecnicamente compatível com as condições da estrutura e com as necessidades de melhoria da segurança e da trafegabilidade, permitindo o aproveitamento da infraestrutura existente e a realização das intervenções necessárias conforme o projeto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7.2.3. Para o Lote 02 – Rio São Francisco – Falso Braço Sul, a construção de uma nova ponte mostra-se necessária em razão de que a estrutura anteriormente existente foi destruída e levada pela força das águas durante evento de chuvas intensas ocorrido em 2025, comprometendo a continuidade da travessia e impossibilitando a simples recuperação da estrutura anteriormente existente. Assim, a implantação de uma nova ponte em concreto armado constitui a solução tecnicamente adequada para restabelecer a travessia e proporcionar condições seguras e permanentes de circulação.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7.2.4. A solução adotada para cada lote considera as características particulares das intervenções, buscando assegurar segurança estrutural, funcionalidade, durabilidade, adequada trafegabilidade e compatibilidade com as condições locais, observados os projetos e demais documentos técnicos elaborados para cada obra.</w:t>
      </w:r>
    </w:p>
    <w:p w:rsidR="0028565A" w:rsidRPr="005C1313" w:rsidRDefault="0028565A" w:rsidP="00257799">
      <w:pPr>
        <w:keepNext/>
        <w:keepLines/>
        <w:widowControl/>
        <w:rPr>
          <w:rFonts w:cstheme="minorHAnsi"/>
          <w:sz w:val="24"/>
          <w:szCs w:val="24"/>
        </w:rPr>
      </w:pPr>
      <w:r w:rsidRPr="005C1313">
        <w:rPr>
          <w:rFonts w:cstheme="minorHAnsi"/>
          <w:sz w:val="24"/>
          <w:szCs w:val="24"/>
        </w:rPr>
        <w:t>7.2.5. A divisão da contratação em dois lotes independentes mostra-se adequada sob o ponto de vista da competitividade, uma vez que as intervenções possuem autonomia técnica e operacional e podem ser executadas de forma independente, permitindo a participação de empresas aptas a executar uma ou ambas as obras.</w:t>
      </w:r>
    </w:p>
    <w:p w:rsidR="0028565A" w:rsidRPr="005C1313" w:rsidRDefault="0028565A" w:rsidP="00257799">
      <w:pPr>
        <w:keepNext/>
        <w:keepLines/>
        <w:widowControl/>
        <w:rPr>
          <w:rFonts w:cstheme="minorHAnsi"/>
          <w:sz w:val="24"/>
          <w:szCs w:val="24"/>
        </w:rPr>
      </w:pPr>
      <w:r w:rsidRPr="005C1313">
        <w:rPr>
          <w:rFonts w:cstheme="minorHAnsi"/>
          <w:sz w:val="24"/>
          <w:szCs w:val="24"/>
        </w:rPr>
        <w:t>7.2.6. A estruturação em dois lotes não impede que uma mesma empresa seja contratada para ambos, caso seja vencedora nos respectivos lotes e atenda integralmente às condições de habilitação e julgamento estabelecidas no edital.</w:t>
      </w:r>
    </w:p>
    <w:p w:rsidR="0028565A" w:rsidRPr="005C1313" w:rsidRDefault="0028565A" w:rsidP="00257799">
      <w:pPr>
        <w:keepNext/>
        <w:keepLines/>
        <w:widowControl/>
        <w:rPr>
          <w:rFonts w:cstheme="minorHAnsi"/>
          <w:sz w:val="24"/>
          <w:szCs w:val="24"/>
        </w:rPr>
      </w:pPr>
      <w:r w:rsidRPr="005C1313">
        <w:rPr>
          <w:rFonts w:cstheme="minorHAnsi"/>
          <w:sz w:val="24"/>
          <w:szCs w:val="24"/>
        </w:rPr>
        <w:t>7.2.7. Do ponto de vista econômico, os valores estimados foram individualizados conforme os serviços, quantitativos e custos necessários à execução de cada intervenção, resultando nos seguintes valores estimados:</w:t>
      </w:r>
    </w:p>
    <w:p w:rsidR="0028565A" w:rsidRPr="005C1313" w:rsidRDefault="0028565A" w:rsidP="00257799">
      <w:pPr>
        <w:keepNext/>
        <w:keepLines/>
        <w:widowControl/>
        <w:numPr>
          <w:ilvl w:val="0"/>
          <w:numId w:val="35"/>
        </w:numPr>
        <w:autoSpaceDE/>
        <w:autoSpaceDN/>
        <w:ind w:left="0" w:firstLine="0"/>
        <w:jc w:val="left"/>
        <w:rPr>
          <w:rFonts w:cstheme="minorHAnsi"/>
          <w:sz w:val="24"/>
          <w:szCs w:val="24"/>
        </w:rPr>
      </w:pPr>
      <w:r w:rsidRPr="005C1313">
        <w:rPr>
          <w:rFonts w:cstheme="minorHAnsi"/>
          <w:sz w:val="24"/>
          <w:szCs w:val="24"/>
        </w:rPr>
        <w:t>Lote 01 – Rio São Domingos: R$ 373.645,78;</w:t>
      </w:r>
    </w:p>
    <w:p w:rsidR="0028565A" w:rsidRPr="005C1313" w:rsidRDefault="0028565A" w:rsidP="00257799">
      <w:pPr>
        <w:keepNext/>
        <w:keepLines/>
        <w:widowControl/>
        <w:numPr>
          <w:ilvl w:val="0"/>
          <w:numId w:val="35"/>
        </w:numPr>
        <w:autoSpaceDE/>
        <w:autoSpaceDN/>
        <w:ind w:left="0" w:firstLine="0"/>
        <w:jc w:val="left"/>
        <w:rPr>
          <w:rFonts w:cstheme="minorHAnsi"/>
          <w:sz w:val="24"/>
          <w:szCs w:val="24"/>
        </w:rPr>
      </w:pPr>
      <w:r w:rsidRPr="005C1313">
        <w:rPr>
          <w:rFonts w:cstheme="minorHAnsi"/>
          <w:sz w:val="24"/>
          <w:szCs w:val="24"/>
        </w:rPr>
        <w:t>Lote 02 – Rio São Francisco – Falso Braço Sul: R$ 1.434.651,98;</w:t>
      </w:r>
    </w:p>
    <w:p w:rsidR="0028565A" w:rsidRPr="005C1313" w:rsidRDefault="0028565A" w:rsidP="00257799">
      <w:pPr>
        <w:keepNext/>
        <w:keepLines/>
        <w:widowControl/>
        <w:numPr>
          <w:ilvl w:val="0"/>
          <w:numId w:val="35"/>
        </w:numPr>
        <w:autoSpaceDE/>
        <w:autoSpaceDN/>
        <w:ind w:left="0" w:firstLine="0"/>
        <w:jc w:val="left"/>
        <w:rPr>
          <w:rFonts w:cstheme="minorHAnsi"/>
          <w:sz w:val="24"/>
          <w:szCs w:val="24"/>
        </w:rPr>
      </w:pPr>
      <w:r w:rsidRPr="005C1313">
        <w:rPr>
          <w:rFonts w:cstheme="minorHAnsi"/>
          <w:sz w:val="24"/>
          <w:szCs w:val="24"/>
        </w:rPr>
        <w:t>Valor total estimado: R$ 1.808.297,76.</w:t>
      </w:r>
    </w:p>
    <w:p w:rsidR="0028565A" w:rsidRPr="005C1313" w:rsidRDefault="0028565A" w:rsidP="00257799">
      <w:pPr>
        <w:keepNext/>
        <w:keepLines/>
        <w:widowControl/>
        <w:rPr>
          <w:rFonts w:cstheme="minorHAnsi"/>
          <w:sz w:val="24"/>
          <w:szCs w:val="24"/>
        </w:rPr>
      </w:pPr>
      <w:r w:rsidRPr="005C1313">
        <w:rPr>
          <w:rFonts w:cstheme="minorHAnsi"/>
          <w:sz w:val="24"/>
          <w:szCs w:val="24"/>
        </w:rPr>
        <w:t>7.2.8. A solução escolhida encontra-se vinculada às ações previstas no Instrumento de Repasse nº 4107157/2025, celebrado entre o Município de Diamante D’Oeste/PR e a Caixa Econômica Federal, na qualidade de representante da Itaipu Binacional, observadas as metas, condições e demais obrigações estabelecidas no respectivo instrumento.</w:t>
      </w:r>
    </w:p>
    <w:p w:rsidR="0028565A" w:rsidRPr="005C1313" w:rsidRDefault="0028565A" w:rsidP="00257799">
      <w:pPr>
        <w:keepNext/>
        <w:keepLines/>
        <w:widowControl/>
        <w:rPr>
          <w:rFonts w:cstheme="minorHAnsi"/>
          <w:sz w:val="24"/>
          <w:szCs w:val="24"/>
        </w:rPr>
      </w:pPr>
      <w:r w:rsidRPr="005C1313">
        <w:rPr>
          <w:rFonts w:cstheme="minorHAnsi"/>
          <w:sz w:val="24"/>
          <w:szCs w:val="24"/>
        </w:rPr>
        <w:t>7.2.9. Dessa forma, a solução definida atende às necessidades identificadas pelo Município, possibilitando a execução das duas intervenções de forma tecnicamente adequada e, simultaneamente, promovendo maior abertura à competição mediante a estruturação do objeto em dois lotes independentes.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8. JUSTIFICATIVAS PARA PARCELAMENTO</w:t>
      </w:r>
    </w:p>
    <w:p w:rsidR="0028565A" w:rsidRPr="005C1313" w:rsidRDefault="0028565A" w:rsidP="00257799">
      <w:pPr>
        <w:keepNext/>
        <w:keepLines/>
        <w:widowControl/>
        <w:rPr>
          <w:rFonts w:cstheme="minorHAnsi"/>
          <w:sz w:val="24"/>
          <w:szCs w:val="24"/>
        </w:rPr>
      </w:pPr>
      <w:r w:rsidRPr="005C1313">
        <w:rPr>
          <w:rFonts w:cstheme="minorHAnsi"/>
          <w:sz w:val="24"/>
          <w:szCs w:val="24"/>
        </w:rPr>
        <w:t>8.1. Nos termos do inciso VIII do § 1º do art. 18 da Lei nº 14.133/2021, foi analisada a possibilidade de parcelamento do objeto, considerando suas características técnicas, operacionais, econômicas e de competitividade, bem como a autonomia das intervenções previstas.</w:t>
      </w:r>
    </w:p>
    <w:p w:rsidR="0028565A" w:rsidRPr="005C1313" w:rsidRDefault="0028565A" w:rsidP="00257799">
      <w:pPr>
        <w:keepNext/>
        <w:keepLines/>
        <w:widowControl/>
        <w:rPr>
          <w:rFonts w:cstheme="minorHAnsi"/>
          <w:sz w:val="24"/>
          <w:szCs w:val="24"/>
        </w:rPr>
      </w:pPr>
      <w:r w:rsidRPr="005C1313">
        <w:rPr>
          <w:rFonts w:cstheme="minorHAnsi"/>
          <w:sz w:val="24"/>
          <w:szCs w:val="24"/>
        </w:rPr>
        <w:t>8.2. O objeto compreende duas intervenções de engenharia distintas e tecnicamente independentes, sendo:</w:t>
      </w:r>
    </w:p>
    <w:p w:rsidR="0028565A" w:rsidRPr="005C1313" w:rsidRDefault="0028565A" w:rsidP="00257799">
      <w:pPr>
        <w:keepNext/>
        <w:keepLines/>
        <w:widowControl/>
        <w:rPr>
          <w:rFonts w:cstheme="minorHAnsi"/>
          <w:sz w:val="24"/>
          <w:szCs w:val="24"/>
        </w:rPr>
      </w:pPr>
      <w:r w:rsidRPr="005C1313">
        <w:rPr>
          <w:rFonts w:cstheme="minorHAnsi"/>
          <w:sz w:val="24"/>
          <w:szCs w:val="24"/>
        </w:rPr>
        <w:t>Lote 01 – Alargamento e adequação da ponte de aproximadamente 17,00 m sobre o Rio São Domingos, no valor estimado de R$ 373.645,78;</w:t>
      </w:r>
    </w:p>
    <w:p w:rsidR="0028565A" w:rsidRPr="005C1313" w:rsidRDefault="0028565A" w:rsidP="00257799">
      <w:pPr>
        <w:keepNext/>
        <w:keepLines/>
        <w:widowControl/>
        <w:rPr>
          <w:rFonts w:cstheme="minorHAnsi"/>
          <w:sz w:val="24"/>
          <w:szCs w:val="24"/>
        </w:rPr>
      </w:pPr>
      <w:r w:rsidRPr="005C1313">
        <w:rPr>
          <w:rFonts w:cstheme="minorHAnsi"/>
          <w:sz w:val="24"/>
          <w:szCs w:val="24"/>
        </w:rPr>
        <w:t>Lote 02 – Construção de nova ponte de aproximadamente 25,00 m em concreto armado sobre o Rio São Francisco – Falso Braço Sul, no valor estimado de R$ 1.434.651,98.</w:t>
      </w:r>
    </w:p>
    <w:p w:rsidR="0028565A" w:rsidRPr="005C1313" w:rsidRDefault="0028565A" w:rsidP="00257799">
      <w:pPr>
        <w:keepNext/>
        <w:keepLines/>
        <w:widowControl/>
        <w:rPr>
          <w:rFonts w:cstheme="minorHAnsi"/>
          <w:sz w:val="24"/>
          <w:szCs w:val="24"/>
        </w:rPr>
      </w:pPr>
      <w:r w:rsidRPr="005C1313">
        <w:rPr>
          <w:rFonts w:cstheme="minorHAnsi"/>
          <w:sz w:val="24"/>
          <w:szCs w:val="24"/>
        </w:rPr>
        <w:t>8.3. Embora as duas intervenções estejam vinculadas ao mesmo Instrumento de Repasse nº 4107157/2025 e possuam finalidade comum de melhoria da infraestrutura viária municipal, não foi identificada dependência técnica ou operacional entre elas que exija sua execução por uma única empresa ou em um único contrato.</w:t>
      </w:r>
    </w:p>
    <w:p w:rsidR="0028565A" w:rsidRPr="005C1313" w:rsidRDefault="0028565A" w:rsidP="00257799">
      <w:pPr>
        <w:keepNext/>
        <w:keepLines/>
        <w:widowControl/>
        <w:rPr>
          <w:rFonts w:cstheme="minorHAnsi"/>
          <w:sz w:val="24"/>
          <w:szCs w:val="24"/>
        </w:rPr>
      </w:pPr>
      <w:r w:rsidRPr="005C1313">
        <w:rPr>
          <w:rFonts w:cstheme="minorHAnsi"/>
          <w:sz w:val="24"/>
          <w:szCs w:val="24"/>
        </w:rPr>
        <w:t>8.4. As intervenções estão localizadas em pontos distintos, possuem projetos de engenharia próprios, quantitativos, serviços e características específicas, podendo cada obra ser executada de forma autônoma, sem que a execução de um lote dependa da contratação, mobilização ou conclusão do outro.</w:t>
      </w:r>
    </w:p>
    <w:p w:rsidR="0028565A" w:rsidRPr="005C1313" w:rsidRDefault="0028565A" w:rsidP="00257799">
      <w:pPr>
        <w:keepNext/>
        <w:keepLines/>
        <w:widowControl/>
        <w:rPr>
          <w:rFonts w:cstheme="minorHAnsi"/>
          <w:sz w:val="24"/>
          <w:szCs w:val="24"/>
        </w:rPr>
      </w:pPr>
      <w:r w:rsidRPr="005C1313">
        <w:rPr>
          <w:rFonts w:cstheme="minorHAnsi"/>
          <w:sz w:val="24"/>
          <w:szCs w:val="24"/>
        </w:rPr>
        <w:t>8.5. Diante dessa autonomia, a Administração considerou mais adequada a realização de uma única licitação estruturada em 02 (dois) lotes independentes, em vez da contratação das duas intervenções em lote único.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8.6. A adoção de dois lotes independentes busca ampliar a competitividade do certame, permitindo a participação de empresas que possuam capacidade técnica e operacional para executar apenas uma das intervenções, sem impedir a participação de empresas que possuam capacidade para executar ambas.</w:t>
      </w:r>
    </w:p>
    <w:p w:rsidR="0028565A" w:rsidRPr="005C1313" w:rsidRDefault="0028565A" w:rsidP="00257799">
      <w:pPr>
        <w:keepNext/>
        <w:keepLines/>
        <w:widowControl/>
        <w:rPr>
          <w:rFonts w:cstheme="minorHAnsi"/>
          <w:sz w:val="24"/>
          <w:szCs w:val="24"/>
        </w:rPr>
      </w:pPr>
      <w:r w:rsidRPr="005C1313">
        <w:rPr>
          <w:rFonts w:cstheme="minorHAnsi"/>
          <w:sz w:val="24"/>
          <w:szCs w:val="24"/>
        </w:rPr>
        <w:t>8.7. A divisão em lotes também evita que a exigência de execução conjunta das duas intervenções constitua, sem necessidade técnica comprovada, condição capaz de restringir a participação de empresas aptas à execução individual de uma das obras.</w:t>
      </w:r>
    </w:p>
    <w:p w:rsidR="0028565A" w:rsidRPr="005C1313" w:rsidRDefault="0028565A" w:rsidP="00257799">
      <w:pPr>
        <w:keepNext/>
        <w:keepLines/>
        <w:widowControl/>
        <w:rPr>
          <w:rFonts w:cstheme="minorHAnsi"/>
          <w:sz w:val="24"/>
          <w:szCs w:val="24"/>
        </w:rPr>
      </w:pPr>
      <w:r w:rsidRPr="005C1313">
        <w:rPr>
          <w:rFonts w:cstheme="minorHAnsi"/>
          <w:sz w:val="24"/>
          <w:szCs w:val="24"/>
        </w:rPr>
        <w:t>8.8. A realização de uma única licitação com dois lotes independentes permite, ainda, preservar vantagens administrativas decorrentes da realização de um único procedimento licitatório, tais como a centralização dos atos de planejamento, julgamento e contratação, sem afastar a possibilidade de contratação de empresas distintas para cada intervenção.</w:t>
      </w:r>
    </w:p>
    <w:p w:rsidR="0028565A" w:rsidRPr="005C1313" w:rsidRDefault="0028565A" w:rsidP="00257799">
      <w:pPr>
        <w:keepNext/>
        <w:keepLines/>
        <w:widowControl/>
        <w:rPr>
          <w:rFonts w:cstheme="minorHAnsi"/>
          <w:sz w:val="24"/>
          <w:szCs w:val="24"/>
        </w:rPr>
      </w:pPr>
      <w:r w:rsidRPr="005C1313">
        <w:rPr>
          <w:rFonts w:cstheme="minorHAnsi"/>
          <w:sz w:val="24"/>
          <w:szCs w:val="24"/>
        </w:rPr>
        <w:t>8.9. A estruturação em lotes independentes não impede que uma mesma empresa seja vencedora dos dois lotes, desde que atenda integralmente aos requisitos de habilitação, qualificação técnica e demais condições estabelecidas no edital e apresente a proposta mais vantajosa para cada lote.</w:t>
      </w:r>
    </w:p>
    <w:p w:rsidR="0028565A" w:rsidRPr="005C1313" w:rsidRDefault="0028565A" w:rsidP="00257799">
      <w:pPr>
        <w:keepNext/>
        <w:keepLines/>
        <w:widowControl/>
        <w:rPr>
          <w:rFonts w:cstheme="minorHAnsi"/>
          <w:sz w:val="24"/>
          <w:szCs w:val="24"/>
        </w:rPr>
      </w:pPr>
      <w:r w:rsidRPr="005C1313">
        <w:rPr>
          <w:rFonts w:cstheme="minorHAnsi"/>
          <w:sz w:val="24"/>
          <w:szCs w:val="24"/>
        </w:rPr>
        <w:t>8.10. A eventual adjudicação dos dois lotes à mesma empresa dependerá do atendimento das exigências estabelecidas no instrumento convocatório, não constituindo requisito prévio para participação no certame a demonstração de capacidade para execução simultânea das duas intervenções, salvo quando houver justificativa técnica específica para tanto.</w:t>
      </w:r>
    </w:p>
    <w:p w:rsidR="0028565A" w:rsidRPr="005C1313" w:rsidRDefault="0028565A" w:rsidP="00257799">
      <w:pPr>
        <w:keepNext/>
        <w:keepLines/>
        <w:widowControl/>
        <w:rPr>
          <w:rFonts w:cstheme="minorHAnsi"/>
          <w:sz w:val="24"/>
          <w:szCs w:val="24"/>
        </w:rPr>
      </w:pPr>
      <w:r w:rsidRPr="005C1313">
        <w:rPr>
          <w:rFonts w:cstheme="minorHAnsi"/>
          <w:sz w:val="24"/>
          <w:szCs w:val="24"/>
        </w:rPr>
        <w:t>8.11. A Administração também considerou os aspectos econômicos relacionados ao parcelamento. Os valores estimados foram individualizados conforme os quantitativos e serviços previstos nos respectivos projetos e orçamentos, permitindo que cada lote possua orçamento próprio e seja avaliado de forma independente.</w:t>
      </w:r>
    </w:p>
    <w:p w:rsidR="0028565A" w:rsidRPr="005C1313" w:rsidRDefault="0028565A" w:rsidP="00257799">
      <w:pPr>
        <w:keepNext/>
        <w:keepLines/>
        <w:widowControl/>
        <w:rPr>
          <w:rFonts w:cstheme="minorHAnsi"/>
          <w:sz w:val="24"/>
          <w:szCs w:val="24"/>
        </w:rPr>
      </w:pPr>
      <w:r w:rsidRPr="005C1313">
        <w:rPr>
          <w:rFonts w:cstheme="minorHAnsi"/>
          <w:sz w:val="24"/>
          <w:szCs w:val="24"/>
        </w:rPr>
        <w:t>8.12. A divisão do objeto em dois lotes não compromete a economia de escala de forma relevante, considerando que as intervenções são executadas em locais distintos e possuem características, serviços e quantitativos próprios, não havendo, nos elementos técnicos disponíveis, demonstração de economia significativa que justifique a obrigatoriedade de contratação conjunta.</w:t>
      </w:r>
    </w:p>
    <w:p w:rsidR="0028565A" w:rsidRPr="005C1313" w:rsidRDefault="0028565A" w:rsidP="00257799">
      <w:pPr>
        <w:keepNext/>
        <w:keepLines/>
        <w:widowControl/>
        <w:rPr>
          <w:rFonts w:cstheme="minorHAnsi"/>
          <w:sz w:val="24"/>
          <w:szCs w:val="24"/>
        </w:rPr>
      </w:pPr>
      <w:r w:rsidRPr="005C1313">
        <w:rPr>
          <w:rFonts w:cstheme="minorHAnsi"/>
          <w:sz w:val="24"/>
          <w:szCs w:val="24"/>
        </w:rPr>
        <w:t>8.13. Quanto à gestão e fiscalização, a existência de dois lotes não impede a atuação coordenada da Administração, que poderá realizar o acompanhamento das duas obras de forma centralizada, mantendo-se a responsabilidade individual de cada contratada quanto à execução do respectivo lote.</w:t>
      </w:r>
    </w:p>
    <w:p w:rsidR="0028565A" w:rsidRPr="005C1313" w:rsidRDefault="0028565A" w:rsidP="00257799">
      <w:pPr>
        <w:keepNext/>
        <w:keepLines/>
        <w:widowControl/>
        <w:rPr>
          <w:rFonts w:cstheme="minorHAnsi"/>
          <w:sz w:val="24"/>
          <w:szCs w:val="24"/>
        </w:rPr>
      </w:pPr>
      <w:r w:rsidRPr="005C1313">
        <w:rPr>
          <w:rFonts w:cstheme="minorHAnsi"/>
          <w:sz w:val="24"/>
          <w:szCs w:val="24"/>
        </w:rPr>
        <w:t>8.14. A separação em lotes também permite maior clareza na execução, medição, fiscalização, pagamento e responsabilização contratual, uma vez que cada intervenção possuirá seus próprios serviços, quantitativos, valores, cronograma e obrigações de execução.</w:t>
      </w:r>
    </w:p>
    <w:p w:rsidR="0028565A" w:rsidRPr="005C1313" w:rsidRDefault="0028565A" w:rsidP="00257799">
      <w:pPr>
        <w:keepNext/>
        <w:keepLines/>
        <w:widowControl/>
        <w:rPr>
          <w:rFonts w:cstheme="minorHAnsi"/>
          <w:sz w:val="24"/>
          <w:szCs w:val="24"/>
        </w:rPr>
      </w:pPr>
      <w:r w:rsidRPr="005C1313">
        <w:rPr>
          <w:rFonts w:cstheme="minorHAnsi"/>
          <w:sz w:val="24"/>
          <w:szCs w:val="24"/>
        </w:rPr>
        <w:t>8.15. Considerando que as duas intervenções são independentes e divisíveis, que não foi identificada necessidade de execução integrada e que o parcelamento favorece a ampliação da competitividade, conclui-se pela adoção de 02 (dois) lotes independentes em uma única licitação.</w:t>
      </w:r>
    </w:p>
    <w:p w:rsidR="0028565A" w:rsidRPr="005C1313" w:rsidRDefault="0028565A" w:rsidP="00257799">
      <w:pPr>
        <w:keepNext/>
        <w:keepLines/>
        <w:widowControl/>
        <w:rPr>
          <w:rFonts w:cstheme="minorHAnsi"/>
          <w:sz w:val="24"/>
          <w:szCs w:val="24"/>
        </w:rPr>
      </w:pPr>
      <w:r w:rsidRPr="005C1313">
        <w:rPr>
          <w:rFonts w:cstheme="minorHAnsi"/>
          <w:sz w:val="24"/>
          <w:szCs w:val="24"/>
        </w:rPr>
        <w:t>8.16. Dessa forma, o parcelamento do objeto mostra-se tecnicamente possível, economicamente adequado e favorável à competitividade, sem prejuízo da eficiência administrativa, da fiscalização e do cumprimento das metas previstas no Instrumento de Repasse nº 4107157/2025.</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9. DEMONSTRATIVO DOS RESULTADOS PRETENDIDOS</w:t>
      </w:r>
    </w:p>
    <w:p w:rsidR="0028565A" w:rsidRPr="005C1313" w:rsidRDefault="0028565A" w:rsidP="00257799">
      <w:pPr>
        <w:keepNext/>
        <w:keepLines/>
        <w:widowControl/>
        <w:rPr>
          <w:rFonts w:cstheme="minorHAnsi"/>
          <w:sz w:val="24"/>
          <w:szCs w:val="24"/>
        </w:rPr>
      </w:pPr>
      <w:r w:rsidRPr="005C1313">
        <w:rPr>
          <w:rFonts w:cstheme="minorHAnsi"/>
          <w:sz w:val="24"/>
          <w:szCs w:val="24"/>
        </w:rPr>
        <w:t>9.1. Com a presente contratação, a Administração Municipal pretende alcançar os seguintes resultados, considerando as características e finalidades específicas de cada lote:</w:t>
      </w:r>
    </w:p>
    <w:p w:rsidR="0028565A" w:rsidRPr="005C1313" w:rsidRDefault="0028565A" w:rsidP="00257799">
      <w:pPr>
        <w:keepNext/>
        <w:keepLines/>
        <w:widowControl/>
        <w:rPr>
          <w:rFonts w:cstheme="minorHAnsi"/>
          <w:sz w:val="24"/>
          <w:szCs w:val="24"/>
        </w:rPr>
      </w:pPr>
      <w:r w:rsidRPr="005C1313">
        <w:rPr>
          <w:rFonts w:cstheme="minorHAnsi"/>
          <w:sz w:val="24"/>
          <w:szCs w:val="24"/>
        </w:rPr>
        <w:t>9.1.1. Restabelecer e melhorar as condições de trafegabilidade, segurança e funcionalidade das vias rurais atendidas pelas intervenções previstas nos Lotes 01 e 02, proporcionando melhores condições de circulação para moradores, produtores rurais e demais usuários.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9.1.2. No Lote 01 – Rio São Domingos, melhorar as condições de segurança, funcionalidade e trafegabilidade da ponte existente, mediante a execução dos serviços de alargamento e adequação previstos no projeto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9.1.3. No Lote 02 – Rio São Francisco – Falso Braço Sul, restabelecer a travessia anteriormente comprometida pela destruição da ponte existente, mediante a construção de nova ponte em concreto armado, proporcionando condições adequadas e seguras de circulação.</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9.1.4. Melhorar as condições de acesso às comunidades indígenas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Itamarã</w:t>
      </w:r>
      <w:proofErr w:type="spellEnd"/>
      <w:r w:rsidRPr="005C1313">
        <w:rPr>
          <w:rFonts w:cstheme="minorHAnsi"/>
          <w:sz w:val="24"/>
          <w:szCs w:val="24"/>
        </w:rPr>
        <w:t xml:space="preserve"> e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Añetete</w:t>
      </w:r>
      <w:proofErr w:type="spellEnd"/>
      <w:r w:rsidRPr="005C1313">
        <w:rPr>
          <w:rFonts w:cstheme="minorHAnsi"/>
          <w:sz w:val="24"/>
          <w:szCs w:val="24"/>
        </w:rPr>
        <w:t>, às propriedades rurais e às demais localidades atendidas pelas respectivas vias, favorecendo o deslocamento de moradores e o acesso ao transporte escolar, aos serviços de saúde, assistência social, segurança pública e demais serviços públicos essenciais.</w:t>
      </w:r>
    </w:p>
    <w:p w:rsidR="0028565A" w:rsidRPr="005C1313" w:rsidRDefault="0028565A" w:rsidP="00257799">
      <w:pPr>
        <w:keepNext/>
        <w:keepLines/>
        <w:widowControl/>
        <w:rPr>
          <w:rFonts w:cstheme="minorHAnsi"/>
          <w:sz w:val="24"/>
          <w:szCs w:val="24"/>
        </w:rPr>
      </w:pPr>
      <w:r w:rsidRPr="005C1313">
        <w:rPr>
          <w:rFonts w:cstheme="minorHAnsi"/>
          <w:sz w:val="24"/>
          <w:szCs w:val="24"/>
        </w:rPr>
        <w:t>9.1.5. Melhorar as condições de circulação de veículos, máquinas agrícolas e transporte de cargas, contribuindo para o acesso às propriedades rurais e para o transporte e escoamento da produção agropecuária.</w:t>
      </w:r>
    </w:p>
    <w:p w:rsidR="0028565A" w:rsidRPr="005C1313" w:rsidRDefault="0028565A" w:rsidP="00257799">
      <w:pPr>
        <w:keepNext/>
        <w:keepLines/>
        <w:widowControl/>
        <w:rPr>
          <w:rFonts w:cstheme="minorHAnsi"/>
          <w:sz w:val="24"/>
          <w:szCs w:val="24"/>
        </w:rPr>
      </w:pPr>
      <w:r w:rsidRPr="005C1313">
        <w:rPr>
          <w:rFonts w:cstheme="minorHAnsi"/>
          <w:sz w:val="24"/>
          <w:szCs w:val="24"/>
        </w:rPr>
        <w:t>9.1.6. Proporcionar maior segurança e confiabilidade às travessias, mediante a execução das intervenções conforme os projetos de engenharia, especificações técnicas, normas aplicáveis e demais documentos integrantes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9.1.7. Reduzir os riscos de interrupção ou restrição do tráfego decorrentes das condições atualmente verificadas nas travessias, especialmente durante períodos de chuvas intensas e elevação dos níveis dos cursos d’água, observadas as características e limitações naturais de cada local.</w:t>
      </w:r>
    </w:p>
    <w:p w:rsidR="0028565A" w:rsidRPr="005C1313" w:rsidRDefault="0028565A" w:rsidP="00257799">
      <w:pPr>
        <w:keepNext/>
        <w:keepLines/>
        <w:widowControl/>
        <w:rPr>
          <w:rFonts w:cstheme="minorHAnsi"/>
          <w:sz w:val="24"/>
          <w:szCs w:val="24"/>
        </w:rPr>
      </w:pPr>
      <w:r w:rsidRPr="005C1313">
        <w:rPr>
          <w:rFonts w:cstheme="minorHAnsi"/>
          <w:sz w:val="24"/>
          <w:szCs w:val="24"/>
        </w:rPr>
        <w:t>9.1.8. Reduzir a necessidade de intervenções emergenciais decorrentes das condições atualmente verificadas nas estruturas, proporcionando maior durabilidade, segurança e funcionalidade às travessias, conforme as soluções definidas nos respectivos projetos de engenharia.</w:t>
      </w:r>
    </w:p>
    <w:p w:rsidR="0028565A" w:rsidRPr="005C1313" w:rsidRDefault="0028565A" w:rsidP="00257799">
      <w:pPr>
        <w:keepNext/>
        <w:keepLines/>
        <w:widowControl/>
        <w:rPr>
          <w:rFonts w:cstheme="minorHAnsi"/>
          <w:sz w:val="24"/>
          <w:szCs w:val="24"/>
        </w:rPr>
      </w:pPr>
      <w:r w:rsidRPr="005C1313">
        <w:rPr>
          <w:rFonts w:cstheme="minorHAnsi"/>
          <w:sz w:val="24"/>
          <w:szCs w:val="24"/>
        </w:rPr>
        <w:t>9.1.9. Promover maior eficiência na aplicação dos recursos públicos, mediante a execução de intervenções previamente planejadas, dimensionadas e orçadas com base em critérios técnicos, projetos de engenharia, referências oficiais de custos e condições específicas dos locais de implantação.</w:t>
      </w:r>
    </w:p>
    <w:p w:rsidR="0028565A" w:rsidRPr="005C1313" w:rsidRDefault="0028565A" w:rsidP="00257799">
      <w:pPr>
        <w:keepNext/>
        <w:keepLines/>
        <w:widowControl/>
        <w:rPr>
          <w:rFonts w:cstheme="minorHAnsi"/>
          <w:sz w:val="24"/>
          <w:szCs w:val="24"/>
        </w:rPr>
      </w:pPr>
      <w:r w:rsidRPr="005C1313">
        <w:rPr>
          <w:rFonts w:cstheme="minorHAnsi"/>
          <w:sz w:val="24"/>
          <w:szCs w:val="24"/>
        </w:rPr>
        <w:t>9.1.10. Otimizar a utilização dos recursos humanos, materiais e financeiros da Administração Municipal, reduzindo a necessidade de mobilização emergencial de equipes e recursos públicos para atendimento de ocorrências relacionadas às condições das travessias.</w:t>
      </w:r>
    </w:p>
    <w:p w:rsidR="0028565A" w:rsidRPr="005C1313" w:rsidRDefault="0028565A" w:rsidP="00257799">
      <w:pPr>
        <w:keepNext/>
        <w:keepLines/>
        <w:widowControl/>
        <w:rPr>
          <w:rFonts w:cstheme="minorHAnsi"/>
          <w:sz w:val="24"/>
          <w:szCs w:val="24"/>
        </w:rPr>
      </w:pPr>
      <w:r w:rsidRPr="005C1313">
        <w:rPr>
          <w:rFonts w:cstheme="minorHAnsi"/>
          <w:sz w:val="24"/>
          <w:szCs w:val="24"/>
        </w:rPr>
        <w:t>9.1.11. Proporcionar melhores condições de segurança aos usuários das vias, incluindo moradores das comunidades rurais e indígenas, estudantes, trabalhadores, produtores rurais, veículos de transporte escolar, veículos de emergência e demais usuários.</w:t>
      </w:r>
    </w:p>
    <w:p w:rsidR="0028565A" w:rsidRPr="005C1313" w:rsidRDefault="0028565A" w:rsidP="00257799">
      <w:pPr>
        <w:keepNext/>
        <w:keepLines/>
        <w:widowControl/>
        <w:rPr>
          <w:rFonts w:cstheme="minorHAnsi"/>
          <w:sz w:val="24"/>
          <w:szCs w:val="24"/>
        </w:rPr>
      </w:pPr>
      <w:r w:rsidRPr="005C1313">
        <w:rPr>
          <w:rFonts w:cstheme="minorHAnsi"/>
          <w:sz w:val="24"/>
          <w:szCs w:val="24"/>
        </w:rPr>
        <w:t>9.2. Os resultados pretendidos deverão ser alcançados mediante a execução integral e adequada das intervenções previstas em cada lote, observados os projetos de engenharia, memoriais descritivos, especificações técnicas, cronogramas, normas técnicas e demais documentos integrantes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9.3. Dessa forma, espera-se que a contratação contribua para a melhoria da infraestrutura viária municipal, para o restabelecimento e aprimoramento das condições de travessia, para a continuidade do acesso às comunidades e propriedades rurais atendidas, para a segurança dos usuários e para o adequado desenvolvimento das atividades econômicas e dos serviços públicos, em observância aos princípios do planejamento, da eficiência, da economicidade e do desenvolvimento nacional sustentável previstos na Lei nº 14.133/2021.</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10. PROVIDENCIAS PRÉVIAS AO CONTRATO</w:t>
      </w:r>
    </w:p>
    <w:p w:rsidR="0028565A" w:rsidRPr="005C1313" w:rsidRDefault="0028565A" w:rsidP="00257799">
      <w:pPr>
        <w:keepNext/>
        <w:keepLines/>
        <w:widowControl/>
        <w:rPr>
          <w:rFonts w:cstheme="minorHAnsi"/>
          <w:sz w:val="24"/>
          <w:szCs w:val="24"/>
        </w:rPr>
      </w:pPr>
      <w:r w:rsidRPr="005C1313">
        <w:rPr>
          <w:rFonts w:cstheme="minorHAnsi"/>
          <w:sz w:val="24"/>
          <w:szCs w:val="24"/>
        </w:rPr>
        <w:t>10.1. Previamente à formalização dos contratos decorrentes da presente licitação e ao início da execução das obras, a Administração Municipal deverá adotar as seguintes providências: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10.1.1. Concluir, revisar e aprovar os projetos de engenharia, memoriais descritivos, especificações técnicas, planilhas orçamentárias, cronogramas físico-financeiros e demais documentos técnicos necessários à execução de cada uma das intervenções previstas nos Lotes 01 e 02.</w:t>
      </w:r>
    </w:p>
    <w:p w:rsidR="0028565A" w:rsidRPr="005C1313" w:rsidRDefault="0028565A" w:rsidP="00257799">
      <w:pPr>
        <w:keepNext/>
        <w:keepLines/>
        <w:widowControl/>
        <w:rPr>
          <w:rFonts w:cstheme="minorHAnsi"/>
          <w:sz w:val="24"/>
          <w:szCs w:val="24"/>
        </w:rPr>
      </w:pPr>
      <w:r w:rsidRPr="005C1313">
        <w:rPr>
          <w:rFonts w:cstheme="minorHAnsi"/>
          <w:sz w:val="24"/>
          <w:szCs w:val="24"/>
        </w:rPr>
        <w:t>10.1.2. Verificar a disponibilidade orçamentária e financeira para suportar as despesas decorrentes das contratações, observando as dotações orçamentárias e as condições de execução financeira aplicáveis ao objeto.</w:t>
      </w:r>
    </w:p>
    <w:p w:rsidR="0028565A" w:rsidRPr="005C1313" w:rsidRDefault="0028565A" w:rsidP="00257799">
      <w:pPr>
        <w:keepNext/>
        <w:keepLines/>
        <w:widowControl/>
        <w:rPr>
          <w:rFonts w:cstheme="minorHAnsi"/>
          <w:sz w:val="24"/>
          <w:szCs w:val="24"/>
        </w:rPr>
      </w:pPr>
      <w:r w:rsidRPr="005C1313">
        <w:rPr>
          <w:rFonts w:cstheme="minorHAnsi"/>
          <w:sz w:val="24"/>
          <w:szCs w:val="24"/>
        </w:rPr>
        <w:t>10.1.3. Elaborar e aprovar o edital, o Projeto Básico, as minutas contratuais e os demais documentos necessários à realização do procedimento licitatório, em conformidade com a Lei nº 14.133/2021, a legislação municipal aplicável e as condições estabelecidas no instrumento de repasse.</w:t>
      </w:r>
    </w:p>
    <w:p w:rsidR="0028565A" w:rsidRPr="005C1313" w:rsidRDefault="0028565A" w:rsidP="00257799">
      <w:pPr>
        <w:keepNext/>
        <w:keepLines/>
        <w:widowControl/>
        <w:rPr>
          <w:rFonts w:cstheme="minorHAnsi"/>
          <w:sz w:val="24"/>
          <w:szCs w:val="24"/>
        </w:rPr>
      </w:pPr>
      <w:r w:rsidRPr="005C1313">
        <w:rPr>
          <w:rFonts w:cstheme="minorHAnsi"/>
          <w:sz w:val="24"/>
          <w:szCs w:val="24"/>
        </w:rPr>
        <w:t>10.1.4. Verificar e manter atualizada a documentação necessária à execução das obras, incluindo eventuais licenças, autorizações, anuências e demais atos administrativos ou ambientais que sejam de responsabilidade do Município e necessários à implantação das intervenções.</w:t>
      </w:r>
    </w:p>
    <w:p w:rsidR="0028565A" w:rsidRPr="005C1313" w:rsidRDefault="0028565A" w:rsidP="00257799">
      <w:pPr>
        <w:keepNext/>
        <w:keepLines/>
        <w:widowControl/>
        <w:rPr>
          <w:rFonts w:cstheme="minorHAnsi"/>
          <w:sz w:val="24"/>
          <w:szCs w:val="24"/>
        </w:rPr>
      </w:pPr>
      <w:r w:rsidRPr="005C1313">
        <w:rPr>
          <w:rFonts w:cstheme="minorHAnsi"/>
          <w:sz w:val="24"/>
          <w:szCs w:val="24"/>
        </w:rPr>
        <w:t>10.1.5. Verificar a disponibilidade e as condições das áreas destinadas à execução de cada uma das intervenções, bem como a existência e as condições de acesso aos locais, assegurando que estejam disponíveis para a mobilização e execução das obras quando do início dos respectivos contratos.</w:t>
      </w:r>
    </w:p>
    <w:p w:rsidR="0028565A" w:rsidRPr="005C1313" w:rsidRDefault="0028565A" w:rsidP="00257799">
      <w:pPr>
        <w:keepNext/>
        <w:keepLines/>
        <w:widowControl/>
        <w:rPr>
          <w:rFonts w:cstheme="minorHAnsi"/>
          <w:sz w:val="24"/>
          <w:szCs w:val="24"/>
        </w:rPr>
      </w:pPr>
      <w:r w:rsidRPr="005C1313">
        <w:rPr>
          <w:rFonts w:cstheme="minorHAnsi"/>
          <w:sz w:val="24"/>
          <w:szCs w:val="24"/>
        </w:rPr>
        <w:t>10.1.6. Designar formalmente o gestor e os fiscais de cada contrato, preferencialmente servidores com conhecimento e qualificação compatíveis com a natureza e a complexidade do objeto, para acompanhar, fiscalizar, medir e registrar a execução das respectivas obras.</w:t>
      </w:r>
    </w:p>
    <w:p w:rsidR="0028565A" w:rsidRPr="005C1313" w:rsidRDefault="0028565A" w:rsidP="00257799">
      <w:pPr>
        <w:keepNext/>
        <w:keepLines/>
        <w:widowControl/>
        <w:rPr>
          <w:rFonts w:cstheme="minorHAnsi"/>
          <w:sz w:val="24"/>
          <w:szCs w:val="24"/>
        </w:rPr>
      </w:pPr>
      <w:r w:rsidRPr="005C1313">
        <w:rPr>
          <w:rFonts w:cstheme="minorHAnsi"/>
          <w:sz w:val="24"/>
          <w:szCs w:val="24"/>
        </w:rPr>
        <w:t>10.1.7. Promover, quando necessário, orientação ou capacitação dos servidores designados para a gestão e fiscalização contratual, especialmente quanto aos procedimentos de medição, controle de qualidade, acompanhamento dos cronogramas físico-financeiros, recebimento provisório e definitivo e demais atribuições previstas na legislação.</w:t>
      </w:r>
    </w:p>
    <w:p w:rsidR="0028565A" w:rsidRPr="005C1313" w:rsidRDefault="0028565A" w:rsidP="00257799">
      <w:pPr>
        <w:keepNext/>
        <w:keepLines/>
        <w:widowControl/>
        <w:rPr>
          <w:rFonts w:cstheme="minorHAnsi"/>
          <w:sz w:val="24"/>
          <w:szCs w:val="24"/>
        </w:rPr>
      </w:pPr>
      <w:r w:rsidRPr="005C1313">
        <w:rPr>
          <w:rFonts w:cstheme="minorHAnsi"/>
          <w:sz w:val="24"/>
          <w:szCs w:val="24"/>
        </w:rPr>
        <w:t>10.1.8. Verificar previamente o cumprimento das exigências e condições estabelecidas no Instrumento de Repasse nº 4107157/2025, celebrado entre o Município de Diamante D’Oeste/PR e a Caixa Econômica Federal, na qualidade de representante da Itaipu Binacional, especialmente aquelas relacionadas à execução, fiscalização, medição, prestação de informações, acompanhamento físico-financeiro e liberação dos recursos.</w:t>
      </w:r>
    </w:p>
    <w:p w:rsidR="0028565A" w:rsidRPr="005C1313" w:rsidRDefault="0028565A" w:rsidP="00257799">
      <w:pPr>
        <w:keepNext/>
        <w:keepLines/>
        <w:widowControl/>
        <w:rPr>
          <w:rFonts w:cstheme="minorHAnsi"/>
          <w:sz w:val="24"/>
          <w:szCs w:val="24"/>
        </w:rPr>
      </w:pPr>
      <w:r w:rsidRPr="005C1313">
        <w:rPr>
          <w:rFonts w:cstheme="minorHAnsi"/>
          <w:sz w:val="24"/>
          <w:szCs w:val="24"/>
        </w:rPr>
        <w:t>10.1.9. Adotar as providências necessárias para que cada contratação, sua execução e os respectivos pagamentos estejam compatíveis com o plano de trabalho, projetos aprovados, cronogramas e demais condições estabelecidas no instrumento de repasse que financia as intervenções.</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10.1.10. Providenciar, quando cabível, a emissão e o registro das respectivas Anotações de Responsabilidade Técnica – </w:t>
      </w:r>
      <w:proofErr w:type="spellStart"/>
      <w:r w:rsidRPr="005C1313">
        <w:rPr>
          <w:rFonts w:cstheme="minorHAnsi"/>
          <w:sz w:val="24"/>
          <w:szCs w:val="24"/>
        </w:rPr>
        <w:t>ARTs</w:t>
      </w:r>
      <w:proofErr w:type="spellEnd"/>
      <w:r w:rsidRPr="005C1313">
        <w:rPr>
          <w:rFonts w:cstheme="minorHAnsi"/>
          <w:sz w:val="24"/>
          <w:szCs w:val="24"/>
        </w:rPr>
        <w:t>, ou documentos equivalentes exigidos pela legislação profissional, relativos aos projetos, à fiscalização e à execução das obras, observadas as responsabilidades atribuídas a cada profissional.</w:t>
      </w:r>
    </w:p>
    <w:p w:rsidR="0028565A" w:rsidRPr="005C1313" w:rsidRDefault="0028565A" w:rsidP="00257799">
      <w:pPr>
        <w:keepNext/>
        <w:keepLines/>
        <w:widowControl/>
        <w:rPr>
          <w:rFonts w:cstheme="minorHAnsi"/>
          <w:sz w:val="24"/>
          <w:szCs w:val="24"/>
        </w:rPr>
      </w:pPr>
      <w:r w:rsidRPr="005C1313">
        <w:rPr>
          <w:rFonts w:cstheme="minorHAnsi"/>
          <w:sz w:val="24"/>
          <w:szCs w:val="24"/>
        </w:rPr>
        <w:t>10.1.11. Após a conclusão do procedimento licitatório, a formalização do respectivo contrato e o cumprimento das condições necessárias, emitir a correspondente Ordem de Serviço para cada lote, autorizando o início da execução da respectiva intervenção, observadas as condições estabelecidas no edital e no contrato.</w:t>
      </w:r>
    </w:p>
    <w:p w:rsidR="0028565A" w:rsidRPr="005C1313" w:rsidRDefault="0028565A" w:rsidP="00257799">
      <w:pPr>
        <w:keepNext/>
        <w:keepLines/>
        <w:widowControl/>
        <w:rPr>
          <w:rFonts w:cstheme="minorHAnsi"/>
          <w:sz w:val="24"/>
          <w:szCs w:val="24"/>
        </w:rPr>
      </w:pPr>
      <w:r w:rsidRPr="005C1313">
        <w:rPr>
          <w:rFonts w:cstheme="minorHAnsi"/>
          <w:sz w:val="24"/>
          <w:szCs w:val="24"/>
        </w:rPr>
        <w:t>10.1.12. Disponibilizar às respectivas contratadas, após a formalização dos contratos e emissão das Ordens de Serviço, os projetos, memoriais, especificações técnicas, cronogramas e demais informações necessárias à adequada execução de cada lote.</w:t>
      </w:r>
    </w:p>
    <w:p w:rsidR="0028565A" w:rsidRPr="005C1313" w:rsidRDefault="0028565A" w:rsidP="00257799">
      <w:pPr>
        <w:keepNext/>
        <w:keepLines/>
        <w:widowControl/>
        <w:rPr>
          <w:rFonts w:cstheme="minorHAnsi"/>
          <w:sz w:val="24"/>
          <w:szCs w:val="24"/>
        </w:rPr>
      </w:pPr>
      <w:r w:rsidRPr="005C1313">
        <w:rPr>
          <w:rFonts w:cstheme="minorHAnsi"/>
          <w:sz w:val="24"/>
          <w:szCs w:val="24"/>
        </w:rPr>
        <w:t>10.2. A Administração deverá assegurar que as providências necessárias ao início de cada intervenção estejam concluídas antes da emissão da respectiva Ordem de Serviço, de modo a proporcionar condições adequadas para a execução contratual, fiscalização, medição e recebimento dos serviços.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10.3. Considerando a estruturação da contratação em 02 (dois) lotes independentes, as providências administrativas, técnicas e financeiras deverão ser observadas individualmente para cada contratação, sem prejuízo da possibilidade de uma mesma empresa ser contratada para ambos os lotes, caso seja vencedora de ambos e atendidas as condições estabelecidas no edital.</w:t>
      </w:r>
    </w:p>
    <w:p w:rsidR="0028565A" w:rsidRPr="005C1313" w:rsidRDefault="0028565A" w:rsidP="00257799">
      <w:pPr>
        <w:keepNext/>
        <w:keepLines/>
        <w:widowControl/>
        <w:rPr>
          <w:rFonts w:cstheme="minorHAnsi"/>
          <w:sz w:val="24"/>
          <w:szCs w:val="24"/>
        </w:rPr>
      </w:pPr>
      <w:r w:rsidRPr="005C1313">
        <w:rPr>
          <w:rFonts w:cstheme="minorHAnsi"/>
          <w:sz w:val="24"/>
          <w:szCs w:val="24"/>
        </w:rPr>
        <w:t>10.4. Com a adoção dessas providências, busca-se assegurar que a execução das obras ocorra de forma planejada, regular, eficiente e transparente, em conformidade com a legislação aplicável, com os projetos de engenharia e com as condições estabelecidas no Instrumento de Repasse nº 4107157/2025, reduzindo riscos de execução e contribuindo para o alcance dos resultados pretendidos.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11. CONTRATAÇÕES CORRELATAS/INTERDEPENDENTES</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Fundamentação: Contratações correlatas e/ou interdependentes. (Inciso XI do § 1º do art. 18 da Lei nº 14.133/2021).</w:t>
      </w:r>
    </w:p>
    <w:p w:rsidR="0028565A" w:rsidRPr="005C1313" w:rsidRDefault="0028565A" w:rsidP="00257799">
      <w:pPr>
        <w:keepNext/>
        <w:keepLines/>
        <w:widowControl/>
        <w:rPr>
          <w:rFonts w:cstheme="minorHAnsi"/>
          <w:sz w:val="24"/>
          <w:szCs w:val="24"/>
        </w:rPr>
      </w:pPr>
      <w:r w:rsidRPr="005C1313">
        <w:rPr>
          <w:rFonts w:cstheme="minorHAnsi"/>
          <w:sz w:val="24"/>
          <w:szCs w:val="24"/>
        </w:rPr>
        <w:t>11.1. Após análise das necessidades relacionadas ao objeto, não foram identificadas, no âmbito do Município de Diamante D’Oeste/PR, contratações correlatas ou interdependentes indispensáveis à execução das obras previstas nesta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11.2. A presente contratação será estruturada em 02 (dois) lotes, correspondentes a intervenções distintas e tecnicamente individualizadas, sendo:</w:t>
      </w:r>
    </w:p>
    <w:p w:rsidR="0028565A" w:rsidRPr="005C1313" w:rsidRDefault="0028565A" w:rsidP="00257799">
      <w:pPr>
        <w:keepNext/>
        <w:keepLines/>
        <w:widowControl/>
        <w:rPr>
          <w:rFonts w:cstheme="minorHAnsi"/>
          <w:sz w:val="24"/>
          <w:szCs w:val="24"/>
        </w:rPr>
      </w:pPr>
      <w:r w:rsidRPr="005C1313">
        <w:rPr>
          <w:rFonts w:cstheme="minorHAnsi"/>
          <w:sz w:val="24"/>
          <w:szCs w:val="24"/>
        </w:rPr>
        <w:t>a) Lote 01: alargamento e adequação da ponte de aproximadamente 17,00 m sobre o Rio São Domingos; e</w:t>
      </w:r>
    </w:p>
    <w:p w:rsidR="0028565A" w:rsidRPr="005C1313" w:rsidRDefault="0028565A" w:rsidP="00257799">
      <w:pPr>
        <w:keepNext/>
        <w:keepLines/>
        <w:widowControl/>
        <w:rPr>
          <w:rFonts w:cstheme="minorHAnsi"/>
          <w:sz w:val="24"/>
          <w:szCs w:val="24"/>
        </w:rPr>
      </w:pPr>
      <w:r w:rsidRPr="005C1313">
        <w:rPr>
          <w:rFonts w:cstheme="minorHAnsi"/>
          <w:sz w:val="24"/>
          <w:szCs w:val="24"/>
        </w:rPr>
        <w:t>b) Lote 02: construção de nova ponte de aproximadamente 25,00 m em concreto armado sobre o Rio São Francisco – Falso Braço Sul.</w:t>
      </w:r>
    </w:p>
    <w:p w:rsidR="0028565A" w:rsidRPr="005C1313" w:rsidRDefault="0028565A" w:rsidP="00257799">
      <w:pPr>
        <w:keepNext/>
        <w:keepLines/>
        <w:widowControl/>
        <w:rPr>
          <w:rFonts w:cstheme="minorHAnsi"/>
          <w:sz w:val="24"/>
          <w:szCs w:val="24"/>
        </w:rPr>
      </w:pPr>
      <w:r w:rsidRPr="005C1313">
        <w:rPr>
          <w:rFonts w:cstheme="minorHAnsi"/>
          <w:sz w:val="24"/>
          <w:szCs w:val="24"/>
        </w:rPr>
        <w:t>11.3. Embora as intervenções integrem o mesmo planejamento municipal e estejam vinculadas ao Instrumento de Repasse nº 4107157/2025, cada lote possui objeto, local de execução, serviços, quantitativos, orçamento e solução de engenharia próprios, podendo ser executado de forma independente, conforme os respectivos projetos, memoriais descritivos, especificações técnicas, planilhas orçamentárias e cronogramas.</w:t>
      </w:r>
    </w:p>
    <w:p w:rsidR="0028565A" w:rsidRPr="005C1313" w:rsidRDefault="0028565A" w:rsidP="00257799">
      <w:pPr>
        <w:keepNext/>
        <w:keepLines/>
        <w:widowControl/>
        <w:rPr>
          <w:rFonts w:cstheme="minorHAnsi"/>
          <w:sz w:val="24"/>
          <w:szCs w:val="24"/>
        </w:rPr>
      </w:pPr>
      <w:r w:rsidRPr="005C1313">
        <w:rPr>
          <w:rFonts w:cstheme="minorHAnsi"/>
          <w:sz w:val="24"/>
          <w:szCs w:val="24"/>
        </w:rPr>
        <w:t>11.4. Os serviços e insumos necessários à execução de cada lote, incluindo materiais, mão de obra, equipamentos, ferramentas, transporte, mobilização e desmobilização, sinalização, instalações provisórias, administração da obra, controles tecnológicos e demais atividades previstas nos respectivos documentos técnicos, encontram-se contemplados nos escopos dos respectivos lotes, não sendo necessária, para sua execução, a contratação de empresa distinta para serviços acessórios não previstos no objeto.</w:t>
      </w:r>
    </w:p>
    <w:p w:rsidR="0028565A" w:rsidRPr="005C1313" w:rsidRDefault="0028565A" w:rsidP="00257799">
      <w:pPr>
        <w:keepNext/>
        <w:keepLines/>
        <w:widowControl/>
        <w:rPr>
          <w:rFonts w:cstheme="minorHAnsi"/>
          <w:sz w:val="24"/>
          <w:szCs w:val="24"/>
        </w:rPr>
      </w:pPr>
      <w:r w:rsidRPr="005C1313">
        <w:rPr>
          <w:rFonts w:cstheme="minorHAnsi"/>
          <w:sz w:val="24"/>
          <w:szCs w:val="24"/>
        </w:rPr>
        <w:t>11.5. As providências de natureza administrativa, técnica, ambiental e de acompanhamento necessárias ao cumprimento das condições estabelecidas no Instrumento de Repasse nº 4107157/2025, celebrado entre o Município de Diamante D’Oeste/PR e a Caixa Econômica Federal, na qualidade de representante da Itaipu Binacional, serão adotadas pelo Município no âmbito de suas competências, não constituindo, por si só, contratações correlatas ou interdependentes.</w:t>
      </w:r>
    </w:p>
    <w:p w:rsidR="0028565A" w:rsidRPr="005C1313" w:rsidRDefault="0028565A" w:rsidP="00257799">
      <w:pPr>
        <w:keepNext/>
        <w:keepLines/>
        <w:widowControl/>
        <w:rPr>
          <w:rFonts w:cstheme="minorHAnsi"/>
          <w:sz w:val="24"/>
          <w:szCs w:val="24"/>
        </w:rPr>
      </w:pPr>
      <w:r w:rsidRPr="005C1313">
        <w:rPr>
          <w:rFonts w:cstheme="minorHAnsi"/>
          <w:sz w:val="24"/>
          <w:szCs w:val="24"/>
        </w:rPr>
        <w:t>11.6. Eventuais licenças, autorizações, anuências ou demais atos administrativos e ambientais necessários à execução das obras deverão ser providenciados pelos responsáveis definidos nos projetos, documentos da contratação e legislação aplicável, não sendo identificada, neste momento, a necessidade de contratação independente que condicione a execução dos lotes.</w:t>
      </w:r>
    </w:p>
    <w:p w:rsidR="0028565A" w:rsidRPr="005C1313" w:rsidRDefault="0028565A" w:rsidP="00257799">
      <w:pPr>
        <w:keepNext/>
        <w:keepLines/>
        <w:widowControl/>
        <w:rPr>
          <w:rFonts w:cstheme="minorHAnsi"/>
          <w:sz w:val="24"/>
          <w:szCs w:val="24"/>
        </w:rPr>
      </w:pPr>
      <w:r w:rsidRPr="005C1313">
        <w:rPr>
          <w:rFonts w:cstheme="minorHAnsi"/>
          <w:sz w:val="24"/>
          <w:szCs w:val="24"/>
        </w:rPr>
        <w:t>11.7. Dessa forma, conclui-se que não foram identificadas contratações correlatas ou interdependentes indispensáveis à execução dos Lotes 01 e 02, estando os serviços necessários à completa execução de cada intervenção contemplados nos respectivos escopos da contratação.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12. IMPACTOS AMBIENTAIS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12.1. A execução das obras previstas nos Lotes 01 e 02 poderá ocasionar impactos ambientais decorrentes das atividades de construção civil, predominantemente temporários, tais como movimentação e escavação de solo, geração de resíduos da construção civil, emissão de poeira e ruídos, circulação e operação de máquinas e equipamentos, eventual supressão pontual de vegetação, quando necessária e previamente autorizada, e possíveis interferências nos cursos d’água e em suas áreas de entorno durante a execução dos serviços.</w:t>
      </w:r>
    </w:p>
    <w:p w:rsidR="0028565A" w:rsidRPr="005C1313" w:rsidRDefault="0028565A" w:rsidP="00257799">
      <w:pPr>
        <w:keepNext/>
        <w:keepLines/>
        <w:widowControl/>
        <w:rPr>
          <w:rFonts w:cstheme="minorHAnsi"/>
          <w:sz w:val="24"/>
          <w:szCs w:val="24"/>
        </w:rPr>
      </w:pPr>
      <w:r w:rsidRPr="005C1313">
        <w:rPr>
          <w:rFonts w:cstheme="minorHAnsi"/>
          <w:sz w:val="24"/>
          <w:szCs w:val="24"/>
        </w:rPr>
        <w:t>12.2. Considerando que as intervenções serão realizadas em estruturas localizadas sobre o Rio São Domingos e sobre o Rio São Francisco – Falso Braço Sul, deverão ser adotadas medidas específicas de prevenção, controle e mitigação dos impactos ambientais, especialmente quanto à proteção dos recursos hídricos, do solo, da vegetação, das margens e das áreas adjacentes aos locais de intervenção.</w:t>
      </w:r>
    </w:p>
    <w:p w:rsidR="0028565A" w:rsidRPr="005C1313" w:rsidRDefault="0028565A" w:rsidP="00257799">
      <w:pPr>
        <w:keepNext/>
        <w:keepLines/>
        <w:widowControl/>
        <w:rPr>
          <w:rFonts w:cstheme="minorHAnsi"/>
          <w:sz w:val="24"/>
          <w:szCs w:val="24"/>
        </w:rPr>
      </w:pPr>
      <w:r w:rsidRPr="005C1313">
        <w:rPr>
          <w:rFonts w:cstheme="minorHAnsi"/>
          <w:sz w:val="24"/>
          <w:szCs w:val="24"/>
        </w:rPr>
        <w:t>12.3. Para prevenir, minimizar e controlar os impactos ambientais decorrentes da execução das obras, a Contratada deverá adotar, no mínimo, as seguintes medidas:</w:t>
      </w:r>
    </w:p>
    <w:p w:rsidR="0028565A" w:rsidRPr="005C1313" w:rsidRDefault="0028565A" w:rsidP="00257799">
      <w:pPr>
        <w:keepNext/>
        <w:keepLines/>
        <w:widowControl/>
        <w:rPr>
          <w:rFonts w:cstheme="minorHAnsi"/>
          <w:sz w:val="24"/>
          <w:szCs w:val="24"/>
        </w:rPr>
      </w:pPr>
      <w:r w:rsidRPr="005C1313">
        <w:rPr>
          <w:rFonts w:cstheme="minorHAnsi"/>
          <w:sz w:val="24"/>
          <w:szCs w:val="24"/>
        </w:rPr>
        <w:t>12.3.1. Cumprir integralmente a legislação ambiental vigente, bem como as condicionantes e exigências estabelecidas pelos órgãos ambientais competentes, observando as licenças, autorizações, anuências e demais documentos ambientais aplicáveis ao empreendimento, conforme as responsabilidades atribuídas à Administração e à Contratada.</w:t>
      </w:r>
    </w:p>
    <w:p w:rsidR="0028565A" w:rsidRPr="005C1313" w:rsidRDefault="0028565A" w:rsidP="00257799">
      <w:pPr>
        <w:keepNext/>
        <w:keepLines/>
        <w:widowControl/>
        <w:rPr>
          <w:rFonts w:cstheme="minorHAnsi"/>
          <w:sz w:val="24"/>
          <w:szCs w:val="24"/>
        </w:rPr>
      </w:pPr>
      <w:r w:rsidRPr="005C1313">
        <w:rPr>
          <w:rFonts w:cstheme="minorHAnsi"/>
          <w:sz w:val="24"/>
          <w:szCs w:val="24"/>
        </w:rPr>
        <w:t>12.3.2. Adotar medidas de controle de processos erosivos, assoreamento e carreamento de sedimentos para os cursos d’água durante toda a execução das obras.</w:t>
      </w:r>
    </w:p>
    <w:p w:rsidR="0028565A" w:rsidRPr="005C1313" w:rsidRDefault="0028565A" w:rsidP="00257799">
      <w:pPr>
        <w:keepNext/>
        <w:keepLines/>
        <w:widowControl/>
        <w:rPr>
          <w:rFonts w:cstheme="minorHAnsi"/>
          <w:sz w:val="24"/>
          <w:szCs w:val="24"/>
        </w:rPr>
      </w:pPr>
      <w:r w:rsidRPr="005C1313">
        <w:rPr>
          <w:rFonts w:cstheme="minorHAnsi"/>
          <w:sz w:val="24"/>
          <w:szCs w:val="24"/>
        </w:rPr>
        <w:t>12.3.3. Evitar o lançamento, descarte ou disposição inadequada de materiais, resíduos, concreto, argamassa, combustíveis, óleos, lubrificantes ou quaisquer outras substâncias nos cursos d’água, no solo ou em suas áreas de entorno.</w:t>
      </w:r>
    </w:p>
    <w:p w:rsidR="0028565A" w:rsidRPr="005C1313" w:rsidRDefault="0028565A" w:rsidP="00257799">
      <w:pPr>
        <w:keepNext/>
        <w:keepLines/>
        <w:widowControl/>
        <w:rPr>
          <w:rFonts w:cstheme="minorHAnsi"/>
          <w:sz w:val="24"/>
          <w:szCs w:val="24"/>
        </w:rPr>
      </w:pPr>
      <w:r w:rsidRPr="005C1313">
        <w:rPr>
          <w:rFonts w:cstheme="minorHAnsi"/>
          <w:sz w:val="24"/>
          <w:szCs w:val="24"/>
        </w:rPr>
        <w:t>12.3.4. Realizar a segregação, acondicionamento, armazenamento, transporte e destinação ambientalmente adequada dos resíduos da construção civil, observando a legislação e as normas ambientais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t>12.3.5. Promover o uso racional de água, energia elétrica, combustíveis e demais recursos naturais empregados na execução dos serviços, evitando desperdícios e reduzindo, sempre que possível, a geração de impactos ambientais.</w:t>
      </w:r>
    </w:p>
    <w:p w:rsidR="0028565A" w:rsidRPr="005C1313" w:rsidRDefault="0028565A" w:rsidP="00257799">
      <w:pPr>
        <w:keepNext/>
        <w:keepLines/>
        <w:widowControl/>
        <w:rPr>
          <w:rFonts w:cstheme="minorHAnsi"/>
          <w:sz w:val="24"/>
          <w:szCs w:val="24"/>
        </w:rPr>
      </w:pPr>
      <w:r w:rsidRPr="005C1313">
        <w:rPr>
          <w:rFonts w:cstheme="minorHAnsi"/>
          <w:sz w:val="24"/>
          <w:szCs w:val="24"/>
        </w:rPr>
        <w:t>12.3.6. Manter máquinas, veículos e equipamentos em adequadas condições de funcionamento e manutenção, de modo a reduzir emissões atmosféricas, ruídos excessivos e riscos de vazamentos de combustíveis, óleos e lubrificantes.</w:t>
      </w:r>
    </w:p>
    <w:p w:rsidR="0028565A" w:rsidRPr="005C1313" w:rsidRDefault="0028565A" w:rsidP="00257799">
      <w:pPr>
        <w:keepNext/>
        <w:keepLines/>
        <w:widowControl/>
        <w:rPr>
          <w:rFonts w:cstheme="minorHAnsi"/>
          <w:sz w:val="24"/>
          <w:szCs w:val="24"/>
        </w:rPr>
      </w:pPr>
      <w:r w:rsidRPr="005C1313">
        <w:rPr>
          <w:rFonts w:cstheme="minorHAnsi"/>
          <w:sz w:val="24"/>
          <w:szCs w:val="24"/>
        </w:rPr>
        <w:t>12.3.7. Adotar medidas preventivas e corretivas para evitar a contaminação do solo e dos recursos hídricos por combustíveis, lubrificantes, concreto, argamassa, produtos químicos ou outros materiais utilizados na execução das obras.</w:t>
      </w:r>
    </w:p>
    <w:p w:rsidR="0028565A" w:rsidRPr="005C1313" w:rsidRDefault="0028565A" w:rsidP="00257799">
      <w:pPr>
        <w:keepNext/>
        <w:keepLines/>
        <w:widowControl/>
        <w:rPr>
          <w:rFonts w:cstheme="minorHAnsi"/>
          <w:sz w:val="24"/>
          <w:szCs w:val="24"/>
        </w:rPr>
      </w:pPr>
      <w:r w:rsidRPr="005C1313">
        <w:rPr>
          <w:rFonts w:cstheme="minorHAnsi"/>
          <w:sz w:val="24"/>
          <w:szCs w:val="24"/>
        </w:rPr>
        <w:t>12.3.8. Adotar, quando tecnicamente necessário, medidas de proteção das margens, do leito e das áreas adjacentes aos cursos d’água, observando os projetos de engenharia, as licenças e autorizações ambientais, as normas aplicáveis e as determinações da fiscalização.</w:t>
      </w:r>
    </w:p>
    <w:p w:rsidR="0028565A" w:rsidRPr="005C1313" w:rsidRDefault="0028565A" w:rsidP="00257799">
      <w:pPr>
        <w:keepNext/>
        <w:keepLines/>
        <w:widowControl/>
        <w:rPr>
          <w:rFonts w:cstheme="minorHAnsi"/>
          <w:sz w:val="24"/>
          <w:szCs w:val="24"/>
        </w:rPr>
      </w:pPr>
      <w:r w:rsidRPr="005C1313">
        <w:rPr>
          <w:rFonts w:cstheme="minorHAnsi"/>
          <w:sz w:val="24"/>
          <w:szCs w:val="24"/>
        </w:rPr>
        <w:t>12.3.9. Restringir a movimentação de máquinas, equipamentos, veículos e materiais às áreas necessárias à execução das obras, evitando intervenções desnecessárias na vegetação, no solo e nas áreas adjacentes.</w:t>
      </w:r>
    </w:p>
    <w:p w:rsidR="0028565A" w:rsidRPr="005C1313" w:rsidRDefault="0028565A" w:rsidP="00257799">
      <w:pPr>
        <w:keepNext/>
        <w:keepLines/>
        <w:widowControl/>
        <w:rPr>
          <w:rFonts w:cstheme="minorHAnsi"/>
          <w:sz w:val="24"/>
          <w:szCs w:val="24"/>
        </w:rPr>
      </w:pPr>
      <w:r w:rsidRPr="005C1313">
        <w:rPr>
          <w:rFonts w:cstheme="minorHAnsi"/>
          <w:sz w:val="24"/>
          <w:szCs w:val="24"/>
        </w:rPr>
        <w:t>12.3.10. Realizar eventual supressão de vegetação somente quando indispensável à execução do objeto e após a obtenção das licenças, autorizações ou demais atos administrativos exigíveis.</w:t>
      </w:r>
    </w:p>
    <w:p w:rsidR="0028565A" w:rsidRPr="005C1313" w:rsidRDefault="0028565A" w:rsidP="00257799">
      <w:pPr>
        <w:keepNext/>
        <w:keepLines/>
        <w:widowControl/>
        <w:rPr>
          <w:rFonts w:cstheme="minorHAnsi"/>
          <w:sz w:val="24"/>
          <w:szCs w:val="24"/>
        </w:rPr>
      </w:pPr>
      <w:r w:rsidRPr="005C1313">
        <w:rPr>
          <w:rFonts w:cstheme="minorHAnsi"/>
          <w:sz w:val="24"/>
          <w:szCs w:val="24"/>
        </w:rPr>
        <w:t>12.3.11. Destinar adequadamente os materiais provenientes de escavações, demolições ou movimentações de solo, observando as disposições dos projetos, a legislação ambiental e as orientações da fiscalização, vedado o descarte irregular em áreas não autorizadas ou ambientalmente inadequadas.</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12.3.12. Recuperar e recompor as áreas eventualmente degradadas ou afetadas pela execução das obras, quando tecnicamente cabível, observando os projetos, as licenças, as autorizações ambientais e as determinações dos órgãos competentes e da fiscalização.</w:t>
      </w:r>
    </w:p>
    <w:p w:rsidR="0028565A" w:rsidRPr="005C1313" w:rsidRDefault="0028565A" w:rsidP="00257799">
      <w:pPr>
        <w:keepNext/>
        <w:keepLines/>
        <w:widowControl/>
        <w:rPr>
          <w:rFonts w:cstheme="minorHAnsi"/>
          <w:sz w:val="24"/>
          <w:szCs w:val="24"/>
        </w:rPr>
      </w:pPr>
      <w:r w:rsidRPr="005C1313">
        <w:rPr>
          <w:rFonts w:cstheme="minorHAnsi"/>
          <w:sz w:val="24"/>
          <w:szCs w:val="24"/>
        </w:rPr>
        <w:t>12.3.13. Priorizar, quando tecnicamente viável e compatível com os projetos e especificações, a utilização de materiais de maior durabilidade e soluções construtivas que contribuam para a redução da necessidade de futuras intervenções e manutenção.</w:t>
      </w:r>
    </w:p>
    <w:p w:rsidR="0028565A" w:rsidRPr="005C1313" w:rsidRDefault="0028565A" w:rsidP="00257799">
      <w:pPr>
        <w:keepNext/>
        <w:keepLines/>
        <w:widowControl/>
        <w:rPr>
          <w:rFonts w:cstheme="minorHAnsi"/>
          <w:sz w:val="24"/>
          <w:szCs w:val="24"/>
        </w:rPr>
      </w:pPr>
      <w:r w:rsidRPr="005C1313">
        <w:rPr>
          <w:rFonts w:cstheme="minorHAnsi"/>
          <w:sz w:val="24"/>
          <w:szCs w:val="24"/>
        </w:rPr>
        <w:t>12.3.14. Adotar medidas para redução da emissão de poeira e controle de ruídos, especialmente nas áreas próximas a propriedades rurais, comunidades, residências e vias de circulação.</w:t>
      </w:r>
    </w:p>
    <w:p w:rsidR="0028565A" w:rsidRPr="005C1313" w:rsidRDefault="0028565A" w:rsidP="00257799">
      <w:pPr>
        <w:keepNext/>
        <w:keepLines/>
        <w:widowControl/>
        <w:rPr>
          <w:rFonts w:cstheme="minorHAnsi"/>
          <w:sz w:val="24"/>
          <w:szCs w:val="24"/>
        </w:rPr>
      </w:pPr>
      <w:r w:rsidRPr="005C1313">
        <w:rPr>
          <w:rFonts w:cstheme="minorHAnsi"/>
          <w:sz w:val="24"/>
          <w:szCs w:val="24"/>
        </w:rPr>
        <w:t>12.3.15. Manter as áreas de intervenção organizadas e livres de resíduos, materiais ou substâncias que possam causar riscos ambientais, à saúde ou à segurança dos trabalhadores e usuários.</w:t>
      </w:r>
    </w:p>
    <w:p w:rsidR="0028565A" w:rsidRPr="005C1313" w:rsidRDefault="0028565A" w:rsidP="00257799">
      <w:pPr>
        <w:keepNext/>
        <w:keepLines/>
        <w:widowControl/>
        <w:rPr>
          <w:rFonts w:cstheme="minorHAnsi"/>
          <w:sz w:val="24"/>
          <w:szCs w:val="24"/>
        </w:rPr>
      </w:pPr>
      <w:r w:rsidRPr="005C1313">
        <w:rPr>
          <w:rFonts w:cstheme="minorHAnsi"/>
          <w:sz w:val="24"/>
          <w:szCs w:val="24"/>
        </w:rPr>
        <w:t>12.4. Quanto à logística reversa, esta será aplicada quando forem utilizados produtos, materiais, embalagens, equipamentos ou outros bens abrangidos por sistemas de logística reversa previstos na legislação ambiental, cabendo à Contratada cumprir as obrigações legais de recolhimento, devolução, transporte e destinação ambientalmente adequada, quando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t>12.5. A Contratada deverá comunicar imediatamente à fiscalização qualquer ocorrência que possa resultar em dano ambiental ou comprometer as condições de execução da obra, especialmente derramamento de combustíveis, óleos ou outros produtos, alteração significativa das condições dos cursos d’água, erosão, assoreamento, contaminação do solo ou outros eventos ambientais relevantes, adotando prontamente as medidas de contenção e correção cabíveis.</w:t>
      </w:r>
    </w:p>
    <w:p w:rsidR="0028565A" w:rsidRPr="005C1313" w:rsidRDefault="0028565A" w:rsidP="00257799">
      <w:pPr>
        <w:keepNext/>
        <w:keepLines/>
        <w:widowControl/>
        <w:rPr>
          <w:rFonts w:cstheme="minorHAnsi"/>
          <w:sz w:val="24"/>
          <w:szCs w:val="24"/>
        </w:rPr>
      </w:pPr>
      <w:r w:rsidRPr="005C1313">
        <w:rPr>
          <w:rFonts w:cstheme="minorHAnsi"/>
          <w:sz w:val="24"/>
          <w:szCs w:val="24"/>
        </w:rPr>
        <w:t>12.6. A Contratada deverá observar as condições e exigências estabelecidas nas licenças, autorizações, anuências e demais atos ambientais aplicáveis a cada lote, quando existentes, bem como atender às determinações dos órgãos ambientais competentes e da fiscalização do contrato.</w:t>
      </w:r>
    </w:p>
    <w:p w:rsidR="0028565A" w:rsidRPr="005C1313" w:rsidRDefault="0028565A" w:rsidP="00257799">
      <w:pPr>
        <w:keepNext/>
        <w:keepLines/>
        <w:widowControl/>
        <w:rPr>
          <w:rFonts w:cstheme="minorHAnsi"/>
          <w:sz w:val="24"/>
          <w:szCs w:val="24"/>
        </w:rPr>
      </w:pPr>
      <w:r w:rsidRPr="005C1313">
        <w:rPr>
          <w:rFonts w:cstheme="minorHAnsi"/>
          <w:sz w:val="24"/>
          <w:szCs w:val="24"/>
        </w:rPr>
        <w:t>12.7. Com a adoção das medidas acima, busca-se prevenir, minimizar e controlar os impactos ambientais decorrentes da execução dos Lotes 01 e 02, especialmente aqueles relacionados aos recursos hídricos, solo, vegetação e áreas de entorno, assegurando que as obras sejam executadas em conformidade com a legislação ambiental, as normas técnicas aplicáveis, os projetos de engenharia e as condições estabelecidas pelos órgãos competentes.</w:t>
      </w:r>
    </w:p>
    <w:p w:rsidR="0028565A" w:rsidRPr="005C1313" w:rsidRDefault="0028565A" w:rsidP="00257799">
      <w:pPr>
        <w:keepNext/>
        <w:keepLines/>
        <w:widowControl/>
        <w:rPr>
          <w:rFonts w:cstheme="minorHAnsi"/>
          <w:sz w:val="24"/>
          <w:szCs w:val="24"/>
        </w:rPr>
      </w:pPr>
      <w:r w:rsidRPr="005C1313">
        <w:rPr>
          <w:rFonts w:cstheme="minorHAnsi"/>
          <w:sz w:val="24"/>
          <w:szCs w:val="24"/>
        </w:rPr>
        <w:t>12.8. As medidas ambientais deverão ser aplicadas de acordo com as características e necessidades específicas de cada lote, considerando as condições locais, os respectivos projetos de engenharia, as licenças e autorizações aplicáveis e os métodos construtivos adotados para cada intervenção.</w:t>
      </w:r>
    </w:p>
    <w:p w:rsidR="0028565A" w:rsidRPr="005C1313" w:rsidRDefault="0028565A" w:rsidP="00257799">
      <w:pPr>
        <w:keepNext/>
        <w:keepLines/>
        <w:widowControl/>
        <w:rPr>
          <w:rFonts w:cstheme="minorHAnsi"/>
          <w:b/>
          <w:bCs/>
          <w:sz w:val="24"/>
          <w:szCs w:val="24"/>
        </w:rPr>
      </w:pPr>
      <w:r w:rsidRPr="005C1313">
        <w:rPr>
          <w:rFonts w:cstheme="minorHAnsi"/>
          <w:b/>
          <w:bCs/>
          <w:sz w:val="24"/>
          <w:szCs w:val="24"/>
        </w:rPr>
        <w:t>13. DA UTILIZAÇÃO DO SISTEMA DE REGISTRO DE PREÇOS</w:t>
      </w:r>
    </w:p>
    <w:p w:rsidR="0028565A" w:rsidRPr="005C1313" w:rsidRDefault="0028565A" w:rsidP="00257799">
      <w:pPr>
        <w:keepNext/>
        <w:keepLines/>
        <w:widowControl/>
        <w:rPr>
          <w:rFonts w:cstheme="minorHAnsi"/>
          <w:sz w:val="24"/>
          <w:szCs w:val="24"/>
        </w:rPr>
      </w:pPr>
      <w:r w:rsidRPr="005C1313">
        <w:rPr>
          <w:rFonts w:cstheme="minorHAnsi"/>
          <w:sz w:val="24"/>
          <w:szCs w:val="24"/>
        </w:rPr>
        <w:t>( ) Deverá ser adotado o Sistema de Registro de Preços.</w:t>
      </w:r>
    </w:p>
    <w:p w:rsidR="0028565A" w:rsidRPr="005C1313" w:rsidRDefault="0028565A" w:rsidP="00257799">
      <w:pPr>
        <w:keepNext/>
        <w:keepLines/>
        <w:widowControl/>
        <w:rPr>
          <w:rFonts w:cstheme="minorHAnsi"/>
          <w:sz w:val="24"/>
          <w:szCs w:val="24"/>
        </w:rPr>
      </w:pPr>
      <w:r w:rsidRPr="005C1313">
        <w:rPr>
          <w:rFonts w:cstheme="minorHAnsi"/>
          <w:sz w:val="24"/>
          <w:szCs w:val="24"/>
        </w:rPr>
        <w:t>(X) Não deverá ser adotado o Sistema de Registro de Preços, conforme justificativa abaixo.</w:t>
      </w:r>
    </w:p>
    <w:p w:rsidR="0028565A" w:rsidRPr="005C1313" w:rsidRDefault="0028565A" w:rsidP="00257799">
      <w:pPr>
        <w:keepNext/>
        <w:keepLines/>
        <w:widowControl/>
        <w:rPr>
          <w:rFonts w:cstheme="minorHAnsi"/>
          <w:b/>
          <w:bCs/>
          <w:sz w:val="24"/>
          <w:szCs w:val="24"/>
        </w:rPr>
      </w:pPr>
      <w:bookmarkStart w:id="20" w:name="_heading=h.a20vnpdnxijj" w:colFirst="0" w:colLast="0"/>
      <w:bookmarkEnd w:id="20"/>
      <w:r w:rsidRPr="005C1313">
        <w:rPr>
          <w:rFonts w:cstheme="minorHAnsi"/>
          <w:b/>
          <w:bCs/>
          <w:sz w:val="24"/>
          <w:szCs w:val="24"/>
        </w:rPr>
        <w:t>14. POSICIONAMENTO SOBRE A VIABILIDADE DA CONTRATAÇÃO</w:t>
      </w:r>
    </w:p>
    <w:p w:rsidR="0028565A" w:rsidRPr="005C1313" w:rsidRDefault="0028565A" w:rsidP="00257799">
      <w:pPr>
        <w:pStyle w:val="Ttulo3"/>
        <w:widowControl/>
        <w:spacing w:before="0"/>
        <w:rPr>
          <w:rFonts w:asciiTheme="minorHAnsi" w:eastAsia="Arial" w:hAnsiTheme="minorHAnsi" w:cstheme="minorHAnsi"/>
          <w:color w:val="000000"/>
        </w:rPr>
      </w:pPr>
      <w:bookmarkStart w:id="21" w:name="_heading=h.oem9zdndr97k" w:colFirst="0" w:colLast="0"/>
      <w:bookmarkEnd w:id="21"/>
      <w:r w:rsidRPr="005C1313">
        <w:rPr>
          <w:rFonts w:asciiTheme="minorHAnsi" w:eastAsia="Arial" w:hAnsiTheme="minorHAnsi" w:cstheme="minorHAnsi"/>
          <w:color w:val="000000"/>
        </w:rPr>
        <w:t>14.1. Posicionamento conclusivo</w:t>
      </w:r>
    </w:p>
    <w:p w:rsidR="0028565A" w:rsidRPr="005C1313" w:rsidRDefault="0028565A" w:rsidP="00257799">
      <w:pPr>
        <w:keepNext/>
        <w:keepLines/>
        <w:widowControl/>
        <w:rPr>
          <w:rFonts w:cstheme="minorHAnsi"/>
          <w:sz w:val="24"/>
          <w:szCs w:val="24"/>
        </w:rPr>
      </w:pPr>
      <w:r w:rsidRPr="005C1313">
        <w:rPr>
          <w:rFonts w:cstheme="minorHAnsi"/>
          <w:sz w:val="24"/>
          <w:szCs w:val="24"/>
        </w:rPr>
        <w:t>14.1.1. Com base nos estudos realizados e nas informações constantes deste Estudo Técnico Preliminar, conclui-se pela viabilidade técnica, operacional, econômica, orçamentária e administrativa da contratação, bem como pela sua adequação ao interesse público, observadas as condições estabelecidas nos projetos de engenharia e demais documentos que integram o processo.</w:t>
      </w:r>
    </w:p>
    <w:p w:rsidR="0028565A" w:rsidRPr="005C1313" w:rsidRDefault="0028565A" w:rsidP="00257799">
      <w:pPr>
        <w:keepNext/>
        <w:keepLines/>
        <w:widowControl/>
        <w:rPr>
          <w:rFonts w:cstheme="minorHAnsi"/>
          <w:sz w:val="24"/>
          <w:szCs w:val="24"/>
        </w:rPr>
      </w:pPr>
      <w:r w:rsidRPr="005C1313">
        <w:rPr>
          <w:rFonts w:cstheme="minorHAnsi"/>
          <w:sz w:val="24"/>
          <w:szCs w:val="24"/>
        </w:rPr>
        <w:t>14.1.2. A solução proposta consiste na contratação de empresa(s) especializada(s) em engenharia para execução de duas intervenções de infraestrutura viária, estruturadas em 02 (dois) lotes, sendo:</w:t>
      </w:r>
    </w:p>
    <w:p w:rsidR="0028565A" w:rsidRPr="005C1313" w:rsidRDefault="0028565A" w:rsidP="00257799">
      <w:pPr>
        <w:keepNext/>
        <w:keepLines/>
        <w:widowControl/>
        <w:rPr>
          <w:rFonts w:cstheme="minorHAnsi"/>
          <w:sz w:val="24"/>
          <w:szCs w:val="24"/>
        </w:rPr>
      </w:pPr>
      <w:r w:rsidRPr="005C1313">
        <w:rPr>
          <w:rFonts w:cstheme="minorHAnsi"/>
          <w:sz w:val="24"/>
          <w:szCs w:val="24"/>
        </w:rPr>
        <w:t>a) Lote 01: alargamento e adequação de ponte de aproximadamente 17,00 m sobre o Rio São Domingos; e</w:t>
      </w:r>
    </w:p>
    <w:p w:rsidR="0028565A" w:rsidRPr="005C1313" w:rsidRDefault="0028565A" w:rsidP="00257799">
      <w:pPr>
        <w:keepNext/>
        <w:keepLines/>
        <w:widowControl/>
        <w:rPr>
          <w:rFonts w:cstheme="minorHAnsi"/>
          <w:sz w:val="24"/>
          <w:szCs w:val="24"/>
        </w:rPr>
      </w:pPr>
      <w:r w:rsidRPr="005C1313">
        <w:rPr>
          <w:rFonts w:cstheme="minorHAnsi"/>
          <w:sz w:val="24"/>
          <w:szCs w:val="24"/>
        </w:rPr>
        <w:t>b) Lote 02: construção de nova ponte de aproximadamente 25,00 m em concreto armado sobre o Rio São Francisco – Falso Braço Sul.</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14.1.3. Cada lote possui solução de engenharia, local de execução, quantitativos, orçamento e demais elementos técnicos previamente definidos, possibilitando a execução individualizada das respectivas intervenções, conforme os projetos de engenharia, memoriais descritivos, especificações técnicas, planilhas orçamentárias, cronogramas físico-financeiros e demais documentos integrantes da contratação.</w:t>
      </w:r>
    </w:p>
    <w:p w:rsidR="0028565A" w:rsidRPr="005C1313" w:rsidRDefault="0028565A" w:rsidP="00257799">
      <w:pPr>
        <w:keepNext/>
        <w:keepLines/>
        <w:widowControl/>
        <w:rPr>
          <w:rFonts w:cstheme="minorHAnsi"/>
          <w:sz w:val="24"/>
          <w:szCs w:val="24"/>
        </w:rPr>
      </w:pPr>
      <w:r w:rsidRPr="005C1313">
        <w:rPr>
          <w:rFonts w:cstheme="minorHAnsi"/>
          <w:sz w:val="24"/>
          <w:szCs w:val="24"/>
        </w:rPr>
        <w:t>14.1.4. A contratação encontra-se vinculada ao Instrumento de Repasse nº 4107157/2025, celebrado entre o Município de Diamante D’Oeste/PR e a Caixa Econômica Federal, na qualidade de representante da Itaipu Binacional, destinado à execução das intervenções previstas no respectivo instrumento, observadas suas metas, condições e demais obrigações aplicáveis.</w:t>
      </w:r>
    </w:p>
    <w:p w:rsidR="0028565A" w:rsidRPr="005C1313" w:rsidRDefault="0028565A" w:rsidP="00257799">
      <w:pPr>
        <w:keepNext/>
        <w:keepLines/>
        <w:widowControl/>
        <w:rPr>
          <w:rFonts w:cstheme="minorHAnsi"/>
          <w:sz w:val="24"/>
          <w:szCs w:val="24"/>
        </w:rPr>
      </w:pPr>
      <w:r w:rsidRPr="005C1313">
        <w:rPr>
          <w:rFonts w:cstheme="minorHAnsi"/>
          <w:sz w:val="24"/>
          <w:szCs w:val="24"/>
        </w:rPr>
        <w:t xml:space="preserve">14.1.5. A execução das intervenções contribuirá para a melhoria das condições de trafegabilidade e segurança viária, especialmente nos acessos às comunidades indígenas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Itamarã</w:t>
      </w:r>
      <w:proofErr w:type="spellEnd"/>
      <w:r w:rsidRPr="005C1313">
        <w:rPr>
          <w:rFonts w:cstheme="minorHAnsi"/>
          <w:sz w:val="24"/>
          <w:szCs w:val="24"/>
        </w:rPr>
        <w:t xml:space="preserve"> e </w:t>
      </w:r>
      <w:proofErr w:type="spellStart"/>
      <w:r w:rsidRPr="005C1313">
        <w:rPr>
          <w:rFonts w:cstheme="minorHAnsi"/>
          <w:sz w:val="24"/>
          <w:szCs w:val="24"/>
        </w:rPr>
        <w:t>Tekoha</w:t>
      </w:r>
      <w:proofErr w:type="spellEnd"/>
      <w:r w:rsidRPr="005C1313">
        <w:rPr>
          <w:rFonts w:cstheme="minorHAnsi"/>
          <w:sz w:val="24"/>
          <w:szCs w:val="24"/>
        </w:rPr>
        <w:t xml:space="preserve"> </w:t>
      </w:r>
      <w:proofErr w:type="spellStart"/>
      <w:r w:rsidRPr="005C1313">
        <w:rPr>
          <w:rFonts w:cstheme="minorHAnsi"/>
          <w:sz w:val="24"/>
          <w:szCs w:val="24"/>
        </w:rPr>
        <w:t>Añetete</w:t>
      </w:r>
      <w:proofErr w:type="spellEnd"/>
      <w:r w:rsidRPr="005C1313">
        <w:rPr>
          <w:rFonts w:cstheme="minorHAnsi"/>
          <w:sz w:val="24"/>
          <w:szCs w:val="24"/>
        </w:rPr>
        <w:t>, às propriedades rurais e aos serviços públicos essenciais, favorecendo a circulação da população e o acesso a serviços como transporte escolar, saúde, assistência social e demais serviços públicos.</w:t>
      </w:r>
    </w:p>
    <w:p w:rsidR="0028565A" w:rsidRPr="005C1313" w:rsidRDefault="0028565A" w:rsidP="00257799">
      <w:pPr>
        <w:keepNext/>
        <w:keepLines/>
        <w:widowControl/>
        <w:rPr>
          <w:rFonts w:cstheme="minorHAnsi"/>
          <w:sz w:val="24"/>
          <w:szCs w:val="24"/>
        </w:rPr>
      </w:pPr>
      <w:r w:rsidRPr="005C1313">
        <w:rPr>
          <w:rFonts w:cstheme="minorHAnsi"/>
          <w:sz w:val="24"/>
          <w:szCs w:val="24"/>
        </w:rPr>
        <w:t>14.1.6. A implantação e adequação das estruturas previstas contribuirão para melhorar a continuidade e a segurança do tráfego, favorecer o transporte de insumos e o escoamento da produção agropecuária, reduzir os riscos de interrupção da circulação em períodos de condições climáticas adversas e proporcionar maior durabilidade, funcionalidade e segurança à infraestrutura viária municipal.</w:t>
      </w:r>
    </w:p>
    <w:p w:rsidR="0028565A" w:rsidRPr="005C1313" w:rsidRDefault="0028565A" w:rsidP="00257799">
      <w:pPr>
        <w:keepNext/>
        <w:keepLines/>
        <w:widowControl/>
        <w:rPr>
          <w:rFonts w:cstheme="minorHAnsi"/>
          <w:sz w:val="24"/>
          <w:szCs w:val="24"/>
        </w:rPr>
      </w:pPr>
      <w:r w:rsidRPr="005C1313">
        <w:rPr>
          <w:rFonts w:cstheme="minorHAnsi"/>
          <w:sz w:val="24"/>
          <w:szCs w:val="24"/>
        </w:rPr>
        <w:t>14.1.7. Os levantamentos técnicos realizados, a análise das alternativas disponíveis, os projetos de engenharia, os quantitativos definidos, a estimativa de custos, a análise quanto ao parcelamento do objeto em dois lotes e a demonstração dos resultados pretendidos evidenciam que a solução escolhida se mostra tecnicamente adequada, economicamente compatível e suficiente para o atendimento da necessidade identificada, observados os princípios do planejamento, da eficiência, da economicidade, da segurança e do interesse público previstos na Lei nº 14.133/2021.</w:t>
      </w:r>
    </w:p>
    <w:p w:rsidR="0028565A" w:rsidRPr="005C1313" w:rsidRDefault="0028565A" w:rsidP="00257799">
      <w:pPr>
        <w:keepNext/>
        <w:keepLines/>
        <w:widowControl/>
        <w:rPr>
          <w:rFonts w:cstheme="minorHAnsi"/>
          <w:sz w:val="24"/>
          <w:szCs w:val="24"/>
        </w:rPr>
      </w:pPr>
      <w:r w:rsidRPr="005C1313">
        <w:rPr>
          <w:rFonts w:cstheme="minorHAnsi"/>
          <w:sz w:val="24"/>
          <w:szCs w:val="24"/>
        </w:rPr>
        <w:t>14.1.8. A estruturação da contratação em 02 (dois) lotes permite a individualização das intervenções, considerando suas características, locais de execução, projetos e orçamentos próprios, sem prejuízo da coordenação e fiscalização pela Administração Municipal, contribuindo para a ampliação da competitividade do certame e para a adequada execução de cada obra.</w:t>
      </w:r>
    </w:p>
    <w:p w:rsidR="0028565A" w:rsidRPr="005C1313" w:rsidRDefault="0028565A" w:rsidP="00257799">
      <w:pPr>
        <w:keepNext/>
        <w:keepLines/>
        <w:widowControl/>
        <w:rPr>
          <w:rFonts w:cstheme="minorHAnsi"/>
          <w:sz w:val="24"/>
          <w:szCs w:val="24"/>
        </w:rPr>
      </w:pPr>
      <w:r w:rsidRPr="005C1313">
        <w:rPr>
          <w:rFonts w:cstheme="minorHAnsi"/>
          <w:sz w:val="24"/>
          <w:szCs w:val="24"/>
        </w:rPr>
        <w:t>14.1.9. A estimativa de custos foi elaborada com base em referências oficiais de preços aplicáveis às obras e serviços de engenharia, observados os quantitativos e as soluções estabelecidas nos projetos, resultando em valor estimado total de R$ 1.808.297,76 (um milhão, oitocentos e oito mil, duzentos e noventa e sete reais e setenta e seis centavos), sendo:</w:t>
      </w:r>
    </w:p>
    <w:p w:rsidR="0028565A" w:rsidRPr="005C1313" w:rsidRDefault="0028565A" w:rsidP="00257799">
      <w:pPr>
        <w:keepNext/>
        <w:keepLines/>
        <w:widowControl/>
        <w:rPr>
          <w:rFonts w:cstheme="minorHAnsi"/>
          <w:sz w:val="24"/>
          <w:szCs w:val="24"/>
        </w:rPr>
      </w:pPr>
      <w:r w:rsidRPr="005C1313">
        <w:rPr>
          <w:rFonts w:cstheme="minorHAnsi"/>
          <w:sz w:val="24"/>
          <w:szCs w:val="24"/>
        </w:rPr>
        <w:t>a) Lote 01: R$ 373.645,78 (trezentos e setenta e três mil, seiscentos e quarenta e cinco reais e setenta e oito centavos);</w:t>
      </w:r>
    </w:p>
    <w:p w:rsidR="0028565A" w:rsidRPr="005C1313" w:rsidRDefault="0028565A" w:rsidP="00257799">
      <w:pPr>
        <w:keepNext/>
        <w:keepLines/>
        <w:widowControl/>
        <w:rPr>
          <w:rFonts w:cstheme="minorHAnsi"/>
          <w:sz w:val="24"/>
          <w:szCs w:val="24"/>
        </w:rPr>
      </w:pPr>
      <w:r w:rsidRPr="005C1313">
        <w:rPr>
          <w:rFonts w:cstheme="minorHAnsi"/>
          <w:sz w:val="24"/>
          <w:szCs w:val="24"/>
        </w:rPr>
        <w:t>b) Lote 02: R$ 1.434.651,98 (um milhão, quatrocentos e trinta e quatro mil, seiscentos e cinquenta e um reais e noventa e oito centavos).</w:t>
      </w:r>
    </w:p>
    <w:p w:rsidR="0028565A" w:rsidRPr="005C1313" w:rsidRDefault="0028565A" w:rsidP="00257799">
      <w:pPr>
        <w:keepNext/>
        <w:keepLines/>
        <w:widowControl/>
        <w:rPr>
          <w:rFonts w:cstheme="minorHAnsi"/>
          <w:sz w:val="24"/>
          <w:szCs w:val="24"/>
        </w:rPr>
      </w:pPr>
      <w:r w:rsidRPr="005C1313">
        <w:rPr>
          <w:rFonts w:cstheme="minorHAnsi"/>
          <w:sz w:val="24"/>
          <w:szCs w:val="24"/>
        </w:rPr>
        <w:t>14.1.10. Diante do exposto, manifesta-se favoravelmente à continuidade do processo de contratação, por se tratar de solução necessária, adequada e compatível com as necessidades identificadas pelo Município de Diamante D’Oeste/PR, devendo ser observadas, nas etapas subsequentes da contratação e durante a execução contratual, as condições técnicas, orçamentárias, ambientais, de segurança, fiscalização e demais requisitos estabelecidos nos projetos e documentos integrantes do processo.</w:t>
      </w:r>
    </w:p>
    <w:p w:rsidR="0028565A" w:rsidRPr="005C1313" w:rsidRDefault="0028565A" w:rsidP="00257799">
      <w:pPr>
        <w:pStyle w:val="Ttulo3"/>
        <w:widowControl/>
        <w:spacing w:before="0"/>
        <w:rPr>
          <w:rFonts w:asciiTheme="minorHAnsi" w:eastAsia="Arial" w:hAnsiTheme="minorHAnsi" w:cstheme="minorHAnsi"/>
          <w:color w:val="000000"/>
        </w:rPr>
      </w:pPr>
      <w:bookmarkStart w:id="22" w:name="_heading=h.h1dd25qz26m6" w:colFirst="0" w:colLast="0"/>
      <w:bookmarkEnd w:id="22"/>
      <w:r w:rsidRPr="005C1313">
        <w:rPr>
          <w:rFonts w:asciiTheme="minorHAnsi" w:eastAsia="Arial" w:hAnsiTheme="minorHAnsi" w:cstheme="minorHAnsi"/>
          <w:color w:val="000000"/>
        </w:rPr>
        <w:t>14.2. Classificação das informações</w:t>
      </w:r>
    </w:p>
    <w:p w:rsidR="0028565A" w:rsidRPr="005C1313" w:rsidRDefault="0028565A" w:rsidP="00257799">
      <w:pPr>
        <w:keepNext/>
        <w:keepLines/>
        <w:widowControl/>
        <w:rPr>
          <w:rFonts w:cstheme="minorHAnsi"/>
          <w:sz w:val="24"/>
          <w:szCs w:val="24"/>
        </w:rPr>
      </w:pPr>
      <w:r w:rsidRPr="005C1313">
        <w:rPr>
          <w:rFonts w:cstheme="minorHAnsi"/>
          <w:sz w:val="24"/>
          <w:szCs w:val="24"/>
        </w:rPr>
        <w:t>14.2.1. Considerando as informações levantadas no presente Estudo Técnico Preliminar, não foram identificadas, neste documento, informações que demandem classificação como sigilosas, ressalvadas aquelas que, por determinação legal, estejam sujeitas a restrição de acesso.</w:t>
      </w:r>
    </w:p>
    <w:p w:rsidR="0028565A" w:rsidRPr="005C1313" w:rsidRDefault="0028565A" w:rsidP="00257799">
      <w:pPr>
        <w:keepNext/>
        <w:keepLines/>
        <w:widowControl/>
        <w:rPr>
          <w:rFonts w:cstheme="minorHAnsi"/>
          <w:sz w:val="24"/>
          <w:szCs w:val="24"/>
        </w:rPr>
      </w:pPr>
      <w:r w:rsidRPr="005C1313">
        <w:rPr>
          <w:rFonts w:cstheme="minorHAnsi"/>
          <w:sz w:val="24"/>
          <w:szCs w:val="24"/>
        </w:rPr>
        <w:lastRenderedPageBreak/>
        <w:t>14.2.2. O Estudo Técnico Preliminar deverá observar as disposições da Lei nº 12.527/2011 (Lei de Acesso à Informação) e da Lei nº 14.133/2021, especialmente quanto à publicidade dos atos e documentos do processo de contratação, ressalvadas as hipóteses legais de sigilo ou restrição de acesso.</w:t>
      </w:r>
    </w:p>
    <w:p w:rsidR="0028565A" w:rsidRPr="005C1313" w:rsidRDefault="0028565A" w:rsidP="00257799">
      <w:pPr>
        <w:keepNext/>
        <w:keepLines/>
        <w:widowControl/>
        <w:rPr>
          <w:rFonts w:cstheme="minorHAnsi"/>
          <w:sz w:val="24"/>
          <w:szCs w:val="24"/>
        </w:rPr>
      </w:pPr>
      <w:r w:rsidRPr="005C1313">
        <w:rPr>
          <w:rFonts w:cstheme="minorHAnsi"/>
          <w:sz w:val="24"/>
          <w:szCs w:val="24"/>
        </w:rPr>
        <w:t>14.2.3. A divulgação das informações deverá observar, ainda, as regras aplicáveis à transparência dos recursos vinculados ao Instrumento de Repasse nº 4107157/2025, bem como as exigências estabelecidas pelos órgãos e entidades responsáveis pelo acompanhamento e fiscalização do instrumento.</w:t>
      </w:r>
    </w:p>
    <w:p w:rsidR="0028565A" w:rsidRPr="005C1313" w:rsidRDefault="0028565A" w:rsidP="00257799">
      <w:pPr>
        <w:keepNext/>
        <w:keepLines/>
        <w:widowControl/>
        <w:rPr>
          <w:rFonts w:cstheme="minorHAnsi"/>
          <w:color w:val="FF0000"/>
          <w:sz w:val="24"/>
          <w:szCs w:val="24"/>
          <w:highlight w:val="yellow"/>
        </w:rPr>
      </w:pPr>
    </w:p>
    <w:p w:rsidR="0028565A" w:rsidRPr="005C1313" w:rsidRDefault="0028565A" w:rsidP="00257799">
      <w:pPr>
        <w:keepNext/>
        <w:keepLines/>
        <w:widowControl/>
        <w:jc w:val="right"/>
        <w:rPr>
          <w:rFonts w:cstheme="minorHAnsi"/>
          <w:sz w:val="24"/>
          <w:szCs w:val="24"/>
        </w:rPr>
      </w:pPr>
      <w:r w:rsidRPr="005C1313">
        <w:rPr>
          <w:rFonts w:cstheme="minorHAnsi"/>
          <w:sz w:val="24"/>
          <w:szCs w:val="24"/>
        </w:rPr>
        <w:t xml:space="preserve">Diamante D’Oeste/PR, 13 de </w:t>
      </w:r>
      <w:r>
        <w:rPr>
          <w:rFonts w:cstheme="minorHAnsi"/>
          <w:sz w:val="24"/>
          <w:szCs w:val="24"/>
        </w:rPr>
        <w:t>A</w:t>
      </w:r>
      <w:r w:rsidRPr="005C1313">
        <w:rPr>
          <w:rFonts w:cstheme="minorHAnsi"/>
          <w:sz w:val="24"/>
          <w:szCs w:val="24"/>
        </w:rPr>
        <w:t>gosto de 2026.</w:t>
      </w:r>
    </w:p>
    <w:p w:rsidR="0028565A" w:rsidRPr="005C1313" w:rsidRDefault="0028565A" w:rsidP="00257799">
      <w:pPr>
        <w:keepNext/>
        <w:keepLines/>
        <w:widowControl/>
        <w:rPr>
          <w:rFonts w:cstheme="minorHAnsi"/>
          <w:sz w:val="24"/>
          <w:szCs w:val="24"/>
        </w:rPr>
      </w:pPr>
    </w:p>
    <w:p w:rsidR="0028565A" w:rsidRPr="005C1313" w:rsidRDefault="0028565A" w:rsidP="00257799">
      <w:pPr>
        <w:keepNext/>
        <w:keepLines/>
        <w:widowControl/>
        <w:rPr>
          <w:rFonts w:cstheme="minorHAnsi"/>
          <w:sz w:val="24"/>
          <w:szCs w:val="24"/>
        </w:rPr>
      </w:pPr>
    </w:p>
    <w:p w:rsidR="0028565A" w:rsidRPr="005C1313" w:rsidRDefault="0028565A" w:rsidP="00257799">
      <w:pPr>
        <w:keepNext/>
        <w:keepLines/>
        <w:widowControl/>
        <w:rPr>
          <w:rFonts w:cstheme="minorHAnsi"/>
          <w:sz w:val="24"/>
          <w:szCs w:val="24"/>
        </w:rPr>
      </w:pPr>
      <w:r w:rsidRPr="005C1313">
        <w:rPr>
          <w:rFonts w:cstheme="minorHAnsi"/>
          <w:sz w:val="24"/>
          <w:szCs w:val="24"/>
        </w:rPr>
        <w:br/>
      </w:r>
    </w:p>
    <w:p w:rsidR="0028565A" w:rsidRPr="005C1313" w:rsidRDefault="0028565A" w:rsidP="00257799">
      <w:pPr>
        <w:keepNext/>
        <w:keepLines/>
        <w:widowControl/>
        <w:jc w:val="center"/>
        <w:rPr>
          <w:rFonts w:cstheme="minorHAnsi"/>
          <w:sz w:val="24"/>
          <w:szCs w:val="24"/>
        </w:rPr>
      </w:pPr>
      <w:r w:rsidRPr="005C1313">
        <w:rPr>
          <w:rFonts w:cstheme="minorHAnsi"/>
          <w:sz w:val="24"/>
          <w:szCs w:val="24"/>
        </w:rPr>
        <w:t>____________________________</w:t>
      </w:r>
    </w:p>
    <w:p w:rsidR="0028565A" w:rsidRPr="005C1313" w:rsidRDefault="0028565A" w:rsidP="00257799">
      <w:pPr>
        <w:keepNext/>
        <w:keepLines/>
        <w:widowControl/>
        <w:jc w:val="center"/>
        <w:rPr>
          <w:rFonts w:cstheme="minorHAnsi"/>
          <w:sz w:val="24"/>
          <w:szCs w:val="24"/>
        </w:rPr>
      </w:pPr>
      <w:r w:rsidRPr="005C1313">
        <w:rPr>
          <w:rFonts w:cstheme="minorHAnsi"/>
          <w:sz w:val="24"/>
          <w:szCs w:val="24"/>
        </w:rPr>
        <w:t>Inês Gomes</w:t>
      </w:r>
    </w:p>
    <w:p w:rsidR="0028565A" w:rsidRPr="005C1313" w:rsidRDefault="0028565A" w:rsidP="00257799">
      <w:pPr>
        <w:keepNext/>
        <w:keepLines/>
        <w:widowControl/>
        <w:jc w:val="center"/>
        <w:rPr>
          <w:rFonts w:cstheme="minorHAnsi"/>
          <w:sz w:val="24"/>
          <w:szCs w:val="24"/>
        </w:rPr>
      </w:pPr>
      <w:r w:rsidRPr="005C1313">
        <w:rPr>
          <w:rFonts w:cstheme="minorHAnsi"/>
          <w:sz w:val="24"/>
          <w:szCs w:val="24"/>
        </w:rPr>
        <w:t>Diretora de Industria e Comercio</w:t>
      </w: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631A78" w:rsidRDefault="00631A78"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r>
        <w:rPr>
          <w:rFonts w:eastAsia="Arial Unicode MS" w:cstheme="minorHAnsi"/>
          <w:b/>
          <w:bCs/>
          <w:kern w:val="1"/>
          <w:sz w:val="24"/>
          <w:szCs w:val="24"/>
          <w:u w:val="single"/>
          <w:lang w:eastAsia="zh-CN" w:bidi="hi-IN"/>
        </w:rPr>
        <w:lastRenderedPageBreak/>
        <w:t>ANEXO 02</w:t>
      </w: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r>
        <w:rPr>
          <w:rFonts w:eastAsia="Arial Unicode MS" w:cstheme="minorHAnsi"/>
          <w:b/>
          <w:bCs/>
          <w:kern w:val="1"/>
          <w:sz w:val="24"/>
          <w:szCs w:val="24"/>
          <w:u w:val="single"/>
          <w:lang w:eastAsia="zh-CN" w:bidi="hi-IN"/>
        </w:rPr>
        <w:t>TERMO DE REFERÊNCIA</w:t>
      </w:r>
    </w:p>
    <w:p w:rsidR="001031FF" w:rsidRDefault="001031FF" w:rsidP="00257799">
      <w:pPr>
        <w:keepNext/>
        <w:keepLines/>
        <w:widowControl/>
        <w:tabs>
          <w:tab w:val="left" w:pos="8931"/>
        </w:tabs>
        <w:suppressAutoHyphens/>
        <w:autoSpaceDE/>
        <w:autoSpaceDN/>
        <w:jc w:val="center"/>
        <w:rPr>
          <w:rFonts w:eastAsia="Arial Unicode MS" w:cstheme="minorHAnsi"/>
          <w:b/>
          <w:bCs/>
          <w:kern w:val="1"/>
          <w:sz w:val="24"/>
          <w:szCs w:val="24"/>
          <w:u w:val="single"/>
          <w:lang w:eastAsia="zh-CN" w:bidi="hi-IN"/>
        </w:rPr>
      </w:pPr>
    </w:p>
    <w:p w:rsidR="001031FF" w:rsidRPr="001031FF" w:rsidRDefault="001031FF" w:rsidP="00257799">
      <w:pPr>
        <w:keepNext/>
        <w:keepLines/>
        <w:widowControl/>
        <w:autoSpaceDE/>
        <w:autoSpaceDN/>
        <w:rPr>
          <w:rFonts w:ascii="Calibri" w:eastAsia="Arial" w:hAnsi="Calibri" w:cs="Calibri"/>
          <w:b/>
          <w:sz w:val="24"/>
          <w:szCs w:val="24"/>
          <w:lang w:eastAsia="pt-BR"/>
        </w:rPr>
      </w:pPr>
      <w:r w:rsidRPr="001031FF">
        <w:rPr>
          <w:rFonts w:ascii="Calibri" w:eastAsia="Arial" w:hAnsi="Calibri" w:cs="Calibri"/>
          <w:b/>
          <w:sz w:val="24"/>
          <w:szCs w:val="24"/>
          <w:lang w:eastAsia="pt-BR"/>
        </w:rPr>
        <w:t>1. CONDIÇÕES GERAIS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 Contratação de empresa(s) especializada(s) em engenharia para execução de obras de infraestrutura viária no Município de Diamante D’Oeste/PR, conforme itens a seguir.</w:t>
      </w:r>
    </w:p>
    <w:tbl>
      <w:tblPr>
        <w:tblW w:w="9577" w:type="dxa"/>
        <w:tblInd w:w="57" w:type="dxa"/>
        <w:tblLayout w:type="fixed"/>
        <w:tblLook w:val="0400" w:firstRow="0" w:lastRow="0" w:firstColumn="0" w:lastColumn="0" w:noHBand="0" w:noVBand="1"/>
      </w:tblPr>
      <w:tblGrid>
        <w:gridCol w:w="558"/>
        <w:gridCol w:w="3695"/>
        <w:gridCol w:w="850"/>
        <w:gridCol w:w="709"/>
        <w:gridCol w:w="791"/>
        <w:gridCol w:w="1477"/>
        <w:gridCol w:w="1497"/>
      </w:tblGrid>
      <w:tr w:rsidR="001031FF" w:rsidRPr="001031FF" w:rsidTr="00631A78">
        <w:trPr>
          <w:trHeight w:val="340"/>
        </w:trPr>
        <w:tc>
          <w:tcPr>
            <w:tcW w:w="558"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Lote</w:t>
            </w:r>
          </w:p>
        </w:tc>
        <w:tc>
          <w:tcPr>
            <w:tcW w:w="3695"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Especificação</w:t>
            </w:r>
          </w:p>
        </w:tc>
        <w:tc>
          <w:tcPr>
            <w:tcW w:w="850"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proofErr w:type="spellStart"/>
            <w:r w:rsidRPr="001031FF">
              <w:rPr>
                <w:rFonts w:ascii="Calibri" w:eastAsia="Arial" w:hAnsi="Calibri" w:cs="Calibri"/>
                <w:b/>
                <w:bCs/>
                <w:sz w:val="24"/>
                <w:szCs w:val="24"/>
                <w:lang w:eastAsia="pt-BR"/>
              </w:rPr>
              <w:t>Catser</w:t>
            </w:r>
            <w:proofErr w:type="spellEnd"/>
          </w:p>
        </w:tc>
        <w:tc>
          <w:tcPr>
            <w:tcW w:w="709"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Quant</w:t>
            </w:r>
          </w:p>
        </w:tc>
        <w:tc>
          <w:tcPr>
            <w:tcW w:w="1477"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Valor Unit. R$</w:t>
            </w:r>
          </w:p>
        </w:tc>
        <w:tc>
          <w:tcPr>
            <w:tcW w:w="1497" w:type="dxa"/>
            <w:tcBorders>
              <w:top w:val="single" w:sz="4" w:space="0" w:color="000000"/>
              <w:left w:val="single" w:sz="4" w:space="0" w:color="000000"/>
              <w:bottom w:val="single" w:sz="4" w:space="0" w:color="000000"/>
              <w:right w:val="single" w:sz="4" w:space="0" w:color="000000"/>
            </w:tcBorders>
            <w:shd w:val="clear" w:color="auto" w:fill="FFFF00"/>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Valor Total R$</w:t>
            </w:r>
          </w:p>
        </w:tc>
      </w:tr>
      <w:tr w:rsidR="001031FF" w:rsidRPr="001031FF" w:rsidTr="00631A78">
        <w:trPr>
          <w:trHeight w:val="340"/>
        </w:trPr>
        <w:tc>
          <w:tcPr>
            <w:tcW w:w="55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01</w:t>
            </w:r>
          </w:p>
        </w:tc>
        <w:tc>
          <w:tcPr>
            <w:tcW w:w="369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Alargamento/adequação de uma Ponte (17,00m)sobre o Rio São Domingos.</w:t>
            </w:r>
          </w:p>
        </w:tc>
        <w:tc>
          <w:tcPr>
            <w:tcW w:w="85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1759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01</w:t>
            </w:r>
          </w:p>
        </w:tc>
        <w:tc>
          <w:tcPr>
            <w:tcW w:w="147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373.645,78</w:t>
            </w:r>
          </w:p>
        </w:tc>
        <w:tc>
          <w:tcPr>
            <w:tcW w:w="149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373.645,78</w:t>
            </w:r>
          </w:p>
        </w:tc>
      </w:tr>
      <w:tr w:rsidR="001031FF" w:rsidRPr="001031FF" w:rsidTr="00631A78">
        <w:trPr>
          <w:trHeight w:val="340"/>
        </w:trPr>
        <w:tc>
          <w:tcPr>
            <w:tcW w:w="55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02</w:t>
            </w:r>
          </w:p>
        </w:tc>
        <w:tc>
          <w:tcPr>
            <w:tcW w:w="369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Construção de uma Ponte (25,00m) sobre o Rio São Francisco Falso Braço Sul.</w:t>
            </w:r>
          </w:p>
        </w:tc>
        <w:tc>
          <w:tcPr>
            <w:tcW w:w="850"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1759</w:t>
            </w:r>
          </w:p>
        </w:tc>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Unid.</w:t>
            </w:r>
          </w:p>
        </w:tc>
        <w:tc>
          <w:tcPr>
            <w:tcW w:w="79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01</w:t>
            </w:r>
          </w:p>
        </w:tc>
        <w:tc>
          <w:tcPr>
            <w:tcW w:w="147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1.434.651,98.</w:t>
            </w:r>
          </w:p>
        </w:tc>
        <w:tc>
          <w:tcPr>
            <w:tcW w:w="1497"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1.434.651,98</w:t>
            </w:r>
          </w:p>
        </w:tc>
      </w:tr>
    </w:tbl>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1.2. A presente contratação será realizada com recursos vinculados ao Instrumento de Repasse nº 4107157/2025, celebrado entre o Município de Diamante D’Oeste/PR e a Caixa Econômica Federal, na qualidade de representante da Itaipu Binacional, destinado à execução das obras objeto desta contratação, observadas as condições, obrigações e demais disposições estabelecidas no respectivo instrumento.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1.3. Havendo divergência entre a descrição constante do CATSER e a descrição constante neste Termo de Referência, prevalecerão, para fins de execução e julgamento do objeto, as descrições, especificações técnicas, unidades de medida e demais condições estabelecidas neste Termo de Referência, nos projetos de engenharia, memoriais descritivos, planilhas orçamentárias e demais documentos técnicos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 Os objetos da contratação caracterizam-se como obra de engenharia, de natureza especial, em razão das características técnicas, das soluções de engenharia, da necessidade de observância dos projetos e especificações e da responsabilidade técnica exigida para sua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1.5. O prazo de vigência do contrato será de 12 (doze) meses, contados da data de sua assinatura, nos termos do art. 105 da Lei nº 14.133/2021, abrangendo o período necessário à execução da respectiva obra, aos recebimentos provisório e definitivo e ao cumprimento das demais obrigações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1.6. Caso sejam celebrados contratos distintos para os lotes, cada contratação terá sua própria Ordem de Serviço, medição, pagamento, fiscalização e recebimento, observadas as disposições específicas estabelecidas no edital e nos respectivos instrumentos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1.7. Os contratos disciplinarão, conforme o caso, as condições de execução, fiscalização, medição, pagamento, recebimento provisório e definitivo, garantias, responsabilidades das partes, penalidades e demais condições aplicáveis à execução de cada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1.8. A execução das obras deverá observar, além da legislação aplicável e dos documentos técnicos integrantes da contratação, as condições e exigências estabelecidas no Instrumento de Repasse nº 4107157/2025, bem como eventuais procedimentos de acompanhamento, fiscalização, medição, prestação de informações e prestação de contas estabelecidos pela Caixa Econômica Federal e pela Itaipu Binacional, quando aplicáveis.</w:t>
      </w:r>
    </w:p>
    <w:p w:rsidR="001031FF" w:rsidRPr="001031FF" w:rsidRDefault="001031FF" w:rsidP="00257799">
      <w:pPr>
        <w:keepNext/>
        <w:keepLines/>
        <w:widowControl/>
        <w:autoSpaceDE/>
        <w:autoSpaceDN/>
        <w:jc w:val="left"/>
        <w:rPr>
          <w:rFonts w:ascii="Calibri" w:eastAsia="Arial" w:hAnsi="Calibri" w:cs="Calibri"/>
          <w:b/>
          <w:bCs/>
          <w:sz w:val="24"/>
          <w:szCs w:val="24"/>
          <w:lang w:eastAsia="pt-BR"/>
        </w:rPr>
      </w:pPr>
    </w:p>
    <w:p w:rsidR="001031FF" w:rsidRPr="001031FF" w:rsidRDefault="001031FF" w:rsidP="00257799">
      <w:pPr>
        <w:keepNext/>
        <w:keepLines/>
        <w:widowControl/>
        <w:numPr>
          <w:ilvl w:val="0"/>
          <w:numId w:val="38"/>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FUNDAMENTAÇÃO E DESCRIÇÃO DA NECESSIDADE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2.1 A Fundamentação da Contratação e de seus quantitativos encontra-se pormenorizada em tópico específico do Estudo Técnico Preliminar, apêndice deste Termo de Referência.</w:t>
      </w:r>
    </w:p>
    <w:p w:rsidR="001031FF" w:rsidRPr="001031FF" w:rsidRDefault="001031FF" w:rsidP="00257799">
      <w:pPr>
        <w:keepNext/>
        <w:keepLines/>
        <w:widowControl/>
        <w:suppressAutoHyphens/>
        <w:autoSpaceDE/>
        <w:autoSpaceDN/>
        <w:textAlignment w:val="baseline"/>
        <w:rPr>
          <w:rFonts w:ascii="Calibri" w:eastAsia="MS Gothic" w:hAnsi="Calibri" w:cs="Calibri"/>
          <w:bCs/>
          <w:kern w:val="2"/>
          <w:sz w:val="24"/>
          <w:szCs w:val="24"/>
          <w:lang w:eastAsia="pt-BR" w:bidi="hi-IN"/>
        </w:rPr>
      </w:pPr>
      <w:r w:rsidRPr="001031FF">
        <w:rPr>
          <w:rFonts w:ascii="Calibri" w:eastAsia="MS Gothic" w:hAnsi="Calibri" w:cs="Calibri"/>
          <w:bCs/>
          <w:kern w:val="2"/>
          <w:sz w:val="24"/>
          <w:szCs w:val="24"/>
          <w:lang w:eastAsia="pt-BR" w:bidi="hi-IN"/>
        </w:rPr>
        <w:lastRenderedPageBreak/>
        <w:t xml:space="preserve">2.2 Ressalta-se que o Município atualmente não possui Plano Anual de Contratações formalmente instituído. Dessa forma, a presente aquisição está alinhada ao planejamento administrativo da Secretaria e possui </w:t>
      </w:r>
      <w:r w:rsidRPr="001031FF">
        <w:rPr>
          <w:rFonts w:ascii="Calibri" w:eastAsia="MS Gothic" w:hAnsi="Calibri" w:cs="Calibri"/>
          <w:b/>
          <w:kern w:val="2"/>
          <w:sz w:val="24"/>
          <w:szCs w:val="24"/>
          <w:lang w:eastAsia="pt-BR" w:bidi="hi-IN"/>
        </w:rPr>
        <w:t>previsão na dotação orçamentária da unidade demandante</w:t>
      </w:r>
      <w:r w:rsidRPr="001031FF">
        <w:rPr>
          <w:rFonts w:ascii="Calibri" w:eastAsia="MS Gothic" w:hAnsi="Calibri" w:cs="Calibri"/>
          <w:bCs/>
          <w:kern w:val="2"/>
          <w:sz w:val="24"/>
          <w:szCs w:val="24"/>
          <w:lang w:eastAsia="pt-BR" w:bidi="hi-IN"/>
        </w:rPr>
        <w:t>, garantindo a disponibilidade de recursos para a realização da contratação.</w:t>
      </w:r>
    </w:p>
    <w:p w:rsidR="001031FF" w:rsidRPr="001031FF" w:rsidRDefault="001031FF" w:rsidP="00257799">
      <w:pPr>
        <w:keepNext/>
        <w:keepLines/>
        <w:widowControl/>
        <w:suppressAutoHyphens/>
        <w:autoSpaceDE/>
        <w:autoSpaceDN/>
        <w:textAlignment w:val="baseline"/>
        <w:rPr>
          <w:rFonts w:ascii="Calibri" w:eastAsia="MS Gothic" w:hAnsi="Calibri" w:cs="Calibri"/>
          <w:bCs/>
          <w:kern w:val="2"/>
          <w:sz w:val="24"/>
          <w:szCs w:val="24"/>
          <w:lang w:eastAsia="pt-BR" w:bidi="hi-IN"/>
        </w:rPr>
      </w:pPr>
      <w:r w:rsidRPr="001031FF">
        <w:rPr>
          <w:rFonts w:ascii="Calibri" w:eastAsia="MS Gothic" w:hAnsi="Calibri" w:cs="Calibri"/>
          <w:bCs/>
          <w:kern w:val="2"/>
          <w:sz w:val="24"/>
          <w:szCs w:val="24"/>
          <w:lang w:eastAsia="pt-BR" w:bidi="hi-IN"/>
        </w:rPr>
        <w:t xml:space="preserve">2.3 A demonstração desse alinhamento reforça o princípio do </w:t>
      </w:r>
      <w:r w:rsidRPr="001031FF">
        <w:rPr>
          <w:rFonts w:ascii="Calibri" w:eastAsia="MS Gothic" w:hAnsi="Calibri" w:cs="Calibri"/>
          <w:b/>
          <w:kern w:val="2"/>
          <w:sz w:val="24"/>
          <w:szCs w:val="24"/>
          <w:lang w:eastAsia="pt-BR" w:bidi="hi-IN"/>
        </w:rPr>
        <w:t>planejamento nas contratações públicas</w:t>
      </w:r>
      <w:r w:rsidRPr="001031FF">
        <w:rPr>
          <w:rFonts w:ascii="Calibri" w:eastAsia="MS Gothic" w:hAnsi="Calibri" w:cs="Calibri"/>
          <w:bCs/>
          <w:kern w:val="2"/>
          <w:sz w:val="24"/>
          <w:szCs w:val="24"/>
          <w:lang w:eastAsia="pt-BR" w:bidi="hi-IN"/>
        </w:rPr>
        <w:t>, contribuindo para maior racionalidade na gestão dos recursos públicos e para a adequada organização das demandas administrativas.</w:t>
      </w:r>
    </w:p>
    <w:p w:rsidR="001031FF" w:rsidRPr="001031FF" w:rsidRDefault="001031FF" w:rsidP="00257799">
      <w:pPr>
        <w:keepNext/>
        <w:keepLines/>
        <w:widowControl/>
        <w:pBdr>
          <w:top w:val="nil"/>
          <w:left w:val="nil"/>
          <w:bottom w:val="nil"/>
          <w:right w:val="nil"/>
          <w:between w:val="nil"/>
        </w:pBdr>
        <w:autoSpaceDE/>
        <w:autoSpaceDN/>
        <w:jc w:val="left"/>
        <w:rPr>
          <w:rFonts w:ascii="Calibri" w:eastAsia="Arial" w:hAnsi="Calibri" w:cs="Calibri"/>
          <w:color w:val="000000"/>
          <w:sz w:val="24"/>
          <w:szCs w:val="24"/>
          <w:lang w:eastAsia="pt-BR"/>
        </w:rPr>
      </w:pPr>
    </w:p>
    <w:p w:rsidR="001031FF" w:rsidRPr="001031FF" w:rsidRDefault="001031FF" w:rsidP="00257799">
      <w:pPr>
        <w:keepNext/>
        <w:keepLines/>
        <w:widowControl/>
        <w:numPr>
          <w:ilvl w:val="0"/>
          <w:numId w:val="39"/>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DESCRIÇÃO DA SOLUÇÃO COMO UM TODO CONSIDERADO O CICLO DE VIDA DO OBJETO</w:t>
      </w:r>
    </w:p>
    <w:p w:rsidR="001031FF" w:rsidRPr="001031FF" w:rsidRDefault="001031FF" w:rsidP="00257799">
      <w:pPr>
        <w:keepNext/>
        <w:keepLines/>
        <w:widowControl/>
        <w:suppressAutoHyphens/>
        <w:autoSpaceDE/>
        <w:autoSpaceDN/>
        <w:rPr>
          <w:rFonts w:ascii="Calibri" w:eastAsia="Times New Roman" w:hAnsi="Calibri" w:cs="Calibri"/>
          <w:bCs/>
          <w:kern w:val="2"/>
          <w:sz w:val="24"/>
          <w:szCs w:val="24"/>
          <w:lang w:eastAsia="pt-BR" w:bidi="hi-IN"/>
        </w:rPr>
      </w:pPr>
      <w:r w:rsidRPr="001031FF">
        <w:rPr>
          <w:rFonts w:ascii="Calibri" w:eastAsia="MS Gothic" w:hAnsi="Calibri" w:cs="Calibri"/>
          <w:bCs/>
          <w:kern w:val="2"/>
          <w:sz w:val="24"/>
          <w:szCs w:val="24"/>
          <w:lang w:eastAsia="pt-BR" w:bidi="hi-IN"/>
        </w:rPr>
        <w:t xml:space="preserve">3.1. </w:t>
      </w:r>
      <w:bookmarkStart w:id="23" w:name="_Ref121236534"/>
      <w:r w:rsidRPr="001031FF">
        <w:rPr>
          <w:rFonts w:ascii="Calibri" w:eastAsia="MS Gothic" w:hAnsi="Calibri" w:cs="Calibri"/>
          <w:bCs/>
          <w:kern w:val="2"/>
          <w:sz w:val="24"/>
          <w:szCs w:val="24"/>
          <w:lang w:eastAsia="pt-BR" w:bidi="hi-IN"/>
        </w:rPr>
        <w:t>A descrição da solução como um todo encontra-se pormenorizada em tópico específico do Estudo Técnico Preliminar, apêndice deste Termo de Referência</w:t>
      </w:r>
      <w:bookmarkEnd w:id="23"/>
      <w:r w:rsidR="00D65E81">
        <w:rPr>
          <w:rFonts w:ascii="Calibri" w:eastAsia="MS Gothic" w:hAnsi="Calibri" w:cs="Calibri"/>
          <w:bCs/>
          <w:kern w:val="2"/>
          <w:sz w:val="24"/>
          <w:szCs w:val="24"/>
          <w:lang w:eastAsia="pt-BR" w:bidi="hi-IN"/>
        </w:rPr>
        <w:t>.</w:t>
      </w:r>
    </w:p>
    <w:p w:rsidR="001031FF" w:rsidRPr="001031FF" w:rsidRDefault="001031FF" w:rsidP="00257799">
      <w:pPr>
        <w:keepNext/>
        <w:keepLines/>
        <w:widowControl/>
        <w:suppressAutoHyphens/>
        <w:autoSpaceDE/>
        <w:autoSpaceDN/>
        <w:rPr>
          <w:rFonts w:ascii="Calibri" w:eastAsia="MS Gothic" w:hAnsi="Calibri" w:cs="Calibri"/>
          <w:bCs/>
          <w:kern w:val="2"/>
          <w:sz w:val="24"/>
          <w:szCs w:val="24"/>
          <w:lang w:eastAsia="pt-BR" w:bidi="hi-IN"/>
        </w:rPr>
      </w:pPr>
      <w:r w:rsidRPr="001031FF">
        <w:rPr>
          <w:rFonts w:ascii="Calibri" w:eastAsia="Times New Roman" w:hAnsi="Calibri" w:cs="Calibri"/>
          <w:bCs/>
          <w:kern w:val="2"/>
          <w:sz w:val="24"/>
          <w:szCs w:val="24"/>
          <w:lang w:eastAsia="pt-BR" w:bidi="hi-IN"/>
        </w:rPr>
        <w:t>3.2 A solução está vinculada ao Instrumento de Repasse nº 4107157/2025, celebrado entre o Município de Diamante D’Oeste/PR e a Caixa Econômica Federal, na qualidade de representante da Itaipu Binacional, devendo a execução observar as condições e exigências aplicáveis estabelecidas no referido instrumento</w:t>
      </w:r>
      <w:r w:rsidRPr="001031FF">
        <w:rPr>
          <w:rFonts w:ascii="Calibri" w:eastAsia="MS Gothic" w:hAnsi="Calibri" w:cs="Calibri"/>
          <w:bCs/>
          <w:kern w:val="2"/>
          <w:sz w:val="24"/>
          <w:szCs w:val="24"/>
          <w:lang w:eastAsia="pt-BR" w:bidi="hi-IN"/>
        </w:rPr>
        <w:t>.</w:t>
      </w:r>
    </w:p>
    <w:p w:rsidR="001031FF" w:rsidRPr="001031FF" w:rsidRDefault="001031FF" w:rsidP="00257799">
      <w:pPr>
        <w:keepNext/>
        <w:keepLines/>
        <w:widowControl/>
        <w:autoSpaceDE/>
        <w:autoSpaceDN/>
        <w:jc w:val="left"/>
        <w:rPr>
          <w:rFonts w:ascii="Calibri" w:eastAsia="Arial" w:hAnsi="Calibri" w:cs="Calibri"/>
          <w:b/>
          <w:bCs/>
          <w:sz w:val="24"/>
          <w:szCs w:val="24"/>
          <w:lang w:eastAsia="pt-BR"/>
        </w:rPr>
      </w:pPr>
    </w:p>
    <w:p w:rsidR="001031FF" w:rsidRPr="001031FF" w:rsidRDefault="001031FF" w:rsidP="00257799">
      <w:pPr>
        <w:keepNext/>
        <w:keepLines/>
        <w:widowControl/>
        <w:numPr>
          <w:ilvl w:val="0"/>
          <w:numId w:val="40"/>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REQUISITOS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 A contratação deverá observar os requisitos necessários à adequada execução dos Lotes 01 e 02, conforme as características e especificações técnicas de cada intervenção, assegurando qualidade, segurança, funcionalidade, durabilidade e conformidade com 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4.2. A empresa contratada deverá possuir capacidade técnica, operacional e profissional compatível com o lote para o qual apresentar proposta e for contratada, bem como atender às exigências previstas na legislação aplicável às obras de engenharia, especialmente a Lei Federal nº 14.133/2021, às normas técnicas da Associação Brasileira de Normas Técnicas – ABNT, à legislação ambiental, às normas de segurança e saúde do trabalho e às demais regulamentações pertinentes.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4.3. A execução de cada lote deverá ocorrer em estrita observância aos respectivos projetos de engenharia, memoriais descritivos, especificações técnicas, planilhas orçamentárias, cronograma físico-financeiro e demais documentos que integram 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4.4. A Contratada será responsável pelo fornecimento de todos os materiais, mão de obra, equipamentos, ferramentas, veículos, transporte, sinalização, administração da obra e demais recursos necessários à completa execução do respectivo lote contratado, sem prejuízo das demais obrigações estabelecidas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4" w:name="_heading=h.n36ja4tq92wv" w:colFirst="0" w:colLast="0"/>
      <w:bookmarkEnd w:id="24"/>
      <w:r w:rsidRPr="001031FF">
        <w:rPr>
          <w:rFonts w:ascii="Calibri" w:eastAsia="Arial" w:hAnsi="Calibri" w:cs="Calibri"/>
          <w:color w:val="000000"/>
          <w:sz w:val="24"/>
          <w:szCs w:val="24"/>
          <w:lang w:eastAsia="pt-BR"/>
        </w:rPr>
        <w:t xml:space="preserve">4.5. </w:t>
      </w:r>
      <w:r w:rsidRPr="001031FF">
        <w:rPr>
          <w:rFonts w:ascii="Calibri" w:eastAsia="Arial" w:hAnsi="Calibri" w:cs="Calibri"/>
          <w:b/>
          <w:bCs/>
          <w:color w:val="000000"/>
          <w:sz w:val="24"/>
          <w:szCs w:val="24"/>
          <w:lang w:eastAsia="pt-BR"/>
        </w:rPr>
        <w:t>SUSTENTABILIDADE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4.5.1. Além dos critérios de sustentabilidade eventualmente inseridos na descrição do objeto, deverão ser atendidos os requisitos baseados no Guia Nacional de Contratações Sustentáveis e na legislação ambiental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4.5.2. A execução das obras deverá priorizar: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o uso racional de materiais e recursos naturais;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a adequada destinação dos resíduos da construção civil, observada 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a prevenção da contaminação do solo e dos recursos hídricos;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a adoção de medidas para minimizar a geração de resíduos, poeira, ruídos e demais impactos ambientais decorrentes 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a utilização adequada dos recursos hídricos e a prevenção de desperdícios;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a manutenção da organização e limpeza do canteiro de obras, com armazenamento adequado de materiais e resíduos;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g) o cumprimento das condicionantes ambientais e das demais exigências dos órgãos competentes, quando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4.5.3. A Contratada deverá responsabilizar-se pela adoção das medidas necessárias para evitar danos ambientais decorrentes da execução dos serviços, respondendo pelos prejuízos causados por ação ou omissão de seus empregados, prepostos ou subcontratados.</w:t>
      </w:r>
    </w:p>
    <w:p w:rsidR="001031FF" w:rsidRPr="001031FF" w:rsidRDefault="001031FF" w:rsidP="00257799">
      <w:pPr>
        <w:keepNext/>
        <w:keepLines/>
        <w:widowControl/>
        <w:autoSpaceDE/>
        <w:autoSpaceDN/>
        <w:rPr>
          <w:rFonts w:ascii="Calibri" w:eastAsia="Arial" w:hAnsi="Calibri" w:cs="Calibri"/>
          <w:sz w:val="24"/>
          <w:szCs w:val="24"/>
          <w:lang w:eastAsia="pt-BR"/>
        </w:rPr>
      </w:pP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5" w:name="_heading=h.d89d87thoxrp" w:colFirst="0" w:colLast="0"/>
      <w:bookmarkEnd w:id="25"/>
      <w:r w:rsidRPr="001031FF">
        <w:rPr>
          <w:rFonts w:ascii="Calibri" w:eastAsia="Arial" w:hAnsi="Calibri" w:cs="Calibri"/>
          <w:color w:val="000000"/>
          <w:sz w:val="24"/>
          <w:szCs w:val="24"/>
          <w:lang w:eastAsia="pt-BR"/>
        </w:rPr>
        <w:t xml:space="preserve">4.6. </w:t>
      </w:r>
      <w:r w:rsidRPr="001031FF">
        <w:rPr>
          <w:rFonts w:ascii="Calibri" w:eastAsia="Arial" w:hAnsi="Calibri" w:cs="Calibri"/>
          <w:b/>
          <w:bCs/>
          <w:color w:val="000000"/>
          <w:sz w:val="24"/>
          <w:szCs w:val="24"/>
          <w:lang w:eastAsia="pt-BR"/>
        </w:rPr>
        <w:t>REQUISITOS TÉCNICOS E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4.6.1. A execução de cada lote deverá observar integralmente os respectivos projetos, memoriais, especificações técnicas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4.6.2. Os materiais empregados deverão atender às especificações técnicas previstas nos projetos e memoriais, bem como às normas técnicas aplicáveis, devendo apresentar qualidade, resistência, durabilidade e características compatíveis com a finalidade da obra.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4.6.3. A Contratada deverá disponibilizar profissionais legalmente habilitados e em quantidade suficiente para a adequada execução do lote contratado, mantendo, durante toda a execução da obra, profissional responsável técnico devidamente registrado no conselho profissional competente, quando exigível.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4.6.4. A Contratada deverá providenciar os registros, Anotações de Responsabilidade Técnica – ART, Registros de Responsabilidade Técnica – RRT ou Termos de Responsabilidade Técnica – TRT, conforme o caso, exigíveis para a execução da obra, mantendo atualizada a documentação correspondente durante a execução contratual.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4.6.5. Deverão ser realizados os ensaios, controles tecnológicos, verificações e demais procedimentos de controle de qualidade previstos nos projetos, memoriais e normas técnicas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4.6.6. A execução deverá observar as normas de segurança e saúde do trabalho, especialmente aquelas aplicáveis às atividades desenvolvidas em canteiros de obras, trabalhos em altura, movimentação de materiais, utilização de máquinas e equipamentos e demais atividades relacionadas à execução das pontes.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4.6.7. A Contratada deverá adotar medidas de sinalização, isolamento e segurança das áreas de trabalho, especialmente em locais de circulação de pessoas e veículos, de modo a prevenir acidentes e minimizar os impactos decorrentes 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4.6.8 A execução de cada lote deverá observar integralmente os respectivos projetos de engenharia, memoriais descritivos, especificações técnicas, planilhas orçamentárias, cronogramas físico-financeiros e demais documentos integrantes da contratação.</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6" w:name="_heading=h.r74kuw6u30a3" w:colFirst="0" w:colLast="0"/>
      <w:bookmarkEnd w:id="26"/>
      <w:r w:rsidRPr="001031FF">
        <w:rPr>
          <w:rFonts w:ascii="Calibri" w:eastAsia="Arial" w:hAnsi="Calibri" w:cs="Calibri"/>
          <w:color w:val="000000"/>
          <w:sz w:val="24"/>
          <w:szCs w:val="24"/>
          <w:lang w:eastAsia="pt-BR"/>
        </w:rPr>
        <w:t xml:space="preserve">4.7. </w:t>
      </w:r>
      <w:r w:rsidRPr="001031FF">
        <w:rPr>
          <w:rFonts w:ascii="Calibri" w:eastAsia="Arial" w:hAnsi="Calibri" w:cs="Calibri"/>
          <w:b/>
          <w:bCs/>
          <w:color w:val="000000"/>
          <w:sz w:val="24"/>
          <w:szCs w:val="24"/>
          <w:lang w:eastAsia="pt-BR"/>
        </w:rPr>
        <w:t>DA VEDAÇÃO À UTILIZAÇÃO DE MARCA OU PRODUTO ESPECÍFICO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4.7.1. Não será exigida a utilização de marca ou fabricante específico para os materiais, equipamentos ou componentes empregados na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4.7.2. Os materiais deverão atender às características, padrões de desempenho, qualidade e especificações estabelecidos nos projetos, memoriais descritivos, normas técnicas e demais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4.7.3. Quando houver necessidade de substituição de material ou componente especificado no projeto, a substituição somente poderá ocorrer mediante prévia autorização da fiscalização e desde que comprovada a equivalência ou superioridade técnica em relação ao material originalmente especificado, sem prejuízo da qualidade, segurança, funcionalidade e durabilidade da obra.</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7" w:name="_heading=h.bcgwq7uwjwsc" w:colFirst="0" w:colLast="0"/>
      <w:bookmarkEnd w:id="27"/>
      <w:r w:rsidRPr="001031FF">
        <w:rPr>
          <w:rFonts w:ascii="Calibri" w:eastAsia="Arial" w:hAnsi="Calibri" w:cs="Calibri"/>
          <w:color w:val="000000"/>
          <w:sz w:val="24"/>
          <w:szCs w:val="24"/>
          <w:lang w:eastAsia="pt-BR"/>
        </w:rPr>
        <w:t xml:space="preserve">4.8. </w:t>
      </w:r>
      <w:r w:rsidRPr="001031FF">
        <w:rPr>
          <w:rFonts w:ascii="Calibri" w:eastAsia="Arial" w:hAnsi="Calibri" w:cs="Calibri"/>
          <w:b/>
          <w:bCs/>
          <w:color w:val="000000"/>
          <w:sz w:val="24"/>
          <w:szCs w:val="24"/>
          <w:lang w:eastAsia="pt-BR"/>
        </w:rPr>
        <w:t>DA EXIGÊNCIA DE CARTA DE SOLIDARIEDADE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4.8.1. Não será exigida carta de solidariedade do fabricante, tendo em vista que o objeto consiste na contratação de empresa especializada para execução de obras de engenharia, cabendo à própria Contratada fornecer os materiais, mão de obra, equipamentos e demais recursos necessários à execução do respectivo lote e responder integralmente pela qualidade e adequação dos materiais empregados.</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8" w:name="_heading=h.qe1ddlx2e0du" w:colFirst="0" w:colLast="0"/>
      <w:bookmarkEnd w:id="28"/>
      <w:r w:rsidRPr="001031FF">
        <w:rPr>
          <w:rFonts w:ascii="Calibri" w:eastAsia="Arial" w:hAnsi="Calibri" w:cs="Calibri"/>
          <w:color w:val="000000"/>
          <w:sz w:val="24"/>
          <w:szCs w:val="24"/>
          <w:lang w:eastAsia="pt-BR"/>
        </w:rPr>
        <w:t xml:space="preserve">4.9. </w:t>
      </w:r>
      <w:r w:rsidRPr="001031FF">
        <w:rPr>
          <w:rFonts w:ascii="Calibri" w:eastAsia="Arial" w:hAnsi="Calibri" w:cs="Calibri"/>
          <w:b/>
          <w:bCs/>
          <w:color w:val="000000"/>
          <w:sz w:val="24"/>
          <w:szCs w:val="24"/>
          <w:lang w:eastAsia="pt-BR"/>
        </w:rPr>
        <w:t>DA SUBCONTRATAÇÃO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4.9.1. Será admitida a subcontratação parcial de parcelas acessórias ou especializadas da obra, desde que previamente autorizada pela Administração e observadas às condições estabelecidas no edital, no contrato e na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4.9.2. A subcontratação ficará limitada a parcelas que não caracterizem o núcleo essencial do respectivo lote, sendo vedada a subcontratação integral da obra ou da execução da estrutura principal das pontes, incluindo os serviços estruturais que constituam a finalidade principal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4.9.3. A eventual subcontratação não poderá resultar na transferência da responsabilidade da Contratada perante a Administração, permanecendo a empresa contratada integralmente responsável pela execução do respectivo lote, pela qualidade dos serviços e materiais empregados, pela segurança, pelo cumprimento dos prazos e por todas as demais obrigações assumidas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4.9.4. A empresa contratada deverá solicitar previamente autorização à Administração para a subcontratação, informando a parcela que pretende subcontratar, a identificação da empresa subcontratada e os serviços que serão executados.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4.9.5. A Administração poderá exigir da empresa subcontratada a apresentação de documentos relativos à sua regularidade jurídica, fiscal, trabalhista e à capacidade técnica necessária à execução da parcela subcontratada, quando cabíveis.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4.9.6. A autorização para subcontratação não implicará qualquer vínculo contratual entre a Administração e a empresa subcontratada, permanecendo a Contratada responsável por todos os atos praticados pela subcontratada relacionados à execução do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4.9.7. É vedada a subcontratação de pessoa física ou jurídica que se enquadre nas hipóteses de impedimento previstas no art. 122, § 3º, da Lei nº 14.133/2021.</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4.9.8. A subcontratação não poderá ser utilizada como mecanismo para transferir a terceiros parcela substancial ou predominante da execução do respectivo lote, devendo a Contratada manter sob sua responsabilidade direta a condução e o gerenciamento da execução da obra.</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29" w:name="_heading=h.z2ukuzamdsyr" w:colFirst="0" w:colLast="0"/>
      <w:bookmarkEnd w:id="29"/>
      <w:r w:rsidRPr="001031FF">
        <w:rPr>
          <w:rFonts w:ascii="Calibri" w:eastAsia="Arial" w:hAnsi="Calibri" w:cs="Calibri"/>
          <w:color w:val="000000"/>
          <w:sz w:val="24"/>
          <w:szCs w:val="24"/>
          <w:lang w:eastAsia="pt-BR"/>
        </w:rPr>
        <w:t xml:space="preserve">4.10. </w:t>
      </w:r>
      <w:r w:rsidRPr="001031FF">
        <w:rPr>
          <w:rFonts w:ascii="Calibri" w:eastAsia="Arial" w:hAnsi="Calibri" w:cs="Calibri"/>
          <w:b/>
          <w:bCs/>
          <w:color w:val="000000"/>
          <w:sz w:val="24"/>
          <w:szCs w:val="24"/>
          <w:lang w:eastAsia="pt-BR"/>
        </w:rPr>
        <w:t>DA GARANTIA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4.10.1. Será exigida garantia da contratação, nos termos dos </w:t>
      </w:r>
      <w:proofErr w:type="spellStart"/>
      <w:r w:rsidRPr="001031FF">
        <w:rPr>
          <w:rFonts w:ascii="Calibri" w:eastAsia="Arial" w:hAnsi="Calibri" w:cs="Calibri"/>
          <w:sz w:val="24"/>
          <w:szCs w:val="24"/>
          <w:lang w:eastAsia="pt-BR"/>
        </w:rPr>
        <w:t>arts</w:t>
      </w:r>
      <w:proofErr w:type="spellEnd"/>
      <w:r w:rsidRPr="001031FF">
        <w:rPr>
          <w:rFonts w:ascii="Calibri" w:eastAsia="Arial" w:hAnsi="Calibri" w:cs="Calibri"/>
          <w:sz w:val="24"/>
          <w:szCs w:val="24"/>
          <w:lang w:eastAsia="pt-BR"/>
        </w:rPr>
        <w:t>. 96 e seguintes da Lei nº 14.133/2021, no percentual de 5% (cinco por cento) do valor inicial do contrato correspondente ao lote adjudicado, considerando a natureza, o vulto, a complexidade e os riscos envolvidos na execução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4.10.2. A garantia deverá assegurar o cumprimento das obrigações assumidas pela Contratada, inclusive aquelas relacionadas à execução adequada da obra, ao cumprimento dos prazos, à correção de falhas e defeitos decorrentes da execução, bem como às demais obrigações previstas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4.10.3. Caberá à Contratada optar por uma das modalidades de garantia previstas no art. 96, § 1º, da Lei nº 14.133/2021, observadas as condições estabelecidas no edital e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4.10.4. Em caso de opção pelo seguro-garantia, deverão ser observadas as condições e o prazo para sua apresentação previstos no art. 96, § 3º, da Lei nº 14.133/2021 e no edital.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4.10.5. A garantia, nas modalidades de caução em dinheiro, títulos da dívida pública, fiança bancária ou título de capitalização custeado por pagamento único, deverá ser prestada anteriormente à assinatura do contrato, observado o disposto na legislação aplicável e no edital.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4.10.6. A garantia deverá permanecer vigente durante todo o período estabelecido no contrato, observadas as condições de manutenção, atualização, substituição, liberação e eventual execução previstas na Lei nº 14.133/2021, no edital e no instrumento contratual.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4.10.7. A garantia será restituída ou liberada após a integral execução do respectivo contrato e o cumprimento de todas as obrigações assumidas pela Contratada, observadas as condições estabelecidas no instrumento contratual e na legislação aplicável.</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bookmarkStart w:id="30" w:name="_heading=h.3kl6ivgpodpu" w:colFirst="0" w:colLast="0"/>
      <w:bookmarkEnd w:id="30"/>
      <w:r w:rsidRPr="001031FF">
        <w:rPr>
          <w:rFonts w:ascii="Calibri" w:eastAsia="Arial" w:hAnsi="Calibri" w:cs="Calibri"/>
          <w:color w:val="000000"/>
          <w:sz w:val="24"/>
          <w:szCs w:val="24"/>
          <w:lang w:eastAsia="pt-BR"/>
        </w:rPr>
        <w:t xml:space="preserve">4.11. </w:t>
      </w:r>
      <w:r w:rsidRPr="001031FF">
        <w:rPr>
          <w:rFonts w:ascii="Calibri" w:eastAsia="Arial" w:hAnsi="Calibri" w:cs="Calibri"/>
          <w:b/>
          <w:bCs/>
          <w:color w:val="000000"/>
          <w:sz w:val="24"/>
          <w:szCs w:val="24"/>
          <w:lang w:eastAsia="pt-BR"/>
        </w:rPr>
        <w:t>DA VISTORIA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4.11.1. Será obrigatória a realização de vistoria técnica prévia nos locais onde serão executadas as obras correspondentes ao(s) lote(s) para o(s) qual(</w:t>
      </w:r>
      <w:proofErr w:type="spellStart"/>
      <w:r w:rsidRPr="001031FF">
        <w:rPr>
          <w:rFonts w:ascii="Calibri" w:eastAsia="Arial" w:hAnsi="Calibri" w:cs="Calibri"/>
          <w:sz w:val="24"/>
          <w:szCs w:val="24"/>
          <w:lang w:eastAsia="pt-BR"/>
        </w:rPr>
        <w:t>is</w:t>
      </w:r>
      <w:proofErr w:type="spellEnd"/>
      <w:r w:rsidRPr="001031FF">
        <w:rPr>
          <w:rFonts w:ascii="Calibri" w:eastAsia="Arial" w:hAnsi="Calibri" w:cs="Calibri"/>
          <w:sz w:val="24"/>
          <w:szCs w:val="24"/>
          <w:lang w:eastAsia="pt-BR"/>
        </w:rPr>
        <w:t>) o licitante pretenda apresentar proposta, considerando as características específicas do objeto, a localização das pontes, as condições de acesso aos locais de implantação, as características dos terrenos, a existência de cursos d’água, as condições de mobilização e logística, bem como outras peculiaridades que possam interferir na execução e na formação da proposta.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4.11.2. A vistoria terá por finalidade permitir que os licitantes conheçam previamente as condições reais dos locais de execução, possibilitando a adequada avaliação das condições de acesso, logística, implantação do canteiro, transporte e movimentação de materiais e equipamentos, condições do terreno e demais aspectos que possam influenciar 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4.11.3. A vistoria deverá ser realizada antes da apresentação da proposta, mediante prévio agendamento junto ao Município de Diamante D’Oeste/PR.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4.11.4. A Administração disponibilizará aos interessados datas e horários para realização da vistoria, assegurando condições para que todos os potenciais licitantes possam realizá-la em prazo suficiente para a elaboração de suas propostas.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4.11.5. A vistoria poderá ser realizada por representante legal da empresa ou por profissional indicado e autorizado pelo licitante, mediante apresentação de documento de identificação e documento que comprove sua vinculação ou autorização para representar a empresa.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4.11.6. A vistoria deverá abranger o(s) local(</w:t>
      </w:r>
      <w:proofErr w:type="spellStart"/>
      <w:r w:rsidRPr="001031FF">
        <w:rPr>
          <w:rFonts w:ascii="Calibri" w:eastAsia="Arial" w:hAnsi="Calibri" w:cs="Calibri"/>
          <w:sz w:val="24"/>
          <w:szCs w:val="24"/>
          <w:lang w:eastAsia="pt-BR"/>
        </w:rPr>
        <w:t>is</w:t>
      </w:r>
      <w:proofErr w:type="spellEnd"/>
      <w:r w:rsidRPr="001031FF">
        <w:rPr>
          <w:rFonts w:ascii="Calibri" w:eastAsia="Arial" w:hAnsi="Calibri" w:cs="Calibri"/>
          <w:sz w:val="24"/>
          <w:szCs w:val="24"/>
          <w:lang w:eastAsia="pt-BR"/>
        </w:rPr>
        <w:t>) de execução correspondente(s) ao(s) lote(s) para o(s) qual(</w:t>
      </w:r>
      <w:proofErr w:type="spellStart"/>
      <w:r w:rsidRPr="001031FF">
        <w:rPr>
          <w:rFonts w:ascii="Calibri" w:eastAsia="Arial" w:hAnsi="Calibri" w:cs="Calibri"/>
          <w:sz w:val="24"/>
          <w:szCs w:val="24"/>
          <w:lang w:eastAsia="pt-BR"/>
        </w:rPr>
        <w:t>is</w:t>
      </w:r>
      <w:proofErr w:type="spellEnd"/>
      <w:r w:rsidRPr="001031FF">
        <w:rPr>
          <w:rFonts w:ascii="Calibri" w:eastAsia="Arial" w:hAnsi="Calibri" w:cs="Calibri"/>
          <w:sz w:val="24"/>
          <w:szCs w:val="24"/>
          <w:lang w:eastAsia="pt-BR"/>
        </w:rPr>
        <w:t>) o licitante pretenda apresentar proposta, sendo: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Lote 01 – Alargamento/adequação da ponte de 17,00 m sobre o Rio São Domingos;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Lote 02 – Construção da ponte de 25,00 m sobre o Rio São Francisco – Falso Braço Sul.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4.11.7. Ao final da vistoria, será emitido pelo Município Atestado de Vistoria Técnica correspondente ao(s) lote(s) vistoriado(s), que deverá ser apresentado pelo licitante na forma estabelecida no edital.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4.11.8. A realização da vistoria não exime o licitante da responsabilidade de realizar, por sua conta e risco, as avaliações e levantamentos que entender necessários para a elaboração de sua proposta, não sendo admitidas alegações posteriores de desconhecimento das condições locais para justificar alterações de preços, prazos ou condições de execução, ressalvadas as situações previstas na legislação.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4.11.9. A obrigatoriedade da vistoria justifica-se pela natureza e pelas características específicas das obras, especialmente pela execução de intervenções em locais distintos, envolvendo cursos d’água, condições particulares de acesso e logística, mobilização de equipamentos e materiais e demais características locais que podem influenciar diretamente os custos e a metodologia executiva.</w:t>
      </w:r>
    </w:p>
    <w:p w:rsidR="001031FF" w:rsidRPr="001031FF" w:rsidRDefault="001031FF" w:rsidP="00257799">
      <w:pPr>
        <w:keepNext/>
        <w:keepLines/>
        <w:widowControl/>
        <w:autoSpaceDE/>
        <w:autoSpaceDN/>
        <w:rPr>
          <w:rFonts w:ascii="Calibri" w:eastAsia="Arial" w:hAnsi="Calibri" w:cs="Calibri"/>
          <w:b/>
          <w:bCs/>
          <w:sz w:val="24"/>
          <w:szCs w:val="24"/>
          <w:lang w:eastAsia="pt-BR"/>
        </w:rPr>
      </w:pP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5. </w:t>
      </w:r>
      <w:r w:rsidRPr="001031FF">
        <w:rPr>
          <w:rFonts w:ascii="Calibri" w:eastAsia="Arial" w:hAnsi="Calibri" w:cs="Calibri"/>
          <w:b/>
          <w:bCs/>
          <w:sz w:val="24"/>
          <w:szCs w:val="24"/>
          <w:lang w:eastAsia="pt-BR"/>
        </w:rPr>
        <w:t>OBRIGAÇÕES DA CONTRATANTE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5.1. Exigir o cumprimento de todas as obrigações assumidas pela Contratada, de acordo com as cláusulas contratuais, o Termo de Referência, os projetos, memoriais descritivos, especificações técnicas, planilhas orçamentárias, cronograma físico-financeiro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5.2. Disponibilizar à Contratada, dentro de suas atribuições e responsabilidades, as informações, documentos, orientações, acessos e condições necessárias à adequada execução do respectivo lote contratado.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5.3. Disponibilizar, quando de responsabilidade da Administração, as áreas e condições necessárias à execução das obras, observadas as condições estabelecidas no contrato, nos projetos e nos demais documentos técnicos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5.4. Designar formalmente gestor e fiscais do contrato, nos termos da Lei nº 14.133/2021, para acompanhar e fiscalizar a execução contratual, registrando as ocorrências verificadas e adotando as providências necessárias para assegurar o cumprimento das obrigações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5.5. Acompanhar e fiscalizar a execução das obras, verificando sua conformidade com os respectivos projetos, memoriais descritivos, especificações técnicas, planilhas orçamentárias, cronograma físico-financeiro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5.6. Acompanhar, conferir e analisar as medições apresentadas pela Contratada, verificando a efetiva execução dos serviços e os quantitativos realizados no respectivo lote, para fins de ateste e pagamento.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5.7. Comunicar formalmente à Contratada quaisquer falhas, defeitos, irregularidades ou desconformidades constatadas durante a execução das obras, determinando sua correção no prazo estabelecido pela fiscalização.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5.8. Rejeitar, no todo ou em parte, os serviços executados em desacordo com os projetos, especificações técnicas, normas aplicáveis ou demais condições estabelecidas na contratação, determinando sua correção ou refazimento às expensas da Contratada, quando cabível.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5.9. Fornecer, quando de sua responsabilidade, os esclarecimentos necessários à execução do respectivo lote, respondendo às solicitações da Contratada em prazo compatível com a natureza da demanda.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5.10. Efetuar os pagamentos devidos à Contratada pelos serviços efetivamente executados, medidos, atestados e aceitos pela fiscalização, observados os prazos e condições estabelecidos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5.11. Realizar o recebimento provisório e definitivo das obras, nos termos da legislação aplicável e das condições estabelecidas no contrato, após a verificação do cumprimento das exigências técnicas e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5.12. Exigir da Contratada a apresentação dos documentos necessários ao acompanhamento, fiscalização, medição, recebimento e encerramento do respectivo lote, incluindo, quando aplicável, registros de responsabilidade técnica, resultados de ensaios e controles tecnológicos, documentação de materiais, projetos “as </w:t>
      </w:r>
      <w:proofErr w:type="spellStart"/>
      <w:r w:rsidRPr="001031FF">
        <w:rPr>
          <w:rFonts w:ascii="Calibri" w:eastAsia="Arial" w:hAnsi="Calibri" w:cs="Calibri"/>
          <w:sz w:val="24"/>
          <w:szCs w:val="24"/>
          <w:lang w:eastAsia="pt-BR"/>
        </w:rPr>
        <w:t>built</w:t>
      </w:r>
      <w:proofErr w:type="spellEnd"/>
      <w:r w:rsidRPr="001031FF">
        <w:rPr>
          <w:rFonts w:ascii="Calibri" w:eastAsia="Arial" w:hAnsi="Calibri" w:cs="Calibri"/>
          <w:sz w:val="24"/>
          <w:szCs w:val="24"/>
          <w:lang w:eastAsia="pt-BR"/>
        </w:rPr>
        <w:t>”, certificados, licenças, autorizações e demais documentos previstos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5.13. Aplicar as sanções administrativas previstas na Lei nº 14.133/2021 e no contrato, quando constatado o descumprimento das obrigações assumidas pela Contratada, assegurados o contraditório e a ampla defesa.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5.14. Exigir, durante a execução contratual, a manutenção das condições de habilitação e qualificação exigidas na licitação, nos termos da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5.15. Comunicar aos órgãos competentes, quando necessário, situações que possam comprometer a segurança, a regularidade ou a adequada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5.16. A Administração não responderá por quaisquer compromissos assumidos pela Contratada com terceiros, ainda que vinculados à execução do respectivo contrato, bem como não responderá por danos causados a terceiros por empregados, prepostos ou subcontratados da Contratada, ressalvadas as hipóteses de responsabilidade legal da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5.17. A fiscalização exercida pela Administração não exclui nem reduz a responsabilidade da Contratada pela execução integral do respectivo lote, pelos danos causados à Administração ou a terceiros e pelo cumprimento das normas técnicas, ambientais, trabalhistas e de segurança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5.18. Promover, quando aplicável, os procedimentos de acompanhamento, fiscalização e comprovação da execução física e financeira das obras perante os órgãos ou entidades responsáveis pelo acompanhamento do instrumento de repasse que financia a contratação, sem prejuízo das responsabilidades da Contratada quanto à apresentação dos documentos técnicos e das comprovações de execução que lhe forem exigidos.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5.19. Adotar as providências administrativas de sua responsabilidade necessárias ao cumprimento das condições estabelecidas no Instrumento de Repasse nº 4107157/2025, especialmente aquelas relacionadas ao acompanhamento, fiscalização, medição, prestação de informações e comprovação 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p>
    <w:p w:rsidR="001031FF" w:rsidRPr="001031FF" w:rsidRDefault="001031FF" w:rsidP="00257799">
      <w:pPr>
        <w:keepNext/>
        <w:keepLines/>
        <w:widowControl/>
        <w:autoSpaceDE/>
        <w:autoSpaceDN/>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6. OBRIGAÇÕES DA CONTRATADA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 Executar integralmente as obras correspondentes ao respectivo lote contratado, em conformidade com as especificações constantes do Edital, Termo de Referência, projetos, memoriais descritivos, especificações técnicas, planilhas orçamentárias, cronograma físico-financeiro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 Responsabilizar-se integralmente pela execução das obras do respectivo lote, incluindo o fornecimento de mão de obra, materiais, equipamentos, ferramentas, máquinas, veículos, transporte, sinalização e demais insumos necessários à completa execução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6.3. Garantir a qualidade, resistência, durabilidade e adequação dos materiais empregados e dos serviços executados, atendendo aos projetos, memoriais descritivos, normas técnicas da ABNT e demais normas e padrões técnicos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6.4. Responsabilizar-se pela execução dos serviços de acordo com as boas práticas de engenharia, mantendo profissional legalmente habilitado como responsável técnico durante a execução da obra, quando exigível, e providenciando os respectivos registros, Anotações ou Termos de Responsabilidade Técnica perante o conselho profissional competente.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6.5. Corrigir, refazer ou substituir, às suas expensas e no prazo fixado pela Administração, quaisquer serviços que apresentem falhas, defeitos, vícios ou irregularidades decorrentes da execução em desacordo com os projetos, especificações técnicas ou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6.6. Comunicar à Contratante, imediatamente e, no máximo, no prazo de 24 (vinte e quatro) horas, qualquer ocorrência, fato ou circunstância que impeça, dificulte ou possa comprometer a execução das obras ou o cumprimento do cronograma estabelecido, indicando, sempre que possível, as medidas adotadas ou propostas para sua solução.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6.7. Manter, durante toda a execução do contrato, as condições de habilitação e qualificação exigidas na licitação.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6.8. Responsabilizar-se pelos encargos trabalhistas, previdenciários, fiscais, comerciais e demais encargos resultantes da execução do contrato, na forma da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 xml:space="preserve">6.9. Fornecer gratuitamente aos seus empregados todos os Equipamentos de Proteção Individual – EPIs e, quando aplicável, os Equipamentos de Proteção Coletiva – </w:t>
      </w:r>
      <w:proofErr w:type="spellStart"/>
      <w:r w:rsidRPr="001031FF">
        <w:rPr>
          <w:rFonts w:ascii="Calibri" w:eastAsia="Arial" w:hAnsi="Calibri" w:cs="Calibri"/>
          <w:sz w:val="24"/>
          <w:szCs w:val="24"/>
          <w:lang w:eastAsia="pt-BR"/>
        </w:rPr>
        <w:t>EPCs</w:t>
      </w:r>
      <w:proofErr w:type="spellEnd"/>
      <w:r w:rsidRPr="001031FF">
        <w:rPr>
          <w:rFonts w:ascii="Calibri" w:eastAsia="Arial" w:hAnsi="Calibri" w:cs="Calibri"/>
          <w:sz w:val="24"/>
          <w:szCs w:val="24"/>
          <w:lang w:eastAsia="pt-BR"/>
        </w:rPr>
        <w:t xml:space="preserve"> necessários à execução segura das obras, responsabilizando-se pela orientação, fiscalização de sua utilização, conservação e substituição, conforme as normas de segurança e saúde do trabalho vigentes.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6.10. Manter as áreas de execução das obras devidamente organizadas, isoladas e sinalizadas, adotando todas as medidas necessárias à segurança dos trabalhadores, usuários das vias, moradores e terceiros, inclusive quanto à sinalização e proteção das áreas de intervenção.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6.11. Indicar preposto para representá-la durante a execução do contrato, sempre que exigido pela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6.12. Atender às determinações da fiscalização da Administração, prestando todos os esclarecimentos e fornecendo os documentos e informações solicitados para o acompanhamento e fiscalização 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6.13. Permitir o livre acesso da fiscalização aos locais de execução, aos materiais, equipamentos, documentos e demais elementos relacionados à obra, sempre que necessário ao acompanhamento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6.14. Responder pelos danos causados diretamente à Administração ou a terceiros decorrentes de sua culpa ou dolo na execução do contrato, inclusive por atos de seus empregados, prepostos ou subcontratados, quando houver, sem prejuízo das demais responsabilidades previstas em lei.</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6.15. Observar rigorosamente toda a legislação aplicável à execução das obras, inclusive as normas técnicas, ambientais, trabalhistas e de saúde e segurança do trabalho.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6.16. Responsabilizar-se pela correta segregação, armazenamento, transporte e destinação dos resíduos gerados durante a execução das obras, observando a legislação ambiental aplicável e adotando medidas para evitar danos ao meio ambiente e aos cursos d’água.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6.17. Providenciar e manter válidos, quando de sua responsabilidade, os registros, licenças, autorizações e demais documentos exigíveis para a execução dos serviços, cumprindo integralmente suas respectivas condicionantes.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6.18. Submeter previamente à Contratante qualquer alteração relevante na execução das obras, sendo vedada a alteração dos projetos, especificações ou soluções técnicas sem a prévia autorização da Administração e a correspondente formalização, quando exigível, nos termos da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6.19. Executar os serviços dentro dos prazos estabelecidos no cronograma físico-financeiro, comunicando à fiscalização qualquer situação que possa ocasionar atraso e adotando as medidas necessárias para o cumprimento do cronograma.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6.20. Apresentar as medições dos serviços efetivamente executados, acompanhadas da documentação necessária à sua análise e aprovação pela fiscalização, observando os procedimentos estabelecidos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6.21. Executar os ensaios, controles tecnológicos, testes e demais procedimentos de controle de qualidade previstos nos projetos, memoriais descritivos, normas técnicas e determinações da fiscalização, apresentando os respectivos resultados sempre que solicitados.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6.22. Zelar pela guarda e conservação dos materiais, equipamentos e ferramentas utilizados na execução das obras até o seu recebimento pela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6.23. Manter o local das obras em condições adequadas de limpeza, organização e segurança durante todo o período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6.24. Após a conclusão das obras, realizar a limpeza completa dos locais de execução, retirando resíduos, materiais excedentes, equipamentos, instalações provisórias e demais elementos utilizados durante 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 xml:space="preserve">6.25. Elaborar e entregar à Contratante, ao final da execução, os projetos “as </w:t>
      </w:r>
      <w:proofErr w:type="spellStart"/>
      <w:r w:rsidRPr="001031FF">
        <w:rPr>
          <w:rFonts w:ascii="Calibri" w:eastAsia="Arial" w:hAnsi="Calibri" w:cs="Calibri"/>
          <w:sz w:val="24"/>
          <w:szCs w:val="24"/>
          <w:lang w:eastAsia="pt-BR"/>
        </w:rPr>
        <w:t>built</w:t>
      </w:r>
      <w:proofErr w:type="spellEnd"/>
      <w:r w:rsidRPr="001031FF">
        <w:rPr>
          <w:rFonts w:ascii="Calibri" w:eastAsia="Arial" w:hAnsi="Calibri" w:cs="Calibri"/>
          <w:sz w:val="24"/>
          <w:szCs w:val="24"/>
          <w:lang w:eastAsia="pt-BR"/>
        </w:rPr>
        <w:t>” da obra, contemplando as alterações efetivamente realizadas durante a execução, quando houver, conforme as exigências dos documentos técnicos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6.26. Cumprir as regras estabelecidas no Edital, Termo de Referência e contrato quanto à eventual subcontratação, observados os limites, condições e parcelas autorizadas pela Administração, permanecendo integralmente responsável pela execução, qualidade, segurança e cumprimento dos prazos do respectivo lote contratado.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6.27. Não transferir a terceiros a responsabilidade integral pela execução do objeto, observando os limites e condições de subcontratação estabelecidos no Edital, Termo de Referência e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6.28. Fornecer à Administração todos os documentos necessários à fiscalização, medição, recebimento e encerramento da obra, incluindo registros de responsabilidade técnica, resultados de ensaios, certificados de materiais, comprovantes de destinação de resíduos, projetos “as </w:t>
      </w:r>
      <w:proofErr w:type="spellStart"/>
      <w:r w:rsidRPr="001031FF">
        <w:rPr>
          <w:rFonts w:ascii="Calibri" w:eastAsia="Arial" w:hAnsi="Calibri" w:cs="Calibri"/>
          <w:sz w:val="24"/>
          <w:szCs w:val="24"/>
          <w:lang w:eastAsia="pt-BR"/>
        </w:rPr>
        <w:t>built</w:t>
      </w:r>
      <w:proofErr w:type="spellEnd"/>
      <w:r w:rsidRPr="001031FF">
        <w:rPr>
          <w:rFonts w:ascii="Calibri" w:eastAsia="Arial" w:hAnsi="Calibri" w:cs="Calibri"/>
          <w:sz w:val="24"/>
          <w:szCs w:val="24"/>
          <w:lang w:eastAsia="pt-BR"/>
        </w:rPr>
        <w:t>” e demais documentos exigidos.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6.29. Cumprir, quando aplicável e desde que formalmente comunicadas pela Contratante, as exigências documentais e de acompanhamento decorrentes do Instrumento de Repasse nº 4107157/2025, fornecendo os documentos e informações necessários à comprovação da execução física e financeira do respectivo lote contratado.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6.30. Comunicar imediatamente à fiscalização qualquer situação que possa comprometer a segurança estrutural das obras, a estabilidade do terreno, as condições dos cursos d’água, a segurança dos trabalhadores ou usuários ou o cumprimento das especificações técnicas, adotando, quando cabível, as medidas emergenciais necessárias para evitar agravamento dos riscos, sem prejuízo da comunicação à Contratante.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6.31. Cumprir as demais obrigações previstas no Edital, Termo de Referência, contrato, projetos, memoriais descritivos, especificações técnicas, cronograma físico-financeiro e legislação aplicável.</w:t>
      </w:r>
    </w:p>
    <w:p w:rsidR="001031FF" w:rsidRPr="001031FF" w:rsidRDefault="001031FF" w:rsidP="00257799">
      <w:pPr>
        <w:keepNext/>
        <w:keepLines/>
        <w:widowControl/>
        <w:autoSpaceDE/>
        <w:autoSpaceDN/>
        <w:jc w:val="left"/>
        <w:rPr>
          <w:rFonts w:ascii="Calibri" w:eastAsia="Arial" w:hAnsi="Calibri" w:cs="Calibri"/>
          <w:b/>
          <w:bCs/>
          <w:sz w:val="24"/>
          <w:szCs w:val="24"/>
          <w:lang w:eastAsia="pt-BR"/>
        </w:rPr>
      </w:pPr>
    </w:p>
    <w:p w:rsidR="001031FF" w:rsidRPr="001031FF" w:rsidRDefault="001031FF" w:rsidP="00257799">
      <w:pPr>
        <w:keepNext/>
        <w:keepLines/>
        <w:widowControl/>
        <w:numPr>
          <w:ilvl w:val="0"/>
          <w:numId w:val="41"/>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MODELO DE EXECUÇÃO DO OBJETO</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1" w:name="_heading=h.6pxouf2n55ck" w:colFirst="0" w:colLast="0"/>
      <w:bookmarkEnd w:id="31"/>
      <w:r w:rsidRPr="001031FF">
        <w:rPr>
          <w:rFonts w:ascii="Calibri" w:eastAsia="Arial" w:hAnsi="Calibri" w:cs="Calibri"/>
          <w:color w:val="000000"/>
          <w:sz w:val="24"/>
          <w:szCs w:val="24"/>
          <w:lang w:eastAsia="pt-BR"/>
        </w:rPr>
        <w:t>7.1 Condições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7.1.1 A execução do objeto será realizada mediante a execução das obras correspondentes aos respectivos lotes contratados, compreendendo: Lote 01 – Alargamento e adequação de ponte com extensão de 17,00 m sobre o Rio São Domingos, e Lote 02 – Construção de nova ponte com extensão de 25,00 m, em concreto armado, sobre o Rio São Francisco – Falso Braço Sul, no Município de Diamante D’Oeste/PR, conforme projetos, memoriais descritivos, especificações técnicas, planilhas orçamentárias, cronograma físico-financeiro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7.1.2 A Contratada deverá iniciar a execução dos serviços do respectivo lote no prazo máximo de 15 (quinze) dias úteis contados da emissão da Ordem de Serviço correspondente, observando o prazo total de execução estabelecido para o respectivo lote, conforme contrato e cronograma físico-financeiro.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7.1.3 A execução das obras deverá observar rigorosamente os projetos de engenharia, memoriais descritivos, especificações técnicas, normas da ABNT, legislação aplicável e determinações da fiscalização.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7.1.4 A Contratada deverá executar as obras de forma planejada e sequencial, observando as etapas e os prazos previstos no cronograma físico-financeiro do respectivo lote, aprovado pela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 xml:space="preserve">7.1.5 A execução compreenderá, conforme previsto nos projetos e demais documentos técnicos de cada lote, todos os serviços necessários à completa execução, conclusão e entrega funcional das obras, incluindo, conforme aplicável, serviços preliminares, mobilização e instalação do canteiro, preparação das áreas de intervenção, fundações, infraestrutura, </w:t>
      </w:r>
      <w:proofErr w:type="spellStart"/>
      <w:r w:rsidRPr="001031FF">
        <w:rPr>
          <w:rFonts w:ascii="Calibri" w:eastAsia="Arial" w:hAnsi="Calibri" w:cs="Calibri"/>
          <w:sz w:val="24"/>
          <w:szCs w:val="24"/>
          <w:lang w:eastAsia="pt-BR"/>
        </w:rPr>
        <w:t>mesoestrutura</w:t>
      </w:r>
      <w:proofErr w:type="spellEnd"/>
      <w:r w:rsidRPr="001031FF">
        <w:rPr>
          <w:rFonts w:ascii="Calibri" w:eastAsia="Arial" w:hAnsi="Calibri" w:cs="Calibri"/>
          <w:sz w:val="24"/>
          <w:szCs w:val="24"/>
          <w:lang w:eastAsia="pt-BR"/>
        </w:rPr>
        <w:t>, superestrutura, elementos estruturais, alargamento e adequação da estrutura existente, execução dos acessos, dispositivos de segurança, acabamento, desmobilização e demais serviços previstos nos projetos e necessários à perfeita execução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7.1.6 Os serviços deverão ser executados de maneira a garantir a estabilidade, segurança, funcionalidade, qualidade e durabilidade das estruturas, observando-se os procedimentos técnicos e controles de qualidade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7.1.7 A Contratada deverá manter, no local de execução do respectivo lote, os equipamentos, ferramentas, materiais e mão de obra necessários ao cumprimento do cronograma físico-financeiro.</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2" w:name="_heading=h.tsgn9o1drsfp" w:colFirst="0" w:colLast="0"/>
      <w:bookmarkEnd w:id="32"/>
      <w:r w:rsidRPr="001031FF">
        <w:rPr>
          <w:rFonts w:ascii="Calibri" w:eastAsia="Arial" w:hAnsi="Calibri" w:cs="Calibri"/>
          <w:color w:val="000000"/>
          <w:sz w:val="24"/>
          <w:szCs w:val="24"/>
          <w:lang w:eastAsia="pt-BR"/>
        </w:rPr>
        <w:t>7.2 Cronograma de realização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7.2.1 A execução de cada lote deverá observar o respectivo cronograma físico-financeiro integrante da contratação, no qual estarão estabelecidas as etapas, os serviços, os períodos previstos para execução e os respectivos percentuais de avanço físico e financeiro.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7.2.2 O cronograma físico-financeiro de cada lote deverá ser compatível com o prazo total estabelecido para sua execução e servirá como instrumento de acompanhamento e fiscalização pela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7.2.3 Eventuais alterações no cronograma físico-financeiro somente poderão ocorrer mediante justificativa formal, aprovação da Administração, quando cabível, e observância das disposições legais e contratuais aplicáveis, especialmente quanto às hipóteses de alteração dos prazos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7.2.4 A execução de cada lote deverá observar, no mínimo e conforme aplicável aos respectivos projetos, as seguintes etapas:</w:t>
      </w:r>
    </w:p>
    <w:p w:rsidR="001031FF" w:rsidRPr="001031FF" w:rsidRDefault="001031FF" w:rsidP="00257799">
      <w:pPr>
        <w:keepNext/>
        <w:keepLines/>
        <w:widowControl/>
        <w:pBdr>
          <w:top w:val="nil"/>
          <w:left w:val="nil"/>
          <w:bottom w:val="nil"/>
          <w:right w:val="nil"/>
          <w:between w:val="nil"/>
        </w:pBdr>
        <w:autoSpaceDE/>
        <w:autoSpaceDN/>
        <w:jc w:val="left"/>
        <w:rPr>
          <w:rFonts w:ascii="Calibri" w:eastAsia="Arial" w:hAnsi="Calibri" w:cs="Calibri"/>
          <w:sz w:val="24"/>
          <w:szCs w:val="24"/>
          <w:lang w:eastAsia="pt-BR"/>
        </w:rPr>
      </w:pPr>
    </w:p>
    <w:tbl>
      <w:tblPr>
        <w:tblW w:w="9619"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1"/>
        <w:gridCol w:w="5690"/>
        <w:gridCol w:w="3098"/>
      </w:tblGrid>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Etapa</w:t>
            </w:r>
          </w:p>
        </w:tc>
        <w:tc>
          <w:tcPr>
            <w:tcW w:w="5690" w:type="dxa"/>
            <w:vAlign w:val="center"/>
          </w:tcPr>
          <w:p w:rsidR="001031FF" w:rsidRPr="001031FF" w:rsidRDefault="001031FF" w:rsidP="00257799">
            <w:pPr>
              <w:keepNext/>
              <w:keepLines/>
              <w:widowControl/>
              <w:autoSpaceDE/>
              <w:autoSpaceDN/>
              <w:jc w:val="center"/>
              <w:rPr>
                <w:rFonts w:ascii="Calibri" w:eastAsia="Arial" w:hAnsi="Calibri" w:cs="Calibri"/>
                <w:b/>
                <w:sz w:val="24"/>
                <w:szCs w:val="24"/>
                <w:lang w:eastAsia="pt-BR"/>
              </w:rPr>
            </w:pPr>
            <w:r w:rsidRPr="001031FF">
              <w:rPr>
                <w:rFonts w:ascii="Calibri" w:eastAsia="Arial" w:hAnsi="Calibri" w:cs="Calibri"/>
                <w:b/>
                <w:sz w:val="24"/>
                <w:szCs w:val="24"/>
                <w:lang w:eastAsia="pt-BR"/>
              </w:rPr>
              <w:t>Descrição</w:t>
            </w:r>
          </w:p>
        </w:tc>
        <w:tc>
          <w:tcPr>
            <w:tcW w:w="3098" w:type="dxa"/>
            <w:vAlign w:val="center"/>
          </w:tcPr>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Período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01</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Mobilização, instalação do canteiro e serviços preliminares.</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02</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Serviços de preparação e implantação das fundações.</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03</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Execução da infraestrutura e </w:t>
            </w:r>
            <w:proofErr w:type="spellStart"/>
            <w:r w:rsidRPr="001031FF">
              <w:rPr>
                <w:rFonts w:ascii="Calibri" w:eastAsia="Arial" w:hAnsi="Calibri" w:cs="Calibri"/>
                <w:sz w:val="24"/>
                <w:szCs w:val="24"/>
                <w:lang w:eastAsia="pt-BR"/>
              </w:rPr>
              <w:t>mesoestrutura</w:t>
            </w:r>
            <w:proofErr w:type="spellEnd"/>
            <w:r w:rsidRPr="001031FF">
              <w:rPr>
                <w:rFonts w:ascii="Calibri" w:eastAsia="Arial" w:hAnsi="Calibri" w:cs="Calibri"/>
                <w:sz w:val="24"/>
                <w:szCs w:val="24"/>
                <w:lang w:eastAsia="pt-BR"/>
              </w:rPr>
              <w:t>.</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04</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Execução da superestrutura e demais elementos estruturais.</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05</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Execução dos acessos, dispositivos complementares, segurança e acabamento.</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r w:rsidR="001031FF" w:rsidRPr="001031FF" w:rsidTr="00A20656">
        <w:tc>
          <w:tcPr>
            <w:tcW w:w="831" w:type="dxa"/>
            <w:vAlign w:val="center"/>
          </w:tcPr>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06</w:t>
            </w:r>
          </w:p>
        </w:tc>
        <w:tc>
          <w:tcPr>
            <w:tcW w:w="5690"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Limpeza, desmobilização, conclusão e entrega das obras</w:t>
            </w:r>
          </w:p>
        </w:tc>
        <w:tc>
          <w:tcPr>
            <w:tcW w:w="3098" w:type="dxa"/>
            <w:vAlign w:val="center"/>
          </w:tcPr>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Conforme cronograma físico-financeiro.</w:t>
            </w:r>
          </w:p>
        </w:tc>
      </w:tr>
    </w:tbl>
    <w:p w:rsidR="001031FF" w:rsidRPr="001031FF" w:rsidRDefault="001031FF" w:rsidP="00257799">
      <w:pPr>
        <w:keepNext/>
        <w:keepLines/>
        <w:widowControl/>
        <w:autoSpaceDE/>
        <w:autoSpaceDN/>
        <w:outlineLvl w:val="2"/>
        <w:rPr>
          <w:rFonts w:ascii="Calibri" w:eastAsia="Arial" w:hAnsi="Calibri" w:cs="Calibri"/>
          <w:color w:val="000000"/>
          <w:sz w:val="24"/>
          <w:szCs w:val="24"/>
          <w:lang w:eastAsia="pt-BR"/>
        </w:rPr>
      </w:pP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3" w:name="_heading=h.14p9qw58z97f" w:colFirst="0" w:colLast="0"/>
      <w:bookmarkEnd w:id="33"/>
      <w:r w:rsidRPr="001031FF">
        <w:rPr>
          <w:rFonts w:ascii="Calibri" w:eastAsia="Arial" w:hAnsi="Calibri" w:cs="Calibri"/>
          <w:color w:val="000000"/>
          <w:sz w:val="24"/>
          <w:szCs w:val="24"/>
          <w:lang w:eastAsia="pt-BR"/>
        </w:rPr>
        <w:t>7.3 Local de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7.3.1 As obras serão executadas nos locais definidos nos projetos de engenharia e demais documentos técnicos da contratação, correspondentes: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ao Lote 01 – ponte sobre o Rio São Domingos, no Município de Diamante D’Oeste/PR, objeto de alargamento e adequação, com extensão aproximada de 17,00 m;</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b) ao Lote 02 – ponte sobre o Rio São Francisco – Falso Braço Sul, no Município de Diamante D’Oeste/PR, objeto de construção de nova ponte em concreto armado, com extensão aproximada de 25,00 m.</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7.3.2 Os locais de execução serão disponibilizados pela Administração nas condições estabelecidas no contrato e nos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7.3.3 A execução das obras deverá observar as condições locais, acessos, características dos cursos d’água, condições do terreno e demais particularidades verificadas nos locais de intervenção.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7.3.4 Por se tratar de execução de obra, os serviços poderão ocorrer em horário compatível com a legislação municipal, normas de segurança e condições técnicas de execução, respeitadas eventuais restrições ambientais e de vizinhança aplicáveis.</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4" w:name="_heading=h.wcmg1n6yytol" w:colFirst="0" w:colLast="0"/>
      <w:bookmarkEnd w:id="34"/>
      <w:r w:rsidRPr="001031FF">
        <w:rPr>
          <w:rFonts w:ascii="Calibri" w:eastAsia="Arial" w:hAnsi="Calibri" w:cs="Calibri"/>
          <w:color w:val="000000"/>
          <w:sz w:val="24"/>
          <w:szCs w:val="24"/>
          <w:lang w:eastAsia="pt-BR"/>
        </w:rPr>
        <w:t>7.4 Rotinas a serem cumpridas.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 A execução contratual deverá observar as rotinas necessárias ao adequado desenvolvimento das obras, incluindo: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7.4.1.1 mobilização de mão de obra, equipamentos, materiais e demais recursos necessários;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7.4.1.2 instalação e organização do canteiro de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7.4.1.3 execução dos serviços conforme os projetos e especificações técnicas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7.4.1.4 acompanhamento do cronograma físico-financeiro;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7.4.1.5 realização dos controles e ensaios de qualidade previstos nos documentos técnicos e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7.4.1.6 manutenção da sinalização e das condições de segurança dos locais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7.4.1.7 organização, limpeza e adequada destinação dos resíduos gerados;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7.4.1.8 acompanhamento e atendimento às determinações da fiscalização;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7.4.1.9 apresentação das medições dos serviços efetivamente executados;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7.4.1.10 realização dos serviços de acabamento, limpeza e desmobilização após a conclusão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7.4.2 A Contratada deverá manter comunicação permanente com a fiscalização, informando qualquer ocorrência que possa interferir na execução, qualidade, segurança ou prazo das obras do respectivo lote.</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5" w:name="_heading=h.xaoqv27aneju" w:colFirst="0" w:colLast="0"/>
      <w:bookmarkEnd w:id="35"/>
      <w:r w:rsidRPr="001031FF">
        <w:rPr>
          <w:rFonts w:ascii="Calibri" w:eastAsia="Arial" w:hAnsi="Calibri" w:cs="Calibri"/>
          <w:color w:val="000000"/>
          <w:sz w:val="24"/>
          <w:szCs w:val="24"/>
          <w:lang w:eastAsia="pt-BR"/>
        </w:rPr>
        <w:t>7.5 Materiais, equipamentos, ferramentas e utensílios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7.5.1 Para a perfeita execução das obras, a Contratada deverá disponibilizar, às suas expensas, todos os materiais, equipamentos, máquinas, ferramentas, veículos, instrumentos, mão de obra e demais recursos necessários à execução integral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7.5.2 Os materiais empregados deverão ser novos, de primeira qualidade e atender integralmente às especificações dos projetos, memoriais descritivos, normas técnicas e demais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7.5.3 Os equipamentos e ferramentas utilizados deverão ser adequados às características dos serviços e estar em perfeitas condições de funcionamento e segurança.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7.5.4 A Contratada deverá promover, às suas expensas, a substituição de materiais, equipamentos ou ferramentas que apresentem defeitos, desgaste ou condições inadequadas de utilização que possam comprometer a qualidade, segurança ou continuidade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7.5.5 A fiscalização poderá solicitar a apresentação de documentos, certificados, laudos, resultados de ensaios ou outras comprovações referentes à qualidade e conformidade dos materiais e serviços empregados.</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6" w:name="_heading=h.julhne764d0p" w:colFirst="0" w:colLast="0"/>
      <w:bookmarkEnd w:id="36"/>
      <w:r w:rsidRPr="001031FF">
        <w:rPr>
          <w:rFonts w:ascii="Calibri" w:eastAsia="Arial" w:hAnsi="Calibri" w:cs="Calibri"/>
          <w:color w:val="000000"/>
          <w:sz w:val="24"/>
          <w:szCs w:val="24"/>
          <w:lang w:eastAsia="pt-BR"/>
        </w:rPr>
        <w:t>7.6 Medição e acompanhamento da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7.6.1 A execução de cada lote será acompanhada e fiscalizada pela Administração, que verificará a conformidade dos serviços realizados com os projetos, especificações técnicas e cronograma físico-financeiro correspondentes.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7.6.2 Os pagamentos serão realizados de acordo com os serviços efetivamente executados, medidos e aprovados pela fiscalização, observadas as condições estabelecidas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7.6.3 A Contratada deverá apresentar as medições acompanhadas dos documentos e registros necessários à comprovação dos serviços executados.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7.6.4 A aprovação da medição pela fiscalização não exclui a responsabilidade da Contratada pela qualidade, segurança e adequação dos serviços executados.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7.6.5 Não serão objeto de pagamento os serviços executados em desacordo com os projetos, especificações técnicas, normas aplicáveis ou determinações da fiscalização, enquanto não forem devidamente corrigidos ou regularizados.</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7" w:name="_heading=h.d5e5mve5ykdq" w:colFirst="0" w:colLast="0"/>
      <w:bookmarkEnd w:id="37"/>
      <w:r w:rsidRPr="001031FF">
        <w:rPr>
          <w:rFonts w:ascii="Calibri" w:eastAsia="Arial" w:hAnsi="Calibri" w:cs="Calibri"/>
          <w:color w:val="000000"/>
          <w:sz w:val="24"/>
          <w:szCs w:val="24"/>
          <w:lang w:eastAsia="pt-BR"/>
        </w:rPr>
        <w:t>7.7 Garantia e responsabilidade pela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7.7.1 A Contratada responderá pela qualidade, segurança, solidez, funcionalidade e adequação das obras executadas, nos termos da legislação aplicável e das condições estabelecidas no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7.7.2 A Contratada deverá corrigir, às suas expensas, os defeitos, falhas, vícios ou desconformidades decorrentes da execução dos serviços que forem identificados durante a execução ou dentro dos prazos de responsabilidade legal e contratual.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7.7.3 O recebimento provisório ou definitivo das obras pela Administração não exclui a responsabilidade da Contratada pelos vícios, defeitos ou falhas decorrentes da execução, nem as responsabilidades relativas à solidez e segurança da obra previstas na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7.7.4 A garantia contratual prevista no item correspondente deste Termo de Referência não substitui nem limita as garantias e responsabilidades legais da Contratada pela obra executada.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8. MODELO DE GESTÃO DO CONTRATO</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8" w:name="_heading=h.rhzu0bv5itrf" w:colFirst="0" w:colLast="0"/>
      <w:bookmarkEnd w:id="38"/>
      <w:r w:rsidRPr="001031FF">
        <w:rPr>
          <w:rFonts w:ascii="Calibri" w:eastAsia="Arial" w:hAnsi="Calibri" w:cs="Calibri"/>
          <w:color w:val="000000"/>
          <w:sz w:val="24"/>
          <w:szCs w:val="24"/>
          <w:lang w:eastAsia="pt-BR"/>
        </w:rPr>
        <w:t>8.1 Gestão e execução contratual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8.1.1 O contrato deverá ser executado fielmente pelas partes, de acordo com as cláusulas avençadas, os documentos que integram a contratação e as normas da Lei nº 14.133, de 2021, respondendo cada parte pelas consequências de sua inexecução total ou parcial.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8.1.2 Em caso de impedimento, ordem de paralisação ou suspensão do contrato, o cronograma de execução será prorrogado pelo período correspondente, mediante registro nos autos, observadas as disposições da Lei nº 14.133, de 2021.</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8.1.3 As comunicações entre a Administração e a Contratada deverão ser realizadas por escrito sempre que o ato exigir tal formalidade, admitindo-se a utilização de correio eletrônico ou outro meio formal de comunicação definido pela Administração.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8.1.4 A Administração poderá convocar o representante da Contratada para reuniões e para adoção de providências que devam ser cumpridas de imediato.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8.1.5 Após a assinatura do contrato, a Administração poderá realizar reunião inicial com a Contratada, com a finalidade de apresentar as obrigações contratuais, os mecanismos de fiscalização, o cronograma de execução, os procedimentos de medição, os padrões de qualidade exigidos, as formas de comunicação e demais orientações necessárias ao adequado acompanhamento da execução do respectivo lote.</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39" w:name="_heading=h.mawsmcjstbwk" w:colFirst="0" w:colLast="0"/>
      <w:bookmarkEnd w:id="39"/>
      <w:r w:rsidRPr="001031FF">
        <w:rPr>
          <w:rFonts w:ascii="Calibri" w:eastAsia="Arial" w:hAnsi="Calibri" w:cs="Calibri"/>
          <w:color w:val="000000"/>
          <w:sz w:val="24"/>
          <w:szCs w:val="24"/>
          <w:lang w:eastAsia="pt-BR"/>
        </w:rPr>
        <w:t>8.2 Preposto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8.2.1 A Contratada deverá designar formalmente preposto para representá-la durante a execução do contrato, indicando os poderes e deveres relacionados à execução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8.2.2 O preposto deverá estar disponível para atender às solicitações da fiscalização, acompanhar as atividades executadas e providenciar as medidas necessárias à solução de ocorrências verificadas durante 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8.2.3 Considerando as características do objeto, o preposto deverá comparecer aos locais de execução sempre que solicitado pela fiscalização ou quando necessário para tratar de questões relacionadas à execução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8.2.4 A Administração poderá recusar, mediante justificativa, a indicação ou a manutenção do preposto da Contratada, hipótese em que a empresa deverá designar outro profissional.</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40" w:name="_heading=h.7iigc4tu0u3j" w:colFirst="0" w:colLast="0"/>
      <w:bookmarkEnd w:id="40"/>
      <w:r w:rsidRPr="001031FF">
        <w:rPr>
          <w:rFonts w:ascii="Calibri" w:eastAsia="Arial" w:hAnsi="Calibri" w:cs="Calibri"/>
          <w:color w:val="000000"/>
          <w:sz w:val="24"/>
          <w:szCs w:val="24"/>
          <w:lang w:eastAsia="pt-BR"/>
        </w:rPr>
        <w:t>8.3 Fiscalização.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8.3.1 A execução do contrato será acompanhada e fiscalizada por servidores formalmente designados pela Administração, nos termos da Lei nº 14.133, de 2021, e do Decreto Municipal nº 2.163/2023.</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8.3.2 A fiscalização deverá acompanhar a execução das obras, verificando o cumprimento das condições estabelecidas no contrato, nos projetos, memoriais descritivos, especificações técnicas, planilhas orçamentárias e cronograma físico-financeiro, de modo a assegurar a adequada execução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8.3.3 O fiscal do contrato deverá registrar, em instrumento próprio, as ocorrências relacionadas à execução contratual, determinando, nos limites de sua competência, as providências necessárias à regularização de falhas, defeitos ou desconformidades observadas.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8.3.4 Compete ao fiscal do contrato, no que couber: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acompanhar a execução física das obras e verificar sua conformidade com os projetos, memoriais, especificações técnicas e demais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esclarecer dúvidas administrativas e técnicas relacionadas à execução do objeto, nos limites de sua competência;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expedir notificações, relatórios de vistoria e demais comunicações necessárias à adequada execução do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acompanhar o cumprimento do cronograma físico-financeiro;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realizar as medições dos serviços efetivamente executados, conferindo os quantitativos apresentados pela Contratada;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conferir e atestar as medições e os documentos necessários ao pagamento, após a verificação da efetiva execução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g) verificar a qualidade e a correta aplicação dos materiais empregados na obra;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verificar a utilização de equipamentos, máquinas e ferramentas adequados à execução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requerer, quando necessário, testes, ensaios, exames, laudos e demais procedimentos de controle tecnológico para comprovação da qualidade dos materiais e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j) verificar o cumprimento das normas técnicas, ambientais e de segurança e saúde do trabalho aplicáveis à execução da obra;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k) exigir a utilização adequada dos Equipamentos de Proteção Individual – EPIs e Equipamentos de Proteção Coletiva – </w:t>
      </w:r>
      <w:proofErr w:type="spellStart"/>
      <w:r w:rsidRPr="001031FF">
        <w:rPr>
          <w:rFonts w:ascii="Calibri" w:eastAsia="Arial" w:hAnsi="Calibri" w:cs="Calibri"/>
          <w:sz w:val="24"/>
          <w:szCs w:val="24"/>
          <w:lang w:eastAsia="pt-BR"/>
        </w:rPr>
        <w:t>EPCs</w:t>
      </w:r>
      <w:proofErr w:type="spellEnd"/>
      <w:r w:rsidRPr="001031FF">
        <w:rPr>
          <w:rFonts w:ascii="Calibri" w:eastAsia="Arial" w:hAnsi="Calibri" w:cs="Calibri"/>
          <w:sz w:val="24"/>
          <w:szCs w:val="24"/>
          <w:lang w:eastAsia="pt-BR"/>
        </w:rPr>
        <w:t>;</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l) verificar a adequada sinalização e organização dos locais de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m) determinar, nos limites de sua competência, a correção ou o refazimento de serviços executados em desconformidade com os projetos, especificações ou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n) comunicar ao gestor do contrato situações que demandem decisão ou providência que ultrapasse sua competência;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o) acompanhar eventuais serviços executados por empresas subcontratadas, quando a subcontratação for autorizada, sem prejuízo da responsabilidade integral da Contratada;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p) emitir manifestação técnica quanto aos pedidos de alteração contratual, quando solicitado;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q) acompanhar a execução das obrigações relacionadas à preservação ambiental e à adequada destinação dos resíduos da obra;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r) realizar, quando cabível, o recebimento provisório e participar dos procedimentos de recebimento definitivo do objeto, nos termos do art. 140 da Lei nº 14.133, de 2021;</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s) comunicar ao gestor do contrato a ocorrência de fatos que possam comprometer o cumprimento dos prazos estabelecidos;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t) comunicar ao gestor do contrato, em tempo hábil, o término da execução contratual, para adoção das providências necessárias ao encerramento do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u) propor à autoridade competente a adoção das medidas administrativas cabíveis em caso de descumprimento das obrigações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v) manter registros da execução das obras, incluindo, quando aplicável, relatórios de acompanhamento, registros fotográficos, medições, resultados de ensaios e controles tecnológicos, documentos de materiais, ocorrências, notificações e demais elementos necessários à comprovação da execução física e financeira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w) desempenhar outras atividades compatíveis com a função de fiscalização do contrato.</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41" w:name="_heading=h.923ebbckd4qi" w:colFirst="0" w:colLast="0"/>
      <w:bookmarkEnd w:id="41"/>
      <w:r w:rsidRPr="001031FF">
        <w:rPr>
          <w:rFonts w:ascii="Calibri" w:eastAsia="Arial" w:hAnsi="Calibri" w:cs="Calibri"/>
          <w:color w:val="000000"/>
          <w:sz w:val="24"/>
          <w:szCs w:val="24"/>
          <w:lang w:eastAsia="pt-BR"/>
        </w:rPr>
        <w:t>8.4 Instrumentos de controle da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8.4.1 A fiscalização contratual será realizada por meio de instrumentos de controle que permitam acompanhar, no que couber: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o cumprimento do cronograma físico-financeiro;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os serviços efetivamente executados e os respectivos quantitativos;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a qualidade dos materiais empregados e dos serviços realizados;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a conformidade da execução com os projetos, memoriais e especificações técnicas;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a realização dos ensaios e controles tecnológicos previstos;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a adequação dos equipamentos, máquinas e ferramentas utilizados;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g) o cumprimento das normas de segurança e saúde do trabalho;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o cumprimento das obrigações ambientais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o cumprimento das demais obrigações previstas no contrato e seus anexos.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8.4.2 O fiscal do contrato informará ao gestor do contrato, em tempo hábil, qualquer situação que demande decisão ou adoção de providências que ultrapassem sua competência.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8.4.3 No caso de ocorrências que possam inviabilizar a execução do contrato nos prazos estabelecidos, o fiscal comunicará imediatamente o fato ao gestor do contrato, indicando, sempre que possível, suas causas e as medidas necessárias à solução.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8.4.4 O fiscal deverá comunicar ao gestor do contrato, com antecedência adequada, a proximidade do término do contrato, para que sejam adotadas tempestivamente as providências administrativas cabíveis.</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42" w:name="_heading=h.lxzvrc35zz19" w:colFirst="0" w:colLast="0"/>
      <w:bookmarkEnd w:id="42"/>
      <w:r w:rsidRPr="001031FF">
        <w:rPr>
          <w:rFonts w:ascii="Calibri" w:eastAsia="Arial" w:hAnsi="Calibri" w:cs="Calibri"/>
          <w:color w:val="000000"/>
          <w:sz w:val="24"/>
          <w:szCs w:val="24"/>
          <w:lang w:eastAsia="pt-BR"/>
        </w:rPr>
        <w:t>8.5 Rotinas específicas de fiscalização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8.5.1 Além das demais atribuições estabelecidas neste Termo de Referência, no contrato e na legislação aplicável, a fiscalização deverá observar, no que couber, as seguintes rotinas: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realizar visitas periódicas e inspeções presenciais nos locais de execução das obras correspondentes ao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verificar o avanço físico das obras em relação ao cronograma físico-financeiro aprovado;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conferir os quantitativos dos serviços efetivamente executados antes da aprovação das medições;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verificar a utilização dos materiais previstos nos projetos, memoriais descritivos e especificações técnicas;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acompanhar as etapas estruturais e demais serviços relevantes para a segurança, estabilidade, funcionalidade, qualidade e durabilidade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solicitar, acompanhar e conferir os resultados dos ensaios, testes e controles tecnológicos previstos nos projetos, memoriais, normas técnicas e demais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g) registrar em instrumento próprio as ocorrências relevantes verificadas durante a execução das obras, inclusive por meio de registros fotográficos, quando cabível;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acompanhar a correção de serviços rejeitados, defeituosos ou executados em desconformidade com os projetos, especificações técnicas ou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verificar as condições de segurança, isolamento, sinalização e organização dos locais de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j) verificar a adoção das medidas de controle ambiental, especialmente aquelas relacionadas à prevenção de erosão, assoreamento, contaminação dos cursos d’água e adequada destinação dos resíduos;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k) verificar a organização, limpeza e conservação dos locais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l) acompanhar a conclusão dos serviços, a retirada de instalações provisórias e a desmobilização do canteiro de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m) conferir a documentação necessária para o recebimento provisório e definitivo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n) verificar a existência e organização dos documentos necessários à comprovação da execução física e financeira do objeto, inclusive aqueles exigidos em razão do Instrumento de Repasse nº 4107157/2025;</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o) comunicar ao gestor do contrato qualquer ocorrência que possa comprometer a qualidade, segurança, prazo, custo ou regularidade da execução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p) acompanhar, quando aplicável ao respectivo lote, as etapas de fundação, infraestrutura, </w:t>
      </w:r>
      <w:proofErr w:type="spellStart"/>
      <w:r w:rsidRPr="001031FF">
        <w:rPr>
          <w:rFonts w:ascii="Calibri" w:eastAsia="Arial" w:hAnsi="Calibri" w:cs="Calibri"/>
          <w:sz w:val="24"/>
          <w:szCs w:val="24"/>
          <w:lang w:eastAsia="pt-BR"/>
        </w:rPr>
        <w:t>mesoestrutura</w:t>
      </w:r>
      <w:proofErr w:type="spellEnd"/>
      <w:r w:rsidRPr="001031FF">
        <w:rPr>
          <w:rFonts w:ascii="Calibri" w:eastAsia="Arial" w:hAnsi="Calibri" w:cs="Calibri"/>
          <w:sz w:val="24"/>
          <w:szCs w:val="24"/>
          <w:lang w:eastAsia="pt-BR"/>
        </w:rPr>
        <w:t>, superestrutura e demais elementos estruturais das pontes, verificando sua execução em conformidade com os projetos de engenharia e especificações técnicas, inclusive quanto aos procedimentos de concretagem, armaduras, formas, cura, resistência do concreto e demais controles tecnológicos aplicáveis.</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43" w:name="_heading=h.hwfl4zhqaimt" w:colFirst="0" w:colLast="0"/>
      <w:bookmarkEnd w:id="43"/>
      <w:r w:rsidRPr="001031FF">
        <w:rPr>
          <w:rFonts w:ascii="Calibri" w:eastAsia="Arial" w:hAnsi="Calibri" w:cs="Calibri"/>
          <w:color w:val="000000"/>
          <w:sz w:val="24"/>
          <w:szCs w:val="24"/>
          <w:lang w:eastAsia="pt-BR"/>
        </w:rPr>
        <w:t>8.6 Gestor do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8.6.1 O gestor do contrato exercerá as atribuições de natureza administrativa relacionadas ao acompanhamento e gerenciamento do contrato desde sua formalização até seu encerramento, especialmente aquelas previstas no art. 7º do Decreto Municipal nº 2.163/2023, competindo-lhe, no que couber: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analisar a documentação que antecede os pagamentos, inclusive as medições e demais documentos necessários à comprovação da execução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analisar os pedidos de reequilíbrio econômico-financeiro do contrato, com base na documentação apresentada pela Contratada e nas manifestações técnicas pertinentes;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analisar eventuais pedidos de alteração contratual, após manifestação do fiscal do contrato e observância das disposições legais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acompanhar e analisar os documentos relacionados ao recebimento provisório e definitivo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acompanhar o desenvolvimento da execução contratual por meio dos relatórios, medições, registros de fiscalização e demais documentos relacionados ao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elaborar ou providenciar a elaboração do relatório final do contrato, quando exigível, contendo as informações relevantes da execução contratual e os resultados alcançados;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g) adotar, nos limites de sua competência, as providências administrativas necessárias em caso de impedimento, paralisação ou suspensão da execução contratual, submetendo à autoridade competente as situações que ultrapassem sua competência;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acompanhar a manutenção das condições de habilitação e qualificação da Contratada durante a execução contratual, quando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acompanhar os registros realizados pelo fiscal do contrato acerca das ocorrências verificadas durante a execução e das providências adotadas;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j) comunicar à autoridade superior as situações que ultrapassem sua competência, propondo, quando necessário, a adoção das medidas administrativas cabíveis;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k) acompanhar os procedimentos relacionados à aplicação de sanções administrativas, quando cabíveis;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l) adotar as providências necessárias ao encerramento do contrato após a conclusão e o recebimento definitivo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m) providenciar, quando de sua competência, o registro, a digitalização e o armazenamento dos documentos relativos à execução contratual nos sistemas oficiais e nos sistemas utilizados pelo Município;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n) providenciar, quando de sua competência, o registro e a atualização das informações referentes ao contrato nos sistemas oficiais e no Portal Nacional de Contratações Públicas – PNCP;</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o) preencher os instrumentos de avaliação e acompanhamento contratual adotados pela Administração Municipal, quando exigíveis;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p) desempenhar outras atividades compatíveis com a função de gestor do contrato.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8.6.2 O gestor do contrato acompanhará os registros realizados pelo fiscal acerca das ocorrências relacionadas à execução contratual e das medidas adotadas, comunicando à autoridade superior aquelas que ultrapassarem sua competência.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8.6.3 A gestão do contrato será exercida por servidor formalmente designado pela Administração Municipal, mediante ato próprio.</w:t>
      </w:r>
    </w:p>
    <w:p w:rsidR="001031FF" w:rsidRPr="001031FF" w:rsidRDefault="001031FF" w:rsidP="00257799">
      <w:pPr>
        <w:keepNext/>
        <w:keepLines/>
        <w:widowControl/>
        <w:autoSpaceDE/>
        <w:autoSpaceDN/>
        <w:outlineLvl w:val="1"/>
        <w:rPr>
          <w:rFonts w:ascii="Calibri" w:eastAsia="Arial" w:hAnsi="Calibri" w:cs="Calibri"/>
          <w:color w:val="000000"/>
          <w:sz w:val="24"/>
          <w:szCs w:val="24"/>
          <w:lang w:eastAsia="pt-BR"/>
        </w:rPr>
      </w:pPr>
      <w:bookmarkStart w:id="44" w:name="_heading=h.eq9i0tov145" w:colFirst="0" w:colLast="0"/>
      <w:bookmarkEnd w:id="44"/>
      <w:r w:rsidRPr="001031FF">
        <w:rPr>
          <w:rFonts w:ascii="Calibri" w:eastAsia="Arial" w:hAnsi="Calibri" w:cs="Calibri"/>
          <w:color w:val="000000"/>
          <w:sz w:val="24"/>
          <w:szCs w:val="24"/>
          <w:lang w:eastAsia="pt-BR"/>
        </w:rPr>
        <w:t>8.7 Declaração do Gestor e do Fiscal.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8.7.1 Os servidores formalmente designados para exercer as funções de gestor e fiscal do contrato deverão declarar ciência das responsabilidades e atribuições decorrentes da respectiva designação, bem como das condições estabelecidas no Termo de Referência, Edital, contrato, projetos, memoriais descritivos, especificações técnicas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8.7.2 Os servidores designados declararão, ainda, estar cientes das responsabilidades inerentes às funções de gestão e fiscalização contratual, comprometendo-se a exercer suas atribuições de acordo com a legislação aplicável e com as normas internas da Administração Municipal.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8.7.3 A declaração será formalizada mediante assinatura de termo próprio, conforme modelo adotado pela Administração Municipal, e será juntada aos autos do processo de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p>
    <w:p w:rsidR="001031FF" w:rsidRPr="001031FF" w:rsidRDefault="001031FF" w:rsidP="00257799">
      <w:pPr>
        <w:keepNext/>
        <w:keepLines/>
        <w:widowControl/>
        <w:numPr>
          <w:ilvl w:val="0"/>
          <w:numId w:val="42"/>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CRITÉRIOS DE MEDIÇÃO E PAGAMENTO</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r w:rsidRPr="001031FF">
        <w:rPr>
          <w:rFonts w:ascii="Calibri" w:eastAsia="Arial" w:hAnsi="Calibri" w:cs="Calibri"/>
          <w:color w:val="000000"/>
          <w:sz w:val="24"/>
          <w:szCs w:val="24"/>
          <w:lang w:eastAsia="pt-BR"/>
        </w:rPr>
        <w:t xml:space="preserve">9.1 </w:t>
      </w:r>
      <w:r w:rsidRPr="001031FF">
        <w:rPr>
          <w:rFonts w:ascii="Calibri" w:eastAsia="Arial" w:hAnsi="Calibri" w:cs="Calibri"/>
          <w:b/>
          <w:bCs/>
          <w:color w:val="000000"/>
          <w:sz w:val="24"/>
          <w:szCs w:val="24"/>
          <w:lang w:eastAsia="pt-BR"/>
        </w:rPr>
        <w:t>Medição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9.1.1</w:t>
      </w:r>
      <w:r w:rsidRPr="001031FF">
        <w:rPr>
          <w:rFonts w:ascii="Calibri" w:eastAsia="Arial" w:hAnsi="Calibri" w:cs="Calibri"/>
          <w:b/>
          <w:bCs/>
          <w:color w:val="000000"/>
          <w:sz w:val="24"/>
          <w:szCs w:val="24"/>
          <w:lang w:eastAsia="pt-BR"/>
        </w:rPr>
        <w:t xml:space="preserve"> </w:t>
      </w:r>
      <w:r w:rsidRPr="001031FF">
        <w:rPr>
          <w:rFonts w:ascii="Calibri" w:eastAsia="Arial" w:hAnsi="Calibri" w:cs="Calibri"/>
          <w:color w:val="000000"/>
          <w:sz w:val="24"/>
          <w:szCs w:val="24"/>
          <w:lang w:eastAsia="pt-BR"/>
        </w:rPr>
        <w:t>A medição dos serviços será realizada com base nos serviços efetivamente executados e aceitos pela fiscalização, observados os projetos, memoriais descritivos, especificações técnicas, planilha orçamentária e cronograma físico-financeiro integrantes da contratação.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9.1.2. A aferição da execução contratual para fins de pagamento considerará, no mínimo, os seguintes critérios: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efetiva execução dos serviços previstos na planilha orçamentária;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quantitativos efetivamente executados e conferidos pela fiscalização;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conformidade dos serviços com os projetos, memoriais descritivos e especificações técnicas;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atendimento às normas técnicas aplicáveis e aos padrões de qualidade exigidos;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cumprimento das etapas previstas no cronograma físico-financeiro;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aprovação dos ensaios, testes e controles tecnológicos previstos, quando aplicáveis;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g) correção de eventuais falhas, defeitos ou desconformidades identificados pela fiscalização.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9.1.3. A Contratada deverá apresentar a medição acompanhada dos documentos necessários à comprovação dos serviços executados, conforme exigências estabelecidas pela fiscalização.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9.1.4. A fiscalização realizará a conferência dos quantitativos e da qualidade dos serviços executados, podendo solicitar documentos, registros, ensaios, fotografias, relatórios ou outros elementos necessários à comprovação da execução.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9.1.5</w:t>
      </w:r>
      <w:r w:rsidRPr="001031FF">
        <w:rPr>
          <w:rFonts w:ascii="Calibri" w:eastAsia="Arial" w:hAnsi="Calibri" w:cs="Calibri"/>
          <w:b/>
          <w:bCs/>
          <w:color w:val="000000"/>
          <w:sz w:val="24"/>
          <w:szCs w:val="24"/>
          <w:lang w:eastAsia="pt-BR"/>
        </w:rPr>
        <w:t>.</w:t>
      </w:r>
      <w:r w:rsidRPr="001031FF">
        <w:rPr>
          <w:rFonts w:ascii="Calibri" w:eastAsia="Arial" w:hAnsi="Calibri" w:cs="Calibri"/>
          <w:color w:val="000000"/>
          <w:sz w:val="24"/>
          <w:szCs w:val="24"/>
          <w:lang w:eastAsia="pt-BR"/>
        </w:rPr>
        <w:t xml:space="preserve"> O pagamento de cada parcela ficará condicionado à aprovação da respectiva medição pela fiscalização e ao cumprimento das demais condições previstas no contrato.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9.1.6. Poderá ser determinada a glosa, proporcional à irregularidade constatada, sem prejuízo das sanções cabíveis, quando: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forem identificados serviços não executados ou executados em quantidade inferior à apresentada na medição;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forem identificados serviços executados em desacordo com os projetos, memoriais, especificações técnicas ou normas aplicáveis;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forem empregados materiais em desacordo com as especificações contratadas;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forem identificados serviços que apresentem falhas, defeitos ou desconformidades não corrigidos pela Contratada; ou</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houver qualquer outra irregularidade que impeça o reconhecimento da parcela correspondente como efetivamente executada.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9.1.7</w:t>
      </w:r>
      <w:r w:rsidRPr="001031FF">
        <w:rPr>
          <w:rFonts w:ascii="Calibri" w:eastAsia="Arial" w:hAnsi="Calibri" w:cs="Calibri"/>
          <w:b/>
          <w:bCs/>
          <w:color w:val="000000"/>
          <w:sz w:val="24"/>
          <w:szCs w:val="24"/>
          <w:lang w:eastAsia="pt-BR"/>
        </w:rPr>
        <w:t>.</w:t>
      </w:r>
      <w:r w:rsidRPr="001031FF">
        <w:rPr>
          <w:rFonts w:ascii="Calibri" w:eastAsia="Arial" w:hAnsi="Calibri" w:cs="Calibri"/>
          <w:color w:val="000000"/>
          <w:sz w:val="24"/>
          <w:szCs w:val="24"/>
          <w:lang w:eastAsia="pt-BR"/>
        </w:rPr>
        <w:t xml:space="preserve"> Os serviços rejeitados pela fiscalização não serão considerados para fins de medição e pagamento até que sejam devidamente corrigidos ou refeitos pela Contratada.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9.1.8. A aprovação de determinada medição não implica aceitação definitiva dos serviços correspondentes, permanecendo a Contratada responsável pela qualidade, segurança, solidez e adequação das obras, nos termos da legislação e do contrato.</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r w:rsidRPr="001031FF">
        <w:rPr>
          <w:rFonts w:ascii="Calibri" w:eastAsia="Arial" w:hAnsi="Calibri" w:cs="Calibri"/>
          <w:color w:val="000000"/>
          <w:sz w:val="24"/>
          <w:szCs w:val="24"/>
          <w:lang w:eastAsia="pt-BR"/>
        </w:rPr>
        <w:t xml:space="preserve">9.2. </w:t>
      </w:r>
      <w:r w:rsidRPr="001031FF">
        <w:rPr>
          <w:rFonts w:ascii="Calibri" w:eastAsia="Arial" w:hAnsi="Calibri" w:cs="Calibri"/>
          <w:b/>
          <w:bCs/>
          <w:color w:val="000000"/>
          <w:sz w:val="24"/>
          <w:szCs w:val="24"/>
          <w:lang w:eastAsia="pt-BR"/>
        </w:rPr>
        <w:t>Do recebimento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9.2.1</w:t>
      </w:r>
      <w:r w:rsidRPr="001031FF">
        <w:rPr>
          <w:rFonts w:ascii="Calibri" w:eastAsia="Arial" w:hAnsi="Calibri" w:cs="Calibri"/>
          <w:b/>
          <w:bCs/>
          <w:color w:val="000000"/>
          <w:sz w:val="24"/>
          <w:szCs w:val="24"/>
          <w:lang w:eastAsia="pt-BR"/>
        </w:rPr>
        <w:t xml:space="preserve"> </w:t>
      </w:r>
      <w:r w:rsidRPr="001031FF">
        <w:rPr>
          <w:rFonts w:ascii="Calibri" w:eastAsia="Arial" w:hAnsi="Calibri" w:cs="Calibri"/>
          <w:color w:val="000000"/>
          <w:sz w:val="24"/>
          <w:szCs w:val="24"/>
          <w:lang w:eastAsia="pt-BR"/>
        </w:rPr>
        <w:t>O recebimento das obras observará o disposto no art. 140 da Lei nº 14.133, de 2021.</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9.2.2 As obras serão recebidas provisoriamente pelo fiscal do contrato, mediante termo detalhado, após a comunicação formal da Contratada informando a conclusão dos serviços e solicitando o recebimento provisório, desde que verificado o cumprimento das exigências técnicas e administrativas previstas na contratação, observados os prazos estabelecidos no contrato.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9.2.3 Para fins de recebimento provisório, o fiscal realizará vistoria nos locais de execução das duas pontes, verificando, entre outros aspectos: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conclusão dos serviços previstos nos projetos e memoriais;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conformidade da execução com as especificações técnicas;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qualidade dos materiais e serviços empregados;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conclusão dos serviços de acabamento e limpeza;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adequação dos elementos executados;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cumprimento das exigências de segurança e demais condições previstas na contratação; 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g) entrega da documentação exigida para o recebimento das obras.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9.2.4 O recebimento provisório poderá ser condicionado à realização de testes, ensaios, verificações técnicas ou apresentação de documentos necessários à comprovação da adequada execução das obras.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9.2.5 A Contratada fica obrigada a reparar, corrigir, remover, reconstruir ou substituir, às suas expensas, no todo ou em parte, os serviços em que forem constatados vícios, defeitos ou incorreções resultantes da execução ou dos materiais empregados.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9.2.6 A fiscalização poderá não atestar a última medição ou parcela de pagamento enquanto existirem pendências relevantes identificadas durante a vistoria para recebimento provisório, até que sejam devidamente sanadas pela Contratada.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9.2.7 As obras poderão ser rejeitadas, no todo ou em parte, quando estiverem em desacordo com os projetos, especificações técnicas, Termo de Referência, proposta ou demais documentos integrantes da contratação, sem prejuízo da aplicação das penalidades cabíveis.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9.2.8 O recebimento provisório será formalizado </w:t>
      </w:r>
      <w:proofErr w:type="spellStart"/>
      <w:r w:rsidRPr="001031FF">
        <w:rPr>
          <w:rFonts w:ascii="Calibri" w:eastAsia="Arial" w:hAnsi="Calibri" w:cs="Calibri"/>
          <w:color w:val="000000"/>
          <w:sz w:val="24"/>
          <w:szCs w:val="24"/>
          <w:lang w:eastAsia="pt-BR"/>
        </w:rPr>
        <w:t>por</w:t>
      </w:r>
      <w:proofErr w:type="spellEnd"/>
      <w:r w:rsidRPr="001031FF">
        <w:rPr>
          <w:rFonts w:ascii="Calibri" w:eastAsia="Arial" w:hAnsi="Calibri" w:cs="Calibri"/>
          <w:color w:val="000000"/>
          <w:sz w:val="24"/>
          <w:szCs w:val="24"/>
          <w:lang w:eastAsia="pt-BR"/>
        </w:rPr>
        <w:t xml:space="preserve"> termo detalhado elaborado pelo fiscal do contrato e encaminhado ao gestor do contrato para as providências relativas ao recebimento definitivo.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9.3. Do recebimento definitivo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9.3.1. As obras serão recebidas definitivamente pela autoridade competente, por servidor ou comissão designada para esse fim, no prazo estabelecido no contrato, após a verificação da qualidade, quantidade, conformidade e adequação do objeto e consequente aceitação mediante termo detalhado.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9.3.2 Para o recebimento definitivo, o gestor do contrato ou comissão designada deverá:</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analisar o termo de recebimento provisório e os relatórios elaborados pela fiscalização;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verificar a documentação apresentada pela Contratada;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verificar se foram sanadas as pendências eventualmente identificadas no recebimento provisório;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verificar o cumprimento das obrigações contratuais relacionadas à conclusão das obras;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emitir o Termo Detalhado de Recebimento Definitivo, quando constatada a conformidade do objeto;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comunicar à Contratada eventuais irregularidades que impeçam o recebimento definitivo, determinando sua correção; 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g) encaminhar a documentação pertinente ao setor responsável pelos procedimentos de liquidação e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9.3.2 Caso sejam constatadas pendências que impeçam o recebimento definitivo, a Contratada será formalmente comunicada para providenciar sua regularização, ficando o recebimento definitivo condicionado ao saneamento das pendências, sem prejuízo das medidas e sanções cabíveis.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9.3.4 O recebimento definitivo não prejudicará a continuidade dos procedimentos de pagamento das medições regularmente executadas, atestadas e liquidadas, observadas as condições estabelecidas no contrato.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9.3.5</w:t>
      </w:r>
      <w:r w:rsidRPr="001031FF">
        <w:rPr>
          <w:rFonts w:ascii="Calibri" w:eastAsia="Arial" w:hAnsi="Calibri" w:cs="Calibri"/>
          <w:b/>
          <w:bCs/>
          <w:color w:val="000000"/>
          <w:sz w:val="24"/>
          <w:szCs w:val="24"/>
          <w:lang w:eastAsia="pt-BR"/>
        </w:rPr>
        <w:t xml:space="preserve"> </w:t>
      </w:r>
      <w:r w:rsidRPr="001031FF">
        <w:rPr>
          <w:rFonts w:ascii="Calibri" w:eastAsia="Arial" w:hAnsi="Calibri" w:cs="Calibri"/>
          <w:color w:val="000000"/>
          <w:sz w:val="24"/>
          <w:szCs w:val="24"/>
          <w:lang w:eastAsia="pt-BR"/>
        </w:rPr>
        <w:t>No caso de controvérsia sobre a execução do objeto quanto à dimensão, qualidade ou quantidade, deverá ser observado o disposto no art. 143 da Lei nº 14.133, de 2021, podendo a Contratada emitir Nota Fiscal relativamente à parcela incontroversa da execução do objeto, para fins de liquidação e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9.3.6</w:t>
      </w:r>
      <w:r w:rsidRPr="001031FF">
        <w:rPr>
          <w:rFonts w:ascii="Calibri" w:eastAsia="Arial" w:hAnsi="Calibri" w:cs="Calibri"/>
          <w:b/>
          <w:bCs/>
          <w:color w:val="000000"/>
          <w:sz w:val="24"/>
          <w:szCs w:val="24"/>
          <w:lang w:eastAsia="pt-BR"/>
        </w:rPr>
        <w:t xml:space="preserve"> </w:t>
      </w:r>
      <w:r w:rsidRPr="001031FF">
        <w:rPr>
          <w:rFonts w:ascii="Calibri" w:eastAsia="Arial" w:hAnsi="Calibri" w:cs="Calibri"/>
          <w:color w:val="000000"/>
          <w:sz w:val="24"/>
          <w:szCs w:val="24"/>
          <w:lang w:eastAsia="pt-BR"/>
        </w:rPr>
        <w:t xml:space="preserve"> O recebimento provisório ou definitivo não excluirá a responsabilidade civil da Contratada pela solidez e segurança das obras, nem a responsabilidade ético-profissional pela perfeita execução do contrato, nos prazos e condições estabelecidos na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9.3.7 O recebimento definitivo não impedirá a Administração de exigir da Contratada a correção de vícios, defeitos ou incorreções que venham a ser constatados posteriormente, observados os prazos e responsabilidades legais e contratuais.</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9.4. Liquidação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9.4.1</w:t>
      </w:r>
      <w:r w:rsidRPr="001031FF">
        <w:rPr>
          <w:rFonts w:ascii="Calibri" w:eastAsia="Arial" w:hAnsi="Calibri" w:cs="Calibri"/>
          <w:b/>
          <w:bCs/>
          <w:color w:val="000000"/>
          <w:sz w:val="24"/>
          <w:szCs w:val="24"/>
          <w:lang w:eastAsia="pt-BR"/>
        </w:rPr>
        <w:t>.</w:t>
      </w:r>
      <w:r w:rsidRPr="001031FF">
        <w:rPr>
          <w:rFonts w:ascii="Calibri" w:eastAsia="Arial" w:hAnsi="Calibri" w:cs="Calibri"/>
          <w:color w:val="000000"/>
          <w:sz w:val="24"/>
          <w:szCs w:val="24"/>
          <w:lang w:eastAsia="pt-BR"/>
        </w:rPr>
        <w:t xml:space="preserve"> Recebida a Nota Fiscal ou documento de cobrança equivalente, devidamente acompanhado da documentação necessária e após o ateste da medição pela fiscalização, correrá o prazo de 10 (dez) dias úteis para fins de liquidação da despesa, prorrogável por igual período, nos termos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9.4.2</w:t>
      </w:r>
      <w:r w:rsidRPr="001031FF">
        <w:rPr>
          <w:rFonts w:ascii="Calibri" w:eastAsia="Arial" w:hAnsi="Calibri" w:cs="Calibri"/>
          <w:b/>
          <w:bCs/>
          <w:color w:val="000000"/>
          <w:sz w:val="24"/>
          <w:szCs w:val="24"/>
          <w:lang w:eastAsia="pt-BR"/>
        </w:rPr>
        <w:t>.</w:t>
      </w:r>
      <w:r w:rsidRPr="001031FF">
        <w:rPr>
          <w:rFonts w:ascii="Calibri" w:eastAsia="Arial" w:hAnsi="Calibri" w:cs="Calibri"/>
          <w:color w:val="000000"/>
          <w:sz w:val="24"/>
          <w:szCs w:val="24"/>
          <w:lang w:eastAsia="pt-BR"/>
        </w:rPr>
        <w:t xml:space="preserve"> Para fins de liquidação, o setor competente deverá verificar se a Nota Fiscal ou Fatura apresentada contém os elementos necessários e essenciais do documento, tais como: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data de emissão;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b) identificação da Contratada e do Município;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número do contrato e da respectiva medição;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período correspondente à execução da parcela faturada;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descrição dos serviços executados;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valor a pagar; 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g) destaque dos valores relativos às retenções tributárias cabíveis, quando aplicáveis.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9.4.3</w:t>
      </w:r>
      <w:r w:rsidRPr="001031FF">
        <w:rPr>
          <w:rFonts w:ascii="Calibri" w:eastAsia="Arial" w:hAnsi="Calibri" w:cs="Calibri"/>
          <w:b/>
          <w:bCs/>
          <w:color w:val="000000"/>
          <w:sz w:val="24"/>
          <w:szCs w:val="24"/>
          <w:lang w:eastAsia="pt-BR"/>
        </w:rPr>
        <w:t>.</w:t>
      </w:r>
      <w:r w:rsidRPr="001031FF">
        <w:rPr>
          <w:rFonts w:ascii="Calibri" w:eastAsia="Arial" w:hAnsi="Calibri" w:cs="Calibri"/>
          <w:color w:val="000000"/>
          <w:sz w:val="24"/>
          <w:szCs w:val="24"/>
          <w:lang w:eastAsia="pt-BR"/>
        </w:rPr>
        <w:t xml:space="preserve"> A liquidação da despesa ficará condicionada à comprovação da efetiva execução e aceitação dos serviços correspondentes à parcela faturada, mediante medição e ateste da fiscalização.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9.4.4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9.4.5 Sem prejuízo do disposto nos subitens que seguem, o faturamento deverá ser protocolado conjuntamente com os seguintes documentos:</w:t>
      </w:r>
    </w:p>
    <w:p w:rsidR="001031FF" w:rsidRPr="001031FF" w:rsidRDefault="001031FF" w:rsidP="00257799">
      <w:pPr>
        <w:keepNext/>
        <w:keepLines/>
        <w:widowControl/>
        <w:numPr>
          <w:ilvl w:val="1"/>
          <w:numId w:val="36"/>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 </w:t>
      </w:r>
    </w:p>
    <w:p w:rsidR="001031FF" w:rsidRPr="001031FF" w:rsidRDefault="001031FF" w:rsidP="00257799">
      <w:pPr>
        <w:keepNext/>
        <w:keepLines/>
        <w:widowControl/>
        <w:numPr>
          <w:ilvl w:val="1"/>
          <w:numId w:val="36"/>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 </w:t>
      </w:r>
    </w:p>
    <w:p w:rsidR="001031FF" w:rsidRPr="001031FF" w:rsidRDefault="001031FF" w:rsidP="00257799">
      <w:pPr>
        <w:keepNext/>
        <w:keepLines/>
        <w:widowControl/>
        <w:numPr>
          <w:ilvl w:val="1"/>
          <w:numId w:val="37"/>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deverão ser apresentados os comprovantes de recolhimento de INSS e FGTS da obra contratada, devidos em todos os meses, contados entre a data de assinatura do contrato e o primeiro pagamento e entre um pagamento e outro, e não apenas o comprovante do último recolhimento realizado. </w:t>
      </w:r>
    </w:p>
    <w:p w:rsidR="001031FF" w:rsidRPr="001031FF" w:rsidRDefault="001031FF" w:rsidP="00257799">
      <w:pPr>
        <w:keepNext/>
        <w:keepLines/>
        <w:widowControl/>
        <w:numPr>
          <w:ilvl w:val="1"/>
          <w:numId w:val="36"/>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prova de inexistência de débitos inadimplidos perante a Justiça do Trabalho – Certidão Negativa de Débitos Trabalhistas – CNDT; </w:t>
      </w:r>
    </w:p>
    <w:p w:rsidR="001031FF" w:rsidRPr="001031FF" w:rsidRDefault="001031FF" w:rsidP="00257799">
      <w:pPr>
        <w:keepNext/>
        <w:keepLines/>
        <w:widowControl/>
        <w:numPr>
          <w:ilvl w:val="1"/>
          <w:numId w:val="36"/>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cópia da folha de pagamento dos empregados da obra contratada; </w:t>
      </w:r>
    </w:p>
    <w:p w:rsidR="001031FF" w:rsidRPr="001031FF" w:rsidRDefault="001031FF" w:rsidP="00257799">
      <w:pPr>
        <w:keepNext/>
        <w:keepLines/>
        <w:widowControl/>
        <w:numPr>
          <w:ilvl w:val="1"/>
          <w:numId w:val="36"/>
        </w:numPr>
        <w:pBdr>
          <w:top w:val="nil"/>
          <w:left w:val="nil"/>
          <w:bottom w:val="nil"/>
          <w:right w:val="nil"/>
          <w:between w:val="nil"/>
        </w:pBdr>
        <w:autoSpaceDE/>
        <w:autoSpaceDN/>
        <w:ind w:left="0"/>
        <w:jc w:val="left"/>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9.4.6 A Nota Fiscal ou Fatura deverá ser obrigatoriamente acompanhada da comprovação da regularidade fiscal, constatada por meio de consulta </w:t>
      </w:r>
      <w:r w:rsidRPr="001031FF">
        <w:rPr>
          <w:rFonts w:ascii="Calibri" w:eastAsia="Arial" w:hAnsi="Calibri" w:cs="Calibri"/>
          <w:i/>
          <w:iCs/>
          <w:color w:val="000000"/>
          <w:sz w:val="24"/>
          <w:szCs w:val="24"/>
          <w:lang w:eastAsia="pt-BR"/>
        </w:rPr>
        <w:t>on-line</w:t>
      </w:r>
      <w:r w:rsidRPr="001031FF">
        <w:rPr>
          <w:rFonts w:ascii="Calibri" w:eastAsia="Arial" w:hAnsi="Calibri" w:cs="Calibri"/>
          <w:color w:val="000000"/>
          <w:sz w:val="24"/>
          <w:szCs w:val="24"/>
          <w:lang w:eastAsia="pt-BR"/>
        </w:rPr>
        <w:t xml:space="preserve"> ao SICAF ou, na impossibilidade de acesso ao referido Sistema, mediante consulta aos sítios eletrônicos oficiais ou à documentação mencionada no art. 68 da Lei nº 14.133/2021.</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9.4.7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9.4.8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 xml:space="preserve">9.4.9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9.4.10 Persistindo a irregularidade, o contratante deverá adotar as medidas necessárias à rescisão contratual nos autos do processo administrativo correspondente, assegurada ao contratado a ampla defesa.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9.4.11 Havendo a efetiva execução do objeto, os pagamentos serão realizados normalmente, até que se decida pela rescisão do contrato, caso o contratado não regularize sua situação junto ao SICAF.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9.4.12 A liberação da última parcela fica condicionada à apresentação de: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9.4.12.1 comprovante, nos casos previstos, de ligações definitivas de água e energia elétrica. As despesas referentes ao consumo de água e energia, durante a execução do objeto, são de inteira responsabilidade da CONTRATADA;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9.4.12.2 Termo de Recebimento Provisório;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9.4.12.3 Certidão negativa de débitos, expedida pela Receita Federal, referente ao objeto contratado concluído (em caso de obra civil a CND deverá conter a metragem da obra conforme projeto/área de reforma/área de acréscimo/área nova);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9.4.12.4 quando necessário, do AS BUILT da obra. </w:t>
      </w:r>
    </w:p>
    <w:p w:rsidR="001031FF" w:rsidRPr="001031FF" w:rsidRDefault="001031FF" w:rsidP="00257799">
      <w:pPr>
        <w:keepNext/>
        <w:keepLines/>
        <w:widowControl/>
        <w:autoSpaceDE/>
        <w:autoSpaceDN/>
        <w:outlineLvl w:val="2"/>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9.5.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9.5.1 O pagamento será efetuado por medição, após a efetiva execução dos serviços, aprovação da medição pela fiscalização, emissão da Nota Fiscal ou Fatura, liquidação da despesa e cumprimento das demais condições previstas no contrato.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9.5.2 O pagamento será efetuado no prazo máximo de 30 (trinta) dias, contados da liquidação da despesa, observadas as disposições do contrato e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9.5.3 O pagamento será realizado mediante transferência bancária ou ordem bancária para crédito em conta indicada pela Contratada.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9.5.4 Serão efetuadas as retenções tributárias previstas na legislação aplicável, quando cabíveis.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9.5.5 No caso de atraso de pagamento imputável exclusivamente à Administração, serão observadas as disposições estabelecidas no contrato quanto à atualização monetária e aos demais encargos eventualmente devidos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9.6. Prazo de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9.6.1 O pagamento será efetuado no prazo máximo de 30 (trinta) dias, contados da data do atesto da Nota Fiscal ou Fatura, após a regular liquidação da despesa e comprovado o adimplemento das obrigações da Contratada, observadas as eventuais glosas e retenções legalmente cabíveis.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9.6.2 O pagamento de cada parcela ficará condicionado à efetiva execução dos serviços correspondentes, à aprovação da respectiva medição pela fiscalização, ao recebimento da documentação exigida e à regular liquidação da despesa.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9.7. Forma de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9.7.1 O pagamento será realizado por meio de transferência bancária ou ordem bancária para crédito em banco, agência e conta corrente indicada pela Contratada, conforme os procedimentos adotados pelo Município de Diamante D’Oeste.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9.7.2 A Contratada deverá comunicar formalmente ao Município de Diamante D’Oeste eventual alteração dos dados bancários anteriormente informados.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9.7.3 Considerar-se-á como data do pagamento aquela em que for emitida a ordem bancária ou efetivada a transferência bancária em favor da Contratada.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color w:val="000000"/>
          <w:sz w:val="24"/>
          <w:szCs w:val="24"/>
          <w:lang w:eastAsia="pt-BR"/>
        </w:rPr>
        <w:lastRenderedPageBreak/>
        <w:t>9.7.4 Quando do pagamento, serão efetuadas as retenções tributárias previstas na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9.7.5 Independentemente do percentual de tributo eventualmente indicado na planilha orçamentária, serão retidos na fonte, quando da realização do pagamento, os percentuais estabelecidos na legislação vigente.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9.7.6 A Contratada regularmente optante pelo Simples Nacional, nos termos da Lei Complementar nº 123, de 2006, não sofrerá a retenção tributária quanto aos impostos e contribuições abrangidos por aquele regime, observada a legislação aplicável e desde que apresente a documentação comprobatória de sua condição.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9.8. Da antecipação de pagamento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9.8.1</w:t>
      </w:r>
      <w:r w:rsidRPr="001031FF">
        <w:rPr>
          <w:rFonts w:ascii="Calibri" w:eastAsia="Arial" w:hAnsi="Calibri" w:cs="Calibri"/>
          <w:b/>
          <w:bCs/>
          <w:color w:val="000000"/>
          <w:sz w:val="24"/>
          <w:szCs w:val="24"/>
          <w:lang w:eastAsia="pt-BR"/>
        </w:rPr>
        <w:t xml:space="preserve"> </w:t>
      </w:r>
      <w:r w:rsidRPr="001031FF">
        <w:rPr>
          <w:rFonts w:ascii="Calibri" w:eastAsia="Arial" w:hAnsi="Calibri" w:cs="Calibri"/>
          <w:color w:val="000000"/>
          <w:sz w:val="24"/>
          <w:szCs w:val="24"/>
          <w:lang w:eastAsia="pt-BR"/>
        </w:rPr>
        <w:t>Não será permitida a antecipação de pagamento, sendo os pagamentos realizados exclusivamente após a efetiva execução dos serviços, correspondente medição, aprovação pela fiscalização, recebimento da Nota Fiscal ou Fatura e regular liquidação da despesa.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9.8.2 A Contratada não fará jus a qualquer pagamento antecipado, adiantamento ou pagamento por serviços ainda não executados, salvo nas hipóteses expressamente previstas em lei e, se for o caso, mediante alteração formal do instrumento contratual devidamente justificada.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color w:val="000000"/>
          <w:sz w:val="24"/>
          <w:szCs w:val="24"/>
          <w:lang w:eastAsia="pt-BR"/>
        </w:rPr>
        <w:t>10.</w:t>
      </w:r>
      <w:r w:rsidRPr="001031FF">
        <w:rPr>
          <w:rFonts w:ascii="Calibri" w:eastAsia="Arial" w:hAnsi="Calibri" w:cs="Calibri"/>
          <w:b/>
          <w:bCs/>
          <w:color w:val="000000"/>
          <w:sz w:val="24"/>
          <w:szCs w:val="24"/>
          <w:lang w:eastAsia="pt-BR"/>
        </w:rPr>
        <w:t xml:space="preserve"> FORMA E CRITÉRIOS DE SELEÇÃO DO FORNECEDOR E REGIME DE EXECUÇÃO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10.1. Forma de seleção e critério de julgamento da proposta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10.1.1. O fornecedor será selecionado por meio de procedimento de LICITAÇÃO, na modalidade CONCORRÊNCIA, sob a forma ELETRÔNICA, com adoção do critério de julgamento pelo MENOR PREÇO, por lote, observadas as disposições da Lei Federal nº 14.133/2021 e demais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10.1.2. Será considerada vencedora de cada lote a proposta que apresentar o menor preço para o respectivo lote, desde que atendidas integralmente as exigências estabelecidas no Edital, neste Termo de Referência, nos projetos, memoriais descritivos, especificações técnicas, planilhas orçamentárias, cronogramas físico-financeiros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10.1.3. O julgamento pelo menor preço por lote não afastará a necessidade de verificação da compatibilidade dos preços unitários apresentados pela licitante com os valores de referência da Administração, observados os critérios e procedimentos estabelecidos no Edital e na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10.2. Regime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10.2.1 O regime de execução adotado será o de empreitada por preço global, em que a execução do objeto correspondente a cada lote será realizada por preço certo e total, conforme projeto, planilhas orçamentárias, memoriais, especificações técnicas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10.2.2 O valor global de cada lote corresponderá ao preço total proposto pela licitante para a execução integral dos serviços nele previstos.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10.2.3 Estão incluídos nos preços todos os custos diretos e indiretos necessários à execução do respectivo lote, inclusive materiais, mão de obra, equipamentos, transporte, encargos sociais e trabalhistas, tributos, seguros, ferramentas, administração, mobilização e desmobilização e demais despesas necessárias ao cumprimento integral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10.2.4 Os pagamentos serão realizados de acordo com as medições dos serviços efetivamente executados e aceitos pela fiscalização, observando-se o cronograma físico-financeiro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10.2.5 A realização das medições e dos pagamentos por etapas executadas não descaracteriza o regime de empreitada por preço global.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10.2.6 Eventuais alterações no objeto somente poderão ser realizadas mediante prévia autorização da Administração e formalização do instrumento cabível, nos termos da Lei nº 14.133/2021.</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10.2.7 A adoção do regime de empreitada por preço global justifica-se pela existência de projetos, especificações técnicas, memoriais descritivos, planilhas orçamentárias e demais elementos necessários à adequada definição dos serviços correspondentes a cada lote.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10.3. Exigências de habilitação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b/>
          <w:bCs/>
          <w:color w:val="000000"/>
          <w:sz w:val="24"/>
          <w:szCs w:val="24"/>
          <w:lang w:eastAsia="pt-BR"/>
        </w:rPr>
        <w:t>10.3.1</w:t>
      </w:r>
      <w:r w:rsidRPr="001031FF">
        <w:rPr>
          <w:rFonts w:ascii="Calibri" w:eastAsia="Arial" w:hAnsi="Calibri" w:cs="Calibri"/>
          <w:color w:val="000000"/>
          <w:sz w:val="24"/>
          <w:szCs w:val="24"/>
          <w:lang w:eastAsia="pt-BR"/>
        </w:rPr>
        <w:t xml:space="preserve"> Para fins de habilitação, o licitante deverá comprovar os requisitos de habilitação jurídica, fiscal, social e trabalhista, econômico-financeira e técnica, nos termos da Lei nº 14.133, de 2021, e das condições estabelecidas no Edital.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10.4. Habilitação jurídica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10.4.1. A habilitação jurídica será comprovada mediante apresentação dos documentos pertinentes à natureza jurídica do licitante, conforme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empresário individual: inscrição no Registro Público de Empresas Mercantis, a cargo da Junta Comercial da respectiva sede;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sociedade empresária, sociedade limitada ou sociedade limitada unipessoal – SLU: ato constitutivo, estatuto ou contrato social em vigor, devidamente registrado no Registro Público de Empresas Mercantis, acompanhado dos documentos comprobatórios de seus administradores, quando necessários à verificação dos poderes de representação;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sociedade simples: ato constitutivo devidamente registrado no Registro Civil de Pessoas Jurídicas, acompanhado dos documentos comprobatórios dos administradores, quando necessários à verificação dos poderes de representação;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filial, sucursal ou agência de sociedade empresária ou simples: inscrição do ato constitutivo da filial, sucursal ou agência no registro competente, com averbação no registro da matriz;</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e) sociedade cooperativa: ato constitutivo, estatuto social e demais documentos exigíveis, devidamente registrados, na forma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demais pessoas jurídicas: documentação correspondente à sua natureza jurídica, na forma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10.4.2. Os documentos apresentados deverão estar acompanhados de todas as alterações ou da respectiva consolidação, quando cabível, de forma a permitir a verificação da constituição e dos poderes de representação da pessoa jurídica.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10.4.3. A documentação relativa à habilitação jurídica deverá demonstrar a existência legal do licitante e os poderes de seus representantes para participar da licitação e assumir as obrigações decorrentes da contratação.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10.5. Habilitação fiscal, social e trabalhista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10.5.1. Para fins de habilitação fiscal, social e trabalhista, deverão ser apresentados, conforme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a) prova de inscrição no Cadastro Nacional da Pessoa Jurídica – CNPJ;</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c) prova de regularidade relativa ao Fundo de Garantia do Tempo de Serviço – FGTS;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d) prova de inexistência de débitos inadimplidos perante a Justiça do Trabalho, mediante apresentação da Certidão Negativa de Débitos Trabalhistas – CNDT ou Certidão Positiva com Efeitos de Negativa;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e) prova de inscrição no cadastro de contribuintes estadual e/ou municipal, quando exigível, relativo ao domicílio ou sede do licitante, pertinente ao seu ramo de atividade e compatível com o objeto contratual;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f) prova de regularidade perante as Fazendas Estadual e/ou Municipal do domicílio ou sede do licitante, relativa à atividade em cujo exercício concorre;</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g) declaração de que não emprega menor de 18 (dezoito) anos em trabalho noturno, perigoso ou insalubre e não emprega menor de 16 (dezesseis) anos, salvo na condição de aprendiz, a partir de 14 (quatorze) anos, nos termos do art. 7º, XXXIII, da Constituição Federal;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h) demais declarações exigidas pela Lei nº 14.133, de 2021, e pelo Edital, quando aplicáveis.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10.5.2. Caso o licitante seja isento de algum dos tributos estaduais ou municipais relacionados ao objeto contratual, deverá comprovar essa condição mediante declaração da Fazenda respectiva ou outro documento equivalente, na forma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10.5.3. O licitante enquadrado como microempresa ou empresa de pequeno porte poderá usufruir dos benefícios previstos na Lei Complementar nº 123, de 2006, desde que atendidos os requisitos legais e comprovado o respectivo enquadramento.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10.5.4. A comprovação da regularidade fiscal, social e trabalhista deverá observar as condições, formas e prazos estabelecidos na legislação aplicável e no Edital.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10.6. Qualificação Econômico-Financeira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10.6.1. Para fins de qualificação econômico-financeira, o licitante deverá apresentar:</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certidão negativa de feitos sobre falência, expedida pelo distribuidor da sede do licitante;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balanço patrimonial, demonstração de resultado de exercício e demais demonstrações contábeis dos 2 (dois) últimos exercícios sociais, já exigíveis e apresentados na forma da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comprovação dos índices de Liquidez Geral – LG, Liquidez Corrente – LC e Solvência Geral – SG, mediante aplicação das fórmulas estabelecidas no Edital, observados os parâmetros devidamente justificados no processo licitatório;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patrimônio líquido mínimo correspondente a 10% do valor estimado do respectivo lote, caso essa exigência seja adotada pela Administração, observadas as disposições do art. 69, §4º, da Lei nº 14.133/2021.</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10.6.2. As empresas criadas no exercício financeiro da licitação deverão atender a todas as exigências de habilitação e poderão substituir os documentos contábeis exigidos pela apresentação do balanço de abertura, observada 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10.6.3. Nos casos de pessoa jurídica constituída há menos de 2 (dois) anos, os documentos contábeis exigidos limitar-se-ão ao último exercício social disponível, na forma da legislação aplicável.</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sz w:val="24"/>
          <w:szCs w:val="24"/>
          <w:lang w:eastAsia="pt-BR"/>
        </w:rPr>
        <w:t xml:space="preserve">10.6.4 Quando exigida, a comprovação dos índices econômico-financeiros deverá ser acompanhada de declaração assinada por profissional habilitado da área contábil, na forma estabelecida no Edital. </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10.6.5. A documentação contábil deverá observar as disposições da legislação aplicável e os critérios relativos à obrigatoriedade de escrituração e transmissão da Escrituração Contábil Digital – ECD, por meio do Sistema Público de Escrituração Digital – SPED, quando aplicáveis.</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b/>
          <w:bCs/>
          <w:color w:val="000000"/>
          <w:sz w:val="24"/>
          <w:szCs w:val="24"/>
          <w:lang w:eastAsia="pt-BR"/>
        </w:rPr>
      </w:pPr>
      <w:r w:rsidRPr="001031FF">
        <w:rPr>
          <w:rFonts w:ascii="Calibri" w:eastAsia="Arial" w:hAnsi="Calibri" w:cs="Calibri"/>
          <w:b/>
          <w:bCs/>
          <w:color w:val="000000"/>
          <w:sz w:val="24"/>
          <w:szCs w:val="24"/>
          <w:lang w:eastAsia="pt-BR"/>
        </w:rPr>
        <w:t>10.7. Qualificação Técnica</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 xml:space="preserve">10.7.1. </w:t>
      </w:r>
      <w:bookmarkStart w:id="45" w:name="bookmark=id.5lonqae8mr7z" w:colFirst="0" w:colLast="0"/>
      <w:bookmarkEnd w:id="45"/>
      <w:r w:rsidRPr="001031FF">
        <w:rPr>
          <w:rFonts w:ascii="Calibri" w:eastAsia="Arial" w:hAnsi="Calibri" w:cs="Calibri"/>
          <w:color w:val="000000"/>
          <w:sz w:val="24"/>
          <w:szCs w:val="24"/>
          <w:lang w:eastAsia="pt-BR"/>
        </w:rPr>
        <w:t>Declaração de que o licitante tomou conhecimento de todas as informações e das condições locais para o cumprimento das obrigações objeto da licitação;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A declaração acima poderá ser substituída por declaração formal assinada pelo responsável técnico do licitante acerca do conhecimento pleno das condições e peculiaridades da contratação.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t>10.7.2. Comprovação de registro ou inscrição da empresa licitante e de seu(s) responsável(</w:t>
      </w:r>
      <w:proofErr w:type="spellStart"/>
      <w:r w:rsidRPr="001031FF">
        <w:rPr>
          <w:rFonts w:ascii="Calibri" w:eastAsia="Arial" w:hAnsi="Calibri" w:cs="Calibri"/>
          <w:color w:val="000000"/>
          <w:sz w:val="24"/>
          <w:szCs w:val="24"/>
          <w:lang w:eastAsia="pt-BR"/>
        </w:rPr>
        <w:t>is</w:t>
      </w:r>
      <w:proofErr w:type="spellEnd"/>
      <w:r w:rsidRPr="001031FF">
        <w:rPr>
          <w:rFonts w:ascii="Calibri" w:eastAsia="Arial" w:hAnsi="Calibri" w:cs="Calibri"/>
          <w:color w:val="000000"/>
          <w:sz w:val="24"/>
          <w:szCs w:val="24"/>
          <w:lang w:eastAsia="pt-BR"/>
        </w:rPr>
        <w:t>) técnico(s) na entidade profissional competente, Conselho Regional de Engenharia e Agronomia – CREA, em plena validade, quando exigível, compatível com as atividades objeto da contratação.</w:t>
      </w:r>
    </w:p>
    <w:p w:rsidR="001031FF" w:rsidRPr="001031FF" w:rsidRDefault="001031FF" w:rsidP="00257799">
      <w:pPr>
        <w:keepNext/>
        <w:keepLines/>
        <w:widowControl/>
        <w:pBdr>
          <w:top w:val="nil"/>
          <w:left w:val="nil"/>
          <w:bottom w:val="nil"/>
          <w:right w:val="nil"/>
          <w:between w:val="nil"/>
        </w:pBdr>
        <w:autoSpaceDE/>
        <w:autoSpaceDN/>
        <w:rPr>
          <w:rFonts w:ascii="Calibri" w:eastAsia="Arial" w:hAnsi="Calibri" w:cs="Calibri"/>
          <w:color w:val="000000"/>
          <w:sz w:val="24"/>
          <w:szCs w:val="24"/>
          <w:lang w:eastAsia="pt-BR"/>
        </w:rPr>
      </w:pPr>
      <w:r w:rsidRPr="001031FF">
        <w:rPr>
          <w:rFonts w:ascii="Calibri" w:eastAsia="Arial" w:hAnsi="Calibri" w:cs="Calibri"/>
          <w:color w:val="000000"/>
          <w:sz w:val="24"/>
          <w:szCs w:val="24"/>
          <w:lang w:eastAsia="pt-BR"/>
        </w:rPr>
        <w:lastRenderedPageBreak/>
        <w:t>10.7.2.1. No caso de empresa registrada em outra unidade da Federação, deverá ser observado o disposto na legislação profissional quanto à necessidade de registro ou visto perante o conselho profissional competente no Estado do Paraná.</w:t>
      </w:r>
    </w:p>
    <w:p w:rsidR="001031FF" w:rsidRPr="001031FF" w:rsidRDefault="001031FF" w:rsidP="00257799">
      <w:pPr>
        <w:keepNext/>
        <w:keepLines/>
        <w:widowControl/>
        <w:autoSpaceDE/>
        <w:autoSpaceDN/>
        <w:rPr>
          <w:rFonts w:ascii="Calibri" w:eastAsia="Arial" w:hAnsi="Calibri" w:cs="Calibri"/>
          <w:b/>
          <w:bCs/>
          <w:sz w:val="24"/>
          <w:szCs w:val="24"/>
          <w:lang w:eastAsia="pt-BR"/>
        </w:rPr>
      </w:pPr>
      <w:r w:rsidRPr="001031FF">
        <w:rPr>
          <w:rFonts w:ascii="Calibri" w:eastAsia="Arial" w:hAnsi="Calibri" w:cs="Calibri"/>
          <w:b/>
          <w:bCs/>
          <w:sz w:val="24"/>
          <w:szCs w:val="24"/>
          <w:lang w:eastAsia="pt-BR"/>
        </w:rPr>
        <w:t>10.7.3. Capacidade técnico-operacional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10.7.3.1. Comprovação de aptidão para execução de obra ou serviço de engenharia de características, complexidade tecnológica e operacional compatíveis com o objeto desta contratação, mediante apresentação de atestados de capacidade técnica, emitidos por pessoas jurídicas de direito público ou privado, que comprovem a execução anterior de serviços compatíveis com as parcelas de maior relevância técnica e valor significativo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10.7.3.2. Para fins de comprovação da capacidade técnico-operacional, os atestados deverão demonstrar experiência anterior na execução de serviços compatíveis com as características da presente contratação, especialmente aqueles relacionados à execução de pontes ou estruturas similares em concreto armado, contemplando, conforme aplicável ao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execução de fundações de pontes ou estruturas de concreto armado;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b) execução de infraestrutura e/ou </w:t>
      </w:r>
      <w:proofErr w:type="spellStart"/>
      <w:r w:rsidRPr="001031FF">
        <w:rPr>
          <w:rFonts w:ascii="Calibri" w:eastAsia="Arial" w:hAnsi="Calibri" w:cs="Calibri"/>
          <w:sz w:val="24"/>
          <w:szCs w:val="24"/>
          <w:lang w:eastAsia="pt-BR"/>
        </w:rPr>
        <w:t>mesoestrutura</w:t>
      </w:r>
      <w:proofErr w:type="spellEnd"/>
      <w:r w:rsidRPr="001031FF">
        <w:rPr>
          <w:rFonts w:ascii="Calibri" w:eastAsia="Arial" w:hAnsi="Calibri" w:cs="Calibri"/>
          <w:sz w:val="24"/>
          <w:szCs w:val="24"/>
          <w:lang w:eastAsia="pt-BR"/>
        </w:rPr>
        <w:t xml:space="preserve"> de pontes ou estruturas similares;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execução de superestrutura de pontes em concreto armado;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execução de elementos estruturais em concreto armado, incluindo formas, armaduras, concretagem, cura e demais serviços estruturais pertinentes;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execução de acessos e demais serviços complementares relacionados à implantação de pontes, quando constituírem parcela de relevância técnica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 xml:space="preserve">10.7.3.3 Indicação do pessoal técnico, das instalações e do aparelhamento adequados e disponíveis para a realização do respectivo lote, nos termos do art. 67, inciso III, da Lei nº 14.133/2021, acompanhada de declaração de disponibilidade dos recursos necessários à execução do objeto. </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10.7.3.4 Apresentar Termo de Ancoragem / Controle Tecnológico:</w:t>
      </w:r>
      <w:r w:rsidRPr="001031FF">
        <w:rPr>
          <w:rFonts w:ascii="Calibri" w:eastAsia="Arial" w:hAnsi="Calibri" w:cs="Calibri"/>
          <w:sz w:val="24"/>
          <w:szCs w:val="24"/>
          <w:lang w:eastAsia="pt-BR"/>
        </w:rPr>
        <w:t xml:space="preserve"> obrigatoriedade da Contratada apresentar laudos de ensaio de resistência do concreto (</w:t>
      </w:r>
      <m:oMath>
        <m:sSub>
          <m:sSubPr>
            <m:ctrlPr>
              <w:rPr>
                <w:rFonts w:ascii="Cambria Math" w:eastAsia="Cambria Math" w:hAnsi="Cambria Math" w:cs="Calibri"/>
                <w:sz w:val="24"/>
                <w:szCs w:val="24"/>
                <w:lang w:eastAsia="pt-BR"/>
              </w:rPr>
            </m:ctrlPr>
          </m:sSubPr>
          <m:e>
            <m:r>
              <w:rPr>
                <w:rFonts w:ascii="Cambria Math" w:eastAsia="Cambria Math" w:hAnsi="Cambria Math" w:cs="Calibri"/>
                <w:sz w:val="24"/>
                <w:szCs w:val="24"/>
                <w:lang w:eastAsia="pt-BR"/>
              </w:rPr>
              <m:t>f</m:t>
            </m:r>
          </m:e>
          <m:sub>
            <m:r>
              <w:rPr>
                <w:rFonts w:ascii="Cambria Math" w:eastAsia="Cambria Math" w:hAnsi="Cambria Math" w:cs="Calibri"/>
                <w:sz w:val="24"/>
                <w:szCs w:val="24"/>
                <w:lang w:eastAsia="pt-BR"/>
              </w:rPr>
              <m:t>ck</m:t>
            </m:r>
          </m:sub>
        </m:sSub>
      </m:oMath>
      <w:r w:rsidRPr="001031FF">
        <w:rPr>
          <w:rFonts w:ascii="Calibri" w:eastAsia="Arial" w:hAnsi="Calibri" w:cs="Calibri"/>
          <w:sz w:val="24"/>
          <w:szCs w:val="24"/>
          <w:lang w:eastAsia="pt-BR"/>
        </w:rPr>
        <w:t xml:space="preserve">) de laboratório credenciado e teste de </w:t>
      </w:r>
      <w:proofErr w:type="spellStart"/>
      <w:r w:rsidRPr="001031FF">
        <w:rPr>
          <w:rFonts w:ascii="Calibri" w:eastAsia="Arial" w:hAnsi="Calibri" w:cs="Calibri"/>
          <w:sz w:val="24"/>
          <w:szCs w:val="24"/>
          <w:lang w:eastAsia="pt-BR"/>
        </w:rPr>
        <w:t>arrancamento</w:t>
      </w:r>
      <w:proofErr w:type="spellEnd"/>
      <w:r w:rsidRPr="001031FF">
        <w:rPr>
          <w:rFonts w:ascii="Calibri" w:eastAsia="Arial" w:hAnsi="Calibri" w:cs="Calibri"/>
          <w:sz w:val="24"/>
          <w:szCs w:val="24"/>
          <w:lang w:eastAsia="pt-BR"/>
        </w:rPr>
        <w:t xml:space="preserve"> dos rebar/ancoragens epóxi utilizados no alargamento da ponte de 17,00 metros antes de liberar as medições. </w:t>
      </w:r>
    </w:p>
    <w:tbl>
      <w:tblPr>
        <w:tblW w:w="96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76"/>
        <w:gridCol w:w="850"/>
        <w:gridCol w:w="2018"/>
      </w:tblGrid>
      <w:tr w:rsidR="001031FF" w:rsidRPr="001031FF" w:rsidTr="00AF51AA">
        <w:tc>
          <w:tcPr>
            <w:tcW w:w="6776" w:type="dxa"/>
          </w:tcPr>
          <w:p w:rsidR="001031FF" w:rsidRPr="001031FF" w:rsidRDefault="001031FF" w:rsidP="00257799">
            <w:pPr>
              <w:keepNext/>
              <w:keepLines/>
              <w:widowControl/>
              <w:autoSpaceDE/>
              <w:autoSpaceDN/>
              <w:jc w:val="center"/>
              <w:rPr>
                <w:rFonts w:ascii="Calibri" w:eastAsia="Times New Roman" w:hAnsi="Calibri" w:cs="Calibri"/>
                <w:b/>
                <w:bCs/>
                <w:sz w:val="24"/>
                <w:szCs w:val="24"/>
                <w:lang w:eastAsia="pt-BR"/>
              </w:rPr>
            </w:pPr>
            <w:r w:rsidRPr="001031FF">
              <w:rPr>
                <w:rFonts w:ascii="Calibri" w:eastAsia="Times New Roman" w:hAnsi="Calibri" w:cs="Calibri"/>
                <w:b/>
                <w:bCs/>
                <w:sz w:val="24"/>
                <w:szCs w:val="24"/>
                <w:lang w:eastAsia="pt-BR"/>
              </w:rPr>
              <w:t>Item de Relevância Técnica/Valor Significativo</w:t>
            </w:r>
          </w:p>
        </w:tc>
        <w:tc>
          <w:tcPr>
            <w:tcW w:w="850"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b/>
                <w:bCs/>
                <w:sz w:val="24"/>
                <w:szCs w:val="24"/>
                <w:lang w:eastAsia="pt-BR"/>
              </w:rPr>
              <w:t>Unid.</w:t>
            </w:r>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b/>
                <w:bCs/>
                <w:sz w:val="24"/>
                <w:szCs w:val="24"/>
                <w:lang w:eastAsia="pt-BR"/>
              </w:rPr>
              <w:t>Atestado Mínimo</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Execução de OAE (Ponte ou Viaduto) em Concreto Armado.</w:t>
            </w:r>
          </w:p>
        </w:tc>
        <w:tc>
          <w:tcPr>
            <w:tcW w:w="850"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Unid.</w:t>
            </w:r>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b/>
                <w:bCs/>
                <w:sz w:val="24"/>
                <w:szCs w:val="24"/>
                <w:lang w:eastAsia="pt-BR"/>
              </w:rPr>
              <w:t>1 ponte (OAE)</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Concreto Usinado e Bombeado (</w:t>
            </w:r>
            <m:oMath>
              <m:sSub>
                <m:sSubPr>
                  <m:ctrlPr>
                    <w:rPr>
                      <w:rFonts w:ascii="Cambria Math" w:eastAsia="Cambria Math" w:hAnsi="Cambria Math" w:cs="Calibri"/>
                      <w:sz w:val="24"/>
                      <w:szCs w:val="24"/>
                      <w:lang w:eastAsia="pt-BR"/>
                    </w:rPr>
                  </m:ctrlPr>
                </m:sSubPr>
                <m:e>
                  <m:r>
                    <w:rPr>
                      <w:rFonts w:ascii="Cambria Math" w:eastAsia="Cambria Math" w:hAnsi="Cambria Math" w:cs="Calibri"/>
                      <w:sz w:val="24"/>
                      <w:szCs w:val="24"/>
                      <w:lang w:eastAsia="pt-BR"/>
                    </w:rPr>
                    <m:t>f</m:t>
                  </m:r>
                </m:e>
                <m:sub>
                  <m:r>
                    <w:rPr>
                      <w:rFonts w:ascii="Cambria Math" w:eastAsia="Cambria Math" w:hAnsi="Cambria Math" w:cs="Calibri"/>
                      <w:sz w:val="24"/>
                      <w:szCs w:val="24"/>
                      <w:lang w:eastAsia="pt-BR"/>
                    </w:rPr>
                    <m:t>ck</m:t>
                  </m:r>
                </m:sub>
              </m:sSub>
              <m:r>
                <w:rPr>
                  <w:rFonts w:ascii="Cambria Math" w:eastAsia="Cambria Math" w:hAnsi="Cambria Math" w:cs="Calibri"/>
                  <w:sz w:val="24"/>
                  <w:szCs w:val="24"/>
                  <w:lang w:eastAsia="pt-BR"/>
                </w:rPr>
                <m:t>≥30</m:t>
              </m:r>
              <m:r>
                <w:rPr>
                  <w:rFonts w:ascii="Cambria Math" w:eastAsia="Times New Roman" w:hAnsi="Cambria Math" w:cs="Calibri"/>
                  <w:sz w:val="24"/>
                  <w:szCs w:val="24"/>
                  <w:lang w:eastAsia="pt-BR"/>
                </w:rPr>
                <m:t> MPa</m:t>
              </m:r>
            </m:oMath>
            <w:r w:rsidRPr="001031FF">
              <w:rPr>
                <w:rFonts w:ascii="Calibri" w:eastAsia="Times New Roman" w:hAnsi="Calibri" w:cs="Calibri"/>
                <w:sz w:val="24"/>
                <w:szCs w:val="24"/>
                <w:lang w:eastAsia="pt-BR"/>
              </w:rPr>
              <w:t>).</w:t>
            </w:r>
          </w:p>
        </w:tc>
        <w:tc>
          <w:tcPr>
            <w:tcW w:w="850" w:type="dxa"/>
          </w:tcPr>
          <w:p w:rsidR="001031FF" w:rsidRPr="001031FF" w:rsidRDefault="00DE52E5" w:rsidP="00257799">
            <w:pPr>
              <w:keepNext/>
              <w:keepLines/>
              <w:widowControl/>
              <w:autoSpaceDE/>
              <w:autoSpaceDN/>
              <w:jc w:val="center"/>
              <w:rPr>
                <w:rFonts w:ascii="Calibri" w:eastAsia="Cambria Math" w:hAnsi="Calibri" w:cs="Calibri"/>
                <w:sz w:val="24"/>
                <w:szCs w:val="24"/>
                <w:lang w:eastAsia="pt-BR"/>
              </w:rPr>
            </w:pPr>
            <m:oMathPara>
              <m:oMath>
                <m:sSup>
                  <m:sSupPr>
                    <m:ctrlPr>
                      <w:rPr>
                        <w:rFonts w:ascii="Cambria Math" w:eastAsia="Cambria Math" w:hAnsi="Cambria Math" w:cs="Calibri"/>
                        <w:sz w:val="24"/>
                        <w:szCs w:val="24"/>
                        <w:lang w:eastAsia="pt-BR"/>
                      </w:rPr>
                    </m:ctrlPr>
                  </m:sSupPr>
                  <m:e>
                    <m:r>
                      <w:rPr>
                        <w:rFonts w:ascii="Cambria Math" w:eastAsia="Times New Roman" w:hAnsi="Cambria Math" w:cs="Calibri"/>
                        <w:sz w:val="24"/>
                        <w:szCs w:val="24"/>
                        <w:lang w:eastAsia="pt-BR"/>
                      </w:rPr>
                      <m:t>m</m:t>
                    </m:r>
                  </m:e>
                  <m:sup>
                    <m:r>
                      <w:rPr>
                        <w:rFonts w:ascii="Cambria Math" w:eastAsia="Cambria Math" w:hAnsi="Cambria Math" w:cs="Calibri"/>
                        <w:sz w:val="24"/>
                        <w:szCs w:val="24"/>
                        <w:lang w:eastAsia="pt-BR"/>
                      </w:rPr>
                      <m:t>3</m:t>
                    </m:r>
                  </m:sup>
                </m:sSup>
              </m:oMath>
            </m:oMathPara>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150,00 m³</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Armação de Aço CA-50 / CA-60 (Corte e Dobra).</w:t>
            </w:r>
          </w:p>
        </w:tc>
        <w:tc>
          <w:tcPr>
            <w:tcW w:w="850"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kg</w:t>
            </w:r>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17.000,00 kg</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Formas para Estruturas de Concreto (Pontes ou Edificações).</w:t>
            </w:r>
          </w:p>
        </w:tc>
        <w:tc>
          <w:tcPr>
            <w:tcW w:w="850" w:type="dxa"/>
          </w:tcPr>
          <w:p w:rsidR="001031FF" w:rsidRPr="001031FF" w:rsidRDefault="00DE52E5" w:rsidP="00257799">
            <w:pPr>
              <w:keepNext/>
              <w:keepLines/>
              <w:widowControl/>
              <w:autoSpaceDE/>
              <w:autoSpaceDN/>
              <w:jc w:val="center"/>
              <w:rPr>
                <w:rFonts w:ascii="Calibri" w:eastAsia="Cambria Math" w:hAnsi="Calibri" w:cs="Calibri"/>
                <w:sz w:val="24"/>
                <w:szCs w:val="24"/>
                <w:lang w:eastAsia="pt-BR"/>
              </w:rPr>
            </w:pPr>
            <m:oMathPara>
              <m:oMath>
                <m:sSup>
                  <m:sSupPr>
                    <m:ctrlPr>
                      <w:rPr>
                        <w:rFonts w:ascii="Cambria Math" w:eastAsia="Cambria Math" w:hAnsi="Cambria Math" w:cs="Calibri"/>
                        <w:sz w:val="24"/>
                        <w:szCs w:val="24"/>
                        <w:lang w:eastAsia="pt-BR"/>
                      </w:rPr>
                    </m:ctrlPr>
                  </m:sSupPr>
                  <m:e>
                    <m:r>
                      <w:rPr>
                        <w:rFonts w:ascii="Cambria Math" w:eastAsia="Times New Roman" w:hAnsi="Cambria Math" w:cs="Calibri"/>
                        <w:sz w:val="24"/>
                        <w:szCs w:val="24"/>
                        <w:lang w:eastAsia="pt-BR"/>
                      </w:rPr>
                      <m:t>m</m:t>
                    </m:r>
                  </m:e>
                  <m:sup>
                    <m:r>
                      <w:rPr>
                        <w:rFonts w:ascii="Cambria Math" w:eastAsia="Cambria Math" w:hAnsi="Cambria Math" w:cs="Calibri"/>
                        <w:sz w:val="24"/>
                        <w:szCs w:val="24"/>
                        <w:lang w:eastAsia="pt-BR"/>
                      </w:rPr>
                      <m:t>2</m:t>
                    </m:r>
                  </m:sup>
                </m:sSup>
              </m:oMath>
            </m:oMathPara>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800,00 m²</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Intervenção/Recuperação/Alargamento de Estrutura em Concreto.</w:t>
            </w:r>
          </w:p>
        </w:tc>
        <w:tc>
          <w:tcPr>
            <w:tcW w:w="850" w:type="dxa"/>
          </w:tcPr>
          <w:p w:rsidR="001031FF" w:rsidRPr="001031FF" w:rsidRDefault="00DE52E5" w:rsidP="00257799">
            <w:pPr>
              <w:keepNext/>
              <w:keepLines/>
              <w:widowControl/>
              <w:autoSpaceDE/>
              <w:autoSpaceDN/>
              <w:jc w:val="center"/>
              <w:rPr>
                <w:rFonts w:ascii="Calibri" w:eastAsia="Cambria Math" w:hAnsi="Calibri" w:cs="Calibri"/>
                <w:sz w:val="24"/>
                <w:szCs w:val="24"/>
                <w:lang w:eastAsia="pt-BR"/>
              </w:rPr>
            </w:pPr>
            <m:oMathPara>
              <m:oMath>
                <m:sSup>
                  <m:sSupPr>
                    <m:ctrlPr>
                      <w:rPr>
                        <w:rFonts w:ascii="Cambria Math" w:eastAsia="Cambria Math" w:hAnsi="Cambria Math" w:cs="Calibri"/>
                        <w:sz w:val="24"/>
                        <w:szCs w:val="24"/>
                        <w:lang w:eastAsia="pt-BR"/>
                      </w:rPr>
                    </m:ctrlPr>
                  </m:sSupPr>
                  <m:e>
                    <m:r>
                      <w:rPr>
                        <w:rFonts w:ascii="Cambria Math" w:eastAsia="Times New Roman" w:hAnsi="Cambria Math" w:cs="Calibri"/>
                        <w:sz w:val="24"/>
                        <w:szCs w:val="24"/>
                        <w:lang w:eastAsia="pt-BR"/>
                      </w:rPr>
                      <m:t>m</m:t>
                    </m:r>
                  </m:e>
                  <m:sup>
                    <m:r>
                      <w:rPr>
                        <w:rFonts w:ascii="Cambria Math" w:eastAsia="Cambria Math" w:hAnsi="Cambria Math" w:cs="Calibri"/>
                        <w:sz w:val="24"/>
                        <w:szCs w:val="24"/>
                        <w:lang w:eastAsia="pt-BR"/>
                      </w:rPr>
                      <m:t>2</m:t>
                    </m:r>
                  </m:sup>
                </m:sSup>
              </m:oMath>
            </m:oMathPara>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65,00 m²</w:t>
            </w:r>
          </w:p>
        </w:tc>
      </w:tr>
      <w:tr w:rsidR="001031FF" w:rsidRPr="001031FF" w:rsidTr="00AF51AA">
        <w:tc>
          <w:tcPr>
            <w:tcW w:w="6776" w:type="dxa"/>
          </w:tcPr>
          <w:p w:rsidR="001031FF" w:rsidRPr="001031FF" w:rsidRDefault="001031FF" w:rsidP="00257799">
            <w:pPr>
              <w:keepNext/>
              <w:keepLines/>
              <w:widowControl/>
              <w:autoSpaceDE/>
              <w:autoSpaceDN/>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Vigas/longarinas em concreto armado (</w:t>
            </w:r>
            <w:proofErr w:type="spellStart"/>
            <w:r w:rsidRPr="001031FF">
              <w:rPr>
                <w:rFonts w:ascii="Calibri" w:eastAsia="Times New Roman" w:hAnsi="Calibri" w:cs="Calibri"/>
                <w:sz w:val="24"/>
                <w:szCs w:val="24"/>
                <w:lang w:eastAsia="pt-BR"/>
              </w:rPr>
              <w:t>fornec</w:t>
            </w:r>
            <w:proofErr w:type="spellEnd"/>
            <w:r w:rsidRPr="001031FF">
              <w:rPr>
                <w:rFonts w:ascii="Calibri" w:eastAsia="Times New Roman" w:hAnsi="Calibri" w:cs="Calibri"/>
                <w:sz w:val="24"/>
                <w:szCs w:val="24"/>
                <w:lang w:eastAsia="pt-BR"/>
              </w:rPr>
              <w:t>., transp. e lançamento).</w:t>
            </w:r>
          </w:p>
        </w:tc>
        <w:tc>
          <w:tcPr>
            <w:tcW w:w="850"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m</w:t>
            </w:r>
          </w:p>
        </w:tc>
        <w:tc>
          <w:tcPr>
            <w:tcW w:w="2018" w:type="dxa"/>
          </w:tcPr>
          <w:p w:rsidR="001031FF" w:rsidRPr="001031FF" w:rsidRDefault="001031FF" w:rsidP="00257799">
            <w:pPr>
              <w:keepNext/>
              <w:keepLines/>
              <w:widowControl/>
              <w:autoSpaceDE/>
              <w:autoSpaceDN/>
              <w:jc w:val="center"/>
              <w:rPr>
                <w:rFonts w:ascii="Calibri" w:eastAsia="Times New Roman" w:hAnsi="Calibri" w:cs="Calibri"/>
                <w:sz w:val="24"/>
                <w:szCs w:val="24"/>
                <w:lang w:eastAsia="pt-BR"/>
              </w:rPr>
            </w:pPr>
            <w:r w:rsidRPr="001031FF">
              <w:rPr>
                <w:rFonts w:ascii="Calibri" w:eastAsia="Times New Roman" w:hAnsi="Calibri" w:cs="Calibri"/>
                <w:sz w:val="24"/>
                <w:szCs w:val="24"/>
                <w:lang w:eastAsia="pt-BR"/>
              </w:rPr>
              <w:t>60,00 m</w:t>
            </w:r>
          </w:p>
        </w:tc>
      </w:tr>
    </w:tbl>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10.7.4.4. Para fins de comprovação da capacidade técnico-operacional, será exigida a execução anterior de quantitativos mínimos correspondentes a até 50% (cinquenta por cento) dos quantitativos das parcelas de maior relevância técnica ou valor significativo do objeto, conforme quadro a ser apresentado no Edital.</w:t>
      </w:r>
    </w:p>
    <w:p w:rsidR="001031FF" w:rsidRPr="001031FF" w:rsidRDefault="001031FF" w:rsidP="00257799">
      <w:pPr>
        <w:keepNext/>
        <w:keepLines/>
        <w:widowControl/>
        <w:autoSpaceDE/>
        <w:autoSpaceDN/>
        <w:outlineLvl w:val="2"/>
        <w:rPr>
          <w:rFonts w:ascii="Calibri" w:eastAsia="Cambria" w:hAnsi="Calibri" w:cs="Calibri"/>
          <w:b/>
          <w:bCs/>
          <w:color w:val="243F61"/>
          <w:sz w:val="24"/>
          <w:szCs w:val="24"/>
          <w:lang w:eastAsia="pt-BR"/>
        </w:rPr>
      </w:pPr>
      <w:bookmarkStart w:id="46" w:name="_heading=h.lo04eloq9csy" w:colFirst="0" w:colLast="0"/>
      <w:bookmarkEnd w:id="46"/>
      <w:r w:rsidRPr="001031FF">
        <w:rPr>
          <w:rFonts w:ascii="Calibri" w:eastAsia="Arial" w:hAnsi="Calibri" w:cs="Calibri"/>
          <w:b/>
          <w:bCs/>
          <w:color w:val="000000"/>
          <w:sz w:val="24"/>
          <w:szCs w:val="24"/>
          <w:lang w:eastAsia="pt-BR"/>
        </w:rPr>
        <w:t>10.7.5 – Do responsável técnico pela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10.7.5.1 A empresa contratada deverá indicar, antes do início da execução do respectivo lote, o profissional legalmente habilitado que atuará como responsável técnico pela obra, apresentando a respectiva ART e demais documentos exigidos pelo CREA.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10.7.5.2 O responsável técnico indicado deverá possuir qualificação compatível com as características e a complexidade dos serviços integrantes do respectivo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10.7.5.3 A substituição do responsável técnico durante a execução somente poderá ocorrer mediante prévia autorização da Administração, devendo o substituto possuir qualificação técnica equivalente ou superior à do profissional substituído.</w:t>
      </w:r>
    </w:p>
    <w:p w:rsidR="001031FF" w:rsidRPr="001031FF" w:rsidRDefault="001031FF" w:rsidP="00257799">
      <w:pPr>
        <w:keepNext/>
        <w:keepLines/>
        <w:widowControl/>
        <w:autoSpaceDE/>
        <w:autoSpaceDN/>
        <w:rPr>
          <w:rFonts w:ascii="Calibri" w:eastAsia="Arial" w:hAnsi="Calibri" w:cs="Calibri"/>
          <w:b/>
          <w:bCs/>
          <w:sz w:val="24"/>
          <w:szCs w:val="24"/>
          <w:lang w:eastAsia="pt-BR"/>
        </w:rPr>
      </w:pPr>
      <w:r w:rsidRPr="001031FF">
        <w:rPr>
          <w:rFonts w:ascii="Calibri" w:eastAsia="Arial" w:hAnsi="Calibri" w:cs="Calibri"/>
          <w:b/>
          <w:bCs/>
          <w:sz w:val="24"/>
          <w:szCs w:val="24"/>
          <w:lang w:eastAsia="pt-BR"/>
        </w:rPr>
        <w:t>10.7.6. Somatório de atestados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10.7.6 Será admitida a apresentação de mais de um atestado para comprovação dos quantitativos mínimos exigidos para as parcelas de maior relevância ou valor significativo do respectivo lote, desde que os documentos apresentados demonstrem, de forma compatível, a experiência exigida.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10.7.6.1 Para fins de comprovação da capacidade técnico-operacional, será admitida a soma de quantitativos constantes de diferentes atestados, inclusive quando decorrentes de contratos executados simultaneamente, desde que demonstrada a efetiva execução dos serviços e atendidas as demais condições estabelecidas no Edital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10.7.6.2. O licitante deverá disponibilizar todas as informações necessárias à comprovação da legitimidade dos atestados apresentados, podendo a Administração, quando necessário, solicitar cópia do contrato que deu suporte à contratação, notas fiscais, documentos de medição, endereço e identificação da contratante, local de execução do objeto e demais documentos que permitam verificar a autenticidade e compatibilidade das experiências apresentadas.</w:t>
      </w:r>
    </w:p>
    <w:p w:rsidR="001031FF" w:rsidRPr="001031FF" w:rsidRDefault="001031FF" w:rsidP="00257799">
      <w:pPr>
        <w:keepNext/>
        <w:keepLines/>
        <w:widowControl/>
        <w:autoSpaceDE/>
        <w:autoSpaceDN/>
        <w:rPr>
          <w:rFonts w:ascii="Calibri" w:eastAsia="Arial" w:hAnsi="Calibri" w:cs="Calibri"/>
          <w:b/>
          <w:bCs/>
          <w:sz w:val="24"/>
          <w:szCs w:val="24"/>
          <w:lang w:eastAsia="pt-BR"/>
        </w:rPr>
      </w:pPr>
    </w:p>
    <w:p w:rsidR="001031FF" w:rsidRPr="001031FF" w:rsidRDefault="001031FF" w:rsidP="00257799">
      <w:pPr>
        <w:keepNext/>
        <w:keepLines/>
        <w:widowControl/>
        <w:numPr>
          <w:ilvl w:val="0"/>
          <w:numId w:val="43"/>
        </w:numPr>
        <w:autoSpaceDE/>
        <w:autoSpaceDN/>
        <w:ind w:left="0" w:firstLine="0"/>
        <w:jc w:val="left"/>
        <w:rPr>
          <w:rFonts w:ascii="Calibri" w:eastAsia="Arial" w:hAnsi="Calibri" w:cs="Calibri"/>
          <w:b/>
          <w:bCs/>
          <w:sz w:val="24"/>
          <w:szCs w:val="24"/>
          <w:lang w:eastAsia="pt-BR"/>
        </w:rPr>
      </w:pPr>
      <w:r w:rsidRPr="001031FF">
        <w:rPr>
          <w:rFonts w:ascii="Calibri" w:eastAsia="Arial" w:hAnsi="Calibri" w:cs="Calibri"/>
          <w:b/>
          <w:bCs/>
          <w:sz w:val="24"/>
          <w:szCs w:val="24"/>
          <w:lang w:eastAsia="pt-BR"/>
        </w:rPr>
        <w:t>ESTIMATIVAS DO VALOR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11.1. O valor estimado total da contratação é de R$ 1.808.297,76 (um milhão, oitocentos e oito mil, duzentos e noventa e sete reais e setenta e seis centavos), correspondente à soma dos valores estimados dos dois lotes, conforme os custos unitários e quantitativos constantes das respectivas planilhas orçamentárias integrantes deste Termo de Referência.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11.1.1. O valor estimado do Lote 01 – Alargamento/adequação da ponte de 17,00 m sobre o Rio São Domingos é de R$ 373.645,78 (trezentos e setenta e três mil, seiscentos e quarenta e cinco reais e setenta e oito centavos).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11.1.2. O valor estimado do Lote 02 – Construção da ponte de 25,00 m em concreto armado sobre o Rio São Francisco – Falso Braço Sul é de R$ 1.434.651,98 (um milhão, quatrocentos e trinta e quatro mil, seiscentos e cinquenta e um reais e noventa e oito centavos).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11.2. A estimativa dos valores da contratação foi elaborada com base nos projetos de engenharia, memoriais descritivos, especificações técnicas, quantitativos previstos e pesquisa de preços realizada pela Administração, considerando-se separadamente os serviços correspondentes a cada lote, observados os parâmetros estabelecidos no art. 23 da Lei nº 14.133, de 2021, e demais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11.3. Para a composição dos orçamentos estimados de cada lote foram considerados todos os custos necessários à execução integral das respectivas obras, incluindo materiais, mão de obra, equipamentos, encargos sociais e trabalhistas, tributos, transporte, mobilização e desmobilização, administração local, benefícios e despesas indiretas – BDI e demais custos necessários à completa execução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11.4. Os valores estimados de cada lote serão utilizados como referência para a análise e julgamento das propostas, bem como para a verificação da compatibilidade dos preços ofertados com os valores de mercado, observados os critérios de aceitabilidade estabelecidos no Edital e na legislação aplicável.</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11.5. Por se tratar de contratação sob o regime de empreitada por preço global, o valor contratado de cada lote corresponderá ao preço global ofertado pela respectiva licitante vencedora, observadas as disposições do contrato, da planilha orçamentária, dos projetos, do cronograma físico-financeiro e dos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12. ANÁLISE DE RISCOS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lastRenderedPageBreak/>
        <w:t>12.1.</w:t>
      </w:r>
      <w:r w:rsidRPr="001031FF">
        <w:rPr>
          <w:rFonts w:ascii="Calibri" w:eastAsia="Arial" w:hAnsi="Calibri" w:cs="Calibri"/>
          <w:sz w:val="24"/>
          <w:szCs w:val="24"/>
          <w:lang w:eastAsia="pt-BR"/>
        </w:rPr>
        <w:t xml:space="preserve"> Considerando as características do objeto, que compreende a execução de obras de engenharia correspondentes a dois lotes, sendo o Lote 01 destinado ao alargamento/adequação da ponte de 17,00 m sobre o Rio São Domingos e o Lote 02 destinado à construção de uma ponte de 25,00 m em concreto armado sobre o Rio São Francisco – Falso Braço Sul, envolvendo, conforme as características de cada lote, serviços de fundação, infraestrutura, </w:t>
      </w:r>
      <w:proofErr w:type="spellStart"/>
      <w:r w:rsidRPr="001031FF">
        <w:rPr>
          <w:rFonts w:ascii="Calibri" w:eastAsia="Arial" w:hAnsi="Calibri" w:cs="Calibri"/>
          <w:sz w:val="24"/>
          <w:szCs w:val="24"/>
          <w:lang w:eastAsia="pt-BR"/>
        </w:rPr>
        <w:t>mesoestrutura</w:t>
      </w:r>
      <w:proofErr w:type="spellEnd"/>
      <w:r w:rsidRPr="001031FF">
        <w:rPr>
          <w:rFonts w:ascii="Calibri" w:eastAsia="Arial" w:hAnsi="Calibri" w:cs="Calibri"/>
          <w:sz w:val="24"/>
          <w:szCs w:val="24"/>
          <w:lang w:eastAsia="pt-BR"/>
        </w:rPr>
        <w:t>, superestrutura, adequação ou execução de acessos e demais elementos necessários à completa execução das obras, não se aplica a dispensa da análise de riscos em razão de baixa complexidade ou baixo valor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12.2.</w:t>
      </w:r>
      <w:r w:rsidRPr="001031FF">
        <w:rPr>
          <w:rFonts w:ascii="Calibri" w:eastAsia="Arial" w:hAnsi="Calibri" w:cs="Calibri"/>
          <w:sz w:val="24"/>
          <w:szCs w:val="24"/>
          <w:lang w:eastAsia="pt-BR"/>
        </w:rPr>
        <w:t xml:space="preserve"> A análise de riscos da contratação deverá considerar os principais eventos que possam comprometer o planejamento, a execução, a qualidade, a segurança, os prazos e os custos das obras, observadas as particularidades e características técnicas de cada lote, bem como as respectivas medidas preventivas, ações de contingência e responsabilidades pelo acompanhamento.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12.3.</w:t>
      </w:r>
      <w:r w:rsidRPr="001031FF">
        <w:rPr>
          <w:rFonts w:ascii="Calibri" w:eastAsia="Arial" w:hAnsi="Calibri" w:cs="Calibri"/>
          <w:sz w:val="24"/>
          <w:szCs w:val="24"/>
          <w:lang w:eastAsia="pt-BR"/>
        </w:rPr>
        <w:t xml:space="preserve"> Os riscos identificados deverão ser avaliados quanto à sua probabilidade de ocorrência e aos possíveis impactos sobre a contratação, estabelecendo-se, quando cabível, medidas de prevenção, mitigação e contingência, bem como a responsabilidade pelo seu gerenciamento, observadas as disposições da Lei nº 14.133, de 2021, e os demais documentos técnicos e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12.4.</w:t>
      </w:r>
      <w:r w:rsidRPr="001031FF">
        <w:rPr>
          <w:rFonts w:ascii="Calibri" w:eastAsia="Arial" w:hAnsi="Calibri" w:cs="Calibri"/>
          <w:sz w:val="24"/>
          <w:szCs w:val="24"/>
          <w:lang w:eastAsia="pt-BR"/>
        </w:rPr>
        <w:t xml:space="preserve"> Entre os principais riscos a serem considerados na execução das obras, destacam-se, no que couber a cada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condições imprevistas ou divergentes do terreno, subsolo ou local de implantação que possam interferir na execução dos serviços, especialmente nas fundações;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ocorrência de chuvas intensas, cheias, elevação do nível dos rios ou alterações nas condições dos cursos d’água que possam prejudicar, restringir ou interromper temporariamente 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dificuldades de acesso aos locais de execução ou condições que comprometam a mobilização e a logística necessária à realização das obras;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d) atrasos na mobilização de mão de obra, equipamentos, materiais ou insumos necessários à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indisponibilidade ou atraso no fornecimento de materiais, equipamentos ou componentes necessários à execução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fornecimento, recebimento ou utilização de materiais em desacordo com os projetos, memoriais, especificações técnicas ou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g) falhas, defeitos ou não conformidades na execução de serviços estruturais;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resultados insatisfatórios em ensaios e controles tecnológicos, inclusive aqueles relacionados ao concreto e aos demais materiais empregados na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i) interferências ou condições não previstas na estrutura existente, quando relacionadas aos serviços de alargamento ou adequação previstos no Lote 01;</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j) acidentes de trabalho ou condições inadequadas de segurança nos canteiros e locais de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k) impactos ambientais decorrentes da execução das obras, especialmente aqueles relacionados aos cursos d’água, erosão, assoreamento, supressão de vegetação, movimentação de solo e destinação de resíduos, quando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l) atrasos no cronograma físico-financeiro decorrentes de falhas de planejamento, mobilização, fornecimento ou execução;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m) necessidade de correção, reparo ou refazimento de serviços executados em desconformidade com os projetos, especificações técnicas ou normas aplicáveis;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n) necessidade de paralisação ou alteração temporária do método executivo em razão de condições climáticas, hidrológicas, técnicas ou de segurança;</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o) ocorrência de eventos que possam comprometer a estabilidade, a segurança ou a durabilidade das estruturas durante a execução; 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p) outros eventos identificados nos estudos, projetos de engenharia, memoriais descritivos, especificações técnicas, cronogramas e demais documentos que integram 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12.5.</w:t>
      </w:r>
      <w:r w:rsidRPr="001031FF">
        <w:rPr>
          <w:rFonts w:ascii="Calibri" w:eastAsia="Arial" w:hAnsi="Calibri" w:cs="Calibri"/>
          <w:sz w:val="24"/>
          <w:szCs w:val="24"/>
          <w:lang w:eastAsia="pt-BR"/>
        </w:rPr>
        <w:t xml:space="preserve"> Os riscos identificados deverão ser acompanhados durante a execução contratual pela fiscalização e pela gestão do contrato, com adoção das medidas preventivas, corretivas e de contingência cabíveis, de acordo com as responsabilidades estabelecidas nos documentos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b/>
          <w:bCs/>
          <w:sz w:val="24"/>
          <w:szCs w:val="24"/>
          <w:lang w:eastAsia="pt-BR"/>
        </w:rPr>
        <w:t>12.6.</w:t>
      </w:r>
      <w:r w:rsidRPr="001031FF">
        <w:rPr>
          <w:rFonts w:ascii="Calibri" w:eastAsia="Arial" w:hAnsi="Calibri" w:cs="Calibri"/>
          <w:sz w:val="24"/>
          <w:szCs w:val="24"/>
          <w:lang w:eastAsia="pt-BR"/>
        </w:rPr>
        <w:t xml:space="preserve"> A ocorrência de eventos de risco deverá ser registrada e comunicada pelos responsáveis pela fiscalização e gestão contratual, sempre que puder afetar o prazo, o custo, a qualidade, a segurança ou o regular desenvolvimento da execução do respectivo lote, para avaliação e adoção das providências administrativas e técnicas pertinentes.</w:t>
      </w:r>
    </w:p>
    <w:p w:rsidR="001031FF" w:rsidRPr="001031FF" w:rsidRDefault="001031FF" w:rsidP="00257799">
      <w:pPr>
        <w:keepNext/>
        <w:keepLines/>
        <w:widowControl/>
        <w:autoSpaceDE/>
        <w:autoSpaceDN/>
        <w:jc w:val="left"/>
        <w:rPr>
          <w:rFonts w:ascii="Calibri" w:eastAsia="Arial" w:hAnsi="Calibri" w:cs="Calibri"/>
          <w:sz w:val="24"/>
          <w:szCs w:val="24"/>
          <w:lang w:eastAsia="pt-BR"/>
        </w:rPr>
      </w:pPr>
    </w:p>
    <w:p w:rsidR="001031FF" w:rsidRPr="001031FF" w:rsidRDefault="001031FF" w:rsidP="00257799">
      <w:pPr>
        <w:keepNext/>
        <w:keepLines/>
        <w:widowControl/>
        <w:numPr>
          <w:ilvl w:val="0"/>
          <w:numId w:val="44"/>
        </w:numPr>
        <w:autoSpaceDE/>
        <w:autoSpaceDN/>
        <w:ind w:left="0" w:firstLine="0"/>
        <w:jc w:val="left"/>
        <w:rPr>
          <w:rFonts w:ascii="Calibri" w:eastAsia="Arial" w:hAnsi="Calibri" w:cs="Calibri"/>
          <w:b/>
          <w:sz w:val="24"/>
          <w:szCs w:val="24"/>
          <w:lang w:eastAsia="pt-BR"/>
        </w:rPr>
      </w:pPr>
      <w:r w:rsidRPr="001031FF">
        <w:rPr>
          <w:rFonts w:ascii="Calibri" w:eastAsia="Arial" w:hAnsi="Calibri" w:cs="Calibri"/>
          <w:b/>
          <w:sz w:val="24"/>
          <w:szCs w:val="24"/>
          <w:lang w:eastAsia="pt-BR"/>
        </w:rPr>
        <w:t>ADEQUAÇÃO ORÇAMENTÁRIA</w:t>
      </w:r>
    </w:p>
    <w:p w:rsidR="001031FF" w:rsidRPr="001031FF" w:rsidRDefault="001031FF" w:rsidP="00257799">
      <w:pPr>
        <w:keepNext/>
        <w:keepLines/>
        <w:widowControl/>
        <w:numPr>
          <w:ilvl w:val="1"/>
          <w:numId w:val="44"/>
        </w:numPr>
        <w:autoSpaceDE/>
        <w:autoSpaceDN/>
        <w:ind w:left="0" w:firstLine="0"/>
        <w:jc w:val="left"/>
        <w:rPr>
          <w:rFonts w:ascii="Calibri" w:eastAsia="Arial" w:hAnsi="Calibri" w:cs="Calibri"/>
          <w:sz w:val="24"/>
          <w:szCs w:val="24"/>
          <w:lang w:eastAsia="pt-BR"/>
        </w:rPr>
      </w:pPr>
      <w:r w:rsidRPr="001031FF">
        <w:rPr>
          <w:rFonts w:ascii="Calibri" w:eastAsia="Arial" w:hAnsi="Calibri" w:cs="Calibri"/>
          <w:sz w:val="24"/>
          <w:szCs w:val="24"/>
          <w:lang w:eastAsia="pt-BR"/>
        </w:rPr>
        <w:t>As despesas decorrentes da presente contratação correrão à conta de recursos específicos consignados no Orçamento Geral do Município de Diamante D’Oeste.</w:t>
      </w:r>
    </w:p>
    <w:p w:rsidR="001031FF" w:rsidRPr="001031FF" w:rsidRDefault="001031FF" w:rsidP="00257799">
      <w:pPr>
        <w:keepNext/>
        <w:keepLines/>
        <w:widowControl/>
        <w:numPr>
          <w:ilvl w:val="1"/>
          <w:numId w:val="44"/>
        </w:numPr>
        <w:autoSpaceDE/>
        <w:autoSpaceDN/>
        <w:ind w:left="0" w:firstLine="0"/>
        <w:jc w:val="left"/>
        <w:rPr>
          <w:rFonts w:ascii="Calibri" w:eastAsia="Arial" w:hAnsi="Calibri" w:cs="Calibri"/>
          <w:sz w:val="24"/>
          <w:szCs w:val="24"/>
          <w:lang w:eastAsia="pt-BR"/>
        </w:rPr>
      </w:pPr>
      <w:r w:rsidRPr="001031FF">
        <w:rPr>
          <w:rFonts w:ascii="Calibri" w:eastAsia="Arial" w:hAnsi="Calibri" w:cs="Calibri"/>
          <w:sz w:val="24"/>
          <w:szCs w:val="24"/>
          <w:lang w:eastAsia="pt-BR"/>
        </w:rPr>
        <w:t>A contratação será atendida pela seguinte dotação:</w:t>
      </w:r>
    </w:p>
    <w:p w:rsidR="00823325" w:rsidRDefault="00823325" w:rsidP="00823325">
      <w:pPr>
        <w:keepNext/>
        <w:keepLines/>
        <w:widowControl/>
        <w:rPr>
          <w:rFonts w:cstheme="minorHAnsi"/>
          <w:sz w:val="24"/>
          <w:szCs w:val="24"/>
        </w:rPr>
      </w:pPr>
      <w:r>
        <w:rPr>
          <w:rFonts w:cstheme="minorHAnsi"/>
          <w:sz w:val="24"/>
          <w:szCs w:val="24"/>
        </w:rPr>
        <w:t>08 – SECRETARIA DE OBRAS, URBANISMO E RODOVIÁRIO;</w:t>
      </w:r>
    </w:p>
    <w:p w:rsidR="00823325" w:rsidRDefault="00823325" w:rsidP="00823325">
      <w:pPr>
        <w:keepNext/>
        <w:keepLines/>
        <w:widowControl/>
        <w:rPr>
          <w:rFonts w:cstheme="minorHAnsi"/>
          <w:sz w:val="24"/>
          <w:szCs w:val="24"/>
        </w:rPr>
      </w:pPr>
      <w:r>
        <w:rPr>
          <w:rFonts w:cstheme="minorHAnsi"/>
          <w:sz w:val="24"/>
          <w:szCs w:val="24"/>
        </w:rPr>
        <w:t xml:space="preserve">    002 – DEPARTAMENTO DE TRÂNSITO RODOVIÁRIO;</w:t>
      </w:r>
    </w:p>
    <w:p w:rsidR="00823325" w:rsidRDefault="00823325" w:rsidP="00823325">
      <w:pPr>
        <w:keepNext/>
        <w:keepLines/>
        <w:widowControl/>
        <w:rPr>
          <w:rFonts w:cstheme="minorHAnsi"/>
          <w:sz w:val="24"/>
          <w:szCs w:val="24"/>
        </w:rPr>
      </w:pPr>
      <w:r>
        <w:rPr>
          <w:rFonts w:cstheme="minorHAnsi"/>
          <w:sz w:val="24"/>
          <w:szCs w:val="24"/>
        </w:rPr>
        <w:t xml:space="preserve">        15.782.0017.1.052 – Construir e Adequar Vias, Galerias Pluviais, Pontes, Abrigos e Pontos de Ônibus;</w:t>
      </w:r>
    </w:p>
    <w:p w:rsidR="00823325" w:rsidRPr="00A75838" w:rsidRDefault="00823325" w:rsidP="00823325">
      <w:pPr>
        <w:keepNext/>
        <w:keepLines/>
        <w:widowControl/>
        <w:rPr>
          <w:rFonts w:cstheme="minorHAnsi"/>
          <w:sz w:val="24"/>
          <w:szCs w:val="24"/>
        </w:rPr>
      </w:pPr>
      <w:r>
        <w:rPr>
          <w:rFonts w:cstheme="minorHAnsi"/>
          <w:sz w:val="24"/>
          <w:szCs w:val="24"/>
        </w:rPr>
        <w:t xml:space="preserve">            4.4.90.51.00.00 – Obras e Instalações.</w:t>
      </w:r>
    </w:p>
    <w:p w:rsidR="001031FF" w:rsidRPr="001031FF" w:rsidRDefault="001031FF" w:rsidP="00257799">
      <w:pPr>
        <w:keepNext/>
        <w:keepLines/>
        <w:widowControl/>
        <w:autoSpaceDE/>
        <w:autoSpaceDN/>
        <w:jc w:val="left"/>
        <w:rPr>
          <w:rFonts w:ascii="Calibri" w:eastAsia="Arial" w:hAnsi="Calibri" w:cs="Calibri"/>
          <w:b/>
          <w:bCs/>
          <w:color w:val="EE0000"/>
          <w:sz w:val="24"/>
          <w:szCs w:val="24"/>
          <w:lang w:eastAsia="pt-BR"/>
        </w:rPr>
      </w:pPr>
    </w:p>
    <w:p w:rsidR="001031FF" w:rsidRPr="001031FF" w:rsidRDefault="001031FF" w:rsidP="00257799">
      <w:pPr>
        <w:keepNext/>
        <w:keepLines/>
        <w:widowControl/>
        <w:autoSpaceDE/>
        <w:autoSpaceDN/>
        <w:rPr>
          <w:rFonts w:ascii="Calibri" w:eastAsia="Arial" w:hAnsi="Calibri" w:cs="Calibri"/>
          <w:b/>
          <w:sz w:val="24"/>
          <w:szCs w:val="24"/>
          <w:lang w:eastAsia="pt-BR"/>
        </w:rPr>
      </w:pPr>
      <w:bookmarkStart w:id="47" w:name="_heading=h.qm9izhh2kt8z" w:colFirst="0" w:colLast="0"/>
      <w:bookmarkEnd w:id="47"/>
      <w:r w:rsidRPr="001031FF">
        <w:rPr>
          <w:rFonts w:ascii="Calibri" w:eastAsia="Arial" w:hAnsi="Calibri" w:cs="Calibri"/>
          <w:b/>
          <w:sz w:val="24"/>
          <w:szCs w:val="24"/>
          <w:lang w:eastAsia="pt-BR"/>
        </w:rPr>
        <w:t>14. DA VEDAÇÃO À PARTICIPAÇÃO DE EMPRESAS EM CONSÓRCIO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14.1. Nos termos do art. 15 da Lei nº 14.133, de 2021, é admitida a participação de empresas reunidas em consórcio, ressalvada a possibilidade de sua vedação mediante justificativa técnica e administrativa constante do processo licitatório.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14.2. Para a presente contratação, fica vedada a participação de empresas reunidas em consórcio, considerando as características, o grau de definição e as condições de execução dos serviços correspondentes aos lotes que compõem 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14.3. A vedação à participação de empresas em consórcio justifica-se pelos seguintes fundamentos: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a) o objeto encontra-se dividido em dois lotes tecnicamente definidos, sendo o Lote 01 destinado ao alargamento/adequação da ponte de 17,00 m sobre o Rio São Domingos e o Lote 02 destinado à construção de uma ponte de 25,00 m em concreto armado sobre o Rio São Francisco – Falso Braço Sul, conforme projetos de engenharia, memoriais descritivos, especificações técnicas, planilhas orçamentárias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b) os serviços correspondentes a cada lote encontram-se devidamente definidos e individualizados nos projetos, memoriais, especificações técnicas e planilhas orçamentárias, não sendo identificada, na análise realizada pela Administração, necessidade de reunião de empresas para complementação de especialidades ou capacidades técnicas distintas para a execução dos serviços de cada lote;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c) a contratação será realizada sob o regime de empreitada por preço global, cabendo à empresa contratada assumir a responsabilidade integral pela execução do respectivo lote, observados os projetos, especificações técnicas, cronograma físico-financeiro e demais documentos integrantes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lastRenderedPageBreak/>
        <w:t>d) a análise de mercado realizada na fase de planejamento demonstrou a existência de empresas do ramo de engenharia com capacidade técnica, operacional e econômico-financeira compatível com a execução dos serviços previstos nos respectivos lotes de forma individual, não tendo sido identificada necessidade de composição de capacidades empresariais mediante formação de consórcio;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e) a vedação não tem por finalidade restringir a competitividade do certame, mas adequar as condições de participação às características concretas do objeto, considerando a existência de potenciais fornecedores aptos a executar os serviços individualmente;</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f) a execução de cada lote por uma única empresa favorece a centralização da responsabilidade técnica e operacional, facilitando o acompanhamento da execução, do cronograma físico-financeiro, das medições, dos controles tecnológicos, da qualidade dos serviços e do cumprimento das obrigações contratuais;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g) a atribuição da execução de cada lote a uma única contratada proporciona maior clareza quanto à responsabilidade por eventuais falhas, vícios, atrasos, desconformidades ou demais ocorrências relacionadas à execução dos serviços;</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h) considerando a divisão do objeto em lotes tecnicamente definidos e a possibilidade de participação das empresas individualmente em um ou em ambos os lotes, conforme as regras estabelecidas no Edital, não se mostra necessária a formação de consórcio para viabilizar a execução do objeto.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14.4. A vedação à participação de empresas reunidas em consórcio deverá observar os princípios da competitividade, da isonomia e da seleção da proposta mais vantajosa, estando fundamentada na análise das características do objeto e nas informações obtidas durante a fase de planejamento da contratação.</w:t>
      </w:r>
    </w:p>
    <w:p w:rsidR="001031FF" w:rsidRPr="001031FF" w:rsidRDefault="001031FF" w:rsidP="00257799">
      <w:pPr>
        <w:keepNext/>
        <w:keepLines/>
        <w:widowControl/>
        <w:autoSpaceDE/>
        <w:autoSpaceDN/>
        <w:rPr>
          <w:rFonts w:ascii="Calibri" w:eastAsia="Arial" w:hAnsi="Calibri" w:cs="Calibri"/>
          <w:sz w:val="24"/>
          <w:szCs w:val="24"/>
          <w:lang w:eastAsia="pt-BR"/>
        </w:rPr>
      </w:pPr>
      <w:r w:rsidRPr="001031FF">
        <w:rPr>
          <w:rFonts w:ascii="Calibri" w:eastAsia="Arial" w:hAnsi="Calibri" w:cs="Calibri"/>
          <w:sz w:val="24"/>
          <w:szCs w:val="24"/>
          <w:lang w:eastAsia="pt-BR"/>
        </w:rPr>
        <w:t>14.5. As empresas participantes deverão comprovar, individualmente, o atendimento aos requisitos de habilitação jurídica, fiscal, social, trabalhista, econômico-financeira e técnica estabelecidos no Edital, de acordo com as exigências aplicáveis ao respectivo lote, observadas as disposições da Lei nº 14.133, de 2021.</w:t>
      </w:r>
    </w:p>
    <w:p w:rsidR="001031FF" w:rsidRPr="001031FF" w:rsidRDefault="001031FF" w:rsidP="00257799">
      <w:pPr>
        <w:keepNext/>
        <w:keepLines/>
        <w:widowControl/>
        <w:autoSpaceDE/>
        <w:autoSpaceDN/>
        <w:jc w:val="left"/>
        <w:rPr>
          <w:rFonts w:ascii="Calibri" w:eastAsia="Arial" w:hAnsi="Calibri" w:cs="Calibri"/>
          <w:sz w:val="24"/>
          <w:szCs w:val="24"/>
          <w:lang w:eastAsia="pt-BR"/>
        </w:rPr>
      </w:pPr>
    </w:p>
    <w:p w:rsidR="001031FF" w:rsidRPr="001031FF" w:rsidRDefault="001031FF" w:rsidP="00257799">
      <w:pPr>
        <w:keepNext/>
        <w:keepLines/>
        <w:widowControl/>
        <w:autoSpaceDE/>
        <w:autoSpaceDN/>
        <w:jc w:val="right"/>
        <w:rPr>
          <w:rFonts w:ascii="Calibri" w:eastAsia="Arial" w:hAnsi="Calibri" w:cs="Calibri"/>
          <w:sz w:val="24"/>
          <w:szCs w:val="24"/>
          <w:lang w:eastAsia="pt-BR"/>
        </w:rPr>
      </w:pPr>
      <w:r w:rsidRPr="001031FF">
        <w:rPr>
          <w:rFonts w:ascii="Calibri" w:eastAsia="Arial" w:hAnsi="Calibri" w:cs="Calibri"/>
          <w:sz w:val="24"/>
          <w:szCs w:val="24"/>
          <w:lang w:eastAsia="pt-BR"/>
        </w:rPr>
        <w:t>Diamante D´Oeste, 08 de Setembro de 2026.</w:t>
      </w:r>
    </w:p>
    <w:p w:rsidR="001031FF" w:rsidRPr="001031FF" w:rsidRDefault="001031FF" w:rsidP="00257799">
      <w:pPr>
        <w:keepNext/>
        <w:keepLines/>
        <w:widowControl/>
        <w:autoSpaceDE/>
        <w:autoSpaceDN/>
        <w:jc w:val="left"/>
        <w:rPr>
          <w:rFonts w:ascii="Calibri" w:eastAsia="Arial" w:hAnsi="Calibri" w:cs="Calibri"/>
          <w:b/>
          <w:bCs/>
          <w:color w:val="EE0000"/>
          <w:sz w:val="24"/>
          <w:szCs w:val="24"/>
          <w:lang w:eastAsia="pt-BR"/>
        </w:rPr>
      </w:pPr>
      <w:r w:rsidRPr="001031FF">
        <w:rPr>
          <w:rFonts w:ascii="Calibri" w:eastAsia="Arial" w:hAnsi="Calibri" w:cs="Calibri"/>
          <w:b/>
          <w:bCs/>
          <w:color w:val="EE0000"/>
          <w:sz w:val="24"/>
          <w:szCs w:val="24"/>
          <w:lang w:eastAsia="pt-BR"/>
        </w:rPr>
        <w:br/>
      </w:r>
    </w:p>
    <w:p w:rsidR="001031FF" w:rsidRPr="001031FF" w:rsidRDefault="001031FF" w:rsidP="00257799">
      <w:pPr>
        <w:keepNext/>
        <w:keepLines/>
        <w:widowControl/>
        <w:autoSpaceDE/>
        <w:autoSpaceDN/>
        <w:jc w:val="center"/>
        <w:rPr>
          <w:rFonts w:ascii="Calibri" w:eastAsia="Arial" w:hAnsi="Calibri" w:cs="Calibri"/>
          <w:b/>
          <w:bCs/>
          <w:sz w:val="24"/>
          <w:szCs w:val="24"/>
          <w:lang w:eastAsia="pt-BR"/>
        </w:rPr>
      </w:pPr>
      <w:r w:rsidRPr="001031FF">
        <w:rPr>
          <w:rFonts w:ascii="Calibri" w:eastAsia="Arial" w:hAnsi="Calibri" w:cs="Calibri"/>
          <w:b/>
          <w:bCs/>
          <w:sz w:val="24"/>
          <w:szCs w:val="24"/>
          <w:lang w:eastAsia="pt-BR"/>
        </w:rPr>
        <w:t>__________________________________</w:t>
      </w:r>
    </w:p>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Inês Gomes</w:t>
      </w:r>
    </w:p>
    <w:p w:rsidR="001031FF" w:rsidRPr="001031FF" w:rsidRDefault="001031FF" w:rsidP="00257799">
      <w:pPr>
        <w:keepNext/>
        <w:keepLines/>
        <w:widowControl/>
        <w:autoSpaceDE/>
        <w:autoSpaceDN/>
        <w:jc w:val="center"/>
        <w:rPr>
          <w:rFonts w:ascii="Calibri" w:eastAsia="Arial" w:hAnsi="Calibri" w:cs="Calibri"/>
          <w:sz w:val="24"/>
          <w:szCs w:val="24"/>
          <w:lang w:eastAsia="pt-BR"/>
        </w:rPr>
      </w:pPr>
      <w:r w:rsidRPr="001031FF">
        <w:rPr>
          <w:rFonts w:ascii="Calibri" w:eastAsia="Arial" w:hAnsi="Calibri" w:cs="Calibri"/>
          <w:sz w:val="24"/>
          <w:szCs w:val="24"/>
          <w:lang w:eastAsia="pt-BR"/>
        </w:rPr>
        <w:t>Diretora de Industria e Comercio</w:t>
      </w:r>
    </w:p>
    <w:p w:rsidR="001031FF" w:rsidRPr="001031FF" w:rsidRDefault="001031FF" w:rsidP="00257799">
      <w:pPr>
        <w:keepNext/>
        <w:keepLines/>
        <w:widowControl/>
        <w:autoSpaceDE/>
        <w:autoSpaceDN/>
        <w:jc w:val="left"/>
        <w:rPr>
          <w:rFonts w:ascii="Calibri" w:eastAsia="Arial" w:hAnsi="Calibri" w:cs="Calibri"/>
          <w:b/>
          <w:bCs/>
          <w:color w:val="EE0000"/>
          <w:sz w:val="24"/>
          <w:szCs w:val="24"/>
          <w:lang w:eastAsia="pt-BR"/>
        </w:rPr>
      </w:pPr>
      <w:r w:rsidRPr="001031FF">
        <w:rPr>
          <w:rFonts w:ascii="Calibri" w:eastAsia="Arial" w:hAnsi="Calibri" w:cs="Calibri"/>
          <w:b/>
          <w:bCs/>
          <w:color w:val="EE0000"/>
          <w:sz w:val="24"/>
          <w:szCs w:val="24"/>
          <w:lang w:eastAsia="pt-BR"/>
        </w:rPr>
        <w:br/>
      </w:r>
    </w:p>
    <w:p w:rsidR="001031FF" w:rsidRPr="001031FF" w:rsidRDefault="001031FF" w:rsidP="00257799">
      <w:pPr>
        <w:keepNext/>
        <w:keepLines/>
        <w:widowControl/>
        <w:autoSpaceDE/>
        <w:autoSpaceDN/>
        <w:jc w:val="left"/>
        <w:rPr>
          <w:rFonts w:ascii="Calibri" w:eastAsia="Arial" w:hAnsi="Calibri" w:cs="Calibri"/>
          <w:b/>
          <w:sz w:val="24"/>
          <w:szCs w:val="24"/>
          <w:lang w:eastAsia="pt-BR"/>
        </w:rPr>
      </w:pPr>
      <w:r w:rsidRPr="001031FF">
        <w:rPr>
          <w:rFonts w:ascii="Calibri" w:eastAsia="Arial" w:hAnsi="Calibri" w:cs="Calibri"/>
          <w:b/>
          <w:sz w:val="24"/>
          <w:szCs w:val="24"/>
          <w:lang w:eastAsia="pt-BR"/>
        </w:rPr>
        <w:t>Ciência Fiscais e Gestores:</w:t>
      </w:r>
    </w:p>
    <w:p w:rsidR="001031FF" w:rsidRPr="001031FF" w:rsidRDefault="001031FF" w:rsidP="00257799">
      <w:pPr>
        <w:keepNext/>
        <w:keepLines/>
        <w:widowControl/>
        <w:autoSpaceDE/>
        <w:autoSpaceDN/>
        <w:jc w:val="left"/>
        <w:rPr>
          <w:rFonts w:ascii="Calibri" w:eastAsia="Arial" w:hAnsi="Calibri" w:cs="Calibri"/>
          <w:sz w:val="24"/>
          <w:szCs w:val="24"/>
          <w:lang w:eastAsia="pt-BR"/>
        </w:rPr>
      </w:pPr>
    </w:p>
    <w:p w:rsidR="001031FF" w:rsidRPr="001031FF" w:rsidRDefault="001031FF" w:rsidP="00257799">
      <w:pPr>
        <w:keepNext/>
        <w:keepLines/>
        <w:widowControl/>
        <w:autoSpaceDE/>
        <w:autoSpaceDN/>
        <w:jc w:val="left"/>
        <w:rPr>
          <w:rFonts w:ascii="Calibri" w:eastAsia="Arial" w:hAnsi="Calibri" w:cs="Calibri"/>
          <w:sz w:val="24"/>
          <w:szCs w:val="24"/>
          <w:lang w:eastAsia="pt-BR"/>
        </w:rPr>
      </w:pPr>
      <w:r w:rsidRPr="001031FF">
        <w:rPr>
          <w:rFonts w:ascii="Calibri" w:eastAsia="Arial" w:hAnsi="Calibri" w:cs="Calibri"/>
          <w:sz w:val="24"/>
          <w:szCs w:val="24"/>
          <w:lang w:eastAsia="pt-BR"/>
        </w:rPr>
        <w:t xml:space="preserve">Gestor - </w:t>
      </w:r>
      <w:proofErr w:type="spellStart"/>
      <w:r w:rsidRPr="001031FF">
        <w:rPr>
          <w:rFonts w:ascii="Calibri" w:eastAsia="Arial" w:hAnsi="Calibri" w:cs="Calibri"/>
          <w:sz w:val="24"/>
          <w:szCs w:val="24"/>
          <w:lang w:eastAsia="pt-BR"/>
        </w:rPr>
        <w:t>Levino</w:t>
      </w:r>
      <w:proofErr w:type="spellEnd"/>
      <w:r w:rsidRPr="001031FF">
        <w:rPr>
          <w:rFonts w:ascii="Calibri" w:eastAsia="Arial" w:hAnsi="Calibri" w:cs="Calibri"/>
          <w:sz w:val="24"/>
          <w:szCs w:val="24"/>
          <w:lang w:eastAsia="pt-BR"/>
        </w:rPr>
        <w:t xml:space="preserve"> Gonçalves de Souza -_____________________________________</w:t>
      </w:r>
    </w:p>
    <w:p w:rsidR="001031FF" w:rsidRPr="001031FF" w:rsidRDefault="001031FF" w:rsidP="00257799">
      <w:pPr>
        <w:keepNext/>
        <w:keepLines/>
        <w:widowControl/>
        <w:autoSpaceDE/>
        <w:autoSpaceDN/>
        <w:jc w:val="left"/>
        <w:rPr>
          <w:rFonts w:ascii="Calibri" w:eastAsia="Arial" w:hAnsi="Calibri" w:cs="Calibri"/>
          <w:sz w:val="24"/>
          <w:szCs w:val="24"/>
          <w:lang w:eastAsia="pt-BR"/>
        </w:rPr>
      </w:pPr>
    </w:p>
    <w:p w:rsidR="001031FF" w:rsidRPr="001031FF" w:rsidRDefault="001031FF" w:rsidP="00257799">
      <w:pPr>
        <w:keepNext/>
        <w:keepLines/>
        <w:widowControl/>
        <w:autoSpaceDE/>
        <w:autoSpaceDN/>
        <w:jc w:val="left"/>
        <w:rPr>
          <w:rFonts w:ascii="Calibri" w:eastAsia="Arial" w:hAnsi="Calibri" w:cs="Calibri"/>
          <w:sz w:val="24"/>
          <w:szCs w:val="24"/>
          <w:lang w:eastAsia="pt-BR"/>
        </w:rPr>
      </w:pPr>
      <w:r w:rsidRPr="001031FF">
        <w:rPr>
          <w:rFonts w:ascii="Calibri" w:eastAsia="Arial" w:hAnsi="Calibri" w:cs="Calibri"/>
          <w:sz w:val="24"/>
          <w:szCs w:val="24"/>
          <w:lang w:eastAsia="pt-BR"/>
        </w:rPr>
        <w:t xml:space="preserve">Fiscal – Fábio </w:t>
      </w:r>
      <w:proofErr w:type="spellStart"/>
      <w:r w:rsidRPr="001031FF">
        <w:rPr>
          <w:rFonts w:ascii="Calibri" w:eastAsia="Arial" w:hAnsi="Calibri" w:cs="Calibri"/>
          <w:sz w:val="24"/>
          <w:szCs w:val="24"/>
          <w:lang w:eastAsia="pt-BR"/>
        </w:rPr>
        <w:t>Contini</w:t>
      </w:r>
      <w:proofErr w:type="spellEnd"/>
      <w:r w:rsidRPr="001031FF">
        <w:rPr>
          <w:rFonts w:ascii="Calibri" w:eastAsia="Arial" w:hAnsi="Calibri" w:cs="Calibri"/>
          <w:sz w:val="24"/>
          <w:szCs w:val="24"/>
          <w:lang w:eastAsia="pt-BR"/>
        </w:rPr>
        <w:t xml:space="preserve"> de Oliveira: ________________________________________</w:t>
      </w:r>
    </w:p>
    <w:p w:rsidR="001031FF" w:rsidRPr="001031FF" w:rsidRDefault="001031FF" w:rsidP="00257799">
      <w:pPr>
        <w:keepNext/>
        <w:keepLines/>
        <w:widowControl/>
        <w:autoSpaceDE/>
        <w:autoSpaceDN/>
        <w:jc w:val="left"/>
        <w:rPr>
          <w:rFonts w:ascii="Calibri" w:eastAsia="Arial" w:hAnsi="Calibri" w:cs="Calibri"/>
          <w:sz w:val="24"/>
          <w:szCs w:val="24"/>
          <w:lang w:eastAsia="pt-BR"/>
        </w:rPr>
      </w:pPr>
    </w:p>
    <w:p w:rsidR="001031FF" w:rsidRPr="001031FF" w:rsidRDefault="001031FF" w:rsidP="00257799">
      <w:pPr>
        <w:keepNext/>
        <w:keepLines/>
        <w:widowControl/>
        <w:autoSpaceDE/>
        <w:autoSpaceDN/>
        <w:jc w:val="left"/>
        <w:rPr>
          <w:rFonts w:ascii="Calibri" w:eastAsia="Arial" w:hAnsi="Calibri" w:cs="Calibri"/>
          <w:sz w:val="24"/>
          <w:szCs w:val="24"/>
          <w:lang w:eastAsia="pt-BR"/>
        </w:rPr>
      </w:pPr>
      <w:r w:rsidRPr="001031FF">
        <w:rPr>
          <w:rFonts w:ascii="Calibri" w:eastAsia="Arial" w:hAnsi="Calibri" w:cs="Calibri"/>
          <w:sz w:val="24"/>
          <w:szCs w:val="24"/>
          <w:lang w:eastAsia="pt-BR"/>
        </w:rPr>
        <w:t>Fiscal – Anderson Cordeiro de Freitas_________________________________________</w:t>
      </w:r>
    </w:p>
    <w:p w:rsidR="001031FF" w:rsidRPr="001031FF" w:rsidRDefault="001031FF" w:rsidP="00257799">
      <w:pPr>
        <w:keepNext/>
        <w:keepLines/>
        <w:widowControl/>
        <w:autoSpaceDE/>
        <w:autoSpaceDN/>
        <w:jc w:val="left"/>
        <w:rPr>
          <w:rFonts w:ascii="Calibri" w:eastAsia="Arial" w:hAnsi="Calibri" w:cs="Calibri"/>
          <w:color w:val="EE0000"/>
          <w:sz w:val="24"/>
          <w:szCs w:val="24"/>
          <w:lang w:eastAsia="pt-BR"/>
        </w:rPr>
      </w:pPr>
    </w:p>
    <w:p w:rsidR="001031FF" w:rsidRDefault="001031FF" w:rsidP="00257799">
      <w:pPr>
        <w:keepNext/>
        <w:keepLines/>
        <w:widowControl/>
        <w:autoSpaceDE/>
        <w:autoSpaceDN/>
        <w:jc w:val="left"/>
        <w:rPr>
          <w:rFonts w:ascii="Calibri" w:eastAsia="Arial" w:hAnsi="Calibri" w:cs="Calibri"/>
          <w:color w:val="EE0000"/>
          <w:sz w:val="24"/>
          <w:szCs w:val="24"/>
          <w:lang w:eastAsia="pt-BR"/>
        </w:rPr>
      </w:pPr>
    </w:p>
    <w:p w:rsidR="00657CB2" w:rsidRDefault="00657CB2" w:rsidP="00257799">
      <w:pPr>
        <w:keepNext/>
        <w:keepLines/>
        <w:widowControl/>
        <w:autoSpaceDE/>
        <w:autoSpaceDN/>
        <w:jc w:val="left"/>
        <w:rPr>
          <w:rFonts w:ascii="Calibri" w:eastAsia="Arial" w:hAnsi="Calibri" w:cs="Calibri"/>
          <w:color w:val="EE0000"/>
          <w:sz w:val="24"/>
          <w:szCs w:val="24"/>
          <w:lang w:eastAsia="pt-BR"/>
        </w:rPr>
      </w:pPr>
    </w:p>
    <w:p w:rsidR="00823325" w:rsidRDefault="00823325" w:rsidP="00257799">
      <w:pPr>
        <w:keepNext/>
        <w:keepLines/>
        <w:widowControl/>
        <w:autoSpaceDE/>
        <w:autoSpaceDN/>
        <w:jc w:val="left"/>
        <w:rPr>
          <w:rFonts w:ascii="Calibri" w:eastAsia="Arial" w:hAnsi="Calibri" w:cs="Calibri"/>
          <w:color w:val="EE0000"/>
          <w:sz w:val="24"/>
          <w:szCs w:val="24"/>
          <w:lang w:eastAsia="pt-BR"/>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lastRenderedPageBreak/>
        <w:t>ANEXO 0</w:t>
      </w:r>
      <w:r w:rsidR="00657CB2">
        <w:rPr>
          <w:rFonts w:cstheme="minorHAnsi"/>
          <w:b/>
          <w:bCs/>
          <w:sz w:val="24"/>
          <w:szCs w:val="24"/>
          <w:u w:val="single"/>
        </w:rPr>
        <w:t>3</w:t>
      </w: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MINUTA DO CONTRATO</w:t>
      </w:r>
    </w:p>
    <w:p w:rsidR="0029207A" w:rsidRPr="00A75838" w:rsidRDefault="0029207A" w:rsidP="00257799">
      <w:pPr>
        <w:pStyle w:val="Ttulo1"/>
        <w:keepNext/>
        <w:keepLines/>
        <w:widowControl/>
        <w:ind w:left="0"/>
        <w:rPr>
          <w:rFonts w:asciiTheme="minorHAnsi" w:hAnsiTheme="minorHAnsi" w:cstheme="minorHAnsi"/>
          <w:sz w:val="24"/>
          <w:szCs w:val="24"/>
          <w:u w:val="single"/>
        </w:rPr>
      </w:pPr>
      <w:r w:rsidRPr="00A75838">
        <w:rPr>
          <w:rFonts w:asciiTheme="minorHAnsi" w:hAnsiTheme="minorHAnsi" w:cstheme="minorHAnsi"/>
          <w:sz w:val="24"/>
          <w:szCs w:val="24"/>
          <w:u w:val="single"/>
        </w:rPr>
        <w:t xml:space="preserve">CONTRATO DE </w:t>
      </w:r>
      <w:r>
        <w:rPr>
          <w:rFonts w:asciiTheme="minorHAnsi" w:hAnsiTheme="minorHAnsi" w:cstheme="minorHAnsi"/>
          <w:sz w:val="24"/>
          <w:szCs w:val="24"/>
          <w:u w:val="single"/>
        </w:rPr>
        <w:t>EMPREITADA</w:t>
      </w:r>
      <w:r w:rsidRPr="00A75838">
        <w:rPr>
          <w:rFonts w:asciiTheme="minorHAnsi" w:hAnsiTheme="minorHAnsi" w:cstheme="minorHAnsi"/>
          <w:sz w:val="24"/>
          <w:szCs w:val="24"/>
          <w:u w:val="single"/>
        </w:rPr>
        <w:t xml:space="preserve"> Nº ..../202</w:t>
      </w:r>
      <w:r w:rsidR="00024979">
        <w:rPr>
          <w:rFonts w:asciiTheme="minorHAnsi" w:hAnsiTheme="minorHAnsi" w:cstheme="minorHAnsi"/>
          <w:sz w:val="24"/>
          <w:szCs w:val="24"/>
          <w:u w:val="single"/>
        </w:rPr>
        <w:t>6</w:t>
      </w:r>
      <w:r w:rsidRPr="00A75838">
        <w:rPr>
          <w:rFonts w:asciiTheme="minorHAnsi" w:hAnsiTheme="minorHAnsi" w:cstheme="minorHAnsi"/>
          <w:sz w:val="24"/>
          <w:szCs w:val="24"/>
          <w:u w:val="single"/>
        </w:rPr>
        <w:t>.</w:t>
      </w: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tabs>
          <w:tab w:val="left" w:pos="8213"/>
        </w:tabs>
        <w:rPr>
          <w:rFonts w:cstheme="minorHAnsi"/>
          <w:sz w:val="24"/>
          <w:szCs w:val="24"/>
        </w:rPr>
      </w:pPr>
      <w:r w:rsidRPr="00A75838">
        <w:rPr>
          <w:rFonts w:cstheme="minorHAnsi"/>
          <w:sz w:val="24"/>
          <w:szCs w:val="24"/>
        </w:rPr>
        <w:t xml:space="preserve">O </w:t>
      </w:r>
      <w:r w:rsidRPr="00A75838">
        <w:rPr>
          <w:rFonts w:cstheme="minorHAnsi"/>
          <w:b/>
          <w:sz w:val="24"/>
          <w:szCs w:val="24"/>
        </w:rPr>
        <w:t>Município de Diamante d’ Oeste, CNPJ Nº 77.817.476/0001-44</w:t>
      </w:r>
      <w:r w:rsidRPr="00A75838">
        <w:rPr>
          <w:rFonts w:cstheme="minorHAnsi"/>
          <w:sz w:val="24"/>
          <w:szCs w:val="24"/>
        </w:rPr>
        <w:t xml:space="preserve">, sito à Rua Marechal Castelo Branco, 597, Centro, Diamante d’ Oeste/PR, CEP: 85896-000, neste ato representado pelo Prefeito Municipal o Senhor </w:t>
      </w:r>
      <w:r w:rsidRPr="00A75838">
        <w:rPr>
          <w:rFonts w:cstheme="minorHAnsi"/>
          <w:b/>
          <w:sz w:val="24"/>
          <w:szCs w:val="24"/>
        </w:rPr>
        <w:t>...................</w:t>
      </w:r>
      <w:r w:rsidRPr="00A75838">
        <w:rPr>
          <w:rFonts w:cstheme="minorHAnsi"/>
          <w:sz w:val="24"/>
          <w:szCs w:val="24"/>
        </w:rPr>
        <w:t xml:space="preserve">, portador do CPF sob nº ..................., denominado CONTRATANTE e, de outro lado como CONTRATADA, a empresa: .................., sito à ................................., nº ..., Bairro ............, Cidade/Município de .................., Estado do ................, inscrita no CNPJ nº ............................., representada pelo seu sócio gerente Sr.(a) ................., acordam e ajustam firmar o presente CONTRATO, homologado por ato da autoridade competente, de acordo com as especificações técnicas constantes no Edital da </w:t>
      </w:r>
      <w:r w:rsidRPr="00A75838">
        <w:rPr>
          <w:rFonts w:cstheme="minorHAnsi"/>
          <w:b/>
          <w:bCs/>
          <w:sz w:val="24"/>
          <w:szCs w:val="24"/>
        </w:rPr>
        <w:t>Concorrência Pública nº</w:t>
      </w:r>
      <w:r w:rsidRPr="00A75838">
        <w:rPr>
          <w:rFonts w:cstheme="minorHAnsi"/>
          <w:sz w:val="24"/>
          <w:szCs w:val="24"/>
        </w:rPr>
        <w:t xml:space="preserve"> </w:t>
      </w:r>
      <w:r w:rsidR="00024979">
        <w:rPr>
          <w:rFonts w:cstheme="minorHAnsi"/>
          <w:b/>
          <w:sz w:val="24"/>
          <w:szCs w:val="24"/>
        </w:rPr>
        <w:t>02</w:t>
      </w:r>
      <w:r w:rsidRPr="00A75838">
        <w:rPr>
          <w:rFonts w:cstheme="minorHAnsi"/>
          <w:b/>
          <w:sz w:val="24"/>
          <w:szCs w:val="24"/>
        </w:rPr>
        <w:t>/202</w:t>
      </w:r>
      <w:r w:rsidR="00024979">
        <w:rPr>
          <w:rFonts w:cstheme="minorHAnsi"/>
          <w:b/>
          <w:sz w:val="24"/>
          <w:szCs w:val="24"/>
        </w:rPr>
        <w:t>6</w:t>
      </w:r>
      <w:r w:rsidRPr="00A75838">
        <w:rPr>
          <w:rFonts w:cstheme="minorHAnsi"/>
          <w:b/>
          <w:sz w:val="24"/>
          <w:szCs w:val="24"/>
        </w:rPr>
        <w:t xml:space="preserve"> </w:t>
      </w:r>
      <w:r w:rsidRPr="00A75838">
        <w:rPr>
          <w:rFonts w:cstheme="minorHAnsi"/>
          <w:sz w:val="24"/>
          <w:szCs w:val="24"/>
        </w:rPr>
        <w:t>e em seus Anexos, em observância às disposições da Lei nº 14.133, de 2021,  e em conformidade com as disposições a seguir:</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PRIMEIRA - DO OBJETO (Art. 92, Incisos I e II)</w:t>
      </w:r>
    </w:p>
    <w:p w:rsidR="00814763" w:rsidRPr="000E0ED1" w:rsidRDefault="0029207A" w:rsidP="00257799">
      <w:pPr>
        <w:keepNext/>
        <w:keepLines/>
        <w:widowControl/>
        <w:rPr>
          <w:rFonts w:ascii="Calibri" w:eastAsia="Arial" w:hAnsi="Calibri" w:cs="Calibri"/>
          <w:sz w:val="24"/>
          <w:szCs w:val="24"/>
          <w:lang w:eastAsia="pt-BR"/>
        </w:rPr>
      </w:pPr>
      <w:r w:rsidRPr="00A75838">
        <w:rPr>
          <w:rFonts w:cstheme="minorHAnsi"/>
          <w:b/>
          <w:bCs/>
          <w:sz w:val="24"/>
          <w:szCs w:val="24"/>
        </w:rPr>
        <w:t xml:space="preserve">1.1. </w:t>
      </w:r>
      <w:r w:rsidRPr="00A75838">
        <w:rPr>
          <w:rFonts w:cstheme="minorHAnsi"/>
          <w:sz w:val="24"/>
          <w:szCs w:val="24"/>
        </w:rPr>
        <w:t>O presente contrato tem como objeto a</w:t>
      </w:r>
      <w:r w:rsidR="00814763">
        <w:rPr>
          <w:rFonts w:cstheme="minorHAnsi"/>
          <w:sz w:val="24"/>
          <w:szCs w:val="24"/>
        </w:rPr>
        <w:t xml:space="preserve"> c</w:t>
      </w:r>
      <w:r w:rsidR="00814763" w:rsidRPr="000E0ED1">
        <w:rPr>
          <w:rFonts w:ascii="Calibri" w:eastAsia="Arial" w:hAnsi="Calibri" w:cs="Calibri"/>
          <w:sz w:val="24"/>
          <w:szCs w:val="24"/>
          <w:lang w:eastAsia="pt-BR"/>
        </w:rPr>
        <w:t>ontratação de empresa(s) especializada(s) em engenharia para execução de obras de infraestrutura viária no Município de Diamante D’Oeste/PR, estruturadas em 02 (dois) lotes independentes, compreendendo:</w:t>
      </w:r>
    </w:p>
    <w:p w:rsidR="00814763" w:rsidRPr="000E0ED1" w:rsidRDefault="00814763"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b/>
          <w:bCs/>
          <w:sz w:val="24"/>
          <w:szCs w:val="24"/>
          <w:lang w:eastAsia="pt-BR"/>
        </w:rPr>
        <w:t>Lote 01:</w:t>
      </w:r>
      <w:r>
        <w:rPr>
          <w:rFonts w:ascii="Calibri" w:eastAsia="Arial" w:hAnsi="Calibri" w:cs="Calibri"/>
          <w:sz w:val="24"/>
          <w:szCs w:val="24"/>
          <w:lang w:eastAsia="pt-BR"/>
        </w:rPr>
        <w:t xml:space="preserve"> A</w:t>
      </w:r>
      <w:r w:rsidRPr="000E0ED1">
        <w:rPr>
          <w:rFonts w:ascii="Calibri" w:eastAsia="Arial" w:hAnsi="Calibri" w:cs="Calibri"/>
          <w:sz w:val="24"/>
          <w:szCs w:val="24"/>
          <w:lang w:eastAsia="pt-BR"/>
        </w:rPr>
        <w:t>largamento e adequação de uma ponte de aproximadamente 17,00 m sobre o Rio São Domingos; e</w:t>
      </w:r>
    </w:p>
    <w:p w:rsidR="00814763" w:rsidRPr="000E0ED1" w:rsidRDefault="00814763"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b/>
          <w:bCs/>
          <w:sz w:val="24"/>
          <w:szCs w:val="24"/>
          <w:lang w:eastAsia="pt-BR"/>
        </w:rPr>
        <w:t>Lote 02:</w:t>
      </w:r>
      <w:r>
        <w:rPr>
          <w:rFonts w:ascii="Calibri" w:eastAsia="Arial" w:hAnsi="Calibri" w:cs="Calibri"/>
          <w:sz w:val="24"/>
          <w:szCs w:val="24"/>
          <w:lang w:eastAsia="pt-BR"/>
        </w:rPr>
        <w:t xml:space="preserve"> C</w:t>
      </w:r>
      <w:r w:rsidRPr="000E0ED1">
        <w:rPr>
          <w:rFonts w:ascii="Calibri" w:eastAsia="Arial" w:hAnsi="Calibri" w:cs="Calibri"/>
          <w:sz w:val="24"/>
          <w:szCs w:val="24"/>
          <w:lang w:eastAsia="pt-BR"/>
        </w:rPr>
        <w:t>onstrução de uma nova ponte de aproximadamente 25,00 m em concreto armado sobre o Rio São Francisco – Falso Braço Sul.</w:t>
      </w:r>
    </w:p>
    <w:p w:rsidR="00814763" w:rsidRPr="000E0ED1" w:rsidRDefault="00814763" w:rsidP="00257799">
      <w:pPr>
        <w:keepNext/>
        <w:keepLines/>
        <w:widowControl/>
        <w:autoSpaceDE/>
        <w:autoSpaceDN/>
        <w:rPr>
          <w:rFonts w:ascii="Calibri" w:eastAsia="Arial" w:hAnsi="Calibri" w:cs="Calibri"/>
          <w:sz w:val="24"/>
          <w:szCs w:val="24"/>
          <w:lang w:eastAsia="pt-BR"/>
        </w:rPr>
      </w:pPr>
      <w:r w:rsidRPr="000E0ED1">
        <w:rPr>
          <w:rFonts w:ascii="Calibri" w:eastAsia="Arial" w:hAnsi="Calibri" w:cs="Calibri"/>
          <w:sz w:val="24"/>
          <w:szCs w:val="24"/>
          <w:lang w:eastAsia="pt-BR"/>
        </w:rPr>
        <w:t>A contratação compreenderá o fornecimento de materiais, mão de obra, equipamentos, ferramentas, transporte, administração da obra e todos os demais serviços e insumos necessários à completa execução de cada intervenção, em conformidade com os projetos de engenharia, memoriais descritivos, especificações técnicas, planilhas orçamentárias, cronogramas físico-financeiros e demais documentos técnicos integrantes do processo.</w:t>
      </w:r>
    </w:p>
    <w:p w:rsidR="0029207A" w:rsidRPr="000F6A5B" w:rsidRDefault="00814763" w:rsidP="00257799">
      <w:pPr>
        <w:keepNext/>
        <w:keepLines/>
        <w:widowControl/>
        <w:rPr>
          <w:rFonts w:cstheme="minorHAnsi"/>
          <w:b/>
          <w:bCs/>
          <w:sz w:val="24"/>
          <w:szCs w:val="24"/>
        </w:rPr>
      </w:pPr>
      <w:r w:rsidRPr="000E0ED1">
        <w:rPr>
          <w:rFonts w:ascii="Calibri" w:eastAsia="Arial" w:hAnsi="Calibri" w:cs="Calibri"/>
          <w:sz w:val="24"/>
          <w:szCs w:val="24"/>
          <w:lang w:eastAsia="pt-BR"/>
        </w:rPr>
        <w:t xml:space="preserve">A contratação será realizada no âmbito do </w:t>
      </w:r>
      <w:r w:rsidRPr="000E0ED1">
        <w:rPr>
          <w:rFonts w:ascii="Calibri" w:eastAsia="Arial" w:hAnsi="Calibri" w:cs="Calibri"/>
          <w:b/>
          <w:bCs/>
          <w:sz w:val="24"/>
          <w:szCs w:val="24"/>
          <w:lang w:eastAsia="pt-BR"/>
        </w:rPr>
        <w:t>Instrumento de Repasse nº 4107157/2025</w:t>
      </w:r>
      <w:r w:rsidRPr="000E0ED1">
        <w:rPr>
          <w:rFonts w:ascii="Calibri" w:eastAsia="Arial" w:hAnsi="Calibri" w:cs="Calibri"/>
          <w:sz w:val="24"/>
          <w:szCs w:val="24"/>
          <w:lang w:eastAsia="pt-BR"/>
        </w:rPr>
        <w:t>, celebrado entre o Município de Diamante D’Oeste/PR e a Caixa Econômica Federal, na qualidade de representante da Itaipu Binacional, destinado à execução das ações previstas no respectivo instrumento</w:t>
      </w:r>
      <w:r w:rsidRPr="00A75838">
        <w:rPr>
          <w:rFonts w:cstheme="minorHAnsi"/>
          <w:bCs/>
          <w:sz w:val="24"/>
          <w:szCs w:val="24"/>
        </w:rPr>
        <w:t xml:space="preserve">; </w:t>
      </w:r>
      <w:r w:rsidR="0029207A" w:rsidRPr="00A75838">
        <w:rPr>
          <w:rFonts w:eastAsia="Arial Unicode MS" w:cstheme="minorHAnsi"/>
          <w:bCs/>
          <w:kern w:val="1"/>
          <w:sz w:val="24"/>
          <w:szCs w:val="24"/>
          <w:lang w:eastAsia="zh-CN" w:bidi="hi-IN"/>
        </w:rPr>
        <w:t>atender a demanda da Secretaria de Agricultura e Meio Ambiente</w:t>
      </w:r>
      <w:r w:rsidR="0029207A" w:rsidRPr="00A75838">
        <w:rPr>
          <w:rFonts w:cstheme="minorHAnsi"/>
          <w:b/>
          <w:bCs/>
          <w:sz w:val="24"/>
          <w:szCs w:val="24"/>
        </w:rPr>
        <w:t xml:space="preserve">, </w:t>
      </w:r>
      <w:r w:rsidR="0029207A" w:rsidRPr="00A75838">
        <w:rPr>
          <w:rFonts w:cstheme="minorHAnsi"/>
          <w:sz w:val="24"/>
          <w:szCs w:val="24"/>
        </w:rPr>
        <w:t>conforme anexos deste Edital.</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1.2. Vinculam essa contratação</w:t>
      </w:r>
      <w:r w:rsidRPr="00A75838">
        <w:rPr>
          <w:rFonts w:cstheme="minorHAnsi"/>
          <w:sz w:val="24"/>
          <w:szCs w:val="24"/>
        </w:rPr>
        <w:t>, independentemente de transcrição: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O projeto básico;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O Edital da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 Proposta da empresa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Eventuais anexos dos documentos supracitados, tais como projetos, memorial descritivo, planilha orçamentária, e outros.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 </w:t>
      </w:r>
      <w:r w:rsidRPr="00A75838">
        <w:rPr>
          <w:rFonts w:cstheme="minorHAnsi"/>
          <w:sz w:val="24"/>
          <w:szCs w:val="24"/>
        </w:rPr>
        <w:t xml:space="preserve">O </w:t>
      </w:r>
      <w:r w:rsidRPr="00A75838">
        <w:rPr>
          <w:rFonts w:cstheme="minorHAnsi"/>
          <w:b/>
          <w:bCs/>
          <w:sz w:val="24"/>
          <w:szCs w:val="24"/>
        </w:rPr>
        <w:t>regime de execução</w:t>
      </w:r>
      <w:r w:rsidRPr="00A75838">
        <w:rPr>
          <w:rFonts w:cstheme="minorHAnsi"/>
          <w:b/>
          <w:sz w:val="24"/>
          <w:szCs w:val="24"/>
        </w:rPr>
        <w:t xml:space="preserve"> </w:t>
      </w:r>
      <w:r w:rsidRPr="00A75838">
        <w:rPr>
          <w:rFonts w:cstheme="minorHAnsi"/>
          <w:sz w:val="24"/>
          <w:szCs w:val="24"/>
        </w:rPr>
        <w:t>é o de empreitada por preço global.</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SEGUNDA - DO PRAZO DE VIGÊNCIA E PRORROGAÇÃO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2.1. </w:t>
      </w:r>
      <w:r w:rsidRPr="00A75838">
        <w:rPr>
          <w:rFonts w:cstheme="minorHAnsi"/>
          <w:sz w:val="24"/>
          <w:szCs w:val="24"/>
        </w:rPr>
        <w:t xml:space="preserve">O prazo de vigência da contratação é de </w:t>
      </w:r>
      <w:r w:rsidRPr="00A75838">
        <w:rPr>
          <w:rFonts w:cstheme="minorHAnsi"/>
          <w:b/>
          <w:sz w:val="24"/>
          <w:szCs w:val="24"/>
        </w:rPr>
        <w:t>12 (doze) meses</w:t>
      </w:r>
      <w:r w:rsidRPr="00A75838">
        <w:rPr>
          <w:rFonts w:cstheme="minorHAnsi"/>
          <w:sz w:val="24"/>
          <w:szCs w:val="24"/>
        </w:rPr>
        <w:t>, contados da assinatura deste instrumento, na forma do Artigo 105,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2.2. </w:t>
      </w:r>
      <w:r w:rsidRPr="00A75838">
        <w:rPr>
          <w:rFonts w:cstheme="minorHAnsi"/>
          <w:sz w:val="24"/>
          <w:szCs w:val="24"/>
        </w:rPr>
        <w:t xml:space="preserve">A duração inicial da presente contratação terá o período de </w:t>
      </w:r>
      <w:r w:rsidRPr="00A75838">
        <w:rPr>
          <w:rFonts w:cstheme="minorHAnsi"/>
          <w:b/>
          <w:sz w:val="24"/>
          <w:szCs w:val="24"/>
        </w:rPr>
        <w:t>12 (doze) meses</w:t>
      </w:r>
      <w:r w:rsidRPr="00A75838">
        <w:rPr>
          <w:rFonts w:cstheme="minorHAnsi"/>
          <w:sz w:val="24"/>
          <w:szCs w:val="24"/>
        </w:rPr>
        <w:t>, o qual poderá ser prorrogado, mediante acordo entre as partes, por iguais e sucessivos períodos, com vistas à obtenção de preços e condições mais vantajosas para a Administração, respeitada a vigência máxima decenal, na forma dos Artigos 106 e 107, da Lei nº 14.133, de 2021.</w:t>
      </w:r>
    </w:p>
    <w:p w:rsidR="0029207A" w:rsidRPr="00A75838" w:rsidRDefault="0029207A" w:rsidP="00257799">
      <w:pPr>
        <w:keepNext/>
        <w:keepLines/>
        <w:widowControl/>
        <w:rPr>
          <w:rFonts w:cstheme="minorHAnsi"/>
          <w:b/>
          <w:sz w:val="24"/>
          <w:szCs w:val="24"/>
          <w:u w:val="single"/>
        </w:rPr>
      </w:pPr>
      <w:r w:rsidRPr="00A75838">
        <w:rPr>
          <w:rFonts w:cstheme="minorHAnsi"/>
          <w:b/>
          <w:bCs/>
          <w:sz w:val="24"/>
          <w:szCs w:val="24"/>
          <w:u w:val="single"/>
        </w:rPr>
        <w:lastRenderedPageBreak/>
        <w:t>CLÁUSULA TERCEIRA - MODELOS</w:t>
      </w:r>
      <w:r w:rsidRPr="00A75838">
        <w:rPr>
          <w:rFonts w:cstheme="minorHAnsi"/>
          <w:b/>
          <w:sz w:val="24"/>
          <w:szCs w:val="24"/>
          <w:u w:val="single"/>
        </w:rPr>
        <w:t xml:space="preserve"> DE EXECUÇÃO E GESTÃO CONTRATUAIS (Art. 92, Incisos IV, VII e XVIII)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 </w:t>
      </w:r>
      <w:r w:rsidRPr="00821FF7">
        <w:rPr>
          <w:rFonts w:cstheme="minorHAnsi"/>
          <w:bCs/>
          <w:sz w:val="24"/>
          <w:szCs w:val="24"/>
        </w:rPr>
        <w:t>O projeto</w:t>
      </w:r>
      <w:r>
        <w:rPr>
          <w:rFonts w:cstheme="minorHAnsi"/>
          <w:sz w:val="24"/>
          <w:szCs w:val="24"/>
        </w:rPr>
        <w:t xml:space="preserve"> deverá ser executado</w:t>
      </w:r>
      <w:r w:rsidRPr="00A75838">
        <w:rPr>
          <w:rFonts w:cstheme="minorHAnsi"/>
          <w:sz w:val="24"/>
          <w:szCs w:val="24"/>
        </w:rPr>
        <w:t xml:space="preserve"> de forma contínua, com mão de obra especializada, devidamente habilitada e treinada para execução de serviços do objeto do certame.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3.2. </w:t>
      </w:r>
      <w:r w:rsidRPr="00A75838">
        <w:rPr>
          <w:rFonts w:cstheme="minorHAnsi"/>
          <w:sz w:val="24"/>
          <w:szCs w:val="24"/>
        </w:rPr>
        <w:t xml:space="preserve">Os serviços deverão ser iniciados em até </w:t>
      </w:r>
      <w:r w:rsidRPr="00A75838">
        <w:rPr>
          <w:rFonts w:cstheme="minorHAnsi"/>
          <w:b/>
          <w:sz w:val="24"/>
          <w:szCs w:val="24"/>
        </w:rPr>
        <w:t>10 (dez) dias corridos</w:t>
      </w:r>
      <w:r w:rsidRPr="00A75838">
        <w:rPr>
          <w:rFonts w:cstheme="minorHAnsi"/>
          <w:sz w:val="24"/>
          <w:szCs w:val="24"/>
        </w:rPr>
        <w:t>, após a emissão da ordem de serviço pelo engenheiro responsável, para planejamento, mobilização e início das obras.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3.3. </w:t>
      </w:r>
      <w:r w:rsidRPr="00A75838">
        <w:rPr>
          <w:rFonts w:cstheme="minorHAnsi"/>
          <w:sz w:val="24"/>
          <w:szCs w:val="24"/>
        </w:rPr>
        <w:t xml:space="preserve">Após o início, a obra deverá ser executada no prazo máximo de </w:t>
      </w:r>
      <w:r>
        <w:rPr>
          <w:rFonts w:cstheme="minorHAnsi"/>
          <w:b/>
          <w:sz w:val="24"/>
          <w:szCs w:val="24"/>
        </w:rPr>
        <w:t>12</w:t>
      </w:r>
      <w:r w:rsidRPr="00A75838">
        <w:rPr>
          <w:rFonts w:cstheme="minorHAnsi"/>
          <w:b/>
          <w:sz w:val="24"/>
          <w:szCs w:val="24"/>
        </w:rPr>
        <w:t xml:space="preserve"> (</w:t>
      </w:r>
      <w:r>
        <w:rPr>
          <w:rFonts w:cstheme="minorHAnsi"/>
          <w:b/>
          <w:sz w:val="24"/>
          <w:szCs w:val="24"/>
        </w:rPr>
        <w:t>doze</w:t>
      </w:r>
      <w:r w:rsidRPr="00A75838">
        <w:rPr>
          <w:rFonts w:cstheme="minorHAnsi"/>
          <w:b/>
          <w:sz w:val="24"/>
          <w:szCs w:val="24"/>
        </w:rPr>
        <w:t xml:space="preserve">) </w:t>
      </w:r>
      <w:r>
        <w:rPr>
          <w:rFonts w:cstheme="minorHAnsi"/>
          <w:b/>
          <w:sz w:val="24"/>
          <w:szCs w:val="24"/>
        </w:rPr>
        <w:t>meses</w:t>
      </w:r>
      <w:r w:rsidRPr="00A75838">
        <w:rPr>
          <w:rFonts w:cstheme="minorHAnsi"/>
          <w:sz w:val="24"/>
          <w:szCs w:val="24"/>
        </w:rPr>
        <w:t>, conforme cronograma físico-financeiro, sendo que o prazo estipulado começa a contar a partir da emissão da Ordem de Serviço, podendo ser prorrogado até o término da vigência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3.4. </w:t>
      </w:r>
      <w:r w:rsidRPr="00A75838">
        <w:rPr>
          <w:rFonts w:cstheme="minorHAnsi"/>
          <w:sz w:val="24"/>
          <w:szCs w:val="24"/>
        </w:rPr>
        <w:t>Os serviços deverão seguir na íntegra o memorial descritivo</w:t>
      </w:r>
      <w:r>
        <w:rPr>
          <w:rFonts w:cstheme="minorHAnsi"/>
          <w:sz w:val="24"/>
          <w:szCs w:val="24"/>
        </w:rPr>
        <w:t xml:space="preserve">, cronograma físico-financeiro </w:t>
      </w:r>
      <w:r w:rsidRPr="00A75838">
        <w:rPr>
          <w:rFonts w:cstheme="minorHAnsi"/>
          <w:sz w:val="24"/>
          <w:szCs w:val="24"/>
        </w:rPr>
        <w:t>em anexo e demais condições apresentadas no Edital.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3.5. </w:t>
      </w:r>
      <w:r w:rsidRPr="00A75838">
        <w:rPr>
          <w:rFonts w:cstheme="minorHAnsi"/>
          <w:sz w:val="24"/>
          <w:szCs w:val="24"/>
        </w:rPr>
        <w:t>Em caso de impedimento, ordem de paralisação ou suspensão do contrato, o cronograma de execução será prorrogado automaticamente pelo tempo correspondente, anotadas tais circunstâncias mediante simples apostila.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3.6. </w:t>
      </w:r>
      <w:r w:rsidRPr="00A75838">
        <w:rPr>
          <w:rFonts w:cstheme="minorHAnsi"/>
          <w:sz w:val="24"/>
          <w:szCs w:val="24"/>
        </w:rPr>
        <w:t>Após assinatura do contrato ou instrumento contratual, o órgão ou entidade poderá convocar o representante da empresa para reunião inicial para 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3.7. </w:t>
      </w:r>
      <w:r w:rsidRPr="00A75838">
        <w:rPr>
          <w:rFonts w:cstheme="minorHAnsi"/>
          <w:sz w:val="24"/>
          <w:szCs w:val="24"/>
        </w:rPr>
        <w:t>A contratada deverá fornecer todos os materiais de consumo, bem como todos aqueles necessários à completa e efetiva execução total da obra proposta.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3.8. </w:t>
      </w:r>
      <w:r w:rsidRPr="00A75838">
        <w:rPr>
          <w:rFonts w:cstheme="minorHAnsi"/>
          <w:sz w:val="24"/>
          <w:szCs w:val="24"/>
        </w:rPr>
        <w:t>O recebimento se dará de maneira provisória pelo responsável por seu acompanhamento e fiscalização, mediante termo detalhado, quando verificado o cumprimento das exigências de caráter técnico, assinado pelas partes em até 15 (quinze) dias da comunicação escrita da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3.9. </w:t>
      </w:r>
      <w:r w:rsidRPr="00A75838">
        <w:rPr>
          <w:rFonts w:cstheme="minorHAnsi"/>
          <w:sz w:val="24"/>
          <w:szCs w:val="24"/>
        </w:rPr>
        <w:t>O recebimento definitivo será atestado, por servidor ou comissão designada pela autoridade competente, mediante termo detalhado que comprove o atendimento das exigências contratuais, conforme Art. 140, da Lei nº 14.133/2021, assinado pelas partes após o decurso do prazo de observação, ou vistoria que comprove a adequação do objeto aos termos contratuais que não poderá ser superior a 90 (noventa) dias. O recebimento provisório ou definitivo não exclui a responsabilidade civil pela solidez e segurança da obra ou do serviço, nem ético profissional pela perfeita execução do contrato, dentro dos limites estabelecidos pela lei ou pelo contrato. Serão responsáveis pelo recebimento do objeto aqueles designados como gestor e fiscal do contrato.</w:t>
      </w:r>
    </w:p>
    <w:p w:rsidR="0029207A" w:rsidRPr="00A75838" w:rsidRDefault="0029207A" w:rsidP="00257799">
      <w:pPr>
        <w:keepNext/>
        <w:keepLines/>
        <w:widowControl/>
        <w:rPr>
          <w:rFonts w:cstheme="minorHAnsi"/>
          <w:sz w:val="24"/>
          <w:szCs w:val="24"/>
        </w:rPr>
      </w:pPr>
      <w:r w:rsidRPr="00A75838">
        <w:rPr>
          <w:rFonts w:cstheme="minorHAnsi"/>
          <w:b/>
          <w:sz w:val="24"/>
          <w:szCs w:val="24"/>
        </w:rPr>
        <w:t xml:space="preserve">3.10. Garantia: </w:t>
      </w:r>
      <w:r w:rsidRPr="00A75838">
        <w:rPr>
          <w:rFonts w:cstheme="minorHAnsi"/>
          <w:sz w:val="24"/>
          <w:szCs w:val="24"/>
        </w:rPr>
        <w:t xml:space="preserve">O empreiteiro que executar </w:t>
      </w:r>
      <w:r>
        <w:rPr>
          <w:rFonts w:cstheme="minorHAnsi"/>
          <w:sz w:val="24"/>
          <w:szCs w:val="24"/>
        </w:rPr>
        <w:t>o serviço</w:t>
      </w:r>
      <w:r w:rsidRPr="00A75838">
        <w:rPr>
          <w:rFonts w:cstheme="minorHAnsi"/>
          <w:sz w:val="24"/>
          <w:szCs w:val="24"/>
        </w:rPr>
        <w:t xml:space="preserve">, ficará responsável pela solidez e segurança do trabalho por um período irredutível de </w:t>
      </w:r>
      <w:r w:rsidRPr="00A75838">
        <w:rPr>
          <w:rFonts w:cstheme="minorHAnsi"/>
          <w:b/>
          <w:bCs/>
          <w:sz w:val="24"/>
          <w:szCs w:val="24"/>
        </w:rPr>
        <w:t>0</w:t>
      </w:r>
      <w:r w:rsidRPr="00A75838">
        <w:rPr>
          <w:rFonts w:cstheme="minorHAnsi"/>
          <w:b/>
          <w:sz w:val="24"/>
          <w:szCs w:val="24"/>
        </w:rPr>
        <w:t>5 (cinco) anos</w:t>
      </w:r>
      <w:r w:rsidRPr="00A75838">
        <w:rPr>
          <w:rFonts w:cstheme="minorHAnsi"/>
          <w:sz w:val="24"/>
          <w:szCs w:val="24"/>
        </w:rPr>
        <w:t>, conforme elencado no Artigo 618 do Código Civil.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3.11. </w:t>
      </w:r>
      <w:r w:rsidRPr="00A75838">
        <w:rPr>
          <w:rFonts w:cstheme="minorHAnsi"/>
          <w:sz w:val="24"/>
          <w:szCs w:val="24"/>
        </w:rPr>
        <w:t xml:space="preserve">A contratante terá </w:t>
      </w:r>
      <w:r w:rsidRPr="00A75838">
        <w:rPr>
          <w:rFonts w:cstheme="minorHAnsi"/>
          <w:b/>
          <w:sz w:val="24"/>
          <w:szCs w:val="24"/>
        </w:rPr>
        <w:t xml:space="preserve">30 (trinta) dias </w:t>
      </w:r>
      <w:r w:rsidRPr="00A75838">
        <w:rPr>
          <w:rFonts w:cstheme="minorHAnsi"/>
          <w:sz w:val="24"/>
          <w:szCs w:val="24"/>
        </w:rPr>
        <w:t>após o aparecimento dos vícios ou defeitos para propor ação contra o empreiteiro, sob pena de decair o seu direito de propor a referida ação, conforme elencado no Artigo 618, Parágrafo Único, do Código Civil.</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QUARTA - DA SUBCONTRATAÇÃO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4.1.</w:t>
      </w:r>
      <w:r w:rsidRPr="00A75838">
        <w:rPr>
          <w:rFonts w:cstheme="minorHAnsi"/>
          <w:sz w:val="24"/>
          <w:szCs w:val="24"/>
        </w:rPr>
        <w:t xml:space="preserve"> Não será admitida a subcontratação do objeto contratual.</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QUINTA - DO PREÇO (Art. 92, Inciso V)</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5.1. </w:t>
      </w:r>
      <w:r w:rsidRPr="00A75838">
        <w:rPr>
          <w:rFonts w:cstheme="minorHAnsi"/>
          <w:sz w:val="24"/>
          <w:szCs w:val="24"/>
        </w:rPr>
        <w:t xml:space="preserve">O valor total da presente contratação é de </w:t>
      </w:r>
      <w:r w:rsidRPr="00A75838">
        <w:rPr>
          <w:rFonts w:cstheme="minorHAnsi"/>
          <w:b/>
          <w:bCs/>
          <w:sz w:val="24"/>
          <w:szCs w:val="24"/>
        </w:rPr>
        <w:t>R$ ................. (.........................)</w:t>
      </w:r>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5.2. </w:t>
      </w:r>
      <w:r w:rsidRPr="00A75838">
        <w:rPr>
          <w:rFonts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SEXTA - DO PAGAMENTO (Art. 92, Inciso V e VI)</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6.1. </w:t>
      </w:r>
      <w:r w:rsidRPr="00A75838">
        <w:rPr>
          <w:rFonts w:cstheme="minorHAnsi"/>
          <w:sz w:val="24"/>
          <w:szCs w:val="24"/>
        </w:rPr>
        <w:t xml:space="preserve">O pagamento pertinente será contra medição, efetuado em até </w:t>
      </w:r>
      <w:r w:rsidRPr="00A75838">
        <w:rPr>
          <w:rFonts w:cstheme="minorHAnsi"/>
          <w:b/>
          <w:sz w:val="24"/>
          <w:szCs w:val="24"/>
        </w:rPr>
        <w:t>30 (trinta) dias</w:t>
      </w:r>
      <w:r w:rsidRPr="00A75838">
        <w:rPr>
          <w:rFonts w:cstheme="minorHAnsi"/>
          <w:sz w:val="24"/>
          <w:szCs w:val="24"/>
        </w:rPr>
        <w:t>, após as medições periódicas e final, conforme cronograma físico-financeiro, mediante emissão da Nota Fiscal pertinente em nome do Município de Diamante d’ Oeste e verificação da conformidade com a execução da obra, de acordo com a Planilha de Medição, conforme cronograma físico-financeiro.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6.2. </w:t>
      </w:r>
      <w:r w:rsidRPr="00A75838">
        <w:rPr>
          <w:rFonts w:cstheme="minorHAnsi"/>
          <w:sz w:val="24"/>
          <w:szCs w:val="24"/>
        </w:rPr>
        <w:t>A Nota Fiscal deverá ser emitida com a descrição dos serviços executados, número da licitação, número do contrato, em conformidade com as medições mensais de serviços efetivamente realizados e concluídos, discriminação dos impostos e encargos que serão retidos pelo Município e incidentes sobre o objeto contratado, não apresentar rasuras e/ou entrelinhas e ser devidamente atestado pela fiscalização do Município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6.3. </w:t>
      </w:r>
      <w:r w:rsidRPr="00A75838">
        <w:rPr>
          <w:rFonts w:cstheme="minorHAnsi"/>
          <w:sz w:val="24"/>
          <w:szCs w:val="24"/>
        </w:rPr>
        <w:t>O pagamento do fornecimento efetivado fica condicionado ao processamento regular das contas junto à Secretaria Municipal de Fazenda.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6.4. </w:t>
      </w:r>
      <w:r w:rsidRPr="00A75838">
        <w:rPr>
          <w:rFonts w:cstheme="minorHAnsi"/>
          <w:sz w:val="24"/>
          <w:szCs w:val="24"/>
        </w:rPr>
        <w:t>O pagamento será creditado em favor da contratada, na ordem bancária, creditada na conta corrente indicada na proposta, devendo para isto, ficar explicitado o nome do banco, agência, localidade e número da conta corrente em que deverá ser efetivado o crédito.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6.5. </w:t>
      </w:r>
      <w:r w:rsidRPr="00A75838">
        <w:rPr>
          <w:rFonts w:cstheme="minorHAnsi"/>
          <w:sz w:val="24"/>
          <w:szCs w:val="24"/>
        </w:rPr>
        <w:t>Caso haja aplicação de multa, o valor será descontado de qualquer fatura ou crédito existente na Prefeitura Municipal de Diamante d’ Oeste em favor da contratada. Caso o mesmo seja superior ao crédito eventualmente existente, a diferença será cobrada administrativamente ou judicialmente, se necessário.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6.6. </w:t>
      </w:r>
      <w:r w:rsidRPr="00A75838">
        <w:rPr>
          <w:rFonts w:cstheme="minorHAnsi"/>
          <w:sz w:val="24"/>
          <w:szCs w:val="24"/>
        </w:rPr>
        <w:t>Conforme Decreto Municipal nº 6.045, de 22 de Agosto de 2023, será retido o Imposto de Renda (IR), com base na Instrução Normativa RFB nº 1.234, de 11 de Janeiro de 2012, e alterações posteriores.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6.7. </w:t>
      </w:r>
      <w:r w:rsidRPr="00A75838">
        <w:rPr>
          <w:rFonts w:cstheme="minorHAnsi"/>
          <w:sz w:val="24"/>
          <w:szCs w:val="24"/>
        </w:rPr>
        <w:t xml:space="preserve">A </w:t>
      </w:r>
      <w:r w:rsidRPr="00A75838">
        <w:rPr>
          <w:rFonts w:cstheme="minorHAnsi"/>
          <w:b/>
          <w:sz w:val="24"/>
          <w:szCs w:val="24"/>
        </w:rPr>
        <w:t xml:space="preserve">retenção do imposto de renda deverá ser destacada </w:t>
      </w:r>
      <w:r w:rsidRPr="00A75838">
        <w:rPr>
          <w:rFonts w:cstheme="minorHAnsi"/>
          <w:sz w:val="24"/>
          <w:szCs w:val="24"/>
        </w:rPr>
        <w:t>no corpo do documento fiscal observando o estabelecido no Decreto Municipal nº 2069/21, de 08 de Agosto de 2023.</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6.8. </w:t>
      </w:r>
      <w:r w:rsidRPr="00A75838">
        <w:rPr>
          <w:rFonts w:cstheme="minorHAnsi"/>
          <w:sz w:val="24"/>
          <w:szCs w:val="24"/>
        </w:rPr>
        <w:t>Não estão sujeitos à retenção do IR na fonte os pagamentos realizados a pessoas físicas ou jurídicas por serviços e produtos elencados no Artigo 4º, da Instrução Normativa RFB nº 1.234, de 11 de janeiro de 2012, e alterações posteriores.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6.9. </w:t>
      </w:r>
      <w:r w:rsidRPr="00A75838">
        <w:rPr>
          <w:rFonts w:cstheme="minorHAnsi"/>
          <w:sz w:val="24"/>
          <w:szCs w:val="24"/>
        </w:rPr>
        <w:t>Quando a parcela envolver recursos de Convênio, o pagamento só será efetuado após liberação dos recursos pela conveniada.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6.10. </w:t>
      </w:r>
      <w:r w:rsidRPr="00A75838">
        <w:rPr>
          <w:rFonts w:cstheme="minorHAnsi"/>
          <w:sz w:val="24"/>
          <w:szCs w:val="24"/>
        </w:rPr>
        <w:t>A Nota Fiscal deverá ser emitida, obrigatoriamente, com o CNPJ apresentado na documentação de habilitação. Será retido 11% (onze por cento), sobre o valor correspondente a mão de obra, se for o caso, cuja alíquota será calculada conforme legislação.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6.11. </w:t>
      </w:r>
      <w:r w:rsidRPr="00A75838">
        <w:rPr>
          <w:rFonts w:cstheme="minorHAnsi"/>
          <w:sz w:val="24"/>
          <w:szCs w:val="24"/>
        </w:rPr>
        <w:t>A Nota Fiscal faturada após ser entregue ao Fiscalizador do Contrato será conferida e certificada, com base no boletim de medição, pela fiscalização do Município. No caso de se verificar divergências entre o boletim e o faturamento ou falta de documentação, será devolvida imediatamente à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6.12. </w:t>
      </w:r>
      <w:r w:rsidRPr="00A75838">
        <w:rPr>
          <w:rFonts w:cstheme="minorHAnsi"/>
          <w:sz w:val="24"/>
          <w:szCs w:val="24"/>
        </w:rPr>
        <w:t>Em caso de não cumprimento pela Contratada de disposição contratual, os pagamentos poderão ficar retidos até posterior solução, sem prejuízos de quaisquer outras disposições contratuais.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6.13. </w:t>
      </w:r>
      <w:r w:rsidRPr="00A75838">
        <w:rPr>
          <w:rFonts w:cstheme="minorHAnsi"/>
          <w:sz w:val="24"/>
          <w:szCs w:val="24"/>
        </w:rPr>
        <w:t>Para pagamentos referentes às medições, será exigido do contratado os seguintes documentos: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Federal, mediante a apresentação de certidão conjunta negativa de débitos relativos a tributos federais e dívida ativa da União;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CRF (Certificado de Regularidade do FGTS);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Certidão de quitação de Débitos Estadual;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Certidão Negativa de Débitos Municipal;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Certidão Negativa de Débitos Trabalhistas;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f) </w:t>
      </w:r>
      <w:r w:rsidRPr="00A75838">
        <w:rPr>
          <w:rFonts w:cstheme="minorHAnsi"/>
          <w:sz w:val="24"/>
          <w:szCs w:val="24"/>
        </w:rPr>
        <w:t>Cadastro Nacional de Obras (CNO) do INSS;</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g) </w:t>
      </w:r>
      <w:r w:rsidRPr="00A75838">
        <w:rPr>
          <w:rFonts w:cstheme="minorHAnsi"/>
          <w:sz w:val="24"/>
          <w:szCs w:val="24"/>
        </w:rPr>
        <w:t>Cópia da folha de pagamento dos empregados lotados na obra do mês anterior, devidamente quitado e assinados pelos empregados, com identificação completa de nomes, RG, CPF e valores pagos;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h) </w:t>
      </w:r>
      <w:r w:rsidRPr="00A75838">
        <w:rPr>
          <w:rFonts w:cstheme="minorHAnsi"/>
          <w:sz w:val="24"/>
          <w:szCs w:val="24"/>
        </w:rPr>
        <w:t>Guias do GEFIP da contratada, devidamente quitados, e que será conferido com a folha de pagamento do mês correspondente (dispensado somente no primeiro pagamento); 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i) </w:t>
      </w:r>
      <w:r w:rsidRPr="00A75838">
        <w:rPr>
          <w:rFonts w:cstheme="minorHAnsi"/>
          <w:sz w:val="24"/>
          <w:szCs w:val="24"/>
        </w:rPr>
        <w:t>Diário de obras cujo modelo de impresso será fornecido pelo Município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6.14. </w:t>
      </w:r>
      <w:r w:rsidRPr="00A75838">
        <w:rPr>
          <w:rFonts w:cstheme="minorHAnsi"/>
          <w:sz w:val="24"/>
          <w:szCs w:val="24"/>
        </w:rPr>
        <w:t xml:space="preserve">A liberação do </w:t>
      </w:r>
      <w:r w:rsidRPr="00A75838">
        <w:rPr>
          <w:rFonts w:cstheme="minorHAnsi"/>
          <w:b/>
          <w:bCs/>
          <w:sz w:val="24"/>
          <w:szCs w:val="24"/>
        </w:rPr>
        <w:t>primeiro pagamento</w:t>
      </w:r>
      <w:r w:rsidRPr="00A75838">
        <w:rPr>
          <w:rFonts w:cstheme="minorHAnsi"/>
          <w:sz w:val="24"/>
          <w:szCs w:val="24"/>
        </w:rPr>
        <w:t>, além dos documentos elencados no subitem anterior fica condicionada ainda a apresentação 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Cópia da ART de execução;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Registro fotográfico, em arquivo digital, de todas as etapas do período de medição requerido, separada por arquivos de cada trecho que houve intervenção.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6.15. </w:t>
      </w:r>
      <w:r w:rsidRPr="00A75838">
        <w:rPr>
          <w:rFonts w:cstheme="minorHAnsi"/>
          <w:sz w:val="24"/>
          <w:szCs w:val="24"/>
        </w:rPr>
        <w:t xml:space="preserve">A liberação do </w:t>
      </w:r>
      <w:r w:rsidRPr="00A75838">
        <w:rPr>
          <w:rFonts w:cstheme="minorHAnsi"/>
          <w:b/>
          <w:bCs/>
          <w:sz w:val="24"/>
          <w:szCs w:val="24"/>
        </w:rPr>
        <w:t>último pagamento</w:t>
      </w:r>
      <w:r w:rsidRPr="00A75838">
        <w:rPr>
          <w:rFonts w:cstheme="minorHAnsi"/>
          <w:b/>
          <w:sz w:val="24"/>
          <w:szCs w:val="24"/>
        </w:rPr>
        <w:t xml:space="preserve"> </w:t>
      </w:r>
      <w:r w:rsidRPr="00A75838">
        <w:rPr>
          <w:rFonts w:cstheme="minorHAnsi"/>
          <w:sz w:val="24"/>
          <w:szCs w:val="24"/>
        </w:rPr>
        <w:t>fica condicionada ainda a apresentação 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CND (Certidão Negativa de Débitos) expedida pelo INSS, referente ao objeto contratado concluído;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CCO (Certidão de Conclusão de Obra);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 contratante reterá na última parcela, o valor total não inferior a 10% (dez por cento) do valor da obra, condicionando à liberação de pagamento a apresentação da CND do INSS d</w:t>
      </w:r>
      <w:r>
        <w:rPr>
          <w:rFonts w:cstheme="minorHAnsi"/>
          <w:sz w:val="24"/>
          <w:szCs w:val="24"/>
        </w:rPr>
        <w:t>o serviço</w:t>
      </w:r>
      <w:r w:rsidRPr="00A75838">
        <w:rPr>
          <w:rFonts w:cstheme="minorHAnsi"/>
          <w:sz w:val="24"/>
          <w:szCs w:val="24"/>
        </w:rPr>
        <w:t>; podendo excepcionalmente a critério da contratante mediante justificativa a retenção ser reduzido a 5% (cinco por cento);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As despesas referentes ao consumo de água e energia, durante a execução do objeto, são de inteira responsabilidade da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As Guias do GEFIP da contratada e empresa terceirizada, este se houver, devidamente quitados, e que será conferido com a folha de pagamento do mês correspondente (dispensado somente no primeiro pagamento).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6.16. </w:t>
      </w:r>
      <w:r w:rsidRPr="00A75838">
        <w:rPr>
          <w:rFonts w:cstheme="minorHAnsi"/>
          <w:sz w:val="24"/>
          <w:szCs w:val="24"/>
        </w:rPr>
        <w:t>O faturamento deverá ser efetuado em nome do Município de Diamante d’ Oeste/</w:t>
      </w:r>
      <w:proofErr w:type="spellStart"/>
      <w:r w:rsidRPr="00A75838">
        <w:rPr>
          <w:rFonts w:cstheme="minorHAnsi"/>
          <w:sz w:val="24"/>
          <w:szCs w:val="24"/>
        </w:rPr>
        <w:t>Pr</w:t>
      </w:r>
      <w:proofErr w:type="spellEnd"/>
      <w:r w:rsidRPr="00A75838">
        <w:rPr>
          <w:rFonts w:cstheme="minorHAnsi"/>
          <w:sz w:val="24"/>
          <w:szCs w:val="24"/>
        </w:rPr>
        <w:t>, inscrito no CNPJ nº 77.817.476/0001-44.</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6.17. </w:t>
      </w:r>
      <w:r w:rsidRPr="00A75838">
        <w:rPr>
          <w:rFonts w:cstheme="minorHAnsi"/>
          <w:sz w:val="24"/>
          <w:szCs w:val="24"/>
        </w:rPr>
        <w:t>No caso em que o valor dos serviços executados for superior ao da parcela mensal estabelecida no cronograma físico-financeiro, estes poderão ser faturados desde que todos os serviços das parcelas mensais anteriores estejam concluídos.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6.18. </w:t>
      </w:r>
      <w:r w:rsidRPr="00A75838">
        <w:rPr>
          <w:rFonts w:cstheme="minorHAnsi"/>
          <w:sz w:val="24"/>
          <w:szCs w:val="24"/>
        </w:rPr>
        <w:t>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SÉTIMA - DO REAJUSTE (Art. 92, Inciso V)</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7.1. </w:t>
      </w:r>
      <w:r w:rsidRPr="00A75838">
        <w:rPr>
          <w:rFonts w:cstheme="minorHAnsi"/>
          <w:sz w:val="24"/>
          <w:szCs w:val="24"/>
        </w:rPr>
        <w:t>Os preços inicialmente contratados são fixos e irreajustáveis no prazo de um ano contado da data do orçamento estimado e serão concedidos nos moldes da Lei nº 14.133/2021.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7.2. </w:t>
      </w:r>
      <w:r w:rsidRPr="00A75838">
        <w:rPr>
          <w:rFonts w:cstheme="minorHAnsi"/>
          <w:sz w:val="24"/>
          <w:szCs w:val="24"/>
        </w:rPr>
        <w:t>O reajuste de preços será concedido quando transcorrer o prazo de 12 (doze) meses, mediante a aplicação do índice INPC, contados da data de apresentação da proposta de preços da contratada, exclusivamente para as obrigações iniciadas e concluídas após a ocorrência da anualidade, devendo ser aplicado a fórmula a seguir:</w:t>
      </w:r>
    </w:p>
    <w:p w:rsidR="0029207A" w:rsidRPr="00A75838" w:rsidRDefault="0029207A" w:rsidP="00257799">
      <w:pPr>
        <w:pStyle w:val="Corpodetexto"/>
        <w:keepNext/>
        <w:keepLines/>
        <w:widowControl/>
        <w:rPr>
          <w:rFonts w:cstheme="minorHAnsi"/>
          <w:b/>
          <w:bCs/>
          <w:sz w:val="24"/>
          <w:szCs w:val="24"/>
        </w:rPr>
      </w:pPr>
      <w:r w:rsidRPr="00A75838">
        <w:rPr>
          <w:rFonts w:cstheme="minorHAnsi"/>
          <w:b/>
          <w:bCs/>
          <w:sz w:val="24"/>
          <w:szCs w:val="24"/>
        </w:rPr>
        <w:t>SR = S (I12 / I0)</w:t>
      </w:r>
    </w:p>
    <w:p w:rsidR="0029207A" w:rsidRPr="00A75838" w:rsidRDefault="0029207A" w:rsidP="00257799">
      <w:pPr>
        <w:pStyle w:val="Corpodetexto"/>
        <w:keepNext/>
        <w:keepLines/>
        <w:widowControl/>
        <w:rPr>
          <w:rFonts w:cstheme="minorHAnsi"/>
          <w:b/>
          <w:bCs/>
          <w:sz w:val="24"/>
          <w:szCs w:val="24"/>
        </w:rPr>
      </w:pPr>
      <w:r w:rsidRPr="00A75838">
        <w:rPr>
          <w:rFonts w:cstheme="minorHAnsi"/>
          <w:b/>
          <w:bCs/>
          <w:sz w:val="24"/>
          <w:szCs w:val="24"/>
        </w:rPr>
        <w:t>R = SR – S</w:t>
      </w: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Onde:</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I12</w:t>
      </w:r>
      <w:r w:rsidRPr="00A75838">
        <w:rPr>
          <w:rFonts w:cstheme="minorHAnsi"/>
          <w:sz w:val="24"/>
          <w:szCs w:val="24"/>
        </w:rPr>
        <w:t xml:space="preserve"> = índice INPC do 12º mês após contratação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I0</w:t>
      </w:r>
      <w:r w:rsidRPr="00A75838">
        <w:rPr>
          <w:rFonts w:cstheme="minorHAnsi"/>
          <w:sz w:val="24"/>
          <w:szCs w:val="24"/>
        </w:rPr>
        <w:t xml:space="preserve"> = índice INPC do mês da proposta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S</w:t>
      </w:r>
      <w:r w:rsidRPr="00A75838">
        <w:rPr>
          <w:rFonts w:cstheme="minorHAnsi"/>
          <w:sz w:val="24"/>
          <w:szCs w:val="24"/>
        </w:rPr>
        <w:t xml:space="preserve"> = saldo de contrato após medição referente ao 12º mês da contratação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SR</w:t>
      </w:r>
      <w:r w:rsidRPr="00A75838">
        <w:rPr>
          <w:rFonts w:cstheme="minorHAnsi"/>
          <w:sz w:val="24"/>
          <w:szCs w:val="24"/>
        </w:rPr>
        <w:t xml:space="preserve"> = saldo reajustado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lastRenderedPageBreak/>
        <w:t>R</w:t>
      </w:r>
      <w:r w:rsidRPr="00A75838">
        <w:rPr>
          <w:rFonts w:cstheme="minorHAnsi"/>
          <w:sz w:val="24"/>
          <w:szCs w:val="24"/>
        </w:rPr>
        <w:t xml:space="preserve"> = valor do reajuste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7.3. </w:t>
      </w:r>
      <w:r w:rsidRPr="00A75838">
        <w:rPr>
          <w:rFonts w:cstheme="minorHAnsi"/>
          <w:sz w:val="24"/>
          <w:szCs w:val="24"/>
        </w:rPr>
        <w:t>Nos reajustes subsequentes ao primeiro, o interregno mínimo de um ano será contado a partir dos efeitos financeiros do último reajuste.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7.4. </w:t>
      </w:r>
      <w:r w:rsidRPr="00A75838">
        <w:rPr>
          <w:rFonts w:cstheme="minorHAnsi"/>
          <w:sz w:val="24"/>
          <w:szCs w:val="24"/>
        </w:rPr>
        <w:t>Nas aferições finais, o(s) índice(s) utilizado(s) para reajuste será(</w:t>
      </w:r>
      <w:proofErr w:type="spellStart"/>
      <w:r w:rsidRPr="00A75838">
        <w:rPr>
          <w:rFonts w:cstheme="minorHAnsi"/>
          <w:sz w:val="24"/>
          <w:szCs w:val="24"/>
        </w:rPr>
        <w:t>ão</w:t>
      </w:r>
      <w:proofErr w:type="spellEnd"/>
      <w:r w:rsidRPr="00A75838">
        <w:rPr>
          <w:rFonts w:cstheme="minorHAnsi"/>
          <w:sz w:val="24"/>
          <w:szCs w:val="24"/>
        </w:rPr>
        <w:t>), obrigatoriamente, o(s) definitivo(s).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7.5. </w:t>
      </w:r>
      <w:r w:rsidRPr="00A75838">
        <w:rPr>
          <w:rFonts w:cstheme="minorHAnsi"/>
          <w:sz w:val="24"/>
          <w:szCs w:val="24"/>
        </w:rPr>
        <w:t>Caso o(s) índice(s) estabelecido(s) para reajustamento venha(m) a ser extinto(s) ou de qualquer forma não possa(m) mais ser utilizado(s), será(</w:t>
      </w:r>
      <w:proofErr w:type="spellStart"/>
      <w:r w:rsidRPr="00A75838">
        <w:rPr>
          <w:rFonts w:cstheme="minorHAnsi"/>
          <w:sz w:val="24"/>
          <w:szCs w:val="24"/>
        </w:rPr>
        <w:t>ão</w:t>
      </w:r>
      <w:proofErr w:type="spellEnd"/>
      <w:r w:rsidRPr="00A75838">
        <w:rPr>
          <w:rFonts w:cstheme="minorHAnsi"/>
          <w:sz w:val="24"/>
          <w:szCs w:val="24"/>
        </w:rPr>
        <w:t>) adotado(s), em substituição, o(s) que vier(em) a ser determinado(s) pela legislação então em vigor.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7.6. </w:t>
      </w:r>
      <w:r w:rsidRPr="00A75838">
        <w:rPr>
          <w:rFonts w:cstheme="minorHAnsi"/>
          <w:sz w:val="24"/>
          <w:szCs w:val="24"/>
        </w:rPr>
        <w:t>Na ausência de previsão legal quanto ao índice substituto, as partes elegerão novo índice oficial, para reajustamento do preço do valor remanescente, por meio de termo aditivo.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7.7. </w:t>
      </w:r>
      <w:r w:rsidRPr="00A75838">
        <w:rPr>
          <w:rFonts w:cstheme="minorHAnsi"/>
          <w:sz w:val="24"/>
          <w:szCs w:val="24"/>
        </w:rPr>
        <w:t xml:space="preserve">O reajuste será realizado por </w:t>
      </w:r>
      <w:proofErr w:type="spellStart"/>
      <w:r w:rsidRPr="00A75838">
        <w:rPr>
          <w:rFonts w:cstheme="minorHAnsi"/>
          <w:sz w:val="24"/>
          <w:szCs w:val="24"/>
        </w:rPr>
        <w:t>Apostilamento</w:t>
      </w:r>
      <w:proofErr w:type="spellEnd"/>
      <w:r w:rsidRPr="00A75838">
        <w:rPr>
          <w:rFonts w:cstheme="minorHAnsi"/>
          <w:sz w:val="24"/>
          <w:szCs w:val="24"/>
        </w:rPr>
        <w:t>.</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OITAVA - OBRIGAÇÕES DO CONTRATANTE (Art. 92, Inciso X, XI e XIV)</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 </w:t>
      </w:r>
      <w:r w:rsidRPr="00A75838">
        <w:rPr>
          <w:rFonts w:cstheme="minorHAnsi"/>
          <w:sz w:val="24"/>
          <w:szCs w:val="24"/>
        </w:rPr>
        <w:t>São obrigações do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 </w:t>
      </w:r>
      <w:r w:rsidRPr="00A75838">
        <w:rPr>
          <w:rFonts w:cstheme="minorHAnsi"/>
          <w:sz w:val="24"/>
          <w:szCs w:val="24"/>
        </w:rPr>
        <w:t>Exigir o cumprimento de todas as obrigações assumidas pelo Contratado, de acordo com o contrato e seus anexos;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8.1.2. </w:t>
      </w:r>
      <w:r w:rsidRPr="00A75838">
        <w:rPr>
          <w:rFonts w:cstheme="minorHAnsi"/>
          <w:sz w:val="24"/>
          <w:szCs w:val="24"/>
        </w:rPr>
        <w:t>Receber o objeto no prazo e condições estabelecidas no Projeto Básico;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8.1.3. </w:t>
      </w:r>
      <w:r w:rsidRPr="00A75838">
        <w:rPr>
          <w:rFonts w:cstheme="minorHAnsi"/>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8.1.4. </w:t>
      </w:r>
      <w:r w:rsidRPr="00A75838">
        <w:rPr>
          <w:rFonts w:cstheme="minorHAnsi"/>
          <w:sz w:val="24"/>
          <w:szCs w:val="24"/>
        </w:rPr>
        <w:t>Notificar o Contratado, por escrito, sobre vícios, defeitos ou incorreções verificadas no objeto fornecido, para que seja por ele substituído, reparado ou corrigido, no total ou em parte, às suas expensas;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8.1.5. </w:t>
      </w:r>
      <w:r w:rsidRPr="00A75838">
        <w:rPr>
          <w:rFonts w:cstheme="minorHAnsi"/>
          <w:sz w:val="24"/>
          <w:szCs w:val="24"/>
        </w:rPr>
        <w:t>Acompanhar e fiscalizar a execução do contrato e o cumprimento das obrigações pelo Contratado;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8.1.6. </w:t>
      </w:r>
      <w:r w:rsidRPr="00A75838">
        <w:rPr>
          <w:rFonts w:cstheme="minorHAnsi"/>
          <w:sz w:val="24"/>
          <w:szCs w:val="24"/>
        </w:rPr>
        <w:t>Acompanhar e fiscalizar a execução do contrato e o cumprimento das obrigações pela Contratada, o qual dispõe sobre rotinas administrativas aplicáveis à gestão e fiscalização de contratos no âmbito da Administração Municipal;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8.1.7. </w:t>
      </w:r>
      <w:r w:rsidRPr="00A75838">
        <w:rPr>
          <w:rFonts w:cstheme="minorHAnsi"/>
          <w:sz w:val="24"/>
          <w:szCs w:val="24"/>
        </w:rPr>
        <w:t xml:space="preserve">Fica nomeado como </w:t>
      </w:r>
      <w:r w:rsidRPr="00A75838">
        <w:rPr>
          <w:rFonts w:cstheme="minorHAnsi"/>
          <w:b/>
          <w:sz w:val="24"/>
          <w:szCs w:val="24"/>
        </w:rPr>
        <w:t>Gestora do Contrato</w:t>
      </w:r>
      <w:r w:rsidRPr="00A75838">
        <w:rPr>
          <w:rFonts w:cstheme="minorHAnsi"/>
          <w:sz w:val="24"/>
          <w:szCs w:val="24"/>
        </w:rPr>
        <w:t xml:space="preserve">, a quem caberá a fiscalização do fiel cumprimento dos termos acordados, conforme o Artigo 117, da Lei nº 14.133/2021, a Servidora Municipal, </w:t>
      </w:r>
      <w:r w:rsidRPr="00A75838">
        <w:rPr>
          <w:rFonts w:cstheme="minorHAnsi"/>
          <w:b/>
          <w:bCs/>
          <w:sz w:val="24"/>
          <w:szCs w:val="24"/>
        </w:rPr>
        <w:t xml:space="preserve">Sra. </w:t>
      </w:r>
      <w:proofErr w:type="spellStart"/>
      <w:r w:rsidR="00312E27">
        <w:rPr>
          <w:rFonts w:cstheme="minorHAnsi"/>
          <w:b/>
          <w:bCs/>
          <w:sz w:val="24"/>
          <w:szCs w:val="24"/>
        </w:rPr>
        <w:t>Levino</w:t>
      </w:r>
      <w:proofErr w:type="spellEnd"/>
      <w:r w:rsidR="00312E27">
        <w:rPr>
          <w:rFonts w:cstheme="minorHAnsi"/>
          <w:b/>
          <w:bCs/>
          <w:sz w:val="24"/>
          <w:szCs w:val="24"/>
        </w:rPr>
        <w:t xml:space="preserve"> Gonçalves de Souza</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8.1.8. </w:t>
      </w:r>
      <w:r w:rsidRPr="00A75838">
        <w:rPr>
          <w:rFonts w:cstheme="minorHAnsi"/>
          <w:sz w:val="24"/>
          <w:szCs w:val="24"/>
        </w:rPr>
        <w:t xml:space="preserve">Fica nomeada como </w:t>
      </w:r>
      <w:r w:rsidRPr="00A75838">
        <w:rPr>
          <w:rFonts w:cstheme="minorHAnsi"/>
          <w:b/>
          <w:bCs/>
          <w:sz w:val="24"/>
          <w:szCs w:val="24"/>
        </w:rPr>
        <w:t>Fiscal do Contrato</w:t>
      </w:r>
      <w:r w:rsidRPr="00A75838">
        <w:rPr>
          <w:rFonts w:cstheme="minorHAnsi"/>
          <w:sz w:val="24"/>
          <w:szCs w:val="24"/>
        </w:rPr>
        <w:t xml:space="preserve">, a quem caberá a fiscalização do fiel cumprimento dos termos acordados, conforme o Artigo 117, da Lei nº 14.133/2021, o Servidor </w:t>
      </w:r>
      <w:r w:rsidRPr="00A75838">
        <w:rPr>
          <w:rFonts w:cstheme="minorHAnsi"/>
          <w:b/>
          <w:bCs/>
          <w:sz w:val="24"/>
          <w:szCs w:val="24"/>
        </w:rPr>
        <w:t xml:space="preserve">Sr. Fábio </w:t>
      </w:r>
      <w:proofErr w:type="spellStart"/>
      <w:r w:rsidRPr="00A75838">
        <w:rPr>
          <w:rFonts w:cstheme="minorHAnsi"/>
          <w:b/>
          <w:bCs/>
          <w:sz w:val="24"/>
          <w:szCs w:val="24"/>
        </w:rPr>
        <w:t>Contini</w:t>
      </w:r>
      <w:proofErr w:type="spellEnd"/>
      <w:r w:rsidRPr="00A75838">
        <w:rPr>
          <w:rFonts w:cstheme="minorHAnsi"/>
          <w:b/>
          <w:bCs/>
          <w:sz w:val="24"/>
          <w:szCs w:val="24"/>
        </w:rPr>
        <w:t>, CPF nº ***.261.***-95</w:t>
      </w:r>
      <w:r w:rsidRPr="00A75838">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8.1.9. </w:t>
      </w:r>
      <w:r w:rsidRPr="00A75838">
        <w:rPr>
          <w:rFonts w:cstheme="minorHAnsi"/>
          <w:sz w:val="24"/>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8.1.10. </w:t>
      </w:r>
      <w:r w:rsidRPr="00A75838">
        <w:rPr>
          <w:rFonts w:cstheme="minorHAnsi"/>
          <w:sz w:val="24"/>
          <w:szCs w:val="24"/>
        </w:rPr>
        <w:t>Efetuar o pagamento ao Contratado do valor correspondente à execução do objeto, no prazo, forma e condições estabelecidos no presente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8.1.11. </w:t>
      </w:r>
      <w:r w:rsidRPr="00A75838">
        <w:rPr>
          <w:rFonts w:cstheme="minorHAnsi"/>
          <w:sz w:val="24"/>
          <w:szCs w:val="24"/>
        </w:rPr>
        <w:t>Aplicar ao Contratado as sanções previstas na lei e neste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8.1.12. </w:t>
      </w:r>
      <w:r w:rsidRPr="00A75838">
        <w:rPr>
          <w:rFonts w:cstheme="minorHAnsi"/>
          <w:sz w:val="24"/>
          <w:szCs w:val="24"/>
        </w:rPr>
        <w:t>Cientificar o órgão de representação judicial da Advocacia-Geral da União para adoção das medidas cabíveis quando do descumprimento de obrigações pelo Contratado;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8.1.13. </w:t>
      </w:r>
      <w:r w:rsidRPr="00A75838">
        <w:rPr>
          <w:rFonts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8.1.14. </w:t>
      </w:r>
      <w:r w:rsidRPr="00A75838">
        <w:rPr>
          <w:rFonts w:cstheme="minorHAnsi"/>
          <w:sz w:val="24"/>
          <w:szCs w:val="24"/>
        </w:rPr>
        <w:t>A Administração terá o prazo de 40 (quarenta) dias corridos, a contar da data do protocolo do requerimento para decidir, admitida a prorrogação motivada, por igual período;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8.1.15. </w:t>
      </w:r>
      <w:r w:rsidRPr="00A75838">
        <w:rPr>
          <w:rFonts w:cstheme="minorHAnsi"/>
          <w:sz w:val="24"/>
          <w:szCs w:val="24"/>
        </w:rPr>
        <w:t>Responder eventuais pedidos de reestabelecimento do equilíbrio econômico-financeiro feitos pelo contratado no prazo máximo de 20 (vinte) dias úteis;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8.1.16. </w:t>
      </w:r>
      <w:r w:rsidRPr="00A75838">
        <w:rPr>
          <w:rFonts w:cstheme="minorHAnsi"/>
          <w:sz w:val="24"/>
          <w:szCs w:val="24"/>
        </w:rPr>
        <w:t>Notificar os emitentes das garantias quanto ao início de processo administrativo para apuração de descumprimento de cláusulas contratuais;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8.1.17. </w:t>
      </w:r>
      <w:r w:rsidRPr="00A75838">
        <w:rPr>
          <w:rFonts w:cstheme="minorHAnsi"/>
          <w:sz w:val="24"/>
          <w:szCs w:val="24"/>
        </w:rPr>
        <w:t xml:space="preserve">Comunicar o Contratado na hipótese de posterior alteração do projeto pelo Contratante, no caso do Art. 93, § 2º, da Lei nº 14.133/2021; </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8.1.18. </w:t>
      </w:r>
      <w:r w:rsidRPr="00A75838">
        <w:rPr>
          <w:rFonts w:cstheme="minorHAnsi"/>
          <w:sz w:val="24"/>
          <w:szCs w:val="24"/>
        </w:rPr>
        <w:t>Fornecer por escrito as informações necessárias para o desenvolvimento dos serviços objeto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8.1.19. </w:t>
      </w:r>
      <w:r w:rsidRPr="00A75838">
        <w:rPr>
          <w:rFonts w:cstheme="minorHAnsi"/>
          <w:sz w:val="24"/>
          <w:szCs w:val="24"/>
        </w:rPr>
        <w:t>Realizar avaliações periódicas da qualidade dos serviços, após seu recebimento;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8.1.20. </w:t>
      </w:r>
      <w:r w:rsidRPr="00A75838">
        <w:rPr>
          <w:rFonts w:cstheme="minorHAnsi"/>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8.1.21. </w:t>
      </w:r>
      <w:r w:rsidRPr="00A75838">
        <w:rPr>
          <w:rFonts w:cstheme="minorHAnsi"/>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8.1.22. </w:t>
      </w:r>
      <w:r w:rsidRPr="00A75838">
        <w:rPr>
          <w:rFonts w:cstheme="minorHAnsi"/>
          <w:sz w:val="24"/>
          <w:szCs w:val="24"/>
        </w:rPr>
        <w:t>Previamente à expedição da ordem de serviço, verificar pendências, liberar áreas e/ou adotar providências cabíveis para a regularidade do início da sua execução.</w:t>
      </w:r>
    </w:p>
    <w:p w:rsidR="0029207A" w:rsidRPr="00A75838" w:rsidRDefault="0029207A" w:rsidP="00257799">
      <w:pPr>
        <w:keepNext/>
        <w:keepLines/>
        <w:widowControl/>
        <w:rPr>
          <w:rFonts w:cstheme="minorHAnsi"/>
          <w:b/>
          <w:sz w:val="24"/>
          <w:szCs w:val="24"/>
          <w:u w:val="single"/>
        </w:rPr>
      </w:pPr>
      <w:r w:rsidRPr="00A75838">
        <w:rPr>
          <w:rFonts w:cstheme="minorHAnsi"/>
          <w:b/>
          <w:bCs/>
          <w:sz w:val="24"/>
          <w:szCs w:val="24"/>
          <w:u w:val="single"/>
        </w:rPr>
        <w:t>CLÁUSULA NONA - OBRIGAÇÕES</w:t>
      </w:r>
      <w:r w:rsidRPr="00A75838">
        <w:rPr>
          <w:rFonts w:cstheme="minorHAnsi"/>
          <w:b/>
          <w:sz w:val="24"/>
          <w:szCs w:val="24"/>
          <w:u w:val="single"/>
        </w:rPr>
        <w:t xml:space="preserve"> DO CONTRATADO (Art. 92, Incisos XIV, XVI e XVII)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 </w:t>
      </w:r>
      <w:r w:rsidRPr="00A75838">
        <w:rPr>
          <w:rFonts w:cstheme="minorHAns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 </w:t>
      </w:r>
      <w:r w:rsidRPr="00A75838">
        <w:rPr>
          <w:rFonts w:cstheme="minorHAnsi"/>
          <w:sz w:val="24"/>
          <w:szCs w:val="24"/>
        </w:rPr>
        <w:t>Apresentar a documentação de habilitação fiscal e jurídica e manter a regularidade durante a execução do contrato. Dispor de engenheiro responsável e emitir a ART de execução dos serviços.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 </w:t>
      </w:r>
      <w:r w:rsidRPr="00A75838">
        <w:rPr>
          <w:rFonts w:cstheme="minorHAnsi"/>
          <w:sz w:val="24"/>
          <w:szCs w:val="24"/>
        </w:rPr>
        <w:t>Dar ciência à fiscalização da ocorrência de qualquer fato ou condição que possa atrasar ou impedir a conclusão do objeto deste contrato no todo ou em parte.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 </w:t>
      </w:r>
      <w:r w:rsidRPr="00A75838">
        <w:rPr>
          <w:rFonts w:cstheme="minorHAnsi"/>
          <w:sz w:val="24"/>
          <w:szCs w:val="24"/>
        </w:rPr>
        <w:t>Assegurar a execução do objeto deste contrato, a proteção e a conservação dos serviços executados, bem como, na forma da Lei, respeitar rigorosamente as recomendações da ABNT.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 </w:t>
      </w:r>
      <w:r w:rsidRPr="00A75838">
        <w:rPr>
          <w:rFonts w:cstheme="minorHAnsi"/>
          <w:sz w:val="24"/>
          <w:szCs w:val="24"/>
        </w:rPr>
        <w:t>Garantir toda a qualidade e cumprimento das metas e prazos, bem como, as condições de segurança dos serviços a serem executados, buscando a maior economicidade e menor impacto ambiental possível, obedecendo rigorosamente às portarias institucionais, normas técnicas e legislações vigentes.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 </w:t>
      </w:r>
      <w:r w:rsidRPr="00A75838">
        <w:rPr>
          <w:rFonts w:cstheme="minorHAnsi"/>
          <w:sz w:val="24"/>
          <w:szCs w:val="24"/>
        </w:rPr>
        <w:t>Manter preposto aceito pela Administração no local do serviço para representá-lo na execução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9.1.6. </w:t>
      </w:r>
      <w:r w:rsidRPr="00A75838">
        <w:rPr>
          <w:rFonts w:cstheme="minorHAnsi"/>
          <w:sz w:val="24"/>
          <w:szCs w:val="24"/>
        </w:rPr>
        <w:t>A indicação ou a manutenção do preposto da empresa poderá ser recusada pelo órgão ou entidade, desde que devidamente justificada, devendo a empresa designar outro para o exercício da atividade.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9.1.7. </w:t>
      </w:r>
      <w:r w:rsidRPr="00A75838">
        <w:rPr>
          <w:rFonts w:cstheme="minorHAnsi"/>
          <w:sz w:val="24"/>
          <w:szCs w:val="24"/>
        </w:rPr>
        <w:t>Atender às determinações regulares emitidas pelo fiscal do contrato ou autoridade superior (Art. 137, Inciso II) e prestar todo esclarecimento ou informação por eles solicitados.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9.1.8. </w:t>
      </w:r>
      <w:r w:rsidRPr="00A75838">
        <w:rPr>
          <w:rFonts w:cstheme="minorHAns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9.1.9. </w:t>
      </w:r>
      <w:r w:rsidRPr="00A75838">
        <w:rPr>
          <w:rFonts w:cstheme="minorHAns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9.1.10. </w:t>
      </w:r>
      <w:r w:rsidRPr="00A75838">
        <w:rPr>
          <w:rFonts w:cstheme="minorHAnsi"/>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9.1.11. </w:t>
      </w:r>
      <w:r w:rsidRPr="00A75838">
        <w:rPr>
          <w:rFonts w:cstheme="minorHAnsi"/>
          <w:sz w:val="24"/>
          <w:szCs w:val="24"/>
        </w:rPr>
        <w:t>Efetuar comunicação ao Contratante, assim que tiver ciência da impossibilidade de realização ou finalização do serviço no prazo estabelecido, para adoção de ações de contingência cabíveis.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9.1.12. </w:t>
      </w:r>
      <w:r w:rsidRPr="00A75838">
        <w:rPr>
          <w:rFonts w:cstheme="minorHAnsi"/>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9.1.13. </w:t>
      </w:r>
      <w:r w:rsidRPr="00A75838">
        <w:rPr>
          <w:rFonts w:cstheme="minorHAnsi"/>
          <w:sz w:val="24"/>
          <w:szCs w:val="24"/>
        </w:rPr>
        <w:t>Quando não for possível a verificação da regularidade no Sistema de Cadastro de Fornecedores (SICAF), o contratado deverá entregar ao setor responsável pela fiscalização do contrato, até o dia trinta do mês seguinte ao da prestação dos serviços, os seguintes documentos: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Prova de regularidade relativa à Seguridade Social;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Certidão conjunta relativa aos tributos federais e à Dívida Ativa da União;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Certidões que comprovem a regularidade perante a Fazenda Municipal ou Distrital do domicílio ou sede do contratado;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Certidão de Regularidade do FGTS – CRF; 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Certidão Negativa de Débitos Trabalhistas (CNDT).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9.1.14. </w:t>
      </w:r>
      <w:r w:rsidRPr="00A75838">
        <w:rPr>
          <w:rFonts w:cstheme="minorHAnsi"/>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9.1.15. </w:t>
      </w:r>
      <w:r w:rsidRPr="00A75838">
        <w:rPr>
          <w:rFonts w:cstheme="minorHAnsi"/>
          <w:sz w:val="24"/>
          <w:szCs w:val="24"/>
        </w:rPr>
        <w:t xml:space="preserve">Comunicar ao Fiscal do contrato, no prazo de </w:t>
      </w:r>
      <w:r w:rsidRPr="00A75838">
        <w:rPr>
          <w:rFonts w:cstheme="minorHAnsi"/>
          <w:b/>
          <w:sz w:val="24"/>
          <w:szCs w:val="24"/>
        </w:rPr>
        <w:t>24 (vinte e quatro) horas</w:t>
      </w:r>
      <w:r w:rsidRPr="00A75838">
        <w:rPr>
          <w:rFonts w:cstheme="minorHAnsi"/>
          <w:sz w:val="24"/>
          <w:szCs w:val="24"/>
        </w:rPr>
        <w:t>, qualquer ocorrência anormal ou acidente que se verifique no local dos serviços.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9.1.16. </w:t>
      </w:r>
      <w:r w:rsidRPr="00A75838">
        <w:rPr>
          <w:rFonts w:cstheme="minorHAnsi"/>
          <w:sz w:val="24"/>
          <w:szCs w:val="24"/>
        </w:rPr>
        <w:t>Prestar todo esclarecimento ou informação solicitada pelo Contratante ou por seus prepostos, garantindo-lhes o acesso, a qualquer tempo, ao local dos trabalhos, bem como aos documentos relativos à execução do empreendimento.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9.1.17. </w:t>
      </w:r>
      <w:r w:rsidRPr="00A75838">
        <w:rPr>
          <w:rFonts w:cstheme="minorHAnsi"/>
          <w:sz w:val="24"/>
          <w:szCs w:val="24"/>
        </w:rPr>
        <w:t>Paralisar, por determinação do Contratante, qualquer atividade que não esteja sendo executada de acordo com a boa técnica ou que ponha em risco a segurança de pessoas ou bens de terceiros.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9.1.18. </w:t>
      </w:r>
      <w:r w:rsidRPr="00A75838">
        <w:rPr>
          <w:rFonts w:cstheme="minorHAnsi"/>
          <w:sz w:val="24"/>
          <w:szCs w:val="24"/>
        </w:rPr>
        <w:t>Promover a guarda, manutenção e vigilância de materiais, ferramentas, e tudo o que for necessário à execução do objeto, durante a vigência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9.1.19. </w:t>
      </w:r>
      <w:r w:rsidRPr="00A75838">
        <w:rPr>
          <w:rFonts w:cstheme="minorHAns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9.1.20. </w:t>
      </w:r>
      <w:r w:rsidRPr="00A75838">
        <w:rPr>
          <w:rFonts w:cstheme="minorHAnsi"/>
          <w:sz w:val="24"/>
          <w:szCs w:val="24"/>
        </w:rPr>
        <w:t>Submeter previamente, por escrito, ao Contratante, para análise e aprovação, quaisquer mudanças nos métodos executivos que fujam às especificações do memorial descritivo ou instrumento congênere.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9.1.21. </w:t>
      </w:r>
      <w:r w:rsidRPr="00A75838">
        <w:rPr>
          <w:rFonts w:cstheme="minorHAns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9.1.22. </w:t>
      </w:r>
      <w:r w:rsidRPr="00A75838">
        <w:rPr>
          <w:rFonts w:cstheme="minorHAnsi"/>
          <w:sz w:val="24"/>
          <w:szCs w:val="24"/>
        </w:rPr>
        <w:t>Manter durante toda a vigência do contrato, em compatibilidade com as obrigações assumidas, todas as condições exigidas para habilitação na licitação.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9.1.23. </w:t>
      </w:r>
      <w:r w:rsidRPr="00A75838">
        <w:rPr>
          <w:rFonts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9.1.24. </w:t>
      </w:r>
      <w:r w:rsidRPr="00A75838">
        <w:rPr>
          <w:rFonts w:cstheme="minorHAnsi"/>
          <w:sz w:val="24"/>
          <w:szCs w:val="24"/>
        </w:rPr>
        <w:t>Comprovar a reserva de cargos a que se refere a cláusula acima, no prazo fixado pelo fiscal do contrato, com a indicação dos empregados que preencheram as referidas vagas (Art. 116, Parágrafo Único).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9.1.25. </w:t>
      </w:r>
      <w:r w:rsidRPr="00A75838">
        <w:rPr>
          <w:rFonts w:cstheme="minorHAnsi"/>
          <w:sz w:val="24"/>
          <w:szCs w:val="24"/>
        </w:rPr>
        <w:t>Guardar sigilo sobre todas as informações obtidas em decorrência do cumprimento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9.1.26. </w:t>
      </w:r>
      <w:r w:rsidRPr="00A75838">
        <w:rPr>
          <w:rFonts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9.1.27. </w:t>
      </w:r>
      <w:r w:rsidRPr="00A75838">
        <w:rPr>
          <w:rFonts w:cstheme="minorHAnsi"/>
          <w:sz w:val="24"/>
          <w:szCs w:val="24"/>
        </w:rPr>
        <w:t>Cumprir, além dos postulados legais vigentes de âmbito federal, estadual ou municipal, as normas de segurança do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9.1.28. </w:t>
      </w:r>
      <w:r w:rsidRPr="00A75838">
        <w:rPr>
          <w:rFonts w:cstheme="minorHAnsi"/>
          <w:sz w:val="24"/>
          <w:szCs w:val="24"/>
        </w:rPr>
        <w:t>Manter os empregados nos horários predeterminados pelo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9.1.29. </w:t>
      </w:r>
      <w:r w:rsidRPr="00A75838">
        <w:rPr>
          <w:rFonts w:cstheme="minorHAnsi"/>
          <w:sz w:val="24"/>
          <w:szCs w:val="24"/>
        </w:rPr>
        <w:t>Apresentar os empregados devidamente identificados por meio de crachá.</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9.1.30. </w:t>
      </w:r>
      <w:r w:rsidRPr="00A75838">
        <w:rPr>
          <w:rFonts w:cstheme="minorHAnsi"/>
          <w:sz w:val="24"/>
          <w:szCs w:val="24"/>
        </w:rPr>
        <w:t>Apresentar ao Contratante, quando for o caso, a relação nominal dos empregados que adentrarão no órgão para a execução do serviço.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9.1.31. </w:t>
      </w:r>
      <w:r w:rsidRPr="00A75838">
        <w:rPr>
          <w:rFonts w:cstheme="minorHAnsi"/>
          <w:sz w:val="24"/>
          <w:szCs w:val="24"/>
        </w:rPr>
        <w:t>Observar os preceitos da legislação sobre a jornada de trabalho, conforme a categoria profissional.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9.1.32. </w:t>
      </w:r>
      <w:r w:rsidRPr="00A75838">
        <w:rPr>
          <w:rFonts w:cstheme="minorHAnsi"/>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9.1.33. </w:t>
      </w:r>
      <w:r w:rsidRPr="00A75838">
        <w:rPr>
          <w:rFonts w:cstheme="minorHAnsi"/>
          <w:sz w:val="24"/>
          <w:szCs w:val="24"/>
        </w:rPr>
        <w:t>Instruir seus empregados quanto à necessidade de acatar as Normas Internas do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9.1.34. </w:t>
      </w:r>
      <w:r w:rsidRPr="00A75838">
        <w:rPr>
          <w:rFonts w:cstheme="minorHAnsi"/>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9.1.35. </w:t>
      </w:r>
      <w:r w:rsidRPr="00A75838">
        <w:rPr>
          <w:rFonts w:cstheme="minorHAnsi"/>
          <w:sz w:val="24"/>
          <w:szCs w:val="24"/>
        </w:rPr>
        <w:t>Instruir os seus empregados, quanto à prevenção de incêndios nas áreas do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9.1.36. </w:t>
      </w:r>
      <w:r w:rsidRPr="00A75838">
        <w:rPr>
          <w:rFonts w:cstheme="minorHAnsi"/>
          <w:sz w:val="24"/>
          <w:szCs w:val="24"/>
        </w:rPr>
        <w:t xml:space="preserve">Adotar as providências e precauções necessárias, inclusive consulta nos respectivos órgãos, se necessário for, a fim de que não venham a ser danificadas as redes </w:t>
      </w:r>
      <w:proofErr w:type="spellStart"/>
      <w:r w:rsidRPr="00A75838">
        <w:rPr>
          <w:rFonts w:cstheme="minorHAnsi"/>
          <w:sz w:val="24"/>
          <w:szCs w:val="24"/>
        </w:rPr>
        <w:t>hidrossanitárias</w:t>
      </w:r>
      <w:proofErr w:type="spellEnd"/>
      <w:r w:rsidRPr="00A75838">
        <w:rPr>
          <w:rFonts w:cstheme="minorHAnsi"/>
          <w:sz w:val="24"/>
          <w:szCs w:val="24"/>
        </w:rPr>
        <w:t>, elétricas e de comunicação.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9.1.37. </w:t>
      </w:r>
      <w:r w:rsidRPr="00A75838">
        <w:rPr>
          <w:rFonts w:cstheme="minorHAnsi"/>
          <w:sz w:val="24"/>
          <w:szCs w:val="24"/>
        </w:rPr>
        <w:t>Estar registrada ou inscrita no Conselho Profissional competente, conforme as áreas de atuação previstas no Projeto Básico, em plena validade.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9.1.38. </w:t>
      </w:r>
      <w:r w:rsidRPr="00A75838">
        <w:rPr>
          <w:rFonts w:cstheme="minorHAnsi"/>
          <w:sz w:val="24"/>
          <w:szCs w:val="24"/>
        </w:rPr>
        <w:t>Obter junto aos órgãos competentes, conforme o caso, as licenças necessárias e demais documentos e autorizações exigíveis, na forma da legislação aplicável.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9.1.39. </w:t>
      </w:r>
      <w:r w:rsidRPr="00A75838">
        <w:rPr>
          <w:rFonts w:cstheme="minorHAnsi"/>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9.1.40. </w:t>
      </w:r>
      <w:r w:rsidRPr="00A75838">
        <w:rPr>
          <w:rFonts w:cstheme="minorHAnsi"/>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9.1.41. </w:t>
      </w:r>
      <w:r w:rsidRPr="00A75838">
        <w:rPr>
          <w:rFonts w:cstheme="minorHAnsi"/>
          <w:sz w:val="24"/>
          <w:szCs w:val="24"/>
        </w:rPr>
        <w:t>Utilizar somente matéria-prima florestal procedente, nos termos do Artigo 11, do Decreto nº 5.975, de 2006, de: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Manejo florestal, realizado por meio de Plano de Manejo Florestal Sustentável (PMFS) devidamente aprovado pelo órgão competente do Sistema Nacional do Meio Ambiente (SISNAMA);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Supressão da vegetação natural, devidamente autorizada pelo órgão competente do Sistema Nacional do Meio Ambiente (SISNAMA);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Florestas plantadas; 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Outras fontes de biomassa florestal, definidas em normas específicas do órgão ambiental competente.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9.1.42. </w:t>
      </w:r>
      <w:r w:rsidRPr="00A75838">
        <w:rPr>
          <w:rFonts w:cstheme="minorHAnsi"/>
          <w:sz w:val="24"/>
          <w:szCs w:val="24"/>
        </w:rPr>
        <w:t>Comprovar a procedência legal dos produtos ou subprodutos florestais utilizados em cada etapa da execução contratual, nos termos do Artigo 4º, Inciso IX, da Instrução Normativa SLTI/MP nº 1, de 19/01/2010, por ocasião da respectiva medição, mediante a apresentação dos seguintes documentos, conforme o caso: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Cópias autenticadas das notas fiscais de aquisição dos produtos ou subprodutos florestais;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nº 6.938, de 1981, e legislação correlata;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Documento de Origem Florestal (DOF), instituído pela Portaria nº 253, de 18 de Agosto de 2006, do Ministério do Meio Ambiente, e Instrução Normativa IBAMA nº 21, de 24 de Dezembro de 2014, quando se tratar de produtos ou subprodutos florestais de origem nativa cujo transporte e armazenamento exijam a emissão de tal licença obrigatória.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9.1.43. </w:t>
      </w:r>
      <w:r w:rsidRPr="00A75838">
        <w:rPr>
          <w:rFonts w:cstheme="minorHAnsi"/>
          <w:sz w:val="24"/>
          <w:szCs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9.1.44. </w:t>
      </w:r>
      <w:r w:rsidRPr="00A75838">
        <w:rPr>
          <w:rFonts w:cstheme="minorHAnsi"/>
          <w:sz w:val="24"/>
          <w:szCs w:val="24"/>
        </w:rPr>
        <w:t>Observar as diretrizes, critérios e procedimentos para a gestão dos resíduos da construção civil estabelecidos na Resolução nº 307, de 05 de Julho de 2002, com as alterações posteriores, do Conselho Nacional de Meio Ambiente (CONAMA), conforme Artigo 4º, § 2º e 3º, da Instrução Normativa SLTI/MP nº 1, de 19 de Janeiro de 2010, nos seguintes termos: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9.1.44.1. </w:t>
      </w:r>
      <w:r w:rsidRPr="00A75838">
        <w:rPr>
          <w:rFonts w:cstheme="minorHAnsi"/>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9.1.45. </w:t>
      </w:r>
      <w:r w:rsidRPr="00A75838">
        <w:rPr>
          <w:rFonts w:cstheme="minorHAnsi"/>
          <w:sz w:val="24"/>
          <w:szCs w:val="24"/>
        </w:rPr>
        <w:t>Nos termos dos Artigos 3º e 10º, da Resolução CONAMA nº 307, de 05 de Julho de 2002, o Contratado deverá providenciar a destinação ambientalmente adequada dos resíduos da construção civil originários da contratação, obedecendo, no que couber, aos seguintes procedimentos: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a) Resíduos Classe A</w:t>
      </w:r>
      <w:r w:rsidRPr="00A75838">
        <w:rPr>
          <w:rFonts w:cstheme="minorHAnsi"/>
          <w:sz w:val="24"/>
          <w:szCs w:val="24"/>
        </w:rPr>
        <w:t xml:space="preserve"> (reutilizáveis ou recicláveis como agregados): deverão ser reutilizados ou reciclados na forma de agregados, ou encaminhados a aterros de resíduos classe A de preservação de material para usos futuros;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b) Resíduos Classe B</w:t>
      </w:r>
      <w:r w:rsidRPr="00A75838">
        <w:rPr>
          <w:rFonts w:cstheme="minorHAnsi"/>
          <w:sz w:val="24"/>
          <w:szCs w:val="24"/>
        </w:rPr>
        <w:t xml:space="preserve"> (recicláveis para outras destinações): deverão ser reutilizados, reciclados ou encaminhados a áreas de armazenamento temporário, sendo dispostos de modo a permitir a sua utilização ou reciclagem futura;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lastRenderedPageBreak/>
        <w:t>c) Resíduos Classe C</w:t>
      </w:r>
      <w:r w:rsidRPr="00A75838">
        <w:rPr>
          <w:rFonts w:cstheme="minorHAnsi"/>
          <w:sz w:val="24"/>
          <w:szCs w:val="24"/>
        </w:rPr>
        <w:t xml:space="preserve"> (para os quais não foram desenvolvidas tecnologias ou aplicações economicamente viáveis que permitam a sua reciclagem/recuperação): deverão ser armazenados, transportados e destinados em conformidade com as normas técnicas específicas;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d) Resíduos Classe D</w:t>
      </w:r>
      <w:r w:rsidRPr="00A75838">
        <w:rPr>
          <w:rFonts w:cstheme="minorHAnsi"/>
          <w:sz w:val="24"/>
          <w:szCs w:val="24"/>
        </w:rPr>
        <w:t xml:space="preserve"> (perigosos, contaminados ou prejudiciais à saúde): deverão ser armazenados, transportados, reutilizados e destinados em conformidade com as normas técnicas específicas.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9.1.45.1. </w:t>
      </w:r>
      <w:r w:rsidRPr="00A75838">
        <w:rPr>
          <w:rFonts w:cstheme="minorHAnsi"/>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9.1.45.2. </w:t>
      </w:r>
      <w:r w:rsidRPr="00A75838">
        <w:rPr>
          <w:rFonts w:cstheme="minorHAnsi"/>
          <w:sz w:val="24"/>
          <w:szCs w:val="24"/>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(ABNT), ABNT NBR nº 15.112, 15.113, 15.114, 15.115 e 15.116, de 2004.</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9.1.46. </w:t>
      </w:r>
      <w:r w:rsidRPr="00A75838">
        <w:rPr>
          <w:rFonts w:cstheme="minorHAnsi"/>
          <w:sz w:val="24"/>
          <w:szCs w:val="24"/>
        </w:rPr>
        <w:t>Observar as seguintes diretrizes de caráter ambiental: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9.1.46.1. </w:t>
      </w:r>
      <w:r w:rsidRPr="00A75838">
        <w:rPr>
          <w:rFonts w:cstheme="minorHAnsi"/>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nº 382, de 26 de Dezembro de 2006, e legislação correlata, de acordo com o poluente e o tipo de fonte.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9.1.46.2. </w:t>
      </w:r>
      <w:r w:rsidRPr="00A75838">
        <w:rPr>
          <w:rFonts w:cstheme="minorHAnsi"/>
          <w:sz w:val="24"/>
          <w:szCs w:val="24"/>
        </w:rPr>
        <w:t>Na execução contratual, conforme o caso, a emissão de ruídos não poderá ultrapassar os níveis considerados aceitáveis pela Norma NBR 10.151 - Avaliação do Ruído em Áreas Habitadas visando o conforto da comunidade, da Associação Brasileira de Normas Técnicas (ABNT), ou aqueles estabelecidos na NBR 10.152 - Níveis de Ruído para conforto acústico, da Associação Brasileira de Normas Técnicas (ABNT), nos termos da Resolução CONAMA nº 01, de 08/03/90, e legislação correlata.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9.1.47. </w:t>
      </w:r>
      <w:r w:rsidRPr="00A75838">
        <w:rPr>
          <w:rFonts w:cstheme="minorHAnsi"/>
          <w:sz w:val="24"/>
          <w:szCs w:val="24"/>
        </w:rPr>
        <w:t>Nos termos do Artigo 4º, § 3º, da Instrução Normativa SLTI/MP nº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9.1.48. </w:t>
      </w:r>
      <w:r w:rsidRPr="00A75838">
        <w:rPr>
          <w:rFonts w:cstheme="minorHAnsi"/>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9.1.49. </w:t>
      </w:r>
      <w:r w:rsidRPr="00A75838">
        <w:rPr>
          <w:rFonts w:cstheme="minorHAnsi"/>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9.1.50. </w:t>
      </w:r>
      <w:r w:rsidRPr="00A75838">
        <w:rPr>
          <w:rFonts w:cstheme="minorHAnsi"/>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 </w:t>
      </w:r>
      <w:r w:rsidRPr="00A75838">
        <w:rPr>
          <w:rFonts w:cstheme="minorHAnsi"/>
          <w:sz w:val="24"/>
          <w:szCs w:val="24"/>
        </w:rPr>
        <w:t>São ainda obrigações da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9.1.51.1. </w:t>
      </w:r>
      <w:r w:rsidRPr="00A75838">
        <w:rPr>
          <w:rFonts w:cstheme="minorHAnsi"/>
          <w:sz w:val="24"/>
          <w:szCs w:val="24"/>
        </w:rPr>
        <w:t>Providenciar e montar a estrutura provisória para isolamento da área onde ocorrerá as intervenções compostas por barracão de obra contendo no mínimo alojamentos, sanitários e escritório, podendo ser substituído por container que atendam as mesmas estruturas citadas, rede elétrica e água, e fechamentos da área, visando a realização dos serviços e respeitando as diretrizes indicadas na Norma Regulamentadora (NR18), a critério da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9.1.51.2. </w:t>
      </w:r>
      <w:r w:rsidRPr="00A75838">
        <w:rPr>
          <w:rFonts w:cstheme="minorHAnsi"/>
          <w:sz w:val="24"/>
          <w:szCs w:val="24"/>
        </w:rPr>
        <w:t>Instalar placa de obras no modelo a ser fornecido pelo Município de Missal, em local visível e seguro, mantendo-a em perfeito estado durante todo o período de execução até recebimento definitivo da obra;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9.1.51.3. </w:t>
      </w:r>
      <w:r w:rsidRPr="00A75838">
        <w:rPr>
          <w:rFonts w:cstheme="minorHAnsi"/>
          <w:sz w:val="24"/>
          <w:szCs w:val="24"/>
        </w:rPr>
        <w:t>Instalar uma placa de identificação da razão social da Contratada e seu responsável técnico, conforme determinação do CREA;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9.1.51.4. </w:t>
      </w:r>
      <w:r w:rsidRPr="00A75838">
        <w:rPr>
          <w:rFonts w:cstheme="minorHAnsi"/>
          <w:sz w:val="24"/>
          <w:szCs w:val="24"/>
        </w:rPr>
        <w:t>Realizar a iluminação adequada em caso de eventuais trabalhos noturnos;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9.1.51.5. </w:t>
      </w:r>
      <w:r w:rsidRPr="00A75838">
        <w:rPr>
          <w:rFonts w:cstheme="minorHAnsi"/>
          <w:sz w:val="24"/>
          <w:szCs w:val="24"/>
        </w:rPr>
        <w:t>Realizar a sinalização em torno do serviço, se necessário;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9.1.51.6. </w:t>
      </w:r>
      <w:r w:rsidRPr="00A75838">
        <w:rPr>
          <w:rFonts w:cstheme="minorHAnsi"/>
          <w:sz w:val="24"/>
          <w:szCs w:val="24"/>
        </w:rPr>
        <w:t>Fornecer em tempo hábil os materiais, veículos, máquinas e equipamentos;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9.1.51.7. </w:t>
      </w:r>
      <w:r w:rsidRPr="00A75838">
        <w:rPr>
          <w:rFonts w:cstheme="minorHAnsi"/>
          <w:sz w:val="24"/>
          <w:szCs w:val="24"/>
        </w:rPr>
        <w:t>Manter na obra, um profissional responsável técnico, e sua equipe de apoio e transporte, para o desenvolvimento diário das Ordens de Serviços, com todos os dados topográficos, metas e volumes necessários para a meta estabelecida; está equipe deverá manter o diário de obras atualizado, nomes de toda a equipe de trabalho e suas funções, registros de todas as ocorrências e vistas da fiscalização;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9.1.51.8. </w:t>
      </w:r>
      <w:r w:rsidRPr="00A75838">
        <w:rPr>
          <w:rFonts w:cstheme="minorHAnsi"/>
          <w:sz w:val="24"/>
          <w:szCs w:val="24"/>
        </w:rPr>
        <w:t>Manter na obra, um responsável técnico habilitado, podendo ser o mesmo profissional responsável técnico citado na alínea anterior, para juntamente com a equipe de trabalho, possam dirimir dúvidas eventuais. Este profissional, não poderá se ausentar das obras por mais de 36 horas, e/ou suas visitas não poderão ser intercaladas entre uma e outra em mais de 36 horas. Todas as visitas deverão ser obrigatoriamente registradas no diário de obras e deverá ser transcrito suas observações e orientações;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9.1.51.9. </w:t>
      </w:r>
      <w:r w:rsidRPr="00A75838">
        <w:rPr>
          <w:rFonts w:cstheme="minorHAnsi"/>
          <w:sz w:val="24"/>
          <w:szCs w:val="24"/>
        </w:rPr>
        <w:t>Somente será admitido a substituição do profissional técnico responsável da obra, por outro de experiência equivalente ou superior, desde que aprovado previamente pelo órgão fiscalizador do Município/Contratante. Manter nas obras, uma cópia de todos os projetos, acompanhados de ART-CREA-PR de projeto fornecidos pelo município e a ART-CREA-PR referente a execução. Estes documentos deverão estar em fácil acesso a qualquer fiscalização que se fizer ocorrer;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9.1.51.10. </w:t>
      </w:r>
      <w:r w:rsidRPr="00A75838">
        <w:rPr>
          <w:rFonts w:cstheme="minorHAnsi"/>
          <w:sz w:val="24"/>
          <w:szCs w:val="24"/>
        </w:rPr>
        <w:t xml:space="preserve">No final de cada etapa de obra, apresentar as plantas (as </w:t>
      </w:r>
      <w:proofErr w:type="spellStart"/>
      <w:r w:rsidRPr="00A75838">
        <w:rPr>
          <w:rFonts w:cstheme="minorHAnsi"/>
          <w:sz w:val="24"/>
          <w:szCs w:val="24"/>
        </w:rPr>
        <w:t>built</w:t>
      </w:r>
      <w:proofErr w:type="spellEnd"/>
      <w:r w:rsidRPr="00A75838">
        <w:rPr>
          <w:rFonts w:cstheme="minorHAnsi"/>
          <w:sz w:val="24"/>
          <w:szCs w:val="24"/>
        </w:rPr>
        <w:t>) e relatório indicando as alterações realizadas;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9.1.51.11. </w:t>
      </w:r>
      <w:r w:rsidRPr="00A75838">
        <w:rPr>
          <w:rFonts w:cstheme="minorHAnsi"/>
          <w:sz w:val="24"/>
          <w:szCs w:val="24"/>
        </w:rPr>
        <w:t>Retirar d</w:t>
      </w:r>
      <w:r>
        <w:rPr>
          <w:rFonts w:cstheme="minorHAnsi"/>
          <w:sz w:val="24"/>
          <w:szCs w:val="24"/>
        </w:rPr>
        <w:t>o</w:t>
      </w:r>
      <w:r w:rsidRPr="00A75838">
        <w:rPr>
          <w:rFonts w:cstheme="minorHAnsi"/>
          <w:sz w:val="24"/>
          <w:szCs w:val="24"/>
        </w:rPr>
        <w:t xml:space="preserve"> </w:t>
      </w:r>
      <w:r>
        <w:rPr>
          <w:rFonts w:cstheme="minorHAnsi"/>
          <w:sz w:val="24"/>
          <w:szCs w:val="24"/>
        </w:rPr>
        <w:t>projeto</w:t>
      </w:r>
      <w:r w:rsidRPr="00A75838">
        <w:rPr>
          <w:rFonts w:cstheme="minorHAnsi"/>
          <w:sz w:val="24"/>
          <w:szCs w:val="24"/>
        </w:rPr>
        <w:t xml:space="preserve"> no prazo de 72 (setenta e duas) horas os produtos e serviços impugnados pela Fiscalização do Município de Diamante d’ Oeste;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9.1.51.12. </w:t>
      </w:r>
      <w:r w:rsidRPr="00A75838">
        <w:rPr>
          <w:rFonts w:cstheme="minorHAnsi"/>
          <w:sz w:val="24"/>
          <w:szCs w:val="24"/>
        </w:rPr>
        <w:t>Fornecimento de alimentação, uniforme, transporte aos operários e materiais de primeiros socorros;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9.1.51.13. </w:t>
      </w:r>
      <w:r w:rsidRPr="00A75838">
        <w:rPr>
          <w:rFonts w:cstheme="minorHAnsi"/>
          <w:sz w:val="24"/>
          <w:szCs w:val="24"/>
        </w:rPr>
        <w:t xml:space="preserve">Providenciar e exigir o uso dos </w:t>
      </w:r>
      <w:proofErr w:type="spellStart"/>
      <w:r w:rsidRPr="00A75838">
        <w:rPr>
          <w:rFonts w:cstheme="minorHAnsi"/>
          <w:sz w:val="24"/>
          <w:szCs w:val="24"/>
        </w:rPr>
        <w:t>EPI’s</w:t>
      </w:r>
      <w:proofErr w:type="spellEnd"/>
      <w:r w:rsidRPr="00A75838">
        <w:rPr>
          <w:rFonts w:cstheme="minorHAnsi"/>
          <w:sz w:val="24"/>
          <w:szCs w:val="24"/>
        </w:rPr>
        <w:t xml:space="preserve"> (Equipamentos de Proteção Individual) certificados para os operários, inclusive com prévio treinamento, com a implantação de sinalização obrigatória de obra, conforme a legislação do Ministério do Trabalho e Emprego (MTE);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9.1.51.14. </w:t>
      </w:r>
      <w:r w:rsidRPr="00A75838">
        <w:rPr>
          <w:rFonts w:cstheme="minorHAnsi"/>
          <w:sz w:val="24"/>
          <w:szCs w:val="24"/>
        </w:rPr>
        <w:t>Quaisquer itens não especificados ou dúvidas serão deliberadas pela Fiscalização do Município, após avaliação e registro no diário de obras, podendo a contratada interpelá-las através de ofício, solicitando informações e sugerindo possíveis soluções. Esta documentação será avaliada e será deliberado observando-se a melhor condição para a qualidade da obra e para o Município de Diamante d’ Oeste;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9.1.51.15. </w:t>
      </w:r>
      <w:r w:rsidRPr="00A75838">
        <w:rPr>
          <w:rFonts w:cstheme="minorHAnsi"/>
          <w:sz w:val="24"/>
          <w:szCs w:val="24"/>
        </w:rPr>
        <w:t>Os materiais e serviços executados, terão obrigatoriedade de possuir as mesmas características de resistências, desempenho, dimensões e aspectos estéticos;</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9.1.51.16. </w:t>
      </w:r>
      <w:r w:rsidRPr="00A75838">
        <w:rPr>
          <w:rFonts w:cstheme="minorHAnsi"/>
          <w:sz w:val="24"/>
          <w:szCs w:val="24"/>
        </w:rPr>
        <w:t>É obrigatório, para o início dos trabalhos, que o canteiro de serviço esteja instalado, contando no mínimo com a quantidade de equipamentos indicada em projeto, classificados conforme descrito a seguir: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9.1.51.17. </w:t>
      </w:r>
      <w:r w:rsidRPr="00A75838">
        <w:rPr>
          <w:rFonts w:cstheme="minorHAnsi"/>
          <w:sz w:val="24"/>
          <w:szCs w:val="24"/>
        </w:rPr>
        <w:t xml:space="preserve">Concluir </w:t>
      </w:r>
      <w:r>
        <w:rPr>
          <w:rFonts w:cstheme="minorHAnsi"/>
          <w:sz w:val="24"/>
          <w:szCs w:val="24"/>
        </w:rPr>
        <w:t>os</w:t>
      </w:r>
      <w:r w:rsidRPr="00A75838">
        <w:rPr>
          <w:rFonts w:cstheme="minorHAnsi"/>
          <w:sz w:val="24"/>
          <w:szCs w:val="24"/>
        </w:rPr>
        <w:t xml:space="preserve"> serviços no prazo, de acordo com o cronograma físico financeiro.</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 OBRIGAÇÕES PERTINENTES À LGPD</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 </w:t>
      </w:r>
      <w:r w:rsidRPr="00A75838">
        <w:rPr>
          <w:rFonts w:cstheme="minorHAnsi"/>
          <w:sz w:val="24"/>
          <w:szCs w:val="24"/>
        </w:rPr>
        <w:t xml:space="preserve">As partes deverão cumprir a </w:t>
      </w:r>
      <w:hyperlink r:id="rId27">
        <w:r w:rsidRPr="00A75838">
          <w:rPr>
            <w:rFonts w:cstheme="minorHAnsi"/>
            <w:sz w:val="24"/>
            <w:szCs w:val="24"/>
          </w:rPr>
          <w:t xml:space="preserve">Lei nº 13.709, de 14 de agosto de 2018 (LGPD), </w:t>
        </w:r>
      </w:hyperlink>
      <w:r w:rsidRPr="00A75838">
        <w:rPr>
          <w:rFonts w:cstheme="minorHAnsi"/>
          <w:sz w:val="24"/>
          <w:szCs w:val="24"/>
        </w:rPr>
        <w:t>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10.2. </w:t>
      </w:r>
      <w:r w:rsidRPr="00A75838">
        <w:rPr>
          <w:rFonts w:cstheme="minorHAnsi"/>
          <w:sz w:val="24"/>
          <w:szCs w:val="24"/>
        </w:rPr>
        <w:t xml:space="preserve">Os dados obtidos somente poderão ser utilizados para as finalidades que justificaram seu acesso e de acordo com a boa-fé e com os princípios do </w:t>
      </w:r>
      <w:hyperlink r:id="rId28">
        <w:r w:rsidRPr="00A75838">
          <w:rPr>
            <w:rFonts w:cstheme="minorHAnsi"/>
            <w:sz w:val="24"/>
            <w:szCs w:val="24"/>
          </w:rPr>
          <w:t>Art. 6º da LGPD.</w:t>
        </w:r>
      </w:hyperlink>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10.3. </w:t>
      </w:r>
      <w:r w:rsidRPr="00A75838">
        <w:rPr>
          <w:rFonts w:cstheme="minorHAnsi"/>
          <w:sz w:val="24"/>
          <w:szCs w:val="24"/>
        </w:rPr>
        <w:t>É vedado o compartilhamento com terceiros dos dados obtidos fora das hipóteses permitidas em Lei.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10.4. </w:t>
      </w:r>
      <w:r w:rsidRPr="00A75838">
        <w:rPr>
          <w:rFonts w:cstheme="minorHAnsi"/>
          <w:sz w:val="24"/>
          <w:szCs w:val="24"/>
        </w:rPr>
        <w:t xml:space="preserve">A Administração deverá ser informada no prazo de 5 (cinco) dias úteis sobre todos os contratos de </w:t>
      </w:r>
      <w:proofErr w:type="spellStart"/>
      <w:r w:rsidRPr="00A75838">
        <w:rPr>
          <w:rFonts w:cstheme="minorHAnsi"/>
          <w:sz w:val="24"/>
          <w:szCs w:val="24"/>
        </w:rPr>
        <w:t>suboperação</w:t>
      </w:r>
      <w:proofErr w:type="spellEnd"/>
      <w:r w:rsidRPr="00A75838">
        <w:rPr>
          <w:rFonts w:cstheme="minorHAnsi"/>
          <w:sz w:val="24"/>
          <w:szCs w:val="24"/>
        </w:rPr>
        <w:t xml:space="preserve"> firmados ou que venham a ser celebrados pelo Contratado.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10.5. </w:t>
      </w:r>
      <w:r w:rsidRPr="00A75838">
        <w:rPr>
          <w:rFonts w:cstheme="minorHAnsi"/>
          <w:sz w:val="24"/>
          <w:szCs w:val="24"/>
        </w:rPr>
        <w:t xml:space="preserve">Terminado o tratamento dos dados nos termos do </w:t>
      </w:r>
      <w:hyperlink r:id="rId29">
        <w:r w:rsidRPr="00A75838">
          <w:rPr>
            <w:rFonts w:cstheme="minorHAnsi"/>
            <w:sz w:val="24"/>
            <w:szCs w:val="24"/>
          </w:rPr>
          <w:t>art. 15 da LGPD,</w:t>
        </w:r>
      </w:hyperlink>
      <w:r w:rsidRPr="00A75838">
        <w:rPr>
          <w:rFonts w:cstheme="minorHAnsi"/>
          <w:sz w:val="24"/>
          <w:szCs w:val="24"/>
        </w:rPr>
        <w:t xml:space="preserve"> é dever do contratado eliminá-los, com exceção das hipóteses do Art. 16 da LGP, incluindo aquelas em que houver necessidade de guarda de documentação para fins de comprovação do cumprimento de obrigações legais ou contratuais e somente enquanto não prescritas essas obrigações.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10.6. </w:t>
      </w:r>
      <w:r w:rsidRPr="00A75838">
        <w:rPr>
          <w:rFonts w:cstheme="minorHAnsi"/>
          <w:sz w:val="24"/>
          <w:szCs w:val="24"/>
        </w:rPr>
        <w:t>É dever do contratado orientar e treinar seus empregados sobre os deveres, requisitos e responsabilidades decorrentes da LGPD.</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10.7. </w:t>
      </w:r>
      <w:r w:rsidRPr="00A75838">
        <w:rPr>
          <w:rFonts w:cstheme="minorHAnsi"/>
          <w:sz w:val="24"/>
          <w:szCs w:val="24"/>
        </w:rPr>
        <w:t xml:space="preserve">O Contratado deverá exigir de </w:t>
      </w:r>
      <w:proofErr w:type="spellStart"/>
      <w:r w:rsidRPr="00A75838">
        <w:rPr>
          <w:rFonts w:cstheme="minorHAnsi"/>
          <w:sz w:val="24"/>
          <w:szCs w:val="24"/>
        </w:rPr>
        <w:t>suboperadores</w:t>
      </w:r>
      <w:proofErr w:type="spellEnd"/>
      <w:r w:rsidRPr="00A75838">
        <w:rPr>
          <w:rFonts w:cstheme="minorHAnsi"/>
          <w:sz w:val="24"/>
          <w:szCs w:val="24"/>
        </w:rPr>
        <w:t xml:space="preserve"> e subcontratados o cumprimento dos deveres da presente cláusula, permanecendo integralmente responsável por garantir sua observância.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10.8. </w:t>
      </w:r>
      <w:r w:rsidRPr="00A75838">
        <w:rPr>
          <w:rFonts w:cstheme="minorHAnsi"/>
          <w:sz w:val="24"/>
          <w:szCs w:val="24"/>
        </w:rPr>
        <w:t>O Contratante poderá realizar diligência para aferir o cumprimento dessa cláusula, devendo o Contratado atender prontamente eventuais pedidos de comprovação formulados.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10.9. </w:t>
      </w:r>
      <w:r w:rsidRPr="00A75838">
        <w:rPr>
          <w:rFonts w:cstheme="minorHAnsi"/>
          <w:sz w:val="24"/>
          <w:szCs w:val="24"/>
        </w:rPr>
        <w:t>O Contratado deverá prestar, no prazo fixado pelo Contratante, prorrogável justificadamente, quaisquer informações acerca dos dados pessoais para cumprimento da LGPD, inclusive quanto a eventual descarte realizado.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10.10. </w:t>
      </w:r>
      <w:r w:rsidRPr="00A75838">
        <w:rPr>
          <w:rFonts w:cstheme="minorHAnsi"/>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A75838">
        <w:rPr>
          <w:rFonts w:cstheme="minorHAnsi"/>
          <w:sz w:val="24"/>
          <w:szCs w:val="24"/>
        </w:rPr>
        <w:t>rastreável</w:t>
      </w:r>
      <w:proofErr w:type="spellEnd"/>
      <w:r w:rsidRPr="00A75838">
        <w:rPr>
          <w:rFonts w:cstheme="minorHAnsi"/>
          <w:sz w:val="24"/>
          <w:szCs w:val="24"/>
        </w:rPr>
        <w:t xml:space="preserve"> de tratamentos realizados (LGPD, Art. 37), com cada acesso, data, horário e registro da finalidade, para efeito de responsabilização, em caso de eventuais omissões, desvios ou abusos.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10.11. </w:t>
      </w:r>
      <w:r w:rsidRPr="00A75838">
        <w:rPr>
          <w:rFonts w:cstheme="minorHAnsi"/>
          <w:sz w:val="24"/>
          <w:szCs w:val="24"/>
        </w:rPr>
        <w:t xml:space="preserve">Os referidos bancos de dados devem ser desenvolvidos em formato </w:t>
      </w:r>
      <w:proofErr w:type="spellStart"/>
      <w:r w:rsidRPr="00A75838">
        <w:rPr>
          <w:rFonts w:cstheme="minorHAnsi"/>
          <w:sz w:val="24"/>
          <w:szCs w:val="24"/>
        </w:rPr>
        <w:t>interoperável</w:t>
      </w:r>
      <w:proofErr w:type="spellEnd"/>
      <w:r w:rsidRPr="00A75838">
        <w:rPr>
          <w:rFonts w:cstheme="minorHAnsi"/>
          <w:sz w:val="24"/>
          <w:szCs w:val="24"/>
        </w:rPr>
        <w:t>, a fim de garantir a reutilização desses dados pela Administração nas hipóteses previstas na LGPD.</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10.12. </w:t>
      </w:r>
      <w:r w:rsidRPr="00A75838">
        <w:rPr>
          <w:rFonts w:cstheme="minorHAnsi"/>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10.13. </w:t>
      </w:r>
      <w:r w:rsidRPr="00A75838">
        <w:rPr>
          <w:rFonts w:cstheme="minorHAnsi"/>
          <w:sz w:val="24"/>
          <w:szCs w:val="24"/>
        </w:rPr>
        <w:t>Os contratos e convênios de que trata o § 1º do Art. 26 da LGPD deverão ser comunicados à autoridade nacional.</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PRIMEIRA - GARANTIA DE EXECUÇÃO (Art. 92, Inciso XII)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 </w:t>
      </w:r>
      <w:r w:rsidRPr="00A75838">
        <w:rPr>
          <w:rFonts w:cstheme="minorHAnsi"/>
          <w:sz w:val="24"/>
          <w:szCs w:val="24"/>
        </w:rPr>
        <w:t xml:space="preserve">A contratação conta com </w:t>
      </w:r>
      <w:r w:rsidRPr="00A75838">
        <w:rPr>
          <w:rFonts w:cstheme="minorHAnsi"/>
          <w:b/>
          <w:sz w:val="24"/>
          <w:szCs w:val="24"/>
        </w:rPr>
        <w:t>garantia de execução, na modalidade seguro-garantia</w:t>
      </w:r>
      <w:r w:rsidRPr="00A75838">
        <w:rPr>
          <w:rFonts w:cstheme="minorHAnsi"/>
          <w:sz w:val="24"/>
          <w:szCs w:val="24"/>
        </w:rPr>
        <w:t xml:space="preserve">, com cláusula de retomada, conforme Art. 102, da Lei nº 14.133, de 2021, em valor correspondente a </w:t>
      </w:r>
      <w:r w:rsidRPr="00A75838">
        <w:rPr>
          <w:rFonts w:cstheme="minorHAnsi"/>
          <w:b/>
          <w:sz w:val="24"/>
          <w:szCs w:val="24"/>
        </w:rPr>
        <w:t xml:space="preserve">5% (cinco por cento) </w:t>
      </w:r>
      <w:r w:rsidRPr="00A75838">
        <w:rPr>
          <w:rFonts w:cstheme="minorHAnsi"/>
          <w:sz w:val="24"/>
          <w:szCs w:val="24"/>
        </w:rPr>
        <w:t>do valor inicial/total/anual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 </w:t>
      </w:r>
      <w:r w:rsidRPr="00A75838">
        <w:rPr>
          <w:rFonts w:cstheme="minorHAnsi"/>
          <w:sz w:val="24"/>
          <w:szCs w:val="24"/>
        </w:rPr>
        <w:t>Em caso de inadimplemento pelo Contratado, a seguradora deverá assumir a execução e concluir o objeto do contrato (Lei nº 14.133/2021, Art. 102).</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11.3. </w:t>
      </w:r>
      <w:r w:rsidRPr="00A75838">
        <w:rPr>
          <w:rFonts w:cstheme="minorHAnsi"/>
          <w:sz w:val="24"/>
          <w:szCs w:val="24"/>
        </w:rPr>
        <w:t>A seguradora figura como interveniente anuente do presente contrato, e nesta qualidade também deverá figurar dos termos aditivos que vierem a ser firmados, e poderá:</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Ter livre acesso às instalações em que for executado o contrato principal;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Acompanhar a execução do contrato principal;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Ter acesso a auditoria técnica e contábil;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Requerer esclarecimentos ao responsável técnico pela obra ou pelo fornecimento.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11.4. </w:t>
      </w:r>
      <w:r w:rsidRPr="00A75838">
        <w:rPr>
          <w:rFonts w:cstheme="minorHAnsi"/>
          <w:sz w:val="24"/>
          <w:szCs w:val="24"/>
        </w:rPr>
        <w:t>A emissão de empenho em nome da seguradora, ou a quem ela indicar para a conclusão do contrato, será autorizada desde que demonstrada sua regularidade fiscal.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11.5. </w:t>
      </w:r>
      <w:r w:rsidRPr="00A75838">
        <w:rPr>
          <w:rFonts w:cstheme="minorHAnsi"/>
          <w:sz w:val="24"/>
          <w:szCs w:val="24"/>
        </w:rPr>
        <w:t>A seguradora poderá subcontratar a conclusão do contrato, total ou parcialmente.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11.6. </w:t>
      </w:r>
      <w:r w:rsidRPr="00A75838">
        <w:rPr>
          <w:rFonts w:cstheme="minorHAnsi"/>
          <w:sz w:val="24"/>
          <w:szCs w:val="24"/>
        </w:rPr>
        <w:t>Na hipótese de inadimplemento do contratado, serão observadas as seguintes disposições: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Caso a seguradora execute e conclua o objeto do contrato, estará isenta da obrigação de pagar a importância segurada indicada na apólice;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Caso a seguradora não assuma a execução do contrato, pagará a integralidade da importância segurada indicada na apólice.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11.7. </w:t>
      </w:r>
      <w:r w:rsidRPr="00A75838">
        <w:rPr>
          <w:rFonts w:cstheme="minorHAnsi"/>
          <w:sz w:val="24"/>
          <w:szCs w:val="24"/>
        </w:rPr>
        <w:t>Garantia de execução por um período irredutível de 05 (cinco) anos, conforme elencado no Artigo 618 do Código Civil.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11.8. </w:t>
      </w:r>
      <w:r w:rsidRPr="00A75838">
        <w:rPr>
          <w:rFonts w:cstheme="minorHAnsi"/>
          <w:sz w:val="24"/>
          <w:szCs w:val="24"/>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inicial/total/anual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11.9. </w:t>
      </w:r>
      <w:r w:rsidRPr="00A75838">
        <w:rPr>
          <w:rFonts w:cstheme="minorHAnsi"/>
          <w:sz w:val="24"/>
          <w:szCs w:val="24"/>
        </w:rPr>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11.10. </w:t>
      </w:r>
      <w:r w:rsidRPr="00A75838">
        <w:rPr>
          <w:rFonts w:cstheme="minorHAnsi"/>
          <w:sz w:val="24"/>
          <w:szCs w:val="24"/>
        </w:rPr>
        <w:t>A apólice do seguro garantia deverá acompanhar as modificações referentes à vigência do contrato principal mediante a emissão do respectivo endosso pela seguradora.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11.11. </w:t>
      </w:r>
      <w:r w:rsidRPr="00A75838">
        <w:rPr>
          <w:rFonts w:cstheme="minorHAnsi"/>
          <w:sz w:val="24"/>
          <w:szCs w:val="24"/>
        </w:rPr>
        <w:t>Será permitida a substituição da apólice de seguro-garantia na data de renovação ou de aniversário, desde que mantidas as condições e coberturas da apólice vigente e nenhum período fique descoberto, ressalvado o disposto no item 11.7. deste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11.12. </w:t>
      </w:r>
      <w:r w:rsidRPr="00A75838">
        <w:rPr>
          <w:rFonts w:cstheme="minorHAnsi"/>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11.13. </w:t>
      </w:r>
      <w:r w:rsidRPr="00A75838">
        <w:rPr>
          <w:rFonts w:cstheme="minorHAnsi"/>
          <w:sz w:val="24"/>
          <w:szCs w:val="24"/>
        </w:rPr>
        <w:t>A garantia assegurará, qualquer que seja a modalidade escolhida, o pagamento de:</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Prejuízos advindos do não cumprimento do objeto do contrato e do não adimplemento das demais obrigações nele previstas;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Multas moratórias e punitivas aplicadas pela Administração à contratada; e</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Obrigações trabalhistas e previdenciárias de qualquer natureza e para com o FGTS, não adimplidas pelo contratado, quando couber.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11.14. </w:t>
      </w:r>
      <w:r w:rsidRPr="00A75838">
        <w:rPr>
          <w:rFonts w:cstheme="minorHAnsi"/>
          <w:sz w:val="24"/>
          <w:szCs w:val="24"/>
        </w:rPr>
        <w:t>A modalidade seguro-garantia somente será aceita se contemplar todos os eventos indicados no item 11.8., observada a legislação que rege a matéria.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11.15. </w:t>
      </w:r>
      <w:r w:rsidRPr="00A75838">
        <w:rPr>
          <w:rFonts w:cstheme="minorHAnsi"/>
          <w:sz w:val="24"/>
          <w:szCs w:val="24"/>
        </w:rPr>
        <w:t>A garantia em dinheiro deverá ser efetuada em favor do cont</w:t>
      </w:r>
      <w:r>
        <w:rPr>
          <w:rFonts w:cstheme="minorHAnsi"/>
          <w:sz w:val="24"/>
          <w:szCs w:val="24"/>
        </w:rPr>
        <w:t>ratante, em conta específica no Banco Autorizado pela administração</w:t>
      </w:r>
      <w:r w:rsidRPr="00A75838">
        <w:rPr>
          <w:rFonts w:cstheme="minorHAnsi"/>
          <w:sz w:val="24"/>
          <w:szCs w:val="24"/>
        </w:rPr>
        <w:t>, com correção monetária.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11.16. </w:t>
      </w:r>
      <w:r w:rsidRPr="00A75838">
        <w:rPr>
          <w:rFonts w:cstheme="minorHAnsi"/>
          <w:sz w:val="24"/>
          <w:szCs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11.17. </w:t>
      </w:r>
      <w:r w:rsidRPr="00A75838">
        <w:rPr>
          <w:rFonts w:cstheme="minorHAnsi"/>
          <w:sz w:val="24"/>
          <w:szCs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11.18. </w:t>
      </w:r>
      <w:r w:rsidRPr="00A75838">
        <w:rPr>
          <w:rFonts w:cstheme="minorHAnsi"/>
          <w:sz w:val="24"/>
          <w:szCs w:val="24"/>
        </w:rPr>
        <w:t>No caso de alteração do valor do contrato, ou prorrogação de sua vigência, a garantia deverá ser ajustada ou renovada, seguindo os mesmos parâmetros utilizados quando da contratação.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11.19. </w:t>
      </w:r>
      <w:r w:rsidRPr="00A75838">
        <w:rPr>
          <w:rFonts w:cstheme="minorHAnsi"/>
          <w:sz w:val="24"/>
          <w:szCs w:val="24"/>
        </w:rPr>
        <w:t>Se o valor da garantia for utilizado total ou parcialmente em pagamento de qualquer obrigação, o Contratado obriga-se a fazer a respectiva reposição no prazo máximo de 10 (dez) dias úteis, contados da data em que for notificada.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11.20. </w:t>
      </w:r>
      <w:r w:rsidRPr="00A75838">
        <w:rPr>
          <w:rFonts w:cstheme="minorHAnsi"/>
          <w:sz w:val="24"/>
          <w:szCs w:val="24"/>
        </w:rPr>
        <w:t>O Contratante executará a garantia na forma prevista na legislação que rege a matéria.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11.21. </w:t>
      </w:r>
      <w:r w:rsidRPr="00A75838">
        <w:rPr>
          <w:rFonts w:cstheme="minorHAnsi"/>
          <w:sz w:val="24"/>
          <w:szCs w:val="24"/>
        </w:rPr>
        <w:t>O emitente da garantia ofertada pelo contratado deverá ser notificado pelo contratante quanto ao início de processo administrativo para apuração de descumprimento de cláusulas contratuais (Art. 137, § 4º,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11.22. </w:t>
      </w:r>
      <w:r w:rsidRPr="00A75838">
        <w:rPr>
          <w:rFonts w:cstheme="minorHAnsi"/>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nº 662, de 11 de abril de 2022.</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11.23. </w:t>
      </w:r>
      <w:r w:rsidRPr="00A75838">
        <w:rPr>
          <w:rFonts w:cstheme="minorHAnsi"/>
          <w:sz w:val="24"/>
          <w:szCs w:val="24"/>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11.24. </w:t>
      </w:r>
      <w:r w:rsidRPr="00A75838">
        <w:rPr>
          <w:rFonts w:cstheme="minorHAnsi"/>
          <w:sz w:val="24"/>
          <w:szCs w:val="24"/>
        </w:rPr>
        <w:t>A garantia somente será liberada ou restituída após a fiel execução do contrato ou após a sua extinção por culpa exclusiva da Administração e, quando em dinheiro, será atualizada monetariamente.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11.25. </w:t>
      </w:r>
      <w:r w:rsidRPr="00A75838">
        <w:rPr>
          <w:rFonts w:cstheme="minorHAnsi"/>
          <w:sz w:val="24"/>
          <w:szCs w:val="24"/>
        </w:rPr>
        <w:t>O garantidor não é parte para figurar em processo administrativo instaurado pelo contratante com o objetivo de apurar prejuízos e/ou aplicar sanções à contratada.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11.26. </w:t>
      </w:r>
      <w:r w:rsidRPr="00A75838">
        <w:rPr>
          <w:rFonts w:cstheme="minorHAnsi"/>
          <w:sz w:val="24"/>
          <w:szCs w:val="24"/>
        </w:rPr>
        <w:t>O contratado autoriza o contratante a reter, a qualquer tempo, a garantia, na forma prevista no Edital e neste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11.27. </w:t>
      </w:r>
      <w:r w:rsidRPr="00A75838">
        <w:rPr>
          <w:rFonts w:cstheme="minorHAnsi"/>
          <w:sz w:val="24"/>
          <w:szCs w:val="24"/>
        </w:rPr>
        <w:t>A garantia de execução é independente de eventual garantia do produto ou serviço prevista especificamente no Projeto Básico.</w:t>
      </w:r>
    </w:p>
    <w:p w:rsidR="0029207A" w:rsidRPr="00A75838" w:rsidRDefault="0029207A" w:rsidP="00257799">
      <w:pPr>
        <w:keepNext/>
        <w:keepLines/>
        <w:widowControl/>
        <w:rPr>
          <w:rFonts w:cstheme="minorHAnsi"/>
          <w:b/>
          <w:sz w:val="24"/>
          <w:szCs w:val="24"/>
          <w:u w:val="single"/>
        </w:rPr>
      </w:pPr>
      <w:r w:rsidRPr="00A75838">
        <w:rPr>
          <w:rFonts w:cstheme="minorHAnsi"/>
          <w:b/>
          <w:bCs/>
          <w:sz w:val="24"/>
          <w:szCs w:val="24"/>
          <w:u w:val="single"/>
        </w:rPr>
        <w:t>CLÁUSULA DÉCIMA SEGUNDA - INFRAÇÕ</w:t>
      </w:r>
      <w:r w:rsidRPr="00A75838">
        <w:rPr>
          <w:rFonts w:cstheme="minorHAnsi"/>
          <w:b/>
          <w:sz w:val="24"/>
          <w:szCs w:val="24"/>
          <w:u w:val="single"/>
        </w:rPr>
        <w:t>ES E SANÇÕES ADMINISTRATIVAS (Art. 92, Inciso XIV)</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 </w:t>
      </w:r>
      <w:r w:rsidRPr="00A75838">
        <w:rPr>
          <w:rFonts w:cstheme="minorHAnsi"/>
          <w:sz w:val="24"/>
          <w:szCs w:val="24"/>
        </w:rPr>
        <w:t>Comete infração administrativa, nos termos da Lei nº 14.133, de 2021, o contratado que: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Der causa à inexecução parcial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Der causa à inexecução parcial do contrato que cause grave dano à Administração ou ao funcionamento dos serviços públicos ou ao interesse coletivo;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Der causa à inexecução total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Ensejar o retardamento da execução ou da entrega do objeto da contratação sem motivo justificado;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Apresentar documentação falsa ou prestar declaração falsa durante a execução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f) </w:t>
      </w:r>
      <w:r w:rsidRPr="00A75838">
        <w:rPr>
          <w:rFonts w:cstheme="minorHAnsi"/>
          <w:sz w:val="24"/>
          <w:szCs w:val="24"/>
        </w:rPr>
        <w:t>Praticar ato fraudulento na execução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g) </w:t>
      </w:r>
      <w:r w:rsidRPr="00A75838">
        <w:rPr>
          <w:rFonts w:cstheme="minorHAnsi"/>
          <w:sz w:val="24"/>
          <w:szCs w:val="24"/>
        </w:rPr>
        <w:t>Comportar-se de modo inidôneo ou cometer fraude de qualquer natureza;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h) </w:t>
      </w:r>
      <w:r w:rsidRPr="00A75838">
        <w:rPr>
          <w:rFonts w:cstheme="minorHAnsi"/>
          <w:sz w:val="24"/>
          <w:szCs w:val="24"/>
        </w:rPr>
        <w:t>Praticar ato lesivo previsto no Art. 5º da Lei nº 12.846, de 1º de agosto de 2013.</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12.2. </w:t>
      </w:r>
      <w:r w:rsidRPr="00A75838">
        <w:rPr>
          <w:rFonts w:cstheme="minorHAnsi"/>
          <w:sz w:val="24"/>
          <w:szCs w:val="24"/>
        </w:rPr>
        <w:t>Serão aplicadas ao contratado que incorrer nas infrações acima descritas as seguintes sanções:</w:t>
      </w:r>
    </w:p>
    <w:p w:rsidR="0029207A" w:rsidRPr="00A75838" w:rsidRDefault="0029207A" w:rsidP="00257799">
      <w:pPr>
        <w:keepNext/>
        <w:keepLines/>
        <w:widowControl/>
        <w:rPr>
          <w:rFonts w:cstheme="minorHAnsi"/>
          <w:sz w:val="24"/>
          <w:szCs w:val="24"/>
        </w:rPr>
      </w:pPr>
      <w:r w:rsidRPr="00A75838">
        <w:rPr>
          <w:rFonts w:cstheme="minorHAnsi"/>
          <w:b/>
          <w:sz w:val="24"/>
          <w:szCs w:val="24"/>
        </w:rPr>
        <w:t>I. Advertência</w:t>
      </w:r>
      <w:r w:rsidRPr="00A75838">
        <w:rPr>
          <w:rFonts w:cstheme="minorHAnsi"/>
          <w:sz w:val="24"/>
          <w:szCs w:val="24"/>
        </w:rPr>
        <w:t>, quando o contratado der causa à inexecução parcial do contrato, sempre que não se justificar a imposição de penalidade mais grave (Art. 156, § 2º, da Lei nº 14.133, de 2021);</w:t>
      </w:r>
    </w:p>
    <w:p w:rsidR="0029207A" w:rsidRPr="00A75838" w:rsidRDefault="0029207A" w:rsidP="00257799">
      <w:pPr>
        <w:keepNext/>
        <w:keepLines/>
        <w:widowControl/>
        <w:rPr>
          <w:rFonts w:cstheme="minorHAnsi"/>
          <w:sz w:val="24"/>
          <w:szCs w:val="24"/>
        </w:rPr>
      </w:pPr>
      <w:r w:rsidRPr="00A75838">
        <w:rPr>
          <w:rFonts w:cstheme="minorHAnsi"/>
          <w:b/>
          <w:sz w:val="24"/>
          <w:szCs w:val="24"/>
        </w:rPr>
        <w:t>II. Impedimento de licitar e contratar</w:t>
      </w:r>
      <w:r w:rsidRPr="00A75838">
        <w:rPr>
          <w:rFonts w:cstheme="minorHAnsi"/>
          <w:sz w:val="24"/>
          <w:szCs w:val="24"/>
        </w:rPr>
        <w:t>, quando praticadas as condutas descritas nas alíneas “b”, “c” e “d” do subitem acima deste Contrato, sempre que não se justificar a imposição de penalidade mais grave (Art. 156, § 4º, da Lei nº 14.133, de 2021);</w:t>
      </w:r>
    </w:p>
    <w:p w:rsidR="0029207A" w:rsidRPr="00A75838" w:rsidRDefault="0029207A" w:rsidP="00257799">
      <w:pPr>
        <w:keepNext/>
        <w:keepLines/>
        <w:widowControl/>
        <w:rPr>
          <w:rFonts w:cstheme="minorHAnsi"/>
          <w:sz w:val="24"/>
          <w:szCs w:val="24"/>
        </w:rPr>
      </w:pPr>
      <w:r w:rsidRPr="00A75838">
        <w:rPr>
          <w:rFonts w:cstheme="minorHAnsi"/>
          <w:b/>
          <w:sz w:val="24"/>
          <w:szCs w:val="24"/>
        </w:rPr>
        <w:lastRenderedPageBreak/>
        <w:t xml:space="preserve">III. Declaração de inidoneidade para licitar e contratar, </w:t>
      </w:r>
      <w:r w:rsidRPr="00A75838">
        <w:rPr>
          <w:rFonts w:cstheme="minorHAnsi"/>
          <w:sz w:val="24"/>
          <w:szCs w:val="24"/>
        </w:rPr>
        <w:t>quando praticadas as condutas descritas nas alíneas “e”, “f”, “g” e “h” do subitem acima deste Contrato, bem como nas alíneas “b”, “c” e “d”, que justifiquem a imposição de penalidade mais grave (Art. 156, § 5º, da Lei nº 14.133, de 2021);</w:t>
      </w:r>
    </w:p>
    <w:p w:rsidR="0029207A" w:rsidRPr="00A75838" w:rsidRDefault="0029207A" w:rsidP="00257799">
      <w:pPr>
        <w:keepNext/>
        <w:keepLines/>
        <w:widowControl/>
        <w:rPr>
          <w:rFonts w:cstheme="minorHAnsi"/>
          <w:sz w:val="24"/>
          <w:szCs w:val="24"/>
        </w:rPr>
      </w:pPr>
      <w:r w:rsidRPr="00A75838">
        <w:rPr>
          <w:rFonts w:cstheme="minorHAnsi"/>
          <w:b/>
          <w:sz w:val="24"/>
          <w:szCs w:val="24"/>
        </w:rPr>
        <w:t xml:space="preserve">IV. </w:t>
      </w:r>
      <w:r w:rsidRPr="00A75838">
        <w:rPr>
          <w:rFonts w:cstheme="minorHAnsi"/>
          <w:b/>
          <w:bCs/>
          <w:sz w:val="24"/>
          <w:szCs w:val="24"/>
        </w:rPr>
        <w:t>Multa: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Moratória de 1% (um por cento) por dia de atraso injustificado sobre o valor da parcela inadimplida, até o limite de 10 (dez) dias;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Moratória de 0,07% (sete centésimos por cento) do valor total do contrato por dia de atraso injustificado, até o máximo de 2% (dois por cento), pela inobservância do prazo fixado para apresentação, suplementação ou reposição da garantia.</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b.1)</w:t>
      </w:r>
      <w:r w:rsidRPr="00A75838">
        <w:rPr>
          <w:rFonts w:cstheme="minorHAnsi"/>
          <w:sz w:val="24"/>
          <w:szCs w:val="24"/>
        </w:rPr>
        <w:t xml:space="preserve"> O atraso superior a 25 (vinte e cinco) dias autoriza a Administração a promover a extinção do contrato por descumprimento ou cumprimento irregular de suas cláusulas, conforme dispõe o inciso I do art. 137 da Lei n.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Compensatória, para as infrações descritas nas alíneas “e” a “h” do subitem 12.1., de 20% a 30% do valor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Compensatória, para a inexecução total do contrato prevista na alínea “c” do subitem 12.1., de 20% a 30% do valor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Para infração descrita na alínea “b” do subitem 12.1., a multa será de 20% a 30% do valor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f) </w:t>
      </w:r>
      <w:r w:rsidRPr="00A75838">
        <w:rPr>
          <w:rFonts w:cstheme="minorHAnsi"/>
          <w:sz w:val="24"/>
          <w:szCs w:val="24"/>
        </w:rPr>
        <w:t>Para infrações descritas na alínea “d” do subitem 12.1., a multa será de 10% a 20% do valor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g) </w:t>
      </w:r>
      <w:r w:rsidRPr="00A75838">
        <w:rPr>
          <w:rFonts w:cstheme="minorHAnsi"/>
          <w:sz w:val="24"/>
          <w:szCs w:val="24"/>
        </w:rPr>
        <w:t>Para a infração descrita na alínea “a” do subitem 12.1, a multa será de 10% a 15% do valor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12.3. </w:t>
      </w:r>
      <w:r w:rsidRPr="00A75838">
        <w:rPr>
          <w:rFonts w:cstheme="minorHAnsi"/>
          <w:sz w:val="24"/>
          <w:szCs w:val="24"/>
        </w:rPr>
        <w:t>A aplicação das sanções previstas neste Contrato não exclui, em hipótese alguma, a obrigação de reparação integral do dano causado ao Contratante (Art. 156, § 9º,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12.4. </w:t>
      </w:r>
      <w:r w:rsidRPr="00A75838">
        <w:rPr>
          <w:rFonts w:cstheme="minorHAnsi"/>
          <w:sz w:val="24"/>
          <w:szCs w:val="24"/>
        </w:rPr>
        <w:t>Todas as sanções previstas neste Contrato poderão ser aplicadas cumulativamente com a multa (Art. 156, § 7º,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12.5. </w:t>
      </w:r>
      <w:r w:rsidRPr="00A75838">
        <w:rPr>
          <w:rFonts w:cstheme="minorHAnsi"/>
          <w:sz w:val="24"/>
          <w:szCs w:val="24"/>
        </w:rPr>
        <w:t>Antes da aplicação da multa será facultada a defesa do interessado no prazo de 15 (quinze) dias úteis, contado da data de sua intimação (Art. 157,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12.6. </w:t>
      </w:r>
      <w:r w:rsidRPr="00A75838">
        <w:rPr>
          <w:rFonts w:cstheme="min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 8º,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12.7. </w:t>
      </w:r>
      <w:r w:rsidRPr="00A75838">
        <w:rPr>
          <w:rFonts w:cstheme="minorHAnsi"/>
          <w:sz w:val="24"/>
          <w:szCs w:val="24"/>
        </w:rPr>
        <w:t>Previamente ao encaminhamento à cobrança judicial, a multa poderá ser recolhida administrativamente no prazo máximo de 30 (trinta) dias, a contar da data do recebimento da comunicação enviada pela autoridade competente.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12.8. </w:t>
      </w:r>
      <w:r w:rsidRPr="00A75838">
        <w:rPr>
          <w:rFonts w:cstheme="minorHAnsi"/>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12.9. </w:t>
      </w:r>
      <w:r w:rsidRPr="00A75838">
        <w:rPr>
          <w:rFonts w:cstheme="minorHAnsi"/>
          <w:sz w:val="24"/>
          <w:szCs w:val="24"/>
        </w:rPr>
        <w:t>Na aplicação das sanções serão considerados (Art. 156, § 1º,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A natureza e a gravidade da infração cometida;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As peculiaridades do caso concreto;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As circunstâncias agravantes ou atenuantes;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Os danos que dela provierem para o Contratante;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e) </w:t>
      </w:r>
      <w:r w:rsidRPr="00A75838">
        <w:rPr>
          <w:rFonts w:cstheme="minorHAnsi"/>
          <w:sz w:val="24"/>
          <w:szCs w:val="24"/>
        </w:rPr>
        <w:t>A implantação ou o aperfeiçoamento de programa de integridade, conforme normas e orientações dos órgãos de controle.</w:t>
      </w:r>
    </w:p>
    <w:p w:rsidR="0029207A" w:rsidRPr="00A75838" w:rsidRDefault="0029207A" w:rsidP="00257799">
      <w:pPr>
        <w:keepNext/>
        <w:keepLines/>
        <w:widowControl/>
        <w:rPr>
          <w:rFonts w:cstheme="minorHAnsi"/>
          <w:sz w:val="24"/>
          <w:szCs w:val="24"/>
        </w:rPr>
      </w:pPr>
      <w:r w:rsidRPr="00A75838">
        <w:rPr>
          <w:rFonts w:cstheme="minorHAnsi"/>
          <w:b/>
          <w:bCs/>
          <w:sz w:val="24"/>
          <w:szCs w:val="24"/>
        </w:rPr>
        <w:lastRenderedPageBreak/>
        <w:t xml:space="preserve">12.10. </w:t>
      </w:r>
      <w:r w:rsidRPr="00A75838">
        <w:rPr>
          <w:rFonts w:cstheme="minorHAnsi"/>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12.11. </w:t>
      </w:r>
      <w:r w:rsidRPr="00A75838">
        <w:rPr>
          <w:rFonts w:cstheme="min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12.12. </w:t>
      </w:r>
      <w:r w:rsidRPr="00A75838">
        <w:rPr>
          <w:rFonts w:cstheme="minorHAnsi"/>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12.13. </w:t>
      </w:r>
      <w:r w:rsidRPr="00A75838">
        <w:rPr>
          <w:rFonts w:cstheme="minorHAnsi"/>
          <w:sz w:val="24"/>
          <w:szCs w:val="24"/>
        </w:rPr>
        <w:t>As sanções de impedimento de licitar e contratar e declaração de inidoneidade para licitar ou contratar são passíveis de reabilitação na forma do Art. 163 da Lei nº 14.133/21.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12.14. </w:t>
      </w:r>
      <w:r w:rsidRPr="00A75838">
        <w:rPr>
          <w:rFonts w:cstheme="minorHAnsi"/>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29207A" w:rsidRPr="00A75838" w:rsidRDefault="0029207A" w:rsidP="00257799">
      <w:pPr>
        <w:keepNext/>
        <w:keepLines/>
        <w:widowControl/>
        <w:rPr>
          <w:rFonts w:cstheme="minorHAnsi"/>
          <w:b/>
          <w:sz w:val="24"/>
          <w:szCs w:val="24"/>
          <w:u w:val="single"/>
        </w:rPr>
      </w:pPr>
      <w:r w:rsidRPr="00A75838">
        <w:rPr>
          <w:rFonts w:cstheme="minorHAnsi"/>
          <w:b/>
          <w:bCs/>
          <w:sz w:val="24"/>
          <w:szCs w:val="24"/>
          <w:u w:val="single"/>
        </w:rPr>
        <w:t xml:space="preserve">CLÁUSULA DÉCIMA TERCEIRA - DA </w:t>
      </w:r>
      <w:r w:rsidRPr="00A75838">
        <w:rPr>
          <w:rFonts w:cstheme="minorHAnsi"/>
          <w:b/>
          <w:sz w:val="24"/>
          <w:szCs w:val="24"/>
          <w:u w:val="single"/>
        </w:rPr>
        <w:t>EXTINÇÃO CONTRATUAL (Art. 92, Inciso XIX)</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13.1. </w:t>
      </w:r>
      <w:r w:rsidRPr="00A75838">
        <w:rPr>
          <w:rFonts w:cstheme="minorHAnsi"/>
          <w:sz w:val="24"/>
          <w:szCs w:val="24"/>
        </w:rPr>
        <w:t>O contrato poderá ser extinto antes de cumpridas as obrigações nele estipuladas, ou antes do prazo nele fixado, por algum dos motivos previstos no Artigo 137 da Lei nº 14.133/2021, bem como amigavelmente, assegurados o contraditório e a ampla defesa.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13.2. </w:t>
      </w:r>
      <w:r w:rsidRPr="00A75838">
        <w:rPr>
          <w:rFonts w:cstheme="minorHAnsi"/>
          <w:sz w:val="24"/>
          <w:szCs w:val="24"/>
        </w:rPr>
        <w:t>Nesta hipótese, aplicam-se também os Artigos 138 e 139 da mesma Lei.</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13.3. </w:t>
      </w:r>
      <w:r w:rsidRPr="00A75838">
        <w:rPr>
          <w:rFonts w:cstheme="minorHAnsi"/>
          <w:sz w:val="24"/>
          <w:szCs w:val="24"/>
        </w:rPr>
        <w:t>A alteração social ou a modificação da finalidade ou da estrutura da empresa não ensejará a extinção se não restringir sua capacidade de concluir 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13.4. </w:t>
      </w:r>
      <w:r w:rsidRPr="00A75838">
        <w:rPr>
          <w:rFonts w:cstheme="minorHAnsi"/>
          <w:sz w:val="24"/>
          <w:szCs w:val="24"/>
        </w:rPr>
        <w:t>Se a operação implicar mudança da pessoa jurídica contratada, deverá ser formalizado termo aditivo para alteração subjetiva.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13.5. </w:t>
      </w:r>
      <w:r w:rsidRPr="00A75838">
        <w:rPr>
          <w:rFonts w:cstheme="minorHAnsi"/>
          <w:sz w:val="24"/>
          <w:szCs w:val="24"/>
        </w:rPr>
        <w:t>O termo de extinção, sempre que possível, será precedido: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Balanço dos eventos contratuais já cumpridos ou parcialmente cumpridos;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Relação dos pagamentos já efetuados e ainda devidos;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Indenizações e multas.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13.6. </w:t>
      </w:r>
      <w:r w:rsidRPr="00A75838">
        <w:rPr>
          <w:rFonts w:cstheme="minorHAnsi"/>
          <w:sz w:val="24"/>
          <w:szCs w:val="24"/>
        </w:rPr>
        <w:t xml:space="preserve">A extinção do contrato não configura óbice para o reconhecimento do desequilíbrio econômico-financeiro, hipótese em que será concedida indenização por meio de termo indenizatório (Art. 131, </w:t>
      </w:r>
      <w:r w:rsidRPr="00A75838">
        <w:rPr>
          <w:rFonts w:cstheme="minorHAnsi"/>
          <w:i/>
          <w:iCs/>
          <w:sz w:val="24"/>
          <w:szCs w:val="24"/>
        </w:rPr>
        <w:t>caput</w:t>
      </w:r>
      <w:r w:rsidRPr="00A75838">
        <w:rPr>
          <w:rFonts w:cstheme="minorHAnsi"/>
          <w:sz w:val="24"/>
          <w:szCs w:val="24"/>
        </w:rPr>
        <w:t>,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13.7. </w:t>
      </w:r>
      <w:r w:rsidRPr="00A75838">
        <w:rPr>
          <w:rFonts w:cstheme="min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QUARTA - DA DOTAÇÃO ORÇAMENTÁRIA</w:t>
      </w:r>
    </w:p>
    <w:p w:rsidR="0029207A" w:rsidRDefault="0029207A" w:rsidP="00257799">
      <w:pPr>
        <w:keepNext/>
        <w:keepLines/>
        <w:widowControl/>
        <w:rPr>
          <w:rFonts w:cstheme="minorHAnsi"/>
          <w:sz w:val="24"/>
          <w:szCs w:val="24"/>
        </w:rPr>
      </w:pPr>
      <w:r w:rsidRPr="00A75838">
        <w:rPr>
          <w:rFonts w:cstheme="minorHAnsi"/>
          <w:b/>
          <w:bCs/>
          <w:sz w:val="24"/>
          <w:szCs w:val="24"/>
        </w:rPr>
        <w:lastRenderedPageBreak/>
        <w:t xml:space="preserve">14.1. </w:t>
      </w:r>
      <w:r w:rsidRPr="00A75838">
        <w:rPr>
          <w:rFonts w:cstheme="minorHAnsi"/>
          <w:sz w:val="24"/>
          <w:szCs w:val="24"/>
        </w:rPr>
        <w:t>As despesas decorrentes da presente licitação correrão por conta da dotação orçamentária abaixo indicada e ainda por aquela que a vier substituir no exercício presente ou vindouro, caso seja efetuada a compra.</w:t>
      </w:r>
    </w:p>
    <w:p w:rsidR="0029207A" w:rsidRDefault="0029207A" w:rsidP="00257799">
      <w:pPr>
        <w:keepNext/>
        <w:keepLines/>
        <w:widowControl/>
        <w:rPr>
          <w:rFonts w:cstheme="minorHAnsi"/>
          <w:sz w:val="24"/>
          <w:szCs w:val="24"/>
        </w:rPr>
      </w:pPr>
      <w:r>
        <w:rPr>
          <w:rFonts w:cstheme="minorHAnsi"/>
          <w:sz w:val="24"/>
          <w:szCs w:val="24"/>
        </w:rPr>
        <w:t>0</w:t>
      </w:r>
      <w:r w:rsidR="00906793">
        <w:rPr>
          <w:rFonts w:cstheme="minorHAnsi"/>
          <w:sz w:val="24"/>
          <w:szCs w:val="24"/>
        </w:rPr>
        <w:t>8</w:t>
      </w:r>
      <w:r>
        <w:rPr>
          <w:rFonts w:cstheme="minorHAnsi"/>
          <w:sz w:val="24"/>
          <w:szCs w:val="24"/>
        </w:rPr>
        <w:t xml:space="preserve"> – SECRETARIA DE </w:t>
      </w:r>
      <w:r w:rsidR="00906793">
        <w:rPr>
          <w:rFonts w:cstheme="minorHAnsi"/>
          <w:sz w:val="24"/>
          <w:szCs w:val="24"/>
        </w:rPr>
        <w:t>OBRAS, URBANISMO E RODOVIÁRIO</w:t>
      </w:r>
      <w:r>
        <w:rPr>
          <w:rFonts w:cstheme="minorHAnsi"/>
          <w:sz w:val="24"/>
          <w:szCs w:val="24"/>
        </w:rPr>
        <w:t>;</w:t>
      </w:r>
    </w:p>
    <w:p w:rsidR="0029207A" w:rsidRDefault="0029207A" w:rsidP="00257799">
      <w:pPr>
        <w:keepNext/>
        <w:keepLines/>
        <w:widowControl/>
        <w:rPr>
          <w:rFonts w:cstheme="minorHAnsi"/>
          <w:sz w:val="24"/>
          <w:szCs w:val="24"/>
        </w:rPr>
      </w:pPr>
      <w:r>
        <w:rPr>
          <w:rFonts w:cstheme="minorHAnsi"/>
          <w:sz w:val="24"/>
          <w:szCs w:val="24"/>
        </w:rPr>
        <w:t xml:space="preserve">    00</w:t>
      </w:r>
      <w:r w:rsidR="00742729">
        <w:rPr>
          <w:rFonts w:cstheme="minorHAnsi"/>
          <w:sz w:val="24"/>
          <w:szCs w:val="24"/>
        </w:rPr>
        <w:t>2</w:t>
      </w:r>
      <w:r>
        <w:rPr>
          <w:rFonts w:cstheme="minorHAnsi"/>
          <w:sz w:val="24"/>
          <w:szCs w:val="24"/>
        </w:rPr>
        <w:t xml:space="preserve"> – DEPARTAMENTO DE </w:t>
      </w:r>
      <w:r w:rsidR="00742729">
        <w:rPr>
          <w:rFonts w:cstheme="minorHAnsi"/>
          <w:sz w:val="24"/>
          <w:szCs w:val="24"/>
        </w:rPr>
        <w:t>TRÂNSITO RODOVIÁRIO</w:t>
      </w:r>
      <w:r>
        <w:rPr>
          <w:rFonts w:cstheme="minorHAnsi"/>
          <w:sz w:val="24"/>
          <w:szCs w:val="24"/>
        </w:rPr>
        <w:t>;</w:t>
      </w:r>
    </w:p>
    <w:p w:rsidR="0029207A" w:rsidRDefault="0029207A" w:rsidP="00257799">
      <w:pPr>
        <w:keepNext/>
        <w:keepLines/>
        <w:widowControl/>
        <w:rPr>
          <w:rFonts w:cstheme="minorHAnsi"/>
          <w:sz w:val="24"/>
          <w:szCs w:val="24"/>
        </w:rPr>
      </w:pPr>
      <w:r>
        <w:rPr>
          <w:rFonts w:cstheme="minorHAnsi"/>
          <w:sz w:val="24"/>
          <w:szCs w:val="24"/>
        </w:rPr>
        <w:t xml:space="preserve">        1</w:t>
      </w:r>
      <w:r w:rsidR="00742729">
        <w:rPr>
          <w:rFonts w:cstheme="minorHAnsi"/>
          <w:sz w:val="24"/>
          <w:szCs w:val="24"/>
        </w:rPr>
        <w:t>5</w:t>
      </w:r>
      <w:r>
        <w:rPr>
          <w:rFonts w:cstheme="minorHAnsi"/>
          <w:sz w:val="24"/>
          <w:szCs w:val="24"/>
        </w:rPr>
        <w:t>.</w:t>
      </w:r>
      <w:r w:rsidR="00742729">
        <w:rPr>
          <w:rFonts w:cstheme="minorHAnsi"/>
          <w:sz w:val="24"/>
          <w:szCs w:val="24"/>
        </w:rPr>
        <w:t xml:space="preserve">782.0017.1.052 </w:t>
      </w:r>
      <w:r>
        <w:rPr>
          <w:rFonts w:cstheme="minorHAnsi"/>
          <w:sz w:val="24"/>
          <w:szCs w:val="24"/>
        </w:rPr>
        <w:t xml:space="preserve">– </w:t>
      </w:r>
      <w:r w:rsidR="00742729">
        <w:rPr>
          <w:rFonts w:cstheme="minorHAnsi"/>
          <w:sz w:val="24"/>
          <w:szCs w:val="24"/>
        </w:rPr>
        <w:t>Construir e Adequar Vias, Galerias Pluviais, Pontes, Abrigos e Pontos de Ônibus</w:t>
      </w:r>
      <w:r>
        <w:rPr>
          <w:rFonts w:cstheme="minorHAnsi"/>
          <w:sz w:val="24"/>
          <w:szCs w:val="24"/>
        </w:rPr>
        <w:t>;</w:t>
      </w:r>
    </w:p>
    <w:p w:rsidR="0029207A" w:rsidRPr="00A75838" w:rsidRDefault="0029207A" w:rsidP="00257799">
      <w:pPr>
        <w:keepNext/>
        <w:keepLines/>
        <w:widowControl/>
        <w:rPr>
          <w:rFonts w:cstheme="minorHAnsi"/>
          <w:sz w:val="24"/>
          <w:szCs w:val="24"/>
        </w:rPr>
      </w:pPr>
      <w:r>
        <w:rPr>
          <w:rFonts w:cstheme="minorHAnsi"/>
          <w:sz w:val="24"/>
          <w:szCs w:val="24"/>
        </w:rPr>
        <w:t xml:space="preserve">         </w:t>
      </w:r>
      <w:r w:rsidR="00742729">
        <w:rPr>
          <w:rFonts w:cstheme="minorHAnsi"/>
          <w:sz w:val="24"/>
          <w:szCs w:val="24"/>
        </w:rPr>
        <w:t xml:space="preserve">   4</w:t>
      </w:r>
      <w:r>
        <w:rPr>
          <w:rFonts w:cstheme="minorHAnsi"/>
          <w:sz w:val="24"/>
          <w:szCs w:val="24"/>
        </w:rPr>
        <w:t>.</w:t>
      </w:r>
      <w:r w:rsidR="00742729">
        <w:rPr>
          <w:rFonts w:cstheme="minorHAnsi"/>
          <w:sz w:val="24"/>
          <w:szCs w:val="24"/>
        </w:rPr>
        <w:t>4</w:t>
      </w:r>
      <w:r>
        <w:rPr>
          <w:rFonts w:cstheme="minorHAnsi"/>
          <w:sz w:val="24"/>
          <w:szCs w:val="24"/>
        </w:rPr>
        <w:t>.90.</w:t>
      </w:r>
      <w:r w:rsidR="00742729">
        <w:rPr>
          <w:rFonts w:cstheme="minorHAnsi"/>
          <w:sz w:val="24"/>
          <w:szCs w:val="24"/>
        </w:rPr>
        <w:t>51</w:t>
      </w:r>
      <w:r>
        <w:rPr>
          <w:rFonts w:cstheme="minorHAnsi"/>
          <w:sz w:val="24"/>
          <w:szCs w:val="24"/>
        </w:rPr>
        <w:t xml:space="preserve">.00.00 – </w:t>
      </w:r>
      <w:r w:rsidR="00742729">
        <w:rPr>
          <w:rFonts w:cstheme="minorHAnsi"/>
          <w:sz w:val="24"/>
          <w:szCs w:val="24"/>
        </w:rPr>
        <w:t>Obras e Instalações</w:t>
      </w:r>
      <w:r>
        <w:rPr>
          <w:rFonts w:cstheme="minorHAnsi"/>
          <w:sz w:val="24"/>
          <w:szCs w:val="24"/>
        </w:rPr>
        <w:t>.</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14.2. </w:t>
      </w:r>
      <w:r w:rsidRPr="00A75838">
        <w:rPr>
          <w:rFonts w:cstheme="minorHAnsi"/>
          <w:sz w:val="24"/>
          <w:szCs w:val="24"/>
        </w:rPr>
        <w:t xml:space="preserve">A dotação relativa aos exercícios financeiros subsequentes será indicada após aprovação da Lei Orçamentária respectiva e liberação dos créditos correspondentes, mediante </w:t>
      </w:r>
      <w:proofErr w:type="spellStart"/>
      <w:r w:rsidRPr="00A75838">
        <w:rPr>
          <w:rFonts w:cstheme="minorHAnsi"/>
          <w:sz w:val="24"/>
          <w:szCs w:val="24"/>
        </w:rPr>
        <w:t>Apostilamento</w:t>
      </w:r>
      <w:proofErr w:type="spellEnd"/>
      <w:r w:rsidRPr="00A75838">
        <w:rPr>
          <w:rFonts w:cstheme="minorHAnsi"/>
          <w:sz w:val="24"/>
          <w:szCs w:val="24"/>
        </w:rPr>
        <w:t>.</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QUINTA - DOS CASOS OMISSOS (Art. 92, Inciso III)</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15.1.</w:t>
      </w:r>
      <w:r w:rsidRPr="00A75838">
        <w:rPr>
          <w:rFonts w:cstheme="minorHAnsi"/>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SEXTA - ALTERAÇÕES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16.1. </w:t>
      </w:r>
      <w:r w:rsidRPr="00A75838">
        <w:rPr>
          <w:rFonts w:cstheme="minorHAnsi"/>
          <w:sz w:val="24"/>
          <w:szCs w:val="24"/>
        </w:rPr>
        <w:t xml:space="preserve">Eventuais alterações contratuais reger-se-ão pela disciplina dos </w:t>
      </w:r>
      <w:proofErr w:type="spellStart"/>
      <w:r w:rsidRPr="00A75838">
        <w:rPr>
          <w:rFonts w:cstheme="minorHAnsi"/>
          <w:sz w:val="24"/>
          <w:szCs w:val="24"/>
        </w:rPr>
        <w:t>Arts</w:t>
      </w:r>
      <w:proofErr w:type="spellEnd"/>
      <w:r w:rsidRPr="00A75838">
        <w:rPr>
          <w:rFonts w:cstheme="minorHAnsi"/>
          <w:sz w:val="24"/>
          <w:szCs w:val="24"/>
        </w:rPr>
        <w:t>. 124 e seguintes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16.2. </w:t>
      </w:r>
      <w:r w:rsidRPr="00A75838">
        <w:rPr>
          <w:rFonts w:cstheme="minorHAnsi"/>
          <w:sz w:val="24"/>
          <w:szCs w:val="24"/>
        </w:rPr>
        <w:t>O contratado é obrigado a aceitar, nas mesmas condições contratuais, os acréscimos ou supressões que se fizerem necessários, até o limite de 25% (vinte e cinco por cento) do valor inicial atualizado do contrato.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16.3. </w:t>
      </w:r>
      <w:r w:rsidRPr="00A75838">
        <w:rPr>
          <w:rFonts w:cstheme="min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 (Art. 132, da Lei nº 14.133, de 2021).</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16.4. </w:t>
      </w:r>
      <w:r w:rsidRPr="00A75838">
        <w:rPr>
          <w:rFonts w:cstheme="minorHAnsi"/>
          <w:sz w:val="24"/>
          <w:szCs w:val="24"/>
        </w:rPr>
        <w:t>Registros que não caracterizam alteração do contrato podem ser realizados por simples apostila, dispensada a celebração de termo aditivo, na forma do Art. 136 da Lei nº 14.133, de 2021.</w:t>
      </w: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SÉTIMA - DA PUBLICAÇÃO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17.1.</w:t>
      </w:r>
      <w:r w:rsidRPr="00A75838">
        <w:rPr>
          <w:rFonts w:cstheme="minorHAnsi"/>
          <w:sz w:val="24"/>
          <w:szCs w:val="24"/>
        </w:rPr>
        <w:t xml:space="preserve"> Incumbirá ao contratante divulgar o presente instrumento no Portal Nacional de Contratações Públicas (PNCP), na forma prevista no Art. 94 da Lei nº 14.133, de 2021, bem como no respectivo sítio oficial na Internet, em atenção ao Art. 91, </w:t>
      </w:r>
      <w:r w:rsidRPr="00A75838">
        <w:rPr>
          <w:rFonts w:cstheme="minorHAnsi"/>
          <w:i/>
          <w:iCs/>
          <w:sz w:val="24"/>
          <w:szCs w:val="24"/>
        </w:rPr>
        <w:t>caput</w:t>
      </w:r>
      <w:r w:rsidRPr="00A75838">
        <w:rPr>
          <w:rFonts w:cstheme="minorHAnsi"/>
          <w:sz w:val="24"/>
          <w:szCs w:val="24"/>
        </w:rPr>
        <w:t>, da Lei nº 14.133, de 2021, e ao Art. 8º, § 2º, da Lei nº 12.527, de 2011, c/c Art. 7º, § 3º, Inciso V, do Decreto nº 7.724, de 2012.</w:t>
      </w:r>
    </w:p>
    <w:p w:rsidR="0029207A" w:rsidRPr="00A75838" w:rsidRDefault="0029207A" w:rsidP="00257799">
      <w:pPr>
        <w:keepNext/>
        <w:keepLines/>
        <w:widowControl/>
        <w:rPr>
          <w:rFonts w:cstheme="minorHAnsi"/>
          <w:b/>
          <w:sz w:val="24"/>
          <w:szCs w:val="24"/>
          <w:u w:val="single"/>
        </w:rPr>
      </w:pPr>
      <w:r w:rsidRPr="00A75838">
        <w:rPr>
          <w:rFonts w:cstheme="minorHAnsi"/>
          <w:b/>
          <w:bCs/>
          <w:sz w:val="24"/>
          <w:szCs w:val="24"/>
          <w:u w:val="single"/>
        </w:rPr>
        <w:t>CLÁUSULA DÉCIMA OITAVA - DA CONDUTA</w:t>
      </w:r>
      <w:r w:rsidRPr="00A75838">
        <w:rPr>
          <w:rFonts w:cstheme="minorHAnsi"/>
          <w:b/>
          <w:sz w:val="24"/>
          <w:szCs w:val="24"/>
          <w:u w:val="single"/>
        </w:rPr>
        <w:t xml:space="preserve"> DE PREVENÇÃO DE FRAUDE E CORRUPÇÃO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18.1. </w:t>
      </w:r>
      <w:r w:rsidRPr="00A75838">
        <w:rPr>
          <w:rFonts w:cstheme="minorHAnsi"/>
          <w:sz w:val="24"/>
          <w:szCs w:val="24"/>
        </w:rPr>
        <w:t>As partes declaram conhecer as normas de prevenção à corrupção previstas na legislação brasileira, dentre elas, a Lei de Improbidade Administrativa (Lei nº 8.429/1992), a Lei nº 12.846/2013 e Decreto nº 8.420/2015 e seus regulamentos e fazer-se cumpri-las.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18.2. </w:t>
      </w:r>
      <w:r w:rsidRPr="00A75838">
        <w:rPr>
          <w:rFonts w:cstheme="minorHAnsi"/>
          <w:sz w:val="24"/>
          <w:szCs w:val="24"/>
        </w:rPr>
        <w:t>Para os propósitos desta cláusula, definem-se as seguintes práticas:</w:t>
      </w:r>
    </w:p>
    <w:p w:rsidR="0029207A" w:rsidRPr="00A75838" w:rsidRDefault="0029207A" w:rsidP="00257799">
      <w:pPr>
        <w:keepNext/>
        <w:keepLines/>
        <w:widowControl/>
        <w:rPr>
          <w:rFonts w:cstheme="minorHAnsi"/>
          <w:sz w:val="24"/>
          <w:szCs w:val="24"/>
        </w:rPr>
      </w:pPr>
      <w:r w:rsidRPr="00A75838">
        <w:rPr>
          <w:rFonts w:cstheme="minorHAnsi"/>
          <w:b/>
          <w:sz w:val="24"/>
          <w:szCs w:val="24"/>
        </w:rPr>
        <w:t xml:space="preserve">a) “Prática Corrupta”: </w:t>
      </w:r>
      <w:r w:rsidRPr="00A75838">
        <w:rPr>
          <w:rFonts w:cstheme="minorHAnsi"/>
          <w:sz w:val="24"/>
          <w:szCs w:val="24"/>
        </w:rPr>
        <w:t>oferecer, dar, receber ou solicitar, direta ou indiretamente, qualquer vantagem com o objetivo de influenciar a ação de servidor público no processo de licitação ou na execução de contrato;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b) </w:t>
      </w:r>
      <w:r w:rsidRPr="00A75838">
        <w:rPr>
          <w:rFonts w:cstheme="minorHAnsi"/>
          <w:b/>
          <w:sz w:val="24"/>
          <w:szCs w:val="24"/>
        </w:rPr>
        <w:t xml:space="preserve">“Prática Fraudulenta”: </w:t>
      </w:r>
      <w:r w:rsidRPr="00A75838">
        <w:rPr>
          <w:rFonts w:cstheme="minorHAnsi"/>
          <w:sz w:val="24"/>
          <w:szCs w:val="24"/>
        </w:rPr>
        <w:t>a falsificação ou omissão dos fatos, com o objetivo de influenciar o processo de licitação ou de execução de contrato;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c) </w:t>
      </w:r>
      <w:r w:rsidRPr="00A75838">
        <w:rPr>
          <w:rFonts w:cstheme="minorHAnsi"/>
          <w:b/>
          <w:sz w:val="24"/>
          <w:szCs w:val="24"/>
        </w:rPr>
        <w:t xml:space="preserve">“Prática </w:t>
      </w:r>
      <w:proofErr w:type="spellStart"/>
      <w:r w:rsidRPr="00A75838">
        <w:rPr>
          <w:rFonts w:cstheme="minorHAnsi"/>
          <w:b/>
          <w:sz w:val="24"/>
          <w:szCs w:val="24"/>
        </w:rPr>
        <w:t>Colusiva</w:t>
      </w:r>
      <w:proofErr w:type="spellEnd"/>
      <w:r w:rsidRPr="00A75838">
        <w:rPr>
          <w:rFonts w:cstheme="minorHAnsi"/>
          <w:b/>
          <w:sz w:val="24"/>
          <w:szCs w:val="24"/>
        </w:rPr>
        <w:t xml:space="preserve">”: </w:t>
      </w:r>
      <w:r w:rsidRPr="00A75838">
        <w:rPr>
          <w:rFonts w:cstheme="minorHAnsi"/>
          <w:sz w:val="24"/>
          <w:szCs w:val="24"/>
        </w:rPr>
        <w:t>esquematizar ou estabelecer um acordo entre dois ou mais licitantes, com ou sem o conhecimento de representantes ou prepostos do órgão licitador, visando estabelecer preços em níveis artificiais e não-competitivos;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lastRenderedPageBreak/>
        <w:t xml:space="preserve">d) </w:t>
      </w:r>
      <w:r w:rsidRPr="00A75838">
        <w:rPr>
          <w:rFonts w:cstheme="minorHAnsi"/>
          <w:b/>
          <w:sz w:val="24"/>
          <w:szCs w:val="24"/>
        </w:rPr>
        <w:t xml:space="preserve">“Prática Coercitiva”: </w:t>
      </w:r>
      <w:r w:rsidRPr="00A75838">
        <w:rPr>
          <w:rFonts w:cstheme="minorHAnsi"/>
          <w:sz w:val="24"/>
          <w:szCs w:val="24"/>
        </w:rPr>
        <w:t>causar danos ou ameaçar causar dano, direta ou indiretamente, às pessoas ou sua propriedade, visando influenciar sua participação em um processo licitatório ou afetar a execução do contrato;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e) </w:t>
      </w:r>
      <w:r w:rsidRPr="00A75838">
        <w:rPr>
          <w:rFonts w:cstheme="minorHAnsi"/>
          <w:b/>
          <w:sz w:val="24"/>
          <w:szCs w:val="24"/>
        </w:rPr>
        <w:t xml:space="preserve">“Prática Obstrutiva”: </w:t>
      </w:r>
      <w:r w:rsidRPr="00A75838">
        <w:rPr>
          <w:rFonts w:cstheme="minorHAnsi"/>
          <w:sz w:val="24"/>
          <w:szCs w:val="24"/>
        </w:rPr>
        <w:t>(i)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A75838">
        <w:rPr>
          <w:rFonts w:cstheme="minorHAnsi"/>
          <w:sz w:val="24"/>
          <w:szCs w:val="24"/>
        </w:rPr>
        <w:t>ii</w:t>
      </w:r>
      <w:proofErr w:type="spellEnd"/>
      <w:r w:rsidRPr="00A75838">
        <w:rPr>
          <w:rFonts w:cstheme="minorHAnsi"/>
          <w:sz w:val="24"/>
          <w:szCs w:val="24"/>
        </w:rPr>
        <w:t>) atos cuja intenção seja impedir materialmente o exercício do direito de o organismo financeiro multilateral promover inspeção.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18.3. </w:t>
      </w:r>
      <w:r w:rsidRPr="00A75838">
        <w:rPr>
          <w:rFonts w:cstheme="minorHAnsi"/>
          <w:sz w:val="24"/>
          <w:szCs w:val="24"/>
        </w:rPr>
        <w:t>Qualquer descumprimento das regras da Lei Anticorrupção e suas regulamentações, por parte do CONTRATADO, em qualquer um dos seus aspectos, poderá ensejar:</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I. </w:t>
      </w:r>
      <w:r w:rsidRPr="00A75838">
        <w:rPr>
          <w:rFonts w:cstheme="minorHAnsi"/>
          <w:sz w:val="24"/>
          <w:szCs w:val="24"/>
        </w:rPr>
        <w:t>Instauração do Procedimento de Apuração da Responsabilidade Administrava (PAR), nos termos do Decreto nº 8.420/2015 e regulamentos, com aplicação das sanções administravas porventura cabíveis;</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II. </w:t>
      </w:r>
      <w:r w:rsidRPr="00A75838">
        <w:rPr>
          <w:rFonts w:cstheme="minorHAnsi"/>
          <w:sz w:val="24"/>
          <w:szCs w:val="24"/>
        </w:rPr>
        <w:t>Ajuizamento de ação com vistas à responsabilização na esfera judicial, nos termos dos Artigos 18 e 19 da Lei nº 12.846/2013.</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18.4. </w:t>
      </w:r>
      <w:r w:rsidRPr="00A75838">
        <w:rPr>
          <w:rFonts w:cstheme="minorHAnsi"/>
          <w:sz w:val="24"/>
          <w:szCs w:val="24"/>
        </w:rPr>
        <w:t>A CONTRATADA obriga-se a conduzir os seus negócios e práticas comerciais de forma ética e íntegra em conformidade com os preceitos legais vigentes no país, Art. 4º do Termo de Integridade e Ética competente para as providências cabíveis.</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CLÁUSULA DÉCIMA NONA - DO FORO (art. 92, §1º)</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19.1.</w:t>
      </w:r>
      <w:r w:rsidRPr="00A75838">
        <w:rPr>
          <w:rFonts w:cstheme="minorHAnsi"/>
          <w:sz w:val="24"/>
          <w:szCs w:val="24"/>
        </w:rPr>
        <w:t xml:space="preserve"> Fica eleito o Foro da Comarca de Santa Helena/PR, para dirimir os litígios que decorrerem da execução deste Termo de Contrato que não puderem ser compostos pela conciliação, conforme Art.  92, § 1º, da Lei nº 14.133/2021.</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tabs>
          <w:tab w:val="left" w:leader="dot" w:pos="9133"/>
        </w:tabs>
        <w:jc w:val="center"/>
        <w:rPr>
          <w:rFonts w:cstheme="minorHAnsi"/>
          <w:sz w:val="24"/>
          <w:szCs w:val="24"/>
        </w:rPr>
      </w:pPr>
      <w:r w:rsidRPr="00A75838">
        <w:rPr>
          <w:rFonts w:cstheme="minorHAnsi"/>
          <w:sz w:val="24"/>
          <w:szCs w:val="24"/>
        </w:rPr>
        <w:t>Diamante d’ Oeste/</w:t>
      </w:r>
      <w:proofErr w:type="spellStart"/>
      <w:r w:rsidRPr="00A75838">
        <w:rPr>
          <w:rFonts w:cstheme="minorHAnsi"/>
          <w:sz w:val="24"/>
          <w:szCs w:val="24"/>
        </w:rPr>
        <w:t>Pr</w:t>
      </w:r>
      <w:proofErr w:type="spellEnd"/>
      <w:r w:rsidRPr="00A75838">
        <w:rPr>
          <w:rFonts w:cstheme="minorHAnsi"/>
          <w:sz w:val="24"/>
          <w:szCs w:val="24"/>
        </w:rPr>
        <w:t>, ....</w:t>
      </w:r>
      <w:r>
        <w:rPr>
          <w:rFonts w:cstheme="minorHAnsi"/>
          <w:sz w:val="24"/>
          <w:szCs w:val="24"/>
        </w:rPr>
        <w:t xml:space="preserve"> de .................... de 202</w:t>
      </w:r>
      <w:r w:rsidR="008A05AA">
        <w:rPr>
          <w:rFonts w:cstheme="minorHAnsi"/>
          <w:sz w:val="24"/>
          <w:szCs w:val="24"/>
        </w:rPr>
        <w:t>6</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_______________________________________________</w:t>
      </w:r>
    </w:p>
    <w:p w:rsidR="0029207A" w:rsidRPr="00A75838" w:rsidRDefault="0029207A" w:rsidP="00257799">
      <w:pPr>
        <w:pStyle w:val="Corpodetexto"/>
        <w:keepNext/>
        <w:keepLines/>
        <w:widowControl/>
        <w:jc w:val="center"/>
        <w:rPr>
          <w:rFonts w:cstheme="minorHAnsi"/>
          <w:b/>
          <w:bCs/>
          <w:sz w:val="24"/>
          <w:szCs w:val="24"/>
        </w:rPr>
      </w:pPr>
      <w:r w:rsidRPr="00A75838">
        <w:rPr>
          <w:rFonts w:cstheme="minorHAnsi"/>
          <w:b/>
          <w:bCs/>
          <w:sz w:val="24"/>
          <w:szCs w:val="24"/>
        </w:rPr>
        <w:t>CONTRATANTE: MUNICÍPIO DE DIAMANTE D’ OESTE</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Prefeito Municipal</w:t>
      </w:r>
    </w:p>
    <w:p w:rsidR="0029207A" w:rsidRPr="00A75838" w:rsidRDefault="0029207A" w:rsidP="00257799">
      <w:pPr>
        <w:pStyle w:val="Corpodetexto"/>
        <w:keepNext/>
        <w:keepLines/>
        <w:widowControl/>
        <w:jc w:val="center"/>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______________________________________________</w:t>
      </w:r>
    </w:p>
    <w:p w:rsidR="0029207A" w:rsidRPr="00A75838" w:rsidRDefault="0029207A" w:rsidP="00257799">
      <w:pPr>
        <w:pStyle w:val="Ttulo1"/>
        <w:keepNext/>
        <w:keepLines/>
        <w:widowControl/>
        <w:ind w:left="0"/>
        <w:rPr>
          <w:rFonts w:asciiTheme="minorHAnsi" w:hAnsiTheme="minorHAnsi" w:cstheme="minorHAnsi"/>
          <w:sz w:val="24"/>
          <w:szCs w:val="24"/>
        </w:rPr>
      </w:pPr>
      <w:r w:rsidRPr="00A75838">
        <w:rPr>
          <w:rFonts w:asciiTheme="minorHAnsi" w:hAnsiTheme="minorHAnsi" w:cstheme="minorHAnsi"/>
          <w:sz w:val="24"/>
          <w:szCs w:val="24"/>
        </w:rPr>
        <w:t>CONTRATADA:</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 Cargo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sectPr w:rsidR="0029207A" w:rsidRPr="00A75838" w:rsidSect="0029207A">
          <w:headerReference w:type="default" r:id="rId30"/>
          <w:footerReference w:type="default" r:id="rId31"/>
          <w:pgSz w:w="11910" w:h="16850"/>
          <w:pgMar w:top="1560" w:right="570" w:bottom="851" w:left="1701" w:header="850" w:footer="850" w:gutter="0"/>
          <w:cols w:space="720"/>
          <w:docGrid w:linePitch="286"/>
        </w:sectPr>
      </w:pPr>
      <w:r w:rsidRPr="00A75838">
        <w:rPr>
          <w:rFonts w:cstheme="minorHAnsi"/>
          <w:sz w:val="24"/>
          <w:szCs w:val="24"/>
        </w:rPr>
        <w:t>Testemunhas:</w:t>
      </w: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lastRenderedPageBreak/>
        <w:t>ANEXO 0</w:t>
      </w:r>
      <w:r w:rsidR="001D6476">
        <w:rPr>
          <w:rFonts w:cstheme="minorHAnsi"/>
          <w:b/>
          <w:bCs/>
          <w:sz w:val="24"/>
          <w:szCs w:val="24"/>
          <w:u w:val="single"/>
        </w:rPr>
        <w:t>4</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MODELO DE DECLARAÇÃO UNIFICADA PARA EFEITOS DE HABILITAÇÃO</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Ttulo1"/>
        <w:keepNext/>
        <w:keepLines/>
        <w:widowControl/>
        <w:ind w:left="0"/>
        <w:rPr>
          <w:rFonts w:asciiTheme="minorHAnsi" w:hAnsiTheme="minorHAnsi" w:cstheme="minorHAnsi"/>
          <w:sz w:val="24"/>
          <w:szCs w:val="24"/>
          <w:u w:val="single"/>
        </w:rPr>
      </w:pPr>
      <w:r w:rsidRPr="00A75838">
        <w:rPr>
          <w:rFonts w:asciiTheme="minorHAnsi" w:hAnsiTheme="minorHAnsi" w:cstheme="minorHAnsi"/>
          <w:sz w:val="24"/>
          <w:szCs w:val="24"/>
          <w:u w:val="single"/>
        </w:rPr>
        <w:t>DECLARAÇÃO</w:t>
      </w:r>
      <w:r w:rsidRPr="00A75838">
        <w:rPr>
          <w:rFonts w:asciiTheme="minorHAnsi" w:hAnsiTheme="minorHAnsi" w:cstheme="minorHAnsi"/>
          <w:spacing w:val="-3"/>
          <w:sz w:val="24"/>
          <w:szCs w:val="24"/>
          <w:u w:val="single"/>
        </w:rPr>
        <w:t xml:space="preserve"> </w:t>
      </w:r>
      <w:r w:rsidRPr="00A75838">
        <w:rPr>
          <w:rFonts w:asciiTheme="minorHAnsi" w:hAnsiTheme="minorHAnsi" w:cstheme="minorHAnsi"/>
          <w:sz w:val="24"/>
          <w:szCs w:val="24"/>
          <w:u w:val="single"/>
        </w:rPr>
        <w:t>UNIFICADA</w:t>
      </w:r>
      <w:r w:rsidRPr="00A75838">
        <w:rPr>
          <w:rFonts w:asciiTheme="minorHAnsi" w:hAnsiTheme="minorHAnsi" w:cstheme="minorHAnsi"/>
          <w:spacing w:val="-6"/>
          <w:sz w:val="24"/>
          <w:szCs w:val="24"/>
          <w:u w:val="single"/>
        </w:rPr>
        <w:t xml:space="preserve"> </w:t>
      </w:r>
      <w:r w:rsidRPr="00A75838">
        <w:rPr>
          <w:rFonts w:asciiTheme="minorHAnsi" w:hAnsiTheme="minorHAnsi" w:cstheme="minorHAnsi"/>
          <w:sz w:val="24"/>
          <w:szCs w:val="24"/>
          <w:u w:val="single"/>
        </w:rPr>
        <w:t>PARA</w:t>
      </w:r>
      <w:r w:rsidRPr="00A75838">
        <w:rPr>
          <w:rFonts w:asciiTheme="minorHAnsi" w:hAnsiTheme="minorHAnsi" w:cstheme="minorHAnsi"/>
          <w:spacing w:val="-7"/>
          <w:sz w:val="24"/>
          <w:szCs w:val="24"/>
          <w:u w:val="single"/>
        </w:rPr>
        <w:t xml:space="preserve"> </w:t>
      </w:r>
      <w:r w:rsidRPr="00A75838">
        <w:rPr>
          <w:rFonts w:asciiTheme="minorHAnsi" w:hAnsiTheme="minorHAnsi" w:cstheme="minorHAnsi"/>
          <w:sz w:val="24"/>
          <w:szCs w:val="24"/>
          <w:u w:val="single"/>
        </w:rPr>
        <w:t>EFEITOS</w:t>
      </w:r>
      <w:r w:rsidRPr="00A75838">
        <w:rPr>
          <w:rFonts w:asciiTheme="minorHAnsi" w:hAnsiTheme="minorHAnsi" w:cstheme="minorHAnsi"/>
          <w:spacing w:val="-3"/>
          <w:sz w:val="24"/>
          <w:szCs w:val="24"/>
          <w:u w:val="single"/>
        </w:rPr>
        <w:t xml:space="preserve"> </w:t>
      </w:r>
      <w:r w:rsidRPr="00A75838">
        <w:rPr>
          <w:rFonts w:asciiTheme="minorHAnsi" w:hAnsiTheme="minorHAnsi" w:cstheme="minorHAnsi"/>
          <w:sz w:val="24"/>
          <w:szCs w:val="24"/>
          <w:u w:val="single"/>
        </w:rPr>
        <w:t>DE</w:t>
      </w:r>
      <w:r w:rsidRPr="00A75838">
        <w:rPr>
          <w:rFonts w:asciiTheme="minorHAnsi" w:hAnsiTheme="minorHAnsi" w:cstheme="minorHAnsi"/>
          <w:spacing w:val="-3"/>
          <w:sz w:val="24"/>
          <w:szCs w:val="24"/>
          <w:u w:val="single"/>
        </w:rPr>
        <w:t xml:space="preserve"> </w:t>
      </w:r>
      <w:r w:rsidRPr="00A75838">
        <w:rPr>
          <w:rFonts w:asciiTheme="minorHAnsi" w:hAnsiTheme="minorHAnsi" w:cstheme="minorHAnsi"/>
          <w:sz w:val="24"/>
          <w:szCs w:val="24"/>
          <w:u w:val="single"/>
        </w:rPr>
        <w:t>HABILITAÇÃO</w:t>
      </w: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b/>
          <w:sz w:val="24"/>
          <w:szCs w:val="24"/>
        </w:rPr>
        <w:t xml:space="preserve">Objeto: </w:t>
      </w:r>
      <w:r w:rsidRPr="00A75838">
        <w:rPr>
          <w:rFonts w:cstheme="minorHAnsi"/>
          <w:b/>
          <w:bCs/>
          <w:sz w:val="24"/>
          <w:szCs w:val="24"/>
        </w:rPr>
        <w:t>...........................</w:t>
      </w:r>
      <w:r w:rsidRPr="00A75838">
        <w:rPr>
          <w:rFonts w:cstheme="minorHAnsi"/>
          <w:sz w:val="24"/>
          <w:szCs w:val="24"/>
        </w:rPr>
        <w:t xml:space="preserve">, conforme memorial descritivo, planilhas, projetos e demais anexos deste Edital. </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A empresa ................., inscrita no CNPJ nº ........................, sediada ........................, através de seu representante,</w:t>
      </w:r>
      <w:r w:rsidRPr="00A75838">
        <w:rPr>
          <w:rFonts w:cstheme="minorHAnsi"/>
          <w:spacing w:val="1"/>
          <w:sz w:val="24"/>
          <w:szCs w:val="24"/>
        </w:rPr>
        <w:t xml:space="preserve"> </w:t>
      </w:r>
      <w:r w:rsidRPr="00A75838">
        <w:rPr>
          <w:rFonts w:cstheme="minorHAnsi"/>
          <w:sz w:val="24"/>
          <w:szCs w:val="24"/>
        </w:rPr>
        <w:t>Sr.(a)</w:t>
      </w:r>
      <w:r w:rsidRPr="00A75838">
        <w:rPr>
          <w:rFonts w:cstheme="minorHAnsi"/>
          <w:spacing w:val="1"/>
          <w:sz w:val="24"/>
          <w:szCs w:val="24"/>
        </w:rPr>
        <w:t xml:space="preserve"> ...................</w:t>
      </w:r>
      <w:r w:rsidRPr="00A75838">
        <w:rPr>
          <w:rFonts w:cstheme="minorHAnsi"/>
          <w:sz w:val="24"/>
          <w:szCs w:val="24"/>
        </w:rPr>
        <w:t>,</w:t>
      </w:r>
      <w:r w:rsidRPr="00A75838">
        <w:rPr>
          <w:rFonts w:cstheme="minorHAnsi"/>
          <w:spacing w:val="1"/>
          <w:sz w:val="24"/>
          <w:szCs w:val="24"/>
        </w:rPr>
        <w:t xml:space="preserve"> </w:t>
      </w:r>
      <w:r w:rsidRPr="00A75838">
        <w:rPr>
          <w:rFonts w:cstheme="minorHAnsi"/>
          <w:sz w:val="24"/>
          <w:szCs w:val="24"/>
        </w:rPr>
        <w:t>CPF</w:t>
      </w:r>
      <w:r w:rsidRPr="00A75838">
        <w:rPr>
          <w:rFonts w:cstheme="minorHAnsi"/>
          <w:spacing w:val="1"/>
          <w:sz w:val="24"/>
          <w:szCs w:val="24"/>
        </w:rPr>
        <w:t xml:space="preserve"> nº .................</w:t>
      </w:r>
      <w:r w:rsidRPr="00A75838">
        <w:rPr>
          <w:rFonts w:cstheme="minorHAnsi"/>
          <w:sz w:val="24"/>
          <w:szCs w:val="24"/>
        </w:rPr>
        <w:t>,</w:t>
      </w:r>
      <w:r w:rsidRPr="00A75838">
        <w:rPr>
          <w:rFonts w:cstheme="minorHAnsi"/>
          <w:spacing w:val="1"/>
          <w:sz w:val="24"/>
          <w:szCs w:val="24"/>
        </w:rPr>
        <w:t xml:space="preserve"> </w:t>
      </w:r>
      <w:r w:rsidRPr="00A75838">
        <w:rPr>
          <w:rFonts w:cstheme="minorHAnsi"/>
          <w:sz w:val="24"/>
          <w:szCs w:val="24"/>
        </w:rPr>
        <w:t>RG</w:t>
      </w:r>
      <w:r w:rsidRPr="00A75838">
        <w:rPr>
          <w:rFonts w:cstheme="minorHAnsi"/>
          <w:spacing w:val="1"/>
          <w:sz w:val="24"/>
          <w:szCs w:val="24"/>
        </w:rPr>
        <w:t xml:space="preserve"> nº ........................, </w:t>
      </w:r>
      <w:r w:rsidRPr="00A75838">
        <w:rPr>
          <w:rFonts w:cstheme="minorHAnsi"/>
          <w:sz w:val="24"/>
          <w:szCs w:val="24"/>
        </w:rPr>
        <w:t>na</w:t>
      </w:r>
      <w:r w:rsidRPr="00A75838">
        <w:rPr>
          <w:rFonts w:cstheme="minorHAnsi"/>
          <w:spacing w:val="1"/>
          <w:sz w:val="24"/>
          <w:szCs w:val="24"/>
        </w:rPr>
        <w:t xml:space="preserve"> </w:t>
      </w:r>
      <w:r w:rsidRPr="00A75838">
        <w:rPr>
          <w:rFonts w:cstheme="minorHAnsi"/>
          <w:sz w:val="24"/>
          <w:szCs w:val="24"/>
        </w:rPr>
        <w:t>qualidade</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1"/>
          <w:sz w:val="24"/>
          <w:szCs w:val="24"/>
        </w:rPr>
        <w:t xml:space="preserve"> </w:t>
      </w:r>
      <w:r w:rsidRPr="00A75838">
        <w:rPr>
          <w:rFonts w:cstheme="minorHAnsi"/>
          <w:sz w:val="24"/>
          <w:szCs w:val="24"/>
        </w:rPr>
        <w:t>proponente</w:t>
      </w:r>
      <w:r w:rsidRPr="00A75838">
        <w:rPr>
          <w:rFonts w:cstheme="minorHAnsi"/>
          <w:spacing w:val="1"/>
          <w:sz w:val="24"/>
          <w:szCs w:val="24"/>
        </w:rPr>
        <w:t xml:space="preserve"> </w:t>
      </w:r>
      <w:r w:rsidRPr="00A75838">
        <w:rPr>
          <w:rFonts w:cstheme="minorHAnsi"/>
          <w:sz w:val="24"/>
          <w:szCs w:val="24"/>
        </w:rPr>
        <w:t>do</w:t>
      </w:r>
      <w:r w:rsidRPr="00A75838">
        <w:rPr>
          <w:rFonts w:cstheme="minorHAnsi"/>
          <w:spacing w:val="58"/>
          <w:sz w:val="24"/>
          <w:szCs w:val="24"/>
        </w:rPr>
        <w:t xml:space="preserve"> </w:t>
      </w:r>
      <w:r w:rsidRPr="00A75838">
        <w:rPr>
          <w:rFonts w:cstheme="minorHAnsi"/>
          <w:sz w:val="24"/>
          <w:szCs w:val="24"/>
        </w:rPr>
        <w:t>procedimento</w:t>
      </w:r>
      <w:r w:rsidRPr="00A75838">
        <w:rPr>
          <w:rFonts w:cstheme="minorHAnsi"/>
          <w:spacing w:val="1"/>
          <w:sz w:val="24"/>
          <w:szCs w:val="24"/>
        </w:rPr>
        <w:t xml:space="preserve"> </w:t>
      </w:r>
      <w:r w:rsidRPr="00A75838">
        <w:rPr>
          <w:rFonts w:cstheme="minorHAnsi"/>
          <w:sz w:val="24"/>
          <w:szCs w:val="24"/>
        </w:rPr>
        <w:t xml:space="preserve">licitatório na modalidade </w:t>
      </w:r>
      <w:r w:rsidRPr="00A75838">
        <w:rPr>
          <w:rFonts w:cstheme="minorHAnsi"/>
          <w:b/>
          <w:sz w:val="24"/>
          <w:szCs w:val="24"/>
        </w:rPr>
        <w:t>Concorrência Eletrônica nº 0</w:t>
      </w:r>
      <w:r w:rsidR="00D214F0">
        <w:rPr>
          <w:rFonts w:cstheme="minorHAnsi"/>
          <w:b/>
          <w:sz w:val="24"/>
          <w:szCs w:val="24"/>
        </w:rPr>
        <w:t>2</w:t>
      </w:r>
      <w:r w:rsidRPr="00A75838">
        <w:rPr>
          <w:rFonts w:cstheme="minorHAnsi"/>
          <w:b/>
          <w:sz w:val="24"/>
          <w:szCs w:val="24"/>
        </w:rPr>
        <w:t>/202</w:t>
      </w:r>
      <w:r w:rsidR="00D214F0">
        <w:rPr>
          <w:rFonts w:cstheme="minorHAnsi"/>
          <w:b/>
          <w:sz w:val="24"/>
          <w:szCs w:val="24"/>
        </w:rPr>
        <w:t>6</w:t>
      </w:r>
      <w:r w:rsidRPr="00A75838">
        <w:rPr>
          <w:rFonts w:cstheme="minorHAnsi"/>
          <w:b/>
          <w:sz w:val="24"/>
          <w:szCs w:val="24"/>
        </w:rPr>
        <w:t xml:space="preserve">, </w:t>
      </w:r>
      <w:r w:rsidRPr="00A75838">
        <w:rPr>
          <w:rFonts w:cstheme="minorHAnsi"/>
          <w:sz w:val="24"/>
          <w:szCs w:val="24"/>
        </w:rPr>
        <w:t>instaurado pelo Município de Diamante d’ Oeste,</w:t>
      </w:r>
      <w:r w:rsidRPr="00A75838">
        <w:rPr>
          <w:rFonts w:cstheme="minorHAnsi"/>
          <w:spacing w:val="1"/>
          <w:sz w:val="24"/>
          <w:szCs w:val="24"/>
        </w:rPr>
        <w:t xml:space="preserve"> </w:t>
      </w:r>
      <w:r w:rsidRPr="00A75838">
        <w:rPr>
          <w:rFonts w:cstheme="minorHAnsi"/>
          <w:sz w:val="24"/>
          <w:szCs w:val="24"/>
        </w:rPr>
        <w:t>declara</w:t>
      </w:r>
      <w:r w:rsidRPr="00A75838">
        <w:rPr>
          <w:rFonts w:cstheme="minorHAnsi"/>
          <w:spacing w:val="-2"/>
          <w:sz w:val="24"/>
          <w:szCs w:val="24"/>
        </w:rPr>
        <w:t xml:space="preserve"> </w:t>
      </w:r>
      <w:r w:rsidRPr="00A75838">
        <w:rPr>
          <w:rFonts w:cstheme="minorHAnsi"/>
          <w:sz w:val="24"/>
          <w:szCs w:val="24"/>
        </w:rPr>
        <w:t>sob</w:t>
      </w:r>
      <w:r w:rsidRPr="00A75838">
        <w:rPr>
          <w:rFonts w:cstheme="minorHAnsi"/>
          <w:spacing w:val="-1"/>
          <w:sz w:val="24"/>
          <w:szCs w:val="24"/>
        </w:rPr>
        <w:t xml:space="preserve"> </w:t>
      </w:r>
      <w:r w:rsidRPr="00A75838">
        <w:rPr>
          <w:rFonts w:cstheme="minorHAnsi"/>
          <w:sz w:val="24"/>
          <w:szCs w:val="24"/>
        </w:rPr>
        <w:t>as</w:t>
      </w:r>
      <w:r w:rsidRPr="00A75838">
        <w:rPr>
          <w:rFonts w:cstheme="minorHAnsi"/>
          <w:spacing w:val="-1"/>
          <w:sz w:val="24"/>
          <w:szCs w:val="24"/>
        </w:rPr>
        <w:t xml:space="preserve"> </w:t>
      </w:r>
      <w:r w:rsidRPr="00A75838">
        <w:rPr>
          <w:rFonts w:cstheme="minorHAnsi"/>
          <w:sz w:val="24"/>
          <w:szCs w:val="24"/>
        </w:rPr>
        <w:t>penas</w:t>
      </w:r>
      <w:r w:rsidRPr="00A75838">
        <w:rPr>
          <w:rFonts w:cstheme="minorHAnsi"/>
          <w:spacing w:val="-1"/>
          <w:sz w:val="24"/>
          <w:szCs w:val="24"/>
        </w:rPr>
        <w:t xml:space="preserve"> </w:t>
      </w:r>
      <w:r w:rsidRPr="00A75838">
        <w:rPr>
          <w:rFonts w:cstheme="minorHAnsi"/>
          <w:sz w:val="24"/>
          <w:szCs w:val="24"/>
        </w:rPr>
        <w:t>da</w:t>
      </w:r>
      <w:r w:rsidRPr="00A75838">
        <w:rPr>
          <w:rFonts w:cstheme="minorHAnsi"/>
          <w:spacing w:val="-4"/>
          <w:sz w:val="24"/>
          <w:szCs w:val="24"/>
        </w:rPr>
        <w:t xml:space="preserve"> </w:t>
      </w:r>
      <w:r w:rsidRPr="00A75838">
        <w:rPr>
          <w:rFonts w:cstheme="minorHAnsi"/>
          <w:sz w:val="24"/>
          <w:szCs w:val="24"/>
        </w:rPr>
        <w:t>lei que:</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a) </w:t>
      </w:r>
      <w:r w:rsidRPr="00A75838">
        <w:rPr>
          <w:rFonts w:cstheme="minorHAnsi"/>
          <w:sz w:val="24"/>
          <w:szCs w:val="24"/>
        </w:rPr>
        <w:t>Não se encontra com o Direito de Licitar suspenso perante o Município de Diamante d’ Oeste, bem como</w:t>
      </w:r>
      <w:r w:rsidRPr="00A75838">
        <w:rPr>
          <w:rFonts w:cstheme="minorHAnsi"/>
          <w:spacing w:val="1"/>
          <w:sz w:val="24"/>
          <w:szCs w:val="24"/>
        </w:rPr>
        <w:t xml:space="preserve"> </w:t>
      </w:r>
      <w:r w:rsidRPr="00A75838">
        <w:rPr>
          <w:rFonts w:cstheme="minorHAnsi"/>
          <w:sz w:val="24"/>
          <w:szCs w:val="24"/>
        </w:rPr>
        <w:t>não</w:t>
      </w:r>
      <w:r w:rsidRPr="00A75838">
        <w:rPr>
          <w:rFonts w:cstheme="minorHAnsi"/>
          <w:spacing w:val="-2"/>
          <w:sz w:val="24"/>
          <w:szCs w:val="24"/>
        </w:rPr>
        <w:t xml:space="preserve"> </w:t>
      </w:r>
      <w:r w:rsidRPr="00A75838">
        <w:rPr>
          <w:rFonts w:cstheme="minorHAnsi"/>
          <w:sz w:val="24"/>
          <w:szCs w:val="24"/>
        </w:rPr>
        <w:t>se</w:t>
      </w:r>
      <w:r w:rsidRPr="00A75838">
        <w:rPr>
          <w:rFonts w:cstheme="minorHAnsi"/>
          <w:spacing w:val="-1"/>
          <w:sz w:val="24"/>
          <w:szCs w:val="24"/>
        </w:rPr>
        <w:t xml:space="preserve"> </w:t>
      </w:r>
      <w:r w:rsidRPr="00A75838">
        <w:rPr>
          <w:rFonts w:cstheme="minorHAnsi"/>
          <w:sz w:val="24"/>
          <w:szCs w:val="24"/>
        </w:rPr>
        <w:t>encontra</w:t>
      </w:r>
      <w:r w:rsidRPr="00A75838">
        <w:rPr>
          <w:rFonts w:cstheme="minorHAnsi"/>
          <w:spacing w:val="-1"/>
          <w:sz w:val="24"/>
          <w:szCs w:val="24"/>
        </w:rPr>
        <w:t xml:space="preserve"> </w:t>
      </w:r>
      <w:r w:rsidRPr="00A75838">
        <w:rPr>
          <w:rFonts w:cstheme="minorHAnsi"/>
          <w:sz w:val="24"/>
          <w:szCs w:val="24"/>
        </w:rPr>
        <w:t>declarado</w:t>
      </w:r>
      <w:r w:rsidRPr="00A75838">
        <w:rPr>
          <w:rFonts w:cstheme="minorHAnsi"/>
          <w:spacing w:val="-1"/>
          <w:sz w:val="24"/>
          <w:szCs w:val="24"/>
        </w:rPr>
        <w:t xml:space="preserve"> </w:t>
      </w:r>
      <w:r w:rsidRPr="00A75838">
        <w:rPr>
          <w:rFonts w:cstheme="minorHAnsi"/>
          <w:sz w:val="24"/>
          <w:szCs w:val="24"/>
        </w:rPr>
        <w:t>inidôneo</w:t>
      </w:r>
      <w:r w:rsidRPr="00A75838">
        <w:rPr>
          <w:rFonts w:cstheme="minorHAnsi"/>
          <w:spacing w:val="-1"/>
          <w:sz w:val="24"/>
          <w:szCs w:val="24"/>
        </w:rPr>
        <w:t xml:space="preserve"> </w:t>
      </w:r>
      <w:r w:rsidRPr="00A75838">
        <w:rPr>
          <w:rFonts w:cstheme="minorHAnsi"/>
          <w:sz w:val="24"/>
          <w:szCs w:val="24"/>
        </w:rPr>
        <w:t>por</w:t>
      </w:r>
      <w:r w:rsidRPr="00A75838">
        <w:rPr>
          <w:rFonts w:cstheme="minorHAnsi"/>
          <w:spacing w:val="-2"/>
          <w:sz w:val="24"/>
          <w:szCs w:val="24"/>
        </w:rPr>
        <w:t xml:space="preserve"> </w:t>
      </w:r>
      <w:r w:rsidRPr="00A75838">
        <w:rPr>
          <w:rFonts w:cstheme="minorHAnsi"/>
          <w:sz w:val="24"/>
          <w:szCs w:val="24"/>
        </w:rPr>
        <w:t>órgão ou</w:t>
      </w:r>
      <w:r w:rsidRPr="00A75838">
        <w:rPr>
          <w:rFonts w:cstheme="minorHAnsi"/>
          <w:spacing w:val="-1"/>
          <w:sz w:val="24"/>
          <w:szCs w:val="24"/>
        </w:rPr>
        <w:t xml:space="preserve"> </w:t>
      </w:r>
      <w:r w:rsidRPr="00A75838">
        <w:rPr>
          <w:rFonts w:cstheme="minorHAnsi"/>
          <w:sz w:val="24"/>
          <w:szCs w:val="24"/>
        </w:rPr>
        <w:t>entidade</w:t>
      </w:r>
      <w:r w:rsidRPr="00A75838">
        <w:rPr>
          <w:rFonts w:cstheme="minorHAnsi"/>
          <w:spacing w:val="-1"/>
          <w:sz w:val="24"/>
          <w:szCs w:val="24"/>
        </w:rPr>
        <w:t xml:space="preserve"> </w:t>
      </w:r>
      <w:r w:rsidRPr="00A75838">
        <w:rPr>
          <w:rFonts w:cstheme="minorHAnsi"/>
          <w:sz w:val="24"/>
          <w:szCs w:val="24"/>
        </w:rPr>
        <w:t>em</w:t>
      </w:r>
      <w:r w:rsidRPr="00A75838">
        <w:rPr>
          <w:rFonts w:cstheme="minorHAnsi"/>
          <w:spacing w:val="-1"/>
          <w:sz w:val="24"/>
          <w:szCs w:val="24"/>
        </w:rPr>
        <w:t xml:space="preserve"> </w:t>
      </w:r>
      <w:r w:rsidRPr="00A75838">
        <w:rPr>
          <w:rFonts w:cstheme="minorHAnsi"/>
          <w:sz w:val="24"/>
          <w:szCs w:val="24"/>
        </w:rPr>
        <w:t>qualquer</w:t>
      </w:r>
      <w:r w:rsidRPr="00A75838">
        <w:rPr>
          <w:rFonts w:cstheme="minorHAnsi"/>
          <w:spacing w:val="-1"/>
          <w:sz w:val="24"/>
          <w:szCs w:val="24"/>
        </w:rPr>
        <w:t xml:space="preserve"> </w:t>
      </w:r>
      <w:r w:rsidRPr="00A75838">
        <w:rPr>
          <w:rFonts w:cstheme="minorHAnsi"/>
          <w:sz w:val="24"/>
          <w:szCs w:val="24"/>
        </w:rPr>
        <w:t>das</w:t>
      </w:r>
      <w:r w:rsidRPr="00A75838">
        <w:rPr>
          <w:rFonts w:cstheme="minorHAnsi"/>
          <w:spacing w:val="-1"/>
          <w:sz w:val="24"/>
          <w:szCs w:val="24"/>
        </w:rPr>
        <w:t xml:space="preserve"> </w:t>
      </w:r>
      <w:r w:rsidRPr="00A75838">
        <w:rPr>
          <w:rFonts w:cstheme="minorHAnsi"/>
          <w:sz w:val="24"/>
          <w:szCs w:val="24"/>
        </w:rPr>
        <w:t>esferas</w:t>
      </w:r>
      <w:r w:rsidRPr="00A75838">
        <w:rPr>
          <w:rFonts w:cstheme="minorHAnsi"/>
          <w:spacing w:val="-2"/>
          <w:sz w:val="24"/>
          <w:szCs w:val="24"/>
        </w:rPr>
        <w:t xml:space="preserve"> </w:t>
      </w:r>
      <w:r w:rsidRPr="00A75838">
        <w:rPr>
          <w:rFonts w:cstheme="minorHAnsi"/>
          <w:sz w:val="24"/>
          <w:szCs w:val="24"/>
        </w:rPr>
        <w:t>do</w:t>
      </w:r>
      <w:r w:rsidRPr="00A75838">
        <w:rPr>
          <w:rFonts w:cstheme="minorHAnsi"/>
          <w:spacing w:val="-1"/>
          <w:sz w:val="24"/>
          <w:szCs w:val="24"/>
        </w:rPr>
        <w:t xml:space="preserve"> </w:t>
      </w:r>
      <w:r w:rsidRPr="00A75838">
        <w:rPr>
          <w:rFonts w:cstheme="minorHAnsi"/>
          <w:sz w:val="24"/>
          <w:szCs w:val="24"/>
        </w:rPr>
        <w:t>Governo;</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b) </w:t>
      </w:r>
      <w:r w:rsidRPr="00A75838">
        <w:rPr>
          <w:rFonts w:cstheme="minorHAnsi"/>
          <w:sz w:val="24"/>
          <w:szCs w:val="24"/>
        </w:rPr>
        <w:t>Até a presente data inexistem fatos impeditivos para a sua habilitação no presente processo</w:t>
      </w:r>
      <w:r w:rsidRPr="00A75838">
        <w:rPr>
          <w:rFonts w:cstheme="minorHAnsi"/>
          <w:spacing w:val="1"/>
          <w:sz w:val="24"/>
          <w:szCs w:val="24"/>
        </w:rPr>
        <w:t xml:space="preserve"> </w:t>
      </w:r>
      <w:r w:rsidRPr="00A75838">
        <w:rPr>
          <w:rFonts w:cstheme="minorHAnsi"/>
          <w:sz w:val="24"/>
          <w:szCs w:val="24"/>
        </w:rPr>
        <w:t>licitatório</w:t>
      </w:r>
      <w:r w:rsidRPr="00A75838">
        <w:rPr>
          <w:rFonts w:cstheme="minorHAnsi"/>
          <w:spacing w:val="-2"/>
          <w:sz w:val="24"/>
          <w:szCs w:val="24"/>
        </w:rPr>
        <w:t xml:space="preserve"> </w:t>
      </w:r>
      <w:r w:rsidRPr="00A75838">
        <w:rPr>
          <w:rFonts w:cstheme="minorHAnsi"/>
          <w:sz w:val="24"/>
          <w:szCs w:val="24"/>
        </w:rPr>
        <w:t>ciente</w:t>
      </w:r>
      <w:r w:rsidRPr="00A75838">
        <w:rPr>
          <w:rFonts w:cstheme="minorHAnsi"/>
          <w:spacing w:val="-1"/>
          <w:sz w:val="24"/>
          <w:szCs w:val="24"/>
        </w:rPr>
        <w:t xml:space="preserve"> </w:t>
      </w:r>
      <w:r w:rsidRPr="00A75838">
        <w:rPr>
          <w:rFonts w:cstheme="minorHAnsi"/>
          <w:sz w:val="24"/>
          <w:szCs w:val="24"/>
        </w:rPr>
        <w:t>da</w:t>
      </w:r>
      <w:r w:rsidRPr="00A75838">
        <w:rPr>
          <w:rFonts w:cstheme="minorHAnsi"/>
          <w:spacing w:val="-1"/>
          <w:sz w:val="24"/>
          <w:szCs w:val="24"/>
        </w:rPr>
        <w:t xml:space="preserve"> </w:t>
      </w:r>
      <w:r w:rsidRPr="00A75838">
        <w:rPr>
          <w:rFonts w:cstheme="minorHAnsi"/>
          <w:sz w:val="24"/>
          <w:szCs w:val="24"/>
        </w:rPr>
        <w:t>obrigatoriedade de</w:t>
      </w:r>
      <w:r w:rsidRPr="00A75838">
        <w:rPr>
          <w:rFonts w:cstheme="minorHAnsi"/>
          <w:spacing w:val="-1"/>
          <w:sz w:val="24"/>
          <w:szCs w:val="24"/>
        </w:rPr>
        <w:t xml:space="preserve"> </w:t>
      </w:r>
      <w:r w:rsidRPr="00A75838">
        <w:rPr>
          <w:rFonts w:cstheme="minorHAnsi"/>
          <w:sz w:val="24"/>
          <w:szCs w:val="24"/>
        </w:rPr>
        <w:t>declarar</w:t>
      </w:r>
      <w:r w:rsidRPr="00A75838">
        <w:rPr>
          <w:rFonts w:cstheme="minorHAnsi"/>
          <w:spacing w:val="-2"/>
          <w:sz w:val="24"/>
          <w:szCs w:val="24"/>
        </w:rPr>
        <w:t xml:space="preserve"> </w:t>
      </w:r>
      <w:r w:rsidRPr="00A75838">
        <w:rPr>
          <w:rFonts w:cstheme="minorHAnsi"/>
          <w:sz w:val="24"/>
          <w:szCs w:val="24"/>
        </w:rPr>
        <w:t>ocorrências</w:t>
      </w:r>
      <w:r w:rsidRPr="00A75838">
        <w:rPr>
          <w:rFonts w:cstheme="minorHAnsi"/>
          <w:spacing w:val="-1"/>
          <w:sz w:val="24"/>
          <w:szCs w:val="24"/>
        </w:rPr>
        <w:t xml:space="preserve"> </w:t>
      </w:r>
      <w:r w:rsidRPr="00A75838">
        <w:rPr>
          <w:rFonts w:cstheme="minorHAnsi"/>
          <w:sz w:val="24"/>
          <w:szCs w:val="24"/>
        </w:rPr>
        <w:t>posteriores;</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c) </w:t>
      </w:r>
      <w:r w:rsidRPr="00A75838">
        <w:rPr>
          <w:rFonts w:cstheme="minorHAnsi"/>
          <w:sz w:val="24"/>
          <w:szCs w:val="24"/>
        </w:rPr>
        <w:t>Não emprega menor de 18 anos em trabalho noturno, perigoso ou insalubre e não emprega</w:t>
      </w:r>
      <w:r w:rsidRPr="00A75838">
        <w:rPr>
          <w:rFonts w:cstheme="minorHAnsi"/>
          <w:spacing w:val="1"/>
          <w:sz w:val="24"/>
          <w:szCs w:val="24"/>
        </w:rPr>
        <w:t xml:space="preserve"> </w:t>
      </w:r>
      <w:r w:rsidRPr="00A75838">
        <w:rPr>
          <w:rFonts w:cstheme="minorHAnsi"/>
          <w:sz w:val="24"/>
          <w:szCs w:val="24"/>
        </w:rPr>
        <w:t>menor de 16 anos, salvo menor, a partir de 14 anos, na condição de aprendiz, nos termos do Artigo 7º,</w:t>
      </w:r>
      <w:r w:rsidRPr="00A75838">
        <w:rPr>
          <w:rFonts w:cstheme="minorHAnsi"/>
          <w:spacing w:val="1"/>
          <w:sz w:val="24"/>
          <w:szCs w:val="24"/>
        </w:rPr>
        <w:t xml:space="preserve"> Inciso </w:t>
      </w:r>
      <w:r w:rsidRPr="00A75838">
        <w:rPr>
          <w:rFonts w:cstheme="minorHAnsi"/>
          <w:sz w:val="24"/>
          <w:szCs w:val="24"/>
        </w:rPr>
        <w:t>XXXIII,</w:t>
      </w:r>
      <w:r w:rsidRPr="00A75838">
        <w:rPr>
          <w:rFonts w:cstheme="minorHAnsi"/>
          <w:spacing w:val="-1"/>
          <w:sz w:val="24"/>
          <w:szCs w:val="24"/>
        </w:rPr>
        <w:t xml:space="preserve"> </w:t>
      </w:r>
      <w:r w:rsidRPr="00A75838">
        <w:rPr>
          <w:rFonts w:cstheme="minorHAnsi"/>
          <w:sz w:val="24"/>
          <w:szCs w:val="24"/>
        </w:rPr>
        <w:t>da</w:t>
      </w:r>
      <w:r w:rsidRPr="00A75838">
        <w:rPr>
          <w:rFonts w:cstheme="minorHAnsi"/>
          <w:spacing w:val="-1"/>
          <w:sz w:val="24"/>
          <w:szCs w:val="24"/>
        </w:rPr>
        <w:t xml:space="preserve"> </w:t>
      </w:r>
      <w:r w:rsidRPr="00A75838">
        <w:rPr>
          <w:rFonts w:cstheme="minorHAnsi"/>
          <w:sz w:val="24"/>
          <w:szCs w:val="24"/>
        </w:rPr>
        <w:t>Constituição;</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d) </w:t>
      </w:r>
      <w:r w:rsidRPr="00A75838">
        <w:rPr>
          <w:rFonts w:cstheme="minorHAnsi"/>
          <w:sz w:val="24"/>
          <w:szCs w:val="24"/>
        </w:rPr>
        <w:t>Os proprietários, sócios e/ou dirigentes da referida empresa NÃO possuem grau de parentesco</w:t>
      </w:r>
      <w:r w:rsidRPr="00A75838">
        <w:rPr>
          <w:rFonts w:cstheme="minorHAnsi"/>
          <w:spacing w:val="1"/>
          <w:sz w:val="24"/>
          <w:szCs w:val="24"/>
        </w:rPr>
        <w:t xml:space="preserve"> </w:t>
      </w:r>
      <w:r w:rsidRPr="00A75838">
        <w:rPr>
          <w:rFonts w:cstheme="minorHAnsi"/>
          <w:sz w:val="24"/>
          <w:szCs w:val="24"/>
        </w:rPr>
        <w:t>consanguíneo ou por afinidade até o terceiro grau, com servidores efetivos investidos de cargos de</w:t>
      </w:r>
      <w:r w:rsidRPr="00A75838">
        <w:rPr>
          <w:rFonts w:cstheme="minorHAnsi"/>
          <w:spacing w:val="1"/>
          <w:sz w:val="24"/>
          <w:szCs w:val="24"/>
        </w:rPr>
        <w:t xml:space="preserve"> </w:t>
      </w:r>
      <w:r w:rsidRPr="00A75838">
        <w:rPr>
          <w:rFonts w:cstheme="minorHAnsi"/>
          <w:sz w:val="24"/>
          <w:szCs w:val="24"/>
        </w:rPr>
        <w:t>direção, chefia e assessoramento, ou exerçam função gratificada e ainda que façam parte da diretoria</w:t>
      </w:r>
      <w:r w:rsidRPr="00A75838">
        <w:rPr>
          <w:rFonts w:cstheme="minorHAnsi"/>
          <w:spacing w:val="1"/>
          <w:sz w:val="24"/>
          <w:szCs w:val="24"/>
        </w:rPr>
        <w:t xml:space="preserve"> </w:t>
      </w:r>
      <w:r w:rsidRPr="00A75838">
        <w:rPr>
          <w:rFonts w:cstheme="minorHAnsi"/>
          <w:sz w:val="24"/>
          <w:szCs w:val="24"/>
        </w:rPr>
        <w:t>de compras e licitações, seja pregoeiro/agente de contratação e ou membro da equipe de apoio, e da</w:t>
      </w:r>
      <w:r w:rsidRPr="00A75838">
        <w:rPr>
          <w:rFonts w:cstheme="minorHAnsi"/>
          <w:spacing w:val="1"/>
          <w:sz w:val="24"/>
          <w:szCs w:val="24"/>
        </w:rPr>
        <w:t xml:space="preserve"> </w:t>
      </w:r>
      <w:r w:rsidRPr="00A75838">
        <w:rPr>
          <w:rFonts w:cstheme="minorHAnsi"/>
          <w:sz w:val="24"/>
          <w:szCs w:val="24"/>
        </w:rPr>
        <w:t>comissão de contratação do município de Diamante d’ Oeste ou que exerçam função de fiscalização e gestão de</w:t>
      </w:r>
      <w:r w:rsidRPr="00A75838">
        <w:rPr>
          <w:rFonts w:cstheme="minorHAnsi"/>
          <w:spacing w:val="1"/>
          <w:sz w:val="24"/>
          <w:szCs w:val="24"/>
        </w:rPr>
        <w:t xml:space="preserve"> </w:t>
      </w:r>
      <w:r w:rsidRPr="00A75838">
        <w:rPr>
          <w:rFonts w:cstheme="minorHAnsi"/>
          <w:sz w:val="24"/>
          <w:szCs w:val="24"/>
        </w:rPr>
        <w:t>contratos, oriundo do presente processo licitatório, agentes políticos, prefeito, vice-prefeito e ocupantes</w:t>
      </w:r>
      <w:r w:rsidRPr="00A75838">
        <w:rPr>
          <w:rFonts w:cstheme="minorHAnsi"/>
          <w:spacing w:val="-56"/>
          <w:sz w:val="24"/>
          <w:szCs w:val="24"/>
        </w:rPr>
        <w:t xml:space="preserve"> </w:t>
      </w:r>
      <w:r w:rsidRPr="00A75838">
        <w:rPr>
          <w:rFonts w:cstheme="minorHAnsi"/>
          <w:sz w:val="24"/>
          <w:szCs w:val="24"/>
        </w:rPr>
        <w:t>de cargos em comissão da prefeitura municipal de Diamante d’ Oeste, responsabilizando-se civil, administrativa e</w:t>
      </w:r>
      <w:r w:rsidRPr="00A75838">
        <w:rPr>
          <w:rFonts w:cstheme="minorHAnsi"/>
          <w:spacing w:val="1"/>
          <w:sz w:val="24"/>
          <w:szCs w:val="24"/>
        </w:rPr>
        <w:t xml:space="preserve"> </w:t>
      </w:r>
      <w:r w:rsidRPr="00A75838">
        <w:rPr>
          <w:rFonts w:cstheme="minorHAnsi"/>
          <w:sz w:val="24"/>
          <w:szCs w:val="24"/>
        </w:rPr>
        <w:t>criminalmente</w:t>
      </w:r>
      <w:r w:rsidRPr="00A75838">
        <w:rPr>
          <w:rFonts w:cstheme="minorHAnsi"/>
          <w:spacing w:val="-2"/>
          <w:sz w:val="24"/>
          <w:szCs w:val="24"/>
        </w:rPr>
        <w:t xml:space="preserve"> </w:t>
      </w:r>
      <w:r w:rsidRPr="00A75838">
        <w:rPr>
          <w:rFonts w:cstheme="minorHAnsi"/>
          <w:sz w:val="24"/>
          <w:szCs w:val="24"/>
        </w:rPr>
        <w:t>pela</w:t>
      </w:r>
      <w:r w:rsidRPr="00A75838">
        <w:rPr>
          <w:rFonts w:cstheme="minorHAnsi"/>
          <w:spacing w:val="-1"/>
          <w:sz w:val="24"/>
          <w:szCs w:val="24"/>
        </w:rPr>
        <w:t xml:space="preserve"> </w:t>
      </w:r>
      <w:r w:rsidRPr="00A75838">
        <w:rPr>
          <w:rFonts w:cstheme="minorHAnsi"/>
          <w:sz w:val="24"/>
          <w:szCs w:val="24"/>
        </w:rPr>
        <w:t>veracidade</w:t>
      </w:r>
      <w:r w:rsidRPr="00A75838">
        <w:rPr>
          <w:rFonts w:cstheme="minorHAnsi"/>
          <w:spacing w:val="-1"/>
          <w:sz w:val="24"/>
          <w:szCs w:val="24"/>
        </w:rPr>
        <w:t xml:space="preserve"> </w:t>
      </w:r>
      <w:r w:rsidRPr="00A75838">
        <w:rPr>
          <w:rFonts w:cstheme="minorHAnsi"/>
          <w:sz w:val="24"/>
          <w:szCs w:val="24"/>
        </w:rPr>
        <w:t>das</w:t>
      </w:r>
      <w:r w:rsidRPr="00A75838">
        <w:rPr>
          <w:rFonts w:cstheme="minorHAnsi"/>
          <w:spacing w:val="-1"/>
          <w:sz w:val="24"/>
          <w:szCs w:val="24"/>
        </w:rPr>
        <w:t xml:space="preserve"> </w:t>
      </w:r>
      <w:r w:rsidRPr="00A75838">
        <w:rPr>
          <w:rFonts w:cstheme="minorHAnsi"/>
          <w:sz w:val="24"/>
          <w:szCs w:val="24"/>
        </w:rPr>
        <w:t>informações</w:t>
      </w:r>
      <w:r w:rsidRPr="00A75838">
        <w:rPr>
          <w:rFonts w:cstheme="minorHAnsi"/>
          <w:spacing w:val="-1"/>
          <w:sz w:val="24"/>
          <w:szCs w:val="24"/>
        </w:rPr>
        <w:t xml:space="preserve"> </w:t>
      </w:r>
      <w:r w:rsidRPr="00A75838">
        <w:rPr>
          <w:rFonts w:cstheme="minorHAnsi"/>
          <w:sz w:val="24"/>
          <w:szCs w:val="24"/>
        </w:rPr>
        <w:t>contidas</w:t>
      </w:r>
      <w:r w:rsidRPr="00A75838">
        <w:rPr>
          <w:rFonts w:cstheme="minorHAnsi"/>
          <w:spacing w:val="-3"/>
          <w:sz w:val="24"/>
          <w:szCs w:val="24"/>
        </w:rPr>
        <w:t xml:space="preserve"> </w:t>
      </w:r>
      <w:r w:rsidRPr="00A75838">
        <w:rPr>
          <w:rFonts w:cstheme="minorHAnsi"/>
          <w:sz w:val="24"/>
          <w:szCs w:val="24"/>
        </w:rPr>
        <w:t>nessa Declaração;</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e) </w:t>
      </w:r>
      <w:r w:rsidRPr="00A75838">
        <w:rPr>
          <w:rFonts w:cstheme="minorHAnsi"/>
          <w:sz w:val="24"/>
          <w:szCs w:val="24"/>
        </w:rPr>
        <w:t>Não</w:t>
      </w:r>
      <w:r w:rsidRPr="00A75838">
        <w:rPr>
          <w:rFonts w:cstheme="minorHAnsi"/>
          <w:spacing w:val="1"/>
          <w:sz w:val="24"/>
          <w:szCs w:val="24"/>
        </w:rPr>
        <w:t xml:space="preserve"> </w:t>
      </w:r>
      <w:r w:rsidRPr="00A75838">
        <w:rPr>
          <w:rFonts w:cstheme="minorHAnsi"/>
          <w:sz w:val="24"/>
          <w:szCs w:val="24"/>
        </w:rPr>
        <w:t>possui,</w:t>
      </w:r>
      <w:r w:rsidRPr="00A75838">
        <w:rPr>
          <w:rFonts w:cstheme="minorHAnsi"/>
          <w:spacing w:val="1"/>
          <w:sz w:val="24"/>
          <w:szCs w:val="24"/>
        </w:rPr>
        <w:t xml:space="preserve"> </w:t>
      </w:r>
      <w:r w:rsidRPr="00A75838">
        <w:rPr>
          <w:rFonts w:cstheme="minorHAnsi"/>
          <w:sz w:val="24"/>
          <w:szCs w:val="24"/>
        </w:rPr>
        <w:t>em</w:t>
      </w:r>
      <w:r w:rsidRPr="00A75838">
        <w:rPr>
          <w:rFonts w:cstheme="minorHAnsi"/>
          <w:spacing w:val="1"/>
          <w:sz w:val="24"/>
          <w:szCs w:val="24"/>
        </w:rPr>
        <w:t xml:space="preserve"> </w:t>
      </w:r>
      <w:r w:rsidRPr="00A75838">
        <w:rPr>
          <w:rFonts w:cstheme="minorHAnsi"/>
          <w:sz w:val="24"/>
          <w:szCs w:val="24"/>
        </w:rPr>
        <w:t>sua</w:t>
      </w:r>
      <w:r w:rsidRPr="00A75838">
        <w:rPr>
          <w:rFonts w:cstheme="minorHAnsi"/>
          <w:spacing w:val="1"/>
          <w:sz w:val="24"/>
          <w:szCs w:val="24"/>
        </w:rPr>
        <w:t xml:space="preserve"> </w:t>
      </w:r>
      <w:r w:rsidRPr="00A75838">
        <w:rPr>
          <w:rFonts w:cstheme="minorHAnsi"/>
          <w:sz w:val="24"/>
          <w:szCs w:val="24"/>
        </w:rPr>
        <w:t>cadeia</w:t>
      </w:r>
      <w:r w:rsidRPr="00A75838">
        <w:rPr>
          <w:rFonts w:cstheme="minorHAnsi"/>
          <w:spacing w:val="1"/>
          <w:sz w:val="24"/>
          <w:szCs w:val="24"/>
        </w:rPr>
        <w:t xml:space="preserve"> </w:t>
      </w:r>
      <w:r w:rsidRPr="00A75838">
        <w:rPr>
          <w:rFonts w:cstheme="minorHAnsi"/>
          <w:sz w:val="24"/>
          <w:szCs w:val="24"/>
        </w:rPr>
        <w:t>produtiva,</w:t>
      </w:r>
      <w:r w:rsidRPr="00A75838">
        <w:rPr>
          <w:rFonts w:cstheme="minorHAnsi"/>
          <w:spacing w:val="1"/>
          <w:sz w:val="24"/>
          <w:szCs w:val="24"/>
        </w:rPr>
        <w:t xml:space="preserve"> </w:t>
      </w:r>
      <w:r w:rsidRPr="00A75838">
        <w:rPr>
          <w:rFonts w:cstheme="minorHAnsi"/>
          <w:sz w:val="24"/>
          <w:szCs w:val="24"/>
        </w:rPr>
        <w:t>empregados</w:t>
      </w:r>
      <w:r w:rsidRPr="00A75838">
        <w:rPr>
          <w:rFonts w:cstheme="minorHAnsi"/>
          <w:spacing w:val="1"/>
          <w:sz w:val="24"/>
          <w:szCs w:val="24"/>
        </w:rPr>
        <w:t xml:space="preserve"> </w:t>
      </w:r>
      <w:r w:rsidRPr="00A75838">
        <w:rPr>
          <w:rFonts w:cstheme="minorHAnsi"/>
          <w:sz w:val="24"/>
          <w:szCs w:val="24"/>
        </w:rPr>
        <w:t>executando</w:t>
      </w:r>
      <w:r w:rsidRPr="00A75838">
        <w:rPr>
          <w:rFonts w:cstheme="minorHAnsi"/>
          <w:spacing w:val="1"/>
          <w:sz w:val="24"/>
          <w:szCs w:val="24"/>
        </w:rPr>
        <w:t xml:space="preserve"> </w:t>
      </w:r>
      <w:r w:rsidRPr="00A75838">
        <w:rPr>
          <w:rFonts w:cstheme="minorHAnsi"/>
          <w:sz w:val="24"/>
          <w:szCs w:val="24"/>
        </w:rPr>
        <w:t>trabalho</w:t>
      </w:r>
      <w:r w:rsidRPr="00A75838">
        <w:rPr>
          <w:rFonts w:cstheme="minorHAnsi"/>
          <w:spacing w:val="58"/>
          <w:sz w:val="24"/>
          <w:szCs w:val="24"/>
        </w:rPr>
        <w:t xml:space="preserve"> </w:t>
      </w:r>
      <w:r w:rsidRPr="00A75838">
        <w:rPr>
          <w:rFonts w:cstheme="minorHAnsi"/>
          <w:sz w:val="24"/>
          <w:szCs w:val="24"/>
        </w:rPr>
        <w:t>degradante</w:t>
      </w:r>
      <w:r w:rsidRPr="00A75838">
        <w:rPr>
          <w:rFonts w:cstheme="minorHAnsi"/>
          <w:spacing w:val="58"/>
          <w:sz w:val="24"/>
          <w:szCs w:val="24"/>
        </w:rPr>
        <w:t xml:space="preserve"> </w:t>
      </w:r>
      <w:r w:rsidRPr="00A75838">
        <w:rPr>
          <w:rFonts w:cstheme="minorHAnsi"/>
          <w:sz w:val="24"/>
          <w:szCs w:val="24"/>
        </w:rPr>
        <w:t>ou</w:t>
      </w:r>
      <w:r w:rsidRPr="00A75838">
        <w:rPr>
          <w:rFonts w:cstheme="minorHAnsi"/>
          <w:spacing w:val="1"/>
          <w:sz w:val="24"/>
          <w:szCs w:val="24"/>
        </w:rPr>
        <w:t xml:space="preserve"> </w:t>
      </w:r>
      <w:r w:rsidRPr="00A75838">
        <w:rPr>
          <w:rFonts w:cstheme="minorHAnsi"/>
          <w:sz w:val="24"/>
          <w:szCs w:val="24"/>
        </w:rPr>
        <w:t>forçado, observando o disposto nos Incisos III e IV do Art. 1º e no Inciso III do Art. 5º da Constituição</w:t>
      </w:r>
      <w:r w:rsidRPr="00A75838">
        <w:rPr>
          <w:rFonts w:cstheme="minorHAnsi"/>
          <w:spacing w:val="1"/>
          <w:sz w:val="24"/>
          <w:szCs w:val="24"/>
        </w:rPr>
        <w:t xml:space="preserve"> </w:t>
      </w:r>
      <w:r w:rsidRPr="00A75838">
        <w:rPr>
          <w:rFonts w:cstheme="minorHAnsi"/>
          <w:sz w:val="24"/>
          <w:szCs w:val="24"/>
        </w:rPr>
        <w:t>Federal;</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f) </w:t>
      </w:r>
      <w:r w:rsidRPr="00A75838">
        <w:rPr>
          <w:rFonts w:cstheme="minorHAnsi"/>
          <w:sz w:val="24"/>
          <w:szCs w:val="24"/>
        </w:rPr>
        <w:t>Cumpre</w:t>
      </w:r>
      <w:r w:rsidRPr="00A75838">
        <w:rPr>
          <w:rFonts w:cstheme="minorHAnsi"/>
          <w:spacing w:val="-3"/>
          <w:sz w:val="24"/>
          <w:szCs w:val="24"/>
        </w:rPr>
        <w:t xml:space="preserve"> </w:t>
      </w:r>
      <w:r w:rsidRPr="00A75838">
        <w:rPr>
          <w:rFonts w:cstheme="minorHAnsi"/>
          <w:sz w:val="24"/>
          <w:szCs w:val="24"/>
        </w:rPr>
        <w:t>as</w:t>
      </w:r>
      <w:r w:rsidRPr="00A75838">
        <w:rPr>
          <w:rFonts w:cstheme="minorHAnsi"/>
          <w:spacing w:val="-2"/>
          <w:sz w:val="24"/>
          <w:szCs w:val="24"/>
        </w:rPr>
        <w:t xml:space="preserve"> </w:t>
      </w:r>
      <w:r w:rsidRPr="00A75838">
        <w:rPr>
          <w:rFonts w:cstheme="minorHAnsi"/>
          <w:sz w:val="24"/>
          <w:szCs w:val="24"/>
        </w:rPr>
        <w:t>exigências</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2"/>
          <w:sz w:val="24"/>
          <w:szCs w:val="24"/>
        </w:rPr>
        <w:t xml:space="preserve"> </w:t>
      </w:r>
      <w:r w:rsidRPr="00A75838">
        <w:rPr>
          <w:rFonts w:cstheme="minorHAnsi"/>
          <w:sz w:val="24"/>
          <w:szCs w:val="24"/>
        </w:rPr>
        <w:t>reserva</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2"/>
          <w:sz w:val="24"/>
          <w:szCs w:val="24"/>
        </w:rPr>
        <w:t xml:space="preserve"> </w:t>
      </w:r>
      <w:r w:rsidRPr="00A75838">
        <w:rPr>
          <w:rFonts w:cstheme="minorHAnsi"/>
          <w:sz w:val="24"/>
          <w:szCs w:val="24"/>
        </w:rPr>
        <w:t>cargos</w:t>
      </w:r>
      <w:r w:rsidRPr="00A75838">
        <w:rPr>
          <w:rFonts w:cstheme="minorHAnsi"/>
          <w:spacing w:val="-2"/>
          <w:sz w:val="24"/>
          <w:szCs w:val="24"/>
        </w:rPr>
        <w:t xml:space="preserve"> </w:t>
      </w:r>
      <w:r w:rsidRPr="00A75838">
        <w:rPr>
          <w:rFonts w:cstheme="minorHAnsi"/>
          <w:sz w:val="24"/>
          <w:szCs w:val="24"/>
        </w:rPr>
        <w:t>para</w:t>
      </w:r>
      <w:r w:rsidRPr="00A75838">
        <w:rPr>
          <w:rFonts w:cstheme="minorHAnsi"/>
          <w:spacing w:val="-1"/>
          <w:sz w:val="24"/>
          <w:szCs w:val="24"/>
        </w:rPr>
        <w:t xml:space="preserve"> </w:t>
      </w:r>
      <w:r w:rsidRPr="00A75838">
        <w:rPr>
          <w:rFonts w:cstheme="minorHAnsi"/>
          <w:sz w:val="24"/>
          <w:szCs w:val="24"/>
        </w:rPr>
        <w:t>pessoa</w:t>
      </w:r>
      <w:r w:rsidRPr="00A75838">
        <w:rPr>
          <w:rFonts w:cstheme="minorHAnsi"/>
          <w:spacing w:val="-2"/>
          <w:sz w:val="24"/>
          <w:szCs w:val="24"/>
        </w:rPr>
        <w:t xml:space="preserve"> </w:t>
      </w:r>
      <w:r w:rsidRPr="00A75838">
        <w:rPr>
          <w:rFonts w:cstheme="minorHAnsi"/>
          <w:sz w:val="24"/>
          <w:szCs w:val="24"/>
        </w:rPr>
        <w:t>com</w:t>
      </w:r>
      <w:r w:rsidRPr="00A75838">
        <w:rPr>
          <w:rFonts w:cstheme="minorHAnsi"/>
          <w:spacing w:val="-2"/>
          <w:sz w:val="24"/>
          <w:szCs w:val="24"/>
        </w:rPr>
        <w:t xml:space="preserve"> </w:t>
      </w:r>
      <w:r w:rsidRPr="00A75838">
        <w:rPr>
          <w:rFonts w:cstheme="minorHAnsi"/>
          <w:sz w:val="24"/>
          <w:szCs w:val="24"/>
        </w:rPr>
        <w:t>deficiência</w:t>
      </w:r>
      <w:r w:rsidRPr="00A75838">
        <w:rPr>
          <w:rFonts w:cstheme="minorHAnsi"/>
          <w:spacing w:val="-2"/>
          <w:sz w:val="24"/>
          <w:szCs w:val="24"/>
        </w:rPr>
        <w:t xml:space="preserve"> </w:t>
      </w:r>
      <w:r w:rsidRPr="00A75838">
        <w:rPr>
          <w:rFonts w:cstheme="minorHAnsi"/>
          <w:sz w:val="24"/>
          <w:szCs w:val="24"/>
        </w:rPr>
        <w:t>e</w:t>
      </w:r>
      <w:r w:rsidRPr="00A75838">
        <w:rPr>
          <w:rFonts w:cstheme="minorHAnsi"/>
          <w:spacing w:val="-2"/>
          <w:sz w:val="24"/>
          <w:szCs w:val="24"/>
        </w:rPr>
        <w:t xml:space="preserve"> </w:t>
      </w:r>
      <w:r w:rsidRPr="00A75838">
        <w:rPr>
          <w:rFonts w:cstheme="minorHAnsi"/>
          <w:sz w:val="24"/>
          <w:szCs w:val="24"/>
        </w:rPr>
        <w:t>para</w:t>
      </w:r>
      <w:r w:rsidRPr="00A75838">
        <w:rPr>
          <w:rFonts w:cstheme="minorHAnsi"/>
          <w:spacing w:val="-1"/>
          <w:sz w:val="24"/>
          <w:szCs w:val="24"/>
        </w:rPr>
        <w:t xml:space="preserve"> </w:t>
      </w:r>
      <w:r w:rsidRPr="00A75838">
        <w:rPr>
          <w:rFonts w:cstheme="minorHAnsi"/>
          <w:sz w:val="24"/>
          <w:szCs w:val="24"/>
        </w:rPr>
        <w:t>reabilitado</w:t>
      </w:r>
      <w:r w:rsidRPr="00A75838">
        <w:rPr>
          <w:rFonts w:cstheme="minorHAnsi"/>
          <w:spacing w:val="-2"/>
          <w:sz w:val="24"/>
          <w:szCs w:val="24"/>
        </w:rPr>
        <w:t xml:space="preserve"> </w:t>
      </w:r>
      <w:r w:rsidRPr="00A75838">
        <w:rPr>
          <w:rFonts w:cstheme="minorHAnsi"/>
          <w:sz w:val="24"/>
          <w:szCs w:val="24"/>
        </w:rPr>
        <w:t>da Previdência</w:t>
      </w:r>
      <w:r w:rsidRPr="00A75838">
        <w:rPr>
          <w:rFonts w:cstheme="minorHAnsi"/>
          <w:spacing w:val="-3"/>
          <w:sz w:val="24"/>
          <w:szCs w:val="24"/>
        </w:rPr>
        <w:t xml:space="preserve"> </w:t>
      </w:r>
      <w:r w:rsidRPr="00A75838">
        <w:rPr>
          <w:rFonts w:cstheme="minorHAnsi"/>
          <w:sz w:val="24"/>
          <w:szCs w:val="24"/>
        </w:rPr>
        <w:t>Social,</w:t>
      </w:r>
      <w:r w:rsidRPr="00A75838">
        <w:rPr>
          <w:rFonts w:cstheme="minorHAnsi"/>
          <w:spacing w:val="-3"/>
          <w:sz w:val="24"/>
          <w:szCs w:val="24"/>
        </w:rPr>
        <w:t xml:space="preserve"> </w:t>
      </w:r>
      <w:r w:rsidRPr="00A75838">
        <w:rPr>
          <w:rFonts w:cstheme="minorHAnsi"/>
          <w:sz w:val="24"/>
          <w:szCs w:val="24"/>
        </w:rPr>
        <w:t>previstas</w:t>
      </w:r>
      <w:r w:rsidRPr="00A75838">
        <w:rPr>
          <w:rFonts w:cstheme="minorHAnsi"/>
          <w:spacing w:val="-2"/>
          <w:sz w:val="24"/>
          <w:szCs w:val="24"/>
        </w:rPr>
        <w:t xml:space="preserve"> </w:t>
      </w:r>
      <w:r w:rsidRPr="00A75838">
        <w:rPr>
          <w:rFonts w:cstheme="minorHAnsi"/>
          <w:sz w:val="24"/>
          <w:szCs w:val="24"/>
        </w:rPr>
        <w:t>em</w:t>
      </w:r>
      <w:r w:rsidRPr="00A75838">
        <w:rPr>
          <w:rFonts w:cstheme="minorHAnsi"/>
          <w:spacing w:val="-3"/>
          <w:sz w:val="24"/>
          <w:szCs w:val="24"/>
        </w:rPr>
        <w:t xml:space="preserve"> </w:t>
      </w:r>
      <w:r w:rsidRPr="00A75838">
        <w:rPr>
          <w:rFonts w:cstheme="minorHAnsi"/>
          <w:sz w:val="24"/>
          <w:szCs w:val="24"/>
        </w:rPr>
        <w:t>lei</w:t>
      </w:r>
      <w:r w:rsidRPr="00A75838">
        <w:rPr>
          <w:rFonts w:cstheme="minorHAnsi"/>
          <w:spacing w:val="-1"/>
          <w:sz w:val="24"/>
          <w:szCs w:val="24"/>
        </w:rPr>
        <w:t xml:space="preserve"> </w:t>
      </w:r>
      <w:r w:rsidRPr="00A75838">
        <w:rPr>
          <w:rFonts w:cstheme="minorHAnsi"/>
          <w:sz w:val="24"/>
          <w:szCs w:val="24"/>
        </w:rPr>
        <w:t>e</w:t>
      </w:r>
      <w:r w:rsidRPr="00A75838">
        <w:rPr>
          <w:rFonts w:cstheme="minorHAnsi"/>
          <w:spacing w:val="-2"/>
          <w:sz w:val="24"/>
          <w:szCs w:val="24"/>
        </w:rPr>
        <w:t xml:space="preserve"> </w:t>
      </w:r>
      <w:r w:rsidRPr="00A75838">
        <w:rPr>
          <w:rFonts w:cstheme="minorHAnsi"/>
          <w:sz w:val="24"/>
          <w:szCs w:val="24"/>
        </w:rPr>
        <w:t>em</w:t>
      </w:r>
      <w:r w:rsidRPr="00A75838">
        <w:rPr>
          <w:rFonts w:cstheme="minorHAnsi"/>
          <w:spacing w:val="-1"/>
          <w:sz w:val="24"/>
          <w:szCs w:val="24"/>
        </w:rPr>
        <w:t xml:space="preserve"> </w:t>
      </w:r>
      <w:r w:rsidRPr="00A75838">
        <w:rPr>
          <w:rFonts w:cstheme="minorHAnsi"/>
          <w:sz w:val="24"/>
          <w:szCs w:val="24"/>
        </w:rPr>
        <w:t>outras</w:t>
      </w:r>
      <w:r w:rsidRPr="00A75838">
        <w:rPr>
          <w:rFonts w:cstheme="minorHAnsi"/>
          <w:spacing w:val="-2"/>
          <w:sz w:val="24"/>
          <w:szCs w:val="24"/>
        </w:rPr>
        <w:t xml:space="preserve"> </w:t>
      </w:r>
      <w:r w:rsidRPr="00A75838">
        <w:rPr>
          <w:rFonts w:cstheme="minorHAnsi"/>
          <w:sz w:val="24"/>
          <w:szCs w:val="24"/>
        </w:rPr>
        <w:t>normas</w:t>
      </w:r>
      <w:r w:rsidRPr="00A75838">
        <w:rPr>
          <w:rFonts w:cstheme="minorHAnsi"/>
          <w:spacing w:val="-2"/>
          <w:sz w:val="24"/>
          <w:szCs w:val="24"/>
        </w:rPr>
        <w:t xml:space="preserve"> </w:t>
      </w:r>
      <w:r w:rsidRPr="00A75838">
        <w:rPr>
          <w:rFonts w:cstheme="minorHAnsi"/>
          <w:sz w:val="24"/>
          <w:szCs w:val="24"/>
        </w:rPr>
        <w:t>específicas;</w:t>
      </w:r>
    </w:p>
    <w:p w:rsidR="0029207A" w:rsidRPr="00A75838" w:rsidRDefault="0029207A" w:rsidP="00257799">
      <w:pPr>
        <w:keepNext/>
        <w:keepLines/>
        <w:widowControl/>
        <w:tabs>
          <w:tab w:val="left" w:pos="1022"/>
        </w:tabs>
        <w:rPr>
          <w:rFonts w:cstheme="minorHAnsi"/>
          <w:sz w:val="24"/>
          <w:szCs w:val="24"/>
        </w:rPr>
      </w:pPr>
      <w:r w:rsidRPr="00A75838">
        <w:rPr>
          <w:rFonts w:cstheme="minorHAnsi"/>
          <w:b/>
          <w:bCs/>
          <w:sz w:val="24"/>
          <w:szCs w:val="24"/>
        </w:rPr>
        <w:t xml:space="preserve">g) </w:t>
      </w:r>
      <w:r w:rsidRPr="00A75838">
        <w:rPr>
          <w:rFonts w:cstheme="minorHAnsi"/>
          <w:sz w:val="24"/>
          <w:szCs w:val="24"/>
        </w:rPr>
        <w:t>Está</w:t>
      </w:r>
      <w:r w:rsidRPr="00A75838">
        <w:rPr>
          <w:rFonts w:cstheme="minorHAnsi"/>
          <w:spacing w:val="7"/>
          <w:sz w:val="24"/>
          <w:szCs w:val="24"/>
        </w:rPr>
        <w:t xml:space="preserve"> </w:t>
      </w:r>
      <w:r w:rsidRPr="00A75838">
        <w:rPr>
          <w:rFonts w:cstheme="minorHAnsi"/>
          <w:sz w:val="24"/>
          <w:szCs w:val="24"/>
        </w:rPr>
        <w:t>ciente</w:t>
      </w:r>
      <w:r w:rsidRPr="00A75838">
        <w:rPr>
          <w:rFonts w:cstheme="minorHAnsi"/>
          <w:spacing w:val="7"/>
          <w:sz w:val="24"/>
          <w:szCs w:val="24"/>
        </w:rPr>
        <w:t xml:space="preserve"> </w:t>
      </w:r>
      <w:r w:rsidRPr="00A75838">
        <w:rPr>
          <w:rFonts w:cstheme="minorHAnsi"/>
          <w:sz w:val="24"/>
          <w:szCs w:val="24"/>
        </w:rPr>
        <w:t>e</w:t>
      </w:r>
      <w:r w:rsidRPr="00A75838">
        <w:rPr>
          <w:rFonts w:cstheme="minorHAnsi"/>
          <w:spacing w:val="8"/>
          <w:sz w:val="24"/>
          <w:szCs w:val="24"/>
        </w:rPr>
        <w:t xml:space="preserve"> </w:t>
      </w:r>
      <w:r w:rsidRPr="00A75838">
        <w:rPr>
          <w:rFonts w:cstheme="minorHAnsi"/>
          <w:sz w:val="24"/>
          <w:szCs w:val="24"/>
        </w:rPr>
        <w:t>concorda</w:t>
      </w:r>
      <w:r w:rsidRPr="00A75838">
        <w:rPr>
          <w:rFonts w:cstheme="minorHAnsi"/>
          <w:spacing w:val="8"/>
          <w:sz w:val="24"/>
          <w:szCs w:val="24"/>
        </w:rPr>
        <w:t xml:space="preserve"> </w:t>
      </w:r>
      <w:r w:rsidRPr="00A75838">
        <w:rPr>
          <w:rFonts w:cstheme="minorHAnsi"/>
          <w:sz w:val="24"/>
          <w:szCs w:val="24"/>
        </w:rPr>
        <w:t>com</w:t>
      </w:r>
      <w:r w:rsidRPr="00A75838">
        <w:rPr>
          <w:rFonts w:cstheme="minorHAnsi"/>
          <w:spacing w:val="10"/>
          <w:sz w:val="24"/>
          <w:szCs w:val="24"/>
        </w:rPr>
        <w:t xml:space="preserve"> </w:t>
      </w:r>
      <w:r w:rsidRPr="00A75838">
        <w:rPr>
          <w:rFonts w:cstheme="minorHAnsi"/>
          <w:sz w:val="24"/>
          <w:szCs w:val="24"/>
        </w:rPr>
        <w:t>as</w:t>
      </w:r>
      <w:r w:rsidRPr="00A75838">
        <w:rPr>
          <w:rFonts w:cstheme="minorHAnsi"/>
          <w:spacing w:val="7"/>
          <w:sz w:val="24"/>
          <w:szCs w:val="24"/>
        </w:rPr>
        <w:t xml:space="preserve"> </w:t>
      </w:r>
      <w:r w:rsidRPr="00A75838">
        <w:rPr>
          <w:rFonts w:cstheme="minorHAnsi"/>
          <w:sz w:val="24"/>
          <w:szCs w:val="24"/>
        </w:rPr>
        <w:t>condições</w:t>
      </w:r>
      <w:r w:rsidRPr="00A75838">
        <w:rPr>
          <w:rFonts w:cstheme="minorHAnsi"/>
          <w:spacing w:val="8"/>
          <w:sz w:val="24"/>
          <w:szCs w:val="24"/>
        </w:rPr>
        <w:t xml:space="preserve"> </w:t>
      </w:r>
      <w:r w:rsidRPr="00A75838">
        <w:rPr>
          <w:rFonts w:cstheme="minorHAnsi"/>
          <w:sz w:val="24"/>
          <w:szCs w:val="24"/>
        </w:rPr>
        <w:t>contidas</w:t>
      </w:r>
      <w:r w:rsidRPr="00A75838">
        <w:rPr>
          <w:rFonts w:cstheme="minorHAnsi"/>
          <w:spacing w:val="6"/>
          <w:sz w:val="24"/>
          <w:szCs w:val="24"/>
        </w:rPr>
        <w:t xml:space="preserve"> </w:t>
      </w:r>
      <w:r w:rsidRPr="00A75838">
        <w:rPr>
          <w:rFonts w:cstheme="minorHAnsi"/>
          <w:sz w:val="24"/>
          <w:szCs w:val="24"/>
        </w:rPr>
        <w:t>no</w:t>
      </w:r>
      <w:r w:rsidRPr="00A75838">
        <w:rPr>
          <w:rFonts w:cstheme="minorHAnsi"/>
          <w:spacing w:val="8"/>
          <w:sz w:val="24"/>
          <w:szCs w:val="24"/>
        </w:rPr>
        <w:t xml:space="preserve"> </w:t>
      </w:r>
      <w:r w:rsidRPr="00A75838">
        <w:rPr>
          <w:rFonts w:cstheme="minorHAnsi"/>
          <w:sz w:val="24"/>
          <w:szCs w:val="24"/>
        </w:rPr>
        <w:t>edital</w:t>
      </w:r>
      <w:r w:rsidRPr="00A75838">
        <w:rPr>
          <w:rFonts w:cstheme="minorHAnsi"/>
          <w:spacing w:val="9"/>
          <w:sz w:val="24"/>
          <w:szCs w:val="24"/>
        </w:rPr>
        <w:t xml:space="preserve"> </w:t>
      </w:r>
      <w:r w:rsidRPr="00A75838">
        <w:rPr>
          <w:rFonts w:cstheme="minorHAnsi"/>
          <w:sz w:val="24"/>
          <w:szCs w:val="24"/>
        </w:rPr>
        <w:t>e</w:t>
      </w:r>
      <w:r w:rsidRPr="00A75838">
        <w:rPr>
          <w:rFonts w:cstheme="minorHAnsi"/>
          <w:spacing w:val="7"/>
          <w:sz w:val="24"/>
          <w:szCs w:val="24"/>
        </w:rPr>
        <w:t xml:space="preserve"> </w:t>
      </w:r>
      <w:r w:rsidRPr="00A75838">
        <w:rPr>
          <w:rFonts w:cstheme="minorHAnsi"/>
          <w:sz w:val="24"/>
          <w:szCs w:val="24"/>
        </w:rPr>
        <w:t>seus</w:t>
      </w:r>
      <w:r w:rsidRPr="00A75838">
        <w:rPr>
          <w:rFonts w:cstheme="minorHAnsi"/>
          <w:spacing w:val="9"/>
          <w:sz w:val="24"/>
          <w:szCs w:val="24"/>
        </w:rPr>
        <w:t xml:space="preserve"> </w:t>
      </w:r>
      <w:r w:rsidRPr="00A75838">
        <w:rPr>
          <w:rFonts w:cstheme="minorHAnsi"/>
          <w:sz w:val="24"/>
          <w:szCs w:val="24"/>
        </w:rPr>
        <w:t>anexos,</w:t>
      </w:r>
      <w:r w:rsidRPr="00A75838">
        <w:rPr>
          <w:rFonts w:cstheme="minorHAnsi"/>
          <w:spacing w:val="6"/>
          <w:sz w:val="24"/>
          <w:szCs w:val="24"/>
        </w:rPr>
        <w:t xml:space="preserve"> </w:t>
      </w:r>
      <w:r w:rsidRPr="00A75838">
        <w:rPr>
          <w:rFonts w:cstheme="minorHAnsi"/>
          <w:sz w:val="24"/>
          <w:szCs w:val="24"/>
        </w:rPr>
        <w:t>bem</w:t>
      </w:r>
      <w:r w:rsidRPr="00A75838">
        <w:rPr>
          <w:rFonts w:cstheme="minorHAnsi"/>
          <w:spacing w:val="9"/>
          <w:sz w:val="24"/>
          <w:szCs w:val="24"/>
        </w:rPr>
        <w:t xml:space="preserve"> </w:t>
      </w:r>
      <w:r w:rsidRPr="00A75838">
        <w:rPr>
          <w:rFonts w:cstheme="minorHAnsi"/>
          <w:sz w:val="24"/>
          <w:szCs w:val="24"/>
        </w:rPr>
        <w:t>como</w:t>
      </w:r>
      <w:r w:rsidRPr="00A75838">
        <w:rPr>
          <w:rFonts w:cstheme="minorHAnsi"/>
          <w:spacing w:val="8"/>
          <w:sz w:val="24"/>
          <w:szCs w:val="24"/>
        </w:rPr>
        <w:t xml:space="preserve"> </w:t>
      </w:r>
      <w:r w:rsidRPr="00A75838">
        <w:rPr>
          <w:rFonts w:cstheme="minorHAnsi"/>
          <w:sz w:val="24"/>
          <w:szCs w:val="24"/>
        </w:rPr>
        <w:t>de</w:t>
      </w:r>
      <w:r w:rsidRPr="00A75838">
        <w:rPr>
          <w:rFonts w:cstheme="minorHAnsi"/>
          <w:spacing w:val="14"/>
          <w:sz w:val="24"/>
          <w:szCs w:val="24"/>
        </w:rPr>
        <w:t xml:space="preserve"> </w:t>
      </w:r>
      <w:r w:rsidRPr="00A75838">
        <w:rPr>
          <w:rFonts w:cstheme="minorHAnsi"/>
          <w:sz w:val="24"/>
          <w:szCs w:val="24"/>
        </w:rPr>
        <w:t>que</w:t>
      </w:r>
      <w:r w:rsidRPr="00A75838">
        <w:rPr>
          <w:rFonts w:cstheme="minorHAnsi"/>
          <w:spacing w:val="-56"/>
          <w:sz w:val="24"/>
          <w:szCs w:val="24"/>
        </w:rPr>
        <w:t xml:space="preserve"> </w:t>
      </w:r>
      <w:r w:rsidRPr="00A75838">
        <w:rPr>
          <w:rFonts w:cstheme="minorHAnsi"/>
          <w:sz w:val="24"/>
          <w:szCs w:val="24"/>
        </w:rPr>
        <w:t>a</w:t>
      </w:r>
      <w:r w:rsidRPr="00A75838">
        <w:rPr>
          <w:rFonts w:cstheme="minorHAnsi"/>
          <w:spacing w:val="1"/>
          <w:sz w:val="24"/>
          <w:szCs w:val="24"/>
        </w:rPr>
        <w:t xml:space="preserve"> </w:t>
      </w:r>
      <w:r w:rsidRPr="00A75838">
        <w:rPr>
          <w:rFonts w:cstheme="minorHAnsi"/>
          <w:sz w:val="24"/>
          <w:szCs w:val="24"/>
        </w:rPr>
        <w:t>proposta</w:t>
      </w:r>
      <w:r w:rsidRPr="00A75838">
        <w:rPr>
          <w:rFonts w:cstheme="minorHAnsi"/>
          <w:spacing w:val="1"/>
          <w:sz w:val="24"/>
          <w:szCs w:val="24"/>
        </w:rPr>
        <w:t xml:space="preserve"> </w:t>
      </w:r>
      <w:r w:rsidRPr="00A75838">
        <w:rPr>
          <w:rFonts w:cstheme="minorHAnsi"/>
          <w:sz w:val="24"/>
          <w:szCs w:val="24"/>
        </w:rPr>
        <w:t>apresentada</w:t>
      </w:r>
      <w:r w:rsidRPr="00A75838">
        <w:rPr>
          <w:rFonts w:cstheme="minorHAnsi"/>
          <w:spacing w:val="1"/>
          <w:sz w:val="24"/>
          <w:szCs w:val="24"/>
        </w:rPr>
        <w:t xml:space="preserve"> </w:t>
      </w:r>
      <w:r w:rsidRPr="00A75838">
        <w:rPr>
          <w:rFonts w:cstheme="minorHAnsi"/>
          <w:sz w:val="24"/>
          <w:szCs w:val="24"/>
        </w:rPr>
        <w:t>compreende</w:t>
      </w:r>
      <w:r w:rsidRPr="00A75838">
        <w:rPr>
          <w:rFonts w:cstheme="minorHAnsi"/>
          <w:spacing w:val="1"/>
          <w:sz w:val="24"/>
          <w:szCs w:val="24"/>
        </w:rPr>
        <w:t xml:space="preserve"> </w:t>
      </w:r>
      <w:r w:rsidRPr="00A75838">
        <w:rPr>
          <w:rFonts w:cstheme="minorHAnsi"/>
          <w:sz w:val="24"/>
          <w:szCs w:val="24"/>
        </w:rPr>
        <w:t>a</w:t>
      </w:r>
      <w:r w:rsidRPr="00A75838">
        <w:rPr>
          <w:rFonts w:cstheme="minorHAnsi"/>
          <w:spacing w:val="1"/>
          <w:sz w:val="24"/>
          <w:szCs w:val="24"/>
        </w:rPr>
        <w:t xml:space="preserve"> </w:t>
      </w:r>
      <w:r w:rsidRPr="00A75838">
        <w:rPr>
          <w:rFonts w:cstheme="minorHAnsi"/>
          <w:sz w:val="24"/>
          <w:szCs w:val="24"/>
        </w:rPr>
        <w:t>integralidade</w:t>
      </w:r>
      <w:r w:rsidRPr="00A75838">
        <w:rPr>
          <w:rFonts w:cstheme="minorHAnsi"/>
          <w:spacing w:val="1"/>
          <w:sz w:val="24"/>
          <w:szCs w:val="24"/>
        </w:rPr>
        <w:t xml:space="preserve"> </w:t>
      </w:r>
      <w:r w:rsidRPr="00A75838">
        <w:rPr>
          <w:rFonts w:cstheme="minorHAnsi"/>
          <w:sz w:val="24"/>
          <w:szCs w:val="24"/>
        </w:rPr>
        <w:t>dos</w:t>
      </w:r>
      <w:r w:rsidRPr="00A75838">
        <w:rPr>
          <w:rFonts w:cstheme="minorHAnsi"/>
          <w:spacing w:val="1"/>
          <w:sz w:val="24"/>
          <w:szCs w:val="24"/>
        </w:rPr>
        <w:t xml:space="preserve"> </w:t>
      </w:r>
      <w:r w:rsidRPr="00A75838">
        <w:rPr>
          <w:rFonts w:cstheme="minorHAnsi"/>
          <w:sz w:val="24"/>
          <w:szCs w:val="24"/>
        </w:rPr>
        <w:t>custos</w:t>
      </w:r>
      <w:r w:rsidRPr="00A75838">
        <w:rPr>
          <w:rFonts w:cstheme="minorHAnsi"/>
          <w:spacing w:val="1"/>
          <w:sz w:val="24"/>
          <w:szCs w:val="24"/>
        </w:rPr>
        <w:t xml:space="preserve"> </w:t>
      </w:r>
      <w:r w:rsidRPr="00A75838">
        <w:rPr>
          <w:rFonts w:cstheme="minorHAnsi"/>
          <w:sz w:val="24"/>
          <w:szCs w:val="24"/>
        </w:rPr>
        <w:t>para</w:t>
      </w:r>
      <w:r w:rsidRPr="00A75838">
        <w:rPr>
          <w:rFonts w:cstheme="minorHAnsi"/>
          <w:spacing w:val="1"/>
          <w:sz w:val="24"/>
          <w:szCs w:val="24"/>
        </w:rPr>
        <w:t xml:space="preserve"> </w:t>
      </w:r>
      <w:r w:rsidRPr="00A75838">
        <w:rPr>
          <w:rFonts w:cstheme="minorHAnsi"/>
          <w:sz w:val="24"/>
          <w:szCs w:val="24"/>
        </w:rPr>
        <w:t>atendimento</w:t>
      </w:r>
      <w:r w:rsidRPr="00A75838">
        <w:rPr>
          <w:rFonts w:cstheme="minorHAnsi"/>
          <w:spacing w:val="1"/>
          <w:sz w:val="24"/>
          <w:szCs w:val="24"/>
        </w:rPr>
        <w:t xml:space="preserve"> </w:t>
      </w:r>
      <w:r w:rsidRPr="00A75838">
        <w:rPr>
          <w:rFonts w:cstheme="minorHAnsi"/>
          <w:sz w:val="24"/>
          <w:szCs w:val="24"/>
        </w:rPr>
        <w:t>dos</w:t>
      </w:r>
      <w:r w:rsidRPr="00A75838">
        <w:rPr>
          <w:rFonts w:cstheme="minorHAnsi"/>
          <w:spacing w:val="1"/>
          <w:sz w:val="24"/>
          <w:szCs w:val="24"/>
        </w:rPr>
        <w:t xml:space="preserve"> </w:t>
      </w:r>
      <w:r w:rsidRPr="00A75838">
        <w:rPr>
          <w:rFonts w:cstheme="minorHAnsi"/>
          <w:sz w:val="24"/>
          <w:szCs w:val="24"/>
        </w:rPr>
        <w:t>direitos</w:t>
      </w:r>
      <w:r w:rsidRPr="00A75838">
        <w:rPr>
          <w:rFonts w:cstheme="minorHAnsi"/>
          <w:spacing w:val="1"/>
          <w:sz w:val="24"/>
          <w:szCs w:val="24"/>
        </w:rPr>
        <w:t xml:space="preserve"> </w:t>
      </w:r>
      <w:r w:rsidRPr="00A75838">
        <w:rPr>
          <w:rFonts w:cstheme="minorHAnsi"/>
          <w:sz w:val="24"/>
          <w:szCs w:val="24"/>
        </w:rPr>
        <w:t xml:space="preserve">trabalhistas assegurados na Constituição Federal, nas leis trabalhistas, nas normas </w:t>
      </w:r>
      <w:proofErr w:type="spellStart"/>
      <w:r w:rsidRPr="00A75838">
        <w:rPr>
          <w:rFonts w:cstheme="minorHAnsi"/>
          <w:sz w:val="24"/>
          <w:szCs w:val="24"/>
        </w:rPr>
        <w:t>infralegais</w:t>
      </w:r>
      <w:proofErr w:type="spellEnd"/>
      <w:r w:rsidRPr="00A75838">
        <w:rPr>
          <w:rFonts w:cstheme="minorHAnsi"/>
          <w:sz w:val="24"/>
          <w:szCs w:val="24"/>
        </w:rPr>
        <w:t>, nas</w:t>
      </w:r>
      <w:r w:rsidRPr="00A75838">
        <w:rPr>
          <w:rFonts w:cstheme="minorHAnsi"/>
          <w:spacing w:val="1"/>
          <w:sz w:val="24"/>
          <w:szCs w:val="24"/>
        </w:rPr>
        <w:t xml:space="preserve"> </w:t>
      </w:r>
      <w:r w:rsidRPr="00A75838">
        <w:rPr>
          <w:rFonts w:cstheme="minorHAnsi"/>
          <w:sz w:val="24"/>
          <w:szCs w:val="24"/>
        </w:rPr>
        <w:t>convenções coletivas de trabalho e nos termos de ajustamento de conduta vigentes na data de sua</w:t>
      </w:r>
      <w:r w:rsidRPr="00A75838">
        <w:rPr>
          <w:rFonts w:cstheme="minorHAnsi"/>
          <w:spacing w:val="1"/>
          <w:sz w:val="24"/>
          <w:szCs w:val="24"/>
        </w:rPr>
        <w:t xml:space="preserve"> </w:t>
      </w:r>
      <w:r w:rsidRPr="00A75838">
        <w:rPr>
          <w:rFonts w:cstheme="minorHAnsi"/>
          <w:sz w:val="24"/>
          <w:szCs w:val="24"/>
        </w:rPr>
        <w:t>entrega em definitivo e que cumpre plenamente os requisitos de habilitação definidos no instrumento</w:t>
      </w:r>
      <w:r w:rsidRPr="00A75838">
        <w:rPr>
          <w:rFonts w:cstheme="minorHAnsi"/>
          <w:spacing w:val="1"/>
          <w:sz w:val="24"/>
          <w:szCs w:val="24"/>
        </w:rPr>
        <w:t xml:space="preserve"> </w:t>
      </w:r>
      <w:r w:rsidRPr="00A75838">
        <w:rPr>
          <w:rFonts w:cstheme="minorHAnsi"/>
          <w:sz w:val="24"/>
          <w:szCs w:val="24"/>
        </w:rPr>
        <w:t>convocatório;</w:t>
      </w:r>
    </w:p>
    <w:p w:rsidR="0029207A" w:rsidRPr="00A75838" w:rsidRDefault="0029207A" w:rsidP="00257799">
      <w:pPr>
        <w:keepNext/>
        <w:keepLines/>
        <w:widowControl/>
        <w:rPr>
          <w:rFonts w:cstheme="minorHAnsi"/>
          <w:sz w:val="24"/>
          <w:szCs w:val="24"/>
        </w:rPr>
        <w:sectPr w:rsidR="0029207A" w:rsidRPr="00A75838" w:rsidSect="0029207A">
          <w:pgSz w:w="11910" w:h="16850"/>
          <w:pgMar w:top="1701" w:right="570" w:bottom="1134" w:left="1701" w:header="850" w:footer="850" w:gutter="0"/>
          <w:cols w:space="720"/>
          <w:docGrid w:linePitch="286"/>
        </w:sectPr>
      </w:pPr>
      <w:r w:rsidRPr="00A75838">
        <w:rPr>
          <w:rFonts w:cstheme="minorHAnsi"/>
          <w:b/>
          <w:bCs/>
          <w:sz w:val="24"/>
          <w:szCs w:val="24"/>
        </w:rPr>
        <w:t xml:space="preserve">h) </w:t>
      </w:r>
      <w:r w:rsidRPr="00A75838">
        <w:rPr>
          <w:rFonts w:cstheme="minorHAnsi"/>
          <w:sz w:val="24"/>
          <w:szCs w:val="24"/>
        </w:rPr>
        <w:t>Fornecerá</w:t>
      </w:r>
      <w:r w:rsidRPr="00A75838">
        <w:rPr>
          <w:rFonts w:cstheme="minorHAnsi"/>
          <w:spacing w:val="1"/>
          <w:sz w:val="24"/>
          <w:szCs w:val="24"/>
        </w:rPr>
        <w:t xml:space="preserve"> </w:t>
      </w:r>
      <w:proofErr w:type="spellStart"/>
      <w:r w:rsidRPr="00A75838">
        <w:rPr>
          <w:rFonts w:cstheme="minorHAnsi"/>
          <w:sz w:val="24"/>
          <w:szCs w:val="24"/>
        </w:rPr>
        <w:t>ART’s</w:t>
      </w:r>
      <w:proofErr w:type="spellEnd"/>
      <w:r w:rsidRPr="00A75838">
        <w:rPr>
          <w:rFonts w:cstheme="minorHAnsi"/>
          <w:spacing w:val="1"/>
          <w:sz w:val="24"/>
          <w:szCs w:val="24"/>
        </w:rPr>
        <w:t xml:space="preserve"> </w:t>
      </w:r>
      <w:r w:rsidRPr="00A75838">
        <w:rPr>
          <w:rFonts w:cstheme="minorHAnsi"/>
          <w:sz w:val="24"/>
          <w:szCs w:val="24"/>
        </w:rPr>
        <w:t>(Anotação</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1"/>
          <w:sz w:val="24"/>
          <w:szCs w:val="24"/>
        </w:rPr>
        <w:t xml:space="preserve"> </w:t>
      </w:r>
      <w:r w:rsidRPr="00A75838">
        <w:rPr>
          <w:rFonts w:cstheme="minorHAnsi"/>
          <w:sz w:val="24"/>
          <w:szCs w:val="24"/>
        </w:rPr>
        <w:t>Responsabilidade</w:t>
      </w:r>
      <w:r w:rsidRPr="00A75838">
        <w:rPr>
          <w:rFonts w:cstheme="minorHAnsi"/>
          <w:spacing w:val="1"/>
          <w:sz w:val="24"/>
          <w:szCs w:val="24"/>
        </w:rPr>
        <w:t xml:space="preserve"> </w:t>
      </w:r>
      <w:r w:rsidRPr="00A75838">
        <w:rPr>
          <w:rFonts w:cstheme="minorHAnsi"/>
          <w:sz w:val="24"/>
          <w:szCs w:val="24"/>
        </w:rPr>
        <w:t>Técnica)</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1"/>
          <w:sz w:val="24"/>
          <w:szCs w:val="24"/>
        </w:rPr>
        <w:t xml:space="preserve"> </w:t>
      </w:r>
      <w:r w:rsidRPr="00A75838">
        <w:rPr>
          <w:rFonts w:cstheme="minorHAnsi"/>
          <w:sz w:val="24"/>
          <w:szCs w:val="24"/>
        </w:rPr>
        <w:t>Execução</w:t>
      </w:r>
      <w:r w:rsidRPr="00A75838">
        <w:rPr>
          <w:rFonts w:cstheme="minorHAnsi"/>
          <w:spacing w:val="1"/>
          <w:sz w:val="24"/>
          <w:szCs w:val="24"/>
        </w:rPr>
        <w:t xml:space="preserve"> </w:t>
      </w:r>
      <w:r w:rsidRPr="00A75838">
        <w:rPr>
          <w:rFonts w:cstheme="minorHAnsi"/>
          <w:sz w:val="24"/>
          <w:szCs w:val="24"/>
        </w:rPr>
        <w:t>dos</w:t>
      </w:r>
      <w:r w:rsidRPr="00A75838">
        <w:rPr>
          <w:rFonts w:cstheme="minorHAnsi"/>
          <w:spacing w:val="1"/>
          <w:sz w:val="24"/>
          <w:szCs w:val="24"/>
        </w:rPr>
        <w:t xml:space="preserve"> </w:t>
      </w:r>
      <w:r w:rsidRPr="00A75838">
        <w:rPr>
          <w:rFonts w:cstheme="minorHAnsi"/>
          <w:sz w:val="24"/>
          <w:szCs w:val="24"/>
        </w:rPr>
        <w:t>serviços,</w:t>
      </w:r>
      <w:r w:rsidRPr="00A75838">
        <w:rPr>
          <w:rFonts w:cstheme="minorHAnsi"/>
          <w:spacing w:val="1"/>
          <w:sz w:val="24"/>
          <w:szCs w:val="24"/>
        </w:rPr>
        <w:t xml:space="preserve"> </w:t>
      </w:r>
      <w:r w:rsidRPr="00A75838">
        <w:rPr>
          <w:rFonts w:cstheme="minorHAnsi"/>
          <w:sz w:val="24"/>
          <w:szCs w:val="24"/>
        </w:rPr>
        <w:t>pertinentes</w:t>
      </w:r>
      <w:r w:rsidRPr="00A75838">
        <w:rPr>
          <w:rFonts w:cstheme="minorHAnsi"/>
          <w:spacing w:val="-2"/>
          <w:sz w:val="24"/>
          <w:szCs w:val="24"/>
        </w:rPr>
        <w:t xml:space="preserve"> </w:t>
      </w:r>
      <w:r w:rsidRPr="00A75838">
        <w:rPr>
          <w:rFonts w:cstheme="minorHAnsi"/>
          <w:sz w:val="24"/>
          <w:szCs w:val="24"/>
        </w:rPr>
        <w:t>ao</w:t>
      </w:r>
      <w:r w:rsidRPr="00A75838">
        <w:rPr>
          <w:rFonts w:cstheme="minorHAnsi"/>
          <w:spacing w:val="-1"/>
          <w:sz w:val="24"/>
          <w:szCs w:val="24"/>
        </w:rPr>
        <w:t xml:space="preserve"> </w:t>
      </w:r>
      <w:r w:rsidRPr="00A75838">
        <w:rPr>
          <w:rFonts w:cstheme="minorHAnsi"/>
          <w:sz w:val="24"/>
          <w:szCs w:val="24"/>
        </w:rPr>
        <w:t>objeto contratado.</w:t>
      </w:r>
    </w:p>
    <w:p w:rsidR="0029207A" w:rsidRPr="00A75838" w:rsidRDefault="0029207A" w:rsidP="00257799">
      <w:pPr>
        <w:keepNext/>
        <w:keepLines/>
        <w:widowControl/>
        <w:jc w:val="center"/>
        <w:rPr>
          <w:rFonts w:cstheme="minorHAnsi"/>
          <w:b/>
          <w:bCs/>
          <w:sz w:val="24"/>
          <w:szCs w:val="24"/>
          <w:u w:val="single"/>
        </w:rPr>
      </w:pPr>
      <w:r w:rsidRPr="00A75838">
        <w:rPr>
          <w:rFonts w:cstheme="minorHAnsi"/>
          <w:b/>
          <w:bCs/>
          <w:sz w:val="24"/>
          <w:szCs w:val="24"/>
          <w:u w:val="single"/>
        </w:rPr>
        <w:lastRenderedPageBreak/>
        <w:t>ANEXO 0</w:t>
      </w:r>
      <w:r w:rsidR="001D6476">
        <w:rPr>
          <w:rFonts w:cstheme="minorHAnsi"/>
          <w:b/>
          <w:bCs/>
          <w:sz w:val="24"/>
          <w:szCs w:val="24"/>
          <w:u w:val="single"/>
        </w:rPr>
        <w:t>5</w:t>
      </w:r>
    </w:p>
    <w:p w:rsidR="0029207A" w:rsidRPr="00A75838" w:rsidRDefault="0029207A" w:rsidP="00257799">
      <w:pPr>
        <w:keepNext/>
        <w:keepLines/>
        <w:widowControl/>
        <w:jc w:val="center"/>
        <w:rPr>
          <w:rFonts w:cstheme="minorHAnsi"/>
          <w:b/>
          <w:bCs/>
          <w:sz w:val="24"/>
          <w:szCs w:val="24"/>
          <w:u w:val="single"/>
        </w:rPr>
      </w:pPr>
    </w:p>
    <w:p w:rsidR="0029207A" w:rsidRPr="00A75838" w:rsidRDefault="0029207A" w:rsidP="00257799">
      <w:pPr>
        <w:keepNext/>
        <w:keepLines/>
        <w:widowControl/>
        <w:jc w:val="center"/>
        <w:rPr>
          <w:rFonts w:cstheme="minorHAnsi"/>
          <w:b/>
          <w:bCs/>
          <w:sz w:val="24"/>
          <w:szCs w:val="24"/>
          <w:u w:val="single"/>
        </w:rPr>
      </w:pPr>
      <w:r w:rsidRPr="00A75838">
        <w:rPr>
          <w:rFonts w:cstheme="minorHAnsi"/>
          <w:b/>
          <w:bCs/>
          <w:sz w:val="24"/>
          <w:szCs w:val="24"/>
          <w:u w:val="single"/>
        </w:rPr>
        <w:t>DECLARAÇÃO PARA O BENEFÍCIO DE TRATAMENTO DIFERENCIADO - LEI COMPLEMENTAR Nº 123/2006 E 147/2014</w:t>
      </w:r>
    </w:p>
    <w:p w:rsidR="0029207A" w:rsidRPr="00A75838" w:rsidRDefault="0029207A" w:rsidP="00257799">
      <w:pPr>
        <w:keepNext/>
        <w:keepLines/>
        <w:widowControl/>
        <w:rPr>
          <w:rFonts w:cstheme="minorHAnsi"/>
          <w:b/>
          <w:bCs/>
          <w:sz w:val="24"/>
          <w:szCs w:val="24"/>
          <w:u w:val="single"/>
        </w:rPr>
      </w:pPr>
    </w:p>
    <w:p w:rsidR="0029207A" w:rsidRPr="00A75838" w:rsidRDefault="0029207A" w:rsidP="00257799">
      <w:pPr>
        <w:keepNext/>
        <w:keepLines/>
        <w:widowControl/>
        <w:rPr>
          <w:rFonts w:cstheme="minorHAnsi"/>
          <w:b/>
          <w:bCs/>
          <w:sz w:val="24"/>
          <w:szCs w:val="24"/>
          <w:u w:val="single"/>
        </w:rPr>
      </w:pPr>
      <w:r w:rsidRPr="00A75838">
        <w:rPr>
          <w:rFonts w:cstheme="minorHAnsi"/>
          <w:b/>
          <w:bCs/>
          <w:sz w:val="24"/>
          <w:szCs w:val="24"/>
          <w:u w:val="single"/>
        </w:rPr>
        <w:t>REF.:</w:t>
      </w:r>
      <w:r w:rsidRPr="00A75838">
        <w:rPr>
          <w:rFonts w:cstheme="minorHAnsi"/>
          <w:b/>
          <w:bCs/>
          <w:spacing w:val="-3"/>
          <w:sz w:val="24"/>
          <w:szCs w:val="24"/>
          <w:u w:val="single"/>
        </w:rPr>
        <w:t xml:space="preserve"> </w:t>
      </w:r>
      <w:r w:rsidRPr="00A75838">
        <w:rPr>
          <w:rFonts w:cstheme="minorHAnsi"/>
          <w:b/>
          <w:bCs/>
          <w:sz w:val="24"/>
          <w:szCs w:val="24"/>
          <w:u w:val="single"/>
        </w:rPr>
        <w:t>CONCORRÊNCIA</w:t>
      </w:r>
      <w:r w:rsidRPr="00A75838">
        <w:rPr>
          <w:rFonts w:cstheme="minorHAnsi"/>
          <w:b/>
          <w:bCs/>
          <w:spacing w:val="-8"/>
          <w:sz w:val="24"/>
          <w:szCs w:val="24"/>
          <w:u w:val="single"/>
        </w:rPr>
        <w:t xml:space="preserve"> </w:t>
      </w:r>
      <w:r w:rsidRPr="00A75838">
        <w:rPr>
          <w:rFonts w:cstheme="minorHAnsi"/>
          <w:b/>
          <w:bCs/>
          <w:sz w:val="24"/>
          <w:szCs w:val="24"/>
          <w:u w:val="single"/>
        </w:rPr>
        <w:t>ELETRÔNICA</w:t>
      </w:r>
      <w:r w:rsidRPr="00A75838">
        <w:rPr>
          <w:rFonts w:cstheme="minorHAnsi"/>
          <w:b/>
          <w:bCs/>
          <w:spacing w:val="-5"/>
          <w:sz w:val="24"/>
          <w:szCs w:val="24"/>
          <w:u w:val="single"/>
        </w:rPr>
        <w:t xml:space="preserve"> </w:t>
      </w:r>
      <w:r w:rsidRPr="00A75838">
        <w:rPr>
          <w:rFonts w:cstheme="minorHAnsi"/>
          <w:b/>
          <w:bCs/>
          <w:sz w:val="24"/>
          <w:szCs w:val="24"/>
          <w:u w:val="single"/>
        </w:rPr>
        <w:t>Nº 0</w:t>
      </w:r>
      <w:r w:rsidR="001D6476">
        <w:rPr>
          <w:rFonts w:cstheme="minorHAnsi"/>
          <w:b/>
          <w:bCs/>
          <w:sz w:val="24"/>
          <w:szCs w:val="24"/>
          <w:u w:val="single"/>
        </w:rPr>
        <w:t>2</w:t>
      </w:r>
      <w:r w:rsidRPr="00A75838">
        <w:rPr>
          <w:rFonts w:cstheme="minorHAnsi"/>
          <w:b/>
          <w:bCs/>
          <w:sz w:val="24"/>
          <w:szCs w:val="24"/>
          <w:u w:val="single"/>
        </w:rPr>
        <w:t>/202</w:t>
      </w:r>
      <w:r w:rsidR="001D6476">
        <w:rPr>
          <w:rFonts w:cstheme="minorHAnsi"/>
          <w:b/>
          <w:bCs/>
          <w:sz w:val="24"/>
          <w:szCs w:val="24"/>
          <w:u w:val="single"/>
        </w:rPr>
        <w:t>6</w:t>
      </w: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Ao(à) Sr.(a) Agente de Contratação ou à Comissão de Contratação do Município de Diamante d’ Oeste:</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tabs>
          <w:tab w:val="left" w:pos="2842"/>
          <w:tab w:val="left" w:pos="4652"/>
          <w:tab w:val="left" w:pos="5488"/>
          <w:tab w:val="left" w:pos="7340"/>
          <w:tab w:val="left" w:pos="8114"/>
          <w:tab w:val="left" w:pos="9530"/>
        </w:tabs>
        <w:rPr>
          <w:rFonts w:cstheme="minorHAnsi"/>
          <w:sz w:val="24"/>
          <w:szCs w:val="24"/>
        </w:rPr>
      </w:pPr>
      <w:r w:rsidRPr="00A75838">
        <w:rPr>
          <w:rFonts w:cstheme="minorHAnsi"/>
          <w:sz w:val="24"/>
          <w:szCs w:val="24"/>
        </w:rPr>
        <w:t>Prezados(as) Senhores(as): A empresa ......................., inscrita no CNPJ nº ....................., por intermédio de seu representante legal, o(a) Sr.(a) ..................., portador(a) do RG nº .............., do CPF nº ..................., DECLARA, para fins do disposto no edital supracitado, sob as sanções administrativas cabíveis e sob as penas da lei, que esta empresa, na presente data, é considerada:</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     ) MICROEMPRESA (ME), conforme, Inciso I, do Art. 3º, da Lei Complementar nº 123, de 2006 e Lei Complementar 147/2014.</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     ) EMPRESA DE PEQUENO PORTE (EPP), conforme Inciso II, do Art. 3º da Lei Complementar nº 123, de 2006 e Lei Complementar 147/2014.</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     ) MICROEMPREENDEDOR INDIVIDUAL (MEI), conforme Art. 1º, do Decreto nº 8.538/2015.</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DECLARA, ainda, que:</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a) </w:t>
      </w:r>
      <w:r w:rsidRPr="00A75838">
        <w:rPr>
          <w:rFonts w:cstheme="minorHAnsi"/>
          <w:sz w:val="24"/>
          <w:szCs w:val="24"/>
        </w:rPr>
        <w:t>Quer participar da presente licitação com tratamento diferenciado, conferido pela Lei Complementar nº 123/2006 e que a empresa está excluída das vedações constantes do § 4º, do Art. 3º, do dispositivo citado;</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b) </w:t>
      </w:r>
      <w:r w:rsidRPr="00A75838">
        <w:rPr>
          <w:rFonts w:cstheme="minorHAnsi"/>
          <w:sz w:val="24"/>
          <w:szCs w:val="24"/>
        </w:rPr>
        <w:t>Que do capital da Empresa não participa pessoa física que seja inscrita como empresário ou seja sócia de outra empresa que receba tratamento jurídico diferenciado nos termos desta Lei Complementar;</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c) </w:t>
      </w:r>
      <w:r w:rsidRPr="00A75838">
        <w:rPr>
          <w:rFonts w:cstheme="minorHAnsi"/>
          <w:sz w:val="24"/>
          <w:szCs w:val="24"/>
        </w:rPr>
        <w:t>Que o titular ou sócio da Empresa não participa com mais de 10% (dez por cento) do capital de outra empresa não beneficiada por esta Lei Complementar;</w:t>
      </w:r>
    </w:p>
    <w:p w:rsidR="0029207A" w:rsidRPr="00A75838" w:rsidRDefault="0029207A" w:rsidP="00257799">
      <w:pPr>
        <w:pStyle w:val="Corpodetexto"/>
        <w:keepNext/>
        <w:keepLines/>
        <w:widowControl/>
        <w:rPr>
          <w:rFonts w:cstheme="minorHAnsi"/>
          <w:sz w:val="24"/>
          <w:szCs w:val="24"/>
        </w:rPr>
      </w:pPr>
      <w:r w:rsidRPr="00A75838">
        <w:rPr>
          <w:rFonts w:cstheme="minorHAnsi"/>
          <w:b/>
          <w:bCs/>
          <w:sz w:val="24"/>
          <w:szCs w:val="24"/>
        </w:rPr>
        <w:t xml:space="preserve">d) </w:t>
      </w:r>
      <w:r w:rsidRPr="00A75838">
        <w:rPr>
          <w:rFonts w:cstheme="minorHAnsi"/>
          <w:sz w:val="24"/>
          <w:szCs w:val="24"/>
        </w:rPr>
        <w:t>Que observará as disposições do § 2º, do Art. 4, da Lei Complementar nº 123/2006, não tendo celebrado contratos com a Administração Pública cujos valores somados extrapolem a receita bruta máxima admitida para fins de enquadramento como empresa de pequeno porte, no ano-calendário de realização da licitação.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Diamante d’ Oeste/</w:t>
      </w:r>
      <w:proofErr w:type="spellStart"/>
      <w:r w:rsidRPr="00A75838">
        <w:rPr>
          <w:rFonts w:cstheme="minorHAnsi"/>
          <w:sz w:val="24"/>
          <w:szCs w:val="24"/>
        </w:rPr>
        <w:t>Pr</w:t>
      </w:r>
      <w:proofErr w:type="spellEnd"/>
      <w:r w:rsidRPr="00A75838">
        <w:rPr>
          <w:rFonts w:cstheme="minorHAnsi"/>
          <w:sz w:val="24"/>
          <w:szCs w:val="24"/>
        </w:rPr>
        <w:t>, ..... de ................. de 202</w:t>
      </w:r>
      <w:r w:rsidR="001D6476">
        <w:rPr>
          <w:rFonts w:cstheme="minorHAnsi"/>
          <w:sz w:val="24"/>
          <w:szCs w:val="24"/>
        </w:rPr>
        <w:t>6</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Assinatura do Responsável pela Empresa</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Legível/Cargo/Carimbo do CNPJ)</w:t>
      </w:r>
    </w:p>
    <w:p w:rsidR="0029207A" w:rsidRPr="00A75838" w:rsidRDefault="0029207A" w:rsidP="00257799">
      <w:pPr>
        <w:keepNext/>
        <w:keepLines/>
        <w:widowControl/>
        <w:jc w:val="center"/>
        <w:rPr>
          <w:rFonts w:cstheme="minorHAnsi"/>
          <w:sz w:val="24"/>
          <w:szCs w:val="24"/>
        </w:rPr>
        <w:sectPr w:rsidR="0029207A" w:rsidRPr="00A75838" w:rsidSect="0029207A">
          <w:pgSz w:w="11910" w:h="16850"/>
          <w:pgMar w:top="1843" w:right="570" w:bottom="1134" w:left="1701" w:header="850" w:footer="850" w:gutter="0"/>
          <w:cols w:space="720"/>
          <w:docGrid w:linePitch="286"/>
        </w:sect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lastRenderedPageBreak/>
        <w:t>ANEXO 0</w:t>
      </w:r>
      <w:r w:rsidR="001D6476">
        <w:rPr>
          <w:rFonts w:cstheme="minorHAnsi"/>
          <w:b/>
          <w:bCs/>
          <w:sz w:val="24"/>
          <w:szCs w:val="24"/>
          <w:u w:val="single"/>
        </w:rPr>
        <w:t>6</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MODELO DE DECLARAÇÃO DE DISPONIBILIDADE DE EQUIPAMENTOS E MÁQUINAS</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rPr>
          <w:rFonts w:cstheme="minorHAnsi"/>
          <w:b/>
          <w:bCs/>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AO MUNICÍPIO DE DIAMANTE D’ OESTE/PR</w:t>
      </w: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COMISSÃO DE CONTRATAÇÃO</w:t>
      </w:r>
    </w:p>
    <w:p w:rsidR="0029207A" w:rsidRPr="00A75838" w:rsidRDefault="0029207A" w:rsidP="00257799">
      <w:pPr>
        <w:pStyle w:val="Ttulo1"/>
        <w:keepNext/>
        <w:keepLines/>
        <w:widowControl/>
        <w:ind w:left="0"/>
        <w:jc w:val="both"/>
        <w:rPr>
          <w:rFonts w:asciiTheme="minorHAnsi" w:hAnsiTheme="minorHAnsi" w:cstheme="minorHAnsi"/>
          <w:sz w:val="24"/>
          <w:szCs w:val="24"/>
        </w:rPr>
      </w:pPr>
      <w:r w:rsidRPr="00A75838">
        <w:rPr>
          <w:rFonts w:asciiTheme="minorHAnsi" w:hAnsiTheme="minorHAnsi" w:cstheme="minorHAnsi"/>
          <w:sz w:val="24"/>
          <w:szCs w:val="24"/>
        </w:rPr>
        <w:t>Referência: Concorrência Eletrônica nº 0</w:t>
      </w:r>
      <w:r w:rsidR="001D6476">
        <w:rPr>
          <w:rFonts w:asciiTheme="minorHAnsi" w:hAnsiTheme="minorHAnsi" w:cstheme="minorHAnsi"/>
          <w:sz w:val="24"/>
          <w:szCs w:val="24"/>
        </w:rPr>
        <w:t>2</w:t>
      </w:r>
      <w:r w:rsidRPr="00A75838">
        <w:rPr>
          <w:rFonts w:asciiTheme="minorHAnsi" w:hAnsiTheme="minorHAnsi" w:cstheme="minorHAnsi"/>
          <w:sz w:val="24"/>
          <w:szCs w:val="24"/>
        </w:rPr>
        <w:t>/202</w:t>
      </w:r>
      <w:r w:rsidR="001D6476">
        <w:rPr>
          <w:rFonts w:asciiTheme="minorHAnsi" w:hAnsiTheme="minorHAnsi" w:cstheme="minorHAnsi"/>
          <w:sz w:val="24"/>
          <w:szCs w:val="24"/>
        </w:rPr>
        <w:t>6</w:t>
      </w:r>
    </w:p>
    <w:p w:rsidR="0029207A" w:rsidRPr="00A75838" w:rsidRDefault="0029207A" w:rsidP="00257799">
      <w:pPr>
        <w:pStyle w:val="Ttulo1"/>
        <w:keepNext/>
        <w:keepLines/>
        <w:widowControl/>
        <w:ind w:left="0"/>
        <w:jc w:val="both"/>
        <w:rPr>
          <w:rFonts w:asciiTheme="minorHAnsi" w:hAnsiTheme="minorHAnsi" w:cstheme="minorHAnsi"/>
          <w:sz w:val="24"/>
          <w:szCs w:val="24"/>
        </w:rPr>
      </w:pP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b/>
          <w:sz w:val="24"/>
          <w:szCs w:val="24"/>
        </w:rPr>
        <w:t xml:space="preserve">Objeto: </w:t>
      </w:r>
      <w:r w:rsidRPr="00A75838">
        <w:rPr>
          <w:rFonts w:cstheme="minorHAnsi"/>
          <w:sz w:val="24"/>
          <w:szCs w:val="24"/>
        </w:rPr>
        <w:t>................................, no Município de Diamante d’ Oeste, Estado do Paraná, conforme memorial descritivo, planilhas, projetos e demais anexos deste Edital. Recursos oriundos de .............................</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tabs>
          <w:tab w:val="left" w:pos="4076"/>
          <w:tab w:val="left" w:pos="8258"/>
          <w:tab w:val="left" w:pos="8821"/>
        </w:tabs>
        <w:rPr>
          <w:rFonts w:cstheme="minorHAnsi"/>
          <w:sz w:val="24"/>
          <w:szCs w:val="24"/>
        </w:rPr>
      </w:pPr>
      <w:r w:rsidRPr="00A75838">
        <w:rPr>
          <w:rFonts w:cstheme="minorHAnsi"/>
          <w:sz w:val="24"/>
          <w:szCs w:val="24"/>
        </w:rPr>
        <w:t>(Nome) ........................................., responsável legal da empresa .........................., inscrita no CNPJ nº ......................, inscrição estadual nº ....................., estabelecida em .........................., DECLARA para os devidos fins que as máquinas e equipamentos a serem utilizadas na obra, tais como: retro, pá carregadeira, caminhões, guindaste e entre outros, estarão sempre disponíveis para atender ao cronograma físico-financeiro, sem causar atrasos ao bom andamento da obra; sendo que estes equipamentos são de propriedade do licitante ou proveniente de locação de terceiros.</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Diamante d’ Oeste/</w:t>
      </w:r>
      <w:proofErr w:type="spellStart"/>
      <w:r w:rsidRPr="00A75838">
        <w:rPr>
          <w:rFonts w:cstheme="minorHAnsi"/>
          <w:sz w:val="24"/>
          <w:szCs w:val="24"/>
        </w:rPr>
        <w:t>Pr</w:t>
      </w:r>
      <w:proofErr w:type="spellEnd"/>
      <w:r w:rsidRPr="00A75838">
        <w:rPr>
          <w:rFonts w:cstheme="minorHAnsi"/>
          <w:sz w:val="24"/>
          <w:szCs w:val="24"/>
        </w:rPr>
        <w:t>, ..... de ................. de 202</w:t>
      </w:r>
      <w:r w:rsidR="001D6476">
        <w:rPr>
          <w:rFonts w:cstheme="minorHAnsi"/>
          <w:sz w:val="24"/>
          <w:szCs w:val="24"/>
        </w:rPr>
        <w:t>6</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Assinatura do Responsável pela Empresa</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Legível/Cargo/Carimbo do CNPJ)</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b/>
          <w:bCs/>
          <w:color w:val="808080" w:themeColor="background1" w:themeShade="80"/>
          <w:sz w:val="24"/>
          <w:szCs w:val="24"/>
        </w:rPr>
        <w:sectPr w:rsidR="0029207A" w:rsidRPr="00A75838" w:rsidSect="0029207A">
          <w:pgSz w:w="11910" w:h="16850"/>
          <w:pgMar w:top="1843" w:right="570" w:bottom="1134" w:left="1701" w:header="850" w:footer="850" w:gutter="0"/>
          <w:cols w:space="720"/>
          <w:docGrid w:linePitch="286"/>
        </w:sectPr>
      </w:pPr>
      <w:r w:rsidRPr="00A75838">
        <w:rPr>
          <w:rFonts w:cstheme="minorHAnsi"/>
          <w:b/>
          <w:bCs/>
          <w:color w:val="808080" w:themeColor="background1" w:themeShade="80"/>
          <w:sz w:val="24"/>
          <w:szCs w:val="24"/>
        </w:rPr>
        <w:t>Obs.: Emitir em papel timbrado da empresa.</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ANEXO 0</w:t>
      </w:r>
      <w:r w:rsidR="00001B52">
        <w:rPr>
          <w:rFonts w:cstheme="minorHAnsi"/>
          <w:b/>
          <w:bCs/>
          <w:sz w:val="24"/>
          <w:szCs w:val="24"/>
          <w:u w:val="single"/>
        </w:rPr>
        <w:t>7</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MODELO DE DECLARAÇÃO LGPD (LEI GERAL DE PROTEÇÃO DE DADOS)</w:t>
      </w:r>
    </w:p>
    <w:p w:rsidR="0029207A" w:rsidRPr="00A75838" w:rsidRDefault="0029207A" w:rsidP="00257799">
      <w:pPr>
        <w:pStyle w:val="Ttulo1"/>
        <w:keepNext/>
        <w:keepLines/>
        <w:widowControl/>
        <w:ind w:left="0"/>
        <w:rPr>
          <w:rFonts w:asciiTheme="minorHAnsi" w:hAnsiTheme="minorHAnsi" w:cstheme="minorHAnsi"/>
          <w:sz w:val="24"/>
          <w:szCs w:val="24"/>
          <w:u w:val="single"/>
        </w:rPr>
      </w:pPr>
    </w:p>
    <w:p w:rsidR="0029207A" w:rsidRPr="00A75838" w:rsidRDefault="0029207A" w:rsidP="00257799">
      <w:pPr>
        <w:pStyle w:val="Ttulo1"/>
        <w:keepNext/>
        <w:keepLines/>
        <w:widowControl/>
        <w:ind w:left="0"/>
        <w:rPr>
          <w:rFonts w:asciiTheme="minorHAnsi" w:hAnsiTheme="minorHAnsi" w:cstheme="minorHAnsi"/>
          <w:sz w:val="24"/>
          <w:szCs w:val="24"/>
          <w:u w:val="single"/>
        </w:rPr>
      </w:pPr>
      <w:r w:rsidRPr="00A75838">
        <w:rPr>
          <w:rFonts w:asciiTheme="minorHAnsi" w:hAnsiTheme="minorHAnsi" w:cstheme="minorHAnsi"/>
          <w:sz w:val="24"/>
          <w:szCs w:val="24"/>
          <w:u w:val="single"/>
        </w:rPr>
        <w:t>DECLARAÇÃO</w:t>
      </w:r>
      <w:r w:rsidRPr="00A75838">
        <w:rPr>
          <w:rFonts w:asciiTheme="minorHAnsi" w:hAnsiTheme="minorHAnsi" w:cstheme="minorHAnsi"/>
          <w:spacing w:val="-4"/>
          <w:sz w:val="24"/>
          <w:szCs w:val="24"/>
          <w:u w:val="single"/>
        </w:rPr>
        <w:t xml:space="preserve"> </w:t>
      </w:r>
      <w:r w:rsidRPr="00A75838">
        <w:rPr>
          <w:rFonts w:asciiTheme="minorHAnsi" w:hAnsiTheme="minorHAnsi" w:cstheme="minorHAnsi"/>
          <w:sz w:val="24"/>
          <w:szCs w:val="24"/>
          <w:u w:val="single"/>
        </w:rPr>
        <w:t>LGPD</w:t>
      </w: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 inscrita no CNPJ nº ..................., por intermédio de seu representante legal, o(a) Sr.(a)</w:t>
      </w:r>
      <w:r w:rsidRPr="00A75838">
        <w:rPr>
          <w:rFonts w:cstheme="minorHAnsi"/>
          <w:spacing w:val="1"/>
          <w:sz w:val="24"/>
          <w:szCs w:val="24"/>
        </w:rPr>
        <w:t xml:space="preserve"> .....................</w:t>
      </w:r>
      <w:r w:rsidRPr="00A75838">
        <w:rPr>
          <w:rFonts w:cstheme="minorHAnsi"/>
          <w:sz w:val="24"/>
          <w:szCs w:val="24"/>
        </w:rPr>
        <w:t>,</w:t>
      </w:r>
      <w:r w:rsidRPr="00A75838">
        <w:rPr>
          <w:rFonts w:cstheme="minorHAnsi"/>
          <w:spacing w:val="1"/>
          <w:sz w:val="24"/>
          <w:szCs w:val="24"/>
        </w:rPr>
        <w:t xml:space="preserve"> </w:t>
      </w:r>
      <w:r w:rsidRPr="00A75838">
        <w:rPr>
          <w:rFonts w:cstheme="minorHAnsi"/>
          <w:sz w:val="24"/>
          <w:szCs w:val="24"/>
        </w:rPr>
        <w:t>portador(a)</w:t>
      </w:r>
      <w:r w:rsidRPr="00A75838">
        <w:rPr>
          <w:rFonts w:cstheme="minorHAnsi"/>
          <w:spacing w:val="1"/>
          <w:sz w:val="24"/>
          <w:szCs w:val="24"/>
        </w:rPr>
        <w:t xml:space="preserve"> </w:t>
      </w:r>
      <w:r w:rsidRPr="00A75838">
        <w:rPr>
          <w:rFonts w:cstheme="minorHAnsi"/>
          <w:sz w:val="24"/>
          <w:szCs w:val="24"/>
        </w:rPr>
        <w:t>do RG</w:t>
      </w:r>
      <w:r w:rsidRPr="00A75838">
        <w:rPr>
          <w:rFonts w:cstheme="minorHAnsi"/>
          <w:spacing w:val="1"/>
          <w:sz w:val="24"/>
          <w:szCs w:val="24"/>
        </w:rPr>
        <w:t xml:space="preserve"> </w:t>
      </w:r>
      <w:r w:rsidRPr="00A75838">
        <w:rPr>
          <w:rFonts w:cstheme="minorHAnsi"/>
          <w:sz w:val="24"/>
          <w:szCs w:val="24"/>
        </w:rPr>
        <w:t>nº</w:t>
      </w:r>
      <w:r w:rsidRPr="00A75838">
        <w:rPr>
          <w:rFonts w:cstheme="minorHAnsi"/>
          <w:spacing w:val="1"/>
          <w:sz w:val="24"/>
          <w:szCs w:val="24"/>
        </w:rPr>
        <w:t xml:space="preserve"> ................. </w:t>
      </w:r>
      <w:r w:rsidRPr="00A75838">
        <w:rPr>
          <w:rFonts w:cstheme="minorHAnsi"/>
          <w:sz w:val="24"/>
          <w:szCs w:val="24"/>
        </w:rPr>
        <w:t>e</w:t>
      </w:r>
      <w:r w:rsidRPr="00A75838">
        <w:rPr>
          <w:rFonts w:cstheme="minorHAnsi"/>
          <w:spacing w:val="1"/>
          <w:sz w:val="24"/>
          <w:szCs w:val="24"/>
        </w:rPr>
        <w:t xml:space="preserve"> </w:t>
      </w:r>
      <w:r w:rsidRPr="00A75838">
        <w:rPr>
          <w:rFonts w:cstheme="minorHAnsi"/>
          <w:sz w:val="24"/>
          <w:szCs w:val="24"/>
        </w:rPr>
        <w:t>do</w:t>
      </w:r>
      <w:r w:rsidRPr="00A75838">
        <w:rPr>
          <w:rFonts w:cstheme="minorHAnsi"/>
          <w:spacing w:val="1"/>
          <w:sz w:val="24"/>
          <w:szCs w:val="24"/>
        </w:rPr>
        <w:t xml:space="preserve"> </w:t>
      </w:r>
      <w:r w:rsidRPr="00A75838">
        <w:rPr>
          <w:rFonts w:cstheme="minorHAnsi"/>
          <w:sz w:val="24"/>
          <w:szCs w:val="24"/>
        </w:rPr>
        <w:t>CPF</w:t>
      </w:r>
      <w:r w:rsidRPr="00A75838">
        <w:rPr>
          <w:rFonts w:cstheme="minorHAnsi"/>
          <w:spacing w:val="1"/>
          <w:sz w:val="24"/>
          <w:szCs w:val="24"/>
        </w:rPr>
        <w:t xml:space="preserve"> </w:t>
      </w:r>
      <w:r w:rsidRPr="00A75838">
        <w:rPr>
          <w:rFonts w:cstheme="minorHAnsi"/>
          <w:sz w:val="24"/>
          <w:szCs w:val="24"/>
        </w:rPr>
        <w:t>nº</w:t>
      </w:r>
      <w:r w:rsidRPr="00A75838">
        <w:rPr>
          <w:rFonts w:cstheme="minorHAnsi"/>
          <w:spacing w:val="1"/>
          <w:sz w:val="24"/>
          <w:szCs w:val="24"/>
        </w:rPr>
        <w:t xml:space="preserve"> ............................</w:t>
      </w:r>
      <w:r w:rsidRPr="00A75838">
        <w:rPr>
          <w:rFonts w:cstheme="minorHAnsi"/>
          <w:sz w:val="24"/>
          <w:szCs w:val="24"/>
        </w:rPr>
        <w:t>,</w:t>
      </w:r>
      <w:r w:rsidRPr="00A75838">
        <w:rPr>
          <w:rFonts w:cstheme="minorHAnsi"/>
          <w:spacing w:val="1"/>
          <w:sz w:val="24"/>
          <w:szCs w:val="24"/>
        </w:rPr>
        <w:t xml:space="preserve"> </w:t>
      </w:r>
      <w:r w:rsidRPr="00A75838">
        <w:rPr>
          <w:rFonts w:cstheme="minorHAnsi"/>
          <w:sz w:val="24"/>
          <w:szCs w:val="24"/>
        </w:rPr>
        <w:t>DECLARA,</w:t>
      </w:r>
      <w:r w:rsidRPr="00A75838">
        <w:rPr>
          <w:rFonts w:cstheme="minorHAnsi"/>
          <w:spacing w:val="1"/>
          <w:sz w:val="24"/>
          <w:szCs w:val="24"/>
        </w:rPr>
        <w:t xml:space="preserve"> </w:t>
      </w:r>
      <w:r w:rsidRPr="00A75838">
        <w:rPr>
          <w:rFonts w:cstheme="minorHAnsi"/>
          <w:sz w:val="24"/>
          <w:szCs w:val="24"/>
        </w:rPr>
        <w:t>para os</w:t>
      </w:r>
      <w:r w:rsidRPr="00A75838">
        <w:rPr>
          <w:rFonts w:cstheme="minorHAnsi"/>
          <w:spacing w:val="1"/>
          <w:sz w:val="24"/>
          <w:szCs w:val="24"/>
        </w:rPr>
        <w:t xml:space="preserve"> </w:t>
      </w:r>
      <w:r w:rsidRPr="00A75838">
        <w:rPr>
          <w:rFonts w:cstheme="minorHAnsi"/>
          <w:sz w:val="24"/>
          <w:szCs w:val="24"/>
        </w:rPr>
        <w:t>devidos fins,</w:t>
      </w:r>
      <w:r w:rsidRPr="00A75838">
        <w:rPr>
          <w:rFonts w:cstheme="minorHAnsi"/>
          <w:spacing w:val="1"/>
          <w:sz w:val="24"/>
          <w:szCs w:val="24"/>
        </w:rPr>
        <w:t xml:space="preserve"> </w:t>
      </w:r>
      <w:r w:rsidRPr="00A75838">
        <w:rPr>
          <w:rFonts w:cstheme="minorHAnsi"/>
          <w:sz w:val="24"/>
          <w:szCs w:val="24"/>
        </w:rPr>
        <w:t>que</w:t>
      </w:r>
      <w:r w:rsidRPr="00A75838">
        <w:rPr>
          <w:rFonts w:cstheme="minorHAnsi"/>
          <w:spacing w:val="1"/>
          <w:sz w:val="24"/>
          <w:szCs w:val="24"/>
        </w:rPr>
        <w:t xml:space="preserve"> </w:t>
      </w:r>
      <w:r w:rsidRPr="00A75838">
        <w:rPr>
          <w:rFonts w:cstheme="minorHAnsi"/>
          <w:sz w:val="24"/>
          <w:szCs w:val="24"/>
        </w:rPr>
        <w:t>tem</w:t>
      </w:r>
      <w:r w:rsidRPr="00A75838">
        <w:rPr>
          <w:rFonts w:cstheme="minorHAnsi"/>
          <w:spacing w:val="1"/>
          <w:sz w:val="24"/>
          <w:szCs w:val="24"/>
        </w:rPr>
        <w:t xml:space="preserve"> </w:t>
      </w:r>
      <w:r w:rsidRPr="00A75838">
        <w:rPr>
          <w:rFonts w:cstheme="minorHAnsi"/>
          <w:sz w:val="24"/>
          <w:szCs w:val="24"/>
        </w:rPr>
        <w:t>pleno conhecimento das</w:t>
      </w:r>
      <w:r w:rsidRPr="00A75838">
        <w:rPr>
          <w:rFonts w:cstheme="minorHAnsi"/>
          <w:spacing w:val="1"/>
          <w:sz w:val="24"/>
          <w:szCs w:val="24"/>
        </w:rPr>
        <w:t xml:space="preserve"> </w:t>
      </w:r>
      <w:r w:rsidRPr="00A75838">
        <w:rPr>
          <w:rFonts w:cstheme="minorHAnsi"/>
          <w:sz w:val="24"/>
          <w:szCs w:val="24"/>
        </w:rPr>
        <w:t>regras</w:t>
      </w:r>
      <w:r w:rsidRPr="00A75838">
        <w:rPr>
          <w:rFonts w:cstheme="minorHAnsi"/>
          <w:spacing w:val="1"/>
          <w:sz w:val="24"/>
          <w:szCs w:val="24"/>
        </w:rPr>
        <w:t xml:space="preserve"> </w:t>
      </w:r>
      <w:r w:rsidRPr="00A75838">
        <w:rPr>
          <w:rFonts w:cstheme="minorHAnsi"/>
          <w:sz w:val="24"/>
          <w:szCs w:val="24"/>
        </w:rPr>
        <w:t>contidas</w:t>
      </w:r>
      <w:r w:rsidRPr="00A75838">
        <w:rPr>
          <w:rFonts w:cstheme="minorHAnsi"/>
          <w:spacing w:val="58"/>
          <w:sz w:val="24"/>
          <w:szCs w:val="24"/>
        </w:rPr>
        <w:t xml:space="preserve"> </w:t>
      </w:r>
      <w:r w:rsidRPr="00A75838">
        <w:rPr>
          <w:rFonts w:cstheme="minorHAnsi"/>
          <w:sz w:val="24"/>
          <w:szCs w:val="24"/>
        </w:rPr>
        <w:t>no edital de</w:t>
      </w:r>
      <w:r w:rsidRPr="00A75838">
        <w:rPr>
          <w:rFonts w:cstheme="minorHAnsi"/>
          <w:spacing w:val="1"/>
          <w:sz w:val="24"/>
          <w:szCs w:val="24"/>
        </w:rPr>
        <w:t xml:space="preserve"> </w:t>
      </w:r>
      <w:r w:rsidRPr="00A75838">
        <w:rPr>
          <w:rFonts w:cstheme="minorHAnsi"/>
          <w:sz w:val="24"/>
          <w:szCs w:val="24"/>
        </w:rPr>
        <w:t xml:space="preserve">licitação e que possui as condições de habilitação previstas no edital </w:t>
      </w:r>
      <w:r w:rsidRPr="00A75838">
        <w:rPr>
          <w:rFonts w:cstheme="minorHAnsi"/>
          <w:b/>
          <w:sz w:val="24"/>
          <w:szCs w:val="24"/>
        </w:rPr>
        <w:t>Concorrência Eletrônica nº 0</w:t>
      </w:r>
      <w:r w:rsidR="00001B52">
        <w:rPr>
          <w:rFonts w:cstheme="minorHAnsi"/>
          <w:b/>
          <w:sz w:val="24"/>
          <w:szCs w:val="24"/>
        </w:rPr>
        <w:t>2</w:t>
      </w:r>
      <w:r w:rsidRPr="00A75838">
        <w:rPr>
          <w:rFonts w:cstheme="minorHAnsi"/>
          <w:b/>
          <w:sz w:val="24"/>
          <w:szCs w:val="24"/>
        </w:rPr>
        <w:t>/202</w:t>
      </w:r>
      <w:r w:rsidR="00001B52">
        <w:rPr>
          <w:rFonts w:cstheme="minorHAnsi"/>
          <w:b/>
          <w:sz w:val="24"/>
          <w:szCs w:val="24"/>
        </w:rPr>
        <w:t>6</w:t>
      </w:r>
      <w:r w:rsidRPr="00A75838">
        <w:rPr>
          <w:rFonts w:cstheme="minorHAnsi"/>
          <w:sz w:val="24"/>
          <w:szCs w:val="24"/>
        </w:rPr>
        <w:t>,</w:t>
      </w:r>
      <w:r>
        <w:rPr>
          <w:rFonts w:cstheme="minorHAnsi"/>
          <w:sz w:val="24"/>
          <w:szCs w:val="24"/>
        </w:rPr>
        <w:t xml:space="preserve"> </w:t>
      </w:r>
      <w:r w:rsidRPr="00A75838">
        <w:rPr>
          <w:rFonts w:cstheme="minorHAnsi"/>
          <w:spacing w:val="-56"/>
          <w:sz w:val="24"/>
          <w:szCs w:val="24"/>
        </w:rPr>
        <w:t xml:space="preserve"> </w:t>
      </w:r>
      <w:r w:rsidRPr="00A75838">
        <w:rPr>
          <w:rFonts w:cstheme="minorHAnsi"/>
          <w:sz w:val="24"/>
          <w:szCs w:val="24"/>
        </w:rPr>
        <w:t>bem</w:t>
      </w:r>
      <w:r w:rsidRPr="00A75838">
        <w:rPr>
          <w:rFonts w:cstheme="minorHAnsi"/>
          <w:spacing w:val="-1"/>
          <w:sz w:val="24"/>
          <w:szCs w:val="24"/>
        </w:rPr>
        <w:t xml:space="preserve"> </w:t>
      </w:r>
      <w:r w:rsidRPr="00A75838">
        <w:rPr>
          <w:rFonts w:cstheme="minorHAnsi"/>
          <w:sz w:val="24"/>
          <w:szCs w:val="24"/>
        </w:rPr>
        <w:t>como</w:t>
      </w:r>
      <w:r w:rsidRPr="00A75838">
        <w:rPr>
          <w:rFonts w:cstheme="minorHAnsi"/>
          <w:spacing w:val="-1"/>
          <w:sz w:val="24"/>
          <w:szCs w:val="24"/>
        </w:rPr>
        <w:t xml:space="preserve"> </w:t>
      </w:r>
      <w:r w:rsidRPr="00A75838">
        <w:rPr>
          <w:rFonts w:cstheme="minorHAnsi"/>
          <w:sz w:val="24"/>
          <w:szCs w:val="24"/>
        </w:rPr>
        <w:t>tem ciência</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3"/>
          <w:sz w:val="24"/>
          <w:szCs w:val="24"/>
        </w:rPr>
        <w:t xml:space="preserve"> </w:t>
      </w:r>
      <w:r w:rsidRPr="00A75838">
        <w:rPr>
          <w:rFonts w:cstheme="minorHAnsi"/>
          <w:sz w:val="24"/>
          <w:szCs w:val="24"/>
        </w:rPr>
        <w:t>que:</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 </w:t>
      </w:r>
      <w:r w:rsidRPr="00A75838">
        <w:rPr>
          <w:rFonts w:cstheme="minorHAnsi"/>
          <w:sz w:val="24"/>
          <w:szCs w:val="24"/>
        </w:rPr>
        <w:t>Como</w:t>
      </w:r>
      <w:r w:rsidRPr="00A75838">
        <w:rPr>
          <w:rFonts w:cstheme="minorHAnsi"/>
          <w:spacing w:val="2"/>
          <w:sz w:val="24"/>
          <w:szCs w:val="24"/>
        </w:rPr>
        <w:t xml:space="preserve"> </w:t>
      </w:r>
      <w:r w:rsidRPr="00A75838">
        <w:rPr>
          <w:rFonts w:cstheme="minorHAnsi"/>
          <w:sz w:val="24"/>
          <w:szCs w:val="24"/>
        </w:rPr>
        <w:t>condição</w:t>
      </w:r>
      <w:r w:rsidRPr="00A75838">
        <w:rPr>
          <w:rFonts w:cstheme="minorHAnsi"/>
          <w:spacing w:val="4"/>
          <w:sz w:val="24"/>
          <w:szCs w:val="24"/>
        </w:rPr>
        <w:t xml:space="preserve"> </w:t>
      </w:r>
      <w:r w:rsidRPr="00A75838">
        <w:rPr>
          <w:rFonts w:cstheme="minorHAnsi"/>
          <w:sz w:val="24"/>
          <w:szCs w:val="24"/>
        </w:rPr>
        <w:t>para</w:t>
      </w:r>
      <w:r w:rsidRPr="00A75838">
        <w:rPr>
          <w:rFonts w:cstheme="minorHAnsi"/>
          <w:spacing w:val="3"/>
          <w:sz w:val="24"/>
          <w:szCs w:val="24"/>
        </w:rPr>
        <w:t xml:space="preserve"> </w:t>
      </w:r>
      <w:r w:rsidRPr="00A75838">
        <w:rPr>
          <w:rFonts w:cstheme="minorHAnsi"/>
          <w:sz w:val="24"/>
          <w:szCs w:val="24"/>
        </w:rPr>
        <w:t>participar</w:t>
      </w:r>
      <w:r w:rsidRPr="00A75838">
        <w:rPr>
          <w:rFonts w:cstheme="minorHAnsi"/>
          <w:spacing w:val="5"/>
          <w:sz w:val="24"/>
          <w:szCs w:val="24"/>
        </w:rPr>
        <w:t xml:space="preserve"> </w:t>
      </w:r>
      <w:r w:rsidRPr="00A75838">
        <w:rPr>
          <w:rFonts w:cstheme="minorHAnsi"/>
          <w:sz w:val="24"/>
          <w:szCs w:val="24"/>
        </w:rPr>
        <w:t>desta</w:t>
      </w:r>
      <w:r w:rsidRPr="00A75838">
        <w:rPr>
          <w:rFonts w:cstheme="minorHAnsi"/>
          <w:spacing w:val="3"/>
          <w:sz w:val="24"/>
          <w:szCs w:val="24"/>
        </w:rPr>
        <w:t xml:space="preserve"> </w:t>
      </w:r>
      <w:r w:rsidRPr="00A75838">
        <w:rPr>
          <w:rFonts w:cstheme="minorHAnsi"/>
          <w:sz w:val="24"/>
          <w:szCs w:val="24"/>
        </w:rPr>
        <w:t>licitação</w:t>
      </w:r>
      <w:r w:rsidRPr="00A75838">
        <w:rPr>
          <w:rFonts w:cstheme="minorHAnsi"/>
          <w:spacing w:val="4"/>
          <w:sz w:val="24"/>
          <w:szCs w:val="24"/>
        </w:rPr>
        <w:t xml:space="preserve"> </w:t>
      </w:r>
      <w:r w:rsidRPr="00A75838">
        <w:rPr>
          <w:rFonts w:cstheme="minorHAnsi"/>
          <w:sz w:val="24"/>
          <w:szCs w:val="24"/>
        </w:rPr>
        <w:t>e</w:t>
      </w:r>
      <w:r w:rsidRPr="00A75838">
        <w:rPr>
          <w:rFonts w:cstheme="minorHAnsi"/>
          <w:spacing w:val="3"/>
          <w:sz w:val="24"/>
          <w:szCs w:val="24"/>
        </w:rPr>
        <w:t xml:space="preserve"> </w:t>
      </w:r>
      <w:r w:rsidRPr="00A75838">
        <w:rPr>
          <w:rFonts w:cstheme="minorHAnsi"/>
          <w:sz w:val="24"/>
          <w:szCs w:val="24"/>
        </w:rPr>
        <w:t>ser</w:t>
      </w:r>
      <w:r w:rsidRPr="00A75838">
        <w:rPr>
          <w:rFonts w:cstheme="minorHAnsi"/>
          <w:spacing w:val="5"/>
          <w:sz w:val="24"/>
          <w:szCs w:val="24"/>
        </w:rPr>
        <w:t xml:space="preserve"> </w:t>
      </w:r>
      <w:r w:rsidRPr="00A75838">
        <w:rPr>
          <w:rFonts w:cstheme="minorHAnsi"/>
          <w:sz w:val="24"/>
          <w:szCs w:val="24"/>
        </w:rPr>
        <w:t>contratado(a),</w:t>
      </w:r>
      <w:r w:rsidRPr="00A75838">
        <w:rPr>
          <w:rFonts w:cstheme="minorHAnsi"/>
          <w:spacing w:val="2"/>
          <w:sz w:val="24"/>
          <w:szCs w:val="24"/>
        </w:rPr>
        <w:t xml:space="preserve"> </w:t>
      </w:r>
      <w:r w:rsidRPr="00A75838">
        <w:rPr>
          <w:rFonts w:cstheme="minorHAnsi"/>
          <w:sz w:val="24"/>
          <w:szCs w:val="24"/>
        </w:rPr>
        <w:t>o(a)</w:t>
      </w:r>
      <w:r w:rsidRPr="00A75838">
        <w:rPr>
          <w:rFonts w:cstheme="minorHAnsi"/>
          <w:spacing w:val="2"/>
          <w:sz w:val="24"/>
          <w:szCs w:val="24"/>
        </w:rPr>
        <w:t xml:space="preserve"> </w:t>
      </w:r>
      <w:r w:rsidRPr="00A75838">
        <w:rPr>
          <w:rFonts w:cstheme="minorHAnsi"/>
          <w:sz w:val="24"/>
          <w:szCs w:val="24"/>
        </w:rPr>
        <w:t>interessado(a)</w:t>
      </w:r>
      <w:r w:rsidRPr="00A75838">
        <w:rPr>
          <w:rFonts w:cstheme="minorHAnsi"/>
          <w:spacing w:val="1"/>
          <w:sz w:val="24"/>
          <w:szCs w:val="24"/>
        </w:rPr>
        <w:t xml:space="preserve"> </w:t>
      </w:r>
      <w:r w:rsidRPr="00A75838">
        <w:rPr>
          <w:rFonts w:cstheme="minorHAnsi"/>
          <w:sz w:val="24"/>
          <w:szCs w:val="24"/>
        </w:rPr>
        <w:t>deve</w:t>
      </w:r>
      <w:r w:rsidRPr="00A75838">
        <w:rPr>
          <w:rFonts w:cstheme="minorHAnsi"/>
          <w:spacing w:val="3"/>
          <w:sz w:val="24"/>
          <w:szCs w:val="24"/>
        </w:rPr>
        <w:t xml:space="preserve"> </w:t>
      </w:r>
      <w:r w:rsidRPr="00A75838">
        <w:rPr>
          <w:rFonts w:cstheme="minorHAnsi"/>
          <w:sz w:val="24"/>
          <w:szCs w:val="24"/>
        </w:rPr>
        <w:t>fornecer</w:t>
      </w:r>
      <w:r w:rsidRPr="00A75838">
        <w:rPr>
          <w:rFonts w:cstheme="minorHAnsi"/>
          <w:spacing w:val="-55"/>
          <w:sz w:val="24"/>
          <w:szCs w:val="24"/>
        </w:rPr>
        <w:t xml:space="preserve"> </w:t>
      </w:r>
      <w:r w:rsidRPr="00A75838">
        <w:rPr>
          <w:rFonts w:cstheme="minorHAnsi"/>
          <w:sz w:val="24"/>
          <w:szCs w:val="24"/>
        </w:rPr>
        <w:t>para</w:t>
      </w:r>
      <w:r w:rsidRPr="00A75838">
        <w:rPr>
          <w:rFonts w:cstheme="minorHAnsi"/>
          <w:spacing w:val="-2"/>
          <w:sz w:val="24"/>
          <w:szCs w:val="24"/>
        </w:rPr>
        <w:t xml:space="preserve"> </w:t>
      </w:r>
      <w:r w:rsidRPr="00A75838">
        <w:rPr>
          <w:rFonts w:cstheme="minorHAnsi"/>
          <w:sz w:val="24"/>
          <w:szCs w:val="24"/>
        </w:rPr>
        <w:t>a</w:t>
      </w:r>
      <w:r w:rsidRPr="00A75838">
        <w:rPr>
          <w:rFonts w:cstheme="minorHAnsi"/>
          <w:spacing w:val="-1"/>
          <w:sz w:val="24"/>
          <w:szCs w:val="24"/>
        </w:rPr>
        <w:t xml:space="preserve"> </w:t>
      </w:r>
      <w:r w:rsidRPr="00A75838">
        <w:rPr>
          <w:rFonts w:cstheme="minorHAnsi"/>
          <w:sz w:val="24"/>
          <w:szCs w:val="24"/>
        </w:rPr>
        <w:t>Administração</w:t>
      </w:r>
      <w:r w:rsidRPr="00A75838">
        <w:rPr>
          <w:rFonts w:cstheme="minorHAnsi"/>
          <w:spacing w:val="-1"/>
          <w:sz w:val="24"/>
          <w:szCs w:val="24"/>
        </w:rPr>
        <w:t xml:space="preserve"> </w:t>
      </w:r>
      <w:r w:rsidRPr="00A75838">
        <w:rPr>
          <w:rFonts w:cstheme="minorHAnsi"/>
          <w:sz w:val="24"/>
          <w:szCs w:val="24"/>
        </w:rPr>
        <w:t>Pública</w:t>
      </w:r>
      <w:r w:rsidRPr="00A75838">
        <w:rPr>
          <w:rFonts w:cstheme="minorHAnsi"/>
          <w:spacing w:val="-1"/>
          <w:sz w:val="24"/>
          <w:szCs w:val="24"/>
        </w:rPr>
        <w:t xml:space="preserve"> </w:t>
      </w:r>
      <w:r w:rsidRPr="00A75838">
        <w:rPr>
          <w:rFonts w:cstheme="minorHAnsi"/>
          <w:sz w:val="24"/>
          <w:szCs w:val="24"/>
        </w:rPr>
        <w:t>diversos</w:t>
      </w:r>
      <w:r w:rsidRPr="00A75838">
        <w:rPr>
          <w:rFonts w:cstheme="minorHAnsi"/>
          <w:spacing w:val="-1"/>
          <w:sz w:val="24"/>
          <w:szCs w:val="24"/>
        </w:rPr>
        <w:t xml:space="preserve"> </w:t>
      </w:r>
      <w:r w:rsidRPr="00A75838">
        <w:rPr>
          <w:rFonts w:cstheme="minorHAnsi"/>
          <w:sz w:val="24"/>
          <w:szCs w:val="24"/>
        </w:rPr>
        <w:t>dados</w:t>
      </w:r>
      <w:r w:rsidRPr="00A75838">
        <w:rPr>
          <w:rFonts w:cstheme="minorHAnsi"/>
          <w:spacing w:val="-1"/>
          <w:sz w:val="24"/>
          <w:szCs w:val="24"/>
        </w:rPr>
        <w:t xml:space="preserve"> </w:t>
      </w:r>
      <w:r w:rsidRPr="00A75838">
        <w:rPr>
          <w:rFonts w:cstheme="minorHAnsi"/>
          <w:sz w:val="24"/>
          <w:szCs w:val="24"/>
        </w:rPr>
        <w:t>pessoais,</w:t>
      </w:r>
      <w:r w:rsidRPr="00A75838">
        <w:rPr>
          <w:rFonts w:cstheme="minorHAnsi"/>
          <w:spacing w:val="-2"/>
          <w:sz w:val="24"/>
          <w:szCs w:val="24"/>
        </w:rPr>
        <w:t xml:space="preserve"> </w:t>
      </w:r>
      <w:r w:rsidRPr="00A75838">
        <w:rPr>
          <w:rFonts w:cstheme="minorHAnsi"/>
          <w:sz w:val="24"/>
          <w:szCs w:val="24"/>
        </w:rPr>
        <w:t>entre</w:t>
      </w:r>
      <w:r w:rsidRPr="00A75838">
        <w:rPr>
          <w:rFonts w:cstheme="minorHAnsi"/>
          <w:spacing w:val="-1"/>
          <w:sz w:val="24"/>
          <w:szCs w:val="24"/>
        </w:rPr>
        <w:t xml:space="preserve"> </w:t>
      </w:r>
      <w:r w:rsidRPr="00A75838">
        <w:rPr>
          <w:rFonts w:cstheme="minorHAnsi"/>
          <w:sz w:val="24"/>
          <w:szCs w:val="24"/>
        </w:rPr>
        <w:t>eles: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 </w:t>
      </w:r>
      <w:r w:rsidRPr="00A75838">
        <w:rPr>
          <w:rFonts w:cstheme="minorHAnsi"/>
          <w:sz w:val="24"/>
          <w:szCs w:val="24"/>
        </w:rPr>
        <w:t>Aqueles</w:t>
      </w:r>
      <w:r w:rsidRPr="00A75838">
        <w:rPr>
          <w:rFonts w:cstheme="minorHAnsi"/>
          <w:spacing w:val="-5"/>
          <w:sz w:val="24"/>
          <w:szCs w:val="24"/>
        </w:rPr>
        <w:t xml:space="preserve"> </w:t>
      </w:r>
      <w:r w:rsidRPr="00A75838">
        <w:rPr>
          <w:rFonts w:cstheme="minorHAnsi"/>
          <w:sz w:val="24"/>
          <w:szCs w:val="24"/>
        </w:rPr>
        <w:t>inerentes</w:t>
      </w:r>
      <w:r w:rsidRPr="00A75838">
        <w:rPr>
          <w:rFonts w:cstheme="minorHAnsi"/>
          <w:spacing w:val="-1"/>
          <w:sz w:val="24"/>
          <w:szCs w:val="24"/>
        </w:rPr>
        <w:t xml:space="preserve"> </w:t>
      </w:r>
      <w:r w:rsidRPr="00A75838">
        <w:rPr>
          <w:rFonts w:cstheme="minorHAnsi"/>
          <w:sz w:val="24"/>
          <w:szCs w:val="24"/>
        </w:rPr>
        <w:t>a</w:t>
      </w:r>
      <w:r w:rsidRPr="00A75838">
        <w:rPr>
          <w:rFonts w:cstheme="minorHAnsi"/>
          <w:spacing w:val="-2"/>
          <w:sz w:val="24"/>
          <w:szCs w:val="24"/>
        </w:rPr>
        <w:t xml:space="preserve"> </w:t>
      </w:r>
      <w:r w:rsidRPr="00A75838">
        <w:rPr>
          <w:rFonts w:cstheme="minorHAnsi"/>
          <w:sz w:val="24"/>
          <w:szCs w:val="24"/>
        </w:rPr>
        <w:t>documentos</w:t>
      </w:r>
      <w:r w:rsidRPr="00A75838">
        <w:rPr>
          <w:rFonts w:cstheme="minorHAnsi"/>
          <w:spacing w:val="-1"/>
          <w:sz w:val="24"/>
          <w:szCs w:val="24"/>
        </w:rPr>
        <w:t xml:space="preserve"> </w:t>
      </w:r>
      <w:r w:rsidRPr="00A75838">
        <w:rPr>
          <w:rFonts w:cstheme="minorHAnsi"/>
          <w:sz w:val="24"/>
          <w:szCs w:val="24"/>
        </w:rPr>
        <w:t>de</w:t>
      </w:r>
      <w:r w:rsidRPr="00A75838">
        <w:rPr>
          <w:rFonts w:cstheme="minorHAnsi"/>
          <w:spacing w:val="-4"/>
          <w:sz w:val="24"/>
          <w:szCs w:val="24"/>
        </w:rPr>
        <w:t xml:space="preserve"> </w:t>
      </w:r>
      <w:r w:rsidRPr="00A75838">
        <w:rPr>
          <w:rFonts w:cstheme="minorHAnsi"/>
          <w:sz w:val="24"/>
          <w:szCs w:val="24"/>
        </w:rPr>
        <w:t>identificação;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1.2. </w:t>
      </w:r>
      <w:r w:rsidRPr="00A75838">
        <w:rPr>
          <w:rFonts w:cstheme="minorHAnsi"/>
          <w:sz w:val="24"/>
          <w:szCs w:val="24"/>
        </w:rPr>
        <w:t>Referentes</w:t>
      </w:r>
      <w:r w:rsidRPr="00A75838">
        <w:rPr>
          <w:rFonts w:cstheme="minorHAnsi"/>
          <w:spacing w:val="-3"/>
          <w:sz w:val="24"/>
          <w:szCs w:val="24"/>
        </w:rPr>
        <w:t xml:space="preserve"> </w:t>
      </w:r>
      <w:r w:rsidRPr="00A75838">
        <w:rPr>
          <w:rFonts w:cstheme="minorHAnsi"/>
          <w:sz w:val="24"/>
          <w:szCs w:val="24"/>
        </w:rPr>
        <w:t>a</w:t>
      </w:r>
      <w:r w:rsidRPr="00A75838">
        <w:rPr>
          <w:rFonts w:cstheme="minorHAnsi"/>
          <w:spacing w:val="-2"/>
          <w:sz w:val="24"/>
          <w:szCs w:val="24"/>
        </w:rPr>
        <w:t xml:space="preserve"> </w:t>
      </w:r>
      <w:r w:rsidRPr="00A75838">
        <w:rPr>
          <w:rFonts w:cstheme="minorHAnsi"/>
          <w:sz w:val="24"/>
          <w:szCs w:val="24"/>
        </w:rPr>
        <w:t>participações</w:t>
      </w:r>
      <w:r w:rsidRPr="00A75838">
        <w:rPr>
          <w:rFonts w:cstheme="minorHAnsi"/>
          <w:spacing w:val="-1"/>
          <w:sz w:val="24"/>
          <w:szCs w:val="24"/>
        </w:rPr>
        <w:t xml:space="preserve"> </w:t>
      </w:r>
      <w:r w:rsidRPr="00A75838">
        <w:rPr>
          <w:rFonts w:cstheme="minorHAnsi"/>
          <w:sz w:val="24"/>
          <w:szCs w:val="24"/>
        </w:rPr>
        <w:t>societárias;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1.3. </w:t>
      </w:r>
      <w:r w:rsidRPr="00A75838">
        <w:rPr>
          <w:rFonts w:cstheme="minorHAnsi"/>
          <w:sz w:val="24"/>
          <w:szCs w:val="24"/>
        </w:rPr>
        <w:t>Informações</w:t>
      </w:r>
      <w:r w:rsidRPr="00A75838">
        <w:rPr>
          <w:rFonts w:cstheme="minorHAnsi"/>
          <w:spacing w:val="-2"/>
          <w:sz w:val="24"/>
          <w:szCs w:val="24"/>
        </w:rPr>
        <w:t xml:space="preserve"> </w:t>
      </w:r>
      <w:r w:rsidRPr="00A75838">
        <w:rPr>
          <w:rFonts w:cstheme="minorHAnsi"/>
          <w:sz w:val="24"/>
          <w:szCs w:val="24"/>
        </w:rPr>
        <w:t>inseridas</w:t>
      </w:r>
      <w:r w:rsidRPr="00A75838">
        <w:rPr>
          <w:rFonts w:cstheme="minorHAnsi"/>
          <w:spacing w:val="-1"/>
          <w:sz w:val="24"/>
          <w:szCs w:val="24"/>
        </w:rPr>
        <w:t xml:space="preserve"> </w:t>
      </w:r>
      <w:r w:rsidRPr="00A75838">
        <w:rPr>
          <w:rFonts w:cstheme="minorHAnsi"/>
          <w:sz w:val="24"/>
          <w:szCs w:val="24"/>
        </w:rPr>
        <w:t>em contratos</w:t>
      </w:r>
      <w:r w:rsidRPr="00A75838">
        <w:rPr>
          <w:rFonts w:cstheme="minorHAnsi"/>
          <w:spacing w:val="-1"/>
          <w:sz w:val="24"/>
          <w:szCs w:val="24"/>
        </w:rPr>
        <w:t xml:space="preserve"> </w:t>
      </w:r>
      <w:r w:rsidRPr="00A75838">
        <w:rPr>
          <w:rFonts w:cstheme="minorHAnsi"/>
          <w:sz w:val="24"/>
          <w:szCs w:val="24"/>
        </w:rPr>
        <w:t>sociais;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1.4. </w:t>
      </w:r>
      <w:r w:rsidRPr="00A75838">
        <w:rPr>
          <w:rFonts w:cstheme="minorHAnsi"/>
          <w:sz w:val="24"/>
          <w:szCs w:val="24"/>
        </w:rPr>
        <w:t>Endereços</w:t>
      </w:r>
      <w:r w:rsidRPr="00A75838">
        <w:rPr>
          <w:rFonts w:cstheme="minorHAnsi"/>
          <w:spacing w:val="-3"/>
          <w:sz w:val="24"/>
          <w:szCs w:val="24"/>
        </w:rPr>
        <w:t xml:space="preserve"> </w:t>
      </w:r>
      <w:r w:rsidRPr="00A75838">
        <w:rPr>
          <w:rFonts w:cstheme="minorHAnsi"/>
          <w:sz w:val="24"/>
          <w:szCs w:val="24"/>
        </w:rPr>
        <w:t>físicos</w:t>
      </w:r>
      <w:r w:rsidRPr="00A75838">
        <w:rPr>
          <w:rFonts w:cstheme="minorHAnsi"/>
          <w:spacing w:val="-1"/>
          <w:sz w:val="24"/>
          <w:szCs w:val="24"/>
        </w:rPr>
        <w:t xml:space="preserve"> </w:t>
      </w:r>
      <w:r w:rsidRPr="00A75838">
        <w:rPr>
          <w:rFonts w:cstheme="minorHAnsi"/>
          <w:sz w:val="24"/>
          <w:szCs w:val="24"/>
        </w:rPr>
        <w:t>e</w:t>
      </w:r>
      <w:r w:rsidRPr="00A75838">
        <w:rPr>
          <w:rFonts w:cstheme="minorHAnsi"/>
          <w:spacing w:val="-1"/>
          <w:sz w:val="24"/>
          <w:szCs w:val="24"/>
        </w:rPr>
        <w:t xml:space="preserve"> </w:t>
      </w:r>
      <w:r w:rsidRPr="00A75838">
        <w:rPr>
          <w:rFonts w:cstheme="minorHAnsi"/>
          <w:sz w:val="24"/>
          <w:szCs w:val="24"/>
        </w:rPr>
        <w:t>eletrônicos;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1.5. </w:t>
      </w:r>
      <w:r w:rsidRPr="00A75838">
        <w:rPr>
          <w:rFonts w:cstheme="minorHAnsi"/>
          <w:sz w:val="24"/>
          <w:szCs w:val="24"/>
        </w:rPr>
        <w:t>Estado</w:t>
      </w:r>
      <w:r w:rsidRPr="00A75838">
        <w:rPr>
          <w:rFonts w:cstheme="minorHAnsi"/>
          <w:spacing w:val="-1"/>
          <w:sz w:val="24"/>
          <w:szCs w:val="24"/>
        </w:rPr>
        <w:t xml:space="preserve"> </w:t>
      </w:r>
      <w:r w:rsidRPr="00A75838">
        <w:rPr>
          <w:rFonts w:cstheme="minorHAnsi"/>
          <w:sz w:val="24"/>
          <w:szCs w:val="24"/>
        </w:rPr>
        <w:t>civil;</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1.6. </w:t>
      </w:r>
      <w:r w:rsidRPr="00A75838">
        <w:rPr>
          <w:rFonts w:cstheme="minorHAnsi"/>
          <w:sz w:val="24"/>
          <w:szCs w:val="24"/>
        </w:rPr>
        <w:t>Eventuais</w:t>
      </w:r>
      <w:r w:rsidRPr="00A75838">
        <w:rPr>
          <w:rFonts w:cstheme="minorHAnsi"/>
          <w:spacing w:val="-4"/>
          <w:sz w:val="24"/>
          <w:szCs w:val="24"/>
        </w:rPr>
        <w:t xml:space="preserve"> </w:t>
      </w:r>
      <w:r w:rsidRPr="00A75838">
        <w:rPr>
          <w:rFonts w:cstheme="minorHAnsi"/>
          <w:sz w:val="24"/>
          <w:szCs w:val="24"/>
        </w:rPr>
        <w:t>informações sobre</w:t>
      </w:r>
      <w:r w:rsidRPr="00A75838">
        <w:rPr>
          <w:rFonts w:cstheme="minorHAnsi"/>
          <w:spacing w:val="-1"/>
          <w:sz w:val="24"/>
          <w:szCs w:val="24"/>
        </w:rPr>
        <w:t xml:space="preserve"> </w:t>
      </w:r>
      <w:r w:rsidRPr="00A75838">
        <w:rPr>
          <w:rFonts w:cstheme="minorHAnsi"/>
          <w:sz w:val="24"/>
          <w:szCs w:val="24"/>
        </w:rPr>
        <w:t>cônjuges;</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1.7. </w:t>
      </w:r>
      <w:r w:rsidRPr="00A75838">
        <w:rPr>
          <w:rFonts w:cstheme="minorHAnsi"/>
          <w:sz w:val="24"/>
          <w:szCs w:val="24"/>
        </w:rPr>
        <w:t>Relações</w:t>
      </w:r>
      <w:r w:rsidRPr="00A75838">
        <w:rPr>
          <w:rFonts w:cstheme="minorHAnsi"/>
          <w:spacing w:val="-2"/>
          <w:sz w:val="24"/>
          <w:szCs w:val="24"/>
        </w:rPr>
        <w:t xml:space="preserve"> </w:t>
      </w:r>
      <w:r w:rsidRPr="00A75838">
        <w:rPr>
          <w:rFonts w:cstheme="minorHAnsi"/>
          <w:sz w:val="24"/>
          <w:szCs w:val="24"/>
        </w:rPr>
        <w:t>de</w:t>
      </w:r>
      <w:r w:rsidRPr="00A75838">
        <w:rPr>
          <w:rFonts w:cstheme="minorHAnsi"/>
          <w:spacing w:val="-1"/>
          <w:sz w:val="24"/>
          <w:szCs w:val="24"/>
        </w:rPr>
        <w:t xml:space="preserve"> </w:t>
      </w:r>
      <w:r w:rsidRPr="00A75838">
        <w:rPr>
          <w:rFonts w:cstheme="minorHAnsi"/>
          <w:sz w:val="24"/>
          <w:szCs w:val="24"/>
        </w:rPr>
        <w:t>parentesco;</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1.8. </w:t>
      </w:r>
      <w:r w:rsidRPr="00A75838">
        <w:rPr>
          <w:rFonts w:cstheme="minorHAnsi"/>
          <w:sz w:val="24"/>
          <w:szCs w:val="24"/>
        </w:rPr>
        <w:t>Número</w:t>
      </w:r>
      <w:r w:rsidRPr="00A75838">
        <w:rPr>
          <w:rFonts w:cstheme="minorHAnsi"/>
          <w:spacing w:val="-4"/>
          <w:sz w:val="24"/>
          <w:szCs w:val="24"/>
        </w:rPr>
        <w:t xml:space="preserve"> </w:t>
      </w:r>
      <w:r w:rsidRPr="00A75838">
        <w:rPr>
          <w:rFonts w:cstheme="minorHAnsi"/>
          <w:sz w:val="24"/>
          <w:szCs w:val="24"/>
        </w:rPr>
        <w:t>de telefone;</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1.9. </w:t>
      </w:r>
      <w:r w:rsidRPr="00A75838">
        <w:rPr>
          <w:rFonts w:cstheme="minorHAnsi"/>
          <w:sz w:val="24"/>
          <w:szCs w:val="24"/>
        </w:rPr>
        <w:t>Sanções</w:t>
      </w:r>
      <w:r w:rsidRPr="00A75838">
        <w:rPr>
          <w:rFonts w:cstheme="minorHAnsi"/>
          <w:spacing w:val="-2"/>
          <w:sz w:val="24"/>
          <w:szCs w:val="24"/>
        </w:rPr>
        <w:t xml:space="preserve"> </w:t>
      </w:r>
      <w:r w:rsidRPr="00A75838">
        <w:rPr>
          <w:rFonts w:cstheme="minorHAnsi"/>
          <w:sz w:val="24"/>
          <w:szCs w:val="24"/>
        </w:rPr>
        <w:t>administrativas</w:t>
      </w:r>
      <w:r w:rsidRPr="00A75838">
        <w:rPr>
          <w:rFonts w:cstheme="minorHAnsi"/>
          <w:spacing w:val="-2"/>
          <w:sz w:val="24"/>
          <w:szCs w:val="24"/>
        </w:rPr>
        <w:t xml:space="preserve"> </w:t>
      </w:r>
      <w:r w:rsidRPr="00A75838">
        <w:rPr>
          <w:rFonts w:cstheme="minorHAnsi"/>
          <w:sz w:val="24"/>
          <w:szCs w:val="24"/>
        </w:rPr>
        <w:t>que</w:t>
      </w:r>
      <w:r w:rsidRPr="00A75838">
        <w:rPr>
          <w:rFonts w:cstheme="minorHAnsi"/>
          <w:spacing w:val="-1"/>
          <w:sz w:val="24"/>
          <w:szCs w:val="24"/>
        </w:rPr>
        <w:t xml:space="preserve"> </w:t>
      </w:r>
      <w:r w:rsidRPr="00A75838">
        <w:rPr>
          <w:rFonts w:cstheme="minorHAnsi"/>
          <w:sz w:val="24"/>
          <w:szCs w:val="24"/>
        </w:rPr>
        <w:t>esteja</w:t>
      </w:r>
      <w:r w:rsidRPr="00A75838">
        <w:rPr>
          <w:rFonts w:cstheme="minorHAnsi"/>
          <w:spacing w:val="-2"/>
          <w:sz w:val="24"/>
          <w:szCs w:val="24"/>
        </w:rPr>
        <w:t xml:space="preserve"> </w:t>
      </w:r>
      <w:r w:rsidRPr="00A75838">
        <w:rPr>
          <w:rFonts w:cstheme="minorHAnsi"/>
          <w:sz w:val="24"/>
          <w:szCs w:val="24"/>
        </w:rPr>
        <w:t>cumprindo</w:t>
      </w:r>
      <w:r w:rsidRPr="00A75838">
        <w:rPr>
          <w:rFonts w:cstheme="minorHAnsi"/>
          <w:spacing w:val="-4"/>
          <w:sz w:val="24"/>
          <w:szCs w:val="24"/>
        </w:rPr>
        <w:t xml:space="preserve"> </w:t>
      </w:r>
      <w:r w:rsidRPr="00A75838">
        <w:rPr>
          <w:rFonts w:cstheme="minorHAnsi"/>
          <w:sz w:val="24"/>
          <w:szCs w:val="24"/>
        </w:rPr>
        <w:t>perante</w:t>
      </w:r>
      <w:r w:rsidRPr="00A75838">
        <w:rPr>
          <w:rFonts w:cstheme="minorHAnsi"/>
          <w:spacing w:val="-2"/>
          <w:sz w:val="24"/>
          <w:szCs w:val="24"/>
        </w:rPr>
        <w:t xml:space="preserve"> </w:t>
      </w:r>
      <w:r w:rsidRPr="00A75838">
        <w:rPr>
          <w:rFonts w:cstheme="minorHAnsi"/>
          <w:sz w:val="24"/>
          <w:szCs w:val="24"/>
        </w:rPr>
        <w:t>a</w:t>
      </w:r>
      <w:r w:rsidRPr="00A75838">
        <w:rPr>
          <w:rFonts w:cstheme="minorHAnsi"/>
          <w:spacing w:val="-5"/>
          <w:sz w:val="24"/>
          <w:szCs w:val="24"/>
        </w:rPr>
        <w:t xml:space="preserve"> </w:t>
      </w:r>
      <w:r w:rsidRPr="00A75838">
        <w:rPr>
          <w:rFonts w:cstheme="minorHAnsi"/>
          <w:sz w:val="24"/>
          <w:szCs w:val="24"/>
        </w:rPr>
        <w:t>Administração</w:t>
      </w:r>
      <w:r w:rsidRPr="00A75838">
        <w:rPr>
          <w:rFonts w:cstheme="minorHAnsi"/>
          <w:spacing w:val="-4"/>
          <w:sz w:val="24"/>
          <w:szCs w:val="24"/>
        </w:rPr>
        <w:t xml:space="preserve"> </w:t>
      </w:r>
      <w:r w:rsidRPr="00A75838">
        <w:rPr>
          <w:rFonts w:cstheme="minorHAnsi"/>
          <w:sz w:val="24"/>
          <w:szCs w:val="24"/>
        </w:rPr>
        <w:t>Pública;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1.10. </w:t>
      </w:r>
      <w:r w:rsidRPr="00A75838">
        <w:rPr>
          <w:rFonts w:cstheme="minorHAnsi"/>
          <w:sz w:val="24"/>
          <w:szCs w:val="24"/>
        </w:rPr>
        <w:t>Informações sobre eventuais condenações no plano criminal ou por improbidade administrativa, dentre outros necessários à contratação.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2. </w:t>
      </w:r>
      <w:r w:rsidRPr="00A75838">
        <w:rPr>
          <w:rFonts w:cstheme="minorHAnsi"/>
          <w:sz w:val="24"/>
          <w:szCs w:val="24"/>
        </w:rPr>
        <w:t>Essas</w:t>
      </w:r>
      <w:r w:rsidRPr="00A75838">
        <w:rPr>
          <w:rFonts w:cstheme="minorHAnsi"/>
          <w:spacing w:val="7"/>
          <w:sz w:val="24"/>
          <w:szCs w:val="24"/>
        </w:rPr>
        <w:t xml:space="preserve"> </w:t>
      </w:r>
      <w:r w:rsidRPr="00A75838">
        <w:rPr>
          <w:rFonts w:cstheme="minorHAnsi"/>
          <w:sz w:val="24"/>
          <w:szCs w:val="24"/>
        </w:rPr>
        <w:t>informações</w:t>
      </w:r>
      <w:r w:rsidRPr="00A75838">
        <w:rPr>
          <w:rFonts w:cstheme="minorHAnsi"/>
          <w:spacing w:val="9"/>
          <w:sz w:val="24"/>
          <w:szCs w:val="24"/>
        </w:rPr>
        <w:t xml:space="preserve"> </w:t>
      </w:r>
      <w:r w:rsidRPr="00A75838">
        <w:rPr>
          <w:rFonts w:cstheme="minorHAnsi"/>
          <w:sz w:val="24"/>
          <w:szCs w:val="24"/>
        </w:rPr>
        <w:t>constarão</w:t>
      </w:r>
      <w:r w:rsidRPr="00A75838">
        <w:rPr>
          <w:rFonts w:cstheme="minorHAnsi"/>
          <w:spacing w:val="9"/>
          <w:sz w:val="24"/>
          <w:szCs w:val="24"/>
        </w:rPr>
        <w:t xml:space="preserve"> </w:t>
      </w:r>
      <w:r w:rsidRPr="00A75838">
        <w:rPr>
          <w:rFonts w:cstheme="minorHAnsi"/>
          <w:sz w:val="24"/>
          <w:szCs w:val="24"/>
        </w:rPr>
        <w:t>do</w:t>
      </w:r>
      <w:r w:rsidRPr="00A75838">
        <w:rPr>
          <w:rFonts w:cstheme="minorHAnsi"/>
          <w:spacing w:val="10"/>
          <w:sz w:val="24"/>
          <w:szCs w:val="24"/>
        </w:rPr>
        <w:t xml:space="preserve"> </w:t>
      </w:r>
      <w:r w:rsidRPr="00A75838">
        <w:rPr>
          <w:rFonts w:cstheme="minorHAnsi"/>
          <w:sz w:val="24"/>
          <w:szCs w:val="24"/>
        </w:rPr>
        <w:t>processo</w:t>
      </w:r>
      <w:r w:rsidRPr="00A75838">
        <w:rPr>
          <w:rFonts w:cstheme="minorHAnsi"/>
          <w:spacing w:val="10"/>
          <w:sz w:val="24"/>
          <w:szCs w:val="24"/>
        </w:rPr>
        <w:t xml:space="preserve"> </w:t>
      </w:r>
      <w:r w:rsidRPr="00A75838">
        <w:rPr>
          <w:rFonts w:cstheme="minorHAnsi"/>
          <w:sz w:val="24"/>
          <w:szCs w:val="24"/>
        </w:rPr>
        <w:t>administrativo</w:t>
      </w:r>
      <w:r w:rsidRPr="00A75838">
        <w:rPr>
          <w:rFonts w:cstheme="minorHAnsi"/>
          <w:spacing w:val="10"/>
          <w:sz w:val="24"/>
          <w:szCs w:val="24"/>
        </w:rPr>
        <w:t xml:space="preserve"> </w:t>
      </w:r>
      <w:r w:rsidRPr="00A75838">
        <w:rPr>
          <w:rFonts w:cstheme="minorHAnsi"/>
          <w:sz w:val="24"/>
          <w:szCs w:val="24"/>
        </w:rPr>
        <w:t>e</w:t>
      </w:r>
      <w:r w:rsidRPr="00A75838">
        <w:rPr>
          <w:rFonts w:cstheme="minorHAnsi"/>
          <w:spacing w:val="10"/>
          <w:sz w:val="24"/>
          <w:szCs w:val="24"/>
        </w:rPr>
        <w:t xml:space="preserve"> </w:t>
      </w:r>
      <w:r w:rsidRPr="00A75838">
        <w:rPr>
          <w:rFonts w:cstheme="minorHAnsi"/>
          <w:sz w:val="24"/>
          <w:szCs w:val="24"/>
        </w:rPr>
        <w:t>serão</w:t>
      </w:r>
      <w:r w:rsidRPr="00A75838">
        <w:rPr>
          <w:rFonts w:cstheme="minorHAnsi"/>
          <w:spacing w:val="9"/>
          <w:sz w:val="24"/>
          <w:szCs w:val="24"/>
        </w:rPr>
        <w:t xml:space="preserve"> </w:t>
      </w:r>
      <w:r w:rsidRPr="00A75838">
        <w:rPr>
          <w:rFonts w:cstheme="minorHAnsi"/>
          <w:sz w:val="24"/>
          <w:szCs w:val="24"/>
        </w:rPr>
        <w:t>objeto</w:t>
      </w:r>
      <w:r w:rsidRPr="00A75838">
        <w:rPr>
          <w:rFonts w:cstheme="minorHAnsi"/>
          <w:spacing w:val="10"/>
          <w:sz w:val="24"/>
          <w:szCs w:val="24"/>
        </w:rPr>
        <w:t xml:space="preserve"> </w:t>
      </w:r>
      <w:r w:rsidRPr="00A75838">
        <w:rPr>
          <w:rFonts w:cstheme="minorHAnsi"/>
          <w:sz w:val="24"/>
          <w:szCs w:val="24"/>
        </w:rPr>
        <w:t>de</w:t>
      </w:r>
      <w:r w:rsidRPr="00A75838">
        <w:rPr>
          <w:rFonts w:cstheme="minorHAnsi"/>
          <w:spacing w:val="7"/>
          <w:sz w:val="24"/>
          <w:szCs w:val="24"/>
        </w:rPr>
        <w:t xml:space="preserve"> </w:t>
      </w:r>
      <w:r w:rsidRPr="00A75838">
        <w:rPr>
          <w:rFonts w:cstheme="minorHAnsi"/>
          <w:sz w:val="24"/>
          <w:szCs w:val="24"/>
        </w:rPr>
        <w:t>tratamento</w:t>
      </w:r>
      <w:r w:rsidRPr="00A75838">
        <w:rPr>
          <w:rFonts w:cstheme="minorHAnsi"/>
          <w:spacing w:val="10"/>
          <w:sz w:val="24"/>
          <w:szCs w:val="24"/>
        </w:rPr>
        <w:t xml:space="preserve"> </w:t>
      </w:r>
      <w:r w:rsidRPr="00A75838">
        <w:rPr>
          <w:rFonts w:cstheme="minorHAnsi"/>
          <w:sz w:val="24"/>
          <w:szCs w:val="24"/>
        </w:rPr>
        <w:t>por</w:t>
      </w:r>
      <w:r w:rsidRPr="00A75838">
        <w:rPr>
          <w:rFonts w:cstheme="minorHAnsi"/>
          <w:spacing w:val="9"/>
          <w:sz w:val="24"/>
          <w:szCs w:val="24"/>
        </w:rPr>
        <w:t xml:space="preserve"> </w:t>
      </w:r>
      <w:r w:rsidRPr="00A75838">
        <w:rPr>
          <w:rFonts w:cstheme="minorHAnsi"/>
          <w:sz w:val="24"/>
          <w:szCs w:val="24"/>
        </w:rPr>
        <w:t>parte</w:t>
      </w:r>
      <w:r w:rsidRPr="00A75838">
        <w:rPr>
          <w:rFonts w:cstheme="minorHAnsi"/>
          <w:spacing w:val="10"/>
          <w:sz w:val="24"/>
          <w:szCs w:val="24"/>
        </w:rPr>
        <w:t xml:space="preserve"> </w:t>
      </w:r>
      <w:r w:rsidRPr="00A75838">
        <w:rPr>
          <w:rFonts w:cstheme="minorHAnsi"/>
          <w:sz w:val="24"/>
          <w:szCs w:val="24"/>
        </w:rPr>
        <w:t xml:space="preserve">da </w:t>
      </w:r>
      <w:r w:rsidRPr="00A75838">
        <w:rPr>
          <w:rFonts w:cstheme="minorHAnsi"/>
          <w:spacing w:val="-55"/>
          <w:sz w:val="24"/>
          <w:szCs w:val="24"/>
        </w:rPr>
        <w:t xml:space="preserve">    </w:t>
      </w:r>
      <w:r w:rsidRPr="00A75838">
        <w:rPr>
          <w:rFonts w:cstheme="minorHAnsi"/>
          <w:sz w:val="24"/>
          <w:szCs w:val="24"/>
        </w:rPr>
        <w:t>Administração</w:t>
      </w:r>
      <w:r w:rsidRPr="00A75838">
        <w:rPr>
          <w:rFonts w:cstheme="minorHAnsi"/>
          <w:spacing w:val="-2"/>
          <w:sz w:val="24"/>
          <w:szCs w:val="24"/>
        </w:rPr>
        <w:t xml:space="preserve"> </w:t>
      </w:r>
      <w:r w:rsidRPr="00A75838">
        <w:rPr>
          <w:rFonts w:cstheme="minorHAnsi"/>
          <w:sz w:val="24"/>
          <w:szCs w:val="24"/>
        </w:rPr>
        <w:t>Pública.</w:t>
      </w:r>
    </w:p>
    <w:p w:rsidR="0029207A" w:rsidRPr="00A75838" w:rsidRDefault="0029207A" w:rsidP="00257799">
      <w:pPr>
        <w:keepNext/>
        <w:keepLines/>
        <w:widowControl/>
        <w:rPr>
          <w:rFonts w:cstheme="minorHAnsi"/>
          <w:sz w:val="24"/>
          <w:szCs w:val="24"/>
        </w:rPr>
      </w:pPr>
      <w:r w:rsidRPr="00A75838">
        <w:rPr>
          <w:rFonts w:cstheme="minorHAnsi"/>
          <w:b/>
          <w:bCs/>
          <w:sz w:val="24"/>
          <w:szCs w:val="24"/>
        </w:rPr>
        <w:t xml:space="preserve">3. </w:t>
      </w:r>
      <w:r w:rsidRPr="00A75838">
        <w:rPr>
          <w:rFonts w:cstheme="minorHAnsi"/>
          <w:sz w:val="24"/>
          <w:szCs w:val="24"/>
        </w:rPr>
        <w:t>O</w:t>
      </w:r>
      <w:r w:rsidRPr="00A75838">
        <w:rPr>
          <w:rFonts w:cstheme="minorHAnsi"/>
          <w:spacing w:val="22"/>
          <w:sz w:val="24"/>
          <w:szCs w:val="24"/>
        </w:rPr>
        <w:t xml:space="preserve"> </w:t>
      </w:r>
      <w:r w:rsidRPr="00A75838">
        <w:rPr>
          <w:rFonts w:cstheme="minorHAnsi"/>
          <w:sz w:val="24"/>
          <w:szCs w:val="24"/>
        </w:rPr>
        <w:t>tratamento</w:t>
      </w:r>
      <w:r w:rsidRPr="00A75838">
        <w:rPr>
          <w:rFonts w:cstheme="minorHAnsi"/>
          <w:spacing w:val="24"/>
          <w:sz w:val="24"/>
          <w:szCs w:val="24"/>
        </w:rPr>
        <w:t xml:space="preserve"> </w:t>
      </w:r>
      <w:r w:rsidRPr="00A75838">
        <w:rPr>
          <w:rFonts w:cstheme="minorHAnsi"/>
          <w:sz w:val="24"/>
          <w:szCs w:val="24"/>
        </w:rPr>
        <w:t>dos</w:t>
      </w:r>
      <w:r w:rsidRPr="00A75838">
        <w:rPr>
          <w:rFonts w:cstheme="minorHAnsi"/>
          <w:spacing w:val="24"/>
          <w:sz w:val="24"/>
          <w:szCs w:val="24"/>
        </w:rPr>
        <w:t xml:space="preserve"> </w:t>
      </w:r>
      <w:r w:rsidRPr="00A75838">
        <w:rPr>
          <w:rFonts w:cstheme="minorHAnsi"/>
          <w:sz w:val="24"/>
          <w:szCs w:val="24"/>
        </w:rPr>
        <w:t>dados</w:t>
      </w:r>
      <w:r w:rsidRPr="00A75838">
        <w:rPr>
          <w:rFonts w:cstheme="minorHAnsi"/>
          <w:spacing w:val="24"/>
          <w:sz w:val="24"/>
          <w:szCs w:val="24"/>
        </w:rPr>
        <w:t xml:space="preserve"> </w:t>
      </w:r>
      <w:r w:rsidRPr="00A75838">
        <w:rPr>
          <w:rFonts w:cstheme="minorHAnsi"/>
          <w:sz w:val="24"/>
          <w:szCs w:val="24"/>
        </w:rPr>
        <w:t>pessoais</w:t>
      </w:r>
      <w:r w:rsidRPr="00A75838">
        <w:rPr>
          <w:rFonts w:cstheme="minorHAnsi"/>
          <w:spacing w:val="23"/>
          <w:sz w:val="24"/>
          <w:szCs w:val="24"/>
        </w:rPr>
        <w:t xml:space="preserve"> </w:t>
      </w:r>
      <w:r w:rsidRPr="00A75838">
        <w:rPr>
          <w:rFonts w:cstheme="minorHAnsi"/>
          <w:sz w:val="24"/>
          <w:szCs w:val="24"/>
        </w:rPr>
        <w:t>relacionados</w:t>
      </w:r>
      <w:r w:rsidRPr="00A75838">
        <w:rPr>
          <w:rFonts w:cstheme="minorHAnsi"/>
          <w:spacing w:val="22"/>
          <w:sz w:val="24"/>
          <w:szCs w:val="24"/>
        </w:rPr>
        <w:t xml:space="preserve"> </w:t>
      </w:r>
      <w:r w:rsidRPr="00A75838">
        <w:rPr>
          <w:rFonts w:cstheme="minorHAnsi"/>
          <w:sz w:val="24"/>
          <w:szCs w:val="24"/>
        </w:rPr>
        <w:t>aos</w:t>
      </w:r>
      <w:r w:rsidRPr="00A75838">
        <w:rPr>
          <w:rFonts w:cstheme="minorHAnsi"/>
          <w:spacing w:val="24"/>
          <w:sz w:val="24"/>
          <w:szCs w:val="24"/>
        </w:rPr>
        <w:t xml:space="preserve"> </w:t>
      </w:r>
      <w:r w:rsidRPr="00A75838">
        <w:rPr>
          <w:rFonts w:cstheme="minorHAnsi"/>
          <w:sz w:val="24"/>
          <w:szCs w:val="24"/>
        </w:rPr>
        <w:t>processos</w:t>
      </w:r>
      <w:r w:rsidRPr="00A75838">
        <w:rPr>
          <w:rFonts w:cstheme="minorHAnsi"/>
          <w:spacing w:val="24"/>
          <w:sz w:val="24"/>
          <w:szCs w:val="24"/>
        </w:rPr>
        <w:t xml:space="preserve"> </w:t>
      </w:r>
      <w:r w:rsidRPr="00A75838">
        <w:rPr>
          <w:rFonts w:cstheme="minorHAnsi"/>
          <w:sz w:val="24"/>
          <w:szCs w:val="24"/>
        </w:rPr>
        <w:t>de</w:t>
      </w:r>
      <w:r w:rsidRPr="00A75838">
        <w:rPr>
          <w:rFonts w:cstheme="minorHAnsi"/>
          <w:spacing w:val="23"/>
          <w:sz w:val="24"/>
          <w:szCs w:val="24"/>
        </w:rPr>
        <w:t xml:space="preserve"> </w:t>
      </w:r>
      <w:r w:rsidRPr="00A75838">
        <w:rPr>
          <w:rFonts w:cstheme="minorHAnsi"/>
          <w:sz w:val="24"/>
          <w:szCs w:val="24"/>
        </w:rPr>
        <w:t>contratação</w:t>
      </w:r>
      <w:r w:rsidRPr="00A75838">
        <w:rPr>
          <w:rFonts w:cstheme="minorHAnsi"/>
          <w:spacing w:val="24"/>
          <w:sz w:val="24"/>
          <w:szCs w:val="24"/>
        </w:rPr>
        <w:t xml:space="preserve"> </w:t>
      </w:r>
      <w:r w:rsidRPr="00A75838">
        <w:rPr>
          <w:rFonts w:cstheme="minorHAnsi"/>
          <w:sz w:val="24"/>
          <w:szCs w:val="24"/>
        </w:rPr>
        <w:t>se</w:t>
      </w:r>
      <w:r w:rsidRPr="00A75838">
        <w:rPr>
          <w:rFonts w:cstheme="minorHAnsi"/>
          <w:spacing w:val="24"/>
          <w:sz w:val="24"/>
          <w:szCs w:val="24"/>
        </w:rPr>
        <w:t xml:space="preserve"> </w:t>
      </w:r>
      <w:r w:rsidRPr="00A75838">
        <w:rPr>
          <w:rFonts w:cstheme="minorHAnsi"/>
          <w:sz w:val="24"/>
          <w:szCs w:val="24"/>
        </w:rPr>
        <w:t>presume</w:t>
      </w:r>
      <w:r w:rsidRPr="00A75838">
        <w:rPr>
          <w:rFonts w:cstheme="minorHAnsi"/>
          <w:spacing w:val="24"/>
          <w:sz w:val="24"/>
          <w:szCs w:val="24"/>
        </w:rPr>
        <w:t xml:space="preserve"> </w:t>
      </w:r>
      <w:r w:rsidRPr="00A75838">
        <w:rPr>
          <w:rFonts w:cstheme="minorHAnsi"/>
          <w:sz w:val="24"/>
          <w:szCs w:val="24"/>
        </w:rPr>
        <w:t>válido,</w:t>
      </w:r>
      <w:r w:rsidRPr="00A75838">
        <w:rPr>
          <w:rFonts w:cstheme="minorHAnsi"/>
          <w:spacing w:val="-56"/>
          <w:sz w:val="24"/>
          <w:szCs w:val="24"/>
        </w:rPr>
        <w:t xml:space="preserve"> </w:t>
      </w:r>
      <w:r w:rsidRPr="00A75838">
        <w:rPr>
          <w:rFonts w:cstheme="minorHAnsi"/>
          <w:sz w:val="24"/>
          <w:szCs w:val="24"/>
        </w:rPr>
        <w:t>legítimo</w:t>
      </w:r>
      <w:r w:rsidRPr="00A75838">
        <w:rPr>
          <w:rFonts w:cstheme="minorHAnsi"/>
          <w:spacing w:val="-2"/>
          <w:sz w:val="24"/>
          <w:szCs w:val="24"/>
        </w:rPr>
        <w:t xml:space="preserve"> </w:t>
      </w:r>
      <w:r w:rsidRPr="00A75838">
        <w:rPr>
          <w:rFonts w:cstheme="minorHAnsi"/>
          <w:sz w:val="24"/>
          <w:szCs w:val="24"/>
        </w:rPr>
        <w:t>e,</w:t>
      </w:r>
      <w:r w:rsidRPr="00A75838">
        <w:rPr>
          <w:rFonts w:cstheme="minorHAnsi"/>
          <w:spacing w:val="-2"/>
          <w:sz w:val="24"/>
          <w:szCs w:val="24"/>
        </w:rPr>
        <w:t xml:space="preserve"> </w:t>
      </w:r>
      <w:r w:rsidRPr="00A75838">
        <w:rPr>
          <w:rFonts w:cstheme="minorHAnsi"/>
          <w:sz w:val="24"/>
          <w:szCs w:val="24"/>
        </w:rPr>
        <w:t>portanto,</w:t>
      </w:r>
      <w:r w:rsidRPr="00A75838">
        <w:rPr>
          <w:rFonts w:cstheme="minorHAnsi"/>
          <w:spacing w:val="-2"/>
          <w:sz w:val="24"/>
          <w:szCs w:val="24"/>
        </w:rPr>
        <w:t xml:space="preserve"> </w:t>
      </w:r>
      <w:r w:rsidRPr="00A75838">
        <w:rPr>
          <w:rFonts w:cstheme="minorHAnsi"/>
          <w:sz w:val="24"/>
          <w:szCs w:val="24"/>
        </w:rPr>
        <w:t>juridicamente</w:t>
      </w:r>
      <w:r w:rsidRPr="00A75838">
        <w:rPr>
          <w:rFonts w:cstheme="minorHAnsi"/>
          <w:spacing w:val="-1"/>
          <w:sz w:val="24"/>
          <w:szCs w:val="24"/>
        </w:rPr>
        <w:t xml:space="preserve"> </w:t>
      </w:r>
      <w:r w:rsidRPr="00A75838">
        <w:rPr>
          <w:rFonts w:cstheme="minorHAnsi"/>
          <w:sz w:val="24"/>
          <w:szCs w:val="24"/>
        </w:rPr>
        <w:t>adequado.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Local e data.</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w:t>
      </w:r>
    </w:p>
    <w:p w:rsidR="0029207A" w:rsidRPr="00A75838" w:rsidRDefault="0029207A" w:rsidP="00257799">
      <w:pPr>
        <w:pStyle w:val="Ttulo1"/>
        <w:keepNext/>
        <w:keepLines/>
        <w:widowControl/>
        <w:ind w:left="0"/>
        <w:rPr>
          <w:rFonts w:asciiTheme="minorHAnsi" w:hAnsiTheme="minorHAnsi" w:cstheme="minorHAnsi"/>
          <w:sz w:val="24"/>
          <w:szCs w:val="24"/>
        </w:rPr>
      </w:pPr>
      <w:r w:rsidRPr="00A75838">
        <w:rPr>
          <w:rFonts w:asciiTheme="minorHAnsi" w:hAnsiTheme="minorHAnsi" w:cstheme="minorHAnsi"/>
          <w:sz w:val="24"/>
          <w:szCs w:val="24"/>
        </w:rPr>
        <w:t>Representante</w:t>
      </w:r>
      <w:r w:rsidRPr="00A75838">
        <w:rPr>
          <w:rFonts w:asciiTheme="minorHAnsi" w:hAnsiTheme="minorHAnsi" w:cstheme="minorHAnsi"/>
          <w:spacing w:val="-3"/>
          <w:sz w:val="24"/>
          <w:szCs w:val="24"/>
        </w:rPr>
        <w:t xml:space="preserve"> </w:t>
      </w:r>
      <w:r w:rsidRPr="00A75838">
        <w:rPr>
          <w:rFonts w:asciiTheme="minorHAnsi" w:hAnsiTheme="minorHAnsi" w:cstheme="minorHAnsi"/>
          <w:sz w:val="24"/>
          <w:szCs w:val="24"/>
        </w:rPr>
        <w:t>Legal</w:t>
      </w:r>
    </w:p>
    <w:p w:rsidR="0029207A" w:rsidRPr="00A75838" w:rsidRDefault="0029207A" w:rsidP="00257799">
      <w:pPr>
        <w:keepNext/>
        <w:keepLines/>
        <w:widowControl/>
        <w:jc w:val="center"/>
        <w:rPr>
          <w:rFonts w:cstheme="minorHAnsi"/>
          <w:sz w:val="24"/>
          <w:szCs w:val="24"/>
        </w:rPr>
        <w:sectPr w:rsidR="0029207A" w:rsidRPr="00A75838" w:rsidSect="0029207A">
          <w:pgSz w:w="11910" w:h="16850"/>
          <w:pgMar w:top="1702" w:right="570" w:bottom="1134" w:left="1701" w:header="850" w:footer="850" w:gutter="0"/>
          <w:cols w:space="720"/>
          <w:docGrid w:linePitch="286"/>
        </w:sectPr>
      </w:pPr>
    </w:p>
    <w:p w:rsidR="0029207A" w:rsidRPr="00A75838" w:rsidRDefault="0029207A" w:rsidP="00257799">
      <w:pPr>
        <w:pStyle w:val="Corpodetexto"/>
        <w:keepNext/>
        <w:keepLines/>
        <w:widowControl/>
        <w:rPr>
          <w:rFonts w:cstheme="minorHAnsi"/>
          <w:b/>
          <w:sz w:val="24"/>
          <w:szCs w:val="24"/>
          <w:u w:val="single"/>
        </w:rPr>
      </w:pPr>
    </w:p>
    <w:p w:rsidR="0029207A" w:rsidRPr="00A75838" w:rsidRDefault="0029207A" w:rsidP="00257799">
      <w:pPr>
        <w:pStyle w:val="Corpodetexto"/>
        <w:keepNext/>
        <w:keepLines/>
        <w:widowControl/>
        <w:jc w:val="center"/>
        <w:rPr>
          <w:rFonts w:cstheme="minorHAnsi"/>
          <w:b/>
          <w:sz w:val="24"/>
          <w:szCs w:val="24"/>
          <w:u w:val="single"/>
        </w:rPr>
      </w:pPr>
      <w:r w:rsidRPr="00A75838">
        <w:rPr>
          <w:rFonts w:cstheme="minorHAnsi"/>
          <w:b/>
          <w:sz w:val="24"/>
          <w:szCs w:val="24"/>
          <w:u w:val="single"/>
        </w:rPr>
        <w:t>ANEXO 0</w:t>
      </w:r>
      <w:r w:rsidR="00D656ED">
        <w:rPr>
          <w:rFonts w:cstheme="minorHAnsi"/>
          <w:b/>
          <w:sz w:val="24"/>
          <w:szCs w:val="24"/>
          <w:u w:val="single"/>
        </w:rPr>
        <w:t>8</w:t>
      </w:r>
    </w:p>
    <w:p w:rsidR="0029207A" w:rsidRPr="00A75838" w:rsidRDefault="0029207A" w:rsidP="00257799">
      <w:pPr>
        <w:pStyle w:val="Corpodetexto"/>
        <w:keepNext/>
        <w:keepLines/>
        <w:widowControl/>
        <w:jc w:val="center"/>
        <w:rPr>
          <w:rFonts w:cstheme="minorHAnsi"/>
          <w:b/>
          <w:sz w:val="24"/>
          <w:szCs w:val="24"/>
          <w:u w:val="single"/>
        </w:rPr>
      </w:pPr>
    </w:p>
    <w:p w:rsidR="0029207A" w:rsidRPr="00A75838" w:rsidRDefault="007921D1" w:rsidP="00257799">
      <w:pPr>
        <w:pStyle w:val="Corpodetexto"/>
        <w:keepNext/>
        <w:keepLines/>
        <w:widowControl/>
        <w:jc w:val="center"/>
        <w:rPr>
          <w:rFonts w:cstheme="minorHAnsi"/>
          <w:b/>
          <w:sz w:val="24"/>
          <w:szCs w:val="24"/>
          <w:u w:val="single"/>
        </w:rPr>
      </w:pPr>
      <w:r>
        <w:rPr>
          <w:rFonts w:cstheme="minorHAnsi"/>
          <w:b/>
          <w:sz w:val="24"/>
          <w:szCs w:val="24"/>
          <w:u w:val="single"/>
        </w:rPr>
        <w:t>MODELO DO TERMO DE VISTORIA</w:t>
      </w:r>
      <w:r w:rsidR="0029207A" w:rsidRPr="00A75838">
        <w:rPr>
          <w:rFonts w:cstheme="minorHAnsi"/>
          <w:b/>
          <w:sz w:val="24"/>
          <w:szCs w:val="24"/>
          <w:u w:val="single"/>
        </w:rPr>
        <w:t xml:space="preserve"> TÉCNICA</w:t>
      </w:r>
    </w:p>
    <w:p w:rsidR="0029207A" w:rsidRPr="00A75838" w:rsidRDefault="0029207A" w:rsidP="00257799">
      <w:pPr>
        <w:pStyle w:val="Corpodetexto"/>
        <w:keepNext/>
        <w:keepLines/>
        <w:widowControl/>
        <w:rPr>
          <w:rFonts w:cstheme="minorHAnsi"/>
          <w:b/>
          <w:sz w:val="24"/>
          <w:szCs w:val="24"/>
          <w:u w:val="single"/>
        </w:rPr>
      </w:pP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Ao</w:t>
      </w:r>
      <w:r w:rsidRPr="00A75838">
        <w:rPr>
          <w:rFonts w:cstheme="minorHAnsi"/>
          <w:spacing w:val="-2"/>
          <w:sz w:val="24"/>
          <w:szCs w:val="24"/>
        </w:rPr>
        <w:t xml:space="preserve"> </w:t>
      </w:r>
      <w:r w:rsidRPr="00A75838">
        <w:rPr>
          <w:rFonts w:cstheme="minorHAnsi"/>
          <w:sz w:val="24"/>
          <w:szCs w:val="24"/>
        </w:rPr>
        <w:t>Município</w:t>
      </w:r>
      <w:r w:rsidRPr="00A75838">
        <w:rPr>
          <w:rFonts w:cstheme="minorHAnsi"/>
          <w:spacing w:val="-2"/>
          <w:sz w:val="24"/>
          <w:szCs w:val="24"/>
        </w:rPr>
        <w:t xml:space="preserve"> </w:t>
      </w:r>
      <w:r w:rsidRPr="00A75838">
        <w:rPr>
          <w:rFonts w:cstheme="minorHAnsi"/>
          <w:sz w:val="24"/>
          <w:szCs w:val="24"/>
        </w:rPr>
        <w:t>de</w:t>
      </w:r>
      <w:r w:rsidRPr="00A75838">
        <w:rPr>
          <w:rFonts w:cstheme="minorHAnsi"/>
          <w:spacing w:val="-2"/>
          <w:sz w:val="24"/>
          <w:szCs w:val="24"/>
        </w:rPr>
        <w:t xml:space="preserve"> Diamante d’ Oeste</w:t>
      </w:r>
      <w:r w:rsidRPr="00A75838">
        <w:rPr>
          <w:rFonts w:cstheme="minorHAnsi"/>
          <w:sz w:val="24"/>
          <w:szCs w:val="24"/>
        </w:rPr>
        <w:t>/</w:t>
      </w:r>
      <w:proofErr w:type="spellStart"/>
      <w:r w:rsidRPr="00A75838">
        <w:rPr>
          <w:rFonts w:cstheme="minorHAnsi"/>
          <w:sz w:val="24"/>
          <w:szCs w:val="24"/>
        </w:rPr>
        <w:t>Pr</w:t>
      </w:r>
      <w:proofErr w:type="spellEnd"/>
    </w:p>
    <w:p w:rsidR="0029207A" w:rsidRPr="00A75838" w:rsidRDefault="0029207A" w:rsidP="00257799">
      <w:pPr>
        <w:pStyle w:val="Ttulo1"/>
        <w:keepNext/>
        <w:keepLines/>
        <w:widowControl/>
        <w:ind w:left="0"/>
        <w:jc w:val="both"/>
        <w:rPr>
          <w:rFonts w:asciiTheme="minorHAnsi" w:hAnsiTheme="minorHAnsi" w:cstheme="minorHAnsi"/>
          <w:sz w:val="24"/>
          <w:szCs w:val="24"/>
        </w:rPr>
      </w:pPr>
      <w:r w:rsidRPr="00A75838">
        <w:rPr>
          <w:rFonts w:asciiTheme="minorHAnsi" w:hAnsiTheme="minorHAnsi" w:cstheme="minorHAnsi"/>
          <w:sz w:val="24"/>
          <w:szCs w:val="24"/>
        </w:rPr>
        <w:t>Referência:</w:t>
      </w:r>
      <w:r w:rsidRPr="00A75838">
        <w:rPr>
          <w:rFonts w:asciiTheme="minorHAnsi" w:hAnsiTheme="minorHAnsi" w:cstheme="minorHAnsi"/>
          <w:spacing w:val="-3"/>
          <w:sz w:val="24"/>
          <w:szCs w:val="24"/>
        </w:rPr>
        <w:t xml:space="preserve"> </w:t>
      </w:r>
      <w:r w:rsidRPr="00A75838">
        <w:rPr>
          <w:rFonts w:asciiTheme="minorHAnsi" w:hAnsiTheme="minorHAnsi" w:cstheme="minorHAnsi"/>
          <w:sz w:val="24"/>
          <w:szCs w:val="24"/>
        </w:rPr>
        <w:t>Concorrência Eletrônica</w:t>
      </w:r>
      <w:r w:rsidRPr="00A75838">
        <w:rPr>
          <w:rFonts w:asciiTheme="minorHAnsi" w:hAnsiTheme="minorHAnsi" w:cstheme="minorHAnsi"/>
          <w:spacing w:val="-2"/>
          <w:sz w:val="24"/>
          <w:szCs w:val="24"/>
        </w:rPr>
        <w:t xml:space="preserve"> </w:t>
      </w:r>
      <w:r w:rsidRPr="00A75838">
        <w:rPr>
          <w:rFonts w:asciiTheme="minorHAnsi" w:hAnsiTheme="minorHAnsi" w:cstheme="minorHAnsi"/>
          <w:sz w:val="24"/>
          <w:szCs w:val="24"/>
        </w:rPr>
        <w:t>nº</w:t>
      </w:r>
      <w:r w:rsidRPr="00A75838">
        <w:rPr>
          <w:rFonts w:asciiTheme="minorHAnsi" w:hAnsiTheme="minorHAnsi" w:cstheme="minorHAnsi"/>
          <w:spacing w:val="1"/>
          <w:sz w:val="24"/>
          <w:szCs w:val="24"/>
        </w:rPr>
        <w:t xml:space="preserve"> 0</w:t>
      </w:r>
      <w:r w:rsidR="00D656ED">
        <w:rPr>
          <w:rFonts w:asciiTheme="minorHAnsi" w:hAnsiTheme="minorHAnsi" w:cstheme="minorHAnsi"/>
          <w:spacing w:val="1"/>
          <w:sz w:val="24"/>
          <w:szCs w:val="24"/>
        </w:rPr>
        <w:t>2</w:t>
      </w:r>
      <w:r w:rsidRPr="00A75838">
        <w:rPr>
          <w:rFonts w:asciiTheme="minorHAnsi" w:hAnsiTheme="minorHAnsi" w:cstheme="minorHAnsi"/>
          <w:sz w:val="24"/>
          <w:szCs w:val="24"/>
        </w:rPr>
        <w:t>/202</w:t>
      </w:r>
      <w:r w:rsidR="00D656ED">
        <w:rPr>
          <w:rFonts w:asciiTheme="minorHAnsi" w:hAnsiTheme="minorHAnsi" w:cstheme="minorHAnsi"/>
          <w:sz w:val="24"/>
          <w:szCs w:val="24"/>
        </w:rPr>
        <w:t>6</w:t>
      </w:r>
    </w:p>
    <w:p w:rsidR="0029207A" w:rsidRPr="00A75838" w:rsidRDefault="0029207A" w:rsidP="00257799">
      <w:pPr>
        <w:pStyle w:val="Corpodetexto"/>
        <w:keepNext/>
        <w:keepLines/>
        <w:widowControl/>
        <w:rPr>
          <w:rFonts w:cstheme="minorHAnsi"/>
          <w:b/>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b/>
          <w:sz w:val="24"/>
          <w:szCs w:val="24"/>
        </w:rPr>
        <w:t xml:space="preserve">Objeto: </w:t>
      </w:r>
      <w:r w:rsidRPr="00A75838">
        <w:rPr>
          <w:rFonts w:cstheme="minorHAnsi"/>
          <w:sz w:val="24"/>
          <w:szCs w:val="24"/>
        </w:rPr>
        <w:t>................................, no Município de Diamante d’ Oeste, Estado do Paraná, conforme memorial descritivo, planilhas, projetos e demais anexos deste Edital. Recursos oriundos de .............................</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r w:rsidRPr="00A75838">
        <w:rPr>
          <w:rFonts w:cstheme="minorHAnsi"/>
          <w:sz w:val="24"/>
          <w:szCs w:val="24"/>
        </w:rPr>
        <w:t>A Empresa ...................., inscrita no CNPJ nº ....................., com sede no Município ....................., Estado do ......................., localizada à Rua ........................................., nº ......., CEP .................., Fone (...) ............., E-mail ..............., declara o abaixo:</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tabs>
          <w:tab w:val="left" w:pos="741"/>
        </w:tabs>
        <w:rPr>
          <w:rFonts w:cstheme="minorHAnsi"/>
          <w:sz w:val="24"/>
          <w:szCs w:val="24"/>
        </w:rPr>
      </w:pPr>
      <w:r w:rsidRPr="00A75838">
        <w:rPr>
          <w:rFonts w:cstheme="minorHAnsi"/>
          <w:b/>
          <w:bCs/>
          <w:sz w:val="24"/>
          <w:szCs w:val="24"/>
        </w:rPr>
        <w:t xml:space="preserve">1) </w:t>
      </w:r>
      <w:r w:rsidRPr="00A75838">
        <w:rPr>
          <w:rFonts w:cstheme="minorHAnsi"/>
          <w:sz w:val="24"/>
          <w:szCs w:val="24"/>
        </w:rPr>
        <w:t xml:space="preserve">Declaramos, como responsável da empresa acima que </w:t>
      </w:r>
      <w:proofErr w:type="spellStart"/>
      <w:r w:rsidRPr="00A75838">
        <w:rPr>
          <w:rFonts w:cstheme="minorHAnsi"/>
          <w:sz w:val="24"/>
          <w:szCs w:val="24"/>
        </w:rPr>
        <w:t>visit</w:t>
      </w:r>
      <w:r w:rsidR="007921D1">
        <w:rPr>
          <w:rFonts w:cstheme="minorHAnsi"/>
          <w:sz w:val="24"/>
          <w:szCs w:val="24"/>
        </w:rPr>
        <w:t>oriamos</w:t>
      </w:r>
      <w:proofErr w:type="spellEnd"/>
      <w:r w:rsidRPr="00A75838">
        <w:rPr>
          <w:rFonts w:cstheme="minorHAnsi"/>
          <w:sz w:val="24"/>
          <w:szCs w:val="24"/>
        </w:rPr>
        <w:t xml:space="preserve"> o local da obra ou serviço de</w:t>
      </w:r>
      <w:r w:rsidRPr="00A75838">
        <w:rPr>
          <w:rFonts w:cstheme="minorHAnsi"/>
          <w:spacing w:val="1"/>
          <w:sz w:val="24"/>
          <w:szCs w:val="24"/>
        </w:rPr>
        <w:t xml:space="preserve"> </w:t>
      </w:r>
      <w:r w:rsidRPr="00A75838">
        <w:rPr>
          <w:rFonts w:cstheme="minorHAnsi"/>
          <w:sz w:val="24"/>
          <w:szCs w:val="24"/>
        </w:rPr>
        <w:t xml:space="preserve">engenharia referente à Licitação em referência, ficando ciente de todos os detalhes do objeto de nossa </w:t>
      </w:r>
      <w:r w:rsidRPr="00A75838">
        <w:rPr>
          <w:rFonts w:cstheme="minorHAnsi"/>
          <w:spacing w:val="-56"/>
          <w:sz w:val="24"/>
          <w:szCs w:val="24"/>
        </w:rPr>
        <w:t xml:space="preserve"> </w:t>
      </w:r>
      <w:r w:rsidRPr="00A75838">
        <w:rPr>
          <w:rFonts w:cstheme="minorHAnsi"/>
          <w:sz w:val="24"/>
          <w:szCs w:val="24"/>
        </w:rPr>
        <w:t>proposta;</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tabs>
          <w:tab w:val="left" w:pos="741"/>
        </w:tabs>
        <w:rPr>
          <w:rFonts w:cstheme="minorHAnsi"/>
          <w:sz w:val="24"/>
          <w:szCs w:val="24"/>
        </w:rPr>
      </w:pPr>
      <w:r w:rsidRPr="00A75838">
        <w:rPr>
          <w:rFonts w:cstheme="minorHAnsi"/>
          <w:b/>
          <w:bCs/>
          <w:sz w:val="24"/>
          <w:szCs w:val="24"/>
        </w:rPr>
        <w:t xml:space="preserve">2) </w:t>
      </w:r>
      <w:r w:rsidRPr="00A75838">
        <w:rPr>
          <w:rFonts w:cstheme="minorHAnsi"/>
          <w:sz w:val="24"/>
          <w:szCs w:val="24"/>
        </w:rPr>
        <w:t>Declaramos que, se vencedores desta, nos responsabilizaremos pela completa execução da obra</w:t>
      </w:r>
      <w:r w:rsidRPr="00A75838">
        <w:rPr>
          <w:rFonts w:cstheme="minorHAnsi"/>
          <w:spacing w:val="1"/>
          <w:sz w:val="24"/>
          <w:szCs w:val="24"/>
        </w:rPr>
        <w:t xml:space="preserve"> </w:t>
      </w:r>
      <w:r w:rsidRPr="00A75838">
        <w:rPr>
          <w:rFonts w:cstheme="minorHAnsi"/>
          <w:sz w:val="24"/>
          <w:szCs w:val="24"/>
        </w:rPr>
        <w:t>ou serviço de engenharia em todas as suas fases, assim como de que conhecemos todos os detalhes,</w:t>
      </w:r>
      <w:r w:rsidRPr="00A75838">
        <w:rPr>
          <w:rFonts w:cstheme="minorHAnsi"/>
          <w:spacing w:val="1"/>
          <w:sz w:val="24"/>
          <w:szCs w:val="24"/>
        </w:rPr>
        <w:t xml:space="preserve"> </w:t>
      </w:r>
      <w:r w:rsidRPr="00A75838">
        <w:rPr>
          <w:rFonts w:cstheme="minorHAnsi"/>
          <w:sz w:val="24"/>
          <w:szCs w:val="24"/>
        </w:rPr>
        <w:t>especificações</w:t>
      </w:r>
      <w:r w:rsidRPr="00A75838">
        <w:rPr>
          <w:rFonts w:cstheme="minorHAnsi"/>
          <w:spacing w:val="3"/>
          <w:sz w:val="24"/>
          <w:szCs w:val="24"/>
        </w:rPr>
        <w:t xml:space="preserve"> </w:t>
      </w:r>
      <w:r w:rsidRPr="00A75838">
        <w:rPr>
          <w:rFonts w:cstheme="minorHAnsi"/>
          <w:sz w:val="24"/>
          <w:szCs w:val="24"/>
        </w:rPr>
        <w:t>e</w:t>
      </w:r>
      <w:r w:rsidRPr="00A75838">
        <w:rPr>
          <w:rFonts w:cstheme="minorHAnsi"/>
          <w:spacing w:val="1"/>
          <w:sz w:val="24"/>
          <w:szCs w:val="24"/>
        </w:rPr>
        <w:t xml:space="preserve"> </w:t>
      </w:r>
      <w:r w:rsidRPr="00A75838">
        <w:rPr>
          <w:rFonts w:cstheme="minorHAnsi"/>
          <w:sz w:val="24"/>
          <w:szCs w:val="24"/>
        </w:rPr>
        <w:t>condições de</w:t>
      </w:r>
      <w:r w:rsidRPr="00A75838">
        <w:rPr>
          <w:rFonts w:cstheme="minorHAnsi"/>
          <w:spacing w:val="4"/>
          <w:sz w:val="24"/>
          <w:szCs w:val="24"/>
        </w:rPr>
        <w:t xml:space="preserve"> </w:t>
      </w:r>
      <w:r w:rsidRPr="00A75838">
        <w:rPr>
          <w:rFonts w:cstheme="minorHAnsi"/>
          <w:sz w:val="24"/>
          <w:szCs w:val="24"/>
        </w:rPr>
        <w:t>execução</w:t>
      </w:r>
      <w:r w:rsidRPr="00A75838">
        <w:rPr>
          <w:rFonts w:cstheme="minorHAnsi"/>
          <w:spacing w:val="2"/>
          <w:sz w:val="24"/>
          <w:szCs w:val="24"/>
        </w:rPr>
        <w:t xml:space="preserve"> </w:t>
      </w:r>
      <w:r w:rsidRPr="00A75838">
        <w:rPr>
          <w:rFonts w:cstheme="minorHAnsi"/>
          <w:sz w:val="24"/>
          <w:szCs w:val="24"/>
        </w:rPr>
        <w:t>dos</w:t>
      </w:r>
      <w:r w:rsidRPr="00A75838">
        <w:rPr>
          <w:rFonts w:cstheme="minorHAnsi"/>
          <w:spacing w:val="1"/>
          <w:sz w:val="24"/>
          <w:szCs w:val="24"/>
        </w:rPr>
        <w:t xml:space="preserve"> </w:t>
      </w:r>
      <w:r w:rsidRPr="00A75838">
        <w:rPr>
          <w:rFonts w:cstheme="minorHAnsi"/>
          <w:sz w:val="24"/>
          <w:szCs w:val="24"/>
        </w:rPr>
        <w:t>trabalhos.</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Diamante d’ Oeste/</w:t>
      </w:r>
      <w:proofErr w:type="spellStart"/>
      <w:r w:rsidRPr="00A75838">
        <w:rPr>
          <w:rFonts w:cstheme="minorHAnsi"/>
          <w:sz w:val="24"/>
          <w:szCs w:val="24"/>
        </w:rPr>
        <w:t>Pr</w:t>
      </w:r>
      <w:proofErr w:type="spellEnd"/>
      <w:r w:rsidRPr="00A75838">
        <w:rPr>
          <w:rFonts w:cstheme="minorHAnsi"/>
          <w:sz w:val="24"/>
          <w:szCs w:val="24"/>
        </w:rPr>
        <w:t>, ..... de ................. de 202</w:t>
      </w:r>
      <w:r w:rsidR="007921D1">
        <w:rPr>
          <w:rFonts w:cstheme="minorHAnsi"/>
          <w:sz w:val="24"/>
          <w:szCs w:val="24"/>
        </w:rPr>
        <w:t>6</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Assinatura do Responsável pela Empresa</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Legível/Cargo/Carimbo do CNPJ)</w:t>
      </w:r>
    </w:p>
    <w:p w:rsidR="0029207A" w:rsidRPr="00A75838" w:rsidRDefault="0029207A" w:rsidP="00257799">
      <w:pPr>
        <w:pStyle w:val="Corpodetexto"/>
        <w:keepNext/>
        <w:keepLines/>
        <w:widowControl/>
        <w:jc w:val="center"/>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Município</w:t>
      </w:r>
      <w:r w:rsidRPr="00A75838">
        <w:rPr>
          <w:rFonts w:cstheme="minorHAnsi"/>
          <w:spacing w:val="-4"/>
          <w:sz w:val="24"/>
          <w:szCs w:val="24"/>
        </w:rPr>
        <w:t xml:space="preserve"> </w:t>
      </w:r>
      <w:r w:rsidRPr="00A75838">
        <w:rPr>
          <w:rFonts w:cstheme="minorHAnsi"/>
          <w:sz w:val="24"/>
          <w:szCs w:val="24"/>
        </w:rPr>
        <w:t>de Diamante d’ Oeste</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do responsável técnico/CREA ou CAU)</w:t>
      </w:r>
    </w:p>
    <w:p w:rsidR="0029207A" w:rsidRPr="00A75838" w:rsidRDefault="0029207A" w:rsidP="00257799">
      <w:pPr>
        <w:keepNext/>
        <w:keepLines/>
        <w:widowControl/>
        <w:jc w:val="center"/>
        <w:rPr>
          <w:rFonts w:cstheme="minorHAnsi"/>
          <w:sz w:val="24"/>
          <w:szCs w:val="24"/>
        </w:rPr>
        <w:sectPr w:rsidR="0029207A" w:rsidRPr="00A75838" w:rsidSect="0029207A">
          <w:pgSz w:w="11910" w:h="16850"/>
          <w:pgMar w:top="1560" w:right="570" w:bottom="1134" w:left="1701" w:header="850" w:footer="850" w:gutter="0"/>
          <w:cols w:space="720"/>
          <w:docGrid w:linePitch="286"/>
        </w:sectPr>
      </w:pPr>
    </w:p>
    <w:p w:rsidR="00AE69B9" w:rsidRDefault="00AE69B9"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 xml:space="preserve">ANEXO </w:t>
      </w:r>
      <w:r w:rsidR="00A454FD">
        <w:rPr>
          <w:rFonts w:cstheme="minorHAnsi"/>
          <w:b/>
          <w:bCs/>
          <w:sz w:val="24"/>
          <w:szCs w:val="24"/>
          <w:u w:val="single"/>
        </w:rPr>
        <w:t>09</w:t>
      </w:r>
    </w:p>
    <w:p w:rsidR="0029207A" w:rsidRPr="00A75838" w:rsidRDefault="0029207A" w:rsidP="00257799">
      <w:pPr>
        <w:pStyle w:val="Corpodetexto"/>
        <w:keepNext/>
        <w:keepLines/>
        <w:widowControl/>
        <w:jc w:val="center"/>
        <w:rPr>
          <w:rFonts w:cstheme="minorHAnsi"/>
          <w:b/>
          <w:bCs/>
          <w:sz w:val="24"/>
          <w:szCs w:val="24"/>
          <w:u w:val="single"/>
        </w:rPr>
      </w:pPr>
    </w:p>
    <w:p w:rsidR="0029207A" w:rsidRPr="00A75838" w:rsidRDefault="0029207A" w:rsidP="00257799">
      <w:pPr>
        <w:pStyle w:val="Corpodetexto"/>
        <w:keepNext/>
        <w:keepLines/>
        <w:widowControl/>
        <w:jc w:val="center"/>
        <w:rPr>
          <w:rFonts w:cstheme="minorHAnsi"/>
          <w:b/>
          <w:bCs/>
          <w:sz w:val="24"/>
          <w:szCs w:val="24"/>
          <w:u w:val="single"/>
        </w:rPr>
      </w:pPr>
      <w:r w:rsidRPr="00A75838">
        <w:rPr>
          <w:rFonts w:cstheme="minorHAnsi"/>
          <w:b/>
          <w:bCs/>
          <w:sz w:val="24"/>
          <w:szCs w:val="24"/>
          <w:u w:val="single"/>
        </w:rPr>
        <w:t>MODELO DE DECLARAÇÃO CONTENDO INFORMAÇÕES PARA FINS DE ASSINATURA DO CONTRATO</w:t>
      </w:r>
    </w:p>
    <w:p w:rsidR="0029207A" w:rsidRPr="00A75838" w:rsidRDefault="0029207A" w:rsidP="00257799">
      <w:pPr>
        <w:pStyle w:val="Corpodetexto"/>
        <w:keepNext/>
        <w:keepLines/>
        <w:widowControl/>
        <w:rPr>
          <w:rFonts w:cstheme="minorHAnsi"/>
          <w:b/>
          <w:bCs/>
          <w:sz w:val="24"/>
          <w:szCs w:val="24"/>
          <w:u w:val="single"/>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tabs>
          <w:tab w:val="left" w:pos="479"/>
        </w:tabs>
        <w:rPr>
          <w:rFonts w:cstheme="minorHAnsi"/>
          <w:b/>
          <w:sz w:val="24"/>
          <w:szCs w:val="24"/>
        </w:rPr>
      </w:pPr>
      <w:r w:rsidRPr="00A75838">
        <w:rPr>
          <w:rFonts w:cstheme="minorHAnsi"/>
          <w:b/>
          <w:sz w:val="24"/>
          <w:szCs w:val="24"/>
        </w:rPr>
        <w:t>1 -</w:t>
      </w:r>
      <w:r w:rsidRPr="00A75838">
        <w:rPr>
          <w:rFonts w:cstheme="minorHAnsi"/>
          <w:b/>
          <w:spacing w:val="-1"/>
          <w:sz w:val="24"/>
          <w:szCs w:val="24"/>
        </w:rPr>
        <w:t xml:space="preserve"> </w:t>
      </w:r>
      <w:r w:rsidRPr="00A75838">
        <w:rPr>
          <w:rFonts w:cstheme="minorHAnsi"/>
          <w:b/>
          <w:sz w:val="24"/>
          <w:szCs w:val="24"/>
        </w:rPr>
        <w:t>DA</w:t>
      </w:r>
      <w:r w:rsidRPr="00A75838">
        <w:rPr>
          <w:rFonts w:cstheme="minorHAnsi"/>
          <w:b/>
          <w:spacing w:val="-3"/>
          <w:sz w:val="24"/>
          <w:szCs w:val="24"/>
        </w:rPr>
        <w:t xml:space="preserve"> </w:t>
      </w:r>
      <w:r w:rsidRPr="00A75838">
        <w:rPr>
          <w:rFonts w:cstheme="minorHAnsi"/>
          <w:b/>
          <w:sz w:val="24"/>
          <w:szCs w:val="24"/>
        </w:rPr>
        <w:t>EMPRESA</w:t>
      </w:r>
      <w:r w:rsidRPr="00A75838">
        <w:rPr>
          <w:rFonts w:cstheme="minorHAnsi"/>
          <w:b/>
          <w:spacing w:val="-3"/>
          <w:sz w:val="24"/>
          <w:szCs w:val="24"/>
        </w:rPr>
        <w:t xml:space="preserve"> </w:t>
      </w:r>
      <w:r w:rsidRPr="00A75838">
        <w:rPr>
          <w:rFonts w:cstheme="minorHAnsi"/>
          <w:b/>
          <w:sz w:val="24"/>
          <w:szCs w:val="24"/>
        </w:rPr>
        <w:t>PROPONENTE:</w:t>
      </w:r>
    </w:p>
    <w:p w:rsidR="0029207A" w:rsidRPr="00A75838" w:rsidRDefault="0029207A" w:rsidP="00257799">
      <w:pPr>
        <w:keepNext/>
        <w:keepLines/>
        <w:widowControl/>
        <w:rPr>
          <w:rFonts w:cstheme="minorHAnsi"/>
          <w:sz w:val="24"/>
          <w:szCs w:val="24"/>
        </w:rPr>
      </w:pPr>
      <w:r w:rsidRPr="00A75838">
        <w:rPr>
          <w:rFonts w:cstheme="minorHAnsi"/>
          <w:sz w:val="24"/>
          <w:szCs w:val="24"/>
        </w:rPr>
        <w:t>Nome</w:t>
      </w:r>
      <w:r w:rsidRPr="00A75838">
        <w:rPr>
          <w:rFonts w:cstheme="minorHAnsi"/>
          <w:spacing w:val="-4"/>
          <w:sz w:val="24"/>
          <w:szCs w:val="24"/>
        </w:rPr>
        <w:t xml:space="preserve"> </w:t>
      </w:r>
      <w:r w:rsidRPr="00A75838">
        <w:rPr>
          <w:rFonts w:cstheme="minorHAnsi"/>
          <w:sz w:val="24"/>
          <w:szCs w:val="24"/>
        </w:rPr>
        <w:t>empresarial ..........................................., Rua ................................., nº ....., Bairro ............., CEP: ................,  Cidade/Município .................., Estado ...................., CNPJ</w:t>
      </w:r>
      <w:r w:rsidRPr="00A75838">
        <w:rPr>
          <w:rFonts w:cstheme="minorHAnsi"/>
          <w:spacing w:val="-2"/>
          <w:sz w:val="24"/>
          <w:szCs w:val="24"/>
        </w:rPr>
        <w:t xml:space="preserve"> </w:t>
      </w:r>
      <w:r w:rsidRPr="00A75838">
        <w:rPr>
          <w:rFonts w:cstheme="minorHAnsi"/>
          <w:sz w:val="24"/>
          <w:szCs w:val="24"/>
        </w:rPr>
        <w:t>nº ......................., Conta</w:t>
      </w:r>
      <w:r w:rsidRPr="00A75838">
        <w:rPr>
          <w:rFonts w:cstheme="minorHAnsi"/>
          <w:spacing w:val="-1"/>
          <w:sz w:val="24"/>
          <w:szCs w:val="24"/>
        </w:rPr>
        <w:t xml:space="preserve"> </w:t>
      </w:r>
      <w:r w:rsidRPr="00A75838">
        <w:rPr>
          <w:rFonts w:cstheme="minorHAnsi"/>
          <w:sz w:val="24"/>
          <w:szCs w:val="24"/>
        </w:rPr>
        <w:t>Corrente</w:t>
      </w:r>
      <w:r w:rsidRPr="00A75838">
        <w:rPr>
          <w:rFonts w:cstheme="minorHAnsi"/>
          <w:spacing w:val="-2"/>
          <w:sz w:val="24"/>
          <w:szCs w:val="24"/>
        </w:rPr>
        <w:t xml:space="preserve"> </w:t>
      </w:r>
      <w:r w:rsidRPr="00A75838">
        <w:rPr>
          <w:rFonts w:cstheme="minorHAnsi"/>
          <w:sz w:val="24"/>
          <w:szCs w:val="24"/>
        </w:rPr>
        <w:t>nº ..................., Agência ................., Banco ...................., Telefone ..............., Celular/WhatsApp</w:t>
      </w:r>
      <w:r w:rsidRPr="00A75838">
        <w:rPr>
          <w:rFonts w:cstheme="minorHAnsi"/>
          <w:spacing w:val="3"/>
          <w:sz w:val="24"/>
          <w:szCs w:val="24"/>
        </w:rPr>
        <w:t xml:space="preserve"> ......................, </w:t>
      </w:r>
      <w:r w:rsidRPr="00A75838">
        <w:rPr>
          <w:rFonts w:cstheme="minorHAnsi"/>
          <w:sz w:val="24"/>
          <w:szCs w:val="24"/>
        </w:rPr>
        <w:t>E-mail ...........................</w:t>
      </w:r>
      <w:r w:rsidRPr="00A75838">
        <w:rPr>
          <w:rFonts w:cstheme="minorHAnsi"/>
          <w:w w:val="17"/>
          <w:sz w:val="24"/>
          <w:szCs w:val="24"/>
          <w:u w:val="single"/>
        </w:rPr>
        <w:t xml:space="preserve"> </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keepNext/>
        <w:keepLines/>
        <w:widowControl/>
        <w:tabs>
          <w:tab w:val="left" w:pos="479"/>
        </w:tabs>
        <w:rPr>
          <w:rFonts w:cstheme="minorHAnsi"/>
          <w:b/>
          <w:sz w:val="24"/>
          <w:szCs w:val="24"/>
        </w:rPr>
      </w:pPr>
      <w:r w:rsidRPr="00A75838">
        <w:rPr>
          <w:rFonts w:cstheme="minorHAnsi"/>
          <w:b/>
          <w:sz w:val="24"/>
          <w:szCs w:val="24"/>
        </w:rPr>
        <w:t>2 -</w:t>
      </w:r>
      <w:r w:rsidRPr="00A75838">
        <w:rPr>
          <w:rFonts w:cstheme="minorHAnsi"/>
          <w:b/>
          <w:spacing w:val="-3"/>
          <w:sz w:val="24"/>
          <w:szCs w:val="24"/>
        </w:rPr>
        <w:t xml:space="preserve"> </w:t>
      </w:r>
      <w:r w:rsidRPr="00A75838">
        <w:rPr>
          <w:rFonts w:cstheme="minorHAnsi"/>
          <w:b/>
          <w:sz w:val="24"/>
          <w:szCs w:val="24"/>
        </w:rPr>
        <w:t>DO</w:t>
      </w:r>
      <w:r w:rsidRPr="00A75838">
        <w:rPr>
          <w:rFonts w:cstheme="minorHAnsi"/>
          <w:b/>
          <w:spacing w:val="-3"/>
          <w:sz w:val="24"/>
          <w:szCs w:val="24"/>
        </w:rPr>
        <w:t xml:space="preserve"> </w:t>
      </w:r>
      <w:r w:rsidRPr="00A75838">
        <w:rPr>
          <w:rFonts w:cstheme="minorHAnsi"/>
          <w:b/>
          <w:sz w:val="24"/>
          <w:szCs w:val="24"/>
        </w:rPr>
        <w:t>REPRESENTANTE</w:t>
      </w:r>
      <w:r w:rsidRPr="00A75838">
        <w:rPr>
          <w:rFonts w:cstheme="minorHAnsi"/>
          <w:b/>
          <w:spacing w:val="-2"/>
          <w:sz w:val="24"/>
          <w:szCs w:val="24"/>
        </w:rPr>
        <w:t xml:space="preserve"> </w:t>
      </w:r>
      <w:r w:rsidRPr="00A75838">
        <w:rPr>
          <w:rFonts w:cstheme="minorHAnsi"/>
          <w:b/>
          <w:sz w:val="24"/>
          <w:szCs w:val="24"/>
        </w:rPr>
        <w:t>LEGAL</w:t>
      </w:r>
      <w:r w:rsidRPr="00A75838">
        <w:rPr>
          <w:rFonts w:cstheme="minorHAnsi"/>
          <w:b/>
          <w:spacing w:val="1"/>
          <w:sz w:val="24"/>
          <w:szCs w:val="24"/>
        </w:rPr>
        <w:t xml:space="preserve"> </w:t>
      </w:r>
      <w:r w:rsidRPr="00A75838">
        <w:rPr>
          <w:rFonts w:cstheme="minorHAnsi"/>
          <w:b/>
          <w:sz w:val="24"/>
          <w:szCs w:val="24"/>
        </w:rPr>
        <w:t>AUTORIZADO</w:t>
      </w:r>
      <w:r w:rsidRPr="00A75838">
        <w:rPr>
          <w:rFonts w:cstheme="minorHAnsi"/>
          <w:b/>
          <w:spacing w:val="-1"/>
          <w:sz w:val="24"/>
          <w:szCs w:val="24"/>
        </w:rPr>
        <w:t xml:space="preserve"> </w:t>
      </w:r>
      <w:r w:rsidRPr="00A75838">
        <w:rPr>
          <w:rFonts w:cstheme="minorHAnsi"/>
          <w:b/>
          <w:sz w:val="24"/>
          <w:szCs w:val="24"/>
        </w:rPr>
        <w:t>PARA</w:t>
      </w:r>
      <w:r w:rsidRPr="00A75838">
        <w:rPr>
          <w:rFonts w:cstheme="minorHAnsi"/>
          <w:b/>
          <w:spacing w:val="-4"/>
          <w:sz w:val="24"/>
          <w:szCs w:val="24"/>
        </w:rPr>
        <w:t xml:space="preserve"> </w:t>
      </w:r>
      <w:r w:rsidRPr="00A75838">
        <w:rPr>
          <w:rFonts w:cstheme="minorHAnsi"/>
          <w:b/>
          <w:sz w:val="24"/>
          <w:szCs w:val="24"/>
        </w:rPr>
        <w:t>ASSINATURA</w:t>
      </w:r>
      <w:r w:rsidRPr="00A75838">
        <w:rPr>
          <w:rFonts w:cstheme="minorHAnsi"/>
          <w:b/>
          <w:spacing w:val="-8"/>
          <w:sz w:val="24"/>
          <w:szCs w:val="24"/>
        </w:rPr>
        <w:t xml:space="preserve"> </w:t>
      </w:r>
      <w:r w:rsidRPr="00A75838">
        <w:rPr>
          <w:rFonts w:cstheme="minorHAnsi"/>
          <w:b/>
          <w:sz w:val="24"/>
          <w:szCs w:val="24"/>
        </w:rPr>
        <w:t>DO</w:t>
      </w:r>
      <w:r w:rsidRPr="00A75838">
        <w:rPr>
          <w:rFonts w:cstheme="minorHAnsi"/>
          <w:b/>
          <w:spacing w:val="-2"/>
          <w:sz w:val="24"/>
          <w:szCs w:val="24"/>
        </w:rPr>
        <w:t xml:space="preserve"> </w:t>
      </w:r>
      <w:r w:rsidRPr="00A75838">
        <w:rPr>
          <w:rFonts w:cstheme="minorHAnsi"/>
          <w:b/>
          <w:sz w:val="24"/>
          <w:szCs w:val="24"/>
        </w:rPr>
        <w:t>CONTRATO:</w:t>
      </w:r>
    </w:p>
    <w:p w:rsidR="0029207A" w:rsidRPr="00A75838" w:rsidRDefault="0029207A" w:rsidP="00257799">
      <w:pPr>
        <w:keepNext/>
        <w:keepLines/>
        <w:widowControl/>
        <w:rPr>
          <w:rFonts w:cstheme="minorHAnsi"/>
          <w:w w:val="25"/>
          <w:sz w:val="24"/>
          <w:szCs w:val="24"/>
          <w:u w:val="single"/>
        </w:rPr>
      </w:pPr>
      <w:r w:rsidRPr="00A75838">
        <w:rPr>
          <w:rFonts w:cstheme="minorHAnsi"/>
          <w:sz w:val="24"/>
          <w:szCs w:val="24"/>
        </w:rPr>
        <w:t>Nome ............................., Função .........................., Data de</w:t>
      </w:r>
      <w:r w:rsidRPr="00A75838">
        <w:rPr>
          <w:rFonts w:cstheme="minorHAnsi"/>
          <w:spacing w:val="-2"/>
          <w:sz w:val="24"/>
          <w:szCs w:val="24"/>
        </w:rPr>
        <w:t xml:space="preserve"> </w:t>
      </w:r>
      <w:r w:rsidRPr="00A75838">
        <w:rPr>
          <w:rFonts w:cstheme="minorHAnsi"/>
          <w:sz w:val="24"/>
          <w:szCs w:val="24"/>
        </w:rPr>
        <w:t>Nascimento ........................, Estado</w:t>
      </w:r>
      <w:r w:rsidRPr="00A75838">
        <w:rPr>
          <w:rFonts w:cstheme="minorHAnsi"/>
          <w:spacing w:val="-4"/>
          <w:sz w:val="24"/>
          <w:szCs w:val="24"/>
        </w:rPr>
        <w:t xml:space="preserve"> </w:t>
      </w:r>
      <w:r w:rsidRPr="00A75838">
        <w:rPr>
          <w:rFonts w:cstheme="minorHAnsi"/>
          <w:sz w:val="24"/>
          <w:szCs w:val="24"/>
        </w:rPr>
        <w:t>Civil .................., Escolaridade .............., RG</w:t>
      </w:r>
      <w:r w:rsidRPr="00A75838">
        <w:rPr>
          <w:rFonts w:cstheme="minorHAnsi"/>
          <w:spacing w:val="1"/>
          <w:sz w:val="24"/>
          <w:szCs w:val="24"/>
        </w:rPr>
        <w:t xml:space="preserve"> </w:t>
      </w:r>
      <w:r w:rsidRPr="00A75838">
        <w:rPr>
          <w:rFonts w:cstheme="minorHAnsi"/>
          <w:sz w:val="24"/>
          <w:szCs w:val="24"/>
        </w:rPr>
        <w:t>nº ................., Órgão</w:t>
      </w:r>
      <w:r w:rsidRPr="00A75838">
        <w:rPr>
          <w:rFonts w:cstheme="minorHAnsi"/>
          <w:spacing w:val="-1"/>
          <w:sz w:val="24"/>
          <w:szCs w:val="24"/>
        </w:rPr>
        <w:t xml:space="preserve"> </w:t>
      </w:r>
      <w:r w:rsidRPr="00A75838">
        <w:rPr>
          <w:rFonts w:cstheme="minorHAnsi"/>
          <w:sz w:val="24"/>
          <w:szCs w:val="24"/>
        </w:rPr>
        <w:t>emissor ..........., CPF nº ......................, residente na Rua ..................., nº ........., Bairro ..............., Complemento ............, Cidade/Município ..................., Estado ...................., CEP ...................., Telefone ....................., Telefone</w:t>
      </w:r>
      <w:r w:rsidRPr="00A75838">
        <w:rPr>
          <w:rFonts w:cstheme="minorHAnsi"/>
          <w:spacing w:val="-3"/>
          <w:sz w:val="24"/>
          <w:szCs w:val="24"/>
        </w:rPr>
        <w:t xml:space="preserve"> </w:t>
      </w:r>
      <w:r w:rsidRPr="00A75838">
        <w:rPr>
          <w:rFonts w:cstheme="minorHAnsi"/>
          <w:sz w:val="24"/>
          <w:szCs w:val="24"/>
        </w:rPr>
        <w:t>2 ......................, Celular/WhatsApp ...................., E-mail ..............................</w:t>
      </w:r>
      <w:r w:rsidRPr="00A75838">
        <w:rPr>
          <w:rFonts w:cstheme="minorHAnsi"/>
          <w:w w:val="25"/>
          <w:sz w:val="24"/>
          <w:szCs w:val="24"/>
          <w:u w:val="single"/>
        </w:rPr>
        <w:t xml:space="preserve"> </w:t>
      </w:r>
    </w:p>
    <w:p w:rsidR="0029207A" w:rsidRPr="00A75838" w:rsidRDefault="0029207A" w:rsidP="00257799">
      <w:pPr>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Diamante d’ Oeste/</w:t>
      </w:r>
      <w:proofErr w:type="spellStart"/>
      <w:r w:rsidRPr="00A75838">
        <w:rPr>
          <w:rFonts w:cstheme="minorHAnsi"/>
          <w:sz w:val="24"/>
          <w:szCs w:val="24"/>
        </w:rPr>
        <w:t>Pr</w:t>
      </w:r>
      <w:proofErr w:type="spellEnd"/>
      <w:r w:rsidRPr="00A75838">
        <w:rPr>
          <w:rFonts w:cstheme="minorHAnsi"/>
          <w:sz w:val="24"/>
          <w:szCs w:val="24"/>
        </w:rPr>
        <w:t>, ..... de ................. de 202</w:t>
      </w:r>
      <w:r w:rsidR="00A454FD">
        <w:rPr>
          <w:rFonts w:cstheme="minorHAnsi"/>
          <w:sz w:val="24"/>
          <w:szCs w:val="24"/>
        </w:rPr>
        <w:t>6</w:t>
      </w:r>
      <w:r w:rsidRPr="00A75838">
        <w:rPr>
          <w:rFonts w:cstheme="minorHAnsi"/>
          <w:sz w:val="24"/>
          <w:szCs w:val="24"/>
        </w:rPr>
        <w:t>.</w:t>
      </w: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rPr>
          <w:rFonts w:cstheme="minorHAnsi"/>
          <w:sz w:val="24"/>
          <w:szCs w:val="24"/>
        </w:rPr>
      </w:pP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_________________________________</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Assinatura do Responsável pela Empresa</w:t>
      </w:r>
    </w:p>
    <w:p w:rsidR="0029207A" w:rsidRPr="00A75838" w:rsidRDefault="0029207A" w:rsidP="00257799">
      <w:pPr>
        <w:pStyle w:val="Corpodetexto"/>
        <w:keepNext/>
        <w:keepLines/>
        <w:widowControl/>
        <w:jc w:val="center"/>
        <w:rPr>
          <w:rFonts w:cstheme="minorHAnsi"/>
          <w:sz w:val="24"/>
          <w:szCs w:val="24"/>
        </w:rPr>
      </w:pPr>
      <w:r w:rsidRPr="00A75838">
        <w:rPr>
          <w:rFonts w:cstheme="minorHAnsi"/>
          <w:sz w:val="24"/>
          <w:szCs w:val="24"/>
        </w:rPr>
        <w:t>(Nome Legível/Cargo/Carimbo do CNPJ)</w:t>
      </w:r>
    </w:p>
    <w:p w:rsidR="0029207A" w:rsidRPr="00A75838" w:rsidRDefault="0029207A" w:rsidP="00257799">
      <w:pPr>
        <w:keepNext/>
        <w:keepLines/>
        <w:widowControl/>
        <w:tabs>
          <w:tab w:val="left" w:pos="7834"/>
          <w:tab w:val="left" w:pos="8559"/>
          <w:tab w:val="left" w:pos="9391"/>
        </w:tabs>
        <w:rPr>
          <w:rFonts w:cstheme="minorHAnsi"/>
          <w:sz w:val="24"/>
          <w:szCs w:val="24"/>
        </w:rPr>
      </w:pPr>
    </w:p>
    <w:p w:rsidR="0029207A" w:rsidRPr="00A75838" w:rsidRDefault="0029207A" w:rsidP="00257799">
      <w:pPr>
        <w:keepNext/>
        <w:keepLines/>
        <w:widowControl/>
        <w:rPr>
          <w:rFonts w:cstheme="minorHAnsi"/>
          <w:sz w:val="24"/>
          <w:szCs w:val="24"/>
        </w:rPr>
      </w:pPr>
    </w:p>
    <w:p w:rsidR="006247AC" w:rsidRDefault="006247AC" w:rsidP="00257799">
      <w:pPr>
        <w:keepNext/>
        <w:keepLines/>
        <w:widowControl/>
      </w:pPr>
    </w:p>
    <w:sectPr w:rsidR="006247AC" w:rsidSect="0029207A">
      <w:pgSz w:w="11910" w:h="16850"/>
      <w:pgMar w:top="1701" w:right="570" w:bottom="1134" w:left="1701" w:header="850" w:footer="850" w:gutter="0"/>
      <w:cols w:space="720"/>
      <w:docGrid w:linePitch="28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2E5" w:rsidRDefault="00DE52E5" w:rsidP="00AF51AA">
      <w:r>
        <w:separator/>
      </w:r>
    </w:p>
  </w:endnote>
  <w:endnote w:type="continuationSeparator" w:id="0">
    <w:p w:rsidR="00DE52E5" w:rsidRDefault="00DE52E5" w:rsidP="00AF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Lohit Hindi">
    <w:altName w:val="MS Gothic"/>
    <w:charset w:val="8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szCs w:val="21"/>
      </w:rPr>
      <w:id w:val="2028673395"/>
      <w:docPartObj>
        <w:docPartGallery w:val="Page Numbers (Bottom of Page)"/>
        <w:docPartUnique/>
      </w:docPartObj>
    </w:sdtPr>
    <w:sdtEndPr/>
    <w:sdtContent>
      <w:p w:rsidR="00257799" w:rsidRPr="00201883" w:rsidRDefault="00257799" w:rsidP="0029207A">
        <w:pPr>
          <w:pStyle w:val="Rodap"/>
          <w:jc w:val="right"/>
          <w:rPr>
            <w:rFonts w:cstheme="minorHAnsi"/>
            <w:szCs w:val="21"/>
          </w:rPr>
        </w:pPr>
        <w:r w:rsidRPr="005E5333">
          <w:rPr>
            <w:rFonts w:cstheme="minorHAnsi"/>
            <w:szCs w:val="21"/>
          </w:rPr>
          <w:fldChar w:fldCharType="begin"/>
        </w:r>
        <w:r w:rsidRPr="005E5333">
          <w:rPr>
            <w:rFonts w:cstheme="minorHAnsi"/>
            <w:szCs w:val="21"/>
          </w:rPr>
          <w:instrText>PAGE   \* MERGEFORMAT</w:instrText>
        </w:r>
        <w:r w:rsidRPr="005E5333">
          <w:rPr>
            <w:rFonts w:cstheme="minorHAnsi"/>
            <w:szCs w:val="21"/>
          </w:rPr>
          <w:fldChar w:fldCharType="separate"/>
        </w:r>
        <w:r w:rsidR="002C394A">
          <w:rPr>
            <w:rFonts w:cstheme="minorHAnsi"/>
            <w:noProof/>
            <w:szCs w:val="21"/>
          </w:rPr>
          <w:t>1</w:t>
        </w:r>
        <w:r w:rsidRPr="005E5333">
          <w:rPr>
            <w:rFonts w:cstheme="minorHAnsi"/>
            <w:szCs w:val="21"/>
          </w:rPr>
          <w:fldChar w:fldCharType="end"/>
        </w:r>
      </w:p>
    </w:sdtContent>
  </w:sdt>
  <w:p w:rsidR="00257799" w:rsidRPr="00F61174" w:rsidRDefault="0025779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2E5" w:rsidRDefault="00DE52E5" w:rsidP="00AF51AA">
      <w:r>
        <w:separator/>
      </w:r>
    </w:p>
  </w:footnote>
  <w:footnote w:type="continuationSeparator" w:id="0">
    <w:p w:rsidR="00DE52E5" w:rsidRDefault="00DE52E5" w:rsidP="00AF51A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799" w:rsidRPr="005E5333" w:rsidRDefault="00257799">
    <w:pPr>
      <w:pStyle w:val="Corpodetexto"/>
      <w:spacing w:line="14" w:lineRule="auto"/>
      <w:rPr>
        <w:sz w:val="20"/>
      </w:rPr>
    </w:pPr>
    <w:r w:rsidRPr="00201883">
      <w:rPr>
        <w:rFonts w:ascii="Times New Roman" w:eastAsia="Arial Unicode MS" w:hAnsi="Times New Roman" w:cs="Lohit Hindi"/>
        <w:b/>
        <w:bCs/>
        <w:noProof/>
        <w:kern w:val="1"/>
        <w:sz w:val="24"/>
        <w:szCs w:val="24"/>
        <w:lang w:eastAsia="pt-BR"/>
      </w:rPr>
      <w:drawing>
        <wp:anchor distT="0" distB="0" distL="114300" distR="114300" simplePos="0" relativeHeight="251659264" behindDoc="0" locked="0" layoutInCell="1" allowOverlap="1" wp14:anchorId="46BE4673" wp14:editId="0CA18857">
          <wp:simplePos x="0" y="0"/>
          <wp:positionH relativeFrom="column">
            <wp:posOffset>1263015</wp:posOffset>
          </wp:positionH>
          <wp:positionV relativeFrom="paragraph">
            <wp:posOffset>-511175</wp:posOffset>
          </wp:positionV>
          <wp:extent cx="4819650" cy="771525"/>
          <wp:effectExtent l="0" t="0" r="0" b="9525"/>
          <wp:wrapThrough wrapText="bothSides">
            <wp:wrapPolygon edited="0">
              <wp:start x="342" y="0"/>
              <wp:lineTo x="0" y="1067"/>
              <wp:lineTo x="0" y="20800"/>
              <wp:lineTo x="342" y="21333"/>
              <wp:lineTo x="21173" y="21333"/>
              <wp:lineTo x="21515" y="20800"/>
              <wp:lineTo x="21515" y="1067"/>
              <wp:lineTo x="21173" y="0"/>
              <wp:lineTo x="342" y="0"/>
            </wp:wrapPolygon>
          </wp:wrapThrough>
          <wp:docPr id="3"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4819650" cy="771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201883">
      <w:rPr>
        <w:rFonts w:ascii="Times New Roman" w:eastAsia="Arial Unicode MS" w:hAnsi="Times New Roman" w:cs="Lohit Hindi"/>
        <w:b/>
        <w:bCs/>
        <w:noProof/>
        <w:kern w:val="1"/>
        <w:sz w:val="24"/>
        <w:szCs w:val="24"/>
        <w:lang w:eastAsia="pt-BR"/>
      </w:rPr>
      <w:drawing>
        <wp:anchor distT="0" distB="0" distL="114300" distR="114300" simplePos="0" relativeHeight="251660288" behindDoc="0" locked="0" layoutInCell="0" allowOverlap="1" wp14:anchorId="2BF82DED" wp14:editId="6B06990A">
          <wp:simplePos x="0" y="0"/>
          <wp:positionH relativeFrom="column">
            <wp:posOffset>120015</wp:posOffset>
          </wp:positionH>
          <wp:positionV relativeFrom="paragraph">
            <wp:posOffset>-511175</wp:posOffset>
          </wp:positionV>
          <wp:extent cx="952500" cy="723900"/>
          <wp:effectExtent l="0" t="0" r="0" b="0"/>
          <wp:wrapTopAndBottom/>
          <wp:docPr id="4" name="Imagem 4"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2"/>
                  <a:srcRect/>
                  <a:stretch>
                    <a:fillRect/>
                  </a:stretch>
                </pic:blipFill>
                <pic:spPr bwMode="auto">
                  <a:xfrm>
                    <a:off x="0" y="0"/>
                    <a:ext cx="952500" cy="723900"/>
                  </a:xfrm>
                  <a:prstGeom prst="rect">
                    <a:avLst/>
                  </a:prstGeom>
                  <a:noFill/>
                  <a:ln w="9525">
                    <a:noFill/>
                    <a:miter lim="800000"/>
                    <a:headEnd/>
                    <a:tailEnd/>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1DFB94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D75F6"/>
    <w:multiLevelType w:val="multilevel"/>
    <w:tmpl w:val="81F63C44"/>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15:restartNumberingAfterBreak="0">
    <w:nsid w:val="03BB4668"/>
    <w:multiLevelType w:val="multilevel"/>
    <w:tmpl w:val="8F16E0FC"/>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6A7608A"/>
    <w:multiLevelType w:val="multilevel"/>
    <w:tmpl w:val="90047330"/>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077F36F9"/>
    <w:multiLevelType w:val="multilevel"/>
    <w:tmpl w:val="47D66BEA"/>
    <w:lvl w:ilvl="0">
      <w:start w:val="1"/>
      <w:numFmt w:val="lowerLetter"/>
      <w:lvlText w:val="%1)"/>
      <w:lvlJc w:val="left"/>
      <w:pPr>
        <w:ind w:left="2508" w:hanging="360"/>
      </w:pPr>
      <w:rPr>
        <w:b w:val="0"/>
      </w:r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5" w15:restartNumberingAfterBreak="0">
    <w:nsid w:val="099F3DB3"/>
    <w:multiLevelType w:val="multilevel"/>
    <w:tmpl w:val="65443E78"/>
    <w:lvl w:ilvl="0">
      <w:start w:val="1"/>
      <w:numFmt w:val="lowerRoman"/>
      <w:lvlText w:val="%1."/>
      <w:lvlJc w:val="left"/>
      <w:pPr>
        <w:ind w:left="1968" w:hanging="720"/>
      </w:pPr>
      <w:rPr>
        <w:color w:val="000000"/>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6" w15:restartNumberingAfterBreak="0">
    <w:nsid w:val="0AD52E4F"/>
    <w:multiLevelType w:val="multilevel"/>
    <w:tmpl w:val="6C94DFFA"/>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CB93FC6"/>
    <w:multiLevelType w:val="hybridMultilevel"/>
    <w:tmpl w:val="587E499A"/>
    <w:lvl w:ilvl="0" w:tplc="717E6C8A">
      <w:start w:val="1"/>
      <w:numFmt w:val="lowerRoman"/>
      <w:lvlText w:val="%1."/>
      <w:lvlJc w:val="left"/>
      <w:pPr>
        <w:ind w:left="806" w:hanging="720"/>
      </w:pPr>
      <w:rPr>
        <w:rFonts w:hint="default"/>
      </w:rPr>
    </w:lvl>
    <w:lvl w:ilvl="1" w:tplc="F940BC02">
      <w:start w:val="1"/>
      <w:numFmt w:val="lowerLetter"/>
      <w:lvlText w:val="%2."/>
      <w:lvlJc w:val="left"/>
      <w:pPr>
        <w:ind w:left="1166" w:hanging="360"/>
      </w:pPr>
      <w:rPr>
        <w:b w:val="0"/>
      </w:rPr>
    </w:lvl>
    <w:lvl w:ilvl="2" w:tplc="662ADB14">
      <w:start w:val="1"/>
      <w:numFmt w:val="lowerRoman"/>
      <w:lvlText w:val="%3."/>
      <w:lvlJc w:val="right"/>
      <w:pPr>
        <w:ind w:left="1886" w:hanging="180"/>
      </w:pPr>
      <w:rPr>
        <w:rFonts w:ascii="Arial" w:eastAsia="Arial Unicode MS" w:hAnsi="Arial" w:cs="Arial"/>
      </w:rPr>
    </w:lvl>
    <w:lvl w:ilvl="3" w:tplc="2AFED0C4">
      <w:start w:val="1"/>
      <w:numFmt w:val="lowerLetter"/>
      <w:lvlText w:val="%4."/>
      <w:lvlJc w:val="left"/>
      <w:pPr>
        <w:ind w:left="2606" w:hanging="360"/>
      </w:pPr>
      <w:rPr>
        <w:rFonts w:hint="default"/>
        <w:b w:val="0"/>
      </w:r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8" w15:restartNumberingAfterBreak="0">
    <w:nsid w:val="0E645605"/>
    <w:multiLevelType w:val="multilevel"/>
    <w:tmpl w:val="70C80A0C"/>
    <w:lvl w:ilvl="0">
      <w:start w:val="1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55D5665"/>
    <w:multiLevelType w:val="multilevel"/>
    <w:tmpl w:val="69D44BF8"/>
    <w:lvl w:ilvl="0">
      <w:start w:val="1"/>
      <w:numFmt w:val="upperRoman"/>
      <w:lvlText w:val="%1)"/>
      <w:lvlJc w:val="left"/>
      <w:pPr>
        <w:ind w:left="794" w:firstLine="0"/>
      </w:pPr>
      <w:rPr>
        <w:rFonts w:ascii="Times New Roman" w:eastAsia="Times New Roman" w:hAnsi="Times New Roman" w:cs="Times New Roman"/>
        <w:sz w:val="24"/>
        <w:szCs w:val="24"/>
      </w:rPr>
    </w:lvl>
    <w:lvl w:ilvl="1">
      <w:start w:val="1"/>
      <w:numFmt w:val="lowerRoman"/>
      <w:lvlText w:val="%2."/>
      <w:lvlJc w:val="left"/>
      <w:pPr>
        <w:ind w:left="1418" w:firstLine="0"/>
      </w:pPr>
    </w:lvl>
    <w:lvl w:ilvl="2">
      <w:start w:val="1"/>
      <w:numFmt w:val="decimal"/>
      <w:lvlText w:val="%3."/>
      <w:lvlJc w:val="left"/>
      <w:pPr>
        <w:ind w:left="2155" w:firstLine="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15F16D32"/>
    <w:multiLevelType w:val="multilevel"/>
    <w:tmpl w:val="B9CECE3E"/>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1" w15:restartNumberingAfterBreak="0">
    <w:nsid w:val="19440646"/>
    <w:multiLevelType w:val="multilevel"/>
    <w:tmpl w:val="B7C2472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27023EA9"/>
    <w:multiLevelType w:val="multilevel"/>
    <w:tmpl w:val="522011DA"/>
    <w:lvl w:ilvl="0">
      <w:start w:val="1"/>
      <w:numFmt w:val="lowerLetter"/>
      <w:lvlText w:val="%1."/>
      <w:lvlJc w:val="left"/>
      <w:pPr>
        <w:ind w:left="1608" w:hanging="360"/>
      </w:pPr>
      <w:rPr>
        <w:b/>
        <w:u w:val="single"/>
      </w:rPr>
    </w:lvl>
    <w:lvl w:ilvl="1">
      <w:start w:val="1"/>
      <w:numFmt w:val="lowerLetter"/>
      <w:lvlText w:val="%2."/>
      <w:lvlJc w:val="left"/>
      <w:pPr>
        <w:ind w:left="2328" w:hanging="360"/>
      </w:pPr>
    </w:lvl>
    <w:lvl w:ilvl="2">
      <w:start w:val="1"/>
      <w:numFmt w:val="lowerRoman"/>
      <w:lvlText w:val="%3."/>
      <w:lvlJc w:val="right"/>
      <w:pPr>
        <w:ind w:left="3048" w:hanging="180"/>
      </w:pPr>
    </w:lvl>
    <w:lvl w:ilvl="3">
      <w:start w:val="1"/>
      <w:numFmt w:val="decimal"/>
      <w:lvlText w:val="%4."/>
      <w:lvlJc w:val="left"/>
      <w:pPr>
        <w:ind w:left="3768" w:hanging="360"/>
      </w:pPr>
    </w:lvl>
    <w:lvl w:ilvl="4">
      <w:start w:val="1"/>
      <w:numFmt w:val="lowerLetter"/>
      <w:lvlText w:val="%5."/>
      <w:lvlJc w:val="left"/>
      <w:pPr>
        <w:ind w:left="4488" w:hanging="360"/>
      </w:pPr>
    </w:lvl>
    <w:lvl w:ilvl="5">
      <w:start w:val="1"/>
      <w:numFmt w:val="lowerRoman"/>
      <w:lvlText w:val="%6."/>
      <w:lvlJc w:val="right"/>
      <w:pPr>
        <w:ind w:left="5208" w:hanging="180"/>
      </w:pPr>
    </w:lvl>
    <w:lvl w:ilvl="6">
      <w:start w:val="1"/>
      <w:numFmt w:val="decimal"/>
      <w:lvlText w:val="%7."/>
      <w:lvlJc w:val="left"/>
      <w:pPr>
        <w:ind w:left="5928" w:hanging="360"/>
      </w:pPr>
    </w:lvl>
    <w:lvl w:ilvl="7">
      <w:start w:val="1"/>
      <w:numFmt w:val="lowerLetter"/>
      <w:lvlText w:val="%8."/>
      <w:lvlJc w:val="left"/>
      <w:pPr>
        <w:ind w:left="6648" w:hanging="360"/>
      </w:pPr>
    </w:lvl>
    <w:lvl w:ilvl="8">
      <w:start w:val="1"/>
      <w:numFmt w:val="lowerRoman"/>
      <w:lvlText w:val="%9."/>
      <w:lvlJc w:val="right"/>
      <w:pPr>
        <w:ind w:left="7368" w:hanging="180"/>
      </w:pPr>
    </w:lvl>
  </w:abstractNum>
  <w:abstractNum w:abstractNumId="13" w15:restartNumberingAfterBreak="0">
    <w:nsid w:val="27907A01"/>
    <w:multiLevelType w:val="multilevel"/>
    <w:tmpl w:val="A4F4D49A"/>
    <w:lvl w:ilvl="0">
      <w:start w:val="1"/>
      <w:numFmt w:val="decimal"/>
      <w:lvlText w:val="%1."/>
      <w:lvlJc w:val="left"/>
      <w:pPr>
        <w:ind w:left="2508" w:hanging="360"/>
      </w:pPr>
    </w:lvl>
    <w:lvl w:ilvl="1">
      <w:start w:val="1"/>
      <w:numFmt w:val="lowerLetter"/>
      <w:lvlText w:val="%2."/>
      <w:lvlJc w:val="left"/>
      <w:pPr>
        <w:ind w:left="3228" w:hanging="360"/>
      </w:pPr>
    </w:lvl>
    <w:lvl w:ilvl="2">
      <w:start w:val="1"/>
      <w:numFmt w:val="lowerRoman"/>
      <w:lvlText w:val="%3."/>
      <w:lvlJc w:val="right"/>
      <w:pPr>
        <w:ind w:left="3948" w:hanging="180"/>
      </w:pPr>
    </w:lvl>
    <w:lvl w:ilvl="3">
      <w:start w:val="1"/>
      <w:numFmt w:val="decimal"/>
      <w:lvlText w:val="%4."/>
      <w:lvlJc w:val="left"/>
      <w:pPr>
        <w:ind w:left="4668" w:hanging="360"/>
      </w:pPr>
    </w:lvl>
    <w:lvl w:ilvl="4">
      <w:start w:val="1"/>
      <w:numFmt w:val="lowerLetter"/>
      <w:lvlText w:val="%5."/>
      <w:lvlJc w:val="left"/>
      <w:pPr>
        <w:ind w:left="5388" w:hanging="360"/>
      </w:pPr>
    </w:lvl>
    <w:lvl w:ilvl="5">
      <w:start w:val="1"/>
      <w:numFmt w:val="lowerRoman"/>
      <w:lvlText w:val="%6."/>
      <w:lvlJc w:val="right"/>
      <w:pPr>
        <w:ind w:left="6108" w:hanging="180"/>
      </w:pPr>
    </w:lvl>
    <w:lvl w:ilvl="6">
      <w:start w:val="1"/>
      <w:numFmt w:val="decimal"/>
      <w:lvlText w:val="%7."/>
      <w:lvlJc w:val="left"/>
      <w:pPr>
        <w:ind w:left="6828" w:hanging="360"/>
      </w:pPr>
    </w:lvl>
    <w:lvl w:ilvl="7">
      <w:start w:val="1"/>
      <w:numFmt w:val="lowerLetter"/>
      <w:lvlText w:val="%8."/>
      <w:lvlJc w:val="left"/>
      <w:pPr>
        <w:ind w:left="7548" w:hanging="360"/>
      </w:pPr>
    </w:lvl>
    <w:lvl w:ilvl="8">
      <w:start w:val="1"/>
      <w:numFmt w:val="lowerRoman"/>
      <w:lvlText w:val="%9."/>
      <w:lvlJc w:val="right"/>
      <w:pPr>
        <w:ind w:left="8268" w:hanging="180"/>
      </w:pPr>
    </w:lvl>
  </w:abstractNum>
  <w:abstractNum w:abstractNumId="14" w15:restartNumberingAfterBreak="0">
    <w:nsid w:val="2B80025B"/>
    <w:multiLevelType w:val="multilevel"/>
    <w:tmpl w:val="350A27C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5" w15:restartNumberingAfterBreak="0">
    <w:nsid w:val="2BE10BBD"/>
    <w:multiLevelType w:val="multilevel"/>
    <w:tmpl w:val="45E4B0D4"/>
    <w:lvl w:ilvl="0">
      <w:start w:val="1"/>
      <w:numFmt w:val="lowerRoman"/>
      <w:lvlText w:val="%1."/>
      <w:lvlJc w:val="left"/>
      <w:pPr>
        <w:ind w:left="2508" w:hanging="720"/>
      </w:pPr>
      <w:rPr>
        <w:rFonts w:ascii="Arial" w:eastAsia="Arial" w:hAnsi="Arial" w:cs="Arial"/>
        <w:b w:val="0"/>
      </w:r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16" w15:restartNumberingAfterBreak="0">
    <w:nsid w:val="2C9C26F0"/>
    <w:multiLevelType w:val="multilevel"/>
    <w:tmpl w:val="E6C25E76"/>
    <w:lvl w:ilvl="0">
      <w:start w:val="1"/>
      <w:numFmt w:val="decimal"/>
      <w:lvlText w:val="%1."/>
      <w:lvlJc w:val="left"/>
      <w:pPr>
        <w:ind w:left="1788" w:hanging="36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7" w15:restartNumberingAfterBreak="0">
    <w:nsid w:val="2D0F425A"/>
    <w:multiLevelType w:val="multilevel"/>
    <w:tmpl w:val="5428D800"/>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18" w15:restartNumberingAfterBreak="0">
    <w:nsid w:val="2D880089"/>
    <w:multiLevelType w:val="multilevel"/>
    <w:tmpl w:val="83CC9402"/>
    <w:lvl w:ilvl="0">
      <w:start w:val="1"/>
      <w:numFmt w:val="lowerLetter"/>
      <w:lvlText w:val="%1."/>
      <w:lvlJc w:val="left"/>
      <w:pPr>
        <w:ind w:left="806" w:hanging="360"/>
      </w:pPr>
    </w:lvl>
    <w:lvl w:ilvl="1">
      <w:start w:val="1"/>
      <w:numFmt w:val="lowerLetter"/>
      <w:lvlText w:val="%2."/>
      <w:lvlJc w:val="left"/>
      <w:pPr>
        <w:ind w:left="1526" w:hanging="360"/>
      </w:pPr>
    </w:lvl>
    <w:lvl w:ilvl="2">
      <w:start w:val="1"/>
      <w:numFmt w:val="lowerRoman"/>
      <w:lvlText w:val="%3."/>
      <w:lvlJc w:val="right"/>
      <w:pPr>
        <w:ind w:left="2246" w:hanging="180"/>
      </w:pPr>
    </w:lvl>
    <w:lvl w:ilvl="3">
      <w:start w:val="1"/>
      <w:numFmt w:val="decimal"/>
      <w:lvlText w:val="%4."/>
      <w:lvlJc w:val="left"/>
      <w:pPr>
        <w:ind w:left="2966" w:hanging="360"/>
      </w:pPr>
    </w:lvl>
    <w:lvl w:ilvl="4">
      <w:start w:val="1"/>
      <w:numFmt w:val="lowerLetter"/>
      <w:lvlText w:val="%5."/>
      <w:lvlJc w:val="left"/>
      <w:pPr>
        <w:ind w:left="3686" w:hanging="360"/>
      </w:pPr>
    </w:lvl>
    <w:lvl w:ilvl="5">
      <w:start w:val="1"/>
      <w:numFmt w:val="lowerRoman"/>
      <w:lvlText w:val="%6."/>
      <w:lvlJc w:val="right"/>
      <w:pPr>
        <w:ind w:left="4406" w:hanging="180"/>
      </w:pPr>
    </w:lvl>
    <w:lvl w:ilvl="6">
      <w:start w:val="1"/>
      <w:numFmt w:val="decimal"/>
      <w:lvlText w:val="%7."/>
      <w:lvlJc w:val="left"/>
      <w:pPr>
        <w:ind w:left="5126" w:hanging="360"/>
      </w:pPr>
    </w:lvl>
    <w:lvl w:ilvl="7">
      <w:start w:val="1"/>
      <w:numFmt w:val="lowerLetter"/>
      <w:lvlText w:val="%8."/>
      <w:lvlJc w:val="left"/>
      <w:pPr>
        <w:ind w:left="5846" w:hanging="360"/>
      </w:pPr>
    </w:lvl>
    <w:lvl w:ilvl="8">
      <w:start w:val="1"/>
      <w:numFmt w:val="lowerRoman"/>
      <w:lvlText w:val="%9."/>
      <w:lvlJc w:val="right"/>
      <w:pPr>
        <w:ind w:left="6566" w:hanging="180"/>
      </w:pPr>
    </w:lvl>
  </w:abstractNum>
  <w:abstractNum w:abstractNumId="19" w15:restartNumberingAfterBreak="0">
    <w:nsid w:val="2DA3782C"/>
    <w:multiLevelType w:val="multilevel"/>
    <w:tmpl w:val="F412ED6C"/>
    <w:lvl w:ilvl="0">
      <w:start w:val="1"/>
      <w:numFmt w:val="lowerRoman"/>
      <w:lvlText w:val="%1."/>
      <w:lvlJc w:val="left"/>
      <w:pPr>
        <w:ind w:left="2328" w:hanging="720"/>
      </w:pPr>
      <w:rPr>
        <w:b/>
        <w:color w:val="00000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0" w15:restartNumberingAfterBreak="0">
    <w:nsid w:val="363D707B"/>
    <w:multiLevelType w:val="multilevel"/>
    <w:tmpl w:val="E83C0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999703C"/>
    <w:multiLevelType w:val="multilevel"/>
    <w:tmpl w:val="DD90725E"/>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B2829EA"/>
    <w:multiLevelType w:val="multilevel"/>
    <w:tmpl w:val="71E6F61C"/>
    <w:lvl w:ilvl="0">
      <w:start w:val="1"/>
      <w:numFmt w:val="decimal"/>
      <w:lvlText w:val="%1."/>
      <w:lvlJc w:val="left"/>
      <w:pPr>
        <w:ind w:left="1526" w:hanging="360"/>
      </w:pPr>
    </w:lvl>
    <w:lvl w:ilvl="1">
      <w:start w:val="1"/>
      <w:numFmt w:val="lowerLetter"/>
      <w:lvlText w:val="%2."/>
      <w:lvlJc w:val="left"/>
      <w:pPr>
        <w:ind w:left="2246" w:hanging="360"/>
      </w:pPr>
    </w:lvl>
    <w:lvl w:ilvl="2">
      <w:start w:val="1"/>
      <w:numFmt w:val="lowerRoman"/>
      <w:lvlText w:val="%3."/>
      <w:lvlJc w:val="right"/>
      <w:pPr>
        <w:ind w:left="2966" w:hanging="180"/>
      </w:pPr>
    </w:lvl>
    <w:lvl w:ilvl="3">
      <w:start w:val="1"/>
      <w:numFmt w:val="decimal"/>
      <w:lvlText w:val="%4."/>
      <w:lvlJc w:val="left"/>
      <w:pPr>
        <w:ind w:left="3686" w:hanging="360"/>
      </w:pPr>
    </w:lvl>
    <w:lvl w:ilvl="4">
      <w:start w:val="1"/>
      <w:numFmt w:val="lowerLetter"/>
      <w:lvlText w:val="%5."/>
      <w:lvlJc w:val="left"/>
      <w:pPr>
        <w:ind w:left="4406" w:hanging="360"/>
      </w:pPr>
    </w:lvl>
    <w:lvl w:ilvl="5">
      <w:start w:val="1"/>
      <w:numFmt w:val="lowerRoman"/>
      <w:lvlText w:val="%6."/>
      <w:lvlJc w:val="right"/>
      <w:pPr>
        <w:ind w:left="5126" w:hanging="180"/>
      </w:pPr>
    </w:lvl>
    <w:lvl w:ilvl="6">
      <w:start w:val="1"/>
      <w:numFmt w:val="decimal"/>
      <w:lvlText w:val="%7."/>
      <w:lvlJc w:val="left"/>
      <w:pPr>
        <w:ind w:left="5846" w:hanging="360"/>
      </w:pPr>
    </w:lvl>
    <w:lvl w:ilvl="7">
      <w:start w:val="1"/>
      <w:numFmt w:val="lowerLetter"/>
      <w:lvlText w:val="%8."/>
      <w:lvlJc w:val="left"/>
      <w:pPr>
        <w:ind w:left="6566" w:hanging="360"/>
      </w:pPr>
    </w:lvl>
    <w:lvl w:ilvl="8">
      <w:start w:val="1"/>
      <w:numFmt w:val="lowerRoman"/>
      <w:lvlText w:val="%9."/>
      <w:lvlJc w:val="right"/>
      <w:pPr>
        <w:ind w:left="7286" w:hanging="180"/>
      </w:pPr>
    </w:lvl>
  </w:abstractNum>
  <w:abstractNum w:abstractNumId="23" w15:restartNumberingAfterBreak="0">
    <w:nsid w:val="3B8518AF"/>
    <w:multiLevelType w:val="multilevel"/>
    <w:tmpl w:val="1C925620"/>
    <w:lvl w:ilvl="0">
      <w:start w:val="1"/>
      <w:numFmt w:val="lowerLetter"/>
      <w:lvlText w:val="%1)"/>
      <w:lvlJc w:val="left"/>
      <w:pPr>
        <w:ind w:left="794" w:firstLine="0"/>
      </w:pPr>
      <w:rPr>
        <w:rFonts w:ascii="Times New Roman" w:eastAsia="Times New Roman" w:hAnsi="Times New Roman" w:cs="Times New Roman"/>
        <w:sz w:val="24"/>
        <w:szCs w:val="24"/>
      </w:rPr>
    </w:lvl>
    <w:lvl w:ilvl="1">
      <w:start w:val="1"/>
      <w:numFmt w:val="lowerLetter"/>
      <w:lvlText w:val="%2)"/>
      <w:lvlJc w:val="left"/>
      <w:pPr>
        <w:ind w:left="794" w:firstLine="0"/>
      </w:pPr>
      <w:rPr>
        <w:rFonts w:ascii="Arial" w:eastAsia="Times New Roman" w:hAnsi="Arial" w:cs="Arial" w:hint="default"/>
      </w:rPr>
    </w:lvl>
    <w:lvl w:ilvl="2">
      <w:start w:val="1"/>
      <w:numFmt w:val="lowerLetter"/>
      <w:lvlText w:val="%3)"/>
      <w:lvlJc w:val="left"/>
      <w:pPr>
        <w:ind w:left="1814" w:firstLine="0"/>
      </w:pPr>
    </w:lvl>
    <w:lvl w:ilvl="3">
      <w:start w:val="1"/>
      <w:numFmt w:val="lowerLetter"/>
      <w:lvlText w:val="a%4)"/>
      <w:lvlJc w:val="left"/>
      <w:pPr>
        <w:ind w:left="2948" w:firstLine="0"/>
      </w:pPr>
    </w:lvl>
    <w:lvl w:ilvl="4">
      <w:start w:val="1"/>
      <w:numFmt w:val="upperLetter"/>
      <w:lvlText w:val="%5"/>
      <w:lvlJc w:val="left"/>
      <w:pPr>
        <w:ind w:left="4224"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1632273"/>
    <w:multiLevelType w:val="multilevel"/>
    <w:tmpl w:val="B8729E8E"/>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25" w15:restartNumberingAfterBreak="0">
    <w:nsid w:val="442570CD"/>
    <w:multiLevelType w:val="multilevel"/>
    <w:tmpl w:val="4C2A624E"/>
    <w:lvl w:ilvl="0">
      <w:start w:val="1"/>
      <w:numFmt w:val="lowerRoman"/>
      <w:lvlText w:val="%1."/>
      <w:lvlJc w:val="left"/>
      <w:pPr>
        <w:ind w:left="2328" w:hanging="720"/>
      </w:pPr>
      <w:rPr>
        <w:color w:val="00000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6" w15:restartNumberingAfterBreak="0">
    <w:nsid w:val="49981578"/>
    <w:multiLevelType w:val="hybridMultilevel"/>
    <w:tmpl w:val="1A3CDCF4"/>
    <w:lvl w:ilvl="0" w:tplc="717E6C8A">
      <w:start w:val="1"/>
      <w:numFmt w:val="lowerRoman"/>
      <w:lvlText w:val="%1."/>
      <w:lvlJc w:val="left"/>
      <w:pPr>
        <w:ind w:left="806" w:hanging="720"/>
      </w:pPr>
      <w:rPr>
        <w:rFonts w:hint="default"/>
      </w:rPr>
    </w:lvl>
    <w:lvl w:ilvl="1" w:tplc="F940BC02">
      <w:start w:val="1"/>
      <w:numFmt w:val="lowerLetter"/>
      <w:lvlText w:val="%2."/>
      <w:lvlJc w:val="left"/>
      <w:pPr>
        <w:ind w:left="1166" w:hanging="360"/>
      </w:pPr>
      <w:rPr>
        <w:b w:val="0"/>
      </w:rPr>
    </w:lvl>
    <w:lvl w:ilvl="2" w:tplc="662ADB14">
      <w:start w:val="1"/>
      <w:numFmt w:val="lowerRoman"/>
      <w:lvlText w:val="%3."/>
      <w:lvlJc w:val="right"/>
      <w:pPr>
        <w:ind w:left="1886" w:hanging="180"/>
      </w:pPr>
      <w:rPr>
        <w:rFonts w:ascii="Arial" w:eastAsia="Arial Unicode MS" w:hAnsi="Arial" w:cs="Arial"/>
      </w:rPr>
    </w:lvl>
    <w:lvl w:ilvl="3" w:tplc="2AFED0C4">
      <w:start w:val="1"/>
      <w:numFmt w:val="lowerLetter"/>
      <w:lvlText w:val="%4."/>
      <w:lvlJc w:val="left"/>
      <w:pPr>
        <w:ind w:left="2606" w:hanging="360"/>
      </w:pPr>
      <w:rPr>
        <w:rFonts w:hint="default"/>
        <w:b w:val="0"/>
      </w:rPr>
    </w:lvl>
    <w:lvl w:ilvl="4" w:tplc="04160019" w:tentative="1">
      <w:start w:val="1"/>
      <w:numFmt w:val="lowerLetter"/>
      <w:lvlText w:val="%5."/>
      <w:lvlJc w:val="left"/>
      <w:pPr>
        <w:ind w:left="3326" w:hanging="360"/>
      </w:pPr>
    </w:lvl>
    <w:lvl w:ilvl="5" w:tplc="0416001B" w:tentative="1">
      <w:start w:val="1"/>
      <w:numFmt w:val="lowerRoman"/>
      <w:lvlText w:val="%6."/>
      <w:lvlJc w:val="right"/>
      <w:pPr>
        <w:ind w:left="4046" w:hanging="180"/>
      </w:pPr>
    </w:lvl>
    <w:lvl w:ilvl="6" w:tplc="0416000F" w:tentative="1">
      <w:start w:val="1"/>
      <w:numFmt w:val="decimal"/>
      <w:lvlText w:val="%7."/>
      <w:lvlJc w:val="left"/>
      <w:pPr>
        <w:ind w:left="4766" w:hanging="360"/>
      </w:pPr>
    </w:lvl>
    <w:lvl w:ilvl="7" w:tplc="04160019" w:tentative="1">
      <w:start w:val="1"/>
      <w:numFmt w:val="lowerLetter"/>
      <w:lvlText w:val="%8."/>
      <w:lvlJc w:val="left"/>
      <w:pPr>
        <w:ind w:left="5486" w:hanging="360"/>
      </w:pPr>
    </w:lvl>
    <w:lvl w:ilvl="8" w:tplc="0416001B" w:tentative="1">
      <w:start w:val="1"/>
      <w:numFmt w:val="lowerRoman"/>
      <w:lvlText w:val="%9."/>
      <w:lvlJc w:val="right"/>
      <w:pPr>
        <w:ind w:left="6206" w:hanging="180"/>
      </w:pPr>
    </w:lvl>
  </w:abstractNum>
  <w:abstractNum w:abstractNumId="27" w15:restartNumberingAfterBreak="0">
    <w:nsid w:val="4ED33D4A"/>
    <w:multiLevelType w:val="multilevel"/>
    <w:tmpl w:val="0D8648DE"/>
    <w:lvl w:ilvl="0">
      <w:start w:val="1"/>
      <w:numFmt w:val="lowerRoman"/>
      <w:lvlText w:val="%1."/>
      <w:lvlJc w:val="left"/>
      <w:pPr>
        <w:ind w:left="2148" w:hanging="720"/>
      </w:p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28" w15:restartNumberingAfterBreak="0">
    <w:nsid w:val="50DE124F"/>
    <w:multiLevelType w:val="multilevel"/>
    <w:tmpl w:val="1FC65600"/>
    <w:lvl w:ilvl="0">
      <w:start w:val="1"/>
      <w:numFmt w:val="lowerRoman"/>
      <w:lvlText w:val="%1."/>
      <w:lvlJc w:val="left"/>
      <w:pPr>
        <w:ind w:left="2328" w:hanging="720"/>
      </w:pPr>
      <w:rPr>
        <w:color w:val="00000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29" w15:restartNumberingAfterBreak="0">
    <w:nsid w:val="56DB4604"/>
    <w:multiLevelType w:val="multilevel"/>
    <w:tmpl w:val="B48293A2"/>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0" w15:restartNumberingAfterBreak="0">
    <w:nsid w:val="5BD1379F"/>
    <w:multiLevelType w:val="multilevel"/>
    <w:tmpl w:val="243EADB2"/>
    <w:lvl w:ilvl="0">
      <w:start w:val="1"/>
      <w:numFmt w:val="lowerRoman"/>
      <w:lvlText w:val="%1."/>
      <w:lvlJc w:val="left"/>
      <w:pPr>
        <w:ind w:left="1526" w:hanging="720"/>
      </w:pPr>
    </w:lvl>
    <w:lvl w:ilvl="1">
      <w:start w:val="1"/>
      <w:numFmt w:val="lowerLetter"/>
      <w:lvlText w:val="%2."/>
      <w:lvlJc w:val="left"/>
      <w:pPr>
        <w:ind w:left="1886" w:hanging="360"/>
      </w:pPr>
    </w:lvl>
    <w:lvl w:ilvl="2">
      <w:start w:val="1"/>
      <w:numFmt w:val="lowerRoman"/>
      <w:lvlText w:val="%3."/>
      <w:lvlJc w:val="right"/>
      <w:pPr>
        <w:ind w:left="2606" w:hanging="180"/>
      </w:pPr>
    </w:lvl>
    <w:lvl w:ilvl="3">
      <w:start w:val="1"/>
      <w:numFmt w:val="decimal"/>
      <w:lvlText w:val="%4."/>
      <w:lvlJc w:val="left"/>
      <w:pPr>
        <w:ind w:left="3326" w:hanging="360"/>
      </w:pPr>
    </w:lvl>
    <w:lvl w:ilvl="4">
      <w:start w:val="1"/>
      <w:numFmt w:val="lowerLetter"/>
      <w:lvlText w:val="%5."/>
      <w:lvlJc w:val="left"/>
      <w:pPr>
        <w:ind w:left="4046" w:hanging="360"/>
      </w:pPr>
    </w:lvl>
    <w:lvl w:ilvl="5">
      <w:start w:val="1"/>
      <w:numFmt w:val="lowerRoman"/>
      <w:lvlText w:val="%6."/>
      <w:lvlJc w:val="right"/>
      <w:pPr>
        <w:ind w:left="4766" w:hanging="180"/>
      </w:pPr>
    </w:lvl>
    <w:lvl w:ilvl="6">
      <w:start w:val="1"/>
      <w:numFmt w:val="decimal"/>
      <w:lvlText w:val="%7."/>
      <w:lvlJc w:val="left"/>
      <w:pPr>
        <w:ind w:left="5486" w:hanging="360"/>
      </w:pPr>
    </w:lvl>
    <w:lvl w:ilvl="7">
      <w:start w:val="1"/>
      <w:numFmt w:val="lowerLetter"/>
      <w:lvlText w:val="%8."/>
      <w:lvlJc w:val="left"/>
      <w:pPr>
        <w:ind w:left="6206" w:hanging="360"/>
      </w:pPr>
    </w:lvl>
    <w:lvl w:ilvl="8">
      <w:start w:val="1"/>
      <w:numFmt w:val="lowerRoman"/>
      <w:lvlText w:val="%9."/>
      <w:lvlJc w:val="right"/>
      <w:pPr>
        <w:ind w:left="6926" w:hanging="180"/>
      </w:pPr>
    </w:lvl>
  </w:abstractNum>
  <w:abstractNum w:abstractNumId="31" w15:restartNumberingAfterBreak="0">
    <w:nsid w:val="618C07E6"/>
    <w:multiLevelType w:val="multilevel"/>
    <w:tmpl w:val="86806296"/>
    <w:lvl w:ilvl="0">
      <w:start w:val="1"/>
      <w:numFmt w:val="lowerRoman"/>
      <w:lvlText w:val="%1."/>
      <w:lvlJc w:val="left"/>
      <w:pPr>
        <w:ind w:left="2148" w:hanging="720"/>
      </w:pPr>
      <w:rPr>
        <w:b w:val="0"/>
        <w:color w:val="00000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2" w15:restartNumberingAfterBreak="0">
    <w:nsid w:val="64B82644"/>
    <w:multiLevelType w:val="multilevel"/>
    <w:tmpl w:val="5FE070A2"/>
    <w:lvl w:ilvl="0">
      <w:start w:val="1"/>
      <w:numFmt w:val="decimal"/>
      <w:lvlText w:val="%1."/>
      <w:lvlJc w:val="left"/>
      <w:pPr>
        <w:ind w:left="2203" w:hanging="360"/>
      </w:pPr>
    </w:lvl>
    <w:lvl w:ilvl="1">
      <w:start w:val="1"/>
      <w:numFmt w:val="lowerLetter"/>
      <w:lvlText w:val="%2."/>
      <w:lvlJc w:val="left"/>
      <w:pPr>
        <w:ind w:left="2923" w:hanging="360"/>
      </w:pPr>
    </w:lvl>
    <w:lvl w:ilvl="2">
      <w:start w:val="1"/>
      <w:numFmt w:val="lowerRoman"/>
      <w:lvlText w:val="%3."/>
      <w:lvlJc w:val="right"/>
      <w:pPr>
        <w:ind w:left="3643" w:hanging="180"/>
      </w:pPr>
    </w:lvl>
    <w:lvl w:ilvl="3">
      <w:start w:val="1"/>
      <w:numFmt w:val="decimal"/>
      <w:lvlText w:val="%4."/>
      <w:lvlJc w:val="left"/>
      <w:pPr>
        <w:ind w:left="4363" w:hanging="360"/>
      </w:pPr>
    </w:lvl>
    <w:lvl w:ilvl="4">
      <w:start w:val="1"/>
      <w:numFmt w:val="lowerLetter"/>
      <w:lvlText w:val="%5."/>
      <w:lvlJc w:val="left"/>
      <w:pPr>
        <w:ind w:left="5083" w:hanging="360"/>
      </w:pPr>
    </w:lvl>
    <w:lvl w:ilvl="5">
      <w:start w:val="1"/>
      <w:numFmt w:val="lowerRoman"/>
      <w:lvlText w:val="%6."/>
      <w:lvlJc w:val="right"/>
      <w:pPr>
        <w:ind w:left="5803" w:hanging="180"/>
      </w:pPr>
    </w:lvl>
    <w:lvl w:ilvl="6">
      <w:start w:val="1"/>
      <w:numFmt w:val="decimal"/>
      <w:lvlText w:val="%7."/>
      <w:lvlJc w:val="left"/>
      <w:pPr>
        <w:ind w:left="6523" w:hanging="360"/>
      </w:pPr>
    </w:lvl>
    <w:lvl w:ilvl="7">
      <w:start w:val="1"/>
      <w:numFmt w:val="lowerLetter"/>
      <w:lvlText w:val="%8."/>
      <w:lvlJc w:val="left"/>
      <w:pPr>
        <w:ind w:left="7243" w:hanging="360"/>
      </w:pPr>
    </w:lvl>
    <w:lvl w:ilvl="8">
      <w:start w:val="1"/>
      <w:numFmt w:val="lowerRoman"/>
      <w:lvlText w:val="%9."/>
      <w:lvlJc w:val="right"/>
      <w:pPr>
        <w:ind w:left="7963" w:hanging="180"/>
      </w:pPr>
    </w:lvl>
  </w:abstractNum>
  <w:abstractNum w:abstractNumId="33" w15:restartNumberingAfterBreak="0">
    <w:nsid w:val="65E248DA"/>
    <w:multiLevelType w:val="multilevel"/>
    <w:tmpl w:val="28ACC21A"/>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68334065"/>
    <w:multiLevelType w:val="multilevel"/>
    <w:tmpl w:val="4516B7EE"/>
    <w:lvl w:ilvl="0">
      <w:start w:val="1"/>
      <w:numFmt w:val="lowerRoman"/>
      <w:lvlText w:val="%1."/>
      <w:lvlJc w:val="left"/>
      <w:pPr>
        <w:ind w:left="2148" w:hanging="720"/>
      </w:pPr>
      <w:rPr>
        <w:b/>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35" w15:restartNumberingAfterBreak="0">
    <w:nsid w:val="6CE72246"/>
    <w:multiLevelType w:val="multilevel"/>
    <w:tmpl w:val="45CAA6A8"/>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6" w15:restartNumberingAfterBreak="0">
    <w:nsid w:val="6D9E1030"/>
    <w:multiLevelType w:val="multilevel"/>
    <w:tmpl w:val="62F4A49E"/>
    <w:lvl w:ilvl="0">
      <w:start w:val="1"/>
      <w:numFmt w:val="lowerRoman"/>
      <w:lvlText w:val="%1."/>
      <w:lvlJc w:val="left"/>
      <w:pPr>
        <w:ind w:left="1788" w:hanging="72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7" w15:restartNumberingAfterBreak="0">
    <w:nsid w:val="6F956EC0"/>
    <w:multiLevelType w:val="multilevel"/>
    <w:tmpl w:val="36606B20"/>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48F6265"/>
    <w:multiLevelType w:val="multilevel"/>
    <w:tmpl w:val="FA8A0662"/>
    <w:lvl w:ilvl="0">
      <w:start w:val="1"/>
      <w:numFmt w:val="decimal"/>
      <w:lvlText w:val="%1."/>
      <w:lvlJc w:val="left"/>
      <w:pPr>
        <w:ind w:left="1068" w:hanging="360"/>
      </w:pPr>
      <w:rPr>
        <w:b/>
        <w:u w:val="single"/>
      </w:rPr>
    </w:lvl>
    <w:lvl w:ilvl="1">
      <w:start w:val="1"/>
      <w:numFmt w:val="decimal"/>
      <w:lvlText w:val="%1.%2"/>
      <w:lvlJc w:val="left"/>
      <w:pPr>
        <w:ind w:left="1188" w:hanging="480"/>
      </w:pPr>
      <w:rPr>
        <w:color w:val="000000"/>
      </w:rPr>
    </w:lvl>
    <w:lvl w:ilvl="2">
      <w:start w:val="1"/>
      <w:numFmt w:val="decimal"/>
      <w:lvlText w:val="%1.%2.%3"/>
      <w:lvlJc w:val="left"/>
      <w:pPr>
        <w:ind w:left="1428" w:hanging="719"/>
      </w:pPr>
    </w:lvl>
    <w:lvl w:ilvl="3">
      <w:start w:val="1"/>
      <w:numFmt w:val="decimal"/>
      <w:lvlText w:val="%1.%2.%3.%4"/>
      <w:lvlJc w:val="left"/>
      <w:pPr>
        <w:ind w:left="1788" w:hanging="1080"/>
      </w:pPr>
    </w:lvl>
    <w:lvl w:ilvl="4">
      <w:start w:val="1"/>
      <w:numFmt w:val="decimal"/>
      <w:lvlText w:val="%1.%2.%3.%4.%5"/>
      <w:lvlJc w:val="left"/>
      <w:pPr>
        <w:ind w:left="1788" w:hanging="1080"/>
      </w:pPr>
    </w:lvl>
    <w:lvl w:ilvl="5">
      <w:start w:val="1"/>
      <w:numFmt w:val="decimal"/>
      <w:lvlText w:val="%1.%2.%3.%4.%5.%6"/>
      <w:lvlJc w:val="left"/>
      <w:pPr>
        <w:ind w:left="2148" w:hanging="1440"/>
      </w:pPr>
    </w:lvl>
    <w:lvl w:ilvl="6">
      <w:start w:val="1"/>
      <w:numFmt w:val="decimal"/>
      <w:lvlText w:val="%1.%2.%3.%4.%5.%6.%7"/>
      <w:lvlJc w:val="left"/>
      <w:pPr>
        <w:ind w:left="2148" w:hanging="1440"/>
      </w:pPr>
    </w:lvl>
    <w:lvl w:ilvl="7">
      <w:start w:val="1"/>
      <w:numFmt w:val="decimal"/>
      <w:lvlText w:val="%1.%2.%3.%4.%5.%6.%7.%8"/>
      <w:lvlJc w:val="left"/>
      <w:pPr>
        <w:ind w:left="2508" w:hanging="1800"/>
      </w:pPr>
    </w:lvl>
    <w:lvl w:ilvl="8">
      <w:start w:val="1"/>
      <w:numFmt w:val="decimal"/>
      <w:lvlText w:val="%1.%2.%3.%4.%5.%6.%7.%8.%9"/>
      <w:lvlJc w:val="left"/>
      <w:pPr>
        <w:ind w:left="2508" w:hanging="1800"/>
      </w:pPr>
    </w:lvl>
  </w:abstractNum>
  <w:abstractNum w:abstractNumId="39" w15:restartNumberingAfterBreak="0">
    <w:nsid w:val="77B402F6"/>
    <w:multiLevelType w:val="multilevel"/>
    <w:tmpl w:val="9BFA3CCE"/>
    <w:lvl w:ilvl="0">
      <w:start w:val="1"/>
      <w:numFmt w:val="lowerRoman"/>
      <w:lvlText w:val="%1."/>
      <w:lvlJc w:val="left"/>
      <w:pPr>
        <w:ind w:left="2148" w:hanging="720"/>
      </w:pPr>
      <w:rPr>
        <w:b w:val="0"/>
      </w:rPr>
    </w:lvl>
    <w:lvl w:ilvl="1">
      <w:start w:val="1"/>
      <w:numFmt w:val="lowerLetter"/>
      <w:lvlText w:val="%2."/>
      <w:lvlJc w:val="left"/>
      <w:pPr>
        <w:ind w:left="2508" w:hanging="360"/>
      </w:pPr>
    </w:lvl>
    <w:lvl w:ilvl="2">
      <w:start w:val="1"/>
      <w:numFmt w:val="lowerRoman"/>
      <w:lvlText w:val="%3."/>
      <w:lvlJc w:val="right"/>
      <w:pPr>
        <w:ind w:left="3228" w:hanging="180"/>
      </w:p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0" w15:restartNumberingAfterBreak="0">
    <w:nsid w:val="77CA4F3B"/>
    <w:multiLevelType w:val="multilevel"/>
    <w:tmpl w:val="8760CEA6"/>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AD03F43"/>
    <w:multiLevelType w:val="multilevel"/>
    <w:tmpl w:val="7B329A9E"/>
    <w:lvl w:ilvl="0">
      <w:start w:val="1"/>
      <w:numFmt w:val="decimal"/>
      <w:lvlText w:val="%1."/>
      <w:lvlJc w:val="left"/>
      <w:pPr>
        <w:ind w:left="2148" w:hanging="360"/>
      </w:pPr>
    </w:lvl>
    <w:lvl w:ilvl="1">
      <w:start w:val="1"/>
      <w:numFmt w:val="lowerLetter"/>
      <w:lvlText w:val="%2."/>
      <w:lvlJc w:val="left"/>
      <w:pPr>
        <w:ind w:left="2868" w:hanging="360"/>
      </w:pPr>
    </w:lvl>
    <w:lvl w:ilvl="2">
      <w:start w:val="1"/>
      <w:numFmt w:val="lowerRoman"/>
      <w:lvlText w:val="%3."/>
      <w:lvlJc w:val="right"/>
      <w:pPr>
        <w:ind w:left="3588" w:hanging="180"/>
      </w:pPr>
    </w:lvl>
    <w:lvl w:ilvl="3">
      <w:start w:val="1"/>
      <w:numFmt w:val="decimal"/>
      <w:lvlText w:val="%4."/>
      <w:lvlJc w:val="left"/>
      <w:pPr>
        <w:ind w:left="4308" w:hanging="360"/>
      </w:pPr>
    </w:lvl>
    <w:lvl w:ilvl="4">
      <w:start w:val="1"/>
      <w:numFmt w:val="lowerLetter"/>
      <w:lvlText w:val="%5."/>
      <w:lvlJc w:val="left"/>
      <w:pPr>
        <w:ind w:left="5028" w:hanging="360"/>
      </w:pPr>
    </w:lvl>
    <w:lvl w:ilvl="5">
      <w:start w:val="1"/>
      <w:numFmt w:val="lowerRoman"/>
      <w:lvlText w:val="%6."/>
      <w:lvlJc w:val="right"/>
      <w:pPr>
        <w:ind w:left="5748" w:hanging="180"/>
      </w:pPr>
    </w:lvl>
    <w:lvl w:ilvl="6">
      <w:start w:val="1"/>
      <w:numFmt w:val="decimal"/>
      <w:lvlText w:val="%7."/>
      <w:lvlJc w:val="left"/>
      <w:pPr>
        <w:ind w:left="6468" w:hanging="360"/>
      </w:pPr>
    </w:lvl>
    <w:lvl w:ilvl="7">
      <w:start w:val="1"/>
      <w:numFmt w:val="lowerLetter"/>
      <w:lvlText w:val="%8."/>
      <w:lvlJc w:val="left"/>
      <w:pPr>
        <w:ind w:left="7188" w:hanging="360"/>
      </w:pPr>
    </w:lvl>
    <w:lvl w:ilvl="8">
      <w:start w:val="1"/>
      <w:numFmt w:val="lowerRoman"/>
      <w:lvlText w:val="%9."/>
      <w:lvlJc w:val="right"/>
      <w:pPr>
        <w:ind w:left="7908" w:hanging="180"/>
      </w:pPr>
    </w:lvl>
  </w:abstractNum>
  <w:abstractNum w:abstractNumId="42" w15:restartNumberingAfterBreak="0">
    <w:nsid w:val="7D265DD1"/>
    <w:multiLevelType w:val="multilevel"/>
    <w:tmpl w:val="AA32E222"/>
    <w:lvl w:ilvl="0">
      <w:start w:val="1"/>
      <w:numFmt w:val="lowerLetter"/>
      <w:lvlText w:val="%1."/>
      <w:lvlJc w:val="left"/>
      <w:pPr>
        <w:ind w:left="1428" w:hanging="360"/>
      </w:pPr>
      <w:rPr>
        <w:b w:val="0"/>
        <w:color w:val="000000"/>
        <w:u w:val="none"/>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3" w15:restartNumberingAfterBreak="0">
    <w:nsid w:val="7F901A6B"/>
    <w:multiLevelType w:val="multilevel"/>
    <w:tmpl w:val="75D4A1A4"/>
    <w:lvl w:ilvl="0">
      <w:start w:val="1"/>
      <w:numFmt w:val="lowerRoman"/>
      <w:lvlText w:val="%1."/>
      <w:lvlJc w:val="left"/>
      <w:pPr>
        <w:ind w:left="2328" w:hanging="720"/>
      </w:pPr>
      <w:rPr>
        <w:color w:val="000000"/>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num w:numId="1">
    <w:abstractNumId w:val="26"/>
  </w:num>
  <w:num w:numId="2">
    <w:abstractNumId w:val="22"/>
  </w:num>
  <w:num w:numId="3">
    <w:abstractNumId w:val="11"/>
  </w:num>
  <w:num w:numId="4">
    <w:abstractNumId w:val="36"/>
  </w:num>
  <w:num w:numId="5">
    <w:abstractNumId w:val="39"/>
  </w:num>
  <w:num w:numId="6">
    <w:abstractNumId w:val="3"/>
  </w:num>
  <w:num w:numId="7">
    <w:abstractNumId w:val="14"/>
  </w:num>
  <w:num w:numId="8">
    <w:abstractNumId w:val="17"/>
  </w:num>
  <w:num w:numId="9">
    <w:abstractNumId w:val="41"/>
  </w:num>
  <w:num w:numId="10">
    <w:abstractNumId w:val="13"/>
  </w:num>
  <w:num w:numId="11">
    <w:abstractNumId w:val="1"/>
  </w:num>
  <w:num w:numId="12">
    <w:abstractNumId w:val="12"/>
  </w:num>
  <w:num w:numId="13">
    <w:abstractNumId w:val="19"/>
  </w:num>
  <w:num w:numId="14">
    <w:abstractNumId w:val="4"/>
  </w:num>
  <w:num w:numId="15">
    <w:abstractNumId w:val="25"/>
  </w:num>
  <w:num w:numId="16">
    <w:abstractNumId w:val="18"/>
  </w:num>
  <w:num w:numId="17">
    <w:abstractNumId w:val="24"/>
  </w:num>
  <w:num w:numId="18">
    <w:abstractNumId w:val="15"/>
  </w:num>
  <w:num w:numId="19">
    <w:abstractNumId w:val="27"/>
  </w:num>
  <w:num w:numId="20">
    <w:abstractNumId w:val="42"/>
  </w:num>
  <w:num w:numId="21">
    <w:abstractNumId w:val="31"/>
  </w:num>
  <w:num w:numId="22">
    <w:abstractNumId w:val="28"/>
  </w:num>
  <w:num w:numId="23">
    <w:abstractNumId w:val="30"/>
  </w:num>
  <w:num w:numId="24">
    <w:abstractNumId w:val="43"/>
  </w:num>
  <w:num w:numId="25">
    <w:abstractNumId w:val="29"/>
  </w:num>
  <w:num w:numId="26">
    <w:abstractNumId w:val="5"/>
  </w:num>
  <w:num w:numId="27">
    <w:abstractNumId w:val="34"/>
  </w:num>
  <w:num w:numId="28">
    <w:abstractNumId w:val="32"/>
  </w:num>
  <w:num w:numId="29">
    <w:abstractNumId w:val="16"/>
  </w:num>
  <w:num w:numId="30">
    <w:abstractNumId w:val="10"/>
  </w:num>
  <w:num w:numId="31">
    <w:abstractNumId w:val="35"/>
  </w:num>
  <w:num w:numId="32">
    <w:abstractNumId w:val="38"/>
  </w:num>
  <w:num w:numId="33">
    <w:abstractNumId w:val="0"/>
  </w:num>
  <w:num w:numId="34">
    <w:abstractNumId w:val="7"/>
  </w:num>
  <w:num w:numId="35">
    <w:abstractNumId w:val="20"/>
  </w:num>
  <w:num w:numId="36">
    <w:abstractNumId w:val="23"/>
  </w:num>
  <w:num w:numId="37">
    <w:abstractNumId w:val="9"/>
  </w:num>
  <w:num w:numId="38">
    <w:abstractNumId w:val="37"/>
  </w:num>
  <w:num w:numId="39">
    <w:abstractNumId w:val="6"/>
  </w:num>
  <w:num w:numId="40">
    <w:abstractNumId w:val="2"/>
  </w:num>
  <w:num w:numId="41">
    <w:abstractNumId w:val="33"/>
  </w:num>
  <w:num w:numId="42">
    <w:abstractNumId w:val="40"/>
  </w:num>
  <w:num w:numId="43">
    <w:abstractNumId w:val="21"/>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07A"/>
    <w:rsid w:val="00001B52"/>
    <w:rsid w:val="00024979"/>
    <w:rsid w:val="0003423B"/>
    <w:rsid w:val="000839E7"/>
    <w:rsid w:val="000D62B2"/>
    <w:rsid w:val="000E0ED1"/>
    <w:rsid w:val="000F6A5B"/>
    <w:rsid w:val="001031FF"/>
    <w:rsid w:val="00112287"/>
    <w:rsid w:val="001222DF"/>
    <w:rsid w:val="001D6423"/>
    <w:rsid w:val="001D6476"/>
    <w:rsid w:val="00257799"/>
    <w:rsid w:val="0028565A"/>
    <w:rsid w:val="0029207A"/>
    <w:rsid w:val="002C394A"/>
    <w:rsid w:val="00312E27"/>
    <w:rsid w:val="00385F41"/>
    <w:rsid w:val="004162B0"/>
    <w:rsid w:val="00585EC2"/>
    <w:rsid w:val="005B2969"/>
    <w:rsid w:val="006247AC"/>
    <w:rsid w:val="00631A78"/>
    <w:rsid w:val="00636B51"/>
    <w:rsid w:val="00636D88"/>
    <w:rsid w:val="00657CB2"/>
    <w:rsid w:val="006C662A"/>
    <w:rsid w:val="007202FC"/>
    <w:rsid w:val="00725242"/>
    <w:rsid w:val="00742101"/>
    <w:rsid w:val="00742729"/>
    <w:rsid w:val="00771F7B"/>
    <w:rsid w:val="007742BE"/>
    <w:rsid w:val="007921D1"/>
    <w:rsid w:val="007B5424"/>
    <w:rsid w:val="00814763"/>
    <w:rsid w:val="00823325"/>
    <w:rsid w:val="008A05AA"/>
    <w:rsid w:val="00906793"/>
    <w:rsid w:val="00922CDA"/>
    <w:rsid w:val="00A20656"/>
    <w:rsid w:val="00A454FD"/>
    <w:rsid w:val="00A93A16"/>
    <w:rsid w:val="00A9725E"/>
    <w:rsid w:val="00AE53BD"/>
    <w:rsid w:val="00AE69B9"/>
    <w:rsid w:val="00AF51AA"/>
    <w:rsid w:val="00B21C51"/>
    <w:rsid w:val="00C0126C"/>
    <w:rsid w:val="00C26EB7"/>
    <w:rsid w:val="00C5488A"/>
    <w:rsid w:val="00CD5C43"/>
    <w:rsid w:val="00D214F0"/>
    <w:rsid w:val="00D656ED"/>
    <w:rsid w:val="00D65E81"/>
    <w:rsid w:val="00DB556C"/>
    <w:rsid w:val="00DE52E5"/>
    <w:rsid w:val="00E30FB1"/>
    <w:rsid w:val="00E362F1"/>
    <w:rsid w:val="00E40289"/>
    <w:rsid w:val="00E858D1"/>
    <w:rsid w:val="00FA09ED"/>
    <w:rsid w:val="00FF7B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DF010"/>
  <w15:chartTrackingRefBased/>
  <w15:docId w15:val="{1DCDA94E-031B-47E8-B526-24732F1A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325"/>
    <w:pPr>
      <w:widowControl w:val="0"/>
      <w:autoSpaceDE w:val="0"/>
      <w:autoSpaceDN w:val="0"/>
      <w:spacing w:after="0" w:line="240" w:lineRule="auto"/>
      <w:jc w:val="both"/>
    </w:pPr>
    <w:rPr>
      <w:rFonts w:eastAsia="Arial MT" w:cs="Arial MT"/>
      <w:sz w:val="21"/>
    </w:rPr>
  </w:style>
  <w:style w:type="paragraph" w:styleId="Ttulo1">
    <w:name w:val="heading 1"/>
    <w:basedOn w:val="Normal"/>
    <w:link w:val="Ttulo1Char"/>
    <w:uiPriority w:val="9"/>
    <w:qFormat/>
    <w:rsid w:val="0029207A"/>
    <w:pPr>
      <w:ind w:left="1021"/>
      <w:jc w:val="center"/>
      <w:outlineLvl w:val="0"/>
    </w:pPr>
    <w:rPr>
      <w:rFonts w:ascii="Arial" w:eastAsia="Arial" w:hAnsi="Arial" w:cs="Arial"/>
      <w:b/>
      <w:bCs/>
      <w:szCs w:val="21"/>
    </w:rPr>
  </w:style>
  <w:style w:type="paragraph" w:styleId="Ttulo2">
    <w:name w:val="heading 2"/>
    <w:basedOn w:val="Normal"/>
    <w:next w:val="Normal"/>
    <w:link w:val="Ttulo2Char"/>
    <w:uiPriority w:val="9"/>
    <w:semiHidden/>
    <w:unhideWhenUsed/>
    <w:qFormat/>
    <w:rsid w:val="001031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8565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9207A"/>
    <w:rPr>
      <w:rFonts w:ascii="Arial" w:eastAsia="Arial" w:hAnsi="Arial" w:cs="Arial"/>
      <w:b/>
      <w:bCs/>
      <w:sz w:val="21"/>
      <w:szCs w:val="21"/>
    </w:rPr>
  </w:style>
  <w:style w:type="paragraph" w:styleId="Sumrio1">
    <w:name w:val="toc 1"/>
    <w:basedOn w:val="Normal"/>
    <w:uiPriority w:val="1"/>
    <w:qFormat/>
    <w:rsid w:val="0029207A"/>
    <w:pPr>
      <w:spacing w:before="230"/>
      <w:ind w:left="312"/>
    </w:pPr>
    <w:rPr>
      <w:rFonts w:ascii="Arial" w:eastAsia="Arial" w:hAnsi="Arial" w:cs="Arial"/>
      <w:b/>
      <w:bCs/>
      <w:szCs w:val="21"/>
    </w:rPr>
  </w:style>
  <w:style w:type="paragraph" w:styleId="Sumrio2">
    <w:name w:val="toc 2"/>
    <w:basedOn w:val="Normal"/>
    <w:uiPriority w:val="1"/>
    <w:qFormat/>
    <w:rsid w:val="0029207A"/>
    <w:pPr>
      <w:ind w:left="752" w:hanging="441"/>
    </w:pPr>
    <w:rPr>
      <w:rFonts w:ascii="Times New Roman" w:eastAsia="Times New Roman" w:hAnsi="Times New Roman" w:cs="Times New Roman"/>
      <w:sz w:val="20"/>
      <w:szCs w:val="20"/>
    </w:rPr>
  </w:style>
  <w:style w:type="paragraph" w:styleId="Corpodetexto">
    <w:name w:val="Body Text"/>
    <w:basedOn w:val="Normal"/>
    <w:link w:val="CorpodetextoChar"/>
    <w:uiPriority w:val="1"/>
    <w:qFormat/>
    <w:rsid w:val="0029207A"/>
    <w:rPr>
      <w:szCs w:val="21"/>
    </w:rPr>
  </w:style>
  <w:style w:type="character" w:customStyle="1" w:styleId="CorpodetextoChar">
    <w:name w:val="Corpo de texto Char"/>
    <w:basedOn w:val="Fontepargpadro"/>
    <w:link w:val="Corpodetexto"/>
    <w:uiPriority w:val="1"/>
    <w:rsid w:val="0029207A"/>
    <w:rPr>
      <w:rFonts w:eastAsia="Arial MT" w:cs="Arial MT"/>
      <w:sz w:val="21"/>
      <w:szCs w:val="21"/>
    </w:rPr>
  </w:style>
  <w:style w:type="paragraph" w:styleId="Ttulo">
    <w:name w:val="Title"/>
    <w:basedOn w:val="Normal"/>
    <w:link w:val="TtuloChar"/>
    <w:uiPriority w:val="10"/>
    <w:qFormat/>
    <w:rsid w:val="0029207A"/>
    <w:pPr>
      <w:spacing w:before="88"/>
      <w:ind w:left="312"/>
    </w:pPr>
    <w:rPr>
      <w:rFonts w:ascii="Arial" w:eastAsia="Arial" w:hAnsi="Arial" w:cs="Arial"/>
      <w:b/>
      <w:bCs/>
      <w:sz w:val="36"/>
      <w:szCs w:val="36"/>
    </w:rPr>
  </w:style>
  <w:style w:type="character" w:customStyle="1" w:styleId="TtuloChar">
    <w:name w:val="Título Char"/>
    <w:basedOn w:val="Fontepargpadro"/>
    <w:link w:val="Ttulo"/>
    <w:uiPriority w:val="10"/>
    <w:rsid w:val="0029207A"/>
    <w:rPr>
      <w:rFonts w:ascii="Arial" w:eastAsia="Arial" w:hAnsi="Arial" w:cs="Arial"/>
      <w:b/>
      <w:bCs/>
      <w:sz w:val="36"/>
      <w:szCs w:val="36"/>
    </w:rPr>
  </w:style>
  <w:style w:type="paragraph" w:styleId="PargrafodaLista">
    <w:name w:val="List Paragraph"/>
    <w:basedOn w:val="Normal"/>
    <w:uiPriority w:val="1"/>
    <w:qFormat/>
    <w:rsid w:val="0029207A"/>
    <w:pPr>
      <w:ind w:left="312"/>
    </w:pPr>
  </w:style>
  <w:style w:type="paragraph" w:customStyle="1" w:styleId="TableParagraph">
    <w:name w:val="Table Paragraph"/>
    <w:basedOn w:val="Normal"/>
    <w:uiPriority w:val="1"/>
    <w:qFormat/>
    <w:rsid w:val="0029207A"/>
    <w:pPr>
      <w:spacing w:line="164" w:lineRule="exact"/>
    </w:pPr>
  </w:style>
  <w:style w:type="paragraph" w:styleId="Cabealho">
    <w:name w:val="header"/>
    <w:basedOn w:val="Normal"/>
    <w:link w:val="CabealhoChar"/>
    <w:uiPriority w:val="99"/>
    <w:unhideWhenUsed/>
    <w:rsid w:val="0029207A"/>
    <w:pPr>
      <w:tabs>
        <w:tab w:val="center" w:pos="4252"/>
        <w:tab w:val="right" w:pos="8504"/>
      </w:tabs>
    </w:pPr>
  </w:style>
  <w:style w:type="character" w:customStyle="1" w:styleId="CabealhoChar">
    <w:name w:val="Cabeçalho Char"/>
    <w:basedOn w:val="Fontepargpadro"/>
    <w:link w:val="Cabealho"/>
    <w:uiPriority w:val="99"/>
    <w:rsid w:val="0029207A"/>
    <w:rPr>
      <w:rFonts w:eastAsia="Arial MT" w:cs="Arial MT"/>
      <w:sz w:val="21"/>
    </w:rPr>
  </w:style>
  <w:style w:type="paragraph" w:styleId="Rodap">
    <w:name w:val="footer"/>
    <w:basedOn w:val="Normal"/>
    <w:link w:val="RodapChar"/>
    <w:uiPriority w:val="99"/>
    <w:unhideWhenUsed/>
    <w:rsid w:val="0029207A"/>
    <w:pPr>
      <w:tabs>
        <w:tab w:val="center" w:pos="4252"/>
        <w:tab w:val="right" w:pos="8504"/>
      </w:tabs>
    </w:pPr>
  </w:style>
  <w:style w:type="character" w:customStyle="1" w:styleId="RodapChar">
    <w:name w:val="Rodapé Char"/>
    <w:basedOn w:val="Fontepargpadro"/>
    <w:link w:val="Rodap"/>
    <w:uiPriority w:val="99"/>
    <w:rsid w:val="0029207A"/>
    <w:rPr>
      <w:rFonts w:eastAsia="Arial MT" w:cs="Arial MT"/>
      <w:sz w:val="21"/>
    </w:rPr>
  </w:style>
  <w:style w:type="character" w:styleId="Hyperlink">
    <w:name w:val="Hyperlink"/>
    <w:basedOn w:val="Fontepargpadro"/>
    <w:uiPriority w:val="99"/>
    <w:unhideWhenUsed/>
    <w:rsid w:val="0029207A"/>
    <w:rPr>
      <w:color w:val="0563C1" w:themeColor="hyperlink"/>
      <w:u w:val="single"/>
    </w:rPr>
  </w:style>
  <w:style w:type="character" w:customStyle="1" w:styleId="TextodebaloChar">
    <w:name w:val="Texto de balão Char"/>
    <w:basedOn w:val="Fontepargpadro"/>
    <w:link w:val="Textodebalo"/>
    <w:uiPriority w:val="99"/>
    <w:semiHidden/>
    <w:rsid w:val="0029207A"/>
    <w:rPr>
      <w:rFonts w:ascii="Segoe UI" w:eastAsia="Arial MT" w:hAnsi="Segoe UI" w:cs="Segoe UI"/>
      <w:sz w:val="18"/>
      <w:szCs w:val="18"/>
    </w:rPr>
  </w:style>
  <w:style w:type="paragraph" w:styleId="Textodebalo">
    <w:name w:val="Balloon Text"/>
    <w:basedOn w:val="Normal"/>
    <w:link w:val="TextodebaloChar"/>
    <w:uiPriority w:val="99"/>
    <w:semiHidden/>
    <w:unhideWhenUsed/>
    <w:rsid w:val="0029207A"/>
    <w:rPr>
      <w:rFonts w:ascii="Segoe UI" w:hAnsi="Segoe UI" w:cs="Segoe UI"/>
      <w:sz w:val="18"/>
      <w:szCs w:val="18"/>
    </w:rPr>
  </w:style>
  <w:style w:type="table" w:customStyle="1" w:styleId="Tabelacomgrade7">
    <w:name w:val="Tabela com grade7"/>
    <w:basedOn w:val="Tabelanormal"/>
    <w:next w:val="Tabelacomgrade"/>
    <w:uiPriority w:val="59"/>
    <w:rsid w:val="0029207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9207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29207A"/>
    <w:pPr>
      <w:widowControl w:val="0"/>
      <w:spacing w:before="86" w:after="0" w:line="240" w:lineRule="auto"/>
      <w:ind w:left="86" w:right="86"/>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28565A"/>
    <w:rPr>
      <w:rFonts w:asciiTheme="majorHAnsi" w:eastAsiaTheme="majorEastAsia" w:hAnsiTheme="majorHAnsi" w:cstheme="majorBidi"/>
      <w:color w:val="1F4D78" w:themeColor="accent1" w:themeShade="7F"/>
      <w:sz w:val="24"/>
      <w:szCs w:val="24"/>
    </w:rPr>
  </w:style>
  <w:style w:type="character" w:customStyle="1" w:styleId="Ttulo2Char">
    <w:name w:val="Título 2 Char"/>
    <w:basedOn w:val="Fontepargpadro"/>
    <w:link w:val="Ttulo2"/>
    <w:uiPriority w:val="9"/>
    <w:semiHidden/>
    <w:rsid w:val="001031F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gov.br" TargetMode="External"/><Relationship Id="rId18" Type="http://schemas.openxmlformats.org/officeDocument/2006/relationships/hyperlink" Target="https://portaldatransparencia.gov.br/sancoes/ceis" TargetMode="External"/><Relationship Id="rId26" Type="http://schemas.openxmlformats.org/officeDocument/2006/relationships/hyperlink" Target="https://transparencia.diamantedoeste.pr.gov.br/licitacoes" TargetMode="External"/><Relationship Id="rId3" Type="http://schemas.openxmlformats.org/officeDocument/2006/relationships/settings" Target="settings.xml"/><Relationship Id="rId21" Type="http://schemas.openxmlformats.org/officeDocument/2006/relationships/hyperlink" Target="https://certidoes-apf.apps.tcu.gov.b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transparencia.missal.pr.gov.br/licitacoes" TargetMode="External"/><Relationship Id="rId17" Type="http://schemas.openxmlformats.org/officeDocument/2006/relationships/hyperlink" Target="http://www.compras.gov.br" TargetMode="External"/><Relationship Id="rId25" Type="http://schemas.openxmlformats.org/officeDocument/2006/relationships/hyperlink" Target="http://www.compras.gov.br"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mpras.gov.br" TargetMode="External"/><Relationship Id="rId20" Type="http://schemas.openxmlformats.org/officeDocument/2006/relationships/hyperlink" Target="https://www.cnj.jus.br/improbidade_adm/consultar_requerido.php" TargetMode="External"/><Relationship Id="rId29" Type="http://schemas.openxmlformats.org/officeDocument/2006/relationships/hyperlink" Target="https://www.planalto.gov.br/ccivil_03/_ato2015-2018/2018/lei/l13709.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diamantedoeste.pr.gov.br" TargetMode="External"/><Relationship Id="rId24" Type="http://schemas.openxmlformats.org/officeDocument/2006/relationships/hyperlink" Target="https://pncp.gov.br/app/editais?q=&amp;status=recebendo_proposta&amp;pagina=1"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licitacao@diamantedoeste.pr.gov.br" TargetMode="External"/><Relationship Id="rId23" Type="http://schemas.openxmlformats.org/officeDocument/2006/relationships/hyperlink" Target="mailto:licitacao@diamantedoeste.pr.gov.br" TargetMode="External"/><Relationship Id="rId28" Type="http://schemas.openxmlformats.org/officeDocument/2006/relationships/hyperlink" Target="https://www.planalto.gov.br/ccivil_03/_ato2015-2018/2018/lei/l13709.htm" TargetMode="External"/><Relationship Id="rId10" Type="http://schemas.openxmlformats.org/officeDocument/2006/relationships/hyperlink" Target="http://www.diamantedoeste.pr.gov.br" TargetMode="External"/><Relationship Id="rId19" Type="http://schemas.openxmlformats.org/officeDocument/2006/relationships/hyperlink" Target="https://portaldatransparencia.gov.br/sancoes/cnep"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mpras.gov.br" TargetMode="External"/><Relationship Id="rId14" Type="http://schemas.openxmlformats.org/officeDocument/2006/relationships/hyperlink" Target="http://www.compras.gov.br" TargetMode="External"/><Relationship Id="rId22" Type="http://schemas.openxmlformats.org/officeDocument/2006/relationships/hyperlink" Target="https://www.diamantedoeste.pr.gov.br/"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eader" Target="header1.xml"/><Relationship Id="rId8" Type="http://schemas.openxmlformats.org/officeDocument/2006/relationships/hyperlink" Target="http://www.compra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86</Pages>
  <Words>44435</Words>
  <Characters>239951</Characters>
  <Application>Microsoft Office Word</Application>
  <DocSecurity>0</DocSecurity>
  <Lines>1999</Lines>
  <Paragraphs>567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50</cp:revision>
  <dcterms:created xsi:type="dcterms:W3CDTF">2026-10-01T13:28:00Z</dcterms:created>
  <dcterms:modified xsi:type="dcterms:W3CDTF">2026-10-02T14:24:00Z</dcterms:modified>
</cp:coreProperties>
</file>