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37A2C"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EDITAL DE LICITAÇÃO Nº. 56/2022</w:t>
      </w:r>
    </w:p>
    <w:p w14:paraId="1022CB18"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MODALIDADE: Pregão Eletrônico </w:t>
      </w:r>
    </w:p>
    <w:p w14:paraId="21D61AC8"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Sistema de Registro de Preços </w:t>
      </w:r>
    </w:p>
    <w:p w14:paraId="2DCE33F0"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TIPO: Menor Preço Por item </w:t>
      </w:r>
    </w:p>
    <w:p w14:paraId="5AAB4A63"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MODO DE DISPUTA: Aberto</w:t>
      </w:r>
    </w:p>
    <w:p w14:paraId="7851ADC0"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u w:val="single"/>
          <w:lang w:val="x-none" w:eastAsia="en-US"/>
        </w:rPr>
      </w:pPr>
    </w:p>
    <w:p w14:paraId="0CABC034"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 PREÂMBULO</w:t>
      </w:r>
    </w:p>
    <w:p w14:paraId="33F95047"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7E8985E7" w14:textId="51ED31C9"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1.1. A EMPRESA DE DESENVOLVIMENTO URBANO E RURAL DE TOLEDO – EMDUR</w:t>
      </w:r>
      <w:r w:rsidRPr="00572F98">
        <w:rPr>
          <w:rFonts w:ascii="Arial" w:eastAsiaTheme="minorHAnsi" w:hAnsi="Arial" w:cs="Arial"/>
          <w:sz w:val="20"/>
          <w:szCs w:val="20"/>
          <w:lang w:val="x-none" w:eastAsia="en-US"/>
        </w:rPr>
        <w:t xml:space="preserve">, empresa pública municipal, sob a forma de sociedade civil sem fins lucrativos, regularmente autorizada a constituir-se pela Lei nº 1.199 de 21 de novembro de 1984, alterada pela Lei nº 2.264 de 04 de julho de 2018, dotada de personalidade jurídica de direito privado, com patrimônio próprio e autonomia administrativa, orçamentária e financeira, regida por seu estatuto, Decreto Municipal nº 26, de 09 de novembro de 2005, com sede e foro na cidade e comarca de Toledo, Estado do Paraná, na Avenida José João Muraro, nº 1944, Jardim Porto Alegre, CEP 85.906-370, inscrita no CNPJ/MF nº 77.878.023/0001-28, com inscrição estadual nº 4180474108, telefone (0xx45) 3378-8000, representada por seu Diretor Superintendente, </w:t>
      </w:r>
      <w:r w:rsidRPr="00572F98">
        <w:rPr>
          <w:rFonts w:ascii="Arial" w:eastAsiaTheme="minorHAnsi" w:hAnsi="Arial" w:cs="Arial"/>
          <w:b/>
          <w:bCs/>
          <w:sz w:val="20"/>
          <w:szCs w:val="20"/>
          <w:lang w:val="x-none" w:eastAsia="en-US"/>
        </w:rPr>
        <w:t xml:space="preserve">Sr. Ascânio José </w:t>
      </w:r>
      <w:proofErr w:type="spellStart"/>
      <w:r w:rsidRPr="00572F98">
        <w:rPr>
          <w:rFonts w:ascii="Arial" w:eastAsiaTheme="minorHAnsi" w:hAnsi="Arial" w:cs="Arial"/>
          <w:b/>
          <w:bCs/>
          <w:sz w:val="20"/>
          <w:szCs w:val="20"/>
          <w:lang w:val="x-none" w:eastAsia="en-US"/>
        </w:rPr>
        <w:t>Butzge</w:t>
      </w:r>
      <w:proofErr w:type="spellEnd"/>
      <w:r w:rsidRPr="00572F98">
        <w:rPr>
          <w:rFonts w:ascii="Arial" w:eastAsiaTheme="minorHAnsi" w:hAnsi="Arial" w:cs="Arial"/>
          <w:sz w:val="20"/>
          <w:szCs w:val="20"/>
          <w:lang w:val="x-none" w:eastAsia="en-US"/>
        </w:rPr>
        <w:t xml:space="preserve">, brasileiro, casado, economista, portador da CI/RG 2.141.495 SSP/PR, inscrito no CPF/MF sob o nº. 427.800.049-91, residente e domiciliado na Rua Willy Barth, n°. 1687, Novo Sobradinho, neste Município de Toledo/PR, nomeado pela Portaria n°. 17, de 1º de janeiro de 2021, conforme Lei Municipal nº. 1.822/99, torna público que realizará licitação na modalidade de </w:t>
      </w:r>
      <w:r w:rsidRPr="00572F98">
        <w:rPr>
          <w:rFonts w:ascii="Arial" w:eastAsiaTheme="minorHAnsi" w:hAnsi="Arial" w:cs="Arial"/>
          <w:b/>
          <w:bCs/>
          <w:sz w:val="20"/>
          <w:szCs w:val="20"/>
          <w:lang w:val="x-none" w:eastAsia="en-US"/>
        </w:rPr>
        <w:t>Pregão Eletrônico</w:t>
      </w:r>
      <w:r w:rsidRPr="00572F98">
        <w:rPr>
          <w:rFonts w:ascii="Arial" w:eastAsiaTheme="minorHAnsi" w:hAnsi="Arial" w:cs="Arial"/>
          <w:sz w:val="20"/>
          <w:szCs w:val="20"/>
          <w:lang w:val="x-none" w:eastAsia="en-US"/>
        </w:rPr>
        <w:t xml:space="preserve">, do tipo </w:t>
      </w:r>
      <w:r w:rsidRPr="00572F98">
        <w:rPr>
          <w:rFonts w:ascii="Arial" w:eastAsiaTheme="minorHAnsi" w:hAnsi="Arial" w:cs="Arial"/>
          <w:b/>
          <w:bCs/>
          <w:sz w:val="20"/>
          <w:szCs w:val="20"/>
          <w:lang w:val="x-none" w:eastAsia="en-US"/>
        </w:rPr>
        <w:t xml:space="preserve">Menor Preço Por item, </w:t>
      </w:r>
      <w:r w:rsidRPr="00572F98">
        <w:rPr>
          <w:rFonts w:ascii="Arial" w:eastAsiaTheme="minorHAnsi" w:hAnsi="Arial" w:cs="Arial"/>
          <w:sz w:val="20"/>
          <w:szCs w:val="20"/>
          <w:lang w:val="x-none" w:eastAsia="en-US"/>
        </w:rPr>
        <w:t>para o</w:t>
      </w:r>
      <w:r w:rsidRPr="00572F98">
        <w:rPr>
          <w:rFonts w:ascii="Arial" w:eastAsiaTheme="minorHAnsi" w:hAnsi="Arial" w:cs="Arial"/>
          <w:b/>
          <w:bCs/>
          <w:sz w:val="20"/>
          <w:szCs w:val="20"/>
          <w:lang w:val="x-none" w:eastAsia="en-US"/>
        </w:rPr>
        <w:t xml:space="preserve"> </w:t>
      </w:r>
      <w:r w:rsidRPr="000B1E99">
        <w:rPr>
          <w:rFonts w:ascii="Arial" w:eastAsiaTheme="minorHAnsi" w:hAnsi="Arial" w:cs="Arial"/>
          <w:b/>
          <w:bCs/>
          <w:sz w:val="20"/>
          <w:szCs w:val="20"/>
          <w:lang w:val="x-none" w:eastAsia="en-US"/>
        </w:rPr>
        <w:t xml:space="preserve">registro </w:t>
      </w:r>
      <w:r w:rsidRPr="00572F98">
        <w:rPr>
          <w:rFonts w:ascii="Arial" w:eastAsiaTheme="minorHAnsi" w:hAnsi="Arial" w:cs="Arial"/>
          <w:b/>
          <w:bCs/>
          <w:sz w:val="20"/>
          <w:szCs w:val="20"/>
          <w:lang w:val="x-none" w:eastAsia="en-US"/>
        </w:rPr>
        <w:t xml:space="preserve">de preços visando a contratação de empresa para futura e eventual prestação de serviços de manutenção de equipamentos elétricos, dispositivos eletrônicos e manutenção geral em rede de alta tensão nos diversos setores e obras da EMDUR, </w:t>
      </w:r>
      <w:r w:rsidRPr="00572F98">
        <w:rPr>
          <w:rFonts w:ascii="Arial" w:eastAsiaTheme="minorHAnsi" w:hAnsi="Arial" w:cs="Arial"/>
          <w:sz w:val="20"/>
          <w:szCs w:val="20"/>
          <w:lang w:val="x-none" w:eastAsia="en-US"/>
        </w:rPr>
        <w:t xml:space="preserve">em conformidade com a </w:t>
      </w:r>
      <w:r w:rsidRPr="00572F98">
        <w:rPr>
          <w:rFonts w:ascii="Arial" w:eastAsiaTheme="minorHAnsi" w:hAnsi="Arial" w:cs="Arial"/>
          <w:b/>
          <w:bCs/>
          <w:sz w:val="20"/>
          <w:szCs w:val="20"/>
          <w:lang w:val="x-none" w:eastAsia="en-US"/>
        </w:rPr>
        <w:t>Lei  13.303 de 30 de junho de 2016</w:t>
      </w:r>
      <w:r w:rsidRPr="00572F98">
        <w:rPr>
          <w:rFonts w:ascii="Arial" w:eastAsiaTheme="minorHAnsi" w:hAnsi="Arial" w:cs="Arial"/>
          <w:sz w:val="20"/>
          <w:szCs w:val="20"/>
          <w:lang w:val="x-none" w:eastAsia="en-US"/>
        </w:rPr>
        <w:t>, Lei 10.520 de 17 de julho de 2002, Instrução Normativa n° 01/2011 – CA – EMDUR aprovada pelo Decreto Municipal nº 648 de 02 de setembro de 2011, Decreto nº 10.024, de 20 de setembro de 2019 e demais normas complementares e condições estabelecidas neste edital e anexos que o integram a ser executado pela Comissão designada pela Portaria n° 01/2022 de 03 de janeiro de 2022</w:t>
      </w:r>
      <w:r w:rsidRPr="00572F98">
        <w:rPr>
          <w:rFonts w:ascii="Arial" w:eastAsiaTheme="minorHAnsi" w:hAnsi="Arial" w:cs="Arial"/>
          <w:b/>
          <w:bCs/>
          <w:sz w:val="20"/>
          <w:szCs w:val="20"/>
          <w:lang w:val="x-none" w:eastAsia="en-US"/>
        </w:rPr>
        <w:t>.</w:t>
      </w:r>
    </w:p>
    <w:p w14:paraId="7CE2E2DE" w14:textId="77777777" w:rsidR="00572F98" w:rsidRPr="00572F98" w:rsidRDefault="00572F98" w:rsidP="001F6EA0">
      <w:pPr>
        <w:autoSpaceDE w:val="0"/>
        <w:autoSpaceDN w:val="0"/>
        <w:adjustRightInd w:val="0"/>
        <w:spacing w:after="0" w:line="240" w:lineRule="auto"/>
        <w:jc w:val="both"/>
        <w:rPr>
          <w:rFonts w:ascii="Arial" w:eastAsiaTheme="minorHAnsi" w:hAnsi="Arial" w:cs="Arial"/>
          <w:b/>
          <w:bCs/>
          <w:sz w:val="20"/>
          <w:szCs w:val="20"/>
          <w:lang w:val="x-none" w:eastAsia="en-US"/>
        </w:rPr>
      </w:pPr>
    </w:p>
    <w:p w14:paraId="27264F1E" w14:textId="77777777" w:rsidR="00572F98" w:rsidRPr="00572F98" w:rsidRDefault="00572F98" w:rsidP="001F6EA0">
      <w:pPr>
        <w:autoSpaceDE w:val="0"/>
        <w:autoSpaceDN w:val="0"/>
        <w:adjustRightInd w:val="0"/>
        <w:spacing w:after="0" w:line="240" w:lineRule="auto"/>
        <w:jc w:val="both"/>
        <w:rPr>
          <w:rFonts w:ascii="Arial" w:eastAsiaTheme="minorHAnsi" w:hAnsi="Arial" w:cs="Arial"/>
          <w:b/>
          <w:bCs/>
          <w:sz w:val="20"/>
          <w:szCs w:val="20"/>
          <w:lang w:val="x-none" w:eastAsia="en-US"/>
        </w:rPr>
      </w:pPr>
      <w:bookmarkStart w:id="0" w:name="data_licitacao"/>
      <w:bookmarkEnd w:id="0"/>
      <w:r w:rsidRPr="00572F98">
        <w:rPr>
          <w:rFonts w:ascii="Arial" w:eastAsiaTheme="minorHAnsi" w:hAnsi="Arial" w:cs="Arial"/>
          <w:b/>
          <w:bCs/>
          <w:sz w:val="20"/>
          <w:szCs w:val="20"/>
          <w:lang w:val="x-none" w:eastAsia="en-US"/>
        </w:rPr>
        <w:t>1.2 - RECEBIMENTO DAS PROPOSTAS: até as 09:00 do dia 04 de agosto de 2022.</w:t>
      </w:r>
    </w:p>
    <w:p w14:paraId="03B5FE1B" w14:textId="77777777" w:rsidR="00572F98" w:rsidRPr="00572F98" w:rsidRDefault="00572F98" w:rsidP="001F6EA0">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ABERTURA DAS PROPOSTAS: às 09:00 do dia 04 de agosto de 2022.</w:t>
      </w:r>
    </w:p>
    <w:p w14:paraId="77E1FADE" w14:textId="77777777" w:rsidR="00572F98" w:rsidRPr="00572F98" w:rsidRDefault="00572F98" w:rsidP="001F6EA0">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INÍCIO DA SESSÃO DE DISPUTA DE PREÇOS</w:t>
      </w:r>
      <w:r w:rsidRPr="00572F98">
        <w:rPr>
          <w:rFonts w:ascii="Arial" w:eastAsiaTheme="minorHAnsi" w:hAnsi="Arial" w:cs="Arial"/>
          <w:sz w:val="20"/>
          <w:szCs w:val="20"/>
          <w:lang w:val="x-none" w:eastAsia="en-US"/>
        </w:rPr>
        <w:t>:</w:t>
      </w:r>
      <w:r w:rsidRPr="00572F98">
        <w:rPr>
          <w:rFonts w:ascii="Arial" w:eastAsiaTheme="minorHAnsi" w:hAnsi="Arial" w:cs="Arial"/>
          <w:b/>
          <w:bCs/>
          <w:sz w:val="20"/>
          <w:szCs w:val="20"/>
          <w:lang w:val="x-none" w:eastAsia="en-US"/>
        </w:rPr>
        <w:t xml:space="preserve"> às 09:00 do dia 04 de agosto de 2022.</w:t>
      </w:r>
    </w:p>
    <w:p w14:paraId="3362052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26D1976"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LOCAL: </w:t>
      </w:r>
      <w:hyperlink r:id="rId8" w:history="1">
        <w:r w:rsidRPr="00572F98">
          <w:rPr>
            <w:rFonts w:ascii="Arial" w:eastAsiaTheme="minorHAnsi" w:hAnsi="Arial" w:cs="Arial"/>
            <w:b/>
            <w:bCs/>
            <w:sz w:val="20"/>
            <w:szCs w:val="20"/>
            <w:u w:val="single"/>
            <w:lang w:val="x-none" w:eastAsia="en-US"/>
          </w:rPr>
          <w:t>www.bll.org.br</w:t>
        </w:r>
      </w:hyperlink>
      <w:r w:rsidRPr="00572F98">
        <w:rPr>
          <w:rFonts w:ascii="Arial" w:eastAsiaTheme="minorHAnsi" w:hAnsi="Arial" w:cs="Arial"/>
          <w:b/>
          <w:bCs/>
          <w:sz w:val="20"/>
          <w:szCs w:val="20"/>
          <w:lang w:val="x-none" w:eastAsia="en-US"/>
        </w:rPr>
        <w:t xml:space="preserve"> “Acesso Identificado no link – licitações”</w:t>
      </w:r>
    </w:p>
    <w:p w14:paraId="3E76B1B6"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6A8C77E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1.3 – Para todas as referências de tempo será observado o horário de Brasília (DF).</w:t>
      </w:r>
    </w:p>
    <w:p w14:paraId="29E071CC"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27A5E4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1.4 - </w:t>
      </w:r>
      <w:r w:rsidRPr="00572F98">
        <w:rPr>
          <w:rFonts w:ascii="Arial" w:eastAsiaTheme="minorHAnsi" w:hAnsi="Arial" w:cs="Arial"/>
          <w:sz w:val="20"/>
          <w:szCs w:val="20"/>
          <w:lang w:val="x-none" w:eastAsia="en-US"/>
        </w:rPr>
        <w:t>Na hipótese de ocorrer feriado ou fatos que impeçam a realização da sessão pública, fica a mesma adiada para o primeiro dia útil imediato, no mesmo local e hora, ou em outro a ser definido.</w:t>
      </w:r>
    </w:p>
    <w:p w14:paraId="4B7F81FD"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75AAA99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1.5 - Compõem esta Convocação Geral,</w:t>
      </w:r>
      <w:r w:rsidRPr="00572F98">
        <w:rPr>
          <w:rFonts w:ascii="Arial" w:eastAsiaTheme="minorHAnsi" w:hAnsi="Arial" w:cs="Arial"/>
          <w:sz w:val="20"/>
          <w:szCs w:val="20"/>
          <w:lang w:val="x-none" w:eastAsia="en-US"/>
        </w:rPr>
        <w:t xml:space="preserve"> além das condições específicas, constantes do corpo do Edital, os seguintes documentos:</w:t>
      </w:r>
    </w:p>
    <w:p w14:paraId="2F38E82A"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1.5.1 -</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Anexo I</w:t>
      </w:r>
      <w:r w:rsidRPr="00572F98">
        <w:rPr>
          <w:rFonts w:ascii="Arial" w:eastAsiaTheme="minorHAnsi" w:hAnsi="Arial" w:cs="Arial"/>
          <w:sz w:val="20"/>
          <w:szCs w:val="20"/>
          <w:lang w:val="x-none" w:eastAsia="en-US"/>
        </w:rPr>
        <w:t xml:space="preserve"> - Descrição detalhada do objeto;</w:t>
      </w:r>
    </w:p>
    <w:p w14:paraId="352F52B9" w14:textId="77777777" w:rsidR="00572F98" w:rsidRPr="00572F98" w:rsidRDefault="00572F98" w:rsidP="00572F98">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1.5.3 - Anexo II - </w:t>
      </w:r>
      <w:r w:rsidRPr="00572F98">
        <w:rPr>
          <w:rFonts w:ascii="Arial" w:eastAsiaTheme="minorHAnsi" w:hAnsi="Arial" w:cs="Arial"/>
          <w:sz w:val="20"/>
          <w:szCs w:val="20"/>
          <w:lang w:val="x-none" w:eastAsia="en-US"/>
        </w:rPr>
        <w:t>Modelo de Proposta;</w:t>
      </w:r>
    </w:p>
    <w:p w14:paraId="73855746" w14:textId="77777777" w:rsidR="00572F98" w:rsidRPr="00572F98" w:rsidRDefault="00572F98" w:rsidP="00572F98">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1.5.4 - Anexo III</w:t>
      </w:r>
      <w:r w:rsidRPr="00572F98">
        <w:rPr>
          <w:rFonts w:ascii="Arial" w:eastAsiaTheme="minorHAnsi" w:hAnsi="Arial" w:cs="Arial"/>
          <w:sz w:val="20"/>
          <w:szCs w:val="20"/>
          <w:lang w:val="x-none" w:eastAsia="en-US"/>
        </w:rPr>
        <w:t>- Declaração contendo informações para assinatura da Ata de Registro de Preços;</w:t>
      </w:r>
    </w:p>
    <w:p w14:paraId="5D7210FD" w14:textId="77777777" w:rsidR="00572F98" w:rsidRPr="00572F98" w:rsidRDefault="00572F98" w:rsidP="00572F98">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1.5.5 -</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Anexo IV</w:t>
      </w:r>
      <w:r w:rsidRPr="00572F98">
        <w:rPr>
          <w:rFonts w:ascii="Arial" w:eastAsiaTheme="minorHAnsi" w:hAnsi="Arial" w:cs="Arial"/>
          <w:sz w:val="20"/>
          <w:szCs w:val="20"/>
          <w:lang w:val="x-none" w:eastAsia="en-US"/>
        </w:rPr>
        <w:t xml:space="preserve"> - Minuta da Ata de Registro de Preços;</w:t>
      </w:r>
    </w:p>
    <w:p w14:paraId="7C029DC9" w14:textId="77777777" w:rsidR="00572F98" w:rsidRPr="00572F98" w:rsidRDefault="00572F98" w:rsidP="00572F98">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1.5.6 - Anexo V - </w:t>
      </w:r>
      <w:r w:rsidRPr="00572F98">
        <w:rPr>
          <w:rFonts w:ascii="Arial" w:eastAsiaTheme="minorHAnsi" w:hAnsi="Arial" w:cs="Arial"/>
          <w:sz w:val="20"/>
          <w:szCs w:val="20"/>
          <w:lang w:val="x-none" w:eastAsia="en-US"/>
        </w:rPr>
        <w:t>Declarações Unificadas;</w:t>
      </w:r>
    </w:p>
    <w:p w14:paraId="0B6C2D19"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1.5.7</w:t>
      </w:r>
      <w:r w:rsidRPr="00572F98">
        <w:rPr>
          <w:rFonts w:ascii="Arial" w:eastAsiaTheme="minorHAnsi" w:hAnsi="Arial" w:cs="Arial"/>
          <w:sz w:val="20"/>
          <w:szCs w:val="20"/>
          <w:lang w:val="x-none" w:eastAsia="en-US"/>
        </w:rPr>
        <w:t xml:space="preserve"> - </w:t>
      </w:r>
      <w:r w:rsidRPr="00572F98">
        <w:rPr>
          <w:rFonts w:ascii="Arial" w:eastAsiaTheme="minorHAnsi" w:hAnsi="Arial" w:cs="Arial"/>
          <w:b/>
          <w:bCs/>
          <w:sz w:val="20"/>
          <w:szCs w:val="20"/>
          <w:lang w:val="x-none" w:eastAsia="en-US"/>
        </w:rPr>
        <w:t>Anexo VI</w:t>
      </w:r>
      <w:r w:rsidRPr="00572F98">
        <w:rPr>
          <w:rFonts w:ascii="Arial" w:eastAsiaTheme="minorHAnsi" w:hAnsi="Arial" w:cs="Arial"/>
          <w:sz w:val="20"/>
          <w:szCs w:val="20"/>
          <w:lang w:val="x-none" w:eastAsia="en-US"/>
        </w:rPr>
        <w:t xml:space="preserve"> - Termo de Referência.</w:t>
      </w:r>
    </w:p>
    <w:p w14:paraId="500ABBF9"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p>
    <w:p w14:paraId="46DA198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1.6 </w:t>
      </w:r>
      <w:r w:rsidRPr="00572F98">
        <w:rPr>
          <w:rFonts w:ascii="Arial" w:eastAsiaTheme="minorHAnsi" w:hAnsi="Arial" w:cs="Arial"/>
          <w:sz w:val="20"/>
          <w:szCs w:val="20"/>
          <w:lang w:val="x-none" w:eastAsia="en-US"/>
        </w:rPr>
        <w:t xml:space="preserve">- O Pregão Eletrônico será realizado em sessão pública, por meio da </w:t>
      </w:r>
      <w:r w:rsidRPr="00572F98">
        <w:rPr>
          <w:rFonts w:ascii="Arial" w:eastAsiaTheme="minorHAnsi" w:hAnsi="Arial" w:cs="Arial"/>
          <w:i/>
          <w:iCs/>
          <w:sz w:val="20"/>
          <w:szCs w:val="20"/>
          <w:lang w:val="x-none" w:eastAsia="en-US"/>
        </w:rPr>
        <w:t>INTERNET</w:t>
      </w:r>
      <w:r w:rsidRPr="00572F98">
        <w:rPr>
          <w:rFonts w:ascii="Arial" w:eastAsiaTheme="minorHAnsi" w:hAnsi="Arial" w:cs="Arial"/>
          <w:sz w:val="20"/>
          <w:szCs w:val="20"/>
          <w:lang w:val="x-none" w:eastAsia="en-US"/>
        </w:rPr>
        <w:t>, mediante condições de segurança – criptografia e autenticação – em todas as suas fases através do Sistema de Pregão Eletrônico (licitações) da Bolsa de Licitações e Leilões do Brasil. A utilização do sistema de pregão eletrônico da Bolsa de Licitações e Leilões do Brasil está consubstanciada nos §§ 2º e 3º do Artigo 2º da Lei nº 10.520 de 17 de julho de 2002.</w:t>
      </w:r>
    </w:p>
    <w:p w14:paraId="3811E9E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246C33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1.7 - </w:t>
      </w:r>
      <w:r w:rsidRPr="00572F98">
        <w:rPr>
          <w:rFonts w:ascii="Arial" w:eastAsiaTheme="minorHAnsi" w:hAnsi="Arial" w:cs="Arial"/>
          <w:sz w:val="20"/>
          <w:szCs w:val="20"/>
          <w:lang w:val="x-none" w:eastAsia="en-US"/>
        </w:rPr>
        <w:t xml:space="preserve">O sistema de pregão eletrônico da Bolsa Licitações e Leilões do Brasil é certificado digitalmente por autoridade certificadora credenciada no âmbito da Infraestrutura de Chaves Públicas Brasileira – ICP Brasil.   </w:t>
      </w:r>
    </w:p>
    <w:p w14:paraId="0FBC0AB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BF30FD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1.8</w:t>
      </w:r>
      <w:r w:rsidRPr="00572F98">
        <w:rPr>
          <w:rFonts w:ascii="Arial" w:eastAsiaTheme="minorHAnsi" w:hAnsi="Arial" w:cs="Arial"/>
          <w:sz w:val="20"/>
          <w:szCs w:val="20"/>
          <w:lang w:val="x-none" w:eastAsia="en-US"/>
        </w:rPr>
        <w:t xml:space="preserve"> – Os trabalhos serão conduzidos por pregoeiro indicado pela EMDUR, mediante a inserção e monitoramento de dados gerados ou transferidos para o aplicativo “Licitações públicas” constante na página da internet da Bolsa Licitações e Leilões do Brasil (www.bll.org.br).</w:t>
      </w:r>
    </w:p>
    <w:p w14:paraId="76B3F91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1678121"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2 – DO OBJETO </w:t>
      </w:r>
    </w:p>
    <w:p w14:paraId="2AD1BB69"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4B0F7EB0" w14:textId="07B5B137" w:rsidR="00572F98" w:rsidRPr="000B1E99"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2.1 </w:t>
      </w:r>
      <w:r w:rsidRPr="00572F98">
        <w:rPr>
          <w:rFonts w:ascii="Arial" w:eastAsiaTheme="minorHAnsi" w:hAnsi="Arial" w:cs="Arial"/>
          <w:sz w:val="20"/>
          <w:szCs w:val="20"/>
          <w:lang w:val="x-none" w:eastAsia="en-US"/>
        </w:rPr>
        <w:t>-</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 xml:space="preserve">O objeto da presente licitação é a seleção de propostas, para o </w:t>
      </w:r>
      <w:r w:rsidRPr="000B1E99">
        <w:rPr>
          <w:rFonts w:ascii="Arial" w:eastAsiaTheme="minorHAnsi" w:hAnsi="Arial" w:cs="Arial"/>
          <w:b/>
          <w:bCs/>
          <w:sz w:val="20"/>
          <w:szCs w:val="20"/>
          <w:lang w:val="x-none" w:eastAsia="en-US"/>
        </w:rPr>
        <w:t xml:space="preserve">registro </w:t>
      </w:r>
      <w:r w:rsidRPr="00572F98">
        <w:rPr>
          <w:rFonts w:ascii="Arial" w:eastAsiaTheme="minorHAnsi" w:hAnsi="Arial" w:cs="Arial"/>
          <w:b/>
          <w:bCs/>
          <w:sz w:val="20"/>
          <w:szCs w:val="20"/>
          <w:lang w:val="x-none" w:eastAsia="en-US"/>
        </w:rPr>
        <w:t>de preços visando a contratação de empresa para futura e eventual prestação de serviços de manutenção de equipamentos elétricos, dispositivos eletrônicos e manutenção geral em rede de alta tensão nos diversos setores e obras da EMDUR, conforme quantidades e especificações constantes no ANEXO I do presente edital.</w:t>
      </w:r>
    </w:p>
    <w:p w14:paraId="4C8D2EEB" w14:textId="77777777" w:rsidR="00572F98" w:rsidRPr="000B1E99" w:rsidRDefault="00572F98" w:rsidP="00572F98">
      <w:pPr>
        <w:pStyle w:val="ParagraphStyle"/>
        <w:ind w:left="284"/>
        <w:rPr>
          <w:b/>
          <w:bCs/>
          <w:sz w:val="20"/>
          <w:szCs w:val="20"/>
        </w:rPr>
      </w:pPr>
      <w:r w:rsidRPr="000B1E99">
        <w:rPr>
          <w:b/>
          <w:bCs/>
          <w:sz w:val="20"/>
          <w:szCs w:val="20"/>
        </w:rPr>
        <w:t>2.1.1 - Os serviços compreendem:</w:t>
      </w:r>
    </w:p>
    <w:p w14:paraId="5F4DD033" w14:textId="77777777" w:rsidR="00572F98" w:rsidRPr="000B1E99" w:rsidRDefault="00572F98" w:rsidP="00572F98">
      <w:pPr>
        <w:spacing w:after="0" w:line="240" w:lineRule="auto"/>
        <w:ind w:left="284"/>
        <w:rPr>
          <w:rFonts w:ascii="Arial" w:eastAsia="Times New Roman" w:hAnsi="Arial" w:cs="Arial"/>
          <w:b/>
          <w:sz w:val="20"/>
          <w:szCs w:val="20"/>
        </w:rPr>
      </w:pPr>
      <w:r w:rsidRPr="000B1E99">
        <w:rPr>
          <w:rFonts w:ascii="Arial" w:eastAsia="Times New Roman" w:hAnsi="Arial" w:cs="Arial"/>
          <w:b/>
          <w:sz w:val="20"/>
          <w:szCs w:val="20"/>
        </w:rPr>
        <w:t>- Parametrização, monitoramento e substituição das soft-starter e inversores de frequência;</w:t>
      </w:r>
      <w:r w:rsidRPr="000B1E99">
        <w:rPr>
          <w:rFonts w:ascii="Arial" w:eastAsia="Times New Roman" w:hAnsi="Arial" w:cs="Arial"/>
          <w:b/>
          <w:sz w:val="20"/>
          <w:szCs w:val="20"/>
        </w:rPr>
        <w:br/>
        <w:t>- Troca de fusíveis, relês, contatores, disjuntores e substituição de cabeamento dos quadros de comando;</w:t>
      </w:r>
      <w:r w:rsidRPr="000B1E99">
        <w:rPr>
          <w:rFonts w:ascii="Arial" w:eastAsia="Times New Roman" w:hAnsi="Arial" w:cs="Arial"/>
          <w:b/>
          <w:sz w:val="20"/>
          <w:szCs w:val="20"/>
        </w:rPr>
        <w:br/>
        <w:t>- Ajuste da derivação (TAP) dos transformadores para controle de tensão;</w:t>
      </w:r>
      <w:r w:rsidRPr="000B1E99">
        <w:rPr>
          <w:rFonts w:ascii="Arial" w:eastAsia="Times New Roman" w:hAnsi="Arial" w:cs="Arial"/>
          <w:b/>
          <w:sz w:val="20"/>
          <w:szCs w:val="20"/>
        </w:rPr>
        <w:br/>
        <w:t>- Adequação da demanda energética junto a Copel, conforme necessidade;</w:t>
      </w:r>
      <w:r w:rsidRPr="000B1E99">
        <w:rPr>
          <w:rFonts w:ascii="Arial" w:eastAsia="Times New Roman" w:hAnsi="Arial" w:cs="Arial"/>
          <w:b/>
          <w:sz w:val="20"/>
          <w:szCs w:val="20"/>
        </w:rPr>
        <w:br/>
        <w:t>- Acompanhamento dos fatores de potência de consumo de energia reativa de ponta e fora de ponta;</w:t>
      </w:r>
      <w:r w:rsidRPr="000B1E99">
        <w:rPr>
          <w:rFonts w:ascii="Arial" w:eastAsia="Times New Roman" w:hAnsi="Arial" w:cs="Arial"/>
          <w:b/>
          <w:sz w:val="20"/>
          <w:szCs w:val="20"/>
        </w:rPr>
        <w:br/>
        <w:t>- Manutenção e substituição de capacitores;</w:t>
      </w:r>
      <w:r w:rsidRPr="000B1E99">
        <w:rPr>
          <w:rFonts w:ascii="Arial" w:eastAsia="Times New Roman" w:hAnsi="Arial" w:cs="Arial"/>
          <w:b/>
          <w:sz w:val="20"/>
          <w:szCs w:val="20"/>
        </w:rPr>
        <w:br/>
        <w:t>- Manutenção e substituição dos controladores de chama da caldeira da usina de asfalto;</w:t>
      </w:r>
    </w:p>
    <w:p w14:paraId="473924C5" w14:textId="77777777" w:rsidR="00572F98" w:rsidRPr="000B1E99" w:rsidRDefault="00572F98" w:rsidP="00572F98">
      <w:pPr>
        <w:pStyle w:val="ParagraphStyle"/>
        <w:ind w:left="284"/>
        <w:jc w:val="both"/>
        <w:rPr>
          <w:b/>
          <w:bCs/>
          <w:sz w:val="20"/>
          <w:szCs w:val="20"/>
        </w:rPr>
      </w:pPr>
      <w:r w:rsidRPr="000B1E99">
        <w:rPr>
          <w:rFonts w:eastAsia="Times New Roman"/>
          <w:b/>
          <w:sz w:val="20"/>
          <w:szCs w:val="20"/>
          <w:lang w:eastAsia="pt-BR"/>
        </w:rPr>
        <w:t>- Manutenção elétrica geral de alta tensão.</w:t>
      </w:r>
    </w:p>
    <w:p w14:paraId="2C7C141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F1B43E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2.2 </w:t>
      </w:r>
      <w:r w:rsidRPr="00572F98">
        <w:rPr>
          <w:rFonts w:ascii="Arial" w:eastAsiaTheme="minorHAnsi" w:hAnsi="Arial" w:cs="Arial"/>
          <w:sz w:val="20"/>
          <w:szCs w:val="20"/>
          <w:lang w:val="x-none" w:eastAsia="en-US"/>
        </w:rPr>
        <w:t xml:space="preserve">– As quantidades constantes no </w:t>
      </w:r>
      <w:r w:rsidRPr="00572F98">
        <w:rPr>
          <w:rFonts w:ascii="Arial" w:eastAsiaTheme="minorHAnsi" w:hAnsi="Arial" w:cs="Arial"/>
          <w:b/>
          <w:bCs/>
          <w:sz w:val="20"/>
          <w:szCs w:val="20"/>
          <w:lang w:val="x-none" w:eastAsia="en-US"/>
        </w:rPr>
        <w:t xml:space="preserve">ANEXO I </w:t>
      </w:r>
      <w:r w:rsidRPr="00572F98">
        <w:rPr>
          <w:rFonts w:ascii="Arial" w:eastAsiaTheme="minorHAnsi" w:hAnsi="Arial" w:cs="Arial"/>
          <w:sz w:val="20"/>
          <w:szCs w:val="20"/>
          <w:lang w:val="x-none" w:eastAsia="en-US"/>
        </w:rPr>
        <w:t>são estimativas, não obrigando a EMDUR pela aquisição total.</w:t>
      </w:r>
    </w:p>
    <w:p w14:paraId="4409637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73A9970"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3 – DO CREDENCIAMENTO</w:t>
      </w:r>
    </w:p>
    <w:p w14:paraId="5E1D2E29"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2080B7E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3.1</w:t>
      </w:r>
      <w:r w:rsidRPr="00572F98">
        <w:rPr>
          <w:rFonts w:ascii="Arial" w:eastAsiaTheme="minorHAnsi" w:hAnsi="Arial" w:cs="Arial"/>
          <w:sz w:val="20"/>
          <w:szCs w:val="20"/>
          <w:lang w:val="x-none" w:eastAsia="en-US"/>
        </w:rPr>
        <w:t xml:space="preserve"> –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051B1C8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C229FE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3.2</w:t>
      </w:r>
      <w:r w:rsidRPr="00572F98">
        <w:rPr>
          <w:rFonts w:ascii="Arial" w:eastAsiaTheme="minorHAnsi" w:hAnsi="Arial" w:cs="Arial"/>
          <w:sz w:val="20"/>
          <w:szCs w:val="20"/>
          <w:lang w:val="x-none" w:eastAsia="en-US"/>
        </w:rPr>
        <w:t xml:space="preserve"> – Para usufruir dos benefícios previstos na Lei Complementar nº 123/06, alterada pela Lei Complementar nº 147/14, as Microempresas, empresas de Pequeno Porte e Microempreendedor Individual (quando for o caso permitido para MEI), </w:t>
      </w:r>
      <w:r w:rsidRPr="00572F98">
        <w:rPr>
          <w:rFonts w:ascii="Arial" w:eastAsiaTheme="minorHAnsi" w:hAnsi="Arial" w:cs="Arial"/>
          <w:b/>
          <w:bCs/>
          <w:sz w:val="20"/>
          <w:szCs w:val="20"/>
          <w:lang w:val="x-none" w:eastAsia="en-US"/>
        </w:rPr>
        <w:t>deverão identificar o seu regime de tributação,</w:t>
      </w:r>
      <w:r w:rsidRPr="00572F98">
        <w:rPr>
          <w:rFonts w:ascii="Arial" w:eastAsiaTheme="minorHAnsi" w:hAnsi="Arial" w:cs="Arial"/>
          <w:sz w:val="20"/>
          <w:szCs w:val="20"/>
          <w:lang w:val="x-none" w:eastAsia="en-US"/>
        </w:rPr>
        <w:t xml:space="preserve"> informando em campo próprio do cadastramento da proposta inicial de preço a ser digitada no sistema.  </w:t>
      </w:r>
    </w:p>
    <w:p w14:paraId="575CCBC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                                                </w:t>
      </w:r>
    </w:p>
    <w:p w14:paraId="1E02D5D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3.3 </w:t>
      </w:r>
      <w:r w:rsidRPr="00572F98">
        <w:rPr>
          <w:rFonts w:ascii="Arial" w:eastAsiaTheme="minorHAnsi" w:hAnsi="Arial" w:cs="Arial"/>
          <w:sz w:val="20"/>
          <w:szCs w:val="20"/>
          <w:lang w:val="x-none" w:eastAsia="en-US"/>
        </w:rPr>
        <w:t>– É vedada a participação de empresa em forma de consórcios ou grupos de empresas.</w:t>
      </w:r>
    </w:p>
    <w:p w14:paraId="6DD210D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EDDC8E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3.4</w:t>
      </w:r>
      <w:r w:rsidRPr="00572F98">
        <w:rPr>
          <w:rFonts w:ascii="Arial" w:eastAsiaTheme="minorHAnsi" w:hAnsi="Arial" w:cs="Arial"/>
          <w:sz w:val="20"/>
          <w:szCs w:val="20"/>
          <w:lang w:val="x-none" w:eastAsia="en-US"/>
        </w:rPr>
        <w:t xml:space="preserve"> – Não poderá participar da licitação a empresa que estiver sob falência, recuperação judicial ou extrajudicial ou que tenha sido declarada inidônea por órgão ou entidade da administração pública direta ou indireta, federal, estadual, municipal ou Distrito Federal ou que estejam cumprindo período de suspensão no âmbito da administração municipal.</w:t>
      </w:r>
    </w:p>
    <w:p w14:paraId="0D70041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D5950C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3.5</w:t>
      </w:r>
      <w:r w:rsidRPr="00572F98">
        <w:rPr>
          <w:rFonts w:ascii="Arial" w:eastAsiaTheme="minorHAnsi" w:hAnsi="Arial" w:cs="Arial"/>
          <w:sz w:val="20"/>
          <w:szCs w:val="20"/>
          <w:lang w:val="x-none" w:eastAsia="en-US"/>
        </w:rPr>
        <w:t xml:space="preserve"> – O licitante deverá estar credenciado, de forma direta ou através de empresas associadas à Bolsa de Licitações do Brasil, até no mínimo uma hora antes do horário fixado no edital para o recebimento das propostas.</w:t>
      </w:r>
    </w:p>
    <w:p w14:paraId="067CB02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87E4AB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3.6 – </w:t>
      </w:r>
      <w:r w:rsidRPr="00572F98">
        <w:rPr>
          <w:rFonts w:ascii="Arial" w:eastAsiaTheme="minorHAnsi" w:hAnsi="Arial" w:cs="Arial"/>
          <w:sz w:val="20"/>
          <w:szCs w:val="20"/>
          <w:lang w:val="x-none" w:eastAsia="en-US"/>
        </w:rPr>
        <w:t xml:space="preserve">A microempresa ou empresa de pequeno porte, além da apresentação da declaração constante no Anexo V (Declarações Unificadas), para fins de habilitação, deverá, quando do cadastramento da proposta inicial de preço a ser digitado no sistema, verificar nos dados cadastrais se assinalou o regime ME/EPP no sistema conforme o seu regime de tributação para fazer valer o direito de prioridade do desempate, conforme </w:t>
      </w:r>
      <w:proofErr w:type="spellStart"/>
      <w:r w:rsidRPr="00572F98">
        <w:rPr>
          <w:rFonts w:ascii="Arial" w:eastAsiaTheme="minorHAnsi" w:hAnsi="Arial" w:cs="Arial"/>
          <w:sz w:val="20"/>
          <w:szCs w:val="20"/>
          <w:lang w:val="x-none" w:eastAsia="en-US"/>
        </w:rPr>
        <w:t>arts</w:t>
      </w:r>
      <w:proofErr w:type="spellEnd"/>
      <w:r w:rsidRPr="00572F98">
        <w:rPr>
          <w:rFonts w:ascii="Arial" w:eastAsiaTheme="minorHAnsi" w:hAnsi="Arial" w:cs="Arial"/>
          <w:sz w:val="20"/>
          <w:szCs w:val="20"/>
          <w:lang w:val="x-none" w:eastAsia="en-US"/>
        </w:rPr>
        <w:t>. 44 e 45 da Lei Complementar nº 123/06.</w:t>
      </w:r>
    </w:p>
    <w:p w14:paraId="20052F1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1EB57E7"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4 – REGULAMENTO OPERACIONAL DO CERTAME</w:t>
      </w:r>
    </w:p>
    <w:p w14:paraId="3C97D94A"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877B15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 – </w:t>
      </w:r>
      <w:r w:rsidRPr="00572F98">
        <w:rPr>
          <w:rFonts w:ascii="Arial" w:eastAsiaTheme="minorHAnsi" w:hAnsi="Arial" w:cs="Arial"/>
          <w:sz w:val="20"/>
          <w:szCs w:val="20"/>
          <w:lang w:val="x-none" w:eastAsia="en-US"/>
        </w:rPr>
        <w:t>O certame será conduzido pelo Pregoeiro, com o auxílio da equipe de apoio, que terá, em especial, as seguintes atribuições:</w:t>
      </w:r>
    </w:p>
    <w:p w14:paraId="12DB5610"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Acompanhar os trabalhos da equipe de apoio;</w:t>
      </w:r>
    </w:p>
    <w:p w14:paraId="0381562B"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Responder as questões formuladas pelos licitantes, relativas ao certame;</w:t>
      </w:r>
    </w:p>
    <w:p w14:paraId="13D3657F"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Abrir as propostas de preços;</w:t>
      </w:r>
    </w:p>
    <w:p w14:paraId="2FE9839E"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Analisar a aceitabilidade das propostas;</w:t>
      </w:r>
    </w:p>
    <w:p w14:paraId="2C6B0D01"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Desclassificar propostas indicando os motivos;</w:t>
      </w:r>
    </w:p>
    <w:p w14:paraId="21DEB994"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Conduzir os procedimentos relativos aos lances e à escolha da proposta do lance de menor preço;</w:t>
      </w:r>
    </w:p>
    <w:p w14:paraId="788230EA"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Verificar a habilitação do proponente classificado em primeiro lugar;</w:t>
      </w:r>
    </w:p>
    <w:p w14:paraId="359B6C28"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Declarar o vencedor;</w:t>
      </w:r>
    </w:p>
    <w:p w14:paraId="26910AC8"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Receber, examinar e decidir sobre a pertinência dos recursos;</w:t>
      </w:r>
    </w:p>
    <w:p w14:paraId="255762BD"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Elaborar a ata da sessão;</w:t>
      </w:r>
    </w:p>
    <w:p w14:paraId="2473BC76"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Encaminhar o processo à autoridade superior para homologar e autorizar a contratação;</w:t>
      </w:r>
    </w:p>
    <w:p w14:paraId="0711BF81" w14:textId="77777777" w:rsidR="00572F98" w:rsidRPr="00572F98" w:rsidRDefault="00572F98" w:rsidP="000B1E99">
      <w:pPr>
        <w:numPr>
          <w:ilvl w:val="0"/>
          <w:numId w:val="4"/>
        </w:num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Abrir processo administrativo para apuração de irregularidades visando à aplicação de penalidades previstas na legislação.</w:t>
      </w:r>
    </w:p>
    <w:p w14:paraId="4EEC7A0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11220EE"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CREDENCIAMENTO NO SISTEMA LICITAÇÕES DA BOLSA DE LICITAÇÕES E LEILÕES:</w:t>
      </w:r>
    </w:p>
    <w:p w14:paraId="0F8621C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4.2 – </w:t>
      </w:r>
      <w:r w:rsidRPr="00572F98">
        <w:rPr>
          <w:rFonts w:ascii="Arial" w:eastAsiaTheme="minorHAnsi" w:hAnsi="Arial" w:cs="Arial"/>
          <w:sz w:val="20"/>
          <w:szCs w:val="20"/>
          <w:lang w:val="x-none" w:eastAsia="en-US"/>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7C9B40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00CD60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4.3 – </w:t>
      </w:r>
      <w:r w:rsidRPr="00572F98">
        <w:rPr>
          <w:rFonts w:ascii="Arial" w:eastAsiaTheme="minorHAnsi" w:hAnsi="Arial" w:cs="Arial"/>
          <w:sz w:val="20"/>
          <w:szCs w:val="20"/>
          <w:lang w:val="x-none" w:eastAsia="en-US"/>
        </w:rPr>
        <w:t>O acesso do operador ao pregão, para efeito de encaminhamento de proposta de preço e lances sucessivos de preços, em nome do licitante, somente se dará mediante prévia definição de senha privativa.</w:t>
      </w:r>
    </w:p>
    <w:p w14:paraId="077C723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                                                                                   </w:t>
      </w:r>
    </w:p>
    <w:p w14:paraId="4C36520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4.4 – </w:t>
      </w:r>
      <w:r w:rsidRPr="00572F98">
        <w:rPr>
          <w:rFonts w:ascii="Arial" w:eastAsiaTheme="minorHAnsi" w:hAnsi="Arial" w:cs="Arial"/>
          <w:sz w:val="20"/>
          <w:szCs w:val="20"/>
          <w:lang w:val="x-none" w:eastAsia="en-US"/>
        </w:rPr>
        <w:t>A chave de identificação e a senha dos operadores poderão ser utilizadas em qualquer pregão eletrônico, salvo quando canceladas por solicitação do credenciado ou por iniciativa da BLL - Bolsa De Licitações do Brasil.</w:t>
      </w:r>
    </w:p>
    <w:p w14:paraId="5AF5472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EB67EE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4.5 – </w:t>
      </w:r>
      <w:r w:rsidRPr="00572F98">
        <w:rPr>
          <w:rFonts w:ascii="Arial" w:eastAsiaTheme="minorHAnsi" w:hAnsi="Arial" w:cs="Arial"/>
          <w:sz w:val="20"/>
          <w:szCs w:val="20"/>
          <w:lang w:val="x-none" w:eastAsia="en-US"/>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0A301DF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2F98A3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4.6 – </w:t>
      </w:r>
      <w:r w:rsidRPr="00572F98">
        <w:rPr>
          <w:rFonts w:ascii="Arial" w:eastAsiaTheme="minorHAnsi" w:hAnsi="Arial" w:cs="Arial"/>
          <w:sz w:val="20"/>
          <w:szCs w:val="20"/>
          <w:lang w:val="x-none" w:eastAsia="en-US"/>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A37DD0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C285F23"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PARTICIPAÇÃO:</w:t>
      </w:r>
    </w:p>
    <w:p w14:paraId="33D6C7F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4.7 – </w:t>
      </w:r>
      <w:r w:rsidRPr="00572F98">
        <w:rPr>
          <w:rFonts w:ascii="Arial" w:eastAsiaTheme="minorHAnsi" w:hAnsi="Arial" w:cs="Arial"/>
          <w:sz w:val="20"/>
          <w:szCs w:val="20"/>
          <w:lang w:val="x-none" w:eastAsia="en-US"/>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1C2FB9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 </w:t>
      </w:r>
      <w:r w:rsidRPr="00572F98">
        <w:rPr>
          <w:rFonts w:ascii="Arial" w:eastAsiaTheme="minorHAnsi" w:hAnsi="Arial" w:cs="Arial"/>
          <w:sz w:val="20"/>
          <w:szCs w:val="20"/>
          <w:lang w:val="x-none" w:eastAsia="en-US"/>
        </w:rPr>
        <w:tab/>
      </w:r>
    </w:p>
    <w:p w14:paraId="4039CE8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4.8 – </w:t>
      </w:r>
      <w:r w:rsidRPr="00572F98">
        <w:rPr>
          <w:rFonts w:ascii="Arial" w:eastAsiaTheme="minorHAnsi" w:hAnsi="Arial" w:cs="Arial"/>
          <w:sz w:val="20"/>
          <w:szCs w:val="20"/>
          <w:lang w:val="x-none" w:eastAsia="en-US"/>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4B4FD9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E72517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4.9 – </w:t>
      </w:r>
      <w:r w:rsidRPr="00572F98">
        <w:rPr>
          <w:rFonts w:ascii="Arial" w:eastAsiaTheme="minorHAnsi" w:hAnsi="Arial" w:cs="Arial"/>
          <w:sz w:val="20"/>
          <w:szCs w:val="20"/>
          <w:lang w:val="x-none" w:eastAsia="en-US"/>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Pr="00572F98">
        <w:rPr>
          <w:rFonts w:ascii="Arial" w:eastAsiaTheme="minorHAnsi" w:hAnsi="Arial" w:cs="Arial"/>
          <w:sz w:val="20"/>
          <w:szCs w:val="20"/>
          <w:lang w:val="x-none" w:eastAsia="en-US"/>
        </w:rPr>
        <w:lastRenderedPageBreak/>
        <w:t>promotora da licitação por eventuais danos decorrentes de uso indevido das credenciais de acesso, ainda que por terceiros.</w:t>
      </w:r>
    </w:p>
    <w:p w14:paraId="72AB3AF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E02B4B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4.10 –</w:t>
      </w:r>
      <w:r w:rsidRPr="00572F98">
        <w:rPr>
          <w:rFonts w:ascii="Arial" w:eastAsiaTheme="minorHAnsi" w:hAnsi="Arial" w:cs="Arial"/>
          <w:sz w:val="20"/>
          <w:szCs w:val="20"/>
          <w:lang w:val="x-none" w:eastAsia="en-US"/>
        </w:rPr>
        <w:t xml:space="preserve"> Poderão participar deste Pregão interessados cujo ramo de atividade seja compatível com o objeto desta licitação.</w:t>
      </w:r>
    </w:p>
    <w:p w14:paraId="38DB519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0D6769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4.11 – </w:t>
      </w:r>
      <w:r w:rsidRPr="00572F98">
        <w:rPr>
          <w:rFonts w:ascii="Arial" w:eastAsiaTheme="minorHAnsi" w:hAnsi="Arial" w:cs="Arial"/>
          <w:sz w:val="20"/>
          <w:szCs w:val="20"/>
          <w:lang w:val="x-none" w:eastAsia="en-US"/>
        </w:rPr>
        <w:t>Não poderão participar desta licitação os interessados:</w:t>
      </w:r>
    </w:p>
    <w:p w14:paraId="4E9012B6" w14:textId="77777777" w:rsidR="00572F98" w:rsidRPr="00572F98" w:rsidRDefault="00572F98" w:rsidP="00572F98">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4.11.1 – </w:t>
      </w:r>
      <w:r w:rsidRPr="00572F98">
        <w:rPr>
          <w:rFonts w:ascii="Arial" w:eastAsiaTheme="minorHAnsi" w:hAnsi="Arial" w:cs="Arial"/>
          <w:sz w:val="20"/>
          <w:szCs w:val="20"/>
          <w:lang w:val="x-none" w:eastAsia="en-US"/>
        </w:rPr>
        <w:t>Proibidos de participar de licitações e celebrar contratos administrativos, na forma da legislação vigente;</w:t>
      </w:r>
    </w:p>
    <w:p w14:paraId="082AAF21" w14:textId="77777777" w:rsidR="00572F98" w:rsidRPr="00572F98" w:rsidRDefault="00572F98" w:rsidP="00572F98">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4.11.2 – </w:t>
      </w:r>
      <w:r w:rsidRPr="00572F98">
        <w:rPr>
          <w:rFonts w:ascii="Arial" w:eastAsiaTheme="minorHAnsi" w:hAnsi="Arial" w:cs="Arial"/>
          <w:sz w:val="20"/>
          <w:szCs w:val="20"/>
          <w:lang w:val="x-none" w:eastAsia="en-US"/>
        </w:rPr>
        <w:t>Que não atendam às condições deste Edital e seu(s) anexo(s);</w:t>
      </w:r>
    </w:p>
    <w:p w14:paraId="688D44C0" w14:textId="77777777" w:rsidR="00572F98" w:rsidRPr="00572F98" w:rsidRDefault="00572F98" w:rsidP="00572F98">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4.11.3 – </w:t>
      </w:r>
      <w:r w:rsidRPr="00572F98">
        <w:rPr>
          <w:rFonts w:ascii="Arial" w:eastAsiaTheme="minorHAnsi" w:hAnsi="Arial" w:cs="Arial"/>
          <w:sz w:val="20"/>
          <w:szCs w:val="20"/>
          <w:lang w:val="x-none" w:eastAsia="en-US"/>
        </w:rPr>
        <w:t>Estrangeiros que não tenham representação legal no Brasil com poderes expressos para receber citação e responder administrativa ou judicialmente;</w:t>
      </w:r>
    </w:p>
    <w:p w14:paraId="0E9369B2" w14:textId="77777777" w:rsidR="00572F98" w:rsidRPr="00572F98" w:rsidRDefault="00572F98" w:rsidP="00572F98">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4.11.4 – </w:t>
      </w:r>
      <w:r w:rsidRPr="00572F98">
        <w:rPr>
          <w:rFonts w:ascii="Arial" w:eastAsiaTheme="minorHAnsi" w:hAnsi="Arial" w:cs="Arial"/>
          <w:sz w:val="20"/>
          <w:szCs w:val="20"/>
          <w:lang w:val="x-none" w:eastAsia="en-US"/>
        </w:rPr>
        <w:t>Que se enquadrem nas vedações do art. 38 da Lei Federal nº 13.303, de 30 de junho de 2016;</w:t>
      </w:r>
    </w:p>
    <w:p w14:paraId="484A9360" w14:textId="77777777" w:rsidR="00572F98" w:rsidRPr="00572F98" w:rsidRDefault="00572F98" w:rsidP="00572F98">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4.11.5 – </w:t>
      </w:r>
      <w:r w:rsidRPr="00572F98">
        <w:rPr>
          <w:rFonts w:ascii="Arial" w:eastAsiaTheme="minorHAnsi" w:hAnsi="Arial" w:cs="Arial"/>
          <w:sz w:val="20"/>
          <w:szCs w:val="20"/>
          <w:lang w:val="x-none" w:eastAsia="en-US"/>
        </w:rPr>
        <w:t>Que estejam sob falência, recuperação judicial ou extrajudicial;</w:t>
      </w:r>
    </w:p>
    <w:p w14:paraId="7004AF2D" w14:textId="77777777" w:rsidR="00572F98" w:rsidRPr="00572F98" w:rsidRDefault="00572F98" w:rsidP="00572F98">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4.11.6 – </w:t>
      </w:r>
      <w:r w:rsidRPr="00572F98">
        <w:rPr>
          <w:rFonts w:ascii="Arial" w:eastAsiaTheme="minorHAnsi" w:hAnsi="Arial" w:cs="Arial"/>
          <w:sz w:val="20"/>
          <w:szCs w:val="20"/>
          <w:lang w:val="x-none" w:eastAsia="en-US"/>
        </w:rPr>
        <w:t>Organizações da Sociedade Civil de Interesse Público - OSCIP, atuando nessa condição (Acórdão nº 746/2014-TCU-Plenário);</w:t>
      </w:r>
    </w:p>
    <w:p w14:paraId="7EC1415D" w14:textId="77777777" w:rsidR="00572F98" w:rsidRPr="00572F98" w:rsidRDefault="00572F98" w:rsidP="00572F98">
      <w:pPr>
        <w:tabs>
          <w:tab w:val="left" w:pos="1440"/>
        </w:tabs>
        <w:autoSpaceDE w:val="0"/>
        <w:autoSpaceDN w:val="0"/>
        <w:adjustRightInd w:val="0"/>
        <w:spacing w:after="0" w:line="240" w:lineRule="auto"/>
        <w:ind w:left="360"/>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4.11.7 –  </w:t>
      </w:r>
      <w:r w:rsidRPr="00572F98">
        <w:rPr>
          <w:rFonts w:ascii="Arial" w:eastAsiaTheme="minorHAnsi" w:hAnsi="Arial" w:cs="Arial"/>
          <w:sz w:val="20"/>
          <w:szCs w:val="20"/>
          <w:lang w:val="x-none" w:eastAsia="en-US"/>
        </w:rPr>
        <w:t>Que estejam impedidos de licitar e contratar com a EMDUR.</w:t>
      </w:r>
      <w:r w:rsidRPr="00572F98">
        <w:rPr>
          <w:rFonts w:ascii="Arial" w:eastAsiaTheme="minorHAnsi" w:hAnsi="Arial" w:cs="Arial"/>
          <w:b/>
          <w:bCs/>
          <w:sz w:val="20"/>
          <w:szCs w:val="20"/>
          <w:lang w:val="x-none" w:eastAsia="en-US"/>
        </w:rPr>
        <w:t xml:space="preserve"> </w:t>
      </w:r>
    </w:p>
    <w:p w14:paraId="56F57BE7" w14:textId="77777777"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229F352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4.12 – </w:t>
      </w:r>
      <w:r w:rsidRPr="00572F98">
        <w:rPr>
          <w:rFonts w:ascii="Arial" w:eastAsiaTheme="minorHAnsi" w:hAnsi="Arial" w:cs="Arial"/>
          <w:sz w:val="20"/>
          <w:szCs w:val="20"/>
          <w:lang w:val="x-none" w:eastAsia="en-US"/>
        </w:rPr>
        <w:t xml:space="preserve">Qualquer dúvida em relação ao acesso no sistema operacional poderá ser esclarecida através de empresa associada ou da Bolsa de Licitações do Brasil, por contato pelo telefone (41) 3097-4600 ou pelo e-mail </w:t>
      </w:r>
      <w:hyperlink r:id="rId9" w:history="1">
        <w:r w:rsidRPr="00572F98">
          <w:rPr>
            <w:rFonts w:ascii="Arial" w:eastAsiaTheme="minorHAnsi" w:hAnsi="Arial" w:cs="Arial"/>
            <w:sz w:val="20"/>
            <w:szCs w:val="20"/>
            <w:u w:val="single"/>
            <w:lang w:val="x-none" w:eastAsia="en-US"/>
          </w:rPr>
          <w:t>contato@bll.org.br</w:t>
        </w:r>
      </w:hyperlink>
      <w:r w:rsidRPr="00572F98">
        <w:rPr>
          <w:rFonts w:ascii="Arial" w:eastAsiaTheme="minorHAnsi" w:hAnsi="Arial" w:cs="Arial"/>
          <w:sz w:val="20"/>
          <w:szCs w:val="20"/>
          <w:lang w:val="x-none" w:eastAsia="en-US"/>
        </w:rPr>
        <w:t>.</w:t>
      </w:r>
    </w:p>
    <w:p w14:paraId="5CB2B45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EBC87ED" w14:textId="766F43D9"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4.1</w:t>
      </w:r>
      <w:r w:rsidRPr="000B1E99">
        <w:rPr>
          <w:rFonts w:ascii="Arial" w:eastAsiaTheme="minorHAnsi" w:hAnsi="Arial" w:cs="Arial"/>
          <w:b/>
          <w:bCs/>
          <w:sz w:val="20"/>
          <w:szCs w:val="20"/>
          <w:lang w:eastAsia="en-US"/>
        </w:rPr>
        <w:t>3</w:t>
      </w:r>
      <w:r w:rsidRPr="00572F98">
        <w:rPr>
          <w:rFonts w:ascii="Arial" w:eastAsiaTheme="minorHAnsi" w:hAnsi="Arial" w:cs="Arial"/>
          <w:b/>
          <w:bCs/>
          <w:sz w:val="20"/>
          <w:szCs w:val="20"/>
          <w:lang w:val="x-none" w:eastAsia="en-US"/>
        </w:rPr>
        <w:t xml:space="preserve"> – </w:t>
      </w:r>
      <w:r w:rsidRPr="00572F98">
        <w:rPr>
          <w:rFonts w:ascii="Arial" w:eastAsiaTheme="minorHAnsi" w:hAnsi="Arial" w:cs="Arial"/>
          <w:sz w:val="20"/>
          <w:szCs w:val="20"/>
          <w:lang w:val="x-none" w:eastAsia="en-U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31B77CA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7358ED8"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5 – DA APRESENTAÇÃO DA PROPOSTA E DOS DOCUMENTOS DE HABILITAÇÃO</w:t>
      </w:r>
    </w:p>
    <w:p w14:paraId="0CB5EA8F"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39F42D9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5.1 - </w:t>
      </w:r>
      <w:r w:rsidRPr="00572F98">
        <w:rPr>
          <w:rFonts w:ascii="Arial" w:eastAsiaTheme="minorHAnsi" w:hAnsi="Arial" w:cs="Arial"/>
          <w:sz w:val="20"/>
          <w:szCs w:val="20"/>
          <w:lang w:val="x-none" w:eastAsia="en-US"/>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6786CCA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967179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5.2 – </w:t>
      </w:r>
      <w:r w:rsidRPr="00572F98">
        <w:rPr>
          <w:rFonts w:ascii="Arial" w:eastAsiaTheme="minorHAnsi" w:hAnsi="Arial" w:cs="Arial"/>
          <w:sz w:val="20"/>
          <w:szCs w:val="20"/>
          <w:lang w:val="x-none" w:eastAsia="en-US"/>
        </w:rPr>
        <w:t>O envio da proposta, acompanhada dos documentos de habilitação exigidos neste Edital, ocorrerá por meio de chave de acesso e senha.</w:t>
      </w:r>
    </w:p>
    <w:p w14:paraId="4300B04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C787FD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5.3 – </w:t>
      </w:r>
      <w:r w:rsidRPr="00572F98">
        <w:rPr>
          <w:rFonts w:ascii="Arial" w:eastAsiaTheme="minorHAnsi" w:hAnsi="Arial" w:cs="Arial"/>
          <w:sz w:val="20"/>
          <w:szCs w:val="20"/>
          <w:lang w:val="x-none" w:eastAsia="en-US"/>
        </w:rPr>
        <w:t>As Microempresas e Empresas de Pequeno Porte deverão encaminhar a documentação de habilitação, ainda que haja alguma restrição de regularidade fiscal e trabalhista, nos termos do art. 43, § 1º da Lei Complementar nº 123, de 2006.</w:t>
      </w:r>
    </w:p>
    <w:p w14:paraId="05CE583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81A22E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5.4 – </w:t>
      </w:r>
      <w:r w:rsidRPr="00572F98">
        <w:rPr>
          <w:rFonts w:ascii="Arial" w:eastAsiaTheme="minorHAnsi" w:hAnsi="Arial" w:cs="Arial"/>
          <w:sz w:val="20"/>
          <w:szCs w:val="20"/>
          <w:lang w:val="x-none" w:eastAsia="en-U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DB995E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3B8187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5.5 – </w:t>
      </w:r>
      <w:r w:rsidRPr="00572F98">
        <w:rPr>
          <w:rFonts w:ascii="Arial" w:eastAsiaTheme="minorHAnsi" w:hAnsi="Arial" w:cs="Arial"/>
          <w:sz w:val="20"/>
          <w:szCs w:val="20"/>
          <w:lang w:val="x-none" w:eastAsia="en-US"/>
        </w:rPr>
        <w:t>Até a abertura da sessão pública, os licitantes poderão retirar ou substituir a proposta e os documentos de habilitação anteriormente inseridos no sistema.</w:t>
      </w:r>
    </w:p>
    <w:p w14:paraId="588FF9A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668724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5.6 – </w:t>
      </w:r>
      <w:r w:rsidRPr="00572F98">
        <w:rPr>
          <w:rFonts w:ascii="Arial" w:eastAsiaTheme="minorHAnsi" w:hAnsi="Arial" w:cs="Arial"/>
          <w:sz w:val="20"/>
          <w:szCs w:val="20"/>
          <w:lang w:val="x-none" w:eastAsia="en-US"/>
        </w:rPr>
        <w:t>Não será estabelecida, nessa etapa do certame, ordem de classificação entre as propostas apresentadas, o que somente ocorrerá após a realização dos procedimentos de negociação e julgamento da proposta.</w:t>
      </w:r>
    </w:p>
    <w:p w14:paraId="0FF3D62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86B1B91" w14:textId="77777777" w:rsidR="00572F98" w:rsidRPr="00572F98" w:rsidRDefault="00572F98" w:rsidP="00572F98">
      <w:pPr>
        <w:autoSpaceDE w:val="0"/>
        <w:autoSpaceDN w:val="0"/>
        <w:adjustRightInd w:val="0"/>
        <w:spacing w:after="0" w:line="240" w:lineRule="auto"/>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5.7 – </w:t>
      </w:r>
      <w:r w:rsidRPr="00572F98">
        <w:rPr>
          <w:rFonts w:ascii="Arial" w:eastAsiaTheme="minorHAnsi" w:hAnsi="Arial" w:cs="Arial"/>
          <w:sz w:val="20"/>
          <w:szCs w:val="20"/>
          <w:lang w:val="x-none" w:eastAsia="en-US"/>
        </w:rPr>
        <w:t>Os documentos que compõem a proposta e a habilitação do licitante melhor classificado somente serão disponibilizados para avaliação do pregoeiro e para acesso público após o encerramento do envio de lances.</w:t>
      </w:r>
    </w:p>
    <w:p w14:paraId="600D402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762CDAA"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lastRenderedPageBreak/>
        <w:t>6 – DO PREENCHIMENTO DA PROPOSTA</w:t>
      </w:r>
    </w:p>
    <w:p w14:paraId="2478E720"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4D476D8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6.1 – </w:t>
      </w:r>
      <w:r w:rsidRPr="00572F98">
        <w:rPr>
          <w:rFonts w:ascii="Arial" w:eastAsiaTheme="minorHAnsi" w:hAnsi="Arial" w:cs="Arial"/>
          <w:sz w:val="20"/>
          <w:szCs w:val="20"/>
          <w:lang w:val="x-none" w:eastAsia="en-US"/>
        </w:rPr>
        <w:t>O licitante deverá enviar sua proposta mediante o preenchimento, no sistema eletrônico, dos seguintes campos:</w:t>
      </w:r>
    </w:p>
    <w:p w14:paraId="4842732B" w14:textId="77777777" w:rsidR="00572F98" w:rsidRPr="00572F98" w:rsidRDefault="00572F98" w:rsidP="00572F98">
      <w:pPr>
        <w:autoSpaceDE w:val="0"/>
        <w:autoSpaceDN w:val="0"/>
        <w:adjustRightInd w:val="0"/>
        <w:spacing w:after="0" w:line="240" w:lineRule="auto"/>
        <w:ind w:left="720"/>
        <w:jc w:val="both"/>
        <w:rPr>
          <w:rFonts w:ascii="Arial" w:eastAsiaTheme="minorHAnsi" w:hAnsi="Arial" w:cs="Arial"/>
          <w:i/>
          <w:iCs/>
          <w:sz w:val="20"/>
          <w:szCs w:val="20"/>
          <w:lang w:val="x-none" w:eastAsia="en-US"/>
        </w:rPr>
      </w:pPr>
      <w:r w:rsidRPr="00572F98">
        <w:rPr>
          <w:rFonts w:ascii="Arial" w:eastAsiaTheme="minorHAnsi" w:hAnsi="Arial" w:cs="Arial"/>
          <w:i/>
          <w:iCs/>
          <w:sz w:val="20"/>
          <w:szCs w:val="20"/>
          <w:lang w:val="x-none" w:eastAsia="en-US"/>
        </w:rPr>
        <w:t>a) Valor unitário;</w:t>
      </w:r>
    </w:p>
    <w:p w14:paraId="38491442" w14:textId="77777777" w:rsidR="00572F98" w:rsidRPr="00572F98" w:rsidRDefault="00572F98" w:rsidP="00572F98">
      <w:pPr>
        <w:autoSpaceDE w:val="0"/>
        <w:autoSpaceDN w:val="0"/>
        <w:adjustRightInd w:val="0"/>
        <w:spacing w:after="0" w:line="240" w:lineRule="auto"/>
        <w:ind w:left="720"/>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b) Marca.</w:t>
      </w:r>
    </w:p>
    <w:p w14:paraId="669B076F"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shd w:val="clear" w:color="auto" w:fill="FFFF00"/>
          <w:lang w:val="x-none" w:eastAsia="en-US"/>
        </w:rPr>
      </w:pPr>
      <w:r w:rsidRPr="00572F98">
        <w:rPr>
          <w:rFonts w:ascii="Arial" w:eastAsiaTheme="minorHAnsi" w:hAnsi="Arial" w:cs="Arial"/>
          <w:b/>
          <w:bCs/>
          <w:sz w:val="20"/>
          <w:szCs w:val="20"/>
          <w:shd w:val="clear" w:color="auto" w:fill="FFFF00"/>
          <w:lang w:val="x-none" w:eastAsia="en-US"/>
        </w:rPr>
        <w:t>Obs.: Caso a Marca possa identificar a Proposta, este campo pode ser preenchido com informações tais como: “a definir” ou “não se aplica”, para que a proponente não seja desclassificada.</w:t>
      </w:r>
    </w:p>
    <w:p w14:paraId="647916E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4704CC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6.2 – </w:t>
      </w:r>
      <w:r w:rsidRPr="00572F98">
        <w:rPr>
          <w:rFonts w:ascii="Arial" w:eastAsiaTheme="minorHAnsi" w:hAnsi="Arial" w:cs="Arial"/>
          <w:sz w:val="20"/>
          <w:szCs w:val="20"/>
          <w:lang w:val="x-none" w:eastAsia="en-US"/>
        </w:rPr>
        <w:t>Todas as especificações do objeto contidas na proposta vinculam a Fornecedora.</w:t>
      </w:r>
    </w:p>
    <w:p w14:paraId="333E0BE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E5AFA0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6.3 – </w:t>
      </w:r>
      <w:r w:rsidRPr="00572F98">
        <w:rPr>
          <w:rFonts w:ascii="Arial" w:eastAsiaTheme="minorHAnsi" w:hAnsi="Arial" w:cs="Arial"/>
          <w:sz w:val="20"/>
          <w:szCs w:val="20"/>
          <w:lang w:val="x-none" w:eastAsia="en-US"/>
        </w:rPr>
        <w:t>Nos valores propostos estarão inclusos todos os custos operacionais, encargos previdenciários, trabalhistas, tributários, comerciais e quaisquer outros que incidam direta ou indiretamente no fornecimento dos bens.</w:t>
      </w:r>
    </w:p>
    <w:p w14:paraId="3335B97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F19515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6.4 – </w:t>
      </w:r>
      <w:r w:rsidRPr="00572F98">
        <w:rPr>
          <w:rFonts w:ascii="Arial" w:eastAsiaTheme="minorHAnsi" w:hAnsi="Arial" w:cs="Arial"/>
          <w:sz w:val="20"/>
          <w:szCs w:val="20"/>
          <w:lang w:val="x-none" w:eastAsia="en-US"/>
        </w:rPr>
        <w:t>Os preços ofertados, tanto na proposta inicial, quanto na etapa de lances, serão de exclusiva responsabilidade do licitante, não lhe assistindo o direito de pleitear qualquer alteração, sob alegação de erro, omissão ou qualquer outro pretexto.</w:t>
      </w:r>
    </w:p>
    <w:p w14:paraId="79515BA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135FD9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6.5 – </w:t>
      </w:r>
      <w:r w:rsidRPr="00572F98">
        <w:rPr>
          <w:rFonts w:ascii="Arial" w:eastAsiaTheme="minorHAnsi" w:hAnsi="Arial" w:cs="Arial"/>
          <w:sz w:val="20"/>
          <w:szCs w:val="20"/>
          <w:lang w:val="x-none" w:eastAsia="en-US"/>
        </w:rPr>
        <w:t>O prazo de validade da proposta não será inferior a 120 (cento e vinte) dias, a contar da data de sua apresentação.</w:t>
      </w:r>
    </w:p>
    <w:p w14:paraId="4F4E87A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2B7374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6.6 – </w:t>
      </w:r>
      <w:r w:rsidRPr="00572F98">
        <w:rPr>
          <w:rFonts w:ascii="Arial" w:eastAsiaTheme="minorHAnsi" w:hAnsi="Arial" w:cs="Arial"/>
          <w:sz w:val="20"/>
          <w:szCs w:val="20"/>
          <w:lang w:val="x-none" w:eastAsia="en-US"/>
        </w:rPr>
        <w:t>O licitante deverá declarar, para cada item, em campo próprio do sistema BLL, se o produto ofertado é manufaturado nacional beneficiado por um dos critérios de margem de preferência indicados no Termo de Referência.</w:t>
      </w:r>
    </w:p>
    <w:p w14:paraId="19CFC92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3649F67"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7 – DA ABERTURA DA SESSÃO, CLASSIFICAÇÃO DAS PROPOSTAS E FORMULAÇÃO DE LANCES</w:t>
      </w:r>
    </w:p>
    <w:p w14:paraId="56442223"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0EDE6BE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7.1 –</w:t>
      </w:r>
      <w:r w:rsidRPr="00572F98">
        <w:rPr>
          <w:rFonts w:ascii="Arial" w:eastAsiaTheme="minorHAnsi" w:hAnsi="Arial" w:cs="Arial"/>
          <w:sz w:val="20"/>
          <w:szCs w:val="20"/>
          <w:lang w:val="x-none" w:eastAsia="en-US"/>
        </w:rPr>
        <w:t xml:space="preserve"> A abertura da presente licitação dar-se-á em sessão pública, por meio de sistema eletrônico, na data, horário e local indicados neste Edital.</w:t>
      </w:r>
    </w:p>
    <w:p w14:paraId="05DDAEC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486841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7.2 –</w:t>
      </w:r>
      <w:r w:rsidRPr="00572F98">
        <w:rPr>
          <w:rFonts w:ascii="Arial" w:eastAsiaTheme="minorHAnsi" w:hAnsi="Arial" w:cs="Arial"/>
          <w:sz w:val="20"/>
          <w:szCs w:val="20"/>
          <w:lang w:val="x-none" w:eastAsia="en-US"/>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786865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EDC16C9" w14:textId="77777777" w:rsidR="00572F98" w:rsidRPr="00572F98" w:rsidRDefault="00572F98" w:rsidP="00572F98">
      <w:pPr>
        <w:shd w:val="clear" w:color="auto" w:fill="BFBFBF"/>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7.3 -</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Também será desclassificada a proposta que possa ser identificada.</w:t>
      </w:r>
    </w:p>
    <w:p w14:paraId="3C6307CB" w14:textId="77777777" w:rsidR="00572F98" w:rsidRPr="00572F98" w:rsidRDefault="00572F98" w:rsidP="00572F98">
      <w:pPr>
        <w:shd w:val="clear" w:color="auto" w:fill="BFBFBF"/>
        <w:autoSpaceDE w:val="0"/>
        <w:autoSpaceDN w:val="0"/>
        <w:adjustRightInd w:val="0"/>
        <w:spacing w:after="0" w:line="240" w:lineRule="auto"/>
        <w:ind w:left="37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7.3.1 - Qualquer forma de identificação da proponente (exemplos: marcas, cabeçalhos e rodapés, CNPJ, timbre, logotipos, entre outros) será motivo de desclassificação da proposta. </w:t>
      </w:r>
    </w:p>
    <w:p w14:paraId="3E2ECA5E" w14:textId="77777777" w:rsidR="00572F98" w:rsidRPr="00572F98" w:rsidRDefault="00572F98" w:rsidP="00572F98">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7.3.2 – </w:t>
      </w:r>
      <w:r w:rsidRPr="00572F98">
        <w:rPr>
          <w:rFonts w:ascii="Arial" w:eastAsiaTheme="minorHAnsi" w:hAnsi="Arial" w:cs="Arial"/>
          <w:sz w:val="20"/>
          <w:szCs w:val="20"/>
          <w:lang w:val="x-none" w:eastAsia="en-US"/>
        </w:rPr>
        <w:t>A desclassificação será sempre fundamentada e registrada no sistema, com acompanhamento em tempo real por todos os participantes.</w:t>
      </w:r>
    </w:p>
    <w:p w14:paraId="241646E6" w14:textId="77777777" w:rsidR="00572F98" w:rsidRPr="00572F98" w:rsidRDefault="00572F98" w:rsidP="00572F98">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7.3.3 – </w:t>
      </w:r>
      <w:r w:rsidRPr="00572F98">
        <w:rPr>
          <w:rFonts w:ascii="Arial" w:eastAsiaTheme="minorHAnsi" w:hAnsi="Arial" w:cs="Arial"/>
          <w:sz w:val="20"/>
          <w:szCs w:val="20"/>
          <w:lang w:val="x-none" w:eastAsia="en-US"/>
        </w:rPr>
        <w:t>A não desclassificação da proposta não impede o seu julgamento definitivo em sentido contrário, levado a efeito na fase de aceitação.</w:t>
      </w:r>
    </w:p>
    <w:p w14:paraId="05AABBB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1F07DB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7.4 – </w:t>
      </w:r>
      <w:r w:rsidRPr="00572F98">
        <w:rPr>
          <w:rFonts w:ascii="Arial" w:eastAsiaTheme="minorHAnsi" w:hAnsi="Arial" w:cs="Arial"/>
          <w:sz w:val="20"/>
          <w:szCs w:val="20"/>
          <w:lang w:val="x-none" w:eastAsia="en-US"/>
        </w:rPr>
        <w:t>O sistema ordenará automaticamente as propostas classificadas, sendo que somente estas participarão da fase de lances.</w:t>
      </w:r>
    </w:p>
    <w:p w14:paraId="02131F8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2AD86A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7.5 – </w:t>
      </w:r>
      <w:r w:rsidRPr="00572F98">
        <w:rPr>
          <w:rFonts w:ascii="Arial" w:eastAsiaTheme="minorHAnsi" w:hAnsi="Arial" w:cs="Arial"/>
          <w:sz w:val="20"/>
          <w:szCs w:val="20"/>
          <w:lang w:val="x-none" w:eastAsia="en-US"/>
        </w:rPr>
        <w:t>O sistema disponibilizará campo próprio para troca de mensagens entre o Pregoeiro e os licitantes.</w:t>
      </w:r>
    </w:p>
    <w:p w14:paraId="4613111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482CD6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7.6 – </w:t>
      </w:r>
      <w:r w:rsidRPr="00572F98">
        <w:rPr>
          <w:rFonts w:ascii="Arial" w:eastAsiaTheme="minorHAnsi" w:hAnsi="Arial" w:cs="Arial"/>
          <w:sz w:val="20"/>
          <w:szCs w:val="20"/>
          <w:lang w:val="x-none" w:eastAsia="en-US"/>
        </w:rPr>
        <w:t>Iniciada a etapa competitiva, os licitantes deverão encaminhar lances exclusivamente por meio do sistema eletrônico, sendo imediatamente informados do seu recebimento e do valor consignado no registro.</w:t>
      </w:r>
    </w:p>
    <w:p w14:paraId="090E0D6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B2427D6"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r w:rsidRPr="00572F98">
        <w:rPr>
          <w:rFonts w:ascii="Arial" w:eastAsiaTheme="minorHAnsi" w:hAnsi="Arial" w:cs="Arial"/>
          <w:b/>
          <w:bCs/>
          <w:sz w:val="20"/>
          <w:szCs w:val="20"/>
          <w:lang w:val="x-none" w:eastAsia="en-US"/>
        </w:rPr>
        <w:t xml:space="preserve">7.7 – </w:t>
      </w:r>
      <w:r w:rsidRPr="00572F98">
        <w:rPr>
          <w:rFonts w:ascii="Arial" w:eastAsiaTheme="minorHAnsi" w:hAnsi="Arial" w:cs="Arial"/>
          <w:sz w:val="20"/>
          <w:szCs w:val="20"/>
          <w:lang w:val="x-none" w:eastAsia="en-US"/>
        </w:rPr>
        <w:t xml:space="preserve">O lance deverá ser ofertado pelo valor </w:t>
      </w:r>
      <w:r w:rsidRPr="00572F98">
        <w:rPr>
          <w:rFonts w:ascii="Arial" w:eastAsiaTheme="minorHAnsi" w:hAnsi="Arial" w:cs="Arial"/>
          <w:i/>
          <w:iCs/>
          <w:sz w:val="20"/>
          <w:szCs w:val="20"/>
          <w:lang w:val="x-none" w:eastAsia="en-US"/>
        </w:rPr>
        <w:t>do lote.</w:t>
      </w:r>
    </w:p>
    <w:p w14:paraId="351948A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6044D7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7.8</w:t>
      </w:r>
      <w:r w:rsidRPr="00572F98">
        <w:rPr>
          <w:rFonts w:ascii="Arial" w:eastAsiaTheme="minorHAnsi" w:hAnsi="Arial" w:cs="Arial"/>
          <w:b/>
          <w:bCs/>
          <w:i/>
          <w:iCs/>
          <w:sz w:val="20"/>
          <w:szCs w:val="20"/>
          <w:lang w:val="x-none" w:eastAsia="en-US"/>
        </w:rPr>
        <w:t xml:space="preserve"> – </w:t>
      </w:r>
      <w:r w:rsidRPr="00572F98">
        <w:rPr>
          <w:rFonts w:ascii="Arial" w:eastAsiaTheme="minorHAnsi" w:hAnsi="Arial" w:cs="Arial"/>
          <w:sz w:val="20"/>
          <w:szCs w:val="20"/>
          <w:lang w:val="x-none" w:eastAsia="en-US"/>
        </w:rPr>
        <w:t>Os licitantes poderão oferecer lances sucessivos, observando o horário fixado para abertura da sessão e as regras estabelecidas no Edital.</w:t>
      </w:r>
    </w:p>
    <w:p w14:paraId="0E1D77B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B85C5D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7.9 – </w:t>
      </w:r>
      <w:r w:rsidRPr="00572F98">
        <w:rPr>
          <w:rFonts w:ascii="Arial" w:eastAsiaTheme="minorHAnsi" w:hAnsi="Arial" w:cs="Arial"/>
          <w:sz w:val="20"/>
          <w:szCs w:val="20"/>
          <w:lang w:val="x-none" w:eastAsia="en-US"/>
        </w:rPr>
        <w:t>O licitante somente poderá oferecer lance de valor inferior ao último por ele ofertado e registrado pelo sistema.</w:t>
      </w:r>
    </w:p>
    <w:p w14:paraId="7603FC0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1E8B5D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7.10 – </w:t>
      </w:r>
      <w:r w:rsidRPr="00572F98">
        <w:rPr>
          <w:rFonts w:ascii="Arial" w:eastAsiaTheme="minorHAnsi" w:hAnsi="Arial" w:cs="Arial"/>
          <w:sz w:val="20"/>
          <w:szCs w:val="20"/>
          <w:lang w:val="x-none" w:eastAsia="en-US"/>
        </w:rPr>
        <w:t>O intervalo mínimo de diferença de valores ou percentuais entre os lances, que incidirá tanto em relação aos lances intermediários quanto em relação à proposta que cobrir a melhor oferta deverá ser de R$ 0,01 (um centavo).</w:t>
      </w:r>
    </w:p>
    <w:p w14:paraId="2793F6F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275DB4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7.11 – </w:t>
      </w:r>
      <w:r w:rsidRPr="00572F98">
        <w:rPr>
          <w:rFonts w:ascii="Arial" w:eastAsiaTheme="minorHAnsi" w:hAnsi="Arial" w:cs="Arial"/>
          <w:sz w:val="20"/>
          <w:szCs w:val="20"/>
          <w:lang w:val="x-none" w:eastAsia="en-US"/>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2E6A67E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3209714" w14:textId="77777777" w:rsidR="00572F98" w:rsidRPr="00572F98" w:rsidRDefault="00572F98" w:rsidP="00572F98">
      <w:pPr>
        <w:autoSpaceDE w:val="0"/>
        <w:autoSpaceDN w:val="0"/>
        <w:adjustRightInd w:val="0"/>
        <w:spacing w:after="0" w:line="240" w:lineRule="auto"/>
        <w:ind w:left="1275" w:firstLine="285"/>
        <w:jc w:val="both"/>
        <w:rPr>
          <w:rFonts w:ascii="Times New Roman" w:eastAsiaTheme="minorHAnsi" w:hAnsi="Times New Roman" w:cs="Times New Roman"/>
          <w:vanish/>
          <w:sz w:val="24"/>
          <w:szCs w:val="24"/>
          <w:lang w:val="x-none" w:eastAsia="en-US"/>
        </w:rPr>
      </w:pPr>
    </w:p>
    <w:p w14:paraId="5450C0C4" w14:textId="77777777" w:rsidR="00572F98" w:rsidRPr="00572F98" w:rsidRDefault="00572F98" w:rsidP="000B1E99">
      <w:pPr>
        <w:numPr>
          <w:ilvl w:val="1"/>
          <w:numId w:val="3"/>
        </w:numPr>
        <w:autoSpaceDE w:val="0"/>
        <w:autoSpaceDN w:val="0"/>
        <w:adjustRightInd w:val="0"/>
        <w:spacing w:after="0" w:line="240" w:lineRule="auto"/>
        <w:jc w:val="both"/>
        <w:rPr>
          <w:rFonts w:ascii="Times New Roman" w:eastAsiaTheme="minorHAnsi" w:hAnsi="Times New Roman" w:cs="Times New Roman"/>
          <w:vanish/>
          <w:sz w:val="24"/>
          <w:szCs w:val="24"/>
          <w:lang w:val="x-none" w:eastAsia="en-US"/>
        </w:rPr>
      </w:pPr>
    </w:p>
    <w:p w14:paraId="39000BA0" w14:textId="77777777" w:rsidR="00572F98" w:rsidRPr="00572F98" w:rsidRDefault="00572F98" w:rsidP="000B1E99">
      <w:pPr>
        <w:numPr>
          <w:ilvl w:val="1"/>
          <w:numId w:val="3"/>
        </w:numPr>
        <w:autoSpaceDE w:val="0"/>
        <w:autoSpaceDN w:val="0"/>
        <w:adjustRightInd w:val="0"/>
        <w:spacing w:after="0" w:line="240" w:lineRule="auto"/>
        <w:jc w:val="both"/>
        <w:rPr>
          <w:rFonts w:ascii="Times New Roman" w:eastAsiaTheme="minorHAnsi" w:hAnsi="Times New Roman" w:cs="Times New Roman"/>
          <w:vanish/>
          <w:sz w:val="24"/>
          <w:szCs w:val="24"/>
          <w:lang w:val="x-none" w:eastAsia="en-US"/>
        </w:rPr>
      </w:pPr>
    </w:p>
    <w:p w14:paraId="51CACC98" w14:textId="77777777" w:rsidR="00572F98" w:rsidRPr="00572F98" w:rsidRDefault="00572F98" w:rsidP="000B1E99">
      <w:pPr>
        <w:numPr>
          <w:ilvl w:val="1"/>
          <w:numId w:val="3"/>
        </w:numPr>
        <w:autoSpaceDE w:val="0"/>
        <w:autoSpaceDN w:val="0"/>
        <w:adjustRightInd w:val="0"/>
        <w:spacing w:after="0" w:line="240" w:lineRule="auto"/>
        <w:jc w:val="both"/>
        <w:rPr>
          <w:rFonts w:ascii="Arial" w:eastAsiaTheme="minorHAnsi" w:hAnsi="Arial" w:cs="Arial"/>
          <w:vanish/>
          <w:sz w:val="24"/>
          <w:szCs w:val="24"/>
          <w:lang w:val="x-none" w:eastAsia="en-US"/>
        </w:rPr>
      </w:pPr>
    </w:p>
    <w:p w14:paraId="6C17CA65" w14:textId="77777777" w:rsidR="00572F98" w:rsidRPr="00572F98" w:rsidRDefault="00572F98" w:rsidP="000B1E99">
      <w:pPr>
        <w:numPr>
          <w:ilvl w:val="1"/>
          <w:numId w:val="3"/>
        </w:numPr>
        <w:autoSpaceDE w:val="0"/>
        <w:autoSpaceDN w:val="0"/>
        <w:adjustRightInd w:val="0"/>
        <w:spacing w:after="0" w:line="240" w:lineRule="auto"/>
        <w:jc w:val="both"/>
        <w:rPr>
          <w:rFonts w:ascii="Arial" w:eastAsiaTheme="minorHAnsi" w:hAnsi="Arial" w:cs="Arial"/>
          <w:vanish/>
          <w:sz w:val="24"/>
          <w:szCs w:val="24"/>
          <w:lang w:val="x-none" w:eastAsia="en-US"/>
        </w:rPr>
      </w:pPr>
    </w:p>
    <w:p w14:paraId="67BC6319" w14:textId="77777777" w:rsidR="00572F98" w:rsidRPr="00572F98" w:rsidRDefault="00572F98" w:rsidP="000B1E99">
      <w:pPr>
        <w:numPr>
          <w:ilvl w:val="1"/>
          <w:numId w:val="3"/>
        </w:numPr>
        <w:autoSpaceDE w:val="0"/>
        <w:autoSpaceDN w:val="0"/>
        <w:adjustRightInd w:val="0"/>
        <w:spacing w:after="0" w:line="240" w:lineRule="auto"/>
        <w:jc w:val="both"/>
        <w:rPr>
          <w:rFonts w:ascii="Arial" w:eastAsiaTheme="minorHAnsi" w:hAnsi="Arial" w:cs="Arial"/>
          <w:vanish/>
          <w:sz w:val="24"/>
          <w:szCs w:val="24"/>
          <w:lang w:val="x-none" w:eastAsia="en-US"/>
        </w:rPr>
      </w:pPr>
    </w:p>
    <w:p w14:paraId="4132B131" w14:textId="77777777" w:rsidR="00572F98" w:rsidRPr="00572F98" w:rsidRDefault="00572F98" w:rsidP="000B1E99">
      <w:pPr>
        <w:numPr>
          <w:ilvl w:val="1"/>
          <w:numId w:val="3"/>
        </w:numPr>
        <w:autoSpaceDE w:val="0"/>
        <w:autoSpaceDN w:val="0"/>
        <w:adjustRightInd w:val="0"/>
        <w:spacing w:after="0" w:line="240" w:lineRule="auto"/>
        <w:jc w:val="both"/>
        <w:rPr>
          <w:rFonts w:ascii="Arial" w:eastAsiaTheme="minorHAnsi" w:hAnsi="Arial" w:cs="Arial"/>
          <w:vanish/>
          <w:sz w:val="24"/>
          <w:szCs w:val="24"/>
          <w:lang w:val="x-none" w:eastAsia="en-US"/>
        </w:rPr>
      </w:pPr>
    </w:p>
    <w:p w14:paraId="50C468FC" w14:textId="77777777" w:rsidR="00572F98" w:rsidRPr="00572F98" w:rsidRDefault="00572F98" w:rsidP="000B1E99">
      <w:pPr>
        <w:numPr>
          <w:ilvl w:val="1"/>
          <w:numId w:val="3"/>
        </w:numPr>
        <w:autoSpaceDE w:val="0"/>
        <w:autoSpaceDN w:val="0"/>
        <w:adjustRightInd w:val="0"/>
        <w:spacing w:after="0" w:line="240" w:lineRule="auto"/>
        <w:jc w:val="both"/>
        <w:rPr>
          <w:rFonts w:ascii="Arial" w:eastAsiaTheme="minorHAnsi" w:hAnsi="Arial" w:cs="Arial"/>
          <w:vanish/>
          <w:sz w:val="24"/>
          <w:szCs w:val="24"/>
          <w:lang w:val="x-none" w:eastAsia="en-US"/>
        </w:rPr>
      </w:pPr>
    </w:p>
    <w:p w14:paraId="19FC70A1"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r w:rsidRPr="00572F98">
        <w:rPr>
          <w:rFonts w:ascii="Arial" w:eastAsiaTheme="minorHAnsi" w:hAnsi="Arial" w:cs="Arial"/>
          <w:b/>
          <w:bCs/>
          <w:sz w:val="20"/>
          <w:szCs w:val="20"/>
          <w:lang w:val="x-none" w:eastAsia="en-US"/>
        </w:rPr>
        <w:t xml:space="preserve">7.12 - </w:t>
      </w:r>
      <w:r w:rsidRPr="00572F98">
        <w:rPr>
          <w:rFonts w:ascii="Arial" w:eastAsiaTheme="minorHAnsi" w:hAnsi="Arial" w:cs="Arial"/>
          <w:i/>
          <w:iCs/>
          <w:sz w:val="20"/>
          <w:szCs w:val="20"/>
          <w:lang w:val="x-none" w:eastAsia="en-US"/>
        </w:rPr>
        <w:t>Será adotado para o envio de lances no pregão eletrônico o modo de disputa “aberto”, em que os licitantes apresentarão lances públicos e sucessivos, com prorrogações.</w:t>
      </w:r>
    </w:p>
    <w:p w14:paraId="0479853E"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p>
    <w:p w14:paraId="44F94A34"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r w:rsidRPr="00572F98">
        <w:rPr>
          <w:rFonts w:ascii="Arial" w:eastAsiaTheme="minorHAnsi" w:hAnsi="Arial" w:cs="Arial"/>
          <w:b/>
          <w:bCs/>
          <w:sz w:val="20"/>
          <w:szCs w:val="20"/>
          <w:lang w:val="x-none" w:eastAsia="en-US"/>
        </w:rPr>
        <w:t>7.13</w:t>
      </w:r>
      <w:r w:rsidRPr="00572F98">
        <w:rPr>
          <w:rFonts w:ascii="Arial" w:eastAsiaTheme="minorHAnsi" w:hAnsi="Arial" w:cs="Arial"/>
          <w:b/>
          <w:bCs/>
          <w:i/>
          <w:iCs/>
          <w:sz w:val="20"/>
          <w:szCs w:val="20"/>
          <w:lang w:val="x-none" w:eastAsia="en-US"/>
        </w:rPr>
        <w:t xml:space="preserve"> </w:t>
      </w:r>
      <w:r w:rsidRPr="00572F98">
        <w:rPr>
          <w:rFonts w:ascii="Arial" w:eastAsiaTheme="minorHAnsi" w:hAnsi="Arial" w:cs="Arial"/>
          <w:i/>
          <w:iCs/>
          <w:sz w:val="20"/>
          <w:szCs w:val="20"/>
          <w:lang w:val="x-none" w:eastAsia="en-US"/>
        </w:rPr>
        <w:t>– A etapa de lances da sessão pública terá duração de dez minutos e, após isso, será prorrogada automaticamente pelo sistema quando houver lance ofertado nos últimos dois minutos do período de duração da sessão pública.</w:t>
      </w:r>
    </w:p>
    <w:p w14:paraId="2AA08CF3"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p>
    <w:p w14:paraId="6C4C1ADE"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r w:rsidRPr="00572F98">
        <w:rPr>
          <w:rFonts w:ascii="Arial" w:eastAsiaTheme="minorHAnsi" w:hAnsi="Arial" w:cs="Arial"/>
          <w:b/>
          <w:bCs/>
          <w:sz w:val="20"/>
          <w:szCs w:val="20"/>
          <w:lang w:val="x-none" w:eastAsia="en-US"/>
        </w:rPr>
        <w:t xml:space="preserve">7.14 – </w:t>
      </w:r>
      <w:r w:rsidRPr="00572F98">
        <w:rPr>
          <w:rFonts w:ascii="Arial" w:eastAsiaTheme="minorHAnsi" w:hAnsi="Arial" w:cs="Arial"/>
          <w:i/>
          <w:iCs/>
          <w:sz w:val="20"/>
          <w:szCs w:val="20"/>
          <w:lang w:val="x-none" w:eastAsia="en-US"/>
        </w:rPr>
        <w:t>A prorrogação automática da etapa de lances, de que trata o item anterior, será de dois minutos e ocorrerá sucessivamente sempre que houver lances enviados nesse período de prorrogação, inclusive no caso de lances intermediários.</w:t>
      </w:r>
    </w:p>
    <w:p w14:paraId="3EAFB9A0"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p>
    <w:p w14:paraId="7670F614"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r w:rsidRPr="00572F98">
        <w:rPr>
          <w:rFonts w:ascii="Arial" w:eastAsiaTheme="minorHAnsi" w:hAnsi="Arial" w:cs="Arial"/>
          <w:b/>
          <w:bCs/>
          <w:sz w:val="20"/>
          <w:szCs w:val="20"/>
          <w:lang w:val="x-none" w:eastAsia="en-US"/>
        </w:rPr>
        <w:t xml:space="preserve">7.15 – </w:t>
      </w:r>
      <w:r w:rsidRPr="00572F98">
        <w:rPr>
          <w:rFonts w:ascii="Arial" w:eastAsiaTheme="minorHAnsi" w:hAnsi="Arial" w:cs="Arial"/>
          <w:i/>
          <w:iCs/>
          <w:sz w:val="20"/>
          <w:szCs w:val="20"/>
          <w:lang w:val="x-none" w:eastAsia="en-US"/>
        </w:rPr>
        <w:t>Não havendo novos lances na forma estabelecida nos itens anteriores, a sessão pública encerrar-se-á automaticamente.</w:t>
      </w:r>
    </w:p>
    <w:p w14:paraId="669D5DFE"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p>
    <w:p w14:paraId="3E2BB583"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r w:rsidRPr="00572F98">
        <w:rPr>
          <w:rFonts w:ascii="Arial" w:eastAsiaTheme="minorHAnsi" w:hAnsi="Arial" w:cs="Arial"/>
          <w:b/>
          <w:bCs/>
          <w:sz w:val="20"/>
          <w:szCs w:val="20"/>
          <w:lang w:val="x-none" w:eastAsia="en-US"/>
        </w:rPr>
        <w:t xml:space="preserve">7.16 – </w:t>
      </w:r>
      <w:r w:rsidRPr="00572F98">
        <w:rPr>
          <w:rFonts w:ascii="Arial" w:eastAsiaTheme="minorHAnsi" w:hAnsi="Arial" w:cs="Arial"/>
          <w:i/>
          <w:iCs/>
          <w:sz w:val="20"/>
          <w:szCs w:val="20"/>
          <w:lang w:val="x-none" w:eastAsia="en-US"/>
        </w:rPr>
        <w:t>Encerrada a fase competitiva sem que haja a prorrogação automática pelo sistema, poderá o pregoeiro, assessorado pela equipe de apoio, justificadamente, admitir o reinício da sessão pública de lances, em prol da consecução do melhor preço.</w:t>
      </w:r>
    </w:p>
    <w:p w14:paraId="2DDF2D12"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p>
    <w:p w14:paraId="65D0D42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7.17 – </w:t>
      </w:r>
      <w:r w:rsidRPr="00572F98">
        <w:rPr>
          <w:rFonts w:ascii="Arial" w:eastAsiaTheme="minorHAnsi" w:hAnsi="Arial" w:cs="Arial"/>
          <w:sz w:val="20"/>
          <w:szCs w:val="20"/>
          <w:lang w:val="x-none" w:eastAsia="en-US"/>
        </w:rPr>
        <w:t>Não serão aceitos dois ou mais lances de mesmo valor, prevalecendo aquele que for recebido e registrado em primeiro lugar.</w:t>
      </w:r>
    </w:p>
    <w:p w14:paraId="176769A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54D202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7.18 – </w:t>
      </w:r>
      <w:r w:rsidRPr="00572F98">
        <w:rPr>
          <w:rFonts w:ascii="Arial" w:eastAsiaTheme="minorHAnsi" w:hAnsi="Arial" w:cs="Arial"/>
          <w:sz w:val="20"/>
          <w:szCs w:val="20"/>
          <w:lang w:val="x-none" w:eastAsia="en-US"/>
        </w:rPr>
        <w:t>Durante o transcurso da sessão pública, os licitantes serão informados, em tempo real, do valor do menor lance registrado, vedada a identificação do licitante.</w:t>
      </w:r>
    </w:p>
    <w:p w14:paraId="2AD86FD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C481B2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7.19 – </w:t>
      </w:r>
      <w:r w:rsidRPr="00572F98">
        <w:rPr>
          <w:rFonts w:ascii="Arial" w:eastAsiaTheme="minorHAnsi" w:hAnsi="Arial" w:cs="Arial"/>
          <w:sz w:val="20"/>
          <w:szCs w:val="20"/>
          <w:lang w:val="x-none" w:eastAsia="en-US"/>
        </w:rPr>
        <w:t xml:space="preserve">No caso de desconexão com o Pregoeiro, no decorrer da etapa competitiva do Pregão, o sistema eletrônico poderá permanecer acessível aos licitantes para a recepção dos lances. </w:t>
      </w:r>
    </w:p>
    <w:p w14:paraId="05472F1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6E56EF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7.20 – </w:t>
      </w:r>
      <w:r w:rsidRPr="00572F98">
        <w:rPr>
          <w:rFonts w:ascii="Arial" w:eastAsiaTheme="minorHAnsi" w:hAnsi="Arial" w:cs="Arial"/>
          <w:sz w:val="20"/>
          <w:szCs w:val="20"/>
          <w:lang w:val="x-none" w:eastAsia="en-US"/>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7ADF317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F7917A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7.21 – </w:t>
      </w:r>
      <w:r w:rsidRPr="00572F98">
        <w:rPr>
          <w:rFonts w:ascii="Arial" w:eastAsiaTheme="minorHAnsi" w:hAnsi="Arial" w:cs="Arial"/>
          <w:sz w:val="20"/>
          <w:szCs w:val="20"/>
          <w:lang w:val="x-none" w:eastAsia="en-US"/>
        </w:rPr>
        <w:t xml:space="preserve">O Critério de julgamento adotado será o </w:t>
      </w:r>
      <w:r w:rsidRPr="00572F98">
        <w:rPr>
          <w:rFonts w:ascii="Arial" w:eastAsiaTheme="minorHAnsi" w:hAnsi="Arial" w:cs="Arial"/>
          <w:b/>
          <w:bCs/>
          <w:sz w:val="20"/>
          <w:szCs w:val="20"/>
          <w:lang w:val="x-none" w:eastAsia="en-US"/>
        </w:rPr>
        <w:t>Menor Preço Por item</w:t>
      </w:r>
      <w:r w:rsidRPr="00572F98">
        <w:rPr>
          <w:rFonts w:ascii="Arial" w:eastAsiaTheme="minorHAnsi" w:hAnsi="Arial" w:cs="Arial"/>
          <w:sz w:val="20"/>
          <w:szCs w:val="20"/>
          <w:lang w:val="x-none" w:eastAsia="en-US"/>
        </w:rPr>
        <w:t xml:space="preserve">, conforme definido neste Edital e seus anexos. </w:t>
      </w:r>
    </w:p>
    <w:p w14:paraId="438DBD9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FAEDB6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7.22 – </w:t>
      </w:r>
      <w:r w:rsidRPr="00572F98">
        <w:rPr>
          <w:rFonts w:ascii="Arial" w:eastAsiaTheme="minorHAnsi" w:hAnsi="Arial" w:cs="Arial"/>
          <w:sz w:val="20"/>
          <w:szCs w:val="20"/>
          <w:lang w:val="x-none" w:eastAsia="en-US"/>
        </w:rPr>
        <w:t>Caso o licitante não apresente lances, concorrerá com o valor de sua proposta.</w:t>
      </w:r>
    </w:p>
    <w:p w14:paraId="6223522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012D52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7.23 – </w:t>
      </w:r>
      <w:r w:rsidRPr="00572F98">
        <w:rPr>
          <w:rFonts w:ascii="Arial" w:eastAsiaTheme="minorHAnsi" w:hAnsi="Arial" w:cs="Arial"/>
          <w:sz w:val="20"/>
          <w:szCs w:val="20"/>
          <w:lang w:val="x-none"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572F98">
        <w:rPr>
          <w:rFonts w:ascii="Arial" w:eastAsiaTheme="minorHAnsi" w:hAnsi="Arial" w:cs="Arial"/>
          <w:sz w:val="20"/>
          <w:szCs w:val="20"/>
          <w:lang w:val="x-none" w:eastAsia="en-US"/>
        </w:rPr>
        <w:t>arts</w:t>
      </w:r>
      <w:proofErr w:type="spellEnd"/>
      <w:r w:rsidRPr="00572F98">
        <w:rPr>
          <w:rFonts w:ascii="Arial" w:eastAsiaTheme="minorHAnsi" w:hAnsi="Arial" w:cs="Arial"/>
          <w:sz w:val="20"/>
          <w:szCs w:val="20"/>
          <w:lang w:val="x-none" w:eastAsia="en-US"/>
        </w:rPr>
        <w:t>. 44 e 45 da Lei Complementar nº 123, de 2006, regulamentada pelo Decreto nº 8.538, de 2015.</w:t>
      </w:r>
    </w:p>
    <w:p w14:paraId="6D87AA6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8A139F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7.24 – </w:t>
      </w:r>
      <w:r w:rsidRPr="00572F98">
        <w:rPr>
          <w:rFonts w:ascii="Arial" w:eastAsiaTheme="minorHAnsi" w:hAnsi="Arial" w:cs="Arial"/>
          <w:sz w:val="20"/>
          <w:szCs w:val="20"/>
          <w:lang w:val="x-none" w:eastAsia="en-US"/>
        </w:rPr>
        <w:t>Nessas condições, as propostas de microempresas e empresas de pequeno porte que se encontrarem na faixa de até 5% (cinco por cento) acima da melhor proposta ou melhor lance serão consideradas empatadas com a primeira colocada.</w:t>
      </w:r>
    </w:p>
    <w:p w14:paraId="2C3891D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140B7C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7.25 – </w:t>
      </w:r>
      <w:r w:rsidRPr="00572F98">
        <w:rPr>
          <w:rFonts w:ascii="Arial" w:eastAsiaTheme="minorHAnsi" w:hAnsi="Arial" w:cs="Arial"/>
          <w:sz w:val="20"/>
          <w:szCs w:val="20"/>
          <w:lang w:val="x-none"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AD74E1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0DBD1C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7.26 – </w:t>
      </w:r>
      <w:r w:rsidRPr="00572F98">
        <w:rPr>
          <w:rFonts w:ascii="Arial" w:eastAsiaTheme="minorHAnsi" w:hAnsi="Arial" w:cs="Arial"/>
          <w:sz w:val="20"/>
          <w:szCs w:val="20"/>
          <w:lang w:val="x-none"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C0B77D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F02387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7.27 – </w:t>
      </w:r>
      <w:r w:rsidRPr="00572F98">
        <w:rPr>
          <w:rFonts w:ascii="Arial" w:eastAsiaTheme="minorHAnsi" w:hAnsi="Arial" w:cs="Arial"/>
          <w:sz w:val="20"/>
          <w:szCs w:val="20"/>
          <w:lang w:val="x-none"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3C3B4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8BA6EF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7.28 – </w:t>
      </w:r>
      <w:r w:rsidRPr="00572F98">
        <w:rPr>
          <w:rFonts w:ascii="Arial" w:eastAsiaTheme="minorHAnsi" w:hAnsi="Arial" w:cs="Arial"/>
          <w:sz w:val="20"/>
          <w:szCs w:val="20"/>
          <w:lang w:val="x-none"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3404D8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4EC072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7.29 - </w:t>
      </w:r>
      <w:r w:rsidRPr="00572F98">
        <w:rPr>
          <w:rFonts w:ascii="Arial" w:eastAsiaTheme="minorHAnsi" w:hAnsi="Arial" w:cs="Arial"/>
          <w:sz w:val="20"/>
          <w:szCs w:val="20"/>
          <w:lang w:val="x-none"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DBDA8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065A778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7.30 – </w:t>
      </w:r>
      <w:r w:rsidRPr="00572F98">
        <w:rPr>
          <w:rFonts w:ascii="Arial" w:eastAsiaTheme="minorHAnsi" w:hAnsi="Arial" w:cs="Arial"/>
          <w:sz w:val="20"/>
          <w:szCs w:val="20"/>
          <w:lang w:val="x-none" w:eastAsia="en-US"/>
        </w:rPr>
        <w:t>Havendo eventual empate entre propostas ou lances, o critério de desempate será aquele previsto em lei, assegurando-se a preferência, sucessivamente, aos bens produzidos:</w:t>
      </w:r>
    </w:p>
    <w:p w14:paraId="57A9639E" w14:textId="77777777" w:rsidR="00572F98" w:rsidRPr="00572F98" w:rsidRDefault="00572F98" w:rsidP="000B1E99">
      <w:pPr>
        <w:numPr>
          <w:ilvl w:val="1"/>
          <w:numId w:val="5"/>
        </w:numPr>
        <w:autoSpaceDE w:val="0"/>
        <w:autoSpaceDN w:val="0"/>
        <w:adjustRightInd w:val="0"/>
        <w:spacing w:after="0" w:line="240" w:lineRule="auto"/>
        <w:jc w:val="both"/>
        <w:rPr>
          <w:rFonts w:ascii="Times New Roman" w:eastAsiaTheme="minorHAnsi" w:hAnsi="Times New Roman" w:cs="Times New Roman"/>
          <w:b/>
          <w:bCs/>
          <w:vanish/>
          <w:sz w:val="24"/>
          <w:szCs w:val="24"/>
          <w:lang w:val="x-none" w:eastAsia="en-US"/>
        </w:rPr>
      </w:pPr>
    </w:p>
    <w:p w14:paraId="185F86DB" w14:textId="77777777" w:rsidR="00572F98" w:rsidRPr="00572F98" w:rsidRDefault="00572F98" w:rsidP="000B1E99">
      <w:pPr>
        <w:numPr>
          <w:ilvl w:val="1"/>
          <w:numId w:val="5"/>
        </w:numPr>
        <w:autoSpaceDE w:val="0"/>
        <w:autoSpaceDN w:val="0"/>
        <w:adjustRightInd w:val="0"/>
        <w:spacing w:after="0" w:line="240" w:lineRule="auto"/>
        <w:jc w:val="both"/>
        <w:rPr>
          <w:rFonts w:ascii="Times New Roman" w:eastAsiaTheme="minorHAnsi" w:hAnsi="Times New Roman" w:cs="Times New Roman"/>
          <w:b/>
          <w:bCs/>
          <w:vanish/>
          <w:sz w:val="24"/>
          <w:szCs w:val="24"/>
          <w:lang w:val="x-none" w:eastAsia="en-US"/>
        </w:rPr>
      </w:pPr>
    </w:p>
    <w:p w14:paraId="23C54CF6"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63264531"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E39621C"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0A75A8F0"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5EDEADB7"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1FBB3DF8"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6D450990"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0C8CDB8B"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12CF0B49"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2BF0B44E"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C41E46F"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16E556D6"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7741016B"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13E0501F"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1F6E7E9E"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6CFC4691"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252C1A58" w14:textId="77777777" w:rsidR="00572F98" w:rsidRPr="00572F98" w:rsidRDefault="00572F98" w:rsidP="000B1E99">
      <w:pPr>
        <w:numPr>
          <w:ilvl w:val="1"/>
          <w:numId w:val="5"/>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27FB6A93" w14:textId="77777777" w:rsidR="00572F98" w:rsidRPr="00572F98" w:rsidRDefault="00572F98" w:rsidP="00572F98">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 No País;</w:t>
      </w:r>
    </w:p>
    <w:p w14:paraId="7334639D" w14:textId="77777777" w:rsidR="00572F98" w:rsidRPr="00572F98" w:rsidRDefault="00572F98" w:rsidP="00572F98">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b) Por empresas brasileiras; </w:t>
      </w:r>
    </w:p>
    <w:p w14:paraId="3BDE728D" w14:textId="77777777" w:rsidR="00572F98" w:rsidRPr="00572F98" w:rsidRDefault="00572F98" w:rsidP="00572F98">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 Por empresas que invistam em pesquisa e no desenvolvimento de tecnologia no País;</w:t>
      </w:r>
    </w:p>
    <w:p w14:paraId="5FDD5015" w14:textId="77777777" w:rsidR="00572F98" w:rsidRPr="00572F98" w:rsidRDefault="00572F98" w:rsidP="00572F98">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 Por empresas que comprovem cumprimento de reserva de cargos prevista em lei para pessoa com deficiência ou para reabilitado da Previdência Social e que atendam às regras de acessibilidade previstas na legislação.</w:t>
      </w:r>
    </w:p>
    <w:p w14:paraId="48560CB2"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831E50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7.31 – </w:t>
      </w:r>
      <w:r w:rsidRPr="00572F98">
        <w:rPr>
          <w:rFonts w:ascii="Arial" w:eastAsiaTheme="minorHAnsi" w:hAnsi="Arial" w:cs="Arial"/>
          <w:sz w:val="20"/>
          <w:szCs w:val="20"/>
          <w:lang w:val="x-none" w:eastAsia="en-US"/>
        </w:rPr>
        <w:t xml:space="preserve">Persistindo o empate, a proposta vencedora será sorteada pelo sistema eletrônico dentre as propostas empatadas. </w:t>
      </w:r>
    </w:p>
    <w:p w14:paraId="1D2CFC2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61D1B17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7.32 – </w:t>
      </w:r>
      <w:r w:rsidRPr="00572F98">
        <w:rPr>
          <w:rFonts w:ascii="Arial" w:eastAsiaTheme="minorHAnsi" w:hAnsi="Arial" w:cs="Arial"/>
          <w:sz w:val="20"/>
          <w:szCs w:val="20"/>
          <w:lang w:val="x-none" w:eastAsia="en-US"/>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4911704" w14:textId="77777777" w:rsidR="00572F98" w:rsidRPr="00572F98" w:rsidRDefault="00572F98" w:rsidP="00572F98">
      <w:pPr>
        <w:autoSpaceDE w:val="0"/>
        <w:autoSpaceDN w:val="0"/>
        <w:adjustRightInd w:val="0"/>
        <w:spacing w:after="0" w:line="240" w:lineRule="auto"/>
        <w:ind w:left="40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7.32.1 – </w:t>
      </w:r>
      <w:r w:rsidRPr="00572F98">
        <w:rPr>
          <w:rFonts w:ascii="Arial" w:eastAsiaTheme="minorHAnsi" w:hAnsi="Arial" w:cs="Arial"/>
          <w:sz w:val="20"/>
          <w:szCs w:val="20"/>
          <w:lang w:val="x-none" w:eastAsia="en-US"/>
        </w:rPr>
        <w:t>A negociação será realizada por meio do sistema, podendo ser acompanhada pelos demais licitantes.</w:t>
      </w:r>
    </w:p>
    <w:p w14:paraId="0D2CBB90" w14:textId="77777777" w:rsidR="00572F98" w:rsidRPr="00572F98" w:rsidRDefault="00572F98" w:rsidP="00572F98">
      <w:pPr>
        <w:autoSpaceDE w:val="0"/>
        <w:autoSpaceDN w:val="0"/>
        <w:adjustRightInd w:val="0"/>
        <w:spacing w:after="0" w:line="240" w:lineRule="auto"/>
        <w:ind w:left="40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7.32.2 – </w:t>
      </w:r>
      <w:r w:rsidRPr="00572F98">
        <w:rPr>
          <w:rFonts w:ascii="Arial" w:eastAsiaTheme="minorHAnsi" w:hAnsi="Arial" w:cs="Arial"/>
          <w:sz w:val="20"/>
          <w:szCs w:val="20"/>
          <w:lang w:val="x-none" w:eastAsia="en-US"/>
        </w:rPr>
        <w:t>O pregoeiro solicitará ao licitante melhor classificado que, no prazo de 02 (duas)</w:t>
      </w:r>
      <w:r w:rsidRPr="00572F98">
        <w:rPr>
          <w:rFonts w:ascii="Arial" w:eastAsiaTheme="minorHAnsi" w:hAnsi="Arial" w:cs="Arial"/>
          <w:i/>
          <w:iCs/>
          <w:sz w:val="20"/>
          <w:szCs w:val="20"/>
          <w:lang w:val="x-none" w:eastAsia="en-US"/>
        </w:rPr>
        <w:t xml:space="preserve"> </w:t>
      </w:r>
      <w:r w:rsidRPr="00572F98">
        <w:rPr>
          <w:rFonts w:ascii="Arial" w:eastAsiaTheme="minorHAnsi" w:hAnsi="Arial" w:cs="Arial"/>
          <w:sz w:val="20"/>
          <w:szCs w:val="20"/>
          <w:lang w:val="x-none" w:eastAsia="en-US"/>
        </w:rPr>
        <w:t xml:space="preserve">horas, envie a proposta adequada ao último lance ofertado após a negociação realizada, acompanhada, se for o caso, dos documentos complementares, quando necessários à confirmação daqueles exigidos neste Edital e já apresentados. </w:t>
      </w:r>
    </w:p>
    <w:p w14:paraId="0824454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2817C1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7.33 –</w:t>
      </w:r>
      <w:r w:rsidRPr="00572F98">
        <w:rPr>
          <w:rFonts w:ascii="Arial" w:eastAsiaTheme="minorHAnsi" w:hAnsi="Arial" w:cs="Arial"/>
          <w:sz w:val="20"/>
          <w:szCs w:val="20"/>
          <w:lang w:val="x-none" w:eastAsia="en-US"/>
        </w:rPr>
        <w:t xml:space="preserve"> Após a negociação do preço, o Pregoeiro iniciará a fase de aceitação e julgamento da proposta.</w:t>
      </w:r>
    </w:p>
    <w:p w14:paraId="6C82885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6B694D4" w14:textId="77777777" w:rsidR="00572F98" w:rsidRPr="00572F98" w:rsidRDefault="00572F98" w:rsidP="00572F98">
      <w:pPr>
        <w:keepNext/>
        <w:keepLines/>
        <w:tabs>
          <w:tab w:val="left" w:pos="285"/>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8 – DA ACEITABILIDADE DA PROPOSTA VENCEDORA</w:t>
      </w:r>
    </w:p>
    <w:p w14:paraId="05786DA6" w14:textId="77777777" w:rsidR="00572F98" w:rsidRPr="00572F98" w:rsidRDefault="00572F98" w:rsidP="00572F98">
      <w:pPr>
        <w:keepNext/>
        <w:keepLines/>
        <w:tabs>
          <w:tab w:val="left" w:pos="285"/>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78132A9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8.1 – </w:t>
      </w:r>
      <w:r w:rsidRPr="00572F98">
        <w:rPr>
          <w:rFonts w:ascii="Arial" w:eastAsiaTheme="minorHAnsi" w:hAnsi="Arial" w:cs="Arial"/>
          <w:sz w:val="20"/>
          <w:szCs w:val="20"/>
          <w:lang w:val="x-none" w:eastAsia="en-US"/>
        </w:rPr>
        <w:t>Encerrada a etapa de negociação, o pregoeiro examinará a proposta classificada em primeiro lugar quanto à adequação ao objeto e à compatibilidade do preço em relação ao máximo, observado o disposto no parágrafo único do art. 7º e no § 9º do art. 26 do Decreto nº 10.024/2019. </w:t>
      </w:r>
    </w:p>
    <w:p w14:paraId="12566A1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18305F2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8.2 – </w:t>
      </w:r>
      <w:r w:rsidRPr="00572F98">
        <w:rPr>
          <w:rFonts w:ascii="Arial" w:eastAsiaTheme="minorHAnsi" w:hAnsi="Arial" w:cs="Arial"/>
          <w:sz w:val="20"/>
          <w:szCs w:val="20"/>
          <w:lang w:val="x-none" w:eastAsia="en-U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12BF2580"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4A0E5A2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8.3 – </w:t>
      </w:r>
      <w:r w:rsidRPr="00572F98">
        <w:rPr>
          <w:rFonts w:ascii="Arial" w:eastAsiaTheme="minorHAnsi" w:hAnsi="Arial" w:cs="Arial"/>
          <w:sz w:val="20"/>
          <w:szCs w:val="20"/>
          <w:lang w:val="x-none" w:eastAsia="en-US"/>
        </w:rPr>
        <w:t>Será desclassificada a proposta ou o lance vencedor, que apresentar preço final superior ao preço máximo (Acórdão nº 1455/2018 - TCU - Plenário) ou que apresentar preço manifestamente inexequível.</w:t>
      </w:r>
    </w:p>
    <w:p w14:paraId="23A60614" w14:textId="77777777" w:rsidR="00572F98" w:rsidRPr="00572F98" w:rsidRDefault="00572F98" w:rsidP="00572F98">
      <w:pPr>
        <w:autoSpaceDE w:val="0"/>
        <w:autoSpaceDN w:val="0"/>
        <w:adjustRightInd w:val="0"/>
        <w:spacing w:after="0" w:line="240" w:lineRule="auto"/>
        <w:ind w:left="390"/>
        <w:jc w:val="both"/>
        <w:rPr>
          <w:rFonts w:ascii="Arial" w:eastAsiaTheme="minorHAnsi" w:hAnsi="Arial" w:cs="Arial"/>
          <w:i/>
          <w:iCs/>
          <w:sz w:val="20"/>
          <w:szCs w:val="20"/>
          <w:lang w:val="x-none" w:eastAsia="en-US"/>
        </w:rPr>
      </w:pPr>
      <w:r w:rsidRPr="00572F98">
        <w:rPr>
          <w:rFonts w:ascii="Arial" w:eastAsiaTheme="minorHAnsi" w:hAnsi="Arial" w:cs="Arial"/>
          <w:b/>
          <w:bCs/>
          <w:sz w:val="20"/>
          <w:szCs w:val="20"/>
          <w:lang w:val="x-none" w:eastAsia="en-US"/>
        </w:rPr>
        <w:t xml:space="preserve">8.3.1 - </w:t>
      </w:r>
      <w:r w:rsidRPr="00572F98">
        <w:rPr>
          <w:rFonts w:ascii="Arial" w:eastAsiaTheme="minorHAnsi" w:hAnsi="Arial" w:cs="Arial"/>
          <w:sz w:val="20"/>
          <w:szCs w:val="20"/>
          <w:lang w:val="x-none" w:eastAsia="en-U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572F98">
        <w:rPr>
          <w:rFonts w:ascii="Arial" w:eastAsiaTheme="minorHAnsi" w:hAnsi="Arial" w:cs="Arial"/>
          <w:i/>
          <w:iCs/>
          <w:sz w:val="20"/>
          <w:szCs w:val="20"/>
          <w:lang w:val="x-none" w:eastAsia="en-US"/>
        </w:rPr>
        <w:t> </w:t>
      </w:r>
    </w:p>
    <w:p w14:paraId="3343FAAB"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51F43DF3"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8.4 – </w:t>
      </w:r>
      <w:r w:rsidRPr="00572F98">
        <w:rPr>
          <w:rFonts w:ascii="Arial" w:eastAsiaTheme="minorHAnsi" w:hAnsi="Arial" w:cs="Arial"/>
          <w:sz w:val="20"/>
          <w:szCs w:val="20"/>
          <w:lang w:val="x-none" w:eastAsia="en-US"/>
        </w:rPr>
        <w:t>Qualquer interessado poderá requerer que se realizem diligências para aferir a exequibilidade e a legalidade das propostas, devendo apresentar as provas ou os indícios que fundamentam a suspeita.</w:t>
      </w:r>
    </w:p>
    <w:p w14:paraId="21F9663A"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77D37577"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8.5 – </w:t>
      </w:r>
      <w:r w:rsidRPr="00572F98">
        <w:rPr>
          <w:rFonts w:ascii="Arial" w:eastAsiaTheme="minorHAnsi" w:hAnsi="Arial" w:cs="Arial"/>
          <w:sz w:val="20"/>
          <w:szCs w:val="20"/>
          <w:lang w:val="x-none"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64E517E"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0598FA9C"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8.6 – </w:t>
      </w:r>
      <w:r w:rsidRPr="00572F98">
        <w:rPr>
          <w:rFonts w:ascii="Arial" w:eastAsiaTheme="minorHAnsi" w:hAnsi="Arial" w:cs="Arial"/>
          <w:sz w:val="20"/>
          <w:szCs w:val="20"/>
          <w:lang w:val="x-none" w:eastAsia="en-US"/>
        </w:rPr>
        <w:t>O Pregoeiro poderá convocar o licitante para enviar documento digital complementar, via e-mail, no prazo de 02 (duas) horas, sob pena de não aceitação da proposta.</w:t>
      </w:r>
    </w:p>
    <w:p w14:paraId="58D2F01D"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sz w:val="20"/>
          <w:szCs w:val="20"/>
          <w:lang w:val="x-none" w:eastAsia="en-US"/>
        </w:rPr>
      </w:pPr>
    </w:p>
    <w:p w14:paraId="2F526047"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8.7 – </w:t>
      </w:r>
      <w:r w:rsidRPr="00572F98">
        <w:rPr>
          <w:rFonts w:ascii="Arial" w:eastAsiaTheme="minorHAnsi" w:hAnsi="Arial" w:cs="Arial"/>
          <w:sz w:val="20"/>
          <w:szCs w:val="20"/>
          <w:lang w:val="x-none" w:eastAsia="en-US"/>
        </w:rPr>
        <w:t xml:space="preserve">O prazo estabelecido poderá ser prorrogado pelo Pregoeiro por solicitação escrita e justificada do licitante, formulada antes de findo o prazo, e formalmente aceita pelo Pregoeiro. </w:t>
      </w:r>
    </w:p>
    <w:p w14:paraId="0644522C" w14:textId="77777777" w:rsidR="00572F98" w:rsidRPr="00572F98" w:rsidRDefault="00572F98" w:rsidP="00572F98">
      <w:pPr>
        <w:autoSpaceDE w:val="0"/>
        <w:autoSpaceDN w:val="0"/>
        <w:adjustRightInd w:val="0"/>
        <w:spacing w:after="0" w:line="240" w:lineRule="auto"/>
        <w:ind w:left="39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8.7.1 – </w:t>
      </w:r>
      <w:r w:rsidRPr="00572F98">
        <w:rPr>
          <w:rFonts w:ascii="Arial" w:eastAsiaTheme="minorHAnsi" w:hAnsi="Arial" w:cs="Arial"/>
          <w:sz w:val="20"/>
          <w:szCs w:val="20"/>
          <w:lang w:val="x-none" w:eastAsia="en-US"/>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6111550" w14:textId="77777777"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p>
    <w:p w14:paraId="586B61CC" w14:textId="77777777"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8.8 – </w:t>
      </w:r>
      <w:r w:rsidRPr="00572F98">
        <w:rPr>
          <w:rFonts w:ascii="Arial" w:eastAsiaTheme="minorHAnsi" w:hAnsi="Arial" w:cs="Arial"/>
          <w:sz w:val="20"/>
          <w:szCs w:val="20"/>
          <w:lang w:val="x-none" w:eastAsia="en-U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Pr="00572F98">
        <w:rPr>
          <w:rFonts w:ascii="Arial" w:eastAsiaTheme="minorHAnsi" w:hAnsi="Arial" w:cs="Arial"/>
          <w:b/>
          <w:bCs/>
          <w:sz w:val="20"/>
          <w:szCs w:val="20"/>
          <w:lang w:val="x-none" w:eastAsia="en-US"/>
        </w:rPr>
        <w:t xml:space="preserve"> </w:t>
      </w:r>
      <w:hyperlink r:id="rId10" w:history="1">
        <w:r w:rsidRPr="00572F98">
          <w:rPr>
            <w:rFonts w:ascii="Arial" w:eastAsiaTheme="minorHAnsi" w:hAnsi="Arial" w:cs="Arial"/>
            <w:sz w:val="20"/>
            <w:szCs w:val="20"/>
            <w:u w:val="single"/>
            <w:lang w:val="x-none" w:eastAsia="en-US"/>
          </w:rPr>
          <w:t>Decreto nº 8.224/2014</w:t>
        </w:r>
      </w:hyperlink>
      <w:r w:rsidRPr="00572F98">
        <w:rPr>
          <w:rFonts w:ascii="Arial" w:eastAsiaTheme="minorHAnsi" w:hAnsi="Arial" w:cs="Arial"/>
          <w:b/>
          <w:bCs/>
          <w:sz w:val="20"/>
          <w:szCs w:val="20"/>
          <w:lang w:val="x-none" w:eastAsia="en-US"/>
        </w:rPr>
        <w:t>.</w:t>
      </w:r>
    </w:p>
    <w:p w14:paraId="2A93B0BE" w14:textId="77777777"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p>
    <w:p w14:paraId="7EF0367F" w14:textId="77777777"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8.9 – </w:t>
      </w:r>
      <w:r w:rsidRPr="00572F98">
        <w:rPr>
          <w:rFonts w:ascii="Arial" w:eastAsiaTheme="minorHAnsi" w:hAnsi="Arial" w:cs="Arial"/>
          <w:sz w:val="20"/>
          <w:szCs w:val="20"/>
          <w:lang w:val="x-none" w:eastAsia="en-U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60679F4B" w14:textId="77777777" w:rsidR="00572F98" w:rsidRPr="00572F98" w:rsidRDefault="00572F98" w:rsidP="00572F98">
      <w:pPr>
        <w:autoSpaceDE w:val="0"/>
        <w:autoSpaceDN w:val="0"/>
        <w:adjustRightInd w:val="0"/>
        <w:spacing w:after="0" w:line="240" w:lineRule="auto"/>
        <w:ind w:left="34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8.9.1 – </w:t>
      </w:r>
      <w:r w:rsidRPr="00572F98">
        <w:rPr>
          <w:rFonts w:ascii="Arial" w:eastAsiaTheme="minorHAnsi" w:hAnsi="Arial" w:cs="Arial"/>
          <w:sz w:val="20"/>
          <w:szCs w:val="20"/>
          <w:lang w:val="x-none" w:eastAsia="en-US"/>
        </w:rPr>
        <w:t>Nessa hipótese, bem como em caso de inabilitação do licitante, as propostas serão reclassificadas, para fins de nova aplicação da margem de preferência.</w:t>
      </w:r>
    </w:p>
    <w:p w14:paraId="0256F583"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5D15605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8.10 – </w:t>
      </w:r>
      <w:r w:rsidRPr="00572F98">
        <w:rPr>
          <w:rFonts w:ascii="Arial" w:eastAsiaTheme="minorHAnsi" w:hAnsi="Arial" w:cs="Arial"/>
          <w:sz w:val="20"/>
          <w:szCs w:val="20"/>
          <w:lang w:val="x-none" w:eastAsia="en-US"/>
        </w:rPr>
        <w:t>Se a proposta ou lance vencedor for desclassificado, o Pregoeiro examinará a proposta ou lance subsequente, e, assim sucessivamente, na ordem de classificação.</w:t>
      </w:r>
    </w:p>
    <w:p w14:paraId="181D6A2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B7D6F3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8.11 – </w:t>
      </w:r>
      <w:r w:rsidRPr="00572F98">
        <w:rPr>
          <w:rFonts w:ascii="Arial" w:eastAsiaTheme="minorHAnsi" w:hAnsi="Arial" w:cs="Arial"/>
          <w:sz w:val="20"/>
          <w:szCs w:val="20"/>
          <w:lang w:val="x-none" w:eastAsia="en-US"/>
        </w:rPr>
        <w:t>Havendo necessidade, o Pregoeiro suspenderá a sessão, informando no “</w:t>
      </w:r>
      <w:r w:rsidRPr="00572F98">
        <w:rPr>
          <w:rFonts w:ascii="Arial" w:eastAsiaTheme="minorHAnsi" w:hAnsi="Arial" w:cs="Arial"/>
          <w:i/>
          <w:iCs/>
          <w:sz w:val="20"/>
          <w:szCs w:val="20"/>
          <w:lang w:val="x-none" w:eastAsia="en-US"/>
        </w:rPr>
        <w:t>chat</w:t>
      </w:r>
      <w:r w:rsidRPr="00572F98">
        <w:rPr>
          <w:rFonts w:ascii="Arial" w:eastAsiaTheme="minorHAnsi" w:hAnsi="Arial" w:cs="Arial"/>
          <w:sz w:val="20"/>
          <w:szCs w:val="20"/>
          <w:lang w:val="x-none" w:eastAsia="en-US"/>
        </w:rPr>
        <w:t>” a nova data e horário para a sua continuidade.</w:t>
      </w:r>
    </w:p>
    <w:p w14:paraId="5621960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184A79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8.12 – </w:t>
      </w:r>
      <w:r w:rsidRPr="00572F98">
        <w:rPr>
          <w:rFonts w:ascii="Arial" w:eastAsiaTheme="minorHAnsi" w:hAnsi="Arial" w:cs="Arial"/>
          <w:sz w:val="20"/>
          <w:szCs w:val="20"/>
          <w:lang w:val="x-none" w:eastAsia="en-US"/>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91D1B2D" w14:textId="77777777" w:rsidR="00572F98" w:rsidRPr="00572F98" w:rsidRDefault="00572F98" w:rsidP="00572F98">
      <w:pPr>
        <w:tabs>
          <w:tab w:val="left" w:pos="1440"/>
        </w:tabs>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8.12.1 – </w:t>
      </w:r>
      <w:r w:rsidRPr="00572F98">
        <w:rPr>
          <w:rFonts w:ascii="Arial" w:eastAsiaTheme="minorHAnsi" w:hAnsi="Arial" w:cs="Arial"/>
          <w:sz w:val="20"/>
          <w:szCs w:val="20"/>
          <w:lang w:val="x-none" w:eastAsia="en-US"/>
        </w:rPr>
        <w:t>Também nas hipóteses em que o Pregoeiro não aceitar a proposta e passar à subsequente, poderá negociar com o licitante para que seja obtido preço melhor.</w:t>
      </w:r>
    </w:p>
    <w:p w14:paraId="2CA85B59" w14:textId="77777777" w:rsidR="00572F98" w:rsidRPr="00572F98" w:rsidRDefault="00572F98" w:rsidP="00572F98">
      <w:pPr>
        <w:tabs>
          <w:tab w:val="left" w:pos="1440"/>
        </w:tabs>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8.12.2 – </w:t>
      </w:r>
      <w:r w:rsidRPr="00572F98">
        <w:rPr>
          <w:rFonts w:ascii="Arial" w:eastAsiaTheme="minorHAnsi" w:hAnsi="Arial" w:cs="Arial"/>
          <w:sz w:val="20"/>
          <w:szCs w:val="20"/>
          <w:lang w:val="x-none" w:eastAsia="en-US"/>
        </w:rPr>
        <w:t>A negociação será realizada por meio do sistema, podendo ser acompanhada pelos demais licitantes.</w:t>
      </w:r>
    </w:p>
    <w:p w14:paraId="51C5428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796A6D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8.13 – </w:t>
      </w:r>
      <w:r w:rsidRPr="00572F98">
        <w:rPr>
          <w:rFonts w:ascii="Arial" w:eastAsiaTheme="minorHAnsi" w:hAnsi="Arial" w:cs="Arial"/>
          <w:sz w:val="20"/>
          <w:szCs w:val="20"/>
          <w:lang w:val="x-none" w:eastAsia="en-US"/>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Lei Complementar nº 123, de 2006, seguindo-se a disciplina antes estabelecida, se for o caso.</w:t>
      </w:r>
    </w:p>
    <w:p w14:paraId="098B3F81" w14:textId="77777777" w:rsidR="00572F98" w:rsidRPr="00572F98" w:rsidRDefault="00572F98" w:rsidP="00572F98">
      <w:pPr>
        <w:autoSpaceDE w:val="0"/>
        <w:autoSpaceDN w:val="0"/>
        <w:adjustRightInd w:val="0"/>
        <w:spacing w:after="0" w:line="240" w:lineRule="auto"/>
        <w:ind w:right="-15"/>
        <w:jc w:val="both"/>
        <w:rPr>
          <w:rFonts w:ascii="Arial" w:eastAsiaTheme="minorHAnsi" w:hAnsi="Arial" w:cs="Arial"/>
          <w:sz w:val="20"/>
          <w:szCs w:val="20"/>
          <w:lang w:val="x-none" w:eastAsia="en-US"/>
        </w:rPr>
      </w:pPr>
    </w:p>
    <w:p w14:paraId="3E0FF09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8.14 – </w:t>
      </w:r>
      <w:r w:rsidRPr="00572F98">
        <w:rPr>
          <w:rFonts w:ascii="Arial" w:eastAsiaTheme="minorHAnsi" w:hAnsi="Arial" w:cs="Arial"/>
          <w:sz w:val="20"/>
          <w:szCs w:val="20"/>
          <w:lang w:val="x-none" w:eastAsia="en-US"/>
        </w:rPr>
        <w:t>Encerrada a análise quanto à aceitação da proposta, o Pregoeiro verificará a habilitação do licitante, observado o disposto neste Edital. </w:t>
      </w:r>
    </w:p>
    <w:p w14:paraId="048D713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13D8387"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9 – DA HABILITAÇÃO</w:t>
      </w:r>
    </w:p>
    <w:p w14:paraId="6FEBBA7E"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415E558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9.1 – </w:t>
      </w:r>
      <w:r w:rsidRPr="00572F98">
        <w:rPr>
          <w:rFonts w:ascii="Arial" w:eastAsiaTheme="minorHAnsi" w:hAnsi="Arial" w:cs="Arial"/>
          <w:sz w:val="20"/>
          <w:szCs w:val="20"/>
          <w:lang w:val="x-none" w:eastAsia="en-US"/>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Consulta Consolidada de Pessoa Jurídica do Tribunal de Contas da União (</w:t>
      </w:r>
      <w:hyperlink r:id="rId11" w:history="1">
        <w:r w:rsidRPr="00572F98">
          <w:rPr>
            <w:rFonts w:ascii="Arial" w:eastAsiaTheme="minorHAnsi" w:hAnsi="Arial" w:cs="Arial"/>
            <w:sz w:val="20"/>
            <w:szCs w:val="20"/>
            <w:u w:val="single"/>
            <w:lang w:val="x-none" w:eastAsia="en-US"/>
          </w:rPr>
          <w:t>https://certidoes-apf.apps.tcu.gov.br/</w:t>
        </w:r>
      </w:hyperlink>
      <w:r w:rsidRPr="00572F98">
        <w:rPr>
          <w:rFonts w:ascii="Arial" w:eastAsiaTheme="minorHAnsi" w:hAnsi="Arial" w:cs="Arial"/>
          <w:sz w:val="20"/>
          <w:szCs w:val="20"/>
          <w:lang w:val="x-none" w:eastAsia="en-US"/>
        </w:rPr>
        <w:t>).</w:t>
      </w:r>
    </w:p>
    <w:p w14:paraId="5B050412" w14:textId="77777777" w:rsidR="00572F98" w:rsidRPr="00572F98" w:rsidRDefault="00572F98" w:rsidP="00572F98">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9.1.1 – </w:t>
      </w:r>
      <w:r w:rsidRPr="00572F98">
        <w:rPr>
          <w:rFonts w:ascii="Arial" w:eastAsiaTheme="minorHAnsi" w:hAnsi="Arial" w:cs="Arial"/>
          <w:sz w:val="20"/>
          <w:szCs w:val="20"/>
          <w:lang w:val="x-none" w:eastAsia="en-US"/>
        </w:rPr>
        <w:t>A consulta aos cadastros será realizada, no Conselho Nacional de Justiça (</w:t>
      </w:r>
      <w:hyperlink r:id="rId12" w:history="1">
        <w:r w:rsidRPr="00572F98">
          <w:rPr>
            <w:rFonts w:ascii="Arial" w:eastAsiaTheme="minorHAnsi" w:hAnsi="Arial" w:cs="Arial"/>
            <w:sz w:val="20"/>
            <w:szCs w:val="20"/>
            <w:u w:val="single"/>
            <w:lang w:val="x-none" w:eastAsia="en-US"/>
          </w:rPr>
          <w:t>https://www.cnj.jus.br/improbidade_adm/consultar_requerido.php?validar=form</w:t>
        </w:r>
      </w:hyperlink>
      <w:r w:rsidRPr="00572F98">
        <w:rPr>
          <w:rFonts w:ascii="Arial" w:eastAsiaTheme="minorHAnsi" w:hAnsi="Arial" w:cs="Arial"/>
          <w:sz w:val="20"/>
          <w:szCs w:val="20"/>
          <w:lang w:val="x-none" w:eastAsia="en-US"/>
        </w:rPr>
        <w:t>), em nome do sócio majoritário da empresa licitante,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A7A1E6C" w14:textId="77777777" w:rsidR="00572F98" w:rsidRPr="00572F98" w:rsidRDefault="00572F98" w:rsidP="00572F98">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9.1.1.1 – </w:t>
      </w:r>
      <w:r w:rsidRPr="00572F98">
        <w:rPr>
          <w:rFonts w:ascii="Arial" w:eastAsiaTheme="minorHAnsi" w:hAnsi="Arial" w:cs="Arial"/>
          <w:sz w:val="20"/>
          <w:szCs w:val="20"/>
          <w:lang w:val="x-none"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69EE070C" w14:textId="77777777" w:rsidR="00572F98" w:rsidRPr="00572F98" w:rsidRDefault="00572F98" w:rsidP="00572F98">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9.1.1.2 – </w:t>
      </w:r>
      <w:r w:rsidRPr="00572F98">
        <w:rPr>
          <w:rFonts w:ascii="Arial" w:eastAsiaTheme="minorHAnsi" w:hAnsi="Arial" w:cs="Arial"/>
          <w:sz w:val="20"/>
          <w:szCs w:val="20"/>
          <w:lang w:val="x-none" w:eastAsia="en-US"/>
        </w:rPr>
        <w:t>A tentativa de burla será verificada por meio dos vínculos societários, linhas de fornecimento similares, dentre outros.</w:t>
      </w:r>
    </w:p>
    <w:p w14:paraId="6B915430" w14:textId="77777777" w:rsidR="00572F98" w:rsidRPr="00572F98" w:rsidRDefault="00572F98" w:rsidP="00572F98">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9.1.1.3 – </w:t>
      </w:r>
      <w:r w:rsidRPr="00572F98">
        <w:rPr>
          <w:rFonts w:ascii="Arial" w:eastAsiaTheme="minorHAnsi" w:hAnsi="Arial" w:cs="Arial"/>
          <w:sz w:val="20"/>
          <w:szCs w:val="20"/>
          <w:lang w:val="x-none" w:eastAsia="en-US"/>
        </w:rPr>
        <w:t>O licitante será convocado para manifestação previamente à sua desclassificação.</w:t>
      </w:r>
    </w:p>
    <w:p w14:paraId="4157A6CE"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9.1.2 – </w:t>
      </w:r>
      <w:r w:rsidRPr="00572F98">
        <w:rPr>
          <w:rFonts w:ascii="Arial" w:eastAsiaTheme="minorHAnsi" w:hAnsi="Arial" w:cs="Arial"/>
          <w:sz w:val="20"/>
          <w:szCs w:val="20"/>
          <w:lang w:val="x-none" w:eastAsia="en-US"/>
        </w:rPr>
        <w:t>Constatada a existência de sanção, o Pregoeiro reputará o licitante inabilitado, por falta de condição de participação.</w:t>
      </w:r>
    </w:p>
    <w:p w14:paraId="5AA6FFEE"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9.1.3 – </w:t>
      </w:r>
      <w:r w:rsidRPr="00572F98">
        <w:rPr>
          <w:rFonts w:ascii="Arial" w:eastAsiaTheme="minorHAnsi" w:hAnsi="Arial" w:cs="Arial"/>
          <w:sz w:val="20"/>
          <w:szCs w:val="20"/>
          <w:lang w:val="x-none" w:eastAsia="en-US"/>
        </w:rPr>
        <w:t xml:space="preserve">No caso de inabilitação, haverá nova verificação, pelo sistema, da eventual ocorrência do empate ficto, previsto nos </w:t>
      </w:r>
      <w:proofErr w:type="spellStart"/>
      <w:r w:rsidRPr="00572F98">
        <w:rPr>
          <w:rFonts w:ascii="Arial" w:eastAsiaTheme="minorHAnsi" w:hAnsi="Arial" w:cs="Arial"/>
          <w:sz w:val="20"/>
          <w:szCs w:val="20"/>
          <w:lang w:val="x-none" w:eastAsia="en-US"/>
        </w:rPr>
        <w:t>arts</w:t>
      </w:r>
      <w:proofErr w:type="spellEnd"/>
      <w:r w:rsidRPr="00572F98">
        <w:rPr>
          <w:rFonts w:ascii="Arial" w:eastAsiaTheme="minorHAnsi" w:hAnsi="Arial" w:cs="Arial"/>
          <w:sz w:val="20"/>
          <w:szCs w:val="20"/>
          <w:lang w:val="x-none" w:eastAsia="en-US"/>
        </w:rPr>
        <w:t>. 44 e 45 da Lei Complementar nº 123, de 2006, seguindo-se a disciplina antes estabelecida para aceitação da proposta subsequente.</w:t>
      </w:r>
    </w:p>
    <w:p w14:paraId="53B5382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6A38498B" w14:textId="77777777" w:rsidR="00572F98" w:rsidRPr="00572F98" w:rsidRDefault="00572F98" w:rsidP="00572F98">
      <w:pPr>
        <w:shd w:val="clear" w:color="auto" w:fill="FFFFFF"/>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9.2 – </w:t>
      </w:r>
      <w:r w:rsidRPr="00572F98">
        <w:rPr>
          <w:rFonts w:ascii="Arial" w:eastAsiaTheme="minorHAnsi" w:hAnsi="Arial" w:cs="Arial"/>
          <w:sz w:val="20"/>
          <w:szCs w:val="20"/>
          <w:lang w:val="x-none" w:eastAsia="en-US"/>
        </w:rPr>
        <w:t>Havendo a necessidade de envio de documentos de habilitação complementares, necessários à confirmação daqueles exigidos neste Edital e já apresentados, o licitante será convocado a encaminhá-los, em formato digital, via e-mail, no prazo de 02 (duas)</w:t>
      </w:r>
      <w:r w:rsidRPr="00572F98">
        <w:rPr>
          <w:rFonts w:ascii="Arial" w:eastAsiaTheme="minorHAnsi" w:hAnsi="Arial" w:cs="Arial"/>
          <w:i/>
          <w:iCs/>
          <w:sz w:val="20"/>
          <w:szCs w:val="20"/>
          <w:lang w:val="x-none" w:eastAsia="en-US"/>
        </w:rPr>
        <w:t xml:space="preserve"> </w:t>
      </w:r>
      <w:r w:rsidRPr="00572F98">
        <w:rPr>
          <w:rFonts w:ascii="Arial" w:eastAsiaTheme="minorHAnsi" w:hAnsi="Arial" w:cs="Arial"/>
          <w:sz w:val="20"/>
          <w:szCs w:val="20"/>
          <w:lang w:val="x-none" w:eastAsia="en-US"/>
        </w:rPr>
        <w:t>horas, sob pena de inabilitação.</w:t>
      </w:r>
    </w:p>
    <w:p w14:paraId="0C6A52B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5F4A5B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9.3 – </w:t>
      </w:r>
      <w:r w:rsidRPr="00572F98">
        <w:rPr>
          <w:rFonts w:ascii="Arial" w:eastAsiaTheme="minorHAnsi" w:hAnsi="Arial" w:cs="Arial"/>
          <w:sz w:val="20"/>
          <w:szCs w:val="20"/>
          <w:lang w:val="x-none" w:eastAsia="en-US"/>
        </w:rPr>
        <w:t>Não serão aceitos documentos de habilitação com indicação de CNPJ/CPF diferentes, salvo aqueles legalmente permitidos.</w:t>
      </w:r>
    </w:p>
    <w:p w14:paraId="7586A99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A24B13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9.4 – </w:t>
      </w:r>
      <w:r w:rsidRPr="00572F98">
        <w:rPr>
          <w:rFonts w:ascii="Arial" w:eastAsiaTheme="minorHAnsi" w:hAnsi="Arial" w:cs="Arial"/>
          <w:sz w:val="20"/>
          <w:szCs w:val="20"/>
          <w:lang w:val="x-none" w:eastAsia="en-U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B05197" w14:textId="77777777" w:rsidR="00572F98" w:rsidRPr="00572F98" w:rsidRDefault="00572F98" w:rsidP="00572F98">
      <w:pPr>
        <w:autoSpaceDE w:val="0"/>
        <w:autoSpaceDN w:val="0"/>
        <w:adjustRightInd w:val="0"/>
        <w:spacing w:after="0" w:line="240" w:lineRule="auto"/>
        <w:ind w:left="31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9.4.1 – </w:t>
      </w:r>
      <w:r w:rsidRPr="00572F98">
        <w:rPr>
          <w:rFonts w:ascii="Arial" w:eastAsiaTheme="minorHAnsi" w:hAnsi="Arial" w:cs="Arial"/>
          <w:sz w:val="20"/>
          <w:szCs w:val="20"/>
          <w:lang w:val="x-none" w:eastAsia="en-US"/>
        </w:rPr>
        <w:t>Serão aceitos registros de CNPJ de licitante matriz e filial com diferenças de números de documentos pertinentes ao CND e ao CRF/FGTS, quando for comprovada a centralização do recolhimento dessas contribuições.</w:t>
      </w:r>
    </w:p>
    <w:p w14:paraId="1337054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0D2D66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9.5 – </w:t>
      </w:r>
      <w:r w:rsidRPr="00572F98">
        <w:rPr>
          <w:rFonts w:ascii="Arial" w:eastAsiaTheme="minorHAnsi" w:hAnsi="Arial" w:cs="Arial"/>
          <w:sz w:val="20"/>
          <w:szCs w:val="20"/>
          <w:lang w:val="x-none" w:eastAsia="en-US"/>
        </w:rPr>
        <w:t>Ressalvado o benefício concedidos nos termos do art. 43, § 1º da Lei Complementar nº 123, de 2006, os licitantes deverão encaminhar, nos termos deste Edital, a documentação relacionada nos itens a seguir, para fins de habilitação.</w:t>
      </w:r>
    </w:p>
    <w:p w14:paraId="7378042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E4565F3"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9.6 – </w:t>
      </w:r>
      <w:r w:rsidRPr="00572F98">
        <w:rPr>
          <w:rFonts w:ascii="Arial" w:eastAsiaTheme="minorHAnsi" w:hAnsi="Arial" w:cs="Arial"/>
          <w:b/>
          <w:bCs/>
          <w:sz w:val="20"/>
          <w:szCs w:val="20"/>
          <w:u w:val="single"/>
          <w:lang w:val="x-none" w:eastAsia="en-US"/>
        </w:rPr>
        <w:t>Habilitação jurídica</w:t>
      </w:r>
      <w:r w:rsidRPr="00572F98">
        <w:rPr>
          <w:rFonts w:ascii="Arial" w:eastAsiaTheme="minorHAnsi" w:hAnsi="Arial" w:cs="Arial"/>
          <w:b/>
          <w:bCs/>
          <w:sz w:val="20"/>
          <w:szCs w:val="20"/>
          <w:lang w:val="x-none" w:eastAsia="en-US"/>
        </w:rPr>
        <w:t xml:space="preserve">: </w:t>
      </w:r>
    </w:p>
    <w:p w14:paraId="27650441"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9.6.1 – </w:t>
      </w:r>
      <w:r w:rsidRPr="00572F98">
        <w:rPr>
          <w:rFonts w:ascii="Arial" w:eastAsiaTheme="minorHAnsi" w:hAnsi="Arial" w:cs="Arial"/>
          <w:sz w:val="20"/>
          <w:szCs w:val="20"/>
          <w:lang w:val="x-none" w:eastAsia="en-US"/>
        </w:rPr>
        <w:t>No caso de empresário individual: inscrição no Registro Público de Empresas Mercantis, a cargo da Junta Comercial da respectiva sede.</w:t>
      </w:r>
    </w:p>
    <w:p w14:paraId="6960F772"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9.6.2 – </w:t>
      </w:r>
      <w:r w:rsidRPr="00572F98">
        <w:rPr>
          <w:rFonts w:ascii="Arial" w:eastAsiaTheme="minorHAnsi" w:hAnsi="Arial" w:cs="Arial"/>
          <w:sz w:val="20"/>
          <w:szCs w:val="20"/>
          <w:lang w:val="x-none" w:eastAsia="en-US"/>
        </w:rPr>
        <w:t xml:space="preserve">Em se tratando de microempreendedor individual – MEI: Certificado da Condição de Microempreendedor Individual - CCMEI, cuja aceitação ficará condicionada à verificação da autenticidade no sítio </w:t>
      </w:r>
      <w:hyperlink r:id="rId13" w:history="1">
        <w:r w:rsidRPr="00572F98">
          <w:rPr>
            <w:rFonts w:ascii="Arial" w:eastAsiaTheme="minorHAnsi" w:hAnsi="Arial" w:cs="Arial"/>
            <w:sz w:val="20"/>
            <w:szCs w:val="20"/>
            <w:u w:val="single"/>
            <w:lang w:val="x-none" w:eastAsia="en-US"/>
          </w:rPr>
          <w:t>www.portaldoempreendedor.gov.br</w:t>
        </w:r>
      </w:hyperlink>
      <w:r w:rsidRPr="00572F98">
        <w:rPr>
          <w:rFonts w:ascii="Arial" w:eastAsiaTheme="minorHAnsi" w:hAnsi="Arial" w:cs="Arial"/>
          <w:sz w:val="20"/>
          <w:szCs w:val="20"/>
          <w:lang w:val="x-none" w:eastAsia="en-US"/>
        </w:rPr>
        <w:t>.</w:t>
      </w:r>
    </w:p>
    <w:p w14:paraId="4801B558"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9.6.3 – </w:t>
      </w:r>
      <w:r w:rsidRPr="00572F98">
        <w:rPr>
          <w:rFonts w:ascii="Arial" w:eastAsiaTheme="minorHAnsi" w:hAnsi="Arial" w:cs="Arial"/>
          <w:sz w:val="20"/>
          <w:szCs w:val="20"/>
          <w:lang w:val="x-none" w:eastAsia="en-US"/>
        </w:rPr>
        <w:t>No caso de sociedade empresária ou empresa individual de responsabilidade limitada - EIRELI: ato constitutivo, estatuto ou contrato social em vigor, devidamente registrado na Junta Comercial da respectiva sede.</w:t>
      </w:r>
    </w:p>
    <w:p w14:paraId="0496BE26"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9.6.4 – </w:t>
      </w:r>
      <w:r w:rsidRPr="00572F98">
        <w:rPr>
          <w:rFonts w:ascii="Arial" w:eastAsiaTheme="minorHAnsi" w:hAnsi="Arial" w:cs="Arial"/>
          <w:sz w:val="20"/>
          <w:szCs w:val="20"/>
          <w:lang w:val="x-none" w:eastAsia="en-US"/>
        </w:rPr>
        <w:t>Inscrição no Registro Público de Empresas Mercantis onde opera, com averbação no Registro onde tem sede a matriz, no caso de ser o participante sucursal, filial ou agência.</w:t>
      </w:r>
    </w:p>
    <w:p w14:paraId="26096EBB"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9.6.5 – </w:t>
      </w:r>
      <w:r w:rsidRPr="00572F98">
        <w:rPr>
          <w:rFonts w:ascii="Arial" w:eastAsiaTheme="minorHAnsi" w:hAnsi="Arial" w:cs="Arial"/>
          <w:sz w:val="20"/>
          <w:szCs w:val="20"/>
          <w:lang w:val="x-none" w:eastAsia="en-US"/>
        </w:rPr>
        <w:t>No caso de sociedade simples: inscrição do ato constitutivo no Registro Civil das Pessoas Jurídicas do local de sua sede, acompanhada de prova da indicação dos seus administradores.</w:t>
      </w:r>
    </w:p>
    <w:p w14:paraId="52E9B4E1"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9.6.6 – </w:t>
      </w:r>
      <w:r w:rsidRPr="00572F98">
        <w:rPr>
          <w:rFonts w:ascii="Arial" w:eastAsiaTheme="minorHAnsi" w:hAnsi="Arial" w:cs="Arial"/>
          <w:sz w:val="20"/>
          <w:szCs w:val="20"/>
          <w:lang w:val="x-none" w:eastAsia="en-U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ACCF760"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9.6.7 – </w:t>
      </w:r>
      <w:r w:rsidRPr="00572F98">
        <w:rPr>
          <w:rFonts w:ascii="Arial" w:eastAsiaTheme="minorHAnsi" w:hAnsi="Arial" w:cs="Arial"/>
          <w:sz w:val="20"/>
          <w:szCs w:val="20"/>
          <w:lang w:val="x-none" w:eastAsia="en-US"/>
        </w:rPr>
        <w:t>No caso de agricultor familiar: Declaração de Aptidão ao Pronaf – DAP ou DAP-P válida, ou, ainda, outros documentos definidos pela Secretaria Especial de Agricultura Familiar e do Desenvolvimento Agrário, nos termos do art. 4º, §2º do Decreto nº 7.775, de 2012.</w:t>
      </w:r>
    </w:p>
    <w:p w14:paraId="543AFD55"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9.6.8 – </w:t>
      </w:r>
      <w:r w:rsidRPr="00572F98">
        <w:rPr>
          <w:rFonts w:ascii="Arial" w:eastAsiaTheme="minorHAnsi" w:hAnsi="Arial" w:cs="Arial"/>
          <w:sz w:val="20"/>
          <w:szCs w:val="20"/>
          <w:lang w:val="x-none" w:eastAsia="en-US"/>
        </w:rPr>
        <w:t>No caso de produtor rural: matrícula no Cadastro Específico do INSS – CEI, que comprove a qualificação como produtor rural pessoa física, nos termos da Instrução Normativa RFB n. 971, de 2009 (</w:t>
      </w:r>
      <w:proofErr w:type="spellStart"/>
      <w:r w:rsidRPr="00572F98">
        <w:rPr>
          <w:rFonts w:ascii="Arial" w:eastAsiaTheme="minorHAnsi" w:hAnsi="Arial" w:cs="Arial"/>
          <w:sz w:val="20"/>
          <w:szCs w:val="20"/>
          <w:lang w:val="x-none" w:eastAsia="en-US"/>
        </w:rPr>
        <w:t>arts</w:t>
      </w:r>
      <w:proofErr w:type="spellEnd"/>
      <w:r w:rsidRPr="00572F98">
        <w:rPr>
          <w:rFonts w:ascii="Arial" w:eastAsiaTheme="minorHAnsi" w:hAnsi="Arial" w:cs="Arial"/>
          <w:sz w:val="20"/>
          <w:szCs w:val="20"/>
          <w:lang w:val="x-none" w:eastAsia="en-US"/>
        </w:rPr>
        <w:t>. 17 a 19 e 165).</w:t>
      </w:r>
    </w:p>
    <w:p w14:paraId="76158F9A"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9.6.9 – </w:t>
      </w:r>
      <w:r w:rsidRPr="00572F98">
        <w:rPr>
          <w:rFonts w:ascii="Arial" w:eastAsiaTheme="minorHAnsi" w:hAnsi="Arial" w:cs="Arial"/>
          <w:sz w:val="20"/>
          <w:szCs w:val="20"/>
          <w:lang w:val="x-none" w:eastAsia="en-US"/>
        </w:rPr>
        <w:t>No caso de empresa ou sociedade estrangeira em funcionamento no País: decreto de autorização.</w:t>
      </w:r>
    </w:p>
    <w:p w14:paraId="3432EC19" w14:textId="77777777" w:rsidR="00572F98" w:rsidRPr="00572F98" w:rsidRDefault="00572F98" w:rsidP="00572F98">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9.6.10 – </w:t>
      </w:r>
      <w:r w:rsidRPr="00572F98">
        <w:rPr>
          <w:rFonts w:ascii="Arial" w:eastAsiaTheme="minorHAnsi" w:hAnsi="Arial" w:cs="Arial"/>
          <w:sz w:val="20"/>
          <w:szCs w:val="20"/>
          <w:lang w:val="x-none" w:eastAsia="en-US"/>
        </w:rPr>
        <w:t>Os documentos acima deverão estar acompanhados de todas as alterações ou da consolidação respectiva.</w:t>
      </w:r>
    </w:p>
    <w:p w14:paraId="20985D51"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1040A4ED"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9.7 – Regularidade fiscal e trabalhista:</w:t>
      </w:r>
    </w:p>
    <w:p w14:paraId="1B03C9ED"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9.7.1 – Prova de inscrição no Cadastro Nacional de Pessoas Jurídicas ou no Cadastro de Pessoas Físicas</w:t>
      </w:r>
      <w:r w:rsidRPr="00572F98">
        <w:rPr>
          <w:rFonts w:ascii="Arial" w:eastAsiaTheme="minorHAnsi" w:hAnsi="Arial" w:cs="Arial"/>
          <w:sz w:val="20"/>
          <w:szCs w:val="20"/>
          <w:lang w:val="x-none" w:eastAsia="en-US"/>
        </w:rPr>
        <w:t>, conforme o caso.</w:t>
      </w:r>
    </w:p>
    <w:p w14:paraId="7B665AEB"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9.7.2 – Prova de inscrição no Cadastro de Contribuintes Estadual,</w:t>
      </w:r>
      <w:r w:rsidRPr="00572F98">
        <w:rPr>
          <w:rFonts w:ascii="Arial" w:eastAsiaTheme="minorHAnsi" w:hAnsi="Arial" w:cs="Arial"/>
          <w:sz w:val="20"/>
          <w:szCs w:val="20"/>
          <w:lang w:val="x-none" w:eastAsia="en-US"/>
        </w:rPr>
        <w:t xml:space="preserve"> se houver, relativo ao domicílio ou sede do licitante, pertinente ao seu ramo de atividade e compatível com o objeto contratual.</w:t>
      </w:r>
    </w:p>
    <w:p w14:paraId="20BAD0B3" w14:textId="77777777" w:rsidR="00572F98" w:rsidRPr="00572F98" w:rsidRDefault="00572F98" w:rsidP="00572F98">
      <w:pPr>
        <w:tabs>
          <w:tab w:val="left" w:pos="1440"/>
        </w:tabs>
        <w:autoSpaceDE w:val="0"/>
        <w:autoSpaceDN w:val="0"/>
        <w:adjustRightInd w:val="0"/>
        <w:spacing w:after="0" w:line="240" w:lineRule="auto"/>
        <w:ind w:left="69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9.7.2.1 -</w:t>
      </w:r>
      <w:r w:rsidRPr="00572F98">
        <w:rPr>
          <w:rFonts w:ascii="Arial" w:eastAsiaTheme="minorHAnsi" w:hAnsi="Arial" w:cs="Arial"/>
          <w:sz w:val="20"/>
          <w:szCs w:val="20"/>
          <w:lang w:val="x-none" w:eastAsia="en-US"/>
        </w:rPr>
        <w:t xml:space="preserve"> 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39E52916" w14:textId="77777777" w:rsidR="00572F98" w:rsidRPr="00572F98" w:rsidRDefault="00572F98" w:rsidP="00572F98">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9.7.3 – Prova de regularidade para com a Fazenda Federal,</w:t>
      </w:r>
      <w:r w:rsidRPr="00572F98">
        <w:rPr>
          <w:rFonts w:ascii="Arial" w:eastAsiaTheme="minorHAnsi" w:hAnsi="Arial" w:cs="Arial"/>
          <w:sz w:val="20"/>
          <w:szCs w:val="20"/>
          <w:lang w:val="x-none" w:eastAsia="en-US"/>
        </w:rPr>
        <w:t xml:space="preserve"> mediante apresentação de </w:t>
      </w:r>
      <w:r w:rsidRPr="00572F98">
        <w:rPr>
          <w:rFonts w:ascii="Arial" w:eastAsiaTheme="minorHAnsi" w:hAnsi="Arial" w:cs="Arial"/>
          <w:b/>
          <w:bCs/>
          <w:sz w:val="20"/>
          <w:szCs w:val="20"/>
          <w:lang w:val="x-none" w:eastAsia="en-US"/>
        </w:rPr>
        <w:t>Certidão Negativa de Débitos Relativos aos Tributos Federais e à Dívida Ativa da União</w:t>
      </w:r>
      <w:r w:rsidRPr="00572F98">
        <w:rPr>
          <w:rFonts w:ascii="Arial" w:eastAsiaTheme="minorHAnsi" w:hAnsi="Arial" w:cs="Arial"/>
          <w:sz w:val="20"/>
          <w:szCs w:val="20"/>
          <w:lang w:val="x-none" w:eastAsia="en-US"/>
        </w:rPr>
        <w:t xml:space="preserve">, ou Positiva com efeito de Negativa,  expedida pela Secretaria da Receita Federal, </w:t>
      </w:r>
      <w:r w:rsidRPr="00572F98">
        <w:rPr>
          <w:rFonts w:ascii="Arial" w:eastAsiaTheme="minorHAnsi" w:hAnsi="Arial" w:cs="Arial"/>
          <w:b/>
          <w:bCs/>
          <w:sz w:val="20"/>
          <w:szCs w:val="20"/>
          <w:lang w:val="x-none" w:eastAsia="en-US"/>
        </w:rPr>
        <w:t>abrangendo inclusive Contribuições Previdenciárias tanto no âmbito da Receita Federal quanto no âmbito da Procuradoria da Fazenda Nacional</w:t>
      </w:r>
      <w:r w:rsidRPr="00572F98">
        <w:rPr>
          <w:rFonts w:ascii="Arial" w:eastAsiaTheme="minorHAnsi" w:hAnsi="Arial" w:cs="Arial"/>
          <w:sz w:val="20"/>
          <w:szCs w:val="20"/>
          <w:lang w:val="x-none" w:eastAsia="en-US"/>
        </w:rPr>
        <w:t>, conforme Portaria 258 de 5 de setembro de 2014 alterada pela Portaria MF nº 443 de 17 de outubro de 2014, do domicílio ou sede do proponente.</w:t>
      </w:r>
    </w:p>
    <w:p w14:paraId="27660477" w14:textId="77777777" w:rsidR="00572F98" w:rsidRPr="00572F98" w:rsidRDefault="00572F98" w:rsidP="00572F98">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9.7.4 – Prova de regularidade para com a Fazenda Estadual</w:t>
      </w:r>
      <w:r w:rsidRPr="00572F98">
        <w:rPr>
          <w:rFonts w:ascii="Arial" w:eastAsiaTheme="minorHAnsi" w:hAnsi="Arial" w:cs="Arial"/>
          <w:sz w:val="20"/>
          <w:szCs w:val="20"/>
          <w:lang w:val="x-none" w:eastAsia="en-US"/>
        </w:rPr>
        <w:t>, mediante apresentação de Certidão de Regularidade Fiscal, expedida pela Secretaria de Estado da Fazenda, do domicílio ou sede do proponente, ou outra equivalente, na forma da lei.</w:t>
      </w:r>
    </w:p>
    <w:p w14:paraId="0FC60A0C" w14:textId="77777777" w:rsidR="00572F98" w:rsidRPr="00572F98" w:rsidRDefault="00572F98" w:rsidP="00572F98">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9.7.5 - Prova de regularidade para com a Fazenda Municipal</w:t>
      </w:r>
      <w:r w:rsidRPr="00572F98">
        <w:rPr>
          <w:rFonts w:ascii="Arial" w:eastAsiaTheme="minorHAnsi" w:hAnsi="Arial" w:cs="Arial"/>
          <w:sz w:val="20"/>
          <w:szCs w:val="20"/>
          <w:lang w:val="x-none" w:eastAsia="en-US"/>
        </w:rPr>
        <w:t>, mediante apresentação de Certidão de Regularidade Fiscal, expedida pela Secretaria Municipal da Fazenda, do domicílio ou sede do proponente, ou outra equivalente, na forma da lei.</w:t>
      </w:r>
    </w:p>
    <w:p w14:paraId="3B7C2668" w14:textId="77777777" w:rsidR="00572F98" w:rsidRPr="00572F98" w:rsidRDefault="00572F98" w:rsidP="00572F98">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9.7.6 – Prova de regularidade relativa ao</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Fundo de Garantia por Tempo de Serviço (FGTS),</w:t>
      </w:r>
      <w:r w:rsidRPr="00572F98">
        <w:rPr>
          <w:rFonts w:ascii="Arial" w:eastAsiaTheme="minorHAnsi" w:hAnsi="Arial" w:cs="Arial"/>
          <w:sz w:val="20"/>
          <w:szCs w:val="20"/>
          <w:lang w:val="x-none" w:eastAsia="en-US"/>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572F98">
        <w:rPr>
          <w:rFonts w:ascii="Arial" w:eastAsiaTheme="minorHAnsi" w:hAnsi="Arial" w:cs="Arial"/>
          <w:i/>
          <w:iCs/>
          <w:sz w:val="20"/>
          <w:szCs w:val="20"/>
          <w:lang w:val="x-none" w:eastAsia="en-US"/>
        </w:rPr>
        <w:t>link</w:t>
      </w:r>
      <w:r w:rsidRPr="00572F98">
        <w:rPr>
          <w:rFonts w:ascii="Arial" w:eastAsiaTheme="minorHAnsi" w:hAnsi="Arial" w:cs="Arial"/>
          <w:sz w:val="20"/>
          <w:szCs w:val="20"/>
          <w:lang w:val="x-none" w:eastAsia="en-US"/>
        </w:rPr>
        <w:t xml:space="preserve"> </w:t>
      </w:r>
      <w:hyperlink r:id="rId14" w:history="1">
        <w:r w:rsidRPr="00572F98">
          <w:rPr>
            <w:rFonts w:ascii="Arial" w:eastAsiaTheme="minorHAnsi" w:hAnsi="Arial" w:cs="Arial"/>
            <w:sz w:val="20"/>
            <w:szCs w:val="20"/>
            <w:u w:val="single"/>
            <w:lang w:val="x-none" w:eastAsia="en-US"/>
          </w:rPr>
          <w:t>https://www.sifge.caixa.gov.br/Cidadao/Crf/FgeCfSCriteriosPesquisa.asp</w:t>
        </w:r>
      </w:hyperlink>
      <w:r w:rsidRPr="00572F98">
        <w:rPr>
          <w:rFonts w:ascii="Arial" w:eastAsiaTheme="minorHAnsi" w:hAnsi="Arial" w:cs="Arial"/>
          <w:sz w:val="20"/>
          <w:szCs w:val="20"/>
          <w:lang w:val="x-none" w:eastAsia="en-US"/>
        </w:rPr>
        <w:t>.</w:t>
      </w:r>
    </w:p>
    <w:p w14:paraId="24DA3887" w14:textId="77777777" w:rsidR="00572F98" w:rsidRPr="00572F98" w:rsidRDefault="00572F98" w:rsidP="00572F98">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9.7.7– Certidão Negativa de Débitos Trabalhistas (CNDT) no âmbito nacional,</w:t>
      </w:r>
      <w:r w:rsidRPr="00572F98">
        <w:rPr>
          <w:rFonts w:ascii="Arial" w:eastAsiaTheme="minorHAnsi" w:hAnsi="Arial" w:cs="Arial"/>
          <w:sz w:val="20"/>
          <w:szCs w:val="20"/>
          <w:lang w:val="x-none" w:eastAsia="en-US"/>
        </w:rPr>
        <w:t xml:space="preserve"> </w:t>
      </w:r>
      <w:r w:rsidRPr="00572F98">
        <w:rPr>
          <w:rFonts w:ascii="Arial" w:eastAsiaTheme="minorHAnsi" w:hAnsi="Arial" w:cs="Arial"/>
          <w:sz w:val="20"/>
          <w:szCs w:val="20"/>
          <w:u w:val="single"/>
          <w:lang w:val="x-none" w:eastAsia="en-US"/>
        </w:rPr>
        <w:t>expedida pelo Tribunal Superior do Trabalho</w:t>
      </w:r>
      <w:r w:rsidRPr="00572F98">
        <w:rPr>
          <w:rFonts w:ascii="Arial" w:eastAsiaTheme="minorHAnsi" w:hAnsi="Arial" w:cs="Arial"/>
          <w:sz w:val="20"/>
          <w:szCs w:val="20"/>
          <w:lang w:val="x-none" w:eastAsia="en-US"/>
        </w:rPr>
        <w:t xml:space="preserve">, que pode ser conseguida através do </w:t>
      </w:r>
      <w:r w:rsidRPr="00572F98">
        <w:rPr>
          <w:rFonts w:ascii="Arial" w:eastAsiaTheme="minorHAnsi" w:hAnsi="Arial" w:cs="Arial"/>
          <w:i/>
          <w:iCs/>
          <w:sz w:val="20"/>
          <w:szCs w:val="20"/>
          <w:lang w:val="x-none" w:eastAsia="en-US"/>
        </w:rPr>
        <w:t xml:space="preserve">link </w:t>
      </w:r>
      <w:hyperlink r:id="rId15" w:history="1">
        <w:r w:rsidRPr="00572F98">
          <w:rPr>
            <w:rFonts w:ascii="Arial" w:eastAsiaTheme="minorHAnsi" w:hAnsi="Arial" w:cs="Arial"/>
            <w:sz w:val="20"/>
            <w:szCs w:val="20"/>
            <w:u w:val="single"/>
            <w:lang w:val="x-none" w:eastAsia="en-US"/>
          </w:rPr>
          <w:t>http://www.tst.jus.br/certidao</w:t>
        </w:r>
      </w:hyperlink>
      <w:r w:rsidRPr="00572F98">
        <w:rPr>
          <w:rFonts w:ascii="Arial" w:eastAsiaTheme="minorHAnsi" w:hAnsi="Arial" w:cs="Arial"/>
          <w:sz w:val="20"/>
          <w:szCs w:val="20"/>
          <w:lang w:val="x-none" w:eastAsia="en-US"/>
        </w:rPr>
        <w:t>, comprovando a inexistência de débitos inadimplidos perante a Justiça do Trabalho.</w:t>
      </w:r>
    </w:p>
    <w:p w14:paraId="62B7573A"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E9A3126"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9.8 – Qualificação Econômico-Financeira:</w:t>
      </w:r>
    </w:p>
    <w:p w14:paraId="6C5C59EA" w14:textId="77777777" w:rsidR="00572F98" w:rsidRPr="00572F98" w:rsidRDefault="00572F98" w:rsidP="00572F98">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9.8.1 – Certidão Negativa de falência ou concordata expedida pelo Cartório Distribuidor da Comarca sede da pessoa jurídica licitante</w:t>
      </w:r>
      <w:r w:rsidRPr="00572F98">
        <w:rPr>
          <w:rFonts w:ascii="Arial" w:eastAsiaTheme="minorHAnsi" w:hAnsi="Arial" w:cs="Arial"/>
          <w:sz w:val="20"/>
          <w:szCs w:val="20"/>
          <w:lang w:val="x-none" w:eastAsia="en-US"/>
        </w:rPr>
        <w:t>. (Caso não conste na Certidão o prazo de validade da mesma, será considerado o prazo de 90 (noventa) dias contados da data da sua emissão).</w:t>
      </w:r>
    </w:p>
    <w:p w14:paraId="2DF2616B" w14:textId="77777777" w:rsidR="00572F98" w:rsidRPr="00572F98" w:rsidRDefault="00572F98" w:rsidP="00572F98">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9.8.2 - Declaração de enquadramento em regime de tributação de microempresa ou Empresa de Pequeno Porte </w:t>
      </w:r>
      <w:r w:rsidRPr="00572F98">
        <w:rPr>
          <w:rFonts w:ascii="Arial" w:eastAsiaTheme="minorHAnsi" w:hAnsi="Arial" w:cs="Arial"/>
          <w:sz w:val="20"/>
          <w:szCs w:val="20"/>
          <w:lang w:val="x-none" w:eastAsia="en-US"/>
        </w:rPr>
        <w:t xml:space="preserve">(na hipótese do licitante ser um ME ou EPP), conforme modelo constante no Anexo V </w:t>
      </w:r>
      <w:r w:rsidRPr="00572F98">
        <w:rPr>
          <w:rFonts w:ascii="Arial" w:eastAsiaTheme="minorHAnsi" w:hAnsi="Arial" w:cs="Arial"/>
          <w:sz w:val="20"/>
          <w:szCs w:val="20"/>
          <w:lang w:val="x-none" w:eastAsia="en-US"/>
        </w:rPr>
        <w:lastRenderedPageBreak/>
        <w:t xml:space="preserve">(Declarações Unificadas) </w:t>
      </w:r>
      <w:r w:rsidRPr="00572F98">
        <w:rPr>
          <w:rFonts w:ascii="Arial" w:eastAsiaTheme="minorHAnsi" w:hAnsi="Arial" w:cs="Arial"/>
          <w:b/>
          <w:bCs/>
          <w:sz w:val="20"/>
          <w:szCs w:val="20"/>
          <w:lang w:val="x-none" w:eastAsia="en-US"/>
        </w:rPr>
        <w:t>e/ou Certidão Simplificada da Junta Comercial</w:t>
      </w:r>
      <w:r w:rsidRPr="00572F98">
        <w:rPr>
          <w:rFonts w:ascii="Arial" w:eastAsiaTheme="minorHAnsi" w:hAnsi="Arial" w:cs="Arial"/>
          <w:sz w:val="20"/>
          <w:szCs w:val="20"/>
          <w:lang w:val="x-none" w:eastAsia="en-US"/>
        </w:rPr>
        <w:t xml:space="preserve">, constando o Regime de Enquadramento da empresa, </w:t>
      </w:r>
      <w:r w:rsidRPr="00572F98">
        <w:rPr>
          <w:rFonts w:ascii="Arial" w:eastAsiaTheme="minorHAnsi" w:hAnsi="Arial" w:cs="Arial"/>
          <w:sz w:val="20"/>
          <w:szCs w:val="20"/>
          <w:u w:val="single"/>
          <w:lang w:val="x-none" w:eastAsia="en-US"/>
        </w:rPr>
        <w:t xml:space="preserve">com validade de, </w:t>
      </w:r>
      <w:r w:rsidRPr="00572F98">
        <w:rPr>
          <w:rFonts w:ascii="Arial" w:eastAsiaTheme="minorHAnsi" w:hAnsi="Arial" w:cs="Arial"/>
          <w:b/>
          <w:bCs/>
          <w:sz w:val="20"/>
          <w:szCs w:val="20"/>
          <w:u w:val="single"/>
          <w:lang w:val="x-none" w:eastAsia="en-US"/>
        </w:rPr>
        <w:t>no máximo</w:t>
      </w:r>
      <w:r w:rsidRPr="00572F98">
        <w:rPr>
          <w:rFonts w:ascii="Arial" w:eastAsiaTheme="minorHAnsi" w:hAnsi="Arial" w:cs="Arial"/>
          <w:sz w:val="20"/>
          <w:szCs w:val="20"/>
          <w:u w:val="single"/>
          <w:lang w:val="x-none" w:eastAsia="en-US"/>
        </w:rPr>
        <w:t>, 90 (noventa) dias</w:t>
      </w:r>
      <w:r w:rsidRPr="00572F98">
        <w:rPr>
          <w:rFonts w:ascii="Arial" w:eastAsiaTheme="minorHAnsi" w:hAnsi="Arial" w:cs="Arial"/>
          <w:sz w:val="20"/>
          <w:szCs w:val="20"/>
          <w:lang w:val="x-none" w:eastAsia="en-US"/>
        </w:rPr>
        <w:t>, contados a partir de sua emissão.</w:t>
      </w:r>
    </w:p>
    <w:p w14:paraId="468FFFA4" w14:textId="77777777" w:rsidR="00572F98" w:rsidRPr="00572F98" w:rsidRDefault="00572F98" w:rsidP="00572F98">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9.8.3 – </w:t>
      </w:r>
      <w:r w:rsidRPr="00572F98">
        <w:rPr>
          <w:rFonts w:ascii="Arial" w:eastAsiaTheme="minorHAnsi" w:hAnsi="Arial" w:cs="Arial"/>
          <w:sz w:val="20"/>
          <w:szCs w:val="20"/>
          <w:lang w:val="x-none" w:eastAsia="en-US"/>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D4F122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shd w:val="clear" w:color="auto" w:fill="FFFF00"/>
          <w:lang w:val="x-none" w:eastAsia="en-US"/>
        </w:rPr>
      </w:pPr>
    </w:p>
    <w:p w14:paraId="7D77C791" w14:textId="77777777" w:rsidR="00572F98" w:rsidRPr="00572F98" w:rsidRDefault="00572F98" w:rsidP="00572F98">
      <w:pPr>
        <w:shd w:val="clear" w:color="auto" w:fill="BFBFBF"/>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9.9 - Declarações Unificadas (conforme Anexo V do Edital):</w:t>
      </w:r>
    </w:p>
    <w:p w14:paraId="772FF35E" w14:textId="77777777" w:rsidR="00572F98" w:rsidRPr="00572F98" w:rsidRDefault="00572F98" w:rsidP="00572F98">
      <w:pPr>
        <w:shd w:val="clear" w:color="auto" w:fill="BFBFBF"/>
        <w:tabs>
          <w:tab w:val="left" w:pos="285"/>
        </w:tabs>
        <w:autoSpaceDE w:val="0"/>
        <w:autoSpaceDN w:val="0"/>
        <w:adjustRightInd w:val="0"/>
        <w:spacing w:after="0" w:line="240" w:lineRule="auto"/>
        <w:ind w:left="37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9.9.1 – </w:t>
      </w:r>
      <w:r w:rsidRPr="00572F98">
        <w:rPr>
          <w:rFonts w:ascii="Arial" w:eastAsiaTheme="minorHAnsi" w:hAnsi="Arial" w:cs="Arial"/>
          <w:sz w:val="20"/>
          <w:szCs w:val="20"/>
          <w:lang w:val="x-none" w:eastAsia="en-US"/>
        </w:rPr>
        <w:t xml:space="preserve">O licitante deverá apresentar também, para fins habilitatórios, o documento </w:t>
      </w:r>
      <w:r w:rsidRPr="00572F98">
        <w:rPr>
          <w:rFonts w:ascii="Arial" w:eastAsiaTheme="minorHAnsi" w:hAnsi="Arial" w:cs="Arial"/>
          <w:b/>
          <w:bCs/>
          <w:sz w:val="20"/>
          <w:szCs w:val="20"/>
          <w:lang w:val="x-none" w:eastAsia="en-US"/>
        </w:rPr>
        <w:t>Declarações Unificadas</w:t>
      </w:r>
      <w:r w:rsidRPr="00572F98">
        <w:rPr>
          <w:rFonts w:ascii="Arial" w:eastAsiaTheme="minorHAnsi" w:hAnsi="Arial" w:cs="Arial"/>
          <w:sz w:val="20"/>
          <w:szCs w:val="20"/>
          <w:lang w:val="x-none" w:eastAsia="en-US"/>
        </w:rPr>
        <w:t>, de acordo com o modelo constante no Anexo IV do Edital, que contém:</w:t>
      </w:r>
    </w:p>
    <w:p w14:paraId="05985A5C" w14:textId="77777777" w:rsidR="00572F98" w:rsidRPr="00572F98" w:rsidRDefault="00572F98" w:rsidP="000B1E99">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Declaração do proponente de que não pesa contra si, declaração de inidoneidade</w:t>
      </w:r>
      <w:r w:rsidRPr="00572F98">
        <w:rPr>
          <w:rFonts w:ascii="Arial" w:eastAsiaTheme="minorHAnsi" w:hAnsi="Arial" w:cs="Arial"/>
          <w:sz w:val="20"/>
          <w:szCs w:val="20"/>
          <w:lang w:val="x-none" w:eastAsia="en-US"/>
        </w:rPr>
        <w:t xml:space="preserve"> que tenha sido expedida por órgão da Administração Pública de qualquer esfera de Governo;</w:t>
      </w:r>
    </w:p>
    <w:p w14:paraId="40CF1C9E" w14:textId="77777777" w:rsidR="00572F98" w:rsidRPr="00572F98" w:rsidRDefault="00572F98" w:rsidP="000B1E99">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Declaração de cumprimento dos requisitos de habilitação</w:t>
      </w:r>
      <w:r w:rsidRPr="00572F98">
        <w:rPr>
          <w:rFonts w:ascii="Arial" w:eastAsiaTheme="minorHAnsi" w:hAnsi="Arial" w:cs="Arial"/>
          <w:sz w:val="20"/>
          <w:szCs w:val="20"/>
          <w:lang w:val="x-none" w:eastAsia="en-US"/>
        </w:rPr>
        <w:t>;</w:t>
      </w:r>
    </w:p>
    <w:p w14:paraId="64899EC8" w14:textId="77777777" w:rsidR="00572F98" w:rsidRPr="00572F98" w:rsidRDefault="00572F98" w:rsidP="000B1E99">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Declaração para fins do exigido pelo artigo 130, </w:t>
      </w:r>
      <w:r w:rsidRPr="00572F98">
        <w:rPr>
          <w:rFonts w:ascii="Arial" w:eastAsiaTheme="minorHAnsi" w:hAnsi="Arial" w:cs="Arial"/>
          <w:sz w:val="20"/>
          <w:szCs w:val="20"/>
          <w:lang w:val="x-none" w:eastAsia="en-US"/>
        </w:rPr>
        <w:t>da Lei Orgânica do Município de Toledo;</w:t>
      </w:r>
    </w:p>
    <w:p w14:paraId="0E9D4024" w14:textId="77777777" w:rsidR="00572F98" w:rsidRPr="00572F98" w:rsidRDefault="00572F98" w:rsidP="000B1E99">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Declaração de cumprimento ao disposto no inciso XXXIII do art. 7º da Constituição Federal </w:t>
      </w:r>
      <w:r w:rsidRPr="00572F98">
        <w:rPr>
          <w:rFonts w:ascii="Arial" w:eastAsiaTheme="minorHAnsi" w:hAnsi="Arial" w:cs="Arial"/>
          <w:sz w:val="20"/>
          <w:szCs w:val="20"/>
          <w:lang w:val="x-none" w:eastAsia="en-US"/>
        </w:rPr>
        <w:t>(proibição de trabalho noturno, perigoso ou insalubre a menores), nos termos da Lei nº 9.854, de 1999;</w:t>
      </w:r>
    </w:p>
    <w:p w14:paraId="41B2649E" w14:textId="77777777" w:rsidR="00572F98" w:rsidRPr="00572F98" w:rsidRDefault="00572F98" w:rsidP="000B1E99">
      <w:pPr>
        <w:numPr>
          <w:ilvl w:val="0"/>
          <w:numId w:val="2"/>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Declaração de enquadramento em regime de tributação de microempresa ou Empresa de Pequeno Porte </w:t>
      </w:r>
      <w:r w:rsidRPr="00572F98">
        <w:rPr>
          <w:rFonts w:ascii="Arial" w:eastAsiaTheme="minorHAnsi" w:hAnsi="Arial" w:cs="Arial"/>
          <w:sz w:val="20"/>
          <w:szCs w:val="20"/>
          <w:lang w:val="x-none" w:eastAsia="en-US"/>
        </w:rPr>
        <w:t>(na hipótese do licitante ser um ME ou EPP).</w:t>
      </w:r>
    </w:p>
    <w:p w14:paraId="73CADC6F"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487782C3" w14:textId="77777777" w:rsidR="00572F98" w:rsidRPr="00572F98" w:rsidRDefault="00572F98" w:rsidP="00572F98">
      <w:pPr>
        <w:shd w:val="clear" w:color="auto" w:fill="FFFF00"/>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9.10 – Declaração contendo as informações para assinatura da Ata de Registro de Preços. (conforme o Anexo III do Edital)</w:t>
      </w:r>
    </w:p>
    <w:p w14:paraId="2BE0572C" w14:textId="258ADFB5" w:rsidR="00572F98" w:rsidRPr="000B1E99" w:rsidRDefault="00572F98" w:rsidP="00572F98">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p>
    <w:p w14:paraId="41EF7E13" w14:textId="4DBD7AB8" w:rsidR="00572F98" w:rsidRPr="000B1E99" w:rsidRDefault="00572F98" w:rsidP="00572F98">
      <w:pPr>
        <w:pStyle w:val="Default"/>
        <w:shd w:val="clear" w:color="auto" w:fill="FFFF00"/>
        <w:jc w:val="both"/>
        <w:rPr>
          <w:color w:val="auto"/>
          <w:sz w:val="20"/>
          <w:szCs w:val="20"/>
        </w:rPr>
      </w:pPr>
      <w:r w:rsidRPr="000B1E99">
        <w:rPr>
          <w:b/>
          <w:bCs/>
          <w:color w:val="auto"/>
          <w:sz w:val="20"/>
          <w:szCs w:val="20"/>
        </w:rPr>
        <w:t xml:space="preserve">9.11 </w:t>
      </w:r>
      <w:r w:rsidRPr="000B1E99">
        <w:rPr>
          <w:color w:val="auto"/>
          <w:sz w:val="20"/>
          <w:szCs w:val="20"/>
        </w:rPr>
        <w:t xml:space="preserve">- </w:t>
      </w:r>
      <w:r w:rsidRPr="000B1E99">
        <w:rPr>
          <w:b/>
          <w:bCs/>
          <w:color w:val="auto"/>
          <w:sz w:val="20"/>
          <w:szCs w:val="20"/>
        </w:rPr>
        <w:t>Certidão</w:t>
      </w:r>
      <w:r w:rsidRPr="000B1E99">
        <w:rPr>
          <w:b/>
          <w:bCs/>
          <w:color w:val="auto"/>
          <w:sz w:val="20"/>
          <w:szCs w:val="20"/>
        </w:rPr>
        <w:t xml:space="preserve"> de Registro da empresa licitante e de seu responsável técnico </w:t>
      </w:r>
      <w:r w:rsidRPr="000B1E99">
        <w:rPr>
          <w:color w:val="auto"/>
          <w:sz w:val="20"/>
          <w:szCs w:val="20"/>
        </w:rPr>
        <w:t xml:space="preserve">na entidade profissional competente - Conselho Regional de Engenharia e Agronomia – </w:t>
      </w:r>
      <w:r w:rsidRPr="000B1E99">
        <w:rPr>
          <w:b/>
          <w:bCs/>
          <w:color w:val="auto"/>
          <w:sz w:val="20"/>
          <w:szCs w:val="20"/>
        </w:rPr>
        <w:t>CREA</w:t>
      </w:r>
      <w:r w:rsidRPr="000B1E99">
        <w:rPr>
          <w:color w:val="auto"/>
          <w:sz w:val="20"/>
          <w:szCs w:val="20"/>
        </w:rPr>
        <w:t xml:space="preserve">. </w:t>
      </w:r>
    </w:p>
    <w:p w14:paraId="1BC47080" w14:textId="3D67372D" w:rsidR="00572F98" w:rsidRPr="000B1E99" w:rsidRDefault="00572F98" w:rsidP="00572F98">
      <w:pPr>
        <w:pStyle w:val="ParagraphStyle"/>
        <w:shd w:val="clear" w:color="auto" w:fill="FFFF00"/>
        <w:ind w:left="284"/>
        <w:jc w:val="both"/>
        <w:rPr>
          <w:b/>
          <w:bCs/>
          <w:sz w:val="20"/>
          <w:szCs w:val="20"/>
        </w:rPr>
      </w:pPr>
      <w:r w:rsidRPr="000B1E99">
        <w:rPr>
          <w:b/>
          <w:bCs/>
          <w:sz w:val="20"/>
          <w:szCs w:val="20"/>
        </w:rPr>
        <w:t>9.11</w:t>
      </w:r>
      <w:r w:rsidRPr="000B1E99">
        <w:rPr>
          <w:b/>
          <w:bCs/>
          <w:sz w:val="20"/>
          <w:szCs w:val="20"/>
        </w:rPr>
        <w:t xml:space="preserve">.1 - </w:t>
      </w:r>
      <w:r w:rsidRPr="000B1E99">
        <w:rPr>
          <w:sz w:val="20"/>
          <w:szCs w:val="20"/>
        </w:rPr>
        <w:t xml:space="preserve">A comprovação de que o </w:t>
      </w:r>
      <w:r w:rsidRPr="000B1E99">
        <w:rPr>
          <w:b/>
          <w:bCs/>
          <w:sz w:val="20"/>
          <w:szCs w:val="20"/>
        </w:rPr>
        <w:t xml:space="preserve">responsável técnico </w:t>
      </w:r>
      <w:r w:rsidRPr="000B1E99">
        <w:rPr>
          <w:sz w:val="20"/>
          <w:szCs w:val="20"/>
        </w:rPr>
        <w:t xml:space="preserve">pertencente ao quadro permanente da empresa deverá ser </w:t>
      </w:r>
      <w:proofErr w:type="gramStart"/>
      <w:r w:rsidRPr="000B1E99">
        <w:rPr>
          <w:sz w:val="20"/>
          <w:szCs w:val="20"/>
        </w:rPr>
        <w:t>feita</w:t>
      </w:r>
      <w:proofErr w:type="gramEnd"/>
      <w:r w:rsidRPr="000B1E99">
        <w:rPr>
          <w:sz w:val="20"/>
          <w:szCs w:val="20"/>
        </w:rPr>
        <w:t xml:space="preserve"> por meio da apresentação de cópia do </w:t>
      </w:r>
      <w:r w:rsidRPr="000B1E99">
        <w:rPr>
          <w:b/>
          <w:bCs/>
          <w:sz w:val="20"/>
          <w:szCs w:val="20"/>
        </w:rPr>
        <w:t xml:space="preserve">Contrato Social </w:t>
      </w:r>
      <w:r w:rsidRPr="000B1E99">
        <w:rPr>
          <w:sz w:val="20"/>
          <w:szCs w:val="20"/>
        </w:rPr>
        <w:t xml:space="preserve">da empresa licitante em que o responsável técnico figure como </w:t>
      </w:r>
      <w:r w:rsidRPr="000B1E99">
        <w:rPr>
          <w:bCs/>
          <w:sz w:val="20"/>
          <w:szCs w:val="20"/>
        </w:rPr>
        <w:t>sócio ou</w:t>
      </w:r>
      <w:r w:rsidRPr="000B1E99">
        <w:rPr>
          <w:b/>
          <w:bCs/>
          <w:sz w:val="20"/>
          <w:szCs w:val="20"/>
        </w:rPr>
        <w:t xml:space="preserve"> Ficha de Registro de Empregado e da Carteira de Trabalho </w:t>
      </w:r>
      <w:r w:rsidRPr="000B1E99">
        <w:rPr>
          <w:sz w:val="20"/>
          <w:szCs w:val="20"/>
        </w:rPr>
        <w:t xml:space="preserve">do responsável técnico com a devida anotação de emprego na licitante ou </w:t>
      </w:r>
      <w:r w:rsidRPr="000B1E99">
        <w:rPr>
          <w:b/>
          <w:bCs/>
          <w:sz w:val="20"/>
          <w:szCs w:val="20"/>
        </w:rPr>
        <w:t>contrato de prestação de serviços</w:t>
      </w:r>
      <w:r w:rsidRPr="000B1E99">
        <w:rPr>
          <w:sz w:val="20"/>
          <w:szCs w:val="20"/>
        </w:rPr>
        <w:t>.</w:t>
      </w:r>
    </w:p>
    <w:p w14:paraId="5BB4F09A" w14:textId="5A1CB0EB" w:rsidR="00572F98" w:rsidRPr="000B1E99" w:rsidRDefault="00572F98" w:rsidP="00572F98">
      <w:pPr>
        <w:tabs>
          <w:tab w:val="left" w:pos="1440"/>
        </w:tabs>
        <w:autoSpaceDE w:val="0"/>
        <w:autoSpaceDN w:val="0"/>
        <w:adjustRightInd w:val="0"/>
        <w:spacing w:after="0" w:line="240" w:lineRule="auto"/>
        <w:jc w:val="both"/>
        <w:rPr>
          <w:rFonts w:ascii="Arial" w:eastAsiaTheme="minorHAnsi" w:hAnsi="Arial" w:cs="Arial"/>
          <w:sz w:val="20"/>
          <w:szCs w:val="20"/>
          <w:lang w:eastAsia="en-US"/>
        </w:rPr>
      </w:pPr>
    </w:p>
    <w:p w14:paraId="587CEEC7" w14:textId="6AB8814E"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9.1</w:t>
      </w:r>
      <w:r w:rsidRPr="000B1E99">
        <w:rPr>
          <w:rFonts w:ascii="Arial" w:eastAsiaTheme="minorHAnsi" w:hAnsi="Arial" w:cs="Arial"/>
          <w:b/>
          <w:bCs/>
          <w:sz w:val="20"/>
          <w:szCs w:val="20"/>
          <w:lang w:eastAsia="en-US"/>
        </w:rPr>
        <w:t>2</w:t>
      </w:r>
      <w:r w:rsidRPr="00572F98">
        <w:rPr>
          <w:rFonts w:ascii="Arial" w:eastAsiaTheme="minorHAnsi" w:hAnsi="Arial" w:cs="Arial"/>
          <w:b/>
          <w:bCs/>
          <w:sz w:val="20"/>
          <w:szCs w:val="20"/>
          <w:lang w:val="x-none" w:eastAsia="en-US"/>
        </w:rPr>
        <w:t xml:space="preserve"> - </w:t>
      </w:r>
      <w:r w:rsidRPr="00572F98">
        <w:rPr>
          <w:rFonts w:ascii="Arial" w:eastAsiaTheme="minorHAnsi" w:hAnsi="Arial" w:cs="Arial"/>
          <w:sz w:val="20"/>
          <w:szCs w:val="20"/>
          <w:lang w:val="x-none" w:eastAsia="en-US"/>
        </w:rPr>
        <w:t>A existência de restrição relativamente à regularidade fiscal e trabalhista não impede que a licitante qualificada como microempresa ou empresa de pequeno porte seja declarada vencedora, uma vez que atenda a todas as demais exigências do edital.</w:t>
      </w:r>
    </w:p>
    <w:p w14:paraId="4BE1202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69C8764" w14:textId="591DF4D0"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9.1</w:t>
      </w:r>
      <w:r w:rsidRPr="000B1E99">
        <w:rPr>
          <w:rFonts w:ascii="Arial" w:eastAsiaTheme="minorHAnsi" w:hAnsi="Arial" w:cs="Arial"/>
          <w:b/>
          <w:bCs/>
          <w:sz w:val="20"/>
          <w:szCs w:val="20"/>
          <w:lang w:eastAsia="en-US"/>
        </w:rPr>
        <w:t>3</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 xml:space="preserve"> 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02B26A" w14:textId="23897137" w:rsidR="00572F98" w:rsidRPr="00572F98" w:rsidRDefault="00572F98" w:rsidP="00572F98">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9.1</w:t>
      </w:r>
      <w:r w:rsidRPr="000B1E99">
        <w:rPr>
          <w:rFonts w:ascii="Arial" w:eastAsiaTheme="minorHAnsi" w:hAnsi="Arial" w:cs="Arial"/>
          <w:b/>
          <w:bCs/>
          <w:sz w:val="20"/>
          <w:szCs w:val="20"/>
          <w:lang w:eastAsia="en-US"/>
        </w:rPr>
        <w:t>3</w:t>
      </w:r>
      <w:r w:rsidRPr="00572F98">
        <w:rPr>
          <w:rFonts w:ascii="Arial" w:eastAsiaTheme="minorHAnsi" w:hAnsi="Arial" w:cs="Arial"/>
          <w:b/>
          <w:bCs/>
          <w:sz w:val="20"/>
          <w:szCs w:val="20"/>
          <w:lang w:val="x-none" w:eastAsia="en-US"/>
        </w:rPr>
        <w:t xml:space="preserve">.1 – </w:t>
      </w:r>
      <w:r w:rsidRPr="00572F98">
        <w:rPr>
          <w:rFonts w:ascii="Arial" w:eastAsiaTheme="minorHAnsi" w:hAnsi="Arial" w:cs="Arial"/>
          <w:sz w:val="20"/>
          <w:szCs w:val="20"/>
          <w:lang w:val="x-none" w:eastAsia="en-U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88350F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0C6FADE" w14:textId="3D24112D"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9.1</w:t>
      </w:r>
      <w:r w:rsidRPr="000B1E99">
        <w:rPr>
          <w:rFonts w:ascii="Arial" w:eastAsiaTheme="minorHAnsi" w:hAnsi="Arial" w:cs="Arial"/>
          <w:b/>
          <w:bCs/>
          <w:sz w:val="20"/>
          <w:szCs w:val="20"/>
          <w:lang w:eastAsia="en-US"/>
        </w:rPr>
        <w:t>4</w:t>
      </w:r>
      <w:r w:rsidRPr="00572F98">
        <w:rPr>
          <w:rFonts w:ascii="Arial" w:eastAsiaTheme="minorHAnsi" w:hAnsi="Arial" w:cs="Arial"/>
          <w:b/>
          <w:bCs/>
          <w:sz w:val="20"/>
          <w:szCs w:val="20"/>
          <w:lang w:val="x-none" w:eastAsia="en-US"/>
        </w:rPr>
        <w:t xml:space="preserve"> – </w:t>
      </w:r>
      <w:r w:rsidRPr="00572F98">
        <w:rPr>
          <w:rFonts w:ascii="Arial" w:eastAsiaTheme="minorHAnsi" w:hAnsi="Arial" w:cs="Arial"/>
          <w:sz w:val="20"/>
          <w:szCs w:val="20"/>
          <w:lang w:val="x-none" w:eastAsia="en-US"/>
        </w:rPr>
        <w:t>Havendo necessidade de analisar minuciosamente os documentos exigidos, o Pregoeiro suspenderá a sessão, informando no “chat” a nova data e horário para a continuidade da mesma.</w:t>
      </w:r>
    </w:p>
    <w:p w14:paraId="6C92BAE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419798D" w14:textId="27EEB326"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9.1</w:t>
      </w:r>
      <w:r w:rsidRPr="000B1E99">
        <w:rPr>
          <w:rFonts w:ascii="Arial" w:eastAsiaTheme="minorHAnsi" w:hAnsi="Arial" w:cs="Arial"/>
          <w:b/>
          <w:bCs/>
          <w:sz w:val="20"/>
          <w:szCs w:val="20"/>
          <w:lang w:eastAsia="en-US"/>
        </w:rPr>
        <w:t>5</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 xml:space="preserve"> Será inabilitado o licitante que não comprovar sua habilitação, seja por não apresentar quaisquer dos documentos exigidos ou apresentá-los em desacordo com o estabelecido neste Edital.</w:t>
      </w:r>
    </w:p>
    <w:p w14:paraId="7058F3C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F8E2105" w14:textId="51C264DF"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9.1</w:t>
      </w:r>
      <w:r w:rsidRPr="000B1E99">
        <w:rPr>
          <w:rFonts w:ascii="Arial" w:eastAsiaTheme="minorHAnsi" w:hAnsi="Arial" w:cs="Arial"/>
          <w:b/>
          <w:bCs/>
          <w:sz w:val="20"/>
          <w:szCs w:val="20"/>
          <w:lang w:eastAsia="en-US"/>
        </w:rPr>
        <w:t>6</w:t>
      </w:r>
      <w:r w:rsidRPr="00572F98">
        <w:rPr>
          <w:rFonts w:ascii="Arial" w:eastAsiaTheme="minorHAnsi" w:hAnsi="Arial" w:cs="Arial"/>
          <w:b/>
          <w:bCs/>
          <w:sz w:val="20"/>
          <w:szCs w:val="20"/>
          <w:lang w:val="x-none" w:eastAsia="en-US"/>
        </w:rPr>
        <w:t xml:space="preserve"> – </w:t>
      </w:r>
      <w:r w:rsidRPr="00572F98">
        <w:rPr>
          <w:rFonts w:ascii="Arial" w:eastAsiaTheme="minorHAnsi" w:hAnsi="Arial" w:cs="Arial"/>
          <w:sz w:val="20"/>
          <w:szCs w:val="20"/>
          <w:lang w:val="x-none" w:eastAsia="en-US"/>
        </w:rPr>
        <w:t>Nos itens não exclusivos a microempresas e empresas de pequeno porte, em havendo inabilitação, haverá nova verificação, pelo sistema, da eventual ocorrência do empate ficto, previsto nos artigos 44 e 45 da Lei Complementar nº 123, de 2006, seguindo-se a disciplina antes estabelecida para aceitação da proposta subsequente.</w:t>
      </w:r>
    </w:p>
    <w:p w14:paraId="2A9587F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58E160D" w14:textId="2E5A08E6"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9.1</w:t>
      </w:r>
      <w:r w:rsidRPr="000B1E99">
        <w:rPr>
          <w:rFonts w:ascii="Arial" w:eastAsiaTheme="minorHAnsi" w:hAnsi="Arial" w:cs="Arial"/>
          <w:b/>
          <w:bCs/>
          <w:sz w:val="20"/>
          <w:szCs w:val="20"/>
          <w:lang w:eastAsia="en-US"/>
        </w:rPr>
        <w:t>7</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6F0CC35" w14:textId="52D70CCC" w:rsidR="00572F98" w:rsidRPr="00572F98" w:rsidRDefault="00572F98" w:rsidP="00572F98">
      <w:pPr>
        <w:autoSpaceDE w:val="0"/>
        <w:autoSpaceDN w:val="0"/>
        <w:adjustRightInd w:val="0"/>
        <w:spacing w:after="0" w:line="240" w:lineRule="auto"/>
        <w:ind w:left="34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9.1</w:t>
      </w:r>
      <w:r w:rsidRPr="000B1E99">
        <w:rPr>
          <w:rFonts w:ascii="Arial" w:eastAsiaTheme="minorHAnsi" w:hAnsi="Arial" w:cs="Arial"/>
          <w:b/>
          <w:bCs/>
          <w:sz w:val="20"/>
          <w:szCs w:val="20"/>
          <w:lang w:eastAsia="en-US"/>
        </w:rPr>
        <w:t>7</w:t>
      </w:r>
      <w:r w:rsidRPr="00572F98">
        <w:rPr>
          <w:rFonts w:ascii="Arial" w:eastAsiaTheme="minorHAnsi" w:hAnsi="Arial" w:cs="Arial"/>
          <w:b/>
          <w:bCs/>
          <w:sz w:val="20"/>
          <w:szCs w:val="20"/>
          <w:lang w:val="x-none" w:eastAsia="en-US"/>
        </w:rPr>
        <w:t>.1 –</w:t>
      </w:r>
      <w:r w:rsidRPr="00572F98">
        <w:rPr>
          <w:rFonts w:ascii="Arial" w:eastAsiaTheme="minorHAnsi" w:hAnsi="Arial" w:cs="Arial"/>
          <w:sz w:val="20"/>
          <w:szCs w:val="20"/>
          <w:lang w:val="x-none" w:eastAsia="en-US"/>
        </w:rPr>
        <w:t xml:space="preserve"> Não havendo a comprovação cumulativa dos requisitos de habilitação, a inabilitação recairá sobre o(s) item(</w:t>
      </w:r>
      <w:proofErr w:type="spellStart"/>
      <w:r w:rsidRPr="00572F98">
        <w:rPr>
          <w:rFonts w:ascii="Arial" w:eastAsiaTheme="minorHAnsi" w:hAnsi="Arial" w:cs="Arial"/>
          <w:sz w:val="20"/>
          <w:szCs w:val="20"/>
          <w:lang w:val="x-none" w:eastAsia="en-US"/>
        </w:rPr>
        <w:t>ns</w:t>
      </w:r>
      <w:proofErr w:type="spellEnd"/>
      <w:r w:rsidRPr="00572F98">
        <w:rPr>
          <w:rFonts w:ascii="Arial" w:eastAsiaTheme="minorHAnsi" w:hAnsi="Arial" w:cs="Arial"/>
          <w:sz w:val="20"/>
          <w:szCs w:val="20"/>
          <w:lang w:val="x-none" w:eastAsia="en-US"/>
        </w:rPr>
        <w:t>) de menor(es) valor(es) cuja retirada(s) seja(m) suficiente(s) para a habilitação do licitante nos remanescentes.</w:t>
      </w:r>
    </w:p>
    <w:p w14:paraId="0ED7052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9ED0187"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10 – DOS RECURSOS</w:t>
      </w:r>
    </w:p>
    <w:p w14:paraId="446094E0"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483C206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10.1 – </w:t>
      </w:r>
      <w:r w:rsidRPr="00572F98">
        <w:rPr>
          <w:rFonts w:ascii="Arial" w:eastAsiaTheme="minorHAnsi" w:hAnsi="Arial" w:cs="Arial"/>
          <w:sz w:val="20"/>
          <w:szCs w:val="20"/>
          <w:lang w:val="x-none" w:eastAsia="en-US"/>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w:t>
      </w:r>
      <w:proofErr w:type="spellStart"/>
      <w:r w:rsidRPr="00572F98">
        <w:rPr>
          <w:rFonts w:ascii="Arial" w:eastAsiaTheme="minorHAnsi" w:hAnsi="Arial" w:cs="Arial"/>
          <w:sz w:val="20"/>
          <w:szCs w:val="20"/>
          <w:lang w:val="x-none" w:eastAsia="en-US"/>
        </w:rPr>
        <w:t>is</w:t>
      </w:r>
      <w:proofErr w:type="spellEnd"/>
      <w:r w:rsidRPr="00572F98">
        <w:rPr>
          <w:rFonts w:ascii="Arial" w:eastAsiaTheme="minorHAnsi" w:hAnsi="Arial" w:cs="Arial"/>
          <w:sz w:val="20"/>
          <w:szCs w:val="20"/>
          <w:lang w:val="x-none" w:eastAsia="en-US"/>
        </w:rPr>
        <w:t>) decisão(</w:t>
      </w:r>
      <w:proofErr w:type="spellStart"/>
      <w:r w:rsidRPr="00572F98">
        <w:rPr>
          <w:rFonts w:ascii="Arial" w:eastAsiaTheme="minorHAnsi" w:hAnsi="Arial" w:cs="Arial"/>
          <w:sz w:val="20"/>
          <w:szCs w:val="20"/>
          <w:lang w:val="x-none" w:eastAsia="en-US"/>
        </w:rPr>
        <w:t>ões</w:t>
      </w:r>
      <w:proofErr w:type="spellEnd"/>
      <w:r w:rsidRPr="00572F98">
        <w:rPr>
          <w:rFonts w:ascii="Arial" w:eastAsiaTheme="minorHAnsi" w:hAnsi="Arial" w:cs="Arial"/>
          <w:sz w:val="20"/>
          <w:szCs w:val="20"/>
          <w:lang w:val="x-none" w:eastAsia="en-US"/>
        </w:rPr>
        <w:t>) pretende recorrer e por quais motivos, em campo próprio do sistema.</w:t>
      </w:r>
    </w:p>
    <w:p w14:paraId="45B2FC4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E8453B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10.2 – </w:t>
      </w:r>
      <w:r w:rsidRPr="00572F98">
        <w:rPr>
          <w:rFonts w:ascii="Arial" w:eastAsiaTheme="minorHAnsi" w:hAnsi="Arial" w:cs="Arial"/>
          <w:sz w:val="20"/>
          <w:szCs w:val="20"/>
          <w:lang w:val="x-none" w:eastAsia="en-US"/>
        </w:rPr>
        <w:t>Havendo quem se manifeste, caberá ao Pregoeiro verificar a tempestividade e a existência de motivação da intenção de recorrer, para decidir se admite ou não o recurso, fundamentadamente.</w:t>
      </w:r>
    </w:p>
    <w:p w14:paraId="358C1787" w14:textId="77777777" w:rsidR="00572F98" w:rsidRPr="00572F98" w:rsidRDefault="00572F98" w:rsidP="00572F98">
      <w:pPr>
        <w:tabs>
          <w:tab w:val="left" w:pos="1440"/>
        </w:tabs>
        <w:autoSpaceDE w:val="0"/>
        <w:autoSpaceDN w:val="0"/>
        <w:adjustRightInd w:val="0"/>
        <w:spacing w:after="0" w:line="240" w:lineRule="auto"/>
        <w:ind w:left="34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10.2.1 – </w:t>
      </w:r>
      <w:r w:rsidRPr="00572F98">
        <w:rPr>
          <w:rFonts w:ascii="Arial" w:eastAsiaTheme="minorHAnsi" w:hAnsi="Arial" w:cs="Arial"/>
          <w:sz w:val="20"/>
          <w:szCs w:val="20"/>
          <w:lang w:val="x-none" w:eastAsia="en-US"/>
        </w:rPr>
        <w:t>Nesse momento o Pregoeiro não adentrará no mérito recursal, mas apenas verificará as condições de admissibilidade do recurso.</w:t>
      </w:r>
    </w:p>
    <w:p w14:paraId="5A6F68B0" w14:textId="77777777" w:rsidR="00572F98" w:rsidRPr="00572F98" w:rsidRDefault="00572F98" w:rsidP="00572F98">
      <w:pPr>
        <w:tabs>
          <w:tab w:val="left" w:pos="1440"/>
        </w:tabs>
        <w:autoSpaceDE w:val="0"/>
        <w:autoSpaceDN w:val="0"/>
        <w:adjustRightInd w:val="0"/>
        <w:spacing w:after="0" w:line="240" w:lineRule="auto"/>
        <w:ind w:left="34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10.2.2 – </w:t>
      </w:r>
      <w:r w:rsidRPr="00572F98">
        <w:rPr>
          <w:rFonts w:ascii="Arial" w:eastAsiaTheme="minorHAnsi" w:hAnsi="Arial" w:cs="Arial"/>
          <w:sz w:val="20"/>
          <w:szCs w:val="20"/>
          <w:lang w:val="x-none" w:eastAsia="en-US"/>
        </w:rPr>
        <w:t>A falta de manifestação motivada do licitante quanto à intenção de recorrer importará a decadência desse direito.</w:t>
      </w:r>
    </w:p>
    <w:p w14:paraId="7F100F2F" w14:textId="77777777"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262389D1" w14:textId="77777777"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10.3 – </w:t>
      </w:r>
      <w:r w:rsidRPr="00572F98">
        <w:rPr>
          <w:rFonts w:ascii="Arial" w:eastAsiaTheme="minorHAnsi" w:hAnsi="Arial" w:cs="Arial"/>
          <w:sz w:val="20"/>
          <w:szCs w:val="20"/>
          <w:lang w:val="x-none" w:eastAsia="en-U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3C6AE7A0" w14:textId="77777777" w:rsidR="00572F98" w:rsidRPr="00572F98" w:rsidRDefault="00572F98" w:rsidP="00572F98">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6C44B0A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10.4 – </w:t>
      </w:r>
      <w:r w:rsidRPr="00572F98">
        <w:rPr>
          <w:rFonts w:ascii="Arial" w:eastAsiaTheme="minorHAnsi" w:hAnsi="Arial" w:cs="Arial"/>
          <w:sz w:val="20"/>
          <w:szCs w:val="20"/>
          <w:lang w:val="x-none" w:eastAsia="en-US"/>
        </w:rPr>
        <w:t xml:space="preserve">O acolhimento do recurso invalida tão somente os atos insuscetíveis de aproveitamento. </w:t>
      </w:r>
    </w:p>
    <w:p w14:paraId="2239D41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F8AD6C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10.5 – </w:t>
      </w:r>
      <w:r w:rsidRPr="00572F98">
        <w:rPr>
          <w:rFonts w:ascii="Arial" w:eastAsiaTheme="minorHAnsi" w:hAnsi="Arial" w:cs="Arial"/>
          <w:sz w:val="20"/>
          <w:szCs w:val="20"/>
          <w:lang w:val="x-none" w:eastAsia="en-US"/>
        </w:rPr>
        <w:t>Os autos do processo permanecerão com vista franqueada aos interessados, no endereço constante neste Edital.</w:t>
      </w:r>
    </w:p>
    <w:p w14:paraId="2C5DF79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BEF51C4"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11 – DO ENCAMINHAMENTO DA PROPOSTA VENCEDORA</w:t>
      </w:r>
    </w:p>
    <w:p w14:paraId="172088BF"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562AD83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11.1 –</w:t>
      </w:r>
      <w:r w:rsidRPr="00572F98">
        <w:rPr>
          <w:rFonts w:ascii="Arial" w:eastAsiaTheme="minorHAnsi" w:hAnsi="Arial" w:cs="Arial"/>
          <w:sz w:val="20"/>
          <w:szCs w:val="20"/>
          <w:lang w:val="x-none" w:eastAsia="en-US"/>
        </w:rPr>
        <w:t xml:space="preserve"> A proposta final do licitante declarado vencedor deverá ser encaminhada no prazo de 02 (duas) horas, no e-mail: </w:t>
      </w:r>
      <w:r w:rsidRPr="00572F98">
        <w:rPr>
          <w:rFonts w:ascii="Arial" w:eastAsiaTheme="minorHAnsi" w:hAnsi="Arial" w:cs="Arial"/>
          <w:sz w:val="20"/>
          <w:szCs w:val="20"/>
          <w:u w:val="single"/>
          <w:lang w:val="x-none" w:eastAsia="en-US"/>
        </w:rPr>
        <w:t>pregoeiro@emdur.com.br</w:t>
      </w:r>
      <w:r w:rsidRPr="00572F98">
        <w:rPr>
          <w:rFonts w:ascii="Arial" w:eastAsiaTheme="minorHAnsi" w:hAnsi="Arial" w:cs="Arial"/>
          <w:sz w:val="20"/>
          <w:szCs w:val="20"/>
          <w:lang w:val="x-none" w:eastAsia="en-US"/>
        </w:rPr>
        <w:t>, 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44B64F4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10B9289" w14:textId="77777777" w:rsidR="00572F98" w:rsidRPr="00572F98" w:rsidRDefault="00572F98" w:rsidP="00572F98">
      <w:pPr>
        <w:shd w:val="clear" w:color="auto" w:fill="BFBFBF"/>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11.2 – O licitante deverá apresentar, </w:t>
      </w:r>
      <w:r w:rsidRPr="00572F98">
        <w:rPr>
          <w:rFonts w:ascii="Arial" w:eastAsiaTheme="minorHAnsi" w:hAnsi="Arial" w:cs="Arial"/>
          <w:b/>
          <w:bCs/>
          <w:sz w:val="20"/>
          <w:szCs w:val="20"/>
          <w:u w:val="single"/>
          <w:lang w:val="x-none" w:eastAsia="en-US"/>
        </w:rPr>
        <w:t>juntamente com a proposta final ajustada</w:t>
      </w:r>
      <w:r w:rsidRPr="00572F98">
        <w:rPr>
          <w:rFonts w:ascii="Arial" w:eastAsiaTheme="minorHAnsi" w:hAnsi="Arial" w:cs="Arial"/>
          <w:b/>
          <w:bCs/>
          <w:sz w:val="20"/>
          <w:szCs w:val="20"/>
          <w:lang w:val="x-none" w:eastAsia="en-US"/>
        </w:rPr>
        <w:t>, declaração contendo informações para assinatura da ata de registro de preços, conforme Anexo IV do Edital.</w:t>
      </w:r>
    </w:p>
    <w:p w14:paraId="5401596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2CF90C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11.3 – </w:t>
      </w:r>
      <w:r w:rsidRPr="00572F98">
        <w:rPr>
          <w:rFonts w:ascii="Arial" w:eastAsiaTheme="minorHAnsi" w:hAnsi="Arial" w:cs="Arial"/>
          <w:sz w:val="20"/>
          <w:szCs w:val="20"/>
          <w:lang w:val="x-none" w:eastAsia="en-US"/>
        </w:rPr>
        <w:t>A proposta final deverá ser documentada nos autos e será levada em consideração no decorrer da execução da Ata de Registro de Preços e aplicação de eventual sanção à Fornecedora, se for o caso.</w:t>
      </w:r>
    </w:p>
    <w:p w14:paraId="7FF1B2EC" w14:textId="77777777" w:rsidR="00572F98" w:rsidRPr="00572F98" w:rsidRDefault="00572F98" w:rsidP="00572F98">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11.3.1 – </w:t>
      </w:r>
      <w:r w:rsidRPr="00572F98">
        <w:rPr>
          <w:rFonts w:ascii="Arial" w:eastAsiaTheme="minorHAnsi" w:hAnsi="Arial" w:cs="Arial"/>
          <w:sz w:val="20"/>
          <w:szCs w:val="20"/>
          <w:lang w:val="x-none" w:eastAsia="en-US"/>
        </w:rPr>
        <w:t>Todas as especificações do objeto contidas na proposta, tais como marca, modelo, tipo, fabricante e procedência, vinculam a Fornecedora.</w:t>
      </w:r>
    </w:p>
    <w:p w14:paraId="766A145F"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p>
    <w:p w14:paraId="5E9C7E7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11.4 – </w:t>
      </w:r>
      <w:r w:rsidRPr="00572F98">
        <w:rPr>
          <w:rFonts w:ascii="Arial" w:eastAsiaTheme="minorHAnsi" w:hAnsi="Arial" w:cs="Arial"/>
          <w:sz w:val="20"/>
          <w:szCs w:val="20"/>
          <w:lang w:val="x-none" w:eastAsia="en-US"/>
        </w:rPr>
        <w:t>Os preços deverão ser expressos em moeda corrente nacional, o valor unitário em algarismos (limitada a 03 (três) casas após a vírgula) e o valor global em algarismos e por extenso.</w:t>
      </w:r>
    </w:p>
    <w:p w14:paraId="34AC821C" w14:textId="77777777" w:rsidR="00572F98" w:rsidRPr="00572F98" w:rsidRDefault="00572F98" w:rsidP="00572F98">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11.4.1 –</w:t>
      </w:r>
      <w:r w:rsidRPr="00572F98">
        <w:rPr>
          <w:rFonts w:ascii="Arial" w:eastAsiaTheme="minorHAnsi" w:hAnsi="Arial" w:cs="Arial"/>
          <w:sz w:val="20"/>
          <w:szCs w:val="20"/>
          <w:lang w:val="x-none" w:eastAsia="en-US"/>
        </w:rPr>
        <w:t xml:space="preserve"> Ocorrendo divergência entre os preços unitários e o preço global, prevalecerão os primeiros; no caso de divergência entre os valores numéricos e os valores expressos por extenso, prevalecerão estes últimos.</w:t>
      </w:r>
    </w:p>
    <w:p w14:paraId="59082EB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9F4BAF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11.5 – </w:t>
      </w:r>
      <w:r w:rsidRPr="00572F98">
        <w:rPr>
          <w:rFonts w:ascii="Arial" w:eastAsiaTheme="minorHAnsi" w:hAnsi="Arial" w:cs="Arial"/>
          <w:sz w:val="20"/>
          <w:szCs w:val="20"/>
          <w:lang w:val="x-none" w:eastAsia="en-US"/>
        </w:rPr>
        <w:t>A oferta deverá ser firme e precisa, limitada, rigorosamente, ao objeto deste Edital, sem conter alternativas de preço ou de qualquer outra condição que induza o julgamento a mais de um resultado, sob pena de desclassificação.</w:t>
      </w:r>
    </w:p>
    <w:p w14:paraId="2CB6183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0CC829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11.6 – </w:t>
      </w:r>
      <w:r w:rsidRPr="00572F98">
        <w:rPr>
          <w:rFonts w:ascii="Arial" w:eastAsiaTheme="minorHAnsi" w:hAnsi="Arial" w:cs="Arial"/>
          <w:sz w:val="20"/>
          <w:szCs w:val="20"/>
          <w:lang w:val="x-none" w:eastAsia="en-US"/>
        </w:rPr>
        <w:t>A proposta deverá obedecer aos termos deste Edital e seus Anexos, não sendo considerada aquela que não corresponda às especificações ali contidas ou que estabeleça vínculo à proposta de outro licitante.</w:t>
      </w:r>
    </w:p>
    <w:p w14:paraId="20BB086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23DB1E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11.7 – </w:t>
      </w:r>
      <w:r w:rsidRPr="00572F98">
        <w:rPr>
          <w:rFonts w:ascii="Arial" w:eastAsiaTheme="minorHAnsi" w:hAnsi="Arial" w:cs="Arial"/>
          <w:sz w:val="20"/>
          <w:szCs w:val="20"/>
          <w:lang w:val="x-none" w:eastAsia="en-US"/>
        </w:rPr>
        <w:t>As propostas que contenham a descrição do objeto, o valor e os documentos complementares estarão disponíveis na internet, após a homologação.</w:t>
      </w:r>
    </w:p>
    <w:p w14:paraId="53DDDE80" w14:textId="77777777" w:rsidR="00572F98" w:rsidRPr="00572F98" w:rsidRDefault="00572F98" w:rsidP="00572F98">
      <w:pPr>
        <w:autoSpaceDE w:val="0"/>
        <w:autoSpaceDN w:val="0"/>
        <w:adjustRightInd w:val="0"/>
        <w:spacing w:after="0" w:line="240" w:lineRule="auto"/>
        <w:jc w:val="both"/>
        <w:rPr>
          <w:rFonts w:ascii="Arial" w:eastAsiaTheme="minorHAnsi" w:hAnsi="Arial" w:cs="Arial"/>
          <w:i/>
          <w:iCs/>
          <w:sz w:val="20"/>
          <w:szCs w:val="20"/>
          <w:lang w:val="x-none" w:eastAsia="en-US"/>
        </w:rPr>
      </w:pPr>
    </w:p>
    <w:p w14:paraId="01ADC592"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12 – DA REABERTURA DA SESSÃO PÚBLICA</w:t>
      </w:r>
    </w:p>
    <w:p w14:paraId="02812931"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3015E44B"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12.1 – </w:t>
      </w:r>
      <w:r w:rsidRPr="00572F98">
        <w:rPr>
          <w:rFonts w:ascii="Arial" w:eastAsiaTheme="minorHAnsi" w:hAnsi="Arial" w:cs="Arial"/>
          <w:sz w:val="20"/>
          <w:szCs w:val="20"/>
          <w:lang w:val="x-none" w:eastAsia="en-US"/>
        </w:rPr>
        <w:t>A sessão pública poderá ser reaberta:</w:t>
      </w:r>
    </w:p>
    <w:p w14:paraId="52E3D128" w14:textId="77777777" w:rsidR="00572F98" w:rsidRPr="00572F98" w:rsidRDefault="00572F98" w:rsidP="00572F98">
      <w:pPr>
        <w:tabs>
          <w:tab w:val="left" w:pos="570"/>
        </w:tabs>
        <w:autoSpaceDE w:val="0"/>
        <w:autoSpaceDN w:val="0"/>
        <w:adjustRightInd w:val="0"/>
        <w:spacing w:after="0" w:line="240" w:lineRule="auto"/>
        <w:ind w:left="40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12.1.1 – </w:t>
      </w:r>
      <w:r w:rsidRPr="00572F98">
        <w:rPr>
          <w:rFonts w:ascii="Arial" w:eastAsiaTheme="minorHAnsi" w:hAnsi="Arial" w:cs="Arial"/>
          <w:sz w:val="20"/>
          <w:szCs w:val="20"/>
          <w:lang w:val="x-none" w:eastAsia="en-U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8DBBB69"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p>
    <w:p w14:paraId="70B15062"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12.1.2 – </w:t>
      </w:r>
      <w:r w:rsidRPr="00572F98">
        <w:rPr>
          <w:rFonts w:ascii="Arial" w:eastAsiaTheme="minorHAnsi" w:hAnsi="Arial" w:cs="Arial"/>
          <w:sz w:val="20"/>
          <w:szCs w:val="20"/>
          <w:lang w:val="x-none" w:eastAsia="en-US"/>
        </w:rPr>
        <w:t>Quando houver erro na aceitação do preço melhor classificado ou quando o licitante declarado vencedor não assinar a Ata de Registro de Preços,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5D65A40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F51A37D"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12.2 – </w:t>
      </w:r>
      <w:r w:rsidRPr="00572F98">
        <w:rPr>
          <w:rFonts w:ascii="Arial" w:eastAsiaTheme="minorHAnsi" w:hAnsi="Arial" w:cs="Arial"/>
          <w:sz w:val="20"/>
          <w:szCs w:val="20"/>
          <w:lang w:val="x-none" w:eastAsia="en-US"/>
        </w:rPr>
        <w:t>Todos os licitantes remanescentes deverão ser convocados para acompanhar a sessão reaberta.</w:t>
      </w:r>
    </w:p>
    <w:p w14:paraId="19F9C62F" w14:textId="77777777" w:rsidR="00572F98" w:rsidRPr="00572F98" w:rsidRDefault="00572F98" w:rsidP="00572F98">
      <w:pPr>
        <w:tabs>
          <w:tab w:val="left" w:pos="570"/>
        </w:tabs>
        <w:autoSpaceDE w:val="0"/>
        <w:autoSpaceDN w:val="0"/>
        <w:adjustRightInd w:val="0"/>
        <w:spacing w:after="0" w:line="240" w:lineRule="auto"/>
        <w:ind w:left="37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12.2.1 – </w:t>
      </w:r>
      <w:r w:rsidRPr="00572F98">
        <w:rPr>
          <w:rFonts w:ascii="Arial" w:eastAsiaTheme="minorHAnsi" w:hAnsi="Arial" w:cs="Arial"/>
          <w:sz w:val="20"/>
          <w:szCs w:val="20"/>
          <w:lang w:val="x-none" w:eastAsia="en-US"/>
        </w:rPr>
        <w:t>A convocação se dará por meio do sistema eletrônico (“chat”), e e-mail, de acordo com a fase do procedimento licitatório.</w:t>
      </w:r>
    </w:p>
    <w:p w14:paraId="1E34AF6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639A9FA"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13 – DA ADJUDICAÇÃO E HOMOLOGAÇÃO</w:t>
      </w:r>
    </w:p>
    <w:p w14:paraId="4D3AD86D"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658DAA0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13.1 – </w:t>
      </w:r>
      <w:r w:rsidRPr="00572F98">
        <w:rPr>
          <w:rFonts w:ascii="Arial" w:eastAsiaTheme="minorHAnsi" w:hAnsi="Arial" w:cs="Arial"/>
          <w:sz w:val="20"/>
          <w:szCs w:val="20"/>
          <w:lang w:val="x-none" w:eastAsia="en-US"/>
        </w:rPr>
        <w:t>O objeto da licitação será adjudicado ao licitante declarado vencedor, por ato do Pregoeiro, caso não haja interposição de recurso, ou pela autoridade competente, após a regular decisão dos recursos apresentados.</w:t>
      </w:r>
    </w:p>
    <w:p w14:paraId="06C1E0D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6DB2DF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13.2 – </w:t>
      </w:r>
      <w:r w:rsidRPr="00572F98">
        <w:rPr>
          <w:rFonts w:ascii="Arial" w:eastAsiaTheme="minorHAnsi" w:hAnsi="Arial" w:cs="Arial"/>
          <w:sz w:val="20"/>
          <w:szCs w:val="20"/>
          <w:lang w:val="x-none" w:eastAsia="en-US"/>
        </w:rPr>
        <w:t>Após a fase recursal, constatada a regularidade dos atos praticados, a autoridade competente homologará o procedimento licitatório.</w:t>
      </w:r>
    </w:p>
    <w:p w14:paraId="317FF7E3" w14:textId="77777777" w:rsidR="00572F98" w:rsidRPr="00572F98" w:rsidRDefault="00572F98" w:rsidP="00572F98">
      <w:pPr>
        <w:autoSpaceDE w:val="0"/>
        <w:autoSpaceDN w:val="0"/>
        <w:adjustRightInd w:val="0"/>
        <w:spacing w:after="0" w:line="240" w:lineRule="auto"/>
        <w:jc w:val="both"/>
        <w:rPr>
          <w:rFonts w:ascii="Times New Roman" w:eastAsiaTheme="minorHAnsi" w:hAnsi="Times New Roman" w:cs="Times New Roman"/>
          <w:sz w:val="24"/>
          <w:szCs w:val="24"/>
          <w:lang w:val="x-none" w:eastAsia="en-US"/>
        </w:rPr>
      </w:pPr>
    </w:p>
    <w:p w14:paraId="1555830E"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14 - DA ATA DE REGISTRO DE PREÇOS E FORNECIMENTO</w:t>
      </w:r>
    </w:p>
    <w:p w14:paraId="0C915D6C"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3FB9A79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14.1 -</w:t>
      </w:r>
      <w:r w:rsidRPr="00572F98">
        <w:rPr>
          <w:rFonts w:ascii="Arial" w:eastAsiaTheme="minorHAnsi" w:hAnsi="Arial" w:cs="Arial"/>
          <w:sz w:val="20"/>
          <w:szCs w:val="20"/>
          <w:lang w:val="x-none" w:eastAsia="en-US"/>
        </w:rPr>
        <w:t xml:space="preserve"> Homologado o procedimento será convocado o vencedor da licitação para, </w:t>
      </w:r>
      <w:r w:rsidRPr="00572F98">
        <w:rPr>
          <w:rFonts w:ascii="Arial" w:eastAsiaTheme="minorHAnsi" w:hAnsi="Arial" w:cs="Arial"/>
          <w:sz w:val="20"/>
          <w:szCs w:val="20"/>
          <w:u w:val="single"/>
          <w:lang w:val="x-none" w:eastAsia="en-US"/>
        </w:rPr>
        <w:t xml:space="preserve">dentro do prazo de </w:t>
      </w:r>
      <w:r w:rsidRPr="00572F98">
        <w:rPr>
          <w:rFonts w:ascii="Arial" w:eastAsiaTheme="minorHAnsi" w:hAnsi="Arial" w:cs="Arial"/>
          <w:b/>
          <w:bCs/>
          <w:sz w:val="20"/>
          <w:szCs w:val="20"/>
          <w:u w:val="single"/>
          <w:lang w:val="x-none" w:eastAsia="en-US"/>
        </w:rPr>
        <w:t>05 (cinco) dias úteis</w:t>
      </w:r>
      <w:r w:rsidRPr="00572F98">
        <w:rPr>
          <w:rFonts w:ascii="Arial" w:eastAsiaTheme="minorHAnsi" w:hAnsi="Arial" w:cs="Arial"/>
          <w:sz w:val="20"/>
          <w:szCs w:val="20"/>
          <w:lang w:val="x-none" w:eastAsia="en-US"/>
        </w:rPr>
        <w:t xml:space="preserve">, assinar a Ata de Registro de Preços, cuja minuta integra esse edital, </w:t>
      </w:r>
      <w:r w:rsidRPr="00572F98">
        <w:rPr>
          <w:rFonts w:ascii="Arial" w:eastAsiaTheme="minorHAnsi" w:hAnsi="Arial" w:cs="Arial"/>
          <w:b/>
          <w:bCs/>
          <w:sz w:val="20"/>
          <w:szCs w:val="20"/>
          <w:u w:val="single"/>
          <w:lang w:val="x-none" w:eastAsia="en-US"/>
        </w:rPr>
        <w:t>sob pena de decair do direito à contratação</w:t>
      </w:r>
      <w:r w:rsidRPr="00572F98">
        <w:rPr>
          <w:rFonts w:ascii="Arial" w:eastAsiaTheme="minorHAnsi" w:hAnsi="Arial" w:cs="Arial"/>
          <w:sz w:val="20"/>
          <w:szCs w:val="20"/>
          <w:lang w:val="x-none" w:eastAsia="en-US"/>
        </w:rPr>
        <w:t>.</w:t>
      </w:r>
    </w:p>
    <w:p w14:paraId="505F1DE7" w14:textId="77777777" w:rsidR="00572F98" w:rsidRPr="00572F98" w:rsidRDefault="00572F98" w:rsidP="00572F98">
      <w:pPr>
        <w:tabs>
          <w:tab w:val="left" w:pos="1695"/>
          <w:tab w:val="left" w:pos="226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14.1.1</w:t>
      </w:r>
      <w:r w:rsidRPr="00572F98">
        <w:rPr>
          <w:rFonts w:ascii="Arial" w:eastAsiaTheme="minorHAnsi" w:hAnsi="Arial" w:cs="Arial"/>
          <w:sz w:val="20"/>
          <w:szCs w:val="20"/>
          <w:lang w:val="x-none" w:eastAsia="en-US"/>
        </w:rPr>
        <w:t xml:space="preserve"> - O prazo para assinatura da Ata de Registro de Preços poderá ser prorrogado uma vez, por igual período, quando solicitado pela parte durante o seu transcurso e desde que ocorra motivo justificado e aceito pela autoridade superior.</w:t>
      </w:r>
    </w:p>
    <w:p w14:paraId="6C0AFCC9" w14:textId="77777777" w:rsidR="00572F98" w:rsidRPr="00572F98" w:rsidRDefault="00572F98" w:rsidP="00572F98">
      <w:pPr>
        <w:tabs>
          <w:tab w:val="left" w:pos="1695"/>
          <w:tab w:val="left" w:pos="226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14.1.2 </w:t>
      </w:r>
      <w:r w:rsidRPr="00572F98">
        <w:rPr>
          <w:rFonts w:ascii="Arial" w:eastAsiaTheme="minorHAnsi" w:hAnsi="Arial" w:cs="Arial"/>
          <w:sz w:val="20"/>
          <w:szCs w:val="20"/>
          <w:lang w:val="x-none" w:eastAsia="en-US"/>
        </w:rPr>
        <w:t>- Quando o convocado não assinar a Ata de Registro de Preços no prazo e condições estabelecidas neste Edital, a EMDUR poderá convocar os proponentes remanescentes, na ordem de classificação, para fazê-lo em igual prazo e nas mesmas condições propostas pelo primeiro classificado, inclusive quanto aos preços atualizados, de conformidade com o presente edital ou revogar a licitação, conforme artigo 75 da Lei 13.303/16.</w:t>
      </w:r>
    </w:p>
    <w:p w14:paraId="7C908B00" w14:textId="77777777" w:rsidR="00572F98" w:rsidRPr="00572F98" w:rsidRDefault="00572F98" w:rsidP="00572F98">
      <w:pPr>
        <w:tabs>
          <w:tab w:val="left" w:pos="1695"/>
          <w:tab w:val="left" w:pos="2265"/>
        </w:tabs>
        <w:autoSpaceDE w:val="0"/>
        <w:autoSpaceDN w:val="0"/>
        <w:adjustRightInd w:val="0"/>
        <w:spacing w:after="0" w:line="240" w:lineRule="auto"/>
        <w:ind w:left="285"/>
        <w:jc w:val="both"/>
        <w:rPr>
          <w:rFonts w:ascii="Arial" w:eastAsiaTheme="minorHAnsi" w:hAnsi="Arial" w:cs="Arial"/>
          <w:sz w:val="20"/>
          <w:szCs w:val="20"/>
          <w:lang w:val="x-none" w:eastAsia="en-US"/>
        </w:rPr>
      </w:pPr>
    </w:p>
    <w:p w14:paraId="5031731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14.2 -</w:t>
      </w:r>
      <w:r w:rsidRPr="00572F98">
        <w:rPr>
          <w:rFonts w:ascii="Arial" w:eastAsiaTheme="minorHAnsi" w:hAnsi="Arial" w:cs="Arial"/>
          <w:sz w:val="20"/>
          <w:szCs w:val="20"/>
          <w:lang w:val="x-none" w:eastAsia="en-US"/>
        </w:rPr>
        <w:t xml:space="preserve"> Durante o prazo de validade da Ata de Registro de Preços, sua detentora fica obrigada a executar o objeto registrado.</w:t>
      </w:r>
    </w:p>
    <w:p w14:paraId="1418149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ADAAE4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14.3 -</w:t>
      </w:r>
      <w:r w:rsidRPr="00572F98">
        <w:rPr>
          <w:rFonts w:ascii="Arial" w:eastAsiaTheme="minorHAnsi" w:hAnsi="Arial" w:cs="Arial"/>
          <w:sz w:val="20"/>
          <w:szCs w:val="20"/>
          <w:lang w:val="x-none" w:eastAsia="en-US"/>
        </w:rPr>
        <w:t xml:space="preserve"> A assinatura da Ata de Registro de Preços será realizada no Setor de Licitações e Contratos da EMDUR, sita na Av. José João Muraro, número 1.944, Jardim Porto Alegre, CEP 85.906-370 em Toledo -PR.</w:t>
      </w:r>
    </w:p>
    <w:p w14:paraId="325D00A9" w14:textId="77777777" w:rsidR="00572F98" w:rsidRPr="00572F98" w:rsidRDefault="00572F98" w:rsidP="00572F98">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10.3.1 - </w:t>
      </w:r>
      <w:r w:rsidRPr="00572F98">
        <w:rPr>
          <w:rFonts w:ascii="Arial" w:eastAsiaTheme="minorHAnsi" w:hAnsi="Arial" w:cs="Arial"/>
          <w:sz w:val="20"/>
          <w:szCs w:val="20"/>
          <w:lang w:val="x-none" w:eastAsia="en-US"/>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dias, a contar da data de seu recebimento.</w:t>
      </w:r>
    </w:p>
    <w:p w14:paraId="34EF1AA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3DE488A"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14.4 -</w:t>
      </w:r>
      <w:r w:rsidRPr="00572F98">
        <w:rPr>
          <w:rFonts w:ascii="Arial" w:eastAsiaTheme="minorHAnsi" w:hAnsi="Arial" w:cs="Arial"/>
          <w:sz w:val="20"/>
          <w:szCs w:val="20"/>
          <w:lang w:val="x-none" w:eastAsia="en-US"/>
        </w:rPr>
        <w:t xml:space="preserve"> A EMDUR </w:t>
      </w:r>
      <w:r w:rsidRPr="00572F98">
        <w:rPr>
          <w:rFonts w:ascii="Arial" w:eastAsiaTheme="minorHAnsi" w:hAnsi="Arial" w:cs="Arial"/>
          <w:b/>
          <w:bCs/>
          <w:sz w:val="20"/>
          <w:szCs w:val="20"/>
          <w:u w:val="single"/>
          <w:lang w:val="x-none" w:eastAsia="en-US"/>
        </w:rPr>
        <w:t>não</w:t>
      </w:r>
      <w:r w:rsidRPr="00572F98">
        <w:rPr>
          <w:rFonts w:ascii="Arial" w:eastAsiaTheme="minorHAnsi" w:hAnsi="Arial" w:cs="Arial"/>
          <w:sz w:val="20"/>
          <w:szCs w:val="20"/>
          <w:lang w:val="x-none" w:eastAsia="en-US"/>
        </w:rPr>
        <w:t xml:space="preserve"> está obrigada a adquirir uma quantidade mínima do objeto desta licitação, podendo solicitar o que lhe convier, </w:t>
      </w:r>
      <w:r w:rsidRPr="00572F98">
        <w:rPr>
          <w:rFonts w:ascii="Arial" w:eastAsiaTheme="minorHAnsi" w:hAnsi="Arial" w:cs="Arial"/>
          <w:b/>
          <w:bCs/>
          <w:sz w:val="20"/>
          <w:szCs w:val="20"/>
          <w:u w:val="single"/>
          <w:lang w:val="x-none" w:eastAsia="en-US"/>
        </w:rPr>
        <w:t>sem faturamento mínimo</w:t>
      </w:r>
      <w:r w:rsidRPr="00572F98">
        <w:rPr>
          <w:rFonts w:ascii="Arial" w:eastAsiaTheme="minorHAnsi" w:hAnsi="Arial" w:cs="Arial"/>
          <w:b/>
          <w:bCs/>
          <w:sz w:val="20"/>
          <w:szCs w:val="20"/>
          <w:lang w:val="x-none" w:eastAsia="en-US"/>
        </w:rPr>
        <w:t>.</w:t>
      </w:r>
    </w:p>
    <w:p w14:paraId="1191C81A"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14.4.1. </w:t>
      </w:r>
      <w:r w:rsidRPr="00572F98">
        <w:rPr>
          <w:rFonts w:ascii="Arial" w:eastAsiaTheme="minorHAnsi" w:hAnsi="Arial" w:cs="Arial"/>
          <w:sz w:val="20"/>
          <w:szCs w:val="20"/>
          <w:lang w:val="x-none" w:eastAsia="en-US"/>
        </w:rPr>
        <w:t>O quantitativo total expresso no Formulário "Proposta Comercial" é estimativo e representa a previsão para o período de 12 (doze) meses.</w:t>
      </w:r>
    </w:p>
    <w:p w14:paraId="20B64B7D" w14:textId="77777777" w:rsidR="00572F98" w:rsidRPr="00572F98" w:rsidRDefault="00572F98" w:rsidP="00572F98">
      <w:pPr>
        <w:autoSpaceDE w:val="0"/>
        <w:autoSpaceDN w:val="0"/>
        <w:adjustRightInd w:val="0"/>
        <w:spacing w:after="0" w:line="240" w:lineRule="auto"/>
        <w:ind w:left="570"/>
        <w:jc w:val="both"/>
        <w:rPr>
          <w:rFonts w:ascii="Arial" w:eastAsiaTheme="minorHAnsi" w:hAnsi="Arial" w:cs="Arial"/>
          <w:sz w:val="20"/>
          <w:szCs w:val="20"/>
          <w:lang w:val="x-none" w:eastAsia="en-US"/>
        </w:rPr>
      </w:pPr>
    </w:p>
    <w:p w14:paraId="0C7ABD2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14.5 - </w:t>
      </w:r>
      <w:r w:rsidRPr="00572F98">
        <w:rPr>
          <w:rFonts w:ascii="Arial" w:eastAsiaTheme="minorHAnsi" w:hAnsi="Arial" w:cs="Arial"/>
          <w:sz w:val="20"/>
          <w:szCs w:val="20"/>
          <w:lang w:val="x-none" w:eastAsia="en-US"/>
        </w:rPr>
        <w:t>A licitante fica obrigada a fornecer o objeto da presente licitação durante a vigência da Ata de Registro de Preços, desde que o fornecimento não ultrapasse a estimativa de consumo anual estabelecida na proposta financeira, sem prejuízo ao disposto no art. 81, §2º, da Lei Federal nº 13.303/16.</w:t>
      </w:r>
    </w:p>
    <w:p w14:paraId="5BB814C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0010CC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14.6 -</w:t>
      </w:r>
      <w:r w:rsidRPr="00572F98">
        <w:rPr>
          <w:rFonts w:ascii="Arial" w:eastAsiaTheme="minorHAnsi" w:hAnsi="Arial" w:cs="Arial"/>
          <w:sz w:val="20"/>
          <w:szCs w:val="20"/>
          <w:lang w:val="x-none" w:eastAsia="en-US"/>
        </w:rPr>
        <w:t xml:space="preserve"> A existência dos preços registrados não obriga a EMDUR a firmar fornecimentos que dele poderão advir, sendo-lhe facultada a utilização de outros meios, respeitada a legislação vigente e sendo assegurado ao vencedor do certame a preferência em igualdade de condições.</w:t>
      </w:r>
    </w:p>
    <w:p w14:paraId="0354E26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A7E394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14.7 -</w:t>
      </w:r>
      <w:r w:rsidRPr="00572F98">
        <w:rPr>
          <w:rFonts w:ascii="Arial" w:eastAsiaTheme="minorHAnsi" w:hAnsi="Arial" w:cs="Arial"/>
          <w:sz w:val="20"/>
          <w:szCs w:val="20"/>
          <w:lang w:val="x-none" w:eastAsia="en-US"/>
        </w:rPr>
        <w:t xml:space="preserve"> Poderá ser cancelada a Ata de Registro de Preços:</w:t>
      </w:r>
    </w:p>
    <w:p w14:paraId="0768F514" w14:textId="77777777" w:rsidR="00572F98" w:rsidRPr="00572F98" w:rsidRDefault="00572F98" w:rsidP="00572F98">
      <w:pPr>
        <w:autoSpaceDE w:val="0"/>
        <w:autoSpaceDN w:val="0"/>
        <w:adjustRightInd w:val="0"/>
        <w:spacing w:after="0" w:line="240" w:lineRule="auto"/>
        <w:ind w:left="2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14.7.1</w:t>
      </w:r>
      <w:r w:rsidRPr="00572F98">
        <w:rPr>
          <w:rFonts w:ascii="Arial" w:eastAsiaTheme="minorHAnsi" w:hAnsi="Arial" w:cs="Arial"/>
          <w:sz w:val="20"/>
          <w:szCs w:val="20"/>
          <w:lang w:val="x-none" w:eastAsia="en-US"/>
        </w:rPr>
        <w:t xml:space="preserve"> - De forma unilateral, assegurada a prévia defesa;</w:t>
      </w:r>
    </w:p>
    <w:p w14:paraId="608EA9ED" w14:textId="77777777" w:rsidR="00572F98" w:rsidRPr="00572F98" w:rsidRDefault="00572F98" w:rsidP="00572F98">
      <w:pPr>
        <w:autoSpaceDE w:val="0"/>
        <w:autoSpaceDN w:val="0"/>
        <w:adjustRightInd w:val="0"/>
        <w:spacing w:after="0" w:line="240" w:lineRule="auto"/>
        <w:ind w:left="2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14.7.2</w:t>
      </w:r>
      <w:r w:rsidRPr="00572F98">
        <w:rPr>
          <w:rFonts w:ascii="Arial" w:eastAsiaTheme="minorHAnsi" w:hAnsi="Arial" w:cs="Arial"/>
          <w:sz w:val="20"/>
          <w:szCs w:val="20"/>
          <w:lang w:val="x-none" w:eastAsia="en-US"/>
        </w:rPr>
        <w:t xml:space="preserve"> - Por acordo entre as partes, reduzida a termo no processo, desde que haja conveniência para a EMDUR e para o contratado.</w:t>
      </w:r>
    </w:p>
    <w:p w14:paraId="5C19C2A3" w14:textId="77777777" w:rsidR="00572F98" w:rsidRPr="00572F98" w:rsidRDefault="00572F98" w:rsidP="00572F98">
      <w:pPr>
        <w:autoSpaceDE w:val="0"/>
        <w:autoSpaceDN w:val="0"/>
        <w:adjustRightInd w:val="0"/>
        <w:spacing w:after="0" w:line="240" w:lineRule="auto"/>
        <w:ind w:left="2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14.7.3</w:t>
      </w:r>
      <w:r w:rsidRPr="00572F98">
        <w:rPr>
          <w:rFonts w:ascii="Arial" w:eastAsiaTheme="minorHAnsi" w:hAnsi="Arial" w:cs="Arial"/>
          <w:sz w:val="20"/>
          <w:szCs w:val="20"/>
          <w:lang w:val="x-none" w:eastAsia="en-US"/>
        </w:rPr>
        <w:t xml:space="preserve"> - Por determinação judicial.</w:t>
      </w:r>
    </w:p>
    <w:p w14:paraId="634CC36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2F023C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14.8</w:t>
      </w:r>
      <w:r w:rsidRPr="00572F98">
        <w:rPr>
          <w:rFonts w:ascii="Arial" w:eastAsiaTheme="minorHAnsi" w:hAnsi="Arial" w:cs="Arial"/>
          <w:sz w:val="20"/>
          <w:szCs w:val="20"/>
          <w:lang w:val="x-none" w:eastAsia="en-US"/>
        </w:rPr>
        <w:t xml:space="preserve"> - Constituem motivo para a rescisão unilateral:</w:t>
      </w:r>
    </w:p>
    <w:p w14:paraId="2198497B" w14:textId="77777777" w:rsidR="00572F98" w:rsidRPr="00572F98" w:rsidRDefault="00572F98" w:rsidP="00572F98">
      <w:pPr>
        <w:tabs>
          <w:tab w:val="left" w:pos="480"/>
        </w:tabs>
        <w:autoSpaceDE w:val="0"/>
        <w:autoSpaceDN w:val="0"/>
        <w:adjustRightInd w:val="0"/>
        <w:spacing w:after="0" w:line="240" w:lineRule="auto"/>
        <w:ind w:left="255" w:right="15" w:firstLine="1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14.8.1</w:t>
      </w:r>
      <w:r w:rsidRPr="00572F98">
        <w:rPr>
          <w:rFonts w:ascii="Arial" w:eastAsiaTheme="minorHAnsi" w:hAnsi="Arial" w:cs="Arial"/>
          <w:sz w:val="20"/>
          <w:szCs w:val="20"/>
          <w:lang w:val="x-none" w:eastAsia="en-US"/>
        </w:rPr>
        <w:t xml:space="preserve"> - O não cumprimento de cláusulas contratuais, especificações, projetos ou prazos;</w:t>
      </w:r>
    </w:p>
    <w:p w14:paraId="6A47A728" w14:textId="77777777" w:rsidR="00572F98" w:rsidRPr="00572F98" w:rsidRDefault="00572F98" w:rsidP="00572F98">
      <w:pPr>
        <w:tabs>
          <w:tab w:val="left" w:pos="480"/>
        </w:tabs>
        <w:autoSpaceDE w:val="0"/>
        <w:autoSpaceDN w:val="0"/>
        <w:adjustRightInd w:val="0"/>
        <w:spacing w:after="0" w:line="240" w:lineRule="auto"/>
        <w:ind w:left="255" w:right="15" w:firstLine="1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14.8.2</w:t>
      </w:r>
      <w:r w:rsidRPr="00572F98">
        <w:rPr>
          <w:rFonts w:ascii="Arial" w:eastAsiaTheme="minorHAnsi" w:hAnsi="Arial" w:cs="Arial"/>
          <w:sz w:val="20"/>
          <w:szCs w:val="20"/>
          <w:lang w:val="x-none" w:eastAsia="en-US"/>
        </w:rPr>
        <w:t xml:space="preserve"> - A decretação de falência ou a instauração de insolvência civil;</w:t>
      </w:r>
    </w:p>
    <w:p w14:paraId="59E4A191" w14:textId="77777777" w:rsidR="00572F98" w:rsidRPr="00572F98" w:rsidRDefault="00572F98" w:rsidP="00572F98">
      <w:pPr>
        <w:tabs>
          <w:tab w:val="left" w:pos="480"/>
        </w:tabs>
        <w:autoSpaceDE w:val="0"/>
        <w:autoSpaceDN w:val="0"/>
        <w:adjustRightInd w:val="0"/>
        <w:spacing w:after="0" w:line="240" w:lineRule="auto"/>
        <w:ind w:left="255" w:right="15" w:firstLine="1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14.8.3</w:t>
      </w:r>
      <w:r w:rsidRPr="00572F98">
        <w:rPr>
          <w:rFonts w:ascii="Arial" w:eastAsiaTheme="minorHAnsi" w:hAnsi="Arial" w:cs="Arial"/>
          <w:sz w:val="20"/>
          <w:szCs w:val="20"/>
          <w:lang w:val="x-none" w:eastAsia="en-US"/>
        </w:rPr>
        <w:t xml:space="preserve"> - O descumprimento do disposto no inciso XXXIII do artigo 7º da Constituição Federal, que proíbe o trabalho noturno, perigoso ou insalubre a menores de 18 anos e qualquer trabalho a menores de 16 anos, salvo na condição de aprendiz, a partir de 14 anos;</w:t>
      </w:r>
    </w:p>
    <w:p w14:paraId="33171111" w14:textId="77777777" w:rsidR="00572F98" w:rsidRPr="00572F98" w:rsidRDefault="00572F98" w:rsidP="00572F98">
      <w:pPr>
        <w:autoSpaceDE w:val="0"/>
        <w:autoSpaceDN w:val="0"/>
        <w:adjustRightInd w:val="0"/>
        <w:spacing w:after="0" w:line="240" w:lineRule="auto"/>
        <w:ind w:left="25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14.8.4</w:t>
      </w:r>
      <w:r w:rsidRPr="00572F98">
        <w:rPr>
          <w:rFonts w:ascii="Arial" w:eastAsiaTheme="minorHAnsi" w:hAnsi="Arial" w:cs="Arial"/>
          <w:sz w:val="20"/>
          <w:szCs w:val="20"/>
          <w:lang w:val="x-none" w:eastAsia="en-US"/>
        </w:rPr>
        <w:t xml:space="preserve"> - A prática de atos lesivos à Administração Pública previstos na Lei 12.846/2013; V – Inobservância da vedação ao nepotismo;</w:t>
      </w:r>
    </w:p>
    <w:p w14:paraId="16F68767" w14:textId="77777777" w:rsidR="00572F98" w:rsidRPr="00572F98" w:rsidRDefault="00572F98" w:rsidP="00572F98">
      <w:pPr>
        <w:autoSpaceDE w:val="0"/>
        <w:autoSpaceDN w:val="0"/>
        <w:adjustRightInd w:val="0"/>
        <w:spacing w:after="0" w:line="240" w:lineRule="auto"/>
        <w:ind w:left="25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14.8.5</w:t>
      </w:r>
      <w:r w:rsidRPr="00572F98">
        <w:rPr>
          <w:rFonts w:ascii="Arial" w:eastAsiaTheme="minorHAnsi" w:hAnsi="Arial" w:cs="Arial"/>
          <w:sz w:val="20"/>
          <w:szCs w:val="20"/>
          <w:lang w:val="x-none" w:eastAsia="en-US"/>
        </w:rPr>
        <w:t xml:space="preserve"> - Prática de atos que prejudiquem ou comprometam à imagem ou reputação da EMDUR, direta ou indiretamente.</w:t>
      </w:r>
    </w:p>
    <w:p w14:paraId="0AB5462D" w14:textId="77777777" w:rsidR="00572F98" w:rsidRPr="00572F98" w:rsidRDefault="00572F98" w:rsidP="00572F98">
      <w:pPr>
        <w:autoSpaceDE w:val="0"/>
        <w:autoSpaceDN w:val="0"/>
        <w:adjustRightInd w:val="0"/>
        <w:spacing w:after="0" w:line="240" w:lineRule="auto"/>
        <w:ind w:left="25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14.8.6</w:t>
      </w:r>
      <w:r w:rsidRPr="00572F98">
        <w:rPr>
          <w:rFonts w:ascii="Arial" w:eastAsiaTheme="minorHAnsi" w:hAnsi="Arial" w:cs="Arial"/>
          <w:sz w:val="20"/>
          <w:szCs w:val="20"/>
          <w:lang w:val="x-none" w:eastAsia="en-US"/>
        </w:rPr>
        <w:t xml:space="preserve"> - A rescisão decorrente dos motivos elencados nos itens 10.8.3,10.8.4 e 10.8.5 será efetivada após o regular processo administrativo.</w:t>
      </w:r>
    </w:p>
    <w:p w14:paraId="6751D1F6" w14:textId="77777777" w:rsidR="00572F98" w:rsidRPr="00572F98" w:rsidRDefault="00572F98" w:rsidP="00572F98">
      <w:pPr>
        <w:autoSpaceDE w:val="0"/>
        <w:autoSpaceDN w:val="0"/>
        <w:adjustRightInd w:val="0"/>
        <w:spacing w:after="0" w:line="240" w:lineRule="auto"/>
        <w:ind w:left="25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14.8.7</w:t>
      </w:r>
      <w:r w:rsidRPr="00572F98">
        <w:rPr>
          <w:rFonts w:ascii="Arial" w:eastAsiaTheme="minorHAnsi" w:hAnsi="Arial" w:cs="Arial"/>
          <w:sz w:val="20"/>
          <w:szCs w:val="20"/>
          <w:lang w:val="x-none" w:eastAsia="en-US"/>
        </w:rPr>
        <w:t xml:space="preserve"> - Os efeitos da rescisão serão operados a partir da comunicação escrita sobre o seu julgamento, ou, na impossibilidade de notificação do interessado, por meio de publicação oficial.</w:t>
      </w:r>
    </w:p>
    <w:p w14:paraId="48F0AB40"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53E68AC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15 – DA SUSPENSÃO OU CANCELAMENTO DOS PREÇOS</w:t>
      </w:r>
    </w:p>
    <w:p w14:paraId="4E667D3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4CDE4BB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15.1 - </w:t>
      </w:r>
      <w:r w:rsidRPr="00572F98">
        <w:rPr>
          <w:rFonts w:ascii="Arial" w:eastAsiaTheme="minorHAnsi" w:hAnsi="Arial" w:cs="Arial"/>
          <w:sz w:val="20"/>
          <w:szCs w:val="20"/>
          <w:lang w:val="x-none" w:eastAsia="en-US"/>
        </w:rPr>
        <w:t>Os preços registrados poderão ser suspensos ou cancelados nos seguintes casos:</w:t>
      </w:r>
    </w:p>
    <w:p w14:paraId="070AC5A8"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15.1.1 - </w:t>
      </w:r>
      <w:r w:rsidRPr="00572F98">
        <w:rPr>
          <w:rFonts w:ascii="Arial" w:eastAsiaTheme="minorHAnsi" w:hAnsi="Arial" w:cs="Arial"/>
          <w:sz w:val="20"/>
          <w:szCs w:val="20"/>
          <w:lang w:val="x-none" w:eastAsia="en-US"/>
        </w:rPr>
        <w:t>Quando, por motivo superveniente, o preço inicialmente registrado tornar-se superior ao praticado no mercado, a EMDUR tomará as seguintes providências:</w:t>
      </w:r>
    </w:p>
    <w:p w14:paraId="434D7747" w14:textId="77777777" w:rsidR="00572F98" w:rsidRPr="00572F98" w:rsidRDefault="00572F98" w:rsidP="00572F98">
      <w:pPr>
        <w:autoSpaceDE w:val="0"/>
        <w:autoSpaceDN w:val="0"/>
        <w:adjustRightInd w:val="0"/>
        <w:spacing w:after="0" w:line="240" w:lineRule="auto"/>
        <w:ind w:left="5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w:t>
      </w:r>
      <w:r w:rsidRPr="00572F98">
        <w:rPr>
          <w:rFonts w:ascii="Arial" w:eastAsiaTheme="minorHAnsi" w:hAnsi="Arial" w:cs="Arial"/>
          <w:sz w:val="20"/>
          <w:szCs w:val="20"/>
          <w:lang w:val="x-none" w:eastAsia="en-US"/>
        </w:rPr>
        <w:t xml:space="preserve"> convocará o fornecedor visando à negociação para redução dos preços e sua adequação aos praticado pelo mercado.</w:t>
      </w:r>
    </w:p>
    <w:p w14:paraId="0DE5AFF2" w14:textId="77777777" w:rsidR="00572F98" w:rsidRPr="00572F98" w:rsidRDefault="00572F98" w:rsidP="00572F98">
      <w:pPr>
        <w:autoSpaceDE w:val="0"/>
        <w:autoSpaceDN w:val="0"/>
        <w:adjustRightInd w:val="0"/>
        <w:spacing w:after="0" w:line="240" w:lineRule="auto"/>
        <w:ind w:left="5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b)</w:t>
      </w:r>
      <w:r w:rsidRPr="00572F98">
        <w:rPr>
          <w:rFonts w:ascii="Arial" w:eastAsiaTheme="minorHAnsi" w:hAnsi="Arial" w:cs="Arial"/>
          <w:sz w:val="20"/>
          <w:szCs w:val="20"/>
          <w:lang w:val="x-none" w:eastAsia="en-US"/>
        </w:rPr>
        <w:t xml:space="preserve"> frustrada a negociação, o fornecedor será liberado do compromisso assumido; e </w:t>
      </w:r>
    </w:p>
    <w:p w14:paraId="3F9B7F87" w14:textId="77777777" w:rsidR="00572F98" w:rsidRPr="00572F98" w:rsidRDefault="00572F98" w:rsidP="00572F98">
      <w:pPr>
        <w:autoSpaceDE w:val="0"/>
        <w:autoSpaceDN w:val="0"/>
        <w:adjustRightInd w:val="0"/>
        <w:spacing w:after="0" w:line="240" w:lineRule="auto"/>
        <w:ind w:left="5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c)</w:t>
      </w:r>
      <w:r w:rsidRPr="00572F98">
        <w:rPr>
          <w:rFonts w:ascii="Arial" w:eastAsiaTheme="minorHAnsi" w:hAnsi="Arial" w:cs="Arial"/>
          <w:sz w:val="20"/>
          <w:szCs w:val="20"/>
          <w:lang w:val="x-none" w:eastAsia="en-US"/>
        </w:rPr>
        <w:t xml:space="preserve"> convocará os demais fornecedores visando igual oportunidade de negociação.</w:t>
      </w:r>
    </w:p>
    <w:p w14:paraId="4B7822C0"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15.1.2 - </w:t>
      </w:r>
      <w:r w:rsidRPr="00572F98">
        <w:rPr>
          <w:rFonts w:ascii="Arial" w:eastAsiaTheme="minorHAnsi" w:hAnsi="Arial" w:cs="Arial"/>
          <w:sz w:val="20"/>
          <w:szCs w:val="20"/>
          <w:lang w:val="x-none" w:eastAsia="en-US"/>
        </w:rPr>
        <w:t>Quando o preço de mercado tornar-se superior aos preços registrados e o fornecedor, mediante requerimento devidamente comprovado, não puder cumprir o compromisso, a EMDUR poderá:</w:t>
      </w:r>
    </w:p>
    <w:p w14:paraId="5ADA0F3E" w14:textId="77777777" w:rsidR="00572F98" w:rsidRPr="00572F98" w:rsidRDefault="00572F98" w:rsidP="00572F98">
      <w:pPr>
        <w:autoSpaceDE w:val="0"/>
        <w:autoSpaceDN w:val="0"/>
        <w:adjustRightInd w:val="0"/>
        <w:spacing w:after="0" w:line="240" w:lineRule="auto"/>
        <w:ind w:left="5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w:t>
      </w:r>
      <w:r w:rsidRPr="00572F98">
        <w:rPr>
          <w:rFonts w:ascii="Arial" w:eastAsiaTheme="minorHAnsi" w:hAnsi="Arial" w:cs="Arial"/>
          <w:sz w:val="20"/>
          <w:szCs w:val="20"/>
          <w:lang w:val="x-none" w:eastAsia="en-US"/>
        </w:rPr>
        <w:t xml:space="preserve"> liberar o fornecedor do compromisso assumido, sem aplicação de penalidade, confirmando a veracidade dos motivos e comprovantes apresentados, e se a comunicação ocorrer antes do pedido de fornecimento; e</w:t>
      </w:r>
    </w:p>
    <w:p w14:paraId="7A87A226" w14:textId="77777777" w:rsidR="00572F98" w:rsidRPr="00572F98" w:rsidRDefault="00572F98" w:rsidP="00572F98">
      <w:pPr>
        <w:autoSpaceDE w:val="0"/>
        <w:autoSpaceDN w:val="0"/>
        <w:adjustRightInd w:val="0"/>
        <w:spacing w:after="0" w:line="240" w:lineRule="auto"/>
        <w:ind w:left="57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b)</w:t>
      </w:r>
      <w:r w:rsidRPr="00572F98">
        <w:rPr>
          <w:rFonts w:ascii="Arial" w:eastAsiaTheme="minorHAnsi" w:hAnsi="Arial" w:cs="Arial"/>
          <w:sz w:val="20"/>
          <w:szCs w:val="20"/>
          <w:lang w:val="x-none" w:eastAsia="en-US"/>
        </w:rPr>
        <w:t xml:space="preserve"> convocar os demais fornecedores visando igual oportunidade de negociação.</w:t>
      </w:r>
    </w:p>
    <w:p w14:paraId="406489D6"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15.1.3 - </w:t>
      </w:r>
      <w:r w:rsidRPr="00572F98">
        <w:rPr>
          <w:rFonts w:ascii="Arial" w:eastAsiaTheme="minorHAnsi" w:hAnsi="Arial" w:cs="Arial"/>
          <w:sz w:val="20"/>
          <w:szCs w:val="20"/>
          <w:lang w:val="x-none" w:eastAsia="en-US"/>
        </w:rPr>
        <w:t>O preço registrado poderá ser cancelado nos seguintes casos:</w:t>
      </w:r>
    </w:p>
    <w:p w14:paraId="6C089E4C" w14:textId="77777777" w:rsidR="00572F98" w:rsidRPr="00572F98" w:rsidRDefault="00572F98" w:rsidP="00572F98">
      <w:pPr>
        <w:autoSpaceDE w:val="0"/>
        <w:autoSpaceDN w:val="0"/>
        <w:adjustRightInd w:val="0"/>
        <w:spacing w:after="0" w:line="240" w:lineRule="auto"/>
        <w:ind w:left="600" w:hanging="3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u w:val="single"/>
          <w:lang w:val="x-none" w:eastAsia="en-US"/>
        </w:rPr>
        <w:t>pela EMDUR</w:t>
      </w:r>
      <w:r w:rsidRPr="00572F98">
        <w:rPr>
          <w:rFonts w:ascii="Arial" w:eastAsiaTheme="minorHAnsi" w:hAnsi="Arial" w:cs="Arial"/>
          <w:sz w:val="20"/>
          <w:szCs w:val="20"/>
          <w:lang w:val="x-none" w:eastAsia="en-US"/>
        </w:rPr>
        <w:t>, quando:</w:t>
      </w:r>
    </w:p>
    <w:p w14:paraId="21ADB55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             a1) </w:t>
      </w:r>
      <w:r w:rsidRPr="00572F98">
        <w:rPr>
          <w:rFonts w:ascii="Arial" w:eastAsiaTheme="minorHAnsi" w:hAnsi="Arial" w:cs="Arial"/>
          <w:sz w:val="20"/>
          <w:szCs w:val="20"/>
          <w:lang w:val="x-none" w:eastAsia="en-US"/>
        </w:rPr>
        <w:t xml:space="preserve">o fornecedor não cumprir as exigências do instrumento convocatório que deu origem ao registro de preços; </w:t>
      </w:r>
    </w:p>
    <w:p w14:paraId="201345B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b/>
        <w:t>a2)</w:t>
      </w:r>
      <w:r w:rsidRPr="00572F98">
        <w:rPr>
          <w:rFonts w:ascii="Arial" w:eastAsiaTheme="minorHAnsi" w:hAnsi="Arial" w:cs="Arial"/>
          <w:sz w:val="20"/>
          <w:szCs w:val="20"/>
          <w:lang w:val="x-none" w:eastAsia="en-US"/>
        </w:rPr>
        <w:t xml:space="preserve"> os preços registrados se apresentarem superiores aos praticados pelo mercado;</w:t>
      </w:r>
    </w:p>
    <w:p w14:paraId="1E6564C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b/>
        <w:t>a3)</w:t>
      </w:r>
      <w:r w:rsidRPr="00572F98">
        <w:rPr>
          <w:rFonts w:ascii="Arial" w:eastAsiaTheme="minorHAnsi" w:hAnsi="Arial" w:cs="Arial"/>
          <w:sz w:val="20"/>
          <w:szCs w:val="20"/>
          <w:lang w:val="x-none" w:eastAsia="en-US"/>
        </w:rPr>
        <w:t xml:space="preserve"> por razões de interesse público, devidamente fundamentadas;</w:t>
      </w:r>
    </w:p>
    <w:p w14:paraId="32D7F917" w14:textId="77777777" w:rsidR="00572F98" w:rsidRPr="00572F98" w:rsidRDefault="00572F98" w:rsidP="00572F98">
      <w:pPr>
        <w:autoSpaceDE w:val="0"/>
        <w:autoSpaceDN w:val="0"/>
        <w:adjustRightInd w:val="0"/>
        <w:spacing w:after="0" w:line="240" w:lineRule="auto"/>
        <w:ind w:left="555" w:hanging="55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b/>
        <w:t xml:space="preserve">b) </w:t>
      </w:r>
      <w:r w:rsidRPr="00572F98">
        <w:rPr>
          <w:rFonts w:ascii="Arial" w:eastAsiaTheme="minorHAnsi" w:hAnsi="Arial" w:cs="Arial"/>
          <w:b/>
          <w:bCs/>
          <w:sz w:val="20"/>
          <w:szCs w:val="20"/>
          <w:u w:val="single"/>
          <w:lang w:val="x-none" w:eastAsia="en-US"/>
        </w:rPr>
        <w:t>pelo Fornecedor</w:t>
      </w:r>
      <w:r w:rsidRPr="00572F98">
        <w:rPr>
          <w:rFonts w:ascii="Arial" w:eastAsiaTheme="minorHAnsi" w:hAnsi="Arial" w:cs="Arial"/>
          <w:sz w:val="20"/>
          <w:szCs w:val="20"/>
          <w:lang w:val="x-none" w:eastAsia="en-US"/>
        </w:rPr>
        <w:t xml:space="preserve"> que tenha seus preços registrados quando, mediante solicitação por escrito, comprovar estar impossibilitado de cumprir as exigências do instrumento convocatório da Ata de Registro de Preços.</w:t>
      </w:r>
    </w:p>
    <w:p w14:paraId="227BB62F"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15.1.4 - </w:t>
      </w:r>
      <w:r w:rsidRPr="00572F98">
        <w:rPr>
          <w:rFonts w:ascii="Arial" w:eastAsiaTheme="minorHAnsi" w:hAnsi="Arial" w:cs="Arial"/>
          <w:sz w:val="20"/>
          <w:szCs w:val="20"/>
          <w:lang w:val="x-none" w:eastAsia="en-US"/>
        </w:rPr>
        <w:t xml:space="preserve">A comunicação do cancelamento do preço registrado nos casos previstos no item </w:t>
      </w:r>
      <w:r w:rsidRPr="00572F98">
        <w:rPr>
          <w:rFonts w:ascii="Arial" w:eastAsiaTheme="minorHAnsi" w:hAnsi="Arial" w:cs="Arial"/>
          <w:b/>
          <w:bCs/>
          <w:sz w:val="20"/>
          <w:szCs w:val="20"/>
          <w:lang w:val="x-none" w:eastAsia="en-US"/>
        </w:rPr>
        <w:t>15.1.3</w:t>
      </w:r>
      <w:r w:rsidRPr="00572F98">
        <w:rPr>
          <w:rFonts w:ascii="Arial" w:eastAsiaTheme="minorHAnsi" w:hAnsi="Arial" w:cs="Arial"/>
          <w:sz w:val="20"/>
          <w:szCs w:val="20"/>
          <w:lang w:val="x-none" w:eastAsia="en-US"/>
        </w:rPr>
        <w:t xml:space="preserve"> será feita por correspondência com aviso de recebimento, juntando-se comprovante nos autos que deram origem ao registro de preços.</w:t>
      </w:r>
    </w:p>
    <w:p w14:paraId="7F08DFD8"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15.1.5 - </w:t>
      </w:r>
      <w:r w:rsidRPr="00572F98">
        <w:rPr>
          <w:rFonts w:ascii="Arial" w:eastAsiaTheme="minorHAnsi" w:hAnsi="Arial" w:cs="Arial"/>
          <w:sz w:val="20"/>
          <w:szCs w:val="20"/>
          <w:lang w:val="x-none" w:eastAsia="en-US"/>
        </w:rPr>
        <w:t xml:space="preserve">A solicitação do fornecedor para cancelamento do preço registrado deverá ser formulada </w:t>
      </w:r>
      <w:r w:rsidRPr="00572F98">
        <w:rPr>
          <w:rFonts w:ascii="Arial" w:eastAsiaTheme="minorHAnsi" w:hAnsi="Arial" w:cs="Arial"/>
          <w:b/>
          <w:bCs/>
          <w:sz w:val="20"/>
          <w:szCs w:val="20"/>
          <w:u w:val="single"/>
          <w:lang w:val="x-none" w:eastAsia="en-US"/>
        </w:rPr>
        <w:t>com antecedência de 30 (trinta) dias</w:t>
      </w:r>
      <w:r w:rsidRPr="00572F98">
        <w:rPr>
          <w:rFonts w:ascii="Arial" w:eastAsiaTheme="minorHAnsi" w:hAnsi="Arial" w:cs="Arial"/>
          <w:sz w:val="20"/>
          <w:szCs w:val="20"/>
          <w:lang w:val="x-none" w:eastAsia="en-US"/>
        </w:rPr>
        <w:t>, facultada à EMDUR a aplicação das penalidades previstas no instrumento convocatório, caso não aceitas as razões do pedido.</w:t>
      </w:r>
    </w:p>
    <w:p w14:paraId="12805935" w14:textId="77777777" w:rsidR="00572F98" w:rsidRPr="00572F98" w:rsidRDefault="00572F98" w:rsidP="00572F98">
      <w:pPr>
        <w:autoSpaceDE w:val="0"/>
        <w:autoSpaceDN w:val="0"/>
        <w:adjustRightInd w:val="0"/>
        <w:spacing w:after="0" w:line="240" w:lineRule="auto"/>
        <w:ind w:left="285"/>
        <w:jc w:val="both"/>
        <w:rPr>
          <w:rFonts w:ascii="Arial" w:eastAsiaTheme="minorHAnsi" w:hAnsi="Arial" w:cs="Arial"/>
          <w:sz w:val="20"/>
          <w:szCs w:val="20"/>
          <w:lang w:val="x-none" w:eastAsia="en-US"/>
        </w:rPr>
      </w:pPr>
    </w:p>
    <w:p w14:paraId="60EB03E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15.2 - </w:t>
      </w:r>
      <w:r w:rsidRPr="00572F98">
        <w:rPr>
          <w:rFonts w:ascii="Arial" w:eastAsiaTheme="minorHAnsi" w:hAnsi="Arial" w:cs="Arial"/>
          <w:sz w:val="20"/>
          <w:szCs w:val="20"/>
          <w:lang w:val="x-none" w:eastAsia="en-US"/>
        </w:rPr>
        <w:t>A Contratada ficará obrigada a atender todas as Requisições de Compras emitidas durante a vigência da Ata de Registro de Preços, mesmo se a execução dela decorrente for prevista para data posterior ao vencimento da Ata.</w:t>
      </w:r>
    </w:p>
    <w:p w14:paraId="33023B0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779EF0D3"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16 - DA REVISÃO / ALTERAÇÃO DOS PREÇOS</w:t>
      </w:r>
    </w:p>
    <w:p w14:paraId="2789CFD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6CF6D78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16.1 - </w:t>
      </w:r>
      <w:r w:rsidRPr="00572F98">
        <w:rPr>
          <w:rFonts w:ascii="Arial" w:eastAsiaTheme="minorHAnsi" w:hAnsi="Arial" w:cs="Arial"/>
          <w:sz w:val="20"/>
          <w:szCs w:val="20"/>
          <w:lang w:val="x-none" w:eastAsia="en-US"/>
        </w:rPr>
        <w:t>Os preços registrados deverão ser garantidos pelo licitante pelo prazo de vigência da Ata de Registro de Preços.</w:t>
      </w:r>
    </w:p>
    <w:p w14:paraId="54B8066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2DA70A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16.2 - </w:t>
      </w:r>
      <w:r w:rsidRPr="00572F98">
        <w:rPr>
          <w:rFonts w:ascii="Arial" w:eastAsiaTheme="minorHAnsi" w:hAnsi="Arial" w:cs="Arial"/>
          <w:sz w:val="20"/>
          <w:szCs w:val="20"/>
          <w:lang w:val="x-none" w:eastAsia="en-US"/>
        </w:rPr>
        <w:t>Na hipótese de sobrevirem fatos imprevisíveis ou previsíveis, porém de consequências incalculáveis, retardadores ou impeditivos da execução do ajustado, ou ainda, em caso de força maior ou caso fortuito, poderá ocorrer alteração dos preços registrados, objetivando a manutenção do equilíbrio econômico - financeiro inicial da Ata de Registro de Preços, respeitando o preço praticado no mercado.</w:t>
      </w:r>
    </w:p>
    <w:p w14:paraId="0120FC0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971835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16.3 - </w:t>
      </w:r>
      <w:r w:rsidRPr="00572F98">
        <w:rPr>
          <w:rFonts w:ascii="Arial" w:eastAsiaTheme="minorHAnsi" w:hAnsi="Arial" w:cs="Arial"/>
          <w:sz w:val="20"/>
          <w:szCs w:val="20"/>
          <w:lang w:val="x-none" w:eastAsia="en-US"/>
        </w:rPr>
        <w:t>Quaisquer tributos ou encargos legais criados, alterados ou extintos, bem como a superveniência de disposições legais, quando ocorridos após a data de apresentação da proposta, de comprovada repercussão nos preços contratados, implicarão a revisão destes para mais ou menos, conforme o caso.</w:t>
      </w:r>
    </w:p>
    <w:p w14:paraId="42C78E0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CA13C92"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16.4 - </w:t>
      </w:r>
      <w:r w:rsidRPr="00572F98">
        <w:rPr>
          <w:rFonts w:ascii="Arial" w:eastAsiaTheme="minorHAnsi" w:hAnsi="Arial" w:cs="Arial"/>
          <w:sz w:val="20"/>
          <w:szCs w:val="20"/>
          <w:lang w:val="x-none" w:eastAsia="en-US"/>
        </w:rPr>
        <w:t xml:space="preserve">O beneficiário do registro, em função da dinâmica do mercado, poderá solicitar a atualização dos preços vigentes através de solicitação formal na sede da EMDUR, desde que acompanhada de documentos que comprovem a procedência do pedido, tais como notas fiscais da época da abertura da licitação e planilhas de custos, sendo que esta solicitação deverá ser protocolado diretamente na EMDUR, sita a Av. José João Muraro, 1944, Jardim Porto Alegre, CEP 85.906-370. Até a decisão final da EMDUR, a qual deverá ser prolatada em até 30 (trinta) dias a contar da entrega completa de toda a documentação comprobatória, </w:t>
      </w:r>
      <w:r w:rsidRPr="00572F98">
        <w:rPr>
          <w:rFonts w:ascii="Arial" w:eastAsiaTheme="minorHAnsi" w:hAnsi="Arial" w:cs="Arial"/>
          <w:b/>
          <w:bCs/>
          <w:sz w:val="20"/>
          <w:szCs w:val="20"/>
          <w:lang w:val="x-none" w:eastAsia="en-US"/>
        </w:rPr>
        <w:t>não poderá haver interrupção do fornecimento sob pena das aplicações das sanções previstas neste Edital.</w:t>
      </w:r>
    </w:p>
    <w:p w14:paraId="509DA18D"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4A4B897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16.5 - </w:t>
      </w:r>
      <w:r w:rsidRPr="00572F98">
        <w:rPr>
          <w:rFonts w:ascii="Arial" w:eastAsiaTheme="minorHAnsi" w:hAnsi="Arial" w:cs="Arial"/>
          <w:sz w:val="20"/>
          <w:szCs w:val="20"/>
          <w:lang w:val="x-none" w:eastAsia="en-US"/>
        </w:rPr>
        <w:t>Cabe à EMDUR efetuar pesquisa de mercado sempre que um dos fornecedores registrados solicitar a revisão de preços visando registrar o menor preço no mercado.</w:t>
      </w:r>
    </w:p>
    <w:p w14:paraId="4EE4B17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6799812" w14:textId="77777777" w:rsidR="00572F98" w:rsidRPr="00572F98" w:rsidRDefault="00572F98" w:rsidP="00572F98">
      <w:pPr>
        <w:tabs>
          <w:tab w:val="center" w:pos="4380"/>
          <w:tab w:val="right" w:pos="879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16.6 - </w:t>
      </w:r>
      <w:r w:rsidRPr="00572F98">
        <w:rPr>
          <w:rFonts w:ascii="Arial" w:eastAsiaTheme="minorHAnsi" w:hAnsi="Arial" w:cs="Arial"/>
          <w:sz w:val="20"/>
          <w:szCs w:val="20"/>
          <w:lang w:val="x-none" w:eastAsia="en-US"/>
        </w:rPr>
        <w:t>Após a análise dos novos preços registrados, a EMDUR dará vistas aos demais fornecedores a fim de possibilitar o amplo conhecimento das alterações ocorridas.</w:t>
      </w:r>
    </w:p>
    <w:p w14:paraId="71CBC2F4" w14:textId="77777777" w:rsidR="00572F98" w:rsidRPr="00572F98" w:rsidRDefault="00572F98" w:rsidP="00572F98">
      <w:pPr>
        <w:tabs>
          <w:tab w:val="center" w:pos="4380"/>
          <w:tab w:val="right" w:pos="8790"/>
        </w:tabs>
        <w:autoSpaceDE w:val="0"/>
        <w:autoSpaceDN w:val="0"/>
        <w:adjustRightInd w:val="0"/>
        <w:spacing w:after="0" w:line="240" w:lineRule="auto"/>
        <w:jc w:val="both"/>
        <w:rPr>
          <w:rFonts w:ascii="Arial" w:eastAsiaTheme="minorHAnsi" w:hAnsi="Arial" w:cs="Arial"/>
          <w:sz w:val="20"/>
          <w:szCs w:val="20"/>
          <w:lang w:val="x-none" w:eastAsia="en-US"/>
        </w:rPr>
      </w:pPr>
    </w:p>
    <w:p w14:paraId="3102F15E" w14:textId="77777777" w:rsidR="00572F98" w:rsidRPr="00572F98" w:rsidRDefault="00572F98" w:rsidP="00572F98">
      <w:pPr>
        <w:tabs>
          <w:tab w:val="center" w:pos="4380"/>
          <w:tab w:val="right" w:pos="879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16.7</w:t>
      </w:r>
      <w:r w:rsidRPr="00572F98">
        <w:rPr>
          <w:rFonts w:ascii="Arial" w:eastAsiaTheme="minorHAnsi" w:hAnsi="Arial" w:cs="Arial"/>
          <w:sz w:val="20"/>
          <w:szCs w:val="20"/>
          <w:lang w:val="x-none" w:eastAsia="en-US"/>
        </w:rPr>
        <w:t xml:space="preserve"> - A revisão dos preços registrados poderá ser efetuada por iniciativa da EMDUR ou mediante solicitação da empresa.  </w:t>
      </w:r>
    </w:p>
    <w:p w14:paraId="58F27E2F"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69DFC583"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17 - DAS CONDIÇÕES ESPECÍFICAS À REALIZAÇÃO DO OBJETO</w:t>
      </w:r>
    </w:p>
    <w:p w14:paraId="48A916C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19DB57C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13.1 -</w:t>
      </w:r>
      <w:r w:rsidRPr="00572F98">
        <w:rPr>
          <w:rFonts w:ascii="Arial" w:eastAsiaTheme="minorHAnsi" w:hAnsi="Arial" w:cs="Arial"/>
          <w:sz w:val="20"/>
          <w:szCs w:val="20"/>
          <w:lang w:val="x-none" w:eastAsia="en-US"/>
        </w:rPr>
        <w:t xml:space="preserve"> A inadimplência da Contratada com relação aos encargos sociais, trabalhistas, fiscais, tributários e comerciais ou indenizações, não transfere à EMDUR – Empresa de Desenvolvimento Urbano e Rural de Toledo, a responsabilidade por seu pagamento, nem poderá onerar o objeto da Ata de Registro de Preços, de acordo com o art. 77, § 1º da Lei nº 13.303, de 30 de junho de 2016.</w:t>
      </w:r>
    </w:p>
    <w:p w14:paraId="0EC39A2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0FDA5B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17.2 -</w:t>
      </w:r>
      <w:r w:rsidRPr="00572F98">
        <w:rPr>
          <w:rFonts w:ascii="Arial" w:eastAsiaTheme="minorHAnsi" w:hAnsi="Arial" w:cs="Arial"/>
          <w:sz w:val="20"/>
          <w:szCs w:val="20"/>
          <w:lang w:val="x-none" w:eastAsia="en-US"/>
        </w:rPr>
        <w:t xml:space="preserve"> Todas as despesas relacionadas à execução do objeto ficarão a cargo da Contratada.</w:t>
      </w:r>
    </w:p>
    <w:p w14:paraId="1DCBCF6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EE14FE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17.3 - </w:t>
      </w:r>
      <w:r w:rsidRPr="00572F98">
        <w:rPr>
          <w:rFonts w:ascii="Arial" w:eastAsiaTheme="minorHAnsi" w:hAnsi="Arial" w:cs="Arial"/>
          <w:sz w:val="20"/>
          <w:szCs w:val="20"/>
          <w:lang w:val="x-none" w:eastAsia="en-US"/>
        </w:rPr>
        <w:t>A Contratada declara aceitar, integralmente, todos os métodos e processos de inspeção, verificação e controle a serem adotados pela Contratante.</w:t>
      </w:r>
    </w:p>
    <w:p w14:paraId="14C43FC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7D097F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u w:val="single"/>
          <w:lang w:val="x-none" w:eastAsia="en-US"/>
        </w:rPr>
      </w:pPr>
      <w:r w:rsidRPr="00572F98">
        <w:rPr>
          <w:rFonts w:ascii="Arial" w:eastAsiaTheme="minorHAnsi" w:hAnsi="Arial" w:cs="Arial"/>
          <w:b/>
          <w:bCs/>
          <w:sz w:val="20"/>
          <w:szCs w:val="20"/>
          <w:lang w:val="x-none" w:eastAsia="en-US"/>
        </w:rPr>
        <w:t>17.4 -</w:t>
      </w:r>
      <w:r w:rsidRPr="00572F98">
        <w:rPr>
          <w:rFonts w:ascii="Arial" w:eastAsiaTheme="minorHAnsi" w:hAnsi="Arial" w:cs="Arial"/>
          <w:sz w:val="20"/>
          <w:szCs w:val="20"/>
          <w:lang w:val="x-none" w:eastAsia="en-US"/>
        </w:rPr>
        <w:t xml:space="preserve"> Quando comprovado que o produto não corresponde ao especificado na proposta, obrigar-se-á a Contratada a reparar, corrigir, remover ou substituir às suas expensas, no total ou em parte, o objeto em que se verificarem vícios, defeitos ou incorreções, sob pena da Contratante não considerar cumprida a obrigação, </w:t>
      </w:r>
      <w:r w:rsidRPr="00572F98">
        <w:rPr>
          <w:rFonts w:ascii="Arial" w:eastAsiaTheme="minorHAnsi" w:hAnsi="Arial" w:cs="Arial"/>
          <w:sz w:val="20"/>
          <w:szCs w:val="20"/>
          <w:u w:val="single"/>
          <w:lang w:val="x-none" w:eastAsia="en-US"/>
        </w:rPr>
        <w:t>sendo que o descumprimento total ou parcial de qualquer das obrigações ora estabelecidas sujeitarão a Contratada às sanções previstas na Lei Federal nº 13.303/16.</w:t>
      </w:r>
    </w:p>
    <w:p w14:paraId="2862C3E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003072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17.5 -</w:t>
      </w:r>
      <w:r w:rsidRPr="00572F98">
        <w:rPr>
          <w:rFonts w:ascii="Arial" w:eastAsiaTheme="minorHAnsi" w:hAnsi="Arial" w:cs="Arial"/>
          <w:sz w:val="20"/>
          <w:szCs w:val="20"/>
          <w:lang w:val="x-none" w:eastAsia="en-US"/>
        </w:rPr>
        <w:t xml:space="preserve"> Reserva-se à EMDUR o direito de recusar qualquer produto que não atenda às especificações, obrigando-se a Contratada a substituí-lo sem qualquer ônus adicional.</w:t>
      </w:r>
    </w:p>
    <w:p w14:paraId="3F365BE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36F9231"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17.6 -</w:t>
      </w:r>
      <w:r w:rsidRPr="00572F98">
        <w:rPr>
          <w:rFonts w:ascii="Arial" w:eastAsiaTheme="minorHAnsi" w:hAnsi="Arial" w:cs="Arial"/>
          <w:sz w:val="20"/>
          <w:szCs w:val="20"/>
          <w:lang w:val="x-none" w:eastAsia="en-US"/>
        </w:rPr>
        <w:t xml:space="preserve"> A Contratada obriga-se a manter todas as condições de habilitação e qualificação exigidas na licitação, durante toda a execução da Ata de Registro de Preços e em compatibilidade com as obrigações assumidas. </w:t>
      </w:r>
    </w:p>
    <w:p w14:paraId="0A483846"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p>
    <w:p w14:paraId="0FA37A1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17.7 - </w:t>
      </w:r>
      <w:r w:rsidRPr="00572F98">
        <w:rPr>
          <w:rFonts w:ascii="Arial" w:eastAsiaTheme="minorHAnsi" w:hAnsi="Arial" w:cs="Arial"/>
          <w:sz w:val="20"/>
          <w:szCs w:val="20"/>
          <w:lang w:val="x-none" w:eastAsia="en-US"/>
        </w:rPr>
        <w:t>Não valerá como precedente ou novação, ou ainda como renúncia aos direitos que a lei e o presente documento lhe asseguram, a tolerância por parte da Contratante quanto a eventuais descumprimentos ou infrações das condições estabelecidas nesta Ata de Registro de Preços.</w:t>
      </w:r>
    </w:p>
    <w:p w14:paraId="0D8ED79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BF06CAE" w14:textId="77777777" w:rsidR="00572F98" w:rsidRPr="00572F98" w:rsidRDefault="00572F98" w:rsidP="00572F98">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17.8 - </w:t>
      </w:r>
      <w:r w:rsidRPr="00572F98">
        <w:rPr>
          <w:rFonts w:ascii="Arial" w:eastAsiaTheme="minorHAnsi" w:hAnsi="Arial" w:cs="Arial"/>
          <w:sz w:val="20"/>
          <w:szCs w:val="20"/>
          <w:lang w:val="x-none" w:eastAsia="en-US"/>
        </w:rPr>
        <w:t>A Contratada deverá manter durante toda a execução da Ata de Registro de Preços o pagamento do piso da categoria, bem como adicionais de insalubridade, periculosidade, adicional noturno, assim como outros pagamentos decorrentes da legislação, quando o tipo de atividade assim o exigir.</w:t>
      </w:r>
    </w:p>
    <w:p w14:paraId="11861FFD" w14:textId="77777777" w:rsidR="00572F98" w:rsidRPr="00572F98" w:rsidRDefault="00572F98" w:rsidP="00572F98">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p>
    <w:p w14:paraId="6185D90B" w14:textId="77777777" w:rsidR="00572F98" w:rsidRPr="00572F98" w:rsidRDefault="00572F98" w:rsidP="00572F98">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17.9 - </w:t>
      </w:r>
      <w:r w:rsidRPr="00572F98">
        <w:rPr>
          <w:rFonts w:ascii="Arial" w:eastAsiaTheme="minorHAnsi" w:hAnsi="Arial" w:cs="Arial"/>
          <w:sz w:val="20"/>
          <w:szCs w:val="20"/>
          <w:lang w:val="x-none" w:eastAsia="en-US"/>
        </w:rPr>
        <w:t>A Contratada</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deverá manter em dia todas as suas obrigações com terceiros, inclusive as de cunho trabalhista, estendendo-se a responsabilidade para os feitos judiciais decorrentes desta contratação.</w:t>
      </w:r>
    </w:p>
    <w:p w14:paraId="66E4544F" w14:textId="77777777" w:rsidR="00572F98" w:rsidRPr="00572F98" w:rsidRDefault="00572F98" w:rsidP="00572F98">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p>
    <w:p w14:paraId="6083485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17.10 - </w:t>
      </w:r>
      <w:r w:rsidRPr="00572F98">
        <w:rPr>
          <w:rFonts w:ascii="Arial" w:eastAsiaTheme="minorHAnsi" w:hAnsi="Arial" w:cs="Arial"/>
          <w:sz w:val="20"/>
          <w:szCs w:val="20"/>
          <w:lang w:val="x-none" w:eastAsia="en-US"/>
        </w:rPr>
        <w:t xml:space="preserve">A Contratada declara sua estrita observância à Constituição Federal, que em seu artigo 7º, inciso XXXIII, proíbe o trabalho de menores de 18 anos em atividades noturnas, perigosas ou insalubres e de menores de 16 anos em qualquer trabalho, exceto na condição de aprendizes, a partir de 14 anos. </w:t>
      </w:r>
    </w:p>
    <w:p w14:paraId="277A41A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835E25D"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17.11 - </w:t>
      </w:r>
      <w:r w:rsidRPr="00572F98">
        <w:rPr>
          <w:rFonts w:ascii="Arial" w:eastAsiaTheme="minorHAnsi" w:hAnsi="Arial" w:cs="Arial"/>
          <w:sz w:val="20"/>
          <w:szCs w:val="20"/>
          <w:lang w:val="x-none" w:eastAsia="en-US"/>
        </w:rPr>
        <w:t>A Contratada se declara ciente de que a comprovação de uso e mão de obra infanto-juvenil em suas atividades, em desacordo com a legislação citada acima, facultará à Contratante rescindir a Ata de Registro de Preços sem que sobre ele incida nenhuma penalidade.</w:t>
      </w:r>
    </w:p>
    <w:p w14:paraId="6639C7D3"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p>
    <w:p w14:paraId="51B3D2C7"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18 - DAS CONDIÇÕES DA ENTREGA DOS PRODUTOS</w:t>
      </w:r>
    </w:p>
    <w:p w14:paraId="7AA9F00F"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646B727F" w14:textId="3620062A"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18.1 – </w:t>
      </w:r>
      <w:r w:rsidRPr="00572F98">
        <w:rPr>
          <w:rFonts w:ascii="Arial" w:eastAsiaTheme="minorHAnsi" w:hAnsi="Arial" w:cs="Arial"/>
          <w:sz w:val="20"/>
          <w:szCs w:val="20"/>
          <w:lang w:val="x-none" w:eastAsia="en-US"/>
        </w:rPr>
        <w:t xml:space="preserve">Os </w:t>
      </w:r>
      <w:r w:rsidRPr="000B1E99">
        <w:rPr>
          <w:rFonts w:ascii="Arial" w:eastAsiaTheme="minorHAnsi" w:hAnsi="Arial" w:cs="Arial"/>
          <w:sz w:val="20"/>
          <w:szCs w:val="20"/>
          <w:lang w:eastAsia="en-US"/>
        </w:rPr>
        <w:t xml:space="preserve">serviços deverão ser executados </w:t>
      </w:r>
      <w:r w:rsidRPr="000B1E99">
        <w:rPr>
          <w:rFonts w:ascii="Arial" w:eastAsiaTheme="minorHAnsi" w:hAnsi="Arial" w:cs="Arial"/>
          <w:b/>
          <w:bCs/>
          <w:sz w:val="20"/>
          <w:szCs w:val="20"/>
          <w:lang w:eastAsia="en-US"/>
        </w:rPr>
        <w:t>EM LOCAL A SER DEFINIDO PELA EMDUR</w:t>
      </w:r>
      <w:r w:rsidRPr="000B1E99">
        <w:rPr>
          <w:rFonts w:ascii="Arial" w:eastAsiaTheme="minorHAnsi" w:hAnsi="Arial" w:cs="Arial"/>
          <w:sz w:val="20"/>
          <w:szCs w:val="20"/>
          <w:lang w:eastAsia="en-US"/>
        </w:rPr>
        <w:t xml:space="preserve"> no momento da emissão da requisição de compras, </w:t>
      </w:r>
      <w:r w:rsidR="001F6EA0" w:rsidRPr="000B1E99">
        <w:rPr>
          <w:rFonts w:ascii="Arial" w:eastAsiaTheme="minorHAnsi" w:hAnsi="Arial" w:cs="Arial"/>
          <w:sz w:val="20"/>
          <w:szCs w:val="20"/>
          <w:lang w:eastAsia="en-US"/>
        </w:rPr>
        <w:t>sempre dentro dos limites territoriais do município de Toledo-PR</w:t>
      </w:r>
      <w:r w:rsidRPr="00572F98">
        <w:rPr>
          <w:rFonts w:ascii="Arial" w:eastAsiaTheme="minorHAnsi" w:hAnsi="Arial" w:cs="Arial"/>
          <w:sz w:val="20"/>
          <w:szCs w:val="20"/>
          <w:lang w:val="x-none" w:eastAsia="en-US"/>
        </w:rPr>
        <w:t>.</w:t>
      </w:r>
    </w:p>
    <w:p w14:paraId="0914668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40380D5" w14:textId="6CA282CB" w:rsidR="001F6EA0" w:rsidRPr="000B1E99" w:rsidRDefault="001F6EA0" w:rsidP="001F6EA0">
      <w:pPr>
        <w:pStyle w:val="ParagraphStyle"/>
        <w:shd w:val="clear" w:color="auto" w:fill="FFFF00"/>
        <w:jc w:val="both"/>
        <w:rPr>
          <w:b/>
          <w:bCs/>
          <w:sz w:val="20"/>
          <w:szCs w:val="20"/>
          <w:u w:val="single"/>
        </w:rPr>
      </w:pPr>
      <w:r w:rsidRPr="000B1E99">
        <w:rPr>
          <w:b/>
          <w:bCs/>
          <w:sz w:val="20"/>
          <w:szCs w:val="20"/>
        </w:rPr>
        <w:t xml:space="preserve">18.2 - </w:t>
      </w:r>
      <w:r w:rsidRPr="000B1E99">
        <w:rPr>
          <w:b/>
          <w:bCs/>
          <w:sz w:val="20"/>
          <w:szCs w:val="20"/>
          <w:u w:val="single"/>
        </w:rPr>
        <w:t xml:space="preserve">Considerando o fato de que os serviços executados pela EMDUR, Usina de Asfalto e Pedreira Municipal e obras diversas em execução não podem ser interrompidos por um longo período de tempo, a empresa contratada deverá atender inclusive finais de semana e feriados, nos casos em que se fizer necessário. A partir da abertura do chamado a empresa terá o prazo de 02 (duas) horas para realizar a verificação e iniciar o atendimento, com prazo máximo para execução do serviço de 03 (três) dias, podendo o prazo ser prorrogado conforme a complexidade do serviço. </w:t>
      </w:r>
    </w:p>
    <w:p w14:paraId="01C0337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582EF5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18.3 - </w:t>
      </w:r>
      <w:r w:rsidRPr="00572F98">
        <w:rPr>
          <w:rFonts w:ascii="Arial" w:eastAsiaTheme="minorHAnsi" w:hAnsi="Arial" w:cs="Arial"/>
          <w:sz w:val="20"/>
          <w:szCs w:val="20"/>
          <w:lang w:val="x-none" w:eastAsia="en-US"/>
        </w:rPr>
        <w:t>O recebimento e aceitação do objeto desta licitação, inicialmente, se dará em caráter provisório, até a conferência do mesmo.</w:t>
      </w:r>
    </w:p>
    <w:p w14:paraId="4B249C4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68CE93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18.4 - </w:t>
      </w:r>
      <w:r w:rsidRPr="00572F98">
        <w:rPr>
          <w:rFonts w:ascii="Arial" w:eastAsiaTheme="minorHAnsi" w:hAnsi="Arial" w:cs="Arial"/>
          <w:sz w:val="20"/>
          <w:szCs w:val="20"/>
          <w:lang w:val="x-none" w:eastAsia="en-US"/>
        </w:rPr>
        <w:t xml:space="preserve">Todas as despesas, bem como a mão de obra relacionada ao transporte, seguros, carga e descarga dos produtos, </w:t>
      </w:r>
      <w:r w:rsidRPr="00572F98">
        <w:rPr>
          <w:rFonts w:ascii="Arial" w:eastAsiaTheme="minorHAnsi" w:hAnsi="Arial" w:cs="Arial"/>
          <w:sz w:val="20"/>
          <w:szCs w:val="20"/>
          <w:u w:val="single"/>
          <w:lang w:val="x-none" w:eastAsia="en-US"/>
        </w:rPr>
        <w:t>ficarão a cargo da Contratada</w:t>
      </w:r>
      <w:r w:rsidRPr="00572F98">
        <w:rPr>
          <w:rFonts w:ascii="Arial" w:eastAsiaTheme="minorHAnsi" w:hAnsi="Arial" w:cs="Arial"/>
          <w:sz w:val="20"/>
          <w:szCs w:val="20"/>
          <w:lang w:val="x-none" w:eastAsia="en-US"/>
        </w:rPr>
        <w:t>.</w:t>
      </w:r>
    </w:p>
    <w:p w14:paraId="76DC12D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3CB817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18.5 - </w:t>
      </w:r>
      <w:r w:rsidRPr="00572F98">
        <w:rPr>
          <w:rFonts w:ascii="Arial" w:eastAsiaTheme="minorHAnsi" w:hAnsi="Arial" w:cs="Arial"/>
          <w:sz w:val="20"/>
          <w:szCs w:val="20"/>
          <w:lang w:val="x-none" w:eastAsia="en-US"/>
        </w:rPr>
        <w:t xml:space="preserve">A Contratada somente deverá fornecer os itens objeto deste edital se solicitados mediante a competente </w:t>
      </w:r>
      <w:r w:rsidRPr="00572F98">
        <w:rPr>
          <w:rFonts w:ascii="Arial" w:eastAsiaTheme="minorHAnsi" w:hAnsi="Arial" w:cs="Arial"/>
          <w:b/>
          <w:bCs/>
          <w:sz w:val="20"/>
          <w:szCs w:val="20"/>
          <w:u w:val="single"/>
          <w:lang w:val="x-none" w:eastAsia="en-US"/>
        </w:rPr>
        <w:t>requisição de compras emitida pela EMDUR</w:t>
      </w:r>
      <w:r w:rsidRPr="00572F98">
        <w:rPr>
          <w:rFonts w:ascii="Arial" w:eastAsiaTheme="minorHAnsi" w:hAnsi="Arial" w:cs="Arial"/>
          <w:sz w:val="20"/>
          <w:szCs w:val="20"/>
          <w:lang w:val="x-none" w:eastAsia="en-US"/>
        </w:rPr>
        <w:t>, sendo vedado o fornecimento de pedido feito verbalmente ou de qualquer outra forma de documento.</w:t>
      </w:r>
    </w:p>
    <w:p w14:paraId="6133B263"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p>
    <w:p w14:paraId="174F644C"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19 - DO PRAZO DE VALIDADE</w:t>
      </w:r>
    </w:p>
    <w:p w14:paraId="5BC77367"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p>
    <w:p w14:paraId="0DA30E5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19.1 -</w:t>
      </w:r>
      <w:r w:rsidRPr="00572F98">
        <w:rPr>
          <w:rFonts w:ascii="Arial" w:eastAsiaTheme="minorHAnsi" w:hAnsi="Arial" w:cs="Arial"/>
          <w:sz w:val="20"/>
          <w:szCs w:val="20"/>
          <w:lang w:val="x-none" w:eastAsia="en-US"/>
        </w:rPr>
        <w:t xml:space="preserve"> Os preços registrados neste processo terão validade pelo prazo de </w:t>
      </w:r>
      <w:r w:rsidRPr="00572F98">
        <w:rPr>
          <w:rFonts w:ascii="Arial" w:eastAsiaTheme="minorHAnsi" w:hAnsi="Arial" w:cs="Arial"/>
          <w:b/>
          <w:bCs/>
          <w:sz w:val="20"/>
          <w:szCs w:val="20"/>
          <w:lang w:val="x-none" w:eastAsia="en-US"/>
        </w:rPr>
        <w:t>12 (doze) meses</w:t>
      </w:r>
      <w:r w:rsidRPr="00572F98">
        <w:rPr>
          <w:rFonts w:ascii="Arial" w:eastAsiaTheme="minorHAnsi" w:hAnsi="Arial" w:cs="Arial"/>
          <w:sz w:val="20"/>
          <w:szCs w:val="20"/>
          <w:lang w:val="x-none" w:eastAsia="en-US"/>
        </w:rPr>
        <w:t>, a contar da data de assinatura da Ata de Registro de Preços.</w:t>
      </w:r>
    </w:p>
    <w:p w14:paraId="4368C90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5F4498A"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20 - DOS PAGAMENTOS</w:t>
      </w:r>
    </w:p>
    <w:p w14:paraId="27B5F79E"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0AE942F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20.1 -</w:t>
      </w:r>
      <w:r w:rsidRPr="00572F98">
        <w:rPr>
          <w:rFonts w:ascii="Arial" w:eastAsiaTheme="minorHAnsi" w:hAnsi="Arial" w:cs="Arial"/>
          <w:sz w:val="20"/>
          <w:szCs w:val="20"/>
          <w:lang w:val="x-none" w:eastAsia="en-US"/>
        </w:rPr>
        <w:t xml:space="preserve"> O pagamento será efetuado </w:t>
      </w:r>
      <w:r w:rsidRPr="00572F98">
        <w:rPr>
          <w:rFonts w:ascii="Arial" w:eastAsiaTheme="minorHAnsi" w:hAnsi="Arial" w:cs="Arial"/>
          <w:b/>
          <w:bCs/>
          <w:sz w:val="20"/>
          <w:szCs w:val="20"/>
          <w:lang w:val="x-none" w:eastAsia="en-US"/>
        </w:rPr>
        <w:t>30 (trinta) dias</w:t>
      </w:r>
      <w:r w:rsidRPr="00572F98">
        <w:rPr>
          <w:rFonts w:ascii="Arial" w:eastAsiaTheme="minorHAnsi" w:hAnsi="Arial" w:cs="Arial"/>
          <w:sz w:val="20"/>
          <w:szCs w:val="20"/>
          <w:lang w:val="x-none" w:eastAsia="en-US"/>
        </w:rPr>
        <w:t xml:space="preserve"> após cada entrega, mediante apresentação da Nota Fiscal, dos documentos de cobrança e do recebimento devidamente atestado pelo responsável.</w:t>
      </w:r>
    </w:p>
    <w:p w14:paraId="31BBAE8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823BAA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20.2 - </w:t>
      </w:r>
      <w:r w:rsidRPr="00572F98">
        <w:rPr>
          <w:rFonts w:ascii="Arial" w:eastAsiaTheme="minorHAnsi" w:hAnsi="Arial" w:cs="Arial"/>
          <w:sz w:val="20"/>
          <w:szCs w:val="20"/>
          <w:lang w:val="x-none" w:eastAsia="en-US"/>
        </w:rPr>
        <w:t xml:space="preserve">O pagamento ocorrerá por meio de depósito em conta bancária de titularidade da Contratada, sendo preferencialmente Caixa Econômica Federal - CEF ou Banco do Brasil, sendo </w:t>
      </w:r>
      <w:r w:rsidRPr="00572F98">
        <w:rPr>
          <w:rFonts w:ascii="Arial" w:eastAsiaTheme="minorHAnsi" w:hAnsi="Arial" w:cs="Arial"/>
          <w:b/>
          <w:bCs/>
          <w:sz w:val="20"/>
          <w:szCs w:val="20"/>
          <w:u w:val="single"/>
          <w:lang w:val="x-none" w:eastAsia="en-US"/>
        </w:rPr>
        <w:t>VEDADA</w:t>
      </w:r>
      <w:r w:rsidRPr="00572F98">
        <w:rPr>
          <w:rFonts w:ascii="Arial" w:eastAsiaTheme="minorHAnsi" w:hAnsi="Arial" w:cs="Arial"/>
          <w:sz w:val="20"/>
          <w:szCs w:val="20"/>
          <w:lang w:val="x-none" w:eastAsia="en-US"/>
        </w:rPr>
        <w:t xml:space="preserve"> a emissão de boletos bancários ou qualquer outra forma de cobrança.</w:t>
      </w:r>
    </w:p>
    <w:p w14:paraId="5DBD50D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2D25730"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20.3 - </w:t>
      </w:r>
      <w:r w:rsidRPr="00572F98">
        <w:rPr>
          <w:rFonts w:ascii="Arial" w:eastAsiaTheme="minorHAnsi" w:hAnsi="Arial" w:cs="Arial"/>
          <w:sz w:val="20"/>
          <w:szCs w:val="20"/>
          <w:lang w:val="x-none" w:eastAsia="en-US"/>
        </w:rPr>
        <w:t xml:space="preserve">A execução do objeto relativo a presente licitação ocorrerá de forma parcelada, sendo que somente serão pagos os valores relativos à quantidade do objeto efetivamente adquirido, conforme a necessidade da EMDUR, que não estará obrigada a utilizar a quantidade total prevista no objeto disposto no </w:t>
      </w:r>
      <w:r w:rsidRPr="00572F98">
        <w:rPr>
          <w:rFonts w:ascii="Arial" w:eastAsiaTheme="minorHAnsi" w:hAnsi="Arial" w:cs="Arial"/>
          <w:b/>
          <w:bCs/>
          <w:sz w:val="20"/>
          <w:szCs w:val="20"/>
          <w:lang w:val="x-none" w:eastAsia="en-US"/>
        </w:rPr>
        <w:t>ANEXO I.</w:t>
      </w:r>
    </w:p>
    <w:p w14:paraId="1A67B08B"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16EC91C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20.4 - </w:t>
      </w:r>
      <w:r w:rsidRPr="00572F98">
        <w:rPr>
          <w:rFonts w:ascii="Arial" w:eastAsiaTheme="minorHAnsi" w:hAnsi="Arial" w:cs="Arial"/>
          <w:sz w:val="20"/>
          <w:szCs w:val="20"/>
          <w:lang w:val="x-none" w:eastAsia="en-US"/>
        </w:rPr>
        <w:t xml:space="preserve">As Notas Fiscais e os documentos de cobrança somente serão processados depois de liberados pelo Departamento Técnico da EMDUR, responsável pelo recebimento e pela conferência da execução do objeto contratado. </w:t>
      </w:r>
    </w:p>
    <w:p w14:paraId="0CA030A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876DEC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20.5 - </w:t>
      </w:r>
      <w:r w:rsidRPr="00572F98">
        <w:rPr>
          <w:rFonts w:ascii="Arial" w:eastAsiaTheme="minorHAnsi" w:hAnsi="Arial" w:cs="Arial"/>
          <w:sz w:val="20"/>
          <w:szCs w:val="20"/>
          <w:lang w:val="x-none" w:eastAsia="en-US"/>
        </w:rPr>
        <w:t xml:space="preserve">As Notas Fiscais deverão conter, </w:t>
      </w:r>
      <w:r w:rsidRPr="00572F98">
        <w:rPr>
          <w:rFonts w:ascii="Arial" w:eastAsiaTheme="minorHAnsi" w:hAnsi="Arial" w:cs="Arial"/>
          <w:b/>
          <w:bCs/>
          <w:sz w:val="20"/>
          <w:szCs w:val="20"/>
          <w:lang w:val="x-none" w:eastAsia="en-US"/>
        </w:rPr>
        <w:t>obrigatoriamente</w:t>
      </w:r>
      <w:r w:rsidRPr="00572F98">
        <w:rPr>
          <w:rFonts w:ascii="Arial" w:eastAsiaTheme="minorHAnsi" w:hAnsi="Arial" w:cs="Arial"/>
          <w:sz w:val="20"/>
          <w:szCs w:val="20"/>
          <w:lang w:val="x-none" w:eastAsia="en-US"/>
        </w:rPr>
        <w:t xml:space="preserve">, o número do processo correspondente e da Requisição de Compra, bem como as retenções tributárias cabíveis. </w:t>
      </w:r>
    </w:p>
    <w:p w14:paraId="034CE13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768D6EB"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20.6 - A EMDUR exigirá de seus fornecedores a emissão de Nota Fiscal Eletrônica, no que couber, sendo obrigatório o envio da mesma para o e-mail: nfxml@emdur.com.br. </w:t>
      </w:r>
    </w:p>
    <w:p w14:paraId="4C09CA5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EA45BB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20.7 - </w:t>
      </w:r>
      <w:r w:rsidRPr="00572F98">
        <w:rPr>
          <w:rFonts w:ascii="Arial" w:eastAsiaTheme="minorHAnsi" w:hAnsi="Arial" w:cs="Arial"/>
          <w:sz w:val="20"/>
          <w:szCs w:val="20"/>
          <w:lang w:val="x-none" w:eastAsia="en-US"/>
        </w:rPr>
        <w:t>Não caberá qualquer remuneração e ou ressarcimentos de custos ou despesas provenientes de execução/fornecimento do objeto contratado que não foi prévia e expressamente requerida e aprovada pela Contratante.</w:t>
      </w:r>
    </w:p>
    <w:p w14:paraId="725EB1A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5D316E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20.8 - </w:t>
      </w:r>
      <w:r w:rsidRPr="00572F98">
        <w:rPr>
          <w:rFonts w:ascii="Arial" w:eastAsiaTheme="minorHAnsi" w:hAnsi="Arial" w:cs="Arial"/>
          <w:sz w:val="20"/>
          <w:szCs w:val="20"/>
          <w:lang w:val="x-none" w:eastAsia="en-US"/>
        </w:rPr>
        <w:t>A Contratada ficará obrigada a repassar para a Contratante, na proporção correspondente, eventuais reduções de preços decorrentes de mudança de alíquotas de impostos incidentes sobre o fornecimento do objeto, em função de alterações na legislação pertinente.</w:t>
      </w:r>
    </w:p>
    <w:p w14:paraId="7E22B33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4417B1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20.9 - </w:t>
      </w:r>
      <w:r w:rsidRPr="00572F98">
        <w:rPr>
          <w:rFonts w:ascii="Arial" w:eastAsiaTheme="minorHAnsi" w:hAnsi="Arial" w:cs="Arial"/>
          <w:sz w:val="20"/>
          <w:szCs w:val="20"/>
          <w:lang w:val="x-none" w:eastAsia="en-US"/>
        </w:rPr>
        <w:t>A(s) fatura(s) ou Nota(s) Fiscal(</w:t>
      </w:r>
      <w:proofErr w:type="spellStart"/>
      <w:r w:rsidRPr="00572F98">
        <w:rPr>
          <w:rFonts w:ascii="Arial" w:eastAsiaTheme="minorHAnsi" w:hAnsi="Arial" w:cs="Arial"/>
          <w:sz w:val="20"/>
          <w:szCs w:val="20"/>
          <w:lang w:val="x-none" w:eastAsia="en-US"/>
        </w:rPr>
        <w:t>is</w:t>
      </w:r>
      <w:proofErr w:type="spellEnd"/>
      <w:r w:rsidRPr="00572F98">
        <w:rPr>
          <w:rFonts w:ascii="Arial" w:eastAsiaTheme="minorHAnsi" w:hAnsi="Arial" w:cs="Arial"/>
          <w:sz w:val="20"/>
          <w:szCs w:val="20"/>
          <w:lang w:val="x-none" w:eastAsia="en-US"/>
        </w:rPr>
        <w:t>) não aprovada(s) será(</w:t>
      </w:r>
      <w:proofErr w:type="spellStart"/>
      <w:r w:rsidRPr="00572F98">
        <w:rPr>
          <w:rFonts w:ascii="Arial" w:eastAsiaTheme="minorHAnsi" w:hAnsi="Arial" w:cs="Arial"/>
          <w:sz w:val="20"/>
          <w:szCs w:val="20"/>
          <w:lang w:val="x-none" w:eastAsia="en-US"/>
        </w:rPr>
        <w:t>ão</w:t>
      </w:r>
      <w:proofErr w:type="spellEnd"/>
      <w:r w:rsidRPr="00572F98">
        <w:rPr>
          <w:rFonts w:ascii="Arial" w:eastAsiaTheme="minorHAnsi" w:hAnsi="Arial" w:cs="Arial"/>
          <w:sz w:val="20"/>
          <w:szCs w:val="20"/>
          <w:lang w:val="x-none" w:eastAsia="en-US"/>
        </w:rPr>
        <w:t>) devolvida(s) à empresa Contratada para as necessárias correções, com as informações que motivaram sua rejeição.</w:t>
      </w:r>
    </w:p>
    <w:p w14:paraId="2F1C6AB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035BE6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20.10 - </w:t>
      </w:r>
      <w:r w:rsidRPr="00572F98">
        <w:rPr>
          <w:rFonts w:ascii="Arial" w:eastAsiaTheme="minorHAnsi" w:hAnsi="Arial" w:cs="Arial"/>
          <w:sz w:val="20"/>
          <w:szCs w:val="20"/>
          <w:lang w:val="x-none" w:eastAsia="en-US"/>
        </w:rPr>
        <w:t>A devolução da(s) fatura(s) não aprovada(s), em hipótese alguma, servirá(</w:t>
      </w:r>
      <w:proofErr w:type="spellStart"/>
      <w:r w:rsidRPr="00572F98">
        <w:rPr>
          <w:rFonts w:ascii="Arial" w:eastAsiaTheme="minorHAnsi" w:hAnsi="Arial" w:cs="Arial"/>
          <w:sz w:val="20"/>
          <w:szCs w:val="20"/>
          <w:lang w:val="x-none" w:eastAsia="en-US"/>
        </w:rPr>
        <w:t>ão</w:t>
      </w:r>
      <w:proofErr w:type="spellEnd"/>
      <w:r w:rsidRPr="00572F98">
        <w:rPr>
          <w:rFonts w:ascii="Arial" w:eastAsiaTheme="minorHAnsi" w:hAnsi="Arial" w:cs="Arial"/>
          <w:sz w:val="20"/>
          <w:szCs w:val="20"/>
          <w:lang w:val="x-none" w:eastAsia="en-US"/>
        </w:rPr>
        <w:t>) de pretexto para que a Contratada suspenda quaisquer fornecimentos.</w:t>
      </w:r>
    </w:p>
    <w:p w14:paraId="58D62E7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BC0615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20.11 - </w:t>
      </w:r>
      <w:r w:rsidRPr="00572F98">
        <w:rPr>
          <w:rFonts w:ascii="Arial" w:eastAsiaTheme="minorHAnsi" w:hAnsi="Arial" w:cs="Arial"/>
          <w:sz w:val="20"/>
          <w:szCs w:val="20"/>
          <w:lang w:val="x-none" w:eastAsia="en-US"/>
        </w:rPr>
        <w:t>Na hipótese da Contratante, por sua exclusiva responsabilidade, não proceder ao pagamento no prazo estabelecido, o seu valor será devidamente corrigido utilizando-se como indexador o IGPM (FGV).</w:t>
      </w:r>
    </w:p>
    <w:p w14:paraId="0E64357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56388F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20.12 - </w:t>
      </w:r>
      <w:r w:rsidRPr="00572F98">
        <w:rPr>
          <w:rFonts w:ascii="Arial" w:eastAsiaTheme="minorHAnsi" w:hAnsi="Arial" w:cs="Arial"/>
          <w:sz w:val="20"/>
          <w:szCs w:val="20"/>
          <w:lang w:val="x-none" w:eastAsia="en-US"/>
        </w:rPr>
        <w:t xml:space="preserve">A Contratante poderá reter o pagamento de qualquer percentual dos valores devidos à Contratada, independentemente da possibilidade de aplicação de penalidades ou da faculdade de rescindir a Ata de Registro de Preços, caso sejam verificadas e consideradas falhas, faltas, defeitos e ou irregularidades nos serviços e ou materiais utilizados para a prestação do objeto contratado, a critério do Departamento Técnico da Contratante, que poderá solicitar as alterações, substituições de materiais necessários à perfeita execução do objeto contratado. </w:t>
      </w:r>
    </w:p>
    <w:p w14:paraId="468A662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67E2B7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20.13 - </w:t>
      </w:r>
      <w:r w:rsidRPr="00572F98">
        <w:rPr>
          <w:rFonts w:ascii="Arial" w:eastAsiaTheme="minorHAnsi" w:hAnsi="Arial" w:cs="Arial"/>
          <w:sz w:val="20"/>
          <w:szCs w:val="20"/>
          <w:lang w:val="x-none" w:eastAsia="en-US"/>
        </w:rPr>
        <w:t>Por ocasião do pagamento, a Contratante efetuará todas as retenções fiscais exigidas pela legislação vigente à época do fato gerador, sendo que compete à Contratada destacar nas notas fiscais os tributos devidos.</w:t>
      </w:r>
    </w:p>
    <w:p w14:paraId="7155E4F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73CEFA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20.14 - </w:t>
      </w:r>
      <w:r w:rsidRPr="00572F98">
        <w:rPr>
          <w:rFonts w:ascii="Arial" w:eastAsiaTheme="minorHAnsi" w:hAnsi="Arial" w:cs="Arial"/>
          <w:sz w:val="20"/>
          <w:szCs w:val="20"/>
          <w:lang w:val="x-none" w:eastAsia="en-US"/>
        </w:rPr>
        <w:t xml:space="preserve">Em caso de reclamatória trabalhista em face da Contratada em que a Contratante seja incluída no polo passivo da demanda, </w:t>
      </w:r>
      <w:r w:rsidRPr="00572F98">
        <w:rPr>
          <w:rFonts w:ascii="Arial" w:eastAsiaTheme="minorHAnsi" w:hAnsi="Arial" w:cs="Arial"/>
          <w:b/>
          <w:bCs/>
          <w:sz w:val="20"/>
          <w:szCs w:val="20"/>
          <w:u w:val="single"/>
          <w:lang w:val="x-none" w:eastAsia="en-US"/>
        </w:rPr>
        <w:t>independente da garantia ofertada</w:t>
      </w:r>
      <w:r w:rsidRPr="00572F98">
        <w:rPr>
          <w:rFonts w:ascii="Arial" w:eastAsiaTheme="minorHAnsi" w:hAnsi="Arial" w:cs="Arial"/>
          <w:sz w:val="20"/>
          <w:szCs w:val="20"/>
          <w:lang w:val="x-none" w:eastAsia="en-US"/>
        </w:rPr>
        <w:t>, serão retidos, até o seu final, valores suficientes para garantir eventual condenação.</w:t>
      </w:r>
    </w:p>
    <w:p w14:paraId="47C2CE7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7782558"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21 - DA IMPUGNAÇÃO AO EDITAL E DO PEDIDO DE ESCLARECIMENTO</w:t>
      </w:r>
    </w:p>
    <w:p w14:paraId="773D6094" w14:textId="77777777" w:rsidR="00572F98" w:rsidRPr="00572F98" w:rsidRDefault="00572F98" w:rsidP="00572F98">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08AF162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21.1 - </w:t>
      </w:r>
      <w:r w:rsidRPr="00572F98">
        <w:rPr>
          <w:rFonts w:ascii="Arial" w:eastAsiaTheme="minorHAnsi" w:hAnsi="Arial" w:cs="Arial"/>
          <w:sz w:val="20"/>
          <w:szCs w:val="20"/>
          <w:lang w:val="x-none" w:eastAsia="en-US"/>
        </w:rPr>
        <w:t>Até 02 (dois) dias úteis antes da data designada para a abertura da sessão pública, qualquer pessoa poderá impugnar este Edital.</w:t>
      </w:r>
    </w:p>
    <w:p w14:paraId="3FF106A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C99B2A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21.2 - </w:t>
      </w:r>
      <w:r w:rsidRPr="00572F98">
        <w:rPr>
          <w:rFonts w:ascii="Arial" w:eastAsiaTheme="minorHAnsi" w:hAnsi="Arial" w:cs="Arial"/>
          <w:sz w:val="20"/>
          <w:szCs w:val="20"/>
          <w:lang w:val="x-none" w:eastAsia="en-US"/>
        </w:rPr>
        <w:t xml:space="preserve">A impugnação poderá ser realizada por forma eletrônica, pelo e-mail </w:t>
      </w:r>
      <w:hyperlink r:id="rId16" w:history="1">
        <w:r w:rsidRPr="00572F98">
          <w:rPr>
            <w:rFonts w:ascii="Arial" w:eastAsiaTheme="minorHAnsi" w:hAnsi="Arial" w:cs="Arial"/>
            <w:sz w:val="20"/>
            <w:szCs w:val="20"/>
            <w:u w:val="single"/>
            <w:lang w:val="x-none" w:eastAsia="en-US"/>
          </w:rPr>
          <w:t>pregoeiro@emdur.com.br</w:t>
        </w:r>
      </w:hyperlink>
      <w:r w:rsidRPr="00572F98">
        <w:rPr>
          <w:rFonts w:ascii="Arial" w:eastAsiaTheme="minorHAnsi" w:hAnsi="Arial" w:cs="Arial"/>
          <w:sz w:val="20"/>
          <w:szCs w:val="20"/>
          <w:lang w:val="x-none" w:eastAsia="en-US"/>
        </w:rPr>
        <w:t xml:space="preserve"> ou </w:t>
      </w:r>
      <w:r w:rsidRPr="00572F98">
        <w:rPr>
          <w:rFonts w:ascii="Arial" w:eastAsiaTheme="minorHAnsi" w:hAnsi="Arial" w:cs="Arial"/>
          <w:sz w:val="20"/>
          <w:szCs w:val="20"/>
          <w:u w:val="single"/>
          <w:lang w:val="x-none" w:eastAsia="en-US"/>
        </w:rPr>
        <w:t>licita1@emdur.com.br</w:t>
      </w:r>
      <w:r w:rsidRPr="00572F98">
        <w:rPr>
          <w:rFonts w:ascii="Arial" w:eastAsiaTheme="minorHAnsi" w:hAnsi="Arial" w:cs="Arial"/>
          <w:sz w:val="20"/>
          <w:szCs w:val="20"/>
          <w:lang w:val="x-none" w:eastAsia="en-US"/>
        </w:rPr>
        <w:t>, ou por petição dirigida ou protocolada no endereço Avenida José João Muraro, 1944, Jardim Porto Alegre, Toledo/Paraná, CEP: 85906-370.</w:t>
      </w:r>
    </w:p>
    <w:p w14:paraId="4F68678B"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359316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21.3 - </w:t>
      </w:r>
      <w:r w:rsidRPr="00572F98">
        <w:rPr>
          <w:rFonts w:ascii="Arial" w:eastAsiaTheme="minorHAnsi" w:hAnsi="Arial" w:cs="Arial"/>
          <w:sz w:val="20"/>
          <w:szCs w:val="20"/>
          <w:lang w:val="x-none" w:eastAsia="en-US"/>
        </w:rPr>
        <w:t>Caberá ao Pregoeiro, auxiliado pelos responsáveis pela elaboração deste Edital e seus anexos, decidir sobre a impugnação no prazo de até dois dias úteis contados da data de recebimento da impugnação.</w:t>
      </w:r>
    </w:p>
    <w:p w14:paraId="3FC8806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9F2B66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21.4 - </w:t>
      </w:r>
      <w:r w:rsidRPr="00572F98">
        <w:rPr>
          <w:rFonts w:ascii="Arial" w:eastAsiaTheme="minorHAnsi" w:hAnsi="Arial" w:cs="Arial"/>
          <w:sz w:val="20"/>
          <w:szCs w:val="20"/>
          <w:lang w:val="x-none" w:eastAsia="en-US"/>
        </w:rPr>
        <w:t>Acolhida a impugnação, será definida e publicada nova data para a realização do certame.</w:t>
      </w:r>
    </w:p>
    <w:p w14:paraId="3F4B5B3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8F80F3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21.5 - </w:t>
      </w:r>
      <w:r w:rsidRPr="00572F98">
        <w:rPr>
          <w:rFonts w:ascii="Arial" w:eastAsiaTheme="minorHAnsi" w:hAnsi="Arial" w:cs="Arial"/>
          <w:sz w:val="20"/>
          <w:szCs w:val="20"/>
          <w:lang w:val="x-none" w:eastAsia="en-US"/>
        </w:rPr>
        <w:t xml:space="preserve">Os pedidos de esclarecimentos referentes a este processo licitatório deverão ser enviados ao Pregoeiro, pelo e-mail </w:t>
      </w:r>
      <w:hyperlink r:id="rId17" w:history="1">
        <w:r w:rsidRPr="00572F98">
          <w:rPr>
            <w:rFonts w:ascii="Arial" w:eastAsiaTheme="minorHAnsi" w:hAnsi="Arial" w:cs="Arial"/>
            <w:sz w:val="20"/>
            <w:szCs w:val="20"/>
            <w:u w:val="single"/>
            <w:lang w:val="x-none" w:eastAsia="en-US"/>
          </w:rPr>
          <w:t>pregoeiro@emdur.com.br</w:t>
        </w:r>
      </w:hyperlink>
      <w:r w:rsidRPr="00572F98">
        <w:rPr>
          <w:rFonts w:ascii="Arial" w:eastAsiaTheme="minorHAnsi" w:hAnsi="Arial" w:cs="Arial"/>
          <w:sz w:val="20"/>
          <w:szCs w:val="20"/>
          <w:lang w:val="x-none" w:eastAsia="en-US"/>
        </w:rPr>
        <w:t xml:space="preserve"> ou </w:t>
      </w:r>
      <w:r w:rsidRPr="00572F98">
        <w:rPr>
          <w:rFonts w:ascii="Arial" w:eastAsiaTheme="minorHAnsi" w:hAnsi="Arial" w:cs="Arial"/>
          <w:sz w:val="20"/>
          <w:szCs w:val="20"/>
          <w:u w:val="single"/>
          <w:lang w:val="x-none" w:eastAsia="en-US"/>
        </w:rPr>
        <w:t>licita1@emdur.com.br</w:t>
      </w:r>
      <w:r w:rsidRPr="00572F98">
        <w:rPr>
          <w:rFonts w:ascii="Arial" w:eastAsiaTheme="minorHAnsi" w:hAnsi="Arial" w:cs="Arial"/>
          <w:sz w:val="20"/>
          <w:szCs w:val="20"/>
          <w:lang w:val="x-none" w:eastAsia="en-US"/>
        </w:rPr>
        <w:t>, até 02 (dois) dias úteis anteriores à data designada para abertura da sessão pública, exclusivamente por meio eletrônico via internet, no endereço indicado no Edital.</w:t>
      </w:r>
    </w:p>
    <w:p w14:paraId="6F6DC6CA"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61702A9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21.6 - </w:t>
      </w:r>
      <w:r w:rsidRPr="00572F98">
        <w:rPr>
          <w:rFonts w:ascii="Arial" w:eastAsiaTheme="minorHAnsi" w:hAnsi="Arial" w:cs="Arial"/>
          <w:sz w:val="20"/>
          <w:szCs w:val="20"/>
          <w:lang w:val="x-none" w:eastAsia="en-US"/>
        </w:rPr>
        <w:t>O pregoeiro responderá aos pedidos de esclarecimentos no prazo de dois dias úteis, contado da data de recebimento do pedido, e poderá requisitar subsídios formais aos responsáveis pela elaboração do Edital e dos anexos.</w:t>
      </w:r>
    </w:p>
    <w:p w14:paraId="271EE2C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6EE08A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21.7 - </w:t>
      </w:r>
      <w:r w:rsidRPr="00572F98">
        <w:rPr>
          <w:rFonts w:ascii="Arial" w:eastAsiaTheme="minorHAnsi" w:hAnsi="Arial" w:cs="Arial"/>
          <w:sz w:val="20"/>
          <w:szCs w:val="20"/>
          <w:lang w:val="x-none" w:eastAsia="en-US"/>
        </w:rPr>
        <w:t>As impugnações e pedidos de esclarecimentos não suspendem os prazos previstos no certame.</w:t>
      </w:r>
    </w:p>
    <w:p w14:paraId="54CE3F1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757221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21.8 - </w:t>
      </w:r>
      <w:r w:rsidRPr="00572F98">
        <w:rPr>
          <w:rFonts w:ascii="Arial" w:eastAsiaTheme="minorHAnsi" w:hAnsi="Arial" w:cs="Arial"/>
          <w:sz w:val="20"/>
          <w:szCs w:val="20"/>
          <w:lang w:val="x-none" w:eastAsia="en-US"/>
        </w:rPr>
        <w:t>A concessão de efeito suspensivo à impugnação é medida excepcional e deverá ser motivada pelo pregoeiro, nos autos do processo de licitação.</w:t>
      </w:r>
    </w:p>
    <w:p w14:paraId="34C3597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54C224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21.9 - </w:t>
      </w:r>
      <w:r w:rsidRPr="00572F98">
        <w:rPr>
          <w:rFonts w:ascii="Arial" w:eastAsiaTheme="minorHAnsi" w:hAnsi="Arial" w:cs="Arial"/>
          <w:sz w:val="20"/>
          <w:szCs w:val="20"/>
          <w:lang w:val="x-none" w:eastAsia="en-US"/>
        </w:rPr>
        <w:t>As respostas aos pedidos de esclarecimentos serão divulgadas pelo sistema e vincularão os participantes e a administração.</w:t>
      </w:r>
    </w:p>
    <w:p w14:paraId="14CB641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9CBBAF1"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22 - DA CONDUTA DE PREVENÇÃO DE FRAUDE E CORRUPÇÃO</w:t>
      </w:r>
    </w:p>
    <w:p w14:paraId="77CFA1AA"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7379E91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22.1 - </w:t>
      </w:r>
      <w:r w:rsidRPr="00572F98">
        <w:rPr>
          <w:rFonts w:ascii="Arial" w:eastAsiaTheme="minorHAnsi" w:hAnsi="Arial" w:cs="Arial"/>
          <w:sz w:val="20"/>
          <w:szCs w:val="20"/>
          <w:lang w:val="x-none" w:eastAsia="en-US"/>
        </w:rPr>
        <w:t>O licitante/contratante deve observar e o contratado deve observar e fazer observar o mais alto padrão de ética durante o processo de licitação, de contratação e de execução do objeto contratual, cabendo-lhes a obrigação de afastar, reprimir e denunciar toda e qualquer prática que possa caracterizar fraude ou corrupção, em especial, dentre outras:</w:t>
      </w:r>
    </w:p>
    <w:p w14:paraId="26F0451E" w14:textId="77777777" w:rsidR="00572F98" w:rsidRPr="00572F98" w:rsidRDefault="00572F98" w:rsidP="00572F98">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
        <w:t xml:space="preserve">a) </w:t>
      </w:r>
      <w:r w:rsidRPr="00572F98">
        <w:rPr>
          <w:rFonts w:ascii="Arial" w:eastAsiaTheme="minorHAnsi" w:hAnsi="Arial" w:cs="Arial"/>
          <w:sz w:val="20"/>
          <w:szCs w:val="20"/>
          <w:u w:val="single"/>
          <w:lang w:val="x-none" w:eastAsia="en-US"/>
        </w:rPr>
        <w:t>prática corrupta</w:t>
      </w:r>
      <w:r w:rsidRPr="00572F98">
        <w:rPr>
          <w:rFonts w:ascii="Arial" w:eastAsiaTheme="minorHAnsi" w:hAnsi="Arial" w:cs="Arial"/>
          <w:sz w:val="20"/>
          <w:szCs w:val="20"/>
          <w:lang w:val="x-none" w:eastAsia="en-US"/>
        </w:rPr>
        <w:t>: oferecer, dar receber ou solicitar, direta ou indiretamente, qualquer vantagem com o objetivo de influenciar a ação de servidor público no processo de licitação ou na execução do contrato;</w:t>
      </w:r>
    </w:p>
    <w:p w14:paraId="6A984C10" w14:textId="77777777" w:rsidR="00572F98" w:rsidRPr="00572F98" w:rsidRDefault="00572F98" w:rsidP="00572F98">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
        <w:t xml:space="preserve">b) </w:t>
      </w:r>
      <w:r w:rsidRPr="00572F98">
        <w:rPr>
          <w:rFonts w:ascii="Arial" w:eastAsiaTheme="minorHAnsi" w:hAnsi="Arial" w:cs="Arial"/>
          <w:sz w:val="20"/>
          <w:szCs w:val="20"/>
          <w:u w:val="single"/>
          <w:lang w:val="x-none" w:eastAsia="en-US"/>
        </w:rPr>
        <w:t>prática fraudulenta</w:t>
      </w:r>
      <w:r w:rsidRPr="00572F98">
        <w:rPr>
          <w:rFonts w:ascii="Arial" w:eastAsiaTheme="minorHAnsi" w:hAnsi="Arial" w:cs="Arial"/>
          <w:sz w:val="20"/>
          <w:szCs w:val="20"/>
          <w:lang w:val="x-none" w:eastAsia="en-US"/>
        </w:rPr>
        <w:t>: falsificar ou omitir fatos, com objetivo de influenciar o processo de licitação ou de execução do contrato;</w:t>
      </w:r>
    </w:p>
    <w:p w14:paraId="6FAAFC8B" w14:textId="77777777" w:rsidR="00572F98" w:rsidRPr="00572F98" w:rsidRDefault="00572F98" w:rsidP="00572F98">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
        <w:t xml:space="preserve">c) </w:t>
      </w:r>
      <w:r w:rsidRPr="00572F98">
        <w:rPr>
          <w:rFonts w:ascii="Arial" w:eastAsiaTheme="minorHAnsi" w:hAnsi="Arial" w:cs="Arial"/>
          <w:sz w:val="20"/>
          <w:szCs w:val="20"/>
          <w:u w:val="single"/>
          <w:lang w:val="x-none" w:eastAsia="en-US"/>
        </w:rPr>
        <w:t>prática colusiva</w:t>
      </w:r>
      <w:r w:rsidRPr="00572F98">
        <w:rPr>
          <w:rFonts w:ascii="Arial" w:eastAsiaTheme="minorHAnsi" w:hAnsi="Arial" w:cs="Arial"/>
          <w:sz w:val="20"/>
          <w:szCs w:val="20"/>
          <w:lang w:val="x-none" w:eastAsia="en-US"/>
        </w:rPr>
        <w:t>: esquematizar ou estabelecer acordo entre dois ou mais licitantes, com ou sem o conhecimento dos representantes ou prepostos do órgão licitante, visando estabelecer preços em níveis artificiais e não-competitivos;</w:t>
      </w:r>
    </w:p>
    <w:p w14:paraId="0DA74E92" w14:textId="77777777" w:rsidR="00572F98" w:rsidRPr="00572F98" w:rsidRDefault="00572F98" w:rsidP="00572F98">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
        <w:t xml:space="preserve">d) </w:t>
      </w:r>
      <w:r w:rsidRPr="00572F98">
        <w:rPr>
          <w:rFonts w:ascii="Arial" w:eastAsiaTheme="minorHAnsi" w:hAnsi="Arial" w:cs="Arial"/>
          <w:sz w:val="20"/>
          <w:szCs w:val="20"/>
          <w:u w:val="single"/>
          <w:lang w:val="x-none" w:eastAsia="en-US"/>
        </w:rPr>
        <w:t>prática coercitiva</w:t>
      </w:r>
      <w:r w:rsidRPr="00572F98">
        <w:rPr>
          <w:rFonts w:ascii="Arial" w:eastAsiaTheme="minorHAnsi" w:hAnsi="Arial" w:cs="Arial"/>
          <w:sz w:val="20"/>
          <w:szCs w:val="20"/>
          <w:lang w:val="x-none" w:eastAsia="en-US"/>
        </w:rPr>
        <w:t>: causar dano ou ameaçar causar dano, direta ou indiretamente, visando a influenciar sua participação em processo licitatório ou afetar a execução do contrato;</w:t>
      </w:r>
    </w:p>
    <w:p w14:paraId="667DE412" w14:textId="77777777" w:rsidR="00572F98" w:rsidRPr="00572F98" w:rsidRDefault="00572F98" w:rsidP="00572F98">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lastRenderedPageBreak/>
        <w:tab/>
        <w:t xml:space="preserve">e) </w:t>
      </w:r>
      <w:r w:rsidRPr="00572F98">
        <w:rPr>
          <w:rFonts w:ascii="Arial" w:eastAsiaTheme="minorHAnsi" w:hAnsi="Arial" w:cs="Arial"/>
          <w:sz w:val="20"/>
          <w:szCs w:val="20"/>
          <w:u w:val="single"/>
          <w:lang w:val="x-none" w:eastAsia="en-US"/>
        </w:rPr>
        <w:t>prática obstrutiva</w:t>
      </w:r>
      <w:r w:rsidRPr="00572F98">
        <w:rPr>
          <w:rFonts w:ascii="Arial" w:eastAsiaTheme="minorHAnsi" w:hAnsi="Arial" w:cs="Arial"/>
          <w:sz w:val="20"/>
          <w:szCs w:val="20"/>
          <w:lang w:val="x-none" w:eastAsia="en-US"/>
        </w:rPr>
        <w:t>: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06A366C0" w14:textId="77777777" w:rsidR="00572F98" w:rsidRPr="00572F98" w:rsidRDefault="00572F98" w:rsidP="00572F98">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p>
    <w:p w14:paraId="45A98FEB" w14:textId="77777777" w:rsidR="00572F98" w:rsidRPr="00572F98" w:rsidRDefault="00572F98" w:rsidP="00572F98">
      <w:pPr>
        <w:tabs>
          <w:tab w:val="left" w:pos="360"/>
          <w:tab w:val="left" w:pos="855"/>
        </w:tabs>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23 - DAS PENALIDADES</w:t>
      </w:r>
    </w:p>
    <w:p w14:paraId="1502FEBE" w14:textId="77777777" w:rsidR="00572F98" w:rsidRPr="00572F98" w:rsidRDefault="00572F98" w:rsidP="00572F98">
      <w:pPr>
        <w:tabs>
          <w:tab w:val="left" w:pos="360"/>
          <w:tab w:val="left" w:pos="855"/>
        </w:tabs>
        <w:autoSpaceDE w:val="0"/>
        <w:autoSpaceDN w:val="0"/>
        <w:adjustRightInd w:val="0"/>
        <w:spacing w:after="0" w:line="240" w:lineRule="auto"/>
        <w:jc w:val="both"/>
        <w:rPr>
          <w:rFonts w:ascii="Arial" w:eastAsiaTheme="minorHAnsi" w:hAnsi="Arial" w:cs="Arial"/>
          <w:b/>
          <w:bCs/>
          <w:sz w:val="20"/>
          <w:szCs w:val="20"/>
          <w:lang w:val="x-none" w:eastAsia="en-US"/>
        </w:rPr>
      </w:pPr>
    </w:p>
    <w:p w14:paraId="2EF386BB"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23.1 - </w:t>
      </w:r>
      <w:r w:rsidRPr="00572F98">
        <w:rPr>
          <w:rFonts w:ascii="Arial" w:eastAsiaTheme="minorHAnsi" w:hAnsi="Arial" w:cs="Arial"/>
          <w:sz w:val="20"/>
          <w:szCs w:val="20"/>
          <w:lang w:val="x-none" w:eastAsia="en-US"/>
        </w:rPr>
        <w:t xml:space="preserve">À licitante vencedora do presente certame que se recusar, injustificadamente, a assinar a Ata de Registro de Preços, será aplicada multa de até </w:t>
      </w:r>
      <w:r w:rsidRPr="00572F98">
        <w:rPr>
          <w:rFonts w:ascii="Arial" w:eastAsiaTheme="minorHAnsi" w:hAnsi="Arial" w:cs="Arial"/>
          <w:b/>
          <w:bCs/>
          <w:sz w:val="20"/>
          <w:szCs w:val="20"/>
          <w:u w:val="single"/>
          <w:lang w:val="x-none" w:eastAsia="en-US"/>
        </w:rPr>
        <w:t>5% (cinco por cento)</w:t>
      </w:r>
      <w:r w:rsidRPr="00572F98">
        <w:rPr>
          <w:rFonts w:ascii="Arial" w:eastAsiaTheme="minorHAnsi" w:hAnsi="Arial" w:cs="Arial"/>
          <w:sz w:val="20"/>
          <w:szCs w:val="20"/>
          <w:lang w:val="x-none" w:eastAsia="en-US"/>
        </w:rPr>
        <w:t xml:space="preserve"> sobre o valor a ser contratado.</w:t>
      </w:r>
    </w:p>
    <w:p w14:paraId="4F848741"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2A45A1DB"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23.2 - </w:t>
      </w:r>
      <w:r w:rsidRPr="00572F98">
        <w:rPr>
          <w:rFonts w:ascii="Arial" w:eastAsiaTheme="minorHAnsi" w:hAnsi="Arial" w:cs="Arial"/>
          <w:sz w:val="20"/>
          <w:szCs w:val="20"/>
          <w:lang w:val="x-none" w:eastAsia="en-US"/>
        </w:rPr>
        <w:t xml:space="preserve">Pelo atraso injustificado na execução do objeto, será aplicada multa de até </w:t>
      </w:r>
      <w:r w:rsidRPr="00572F98">
        <w:rPr>
          <w:rFonts w:ascii="Arial" w:eastAsiaTheme="minorHAnsi" w:hAnsi="Arial" w:cs="Arial"/>
          <w:b/>
          <w:bCs/>
          <w:sz w:val="20"/>
          <w:szCs w:val="20"/>
          <w:lang w:val="x-none" w:eastAsia="en-US"/>
        </w:rPr>
        <w:t>5% (cinco por cento)</w:t>
      </w:r>
      <w:r w:rsidRPr="00572F98">
        <w:rPr>
          <w:rFonts w:ascii="Arial" w:eastAsiaTheme="minorHAnsi" w:hAnsi="Arial" w:cs="Arial"/>
          <w:sz w:val="20"/>
          <w:szCs w:val="20"/>
          <w:lang w:val="x-none" w:eastAsia="en-US"/>
        </w:rPr>
        <w:t xml:space="preserve"> sobre o valor do objeto não executado.</w:t>
      </w:r>
    </w:p>
    <w:p w14:paraId="4C5F0ED9"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75C96ED3"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23.3 - </w:t>
      </w:r>
      <w:r w:rsidRPr="00572F98">
        <w:rPr>
          <w:rFonts w:ascii="Arial" w:eastAsiaTheme="minorHAnsi" w:hAnsi="Arial" w:cs="Arial"/>
          <w:sz w:val="20"/>
          <w:szCs w:val="20"/>
          <w:lang w:val="x-none" w:eastAsia="en-US"/>
        </w:rPr>
        <w:t xml:space="preserve">O inadimplemento total ou parcial do objeto sujeitará a Contratada à multa de até </w:t>
      </w:r>
      <w:r w:rsidRPr="00572F98">
        <w:rPr>
          <w:rFonts w:ascii="Arial" w:eastAsiaTheme="minorHAnsi" w:hAnsi="Arial" w:cs="Arial"/>
          <w:b/>
          <w:bCs/>
          <w:sz w:val="20"/>
          <w:szCs w:val="20"/>
          <w:lang w:val="x-none" w:eastAsia="en-US"/>
        </w:rPr>
        <w:t>5% (cinco por cento)</w:t>
      </w:r>
      <w:r w:rsidRPr="00572F98">
        <w:rPr>
          <w:rFonts w:ascii="Arial" w:eastAsiaTheme="minorHAnsi" w:hAnsi="Arial" w:cs="Arial"/>
          <w:sz w:val="20"/>
          <w:szCs w:val="20"/>
          <w:lang w:val="x-none" w:eastAsia="en-US"/>
        </w:rPr>
        <w:t xml:space="preserve"> aplicável sobre o valor do objeto não executado.</w:t>
      </w:r>
    </w:p>
    <w:p w14:paraId="4BAD863E"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5B03E07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23.4 -</w:t>
      </w:r>
      <w:r w:rsidRPr="00572F98">
        <w:rPr>
          <w:rFonts w:ascii="Arial" w:eastAsiaTheme="minorHAnsi" w:hAnsi="Arial" w:cs="Arial"/>
          <w:sz w:val="20"/>
          <w:szCs w:val="20"/>
          <w:lang w:val="x-none" w:eastAsia="en-US"/>
        </w:rPr>
        <w:t xml:space="preserve"> Além das penalidades pecuniárias previstas no subitem anterior, a Contratada estará sujeita às sanções estabelecidas no art. 82, da Lei Federal nº 13.303, de 30 de junho de 2016, abaixo transcritas:</w:t>
      </w:r>
    </w:p>
    <w:p w14:paraId="3EC6732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I - </w:t>
      </w:r>
      <w:r w:rsidRPr="00572F98">
        <w:rPr>
          <w:rFonts w:ascii="Arial" w:eastAsiaTheme="minorHAnsi" w:hAnsi="Arial" w:cs="Arial"/>
          <w:b/>
          <w:bCs/>
          <w:sz w:val="20"/>
          <w:szCs w:val="20"/>
          <w:u w:val="single"/>
          <w:lang w:val="x-none" w:eastAsia="en-US"/>
        </w:rPr>
        <w:t>advertência</w:t>
      </w:r>
      <w:r w:rsidRPr="00572F98">
        <w:rPr>
          <w:rFonts w:ascii="Arial" w:eastAsiaTheme="minorHAnsi" w:hAnsi="Arial" w:cs="Arial"/>
          <w:sz w:val="20"/>
          <w:szCs w:val="20"/>
          <w:lang w:val="x-none" w:eastAsia="en-US"/>
        </w:rPr>
        <w:t>;</w:t>
      </w:r>
    </w:p>
    <w:p w14:paraId="5E3C245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II - </w:t>
      </w:r>
      <w:r w:rsidRPr="00572F98">
        <w:rPr>
          <w:rFonts w:ascii="Arial" w:eastAsiaTheme="minorHAnsi" w:hAnsi="Arial" w:cs="Arial"/>
          <w:b/>
          <w:bCs/>
          <w:sz w:val="20"/>
          <w:szCs w:val="20"/>
          <w:u w:val="single"/>
          <w:lang w:val="x-none" w:eastAsia="en-US"/>
        </w:rPr>
        <w:t>multa</w:t>
      </w:r>
      <w:r w:rsidRPr="00572F98">
        <w:rPr>
          <w:rFonts w:ascii="Arial" w:eastAsiaTheme="minorHAnsi" w:hAnsi="Arial" w:cs="Arial"/>
          <w:sz w:val="20"/>
          <w:szCs w:val="20"/>
          <w:lang w:val="x-none" w:eastAsia="en-US"/>
        </w:rPr>
        <w:t>, na forma prevista no instrumento convocatório ou no contrato;</w:t>
      </w:r>
    </w:p>
    <w:p w14:paraId="444AE589"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u w:val="single"/>
          <w:lang w:val="x-none" w:eastAsia="en-US"/>
        </w:rPr>
      </w:pPr>
      <w:r w:rsidRPr="00572F98">
        <w:rPr>
          <w:rFonts w:ascii="Arial" w:eastAsiaTheme="minorHAnsi" w:hAnsi="Arial" w:cs="Arial"/>
          <w:sz w:val="20"/>
          <w:szCs w:val="20"/>
          <w:lang w:val="x-none" w:eastAsia="en-US"/>
        </w:rPr>
        <w:t xml:space="preserve">III - </w:t>
      </w:r>
      <w:r w:rsidRPr="00572F98">
        <w:rPr>
          <w:rFonts w:ascii="Arial" w:eastAsiaTheme="minorHAnsi" w:hAnsi="Arial" w:cs="Arial"/>
          <w:b/>
          <w:bCs/>
          <w:sz w:val="20"/>
          <w:szCs w:val="20"/>
          <w:u w:val="single"/>
          <w:lang w:val="x-none" w:eastAsia="en-US"/>
        </w:rPr>
        <w:t>suspensão temporária de participação em licitação e impedimento de contratar com a entidade sancionadora, por prazo não superior a 2 (dois) anos.</w:t>
      </w:r>
    </w:p>
    <w:p w14:paraId="0854A10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1B1238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23.5 - </w:t>
      </w:r>
      <w:r w:rsidRPr="00572F98">
        <w:rPr>
          <w:rFonts w:ascii="Arial" w:eastAsiaTheme="minorHAnsi" w:hAnsi="Arial" w:cs="Arial"/>
          <w:sz w:val="20"/>
          <w:szCs w:val="20"/>
          <w:lang w:val="x-none" w:eastAsia="en-US"/>
        </w:rPr>
        <w:t xml:space="preserve">Nos termos do art. 83º da Lei nº 13.303/2016, a Contratada, sem prejuízo das demais cominações legais e contratuais, poderá ficar, </w:t>
      </w:r>
      <w:r w:rsidRPr="00572F98">
        <w:rPr>
          <w:rFonts w:ascii="Arial" w:eastAsiaTheme="minorHAnsi" w:hAnsi="Arial" w:cs="Arial"/>
          <w:b/>
          <w:bCs/>
          <w:sz w:val="20"/>
          <w:szCs w:val="20"/>
          <w:u w:val="single"/>
          <w:lang w:val="x-none" w:eastAsia="en-US"/>
        </w:rPr>
        <w:t>pelo prazo de até 02 (dois) anos</w:t>
      </w:r>
      <w:r w:rsidRPr="00572F98">
        <w:rPr>
          <w:rFonts w:ascii="Arial" w:eastAsiaTheme="minorHAnsi" w:hAnsi="Arial" w:cs="Arial"/>
          <w:sz w:val="20"/>
          <w:szCs w:val="20"/>
          <w:lang w:val="x-none" w:eastAsia="en-US"/>
        </w:rPr>
        <w:t>, impedida de licitar e contratar com a Administração e descredenciada do cadastro de Fornecedores da Contratante, dentre outros, nos casos de:</w:t>
      </w:r>
    </w:p>
    <w:p w14:paraId="73AC405D" w14:textId="77777777" w:rsidR="00572F98" w:rsidRPr="00572F98" w:rsidRDefault="00572F98" w:rsidP="00572F98">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 apresentação de documentação falsa para participação no certame;</w:t>
      </w:r>
    </w:p>
    <w:p w14:paraId="322E1F94" w14:textId="77777777" w:rsidR="00572F98" w:rsidRPr="00572F98" w:rsidRDefault="00572F98" w:rsidP="00572F98">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b) retardamento na execução do objeto;</w:t>
      </w:r>
    </w:p>
    <w:p w14:paraId="2E7E4AE8" w14:textId="77777777" w:rsidR="00572F98" w:rsidRPr="00572F98" w:rsidRDefault="00572F98" w:rsidP="00572F98">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 não manutenção da proposta escrita ou lance verbal, após a adjudicação;</w:t>
      </w:r>
    </w:p>
    <w:p w14:paraId="3E0C6D77" w14:textId="77777777" w:rsidR="00572F98" w:rsidRPr="00572F98" w:rsidRDefault="00572F98" w:rsidP="00572F98">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 comportamento inidôneo;</w:t>
      </w:r>
    </w:p>
    <w:p w14:paraId="7DD03722" w14:textId="77777777" w:rsidR="00572F98" w:rsidRPr="00572F98" w:rsidRDefault="00572F98" w:rsidP="00572F98">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 cometimento de fraude fiscal;</w:t>
      </w:r>
    </w:p>
    <w:p w14:paraId="37E00970" w14:textId="77777777" w:rsidR="00572F98" w:rsidRPr="00572F98" w:rsidRDefault="00572F98" w:rsidP="00572F98">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f) fraude na execução da Ata de Registro de Preços;</w:t>
      </w:r>
    </w:p>
    <w:p w14:paraId="28D6F1B8" w14:textId="77777777" w:rsidR="00572F98" w:rsidRPr="00572F98" w:rsidRDefault="00572F98" w:rsidP="00572F98">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g) falha na execução da Ata de Registro de preços.</w:t>
      </w:r>
    </w:p>
    <w:p w14:paraId="5903E620" w14:textId="77777777" w:rsidR="00572F98" w:rsidRPr="00572F98" w:rsidRDefault="00572F98" w:rsidP="00572F98">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p>
    <w:p w14:paraId="05A04201"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23.6 - </w:t>
      </w:r>
      <w:r w:rsidRPr="00572F98">
        <w:rPr>
          <w:rFonts w:ascii="Arial" w:eastAsiaTheme="minorHAnsi" w:hAnsi="Arial" w:cs="Arial"/>
          <w:sz w:val="20"/>
          <w:szCs w:val="20"/>
          <w:lang w:val="x-none" w:eastAsia="en-US"/>
        </w:rPr>
        <w:t>Na aplicação das penalidades previstas, a EMDUR considerará, motivadamente, a gravidade da falta, seus efeitos, bem como os antecedentes da licitante ou Contratada, garantindo o direito de defesa e o contraditório, podendo deixar de aplicá-las, se acolhidas as justificativas.</w:t>
      </w:r>
    </w:p>
    <w:p w14:paraId="7010D4CF"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50C10F18"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23.7 - </w:t>
      </w:r>
      <w:r w:rsidRPr="00572F98">
        <w:rPr>
          <w:rFonts w:ascii="Arial" w:eastAsiaTheme="minorHAnsi" w:hAnsi="Arial" w:cs="Arial"/>
          <w:sz w:val="20"/>
          <w:szCs w:val="20"/>
          <w:lang w:val="x-none" w:eastAsia="en-US"/>
        </w:rPr>
        <w:t>As penalidades aplicadas à licitante serão registradas no Cadastro de Fornecedores da Administração.</w:t>
      </w:r>
    </w:p>
    <w:p w14:paraId="196CFC57"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0519494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23.8 - </w:t>
      </w:r>
      <w:r w:rsidRPr="00572F98">
        <w:rPr>
          <w:rFonts w:ascii="Arial" w:eastAsiaTheme="minorHAnsi" w:hAnsi="Arial" w:cs="Arial"/>
          <w:sz w:val="20"/>
          <w:szCs w:val="20"/>
          <w:lang w:val="x-none" w:eastAsia="en-US"/>
        </w:rPr>
        <w:t>Quando comprovado que o objeto não corresponde ao especificado na proposta, obrigar-se-á a licitante a substituir, às suas expensas, no total ou em parte, o objeto em que se verificarem vícios, defeitos ou incorreções, sob pena da Contratante não considerar cumprida a obrigação.</w:t>
      </w:r>
    </w:p>
    <w:p w14:paraId="361E1BE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C21AD0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23.9 - </w:t>
      </w:r>
      <w:r w:rsidRPr="00572F98">
        <w:rPr>
          <w:rFonts w:ascii="Arial" w:eastAsiaTheme="minorHAnsi" w:hAnsi="Arial" w:cs="Arial"/>
          <w:sz w:val="20"/>
          <w:szCs w:val="20"/>
          <w:lang w:val="x-none" w:eastAsia="en-US"/>
        </w:rPr>
        <w:t>A EMDUR, para garantir o fiel pagamento das multas, reserva-se o direito de reter o valor contra qualquer crédito gerado pela Contratada, independentemente de qualquer notificação judicial ou extrajudicial.</w:t>
      </w:r>
    </w:p>
    <w:p w14:paraId="72F8019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F62F1F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23.10 - </w:t>
      </w:r>
      <w:r w:rsidRPr="00572F98">
        <w:rPr>
          <w:rFonts w:ascii="Arial" w:eastAsiaTheme="minorHAnsi" w:hAnsi="Arial" w:cs="Arial"/>
          <w:sz w:val="20"/>
          <w:szCs w:val="20"/>
          <w:lang w:val="x-none" w:eastAsia="en-US"/>
        </w:rPr>
        <w:t>As sanções previstas serão aplicadas após transcorrer o período relativo ao prazo recursal de 10 (dez) dias úteis, e o julgamento do recurso administrativo, se houver.</w:t>
      </w:r>
    </w:p>
    <w:p w14:paraId="01E8D252" w14:textId="77777777" w:rsidR="00572F98" w:rsidRPr="00572F98" w:rsidRDefault="00572F98" w:rsidP="00572F98">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5BD93B80"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 – DISPOSIÇÕES FINAIS</w:t>
      </w:r>
      <w:r w:rsidRPr="00572F98">
        <w:rPr>
          <w:rFonts w:ascii="Arial" w:eastAsiaTheme="minorHAnsi" w:hAnsi="Arial" w:cs="Arial"/>
          <w:sz w:val="20"/>
          <w:szCs w:val="20"/>
          <w:lang w:val="x-none" w:eastAsia="en-US"/>
        </w:rPr>
        <w:t xml:space="preserve"> </w:t>
      </w:r>
    </w:p>
    <w:p w14:paraId="37CC81AF"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3B97DB6F"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24.1</w:t>
      </w:r>
      <w:r w:rsidRPr="00572F98">
        <w:rPr>
          <w:rFonts w:ascii="Arial" w:eastAsiaTheme="minorHAnsi" w:hAnsi="Arial" w:cs="Arial"/>
          <w:b/>
          <w:bCs/>
          <w:sz w:val="20"/>
          <w:szCs w:val="20"/>
          <w:lang w:val="x-none" w:eastAsia="en-US"/>
        </w:rPr>
        <w:tab/>
        <w:t xml:space="preserve"> -</w:t>
      </w:r>
      <w:r w:rsidRPr="00572F98">
        <w:rPr>
          <w:rFonts w:ascii="Arial" w:eastAsiaTheme="minorHAnsi" w:hAnsi="Arial" w:cs="Arial"/>
          <w:sz w:val="20"/>
          <w:szCs w:val="20"/>
          <w:lang w:val="x-none" w:eastAsia="en-US"/>
        </w:rPr>
        <w:t xml:space="preserve"> A presente licitação não importa necessariamente em contratação, podendo a EMDUR revogá-la, no todo ou em parte, por razões de interesse público, derivadas de fato superveniente comprovado ou </w:t>
      </w:r>
      <w:r w:rsidRPr="00572F98">
        <w:rPr>
          <w:rFonts w:ascii="Arial" w:eastAsiaTheme="minorHAnsi" w:hAnsi="Arial" w:cs="Arial"/>
          <w:sz w:val="20"/>
          <w:szCs w:val="20"/>
          <w:lang w:val="x-none" w:eastAsia="en-US"/>
        </w:rPr>
        <w:lastRenderedPageBreak/>
        <w:t>anulá-la por ilegalidade, de ofício ou por provocação mediante ato escrito e fundamentado disponibilizado no sistema para conhecimento dos participantes da licitação. A EMDUR poderá, ainda, prorrogar, a qualquer tempo, os prazos para recebimento das propostas ou para sua abertura.</w:t>
      </w:r>
    </w:p>
    <w:p w14:paraId="4BCA0864"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20B0C0B8"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24.2</w:t>
      </w:r>
      <w:r w:rsidRPr="00572F98">
        <w:rPr>
          <w:rFonts w:ascii="Arial" w:eastAsiaTheme="minorHAnsi" w:hAnsi="Arial" w:cs="Arial"/>
          <w:b/>
          <w:bCs/>
          <w:sz w:val="20"/>
          <w:szCs w:val="20"/>
          <w:lang w:val="x-none" w:eastAsia="en-US"/>
        </w:rPr>
        <w:tab/>
        <w:t xml:space="preserve"> -</w:t>
      </w:r>
      <w:r w:rsidRPr="00572F98">
        <w:rPr>
          <w:rFonts w:ascii="Arial" w:eastAsiaTheme="minorHAnsi" w:hAnsi="Arial" w:cs="Arial"/>
          <w:sz w:val="20"/>
          <w:szCs w:val="20"/>
          <w:lang w:val="x-none" w:eastAsia="en-US"/>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37DE04E6"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5B6EABEB"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24.3</w:t>
      </w:r>
      <w:r w:rsidRPr="00572F98">
        <w:rPr>
          <w:rFonts w:ascii="Arial" w:eastAsiaTheme="minorHAnsi" w:hAnsi="Arial" w:cs="Arial"/>
          <w:b/>
          <w:bCs/>
          <w:sz w:val="20"/>
          <w:szCs w:val="20"/>
          <w:lang w:val="x-none" w:eastAsia="en-US"/>
        </w:rPr>
        <w:tab/>
        <w:t xml:space="preserve"> -</w:t>
      </w:r>
      <w:r w:rsidRPr="00572F98">
        <w:rPr>
          <w:rFonts w:ascii="Arial" w:eastAsiaTheme="minorHAnsi" w:hAnsi="Arial" w:cs="Arial"/>
          <w:sz w:val="20"/>
          <w:szCs w:val="20"/>
          <w:lang w:val="x-none" w:eastAsia="en-US"/>
        </w:rPr>
        <w:t xml:space="preserve"> É facultado ao Pregoeiro, ou à autoridade a ele superior, em qualquer fase da licitação, promover diligências com vistas a esclarecer ou a complementar a instrução do processo.</w:t>
      </w:r>
    </w:p>
    <w:p w14:paraId="3FC63156"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315F775A"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24.4 -</w:t>
      </w:r>
      <w:r w:rsidRPr="00572F98">
        <w:rPr>
          <w:rFonts w:ascii="Arial" w:eastAsiaTheme="minorHAnsi" w:hAnsi="Arial" w:cs="Arial"/>
          <w:sz w:val="20"/>
          <w:szCs w:val="20"/>
          <w:lang w:val="x-none" w:eastAsia="en-US"/>
        </w:rPr>
        <w:t xml:space="preserve"> Os proponentes intimados para prestar quaisquer esclarecimentos adicionais deverão fazê-lo no prazo determinado pelo Pregoeiro, sob pena de desclassificação/inabilitação.</w:t>
      </w:r>
    </w:p>
    <w:p w14:paraId="367279A2"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60B10FB2"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24.5</w:t>
      </w:r>
      <w:r w:rsidRPr="00572F98">
        <w:rPr>
          <w:rFonts w:ascii="Arial" w:eastAsiaTheme="minorHAnsi" w:hAnsi="Arial" w:cs="Arial"/>
          <w:b/>
          <w:bCs/>
          <w:sz w:val="20"/>
          <w:szCs w:val="20"/>
          <w:lang w:val="x-none" w:eastAsia="en-US"/>
        </w:rPr>
        <w:tab/>
        <w:t xml:space="preserve"> -</w:t>
      </w:r>
      <w:r w:rsidRPr="00572F98">
        <w:rPr>
          <w:rFonts w:ascii="Arial" w:eastAsiaTheme="minorHAnsi" w:hAnsi="Arial" w:cs="Arial"/>
          <w:sz w:val="20"/>
          <w:szCs w:val="20"/>
          <w:lang w:val="x-none" w:eastAsia="en-US"/>
        </w:rPr>
        <w:t xml:space="preserve"> O desatendimento de exigências formais não essenciais não importará no afastamento do proponente, desde que seja possível a aferição da sua qualificação e a exata compreensão da sua proposta.</w:t>
      </w:r>
    </w:p>
    <w:p w14:paraId="03B40353"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2BF02A98"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24.6 -</w:t>
      </w:r>
      <w:r w:rsidRPr="00572F98">
        <w:rPr>
          <w:rFonts w:ascii="Arial" w:eastAsiaTheme="minorHAnsi" w:hAnsi="Arial" w:cs="Arial"/>
          <w:sz w:val="20"/>
          <w:szCs w:val="20"/>
          <w:lang w:val="x-none" w:eastAsia="en-US"/>
        </w:rPr>
        <w:tab/>
        <w:t>As normas que disciplinam este Pregão serão sempre interpretadas em favor da ampliação da disputa entre os proponentes, desde que não comprometam o interesse da Administração, a finalidade e a segurança da contratação.</w:t>
      </w:r>
    </w:p>
    <w:p w14:paraId="379EDFD6"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64FDEDAE"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24.7 -</w:t>
      </w:r>
      <w:r w:rsidRPr="00572F98">
        <w:rPr>
          <w:rFonts w:ascii="Arial" w:eastAsiaTheme="minorHAnsi" w:hAnsi="Arial" w:cs="Arial"/>
          <w:sz w:val="20"/>
          <w:szCs w:val="20"/>
          <w:lang w:val="x-none" w:eastAsia="en-US"/>
        </w:rPr>
        <w:t xml:space="preserve"> As decisões referentes a este processo licitatório poderão ser comunicadas aos proponentes por qualquer meio de comunicação que comprove o recebimento ou, ainda, mediante publicação no Diário Oficial do Estado.</w:t>
      </w:r>
    </w:p>
    <w:p w14:paraId="7C941D59"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5936EA2C"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24.8</w:t>
      </w:r>
      <w:r w:rsidRPr="00572F98">
        <w:rPr>
          <w:rFonts w:ascii="Arial" w:eastAsiaTheme="minorHAnsi" w:hAnsi="Arial" w:cs="Arial"/>
          <w:b/>
          <w:bCs/>
          <w:sz w:val="20"/>
          <w:szCs w:val="20"/>
          <w:lang w:val="x-none" w:eastAsia="en-US"/>
        </w:rPr>
        <w:tab/>
        <w:t xml:space="preserve"> -</w:t>
      </w:r>
      <w:r w:rsidRPr="00572F98">
        <w:rPr>
          <w:rFonts w:ascii="Arial" w:eastAsiaTheme="minorHAnsi" w:hAnsi="Arial" w:cs="Arial"/>
          <w:sz w:val="20"/>
          <w:szCs w:val="20"/>
          <w:lang w:val="x-none" w:eastAsia="en-US"/>
        </w:rPr>
        <w:t xml:space="preserve"> A participação do proponente nesta licitação implica em aceitação de todos os termos deste Edital.</w:t>
      </w:r>
    </w:p>
    <w:p w14:paraId="2AC28A27"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b/>
          <w:bCs/>
          <w:sz w:val="20"/>
          <w:szCs w:val="20"/>
          <w:lang w:val="x-none" w:eastAsia="en-US"/>
        </w:rPr>
      </w:pPr>
    </w:p>
    <w:p w14:paraId="043AD0CA"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24.9</w:t>
      </w:r>
      <w:r w:rsidRPr="00572F98">
        <w:rPr>
          <w:rFonts w:ascii="Arial" w:eastAsiaTheme="minorHAnsi" w:hAnsi="Arial" w:cs="Arial"/>
          <w:b/>
          <w:bCs/>
          <w:sz w:val="20"/>
          <w:szCs w:val="20"/>
          <w:lang w:val="x-none" w:eastAsia="en-US"/>
        </w:rPr>
        <w:tab/>
        <w:t xml:space="preserve"> -</w:t>
      </w:r>
      <w:r w:rsidRPr="00572F98">
        <w:rPr>
          <w:rFonts w:ascii="Arial" w:eastAsiaTheme="minorHAnsi" w:hAnsi="Arial" w:cs="Arial"/>
          <w:sz w:val="20"/>
          <w:szCs w:val="20"/>
          <w:lang w:val="x-none" w:eastAsia="en-US"/>
        </w:rPr>
        <w:t xml:space="preserve"> 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5F6887F5"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4834B325"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24.10 -</w:t>
      </w:r>
      <w:r w:rsidRPr="00572F98">
        <w:rPr>
          <w:rFonts w:ascii="Arial" w:eastAsiaTheme="minorHAnsi" w:hAnsi="Arial" w:cs="Arial"/>
          <w:sz w:val="20"/>
          <w:szCs w:val="20"/>
          <w:lang w:val="x-none" w:eastAsia="en-US"/>
        </w:rPr>
        <w:t xml:space="preserve"> O foro designado para julgamento de quaisquer questões judiciais resultantes deste Edital será o de Toledo-PR, considerado aquele a que está vinculado o Pregoeiro. </w:t>
      </w:r>
    </w:p>
    <w:p w14:paraId="28C976EC"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53E40577"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24.11 -</w:t>
      </w:r>
      <w:r w:rsidRPr="00572F98">
        <w:rPr>
          <w:rFonts w:ascii="Arial" w:eastAsiaTheme="minorHAnsi" w:hAnsi="Arial" w:cs="Arial"/>
          <w:sz w:val="20"/>
          <w:szCs w:val="20"/>
          <w:lang w:val="x-none" w:eastAsia="en-US"/>
        </w:rPr>
        <w:t xml:space="preserve"> O Pregoeiro e sua Equipe de Apoio, atenderá aos interessados no horário de 08h30min às 11h45min e das 13h30min às 17h00min, de segunda a sexta-feira, exceto feriados, no Departamento de Licitações e Contratos, na cidade de Toledo, estado do Paraná,  para melhores esclarecimentos.</w:t>
      </w:r>
    </w:p>
    <w:p w14:paraId="6DB275E0"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726115CC"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24.12 -</w:t>
      </w:r>
      <w:r w:rsidRPr="00572F98">
        <w:rPr>
          <w:rFonts w:ascii="Arial" w:eastAsiaTheme="minorHAnsi" w:hAnsi="Arial" w:cs="Arial"/>
          <w:sz w:val="20"/>
          <w:szCs w:val="20"/>
          <w:lang w:val="x-none" w:eastAsia="en-US"/>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118E2408"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1508F032"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24.13</w:t>
      </w:r>
      <w:r w:rsidRPr="00572F98">
        <w:rPr>
          <w:rFonts w:ascii="Arial" w:eastAsiaTheme="minorHAnsi" w:hAnsi="Arial" w:cs="Arial"/>
          <w:sz w:val="20"/>
          <w:szCs w:val="20"/>
          <w:lang w:val="x-none" w:eastAsia="en-US"/>
        </w:rPr>
        <w:t xml:space="preserve"> – Os entes federativos usuários dos sistemas de que trata o §2° do art.5, poderão utilizar o SICAF para fins habilitatórios.</w:t>
      </w:r>
    </w:p>
    <w:p w14:paraId="12F364DD"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1E713CB1" w14:textId="77777777" w:rsidR="00572F98" w:rsidRPr="00572F98" w:rsidRDefault="00572F98" w:rsidP="00572F98">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24.14 </w:t>
      </w:r>
      <w:r w:rsidRPr="00572F98">
        <w:rPr>
          <w:rFonts w:ascii="Arial" w:eastAsiaTheme="minorHAnsi" w:hAnsi="Arial" w:cs="Arial"/>
          <w:b/>
          <w:bCs/>
          <w:sz w:val="20"/>
          <w:szCs w:val="20"/>
          <w:lang w:val="x-none" w:eastAsia="en-US"/>
        </w:rPr>
        <w:tab/>
      </w:r>
      <w:r w:rsidRPr="00572F98">
        <w:rPr>
          <w:rFonts w:ascii="Arial" w:eastAsiaTheme="minorHAnsi" w:hAnsi="Arial" w:cs="Arial"/>
          <w:sz w:val="20"/>
          <w:szCs w:val="20"/>
          <w:lang w:val="x-none" w:eastAsia="en-US"/>
        </w:rPr>
        <w:t>- Os casos omissos neste Edital serão resolvidos pelo Pregoeiro, nos termos da legislação pertinente.</w:t>
      </w:r>
    </w:p>
    <w:p w14:paraId="08D42E89" w14:textId="77777777" w:rsidR="00572F98" w:rsidRPr="00572F98" w:rsidRDefault="00572F98" w:rsidP="00572F98">
      <w:pPr>
        <w:autoSpaceDE w:val="0"/>
        <w:autoSpaceDN w:val="0"/>
        <w:adjustRightInd w:val="0"/>
        <w:spacing w:after="0" w:line="240" w:lineRule="auto"/>
        <w:jc w:val="right"/>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Toledo/PR,</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07 de julho de 2022.</w:t>
      </w:r>
    </w:p>
    <w:p w14:paraId="304BFD1B"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6E39B68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371BF19F"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46112A6B"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ASCÂNIO JOSÉ BUTZGE</w:t>
      </w:r>
    </w:p>
    <w:p w14:paraId="71A164A0" w14:textId="40EFE763" w:rsidR="001F6EA0"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Diretor Superintendente</w:t>
      </w:r>
    </w:p>
    <w:p w14:paraId="7F7AAAF1"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sz w:val="20"/>
          <w:szCs w:val="20"/>
          <w:lang w:val="x-none" w:eastAsia="en-US"/>
        </w:rPr>
        <w:br w:type="page"/>
      </w:r>
      <w:r w:rsidRPr="00572F98">
        <w:rPr>
          <w:rFonts w:ascii="Arial" w:eastAsiaTheme="minorHAnsi" w:hAnsi="Arial" w:cs="Arial"/>
          <w:b/>
          <w:bCs/>
          <w:sz w:val="20"/>
          <w:szCs w:val="20"/>
          <w:lang w:val="x-none" w:eastAsia="en-US"/>
        </w:rPr>
        <w:lastRenderedPageBreak/>
        <w:t>ANEXO I</w:t>
      </w:r>
    </w:p>
    <w:p w14:paraId="1FFCDB2F"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427168D3"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PREGÃO ELETRÔNICO Nº 56/2022</w:t>
      </w:r>
    </w:p>
    <w:p w14:paraId="13CF3CD3"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SISTEMA DE REGISTRO DE PREÇOS</w:t>
      </w:r>
    </w:p>
    <w:p w14:paraId="105D19C9" w14:textId="77777777" w:rsidR="00572F98" w:rsidRPr="00572F98" w:rsidRDefault="00572F98" w:rsidP="000B1E99">
      <w:pPr>
        <w:numPr>
          <w:ilvl w:val="4"/>
          <w:numId w:val="1"/>
        </w:numPr>
        <w:autoSpaceDE w:val="0"/>
        <w:autoSpaceDN w:val="0"/>
        <w:adjustRightInd w:val="0"/>
        <w:spacing w:after="0" w:line="240" w:lineRule="auto"/>
        <w:jc w:val="center"/>
        <w:outlineLvl w:val="4"/>
        <w:rPr>
          <w:rFonts w:ascii="Arial" w:eastAsiaTheme="minorHAnsi" w:hAnsi="Arial" w:cs="Arial"/>
          <w:b/>
          <w:bCs/>
          <w:sz w:val="20"/>
          <w:szCs w:val="20"/>
          <w:lang w:val="x-none" w:eastAsia="en-US"/>
        </w:rPr>
      </w:pPr>
    </w:p>
    <w:p w14:paraId="5EB2F129" w14:textId="77777777" w:rsidR="00572F98" w:rsidRPr="00572F98" w:rsidRDefault="00572F98" w:rsidP="00572F98">
      <w:pPr>
        <w:tabs>
          <w:tab w:val="left" w:pos="2880"/>
        </w:tabs>
        <w:autoSpaceDE w:val="0"/>
        <w:autoSpaceDN w:val="0"/>
        <w:adjustRightInd w:val="0"/>
        <w:spacing w:before="120" w:after="120" w:line="240" w:lineRule="auto"/>
        <w:jc w:val="center"/>
        <w:rPr>
          <w:rFonts w:ascii="Arial" w:eastAsiaTheme="minorHAnsi" w:hAnsi="Arial" w:cs="Arial"/>
          <w:b/>
          <w:bCs/>
          <w:caps/>
          <w:sz w:val="20"/>
          <w:szCs w:val="20"/>
          <w:lang w:val="x-none" w:eastAsia="en-US"/>
        </w:rPr>
      </w:pPr>
      <w:r w:rsidRPr="00572F98">
        <w:rPr>
          <w:rFonts w:ascii="Arial" w:eastAsiaTheme="minorHAnsi" w:hAnsi="Arial" w:cs="Arial"/>
          <w:b/>
          <w:bCs/>
          <w:caps/>
          <w:sz w:val="20"/>
          <w:szCs w:val="20"/>
          <w:lang w:val="x-none" w:eastAsia="en-US"/>
        </w:rPr>
        <w:t>DESCRIÇÃO DETALHADA DO OBJETO</w:t>
      </w:r>
    </w:p>
    <w:p w14:paraId="11DA9421" w14:textId="77777777" w:rsidR="00572F98" w:rsidRPr="00572F98" w:rsidRDefault="00572F98" w:rsidP="00572F98">
      <w:pPr>
        <w:tabs>
          <w:tab w:val="left" w:pos="2880"/>
        </w:tabs>
        <w:autoSpaceDE w:val="0"/>
        <w:autoSpaceDN w:val="0"/>
        <w:adjustRightInd w:val="0"/>
        <w:spacing w:before="120" w:after="120" w:line="240" w:lineRule="auto"/>
        <w:jc w:val="both"/>
        <w:rPr>
          <w:rFonts w:ascii="Arial" w:eastAsiaTheme="minorHAnsi" w:hAnsi="Arial" w:cs="Arial"/>
          <w:b/>
          <w:bCs/>
          <w:caps/>
          <w:sz w:val="20"/>
          <w:szCs w:val="20"/>
          <w:lang w:val="x-none" w:eastAsia="en-US"/>
        </w:rPr>
      </w:pPr>
    </w:p>
    <w:p w14:paraId="09716E7D"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Registro de preços visando a contratação de empresa para futura e eventual prestação de serviços de manutenção de equipamentos elétricos, dispositivos eletrônicos e manutenção geral em rede de alta tensão nos diversos setores e obras da EMDUR</w:t>
      </w:r>
    </w:p>
    <w:tbl>
      <w:tblPr>
        <w:tblW w:w="0" w:type="auto"/>
        <w:tblCellMar>
          <w:top w:w="15" w:type="dxa"/>
          <w:left w:w="15" w:type="dxa"/>
          <w:bottom w:w="15" w:type="dxa"/>
          <w:right w:w="15" w:type="dxa"/>
        </w:tblCellMar>
        <w:tblLook w:val="0000" w:firstRow="0" w:lastRow="0" w:firstColumn="0" w:lastColumn="0" w:noHBand="0" w:noVBand="0"/>
      </w:tblPr>
      <w:tblGrid>
        <w:gridCol w:w="420"/>
        <w:gridCol w:w="1020"/>
        <w:gridCol w:w="4010"/>
        <w:gridCol w:w="1065"/>
        <w:gridCol w:w="776"/>
        <w:gridCol w:w="944"/>
        <w:gridCol w:w="1103"/>
      </w:tblGrid>
      <w:tr w:rsidR="000B1E99" w:rsidRPr="00572F98" w14:paraId="59F3ECFB" w14:textId="77777777" w:rsidTr="001F6EA0">
        <w:tc>
          <w:tcPr>
            <w:tcW w:w="0" w:type="auto"/>
            <w:gridSpan w:val="7"/>
            <w:tcBorders>
              <w:top w:val="single" w:sz="6" w:space="0" w:color="000000"/>
              <w:left w:val="single" w:sz="6" w:space="0" w:color="000000"/>
              <w:bottom w:val="single" w:sz="6" w:space="0" w:color="000000"/>
              <w:right w:val="single" w:sz="6" w:space="0" w:color="000000"/>
            </w:tcBorders>
            <w:vAlign w:val="center"/>
          </w:tcPr>
          <w:p w14:paraId="5FA8633C" w14:textId="77777777" w:rsidR="00572F98" w:rsidRPr="00572F98" w:rsidRDefault="00572F98" w:rsidP="006F5248">
            <w:pPr>
              <w:autoSpaceDE w:val="0"/>
              <w:autoSpaceDN w:val="0"/>
              <w:adjustRightInd w:val="0"/>
              <w:spacing w:after="0" w:line="240" w:lineRule="auto"/>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Lote: 1 - Serviços de manutenção elétrica</w:t>
            </w:r>
          </w:p>
        </w:tc>
      </w:tr>
      <w:tr w:rsidR="000B1E99" w:rsidRPr="00572F98" w14:paraId="662852DE" w14:textId="77777777" w:rsidTr="001F6EA0">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7DD74082"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45D2A793" w14:textId="06B9F62B"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Código do 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D737F0E" w14:textId="6808C663"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Nome do 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12DE0EF6"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6BF0A2CB"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09A24521"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142AE5F"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Preço máximo total</w:t>
            </w:r>
          </w:p>
        </w:tc>
      </w:tr>
      <w:tr w:rsidR="000B1E99" w:rsidRPr="000B1E99" w14:paraId="7C9C0996" w14:textId="77777777" w:rsidTr="001F6EA0">
        <w:tc>
          <w:tcPr>
            <w:tcW w:w="0" w:type="auto"/>
            <w:tcBorders>
              <w:top w:val="single" w:sz="6" w:space="0" w:color="000000"/>
              <w:left w:val="single" w:sz="6" w:space="0" w:color="000000"/>
              <w:bottom w:val="single" w:sz="6" w:space="0" w:color="000000"/>
              <w:right w:val="single" w:sz="6" w:space="0" w:color="000000"/>
            </w:tcBorders>
            <w:vAlign w:val="center"/>
          </w:tcPr>
          <w:p w14:paraId="33FFFF1E"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1</w:t>
            </w:r>
          </w:p>
        </w:tc>
        <w:tc>
          <w:tcPr>
            <w:tcW w:w="0" w:type="auto"/>
            <w:tcBorders>
              <w:top w:val="single" w:sz="6" w:space="0" w:color="000000"/>
              <w:left w:val="single" w:sz="6" w:space="0" w:color="000000"/>
              <w:bottom w:val="single" w:sz="6" w:space="0" w:color="000000"/>
              <w:right w:val="single" w:sz="6" w:space="0" w:color="000000"/>
            </w:tcBorders>
            <w:vAlign w:val="center"/>
          </w:tcPr>
          <w:p w14:paraId="7EEAEE06"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27110</w:t>
            </w:r>
          </w:p>
        </w:tc>
        <w:tc>
          <w:tcPr>
            <w:tcW w:w="0" w:type="auto"/>
            <w:tcBorders>
              <w:top w:val="single" w:sz="6" w:space="0" w:color="000000"/>
              <w:left w:val="single" w:sz="6" w:space="0" w:color="000000"/>
              <w:bottom w:val="single" w:sz="6" w:space="0" w:color="000000"/>
              <w:right w:val="single" w:sz="6" w:space="0" w:color="000000"/>
            </w:tcBorders>
            <w:vAlign w:val="center"/>
          </w:tcPr>
          <w:p w14:paraId="62AC590E" w14:textId="0F88D39E" w:rsidR="00572F98" w:rsidRPr="00572F98" w:rsidRDefault="00572F98" w:rsidP="001F6EA0">
            <w:pPr>
              <w:autoSpaceDE w:val="0"/>
              <w:autoSpaceDN w:val="0"/>
              <w:adjustRightInd w:val="0"/>
              <w:spacing w:after="0" w:line="240" w:lineRule="auto"/>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Serviço de manutenção em equipamentos elétricos, dispositivos eletrônicos e rede de alta tensão</w:t>
            </w:r>
          </w:p>
        </w:tc>
        <w:tc>
          <w:tcPr>
            <w:tcW w:w="0" w:type="auto"/>
            <w:tcBorders>
              <w:top w:val="single" w:sz="6" w:space="0" w:color="000000"/>
              <w:left w:val="single" w:sz="6" w:space="0" w:color="000000"/>
              <w:bottom w:val="single" w:sz="6" w:space="0" w:color="000000"/>
              <w:right w:val="single" w:sz="6" w:space="0" w:color="000000"/>
            </w:tcBorders>
            <w:vAlign w:val="center"/>
          </w:tcPr>
          <w:p w14:paraId="08E1545E"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1.200,00</w:t>
            </w:r>
          </w:p>
        </w:tc>
        <w:tc>
          <w:tcPr>
            <w:tcW w:w="0" w:type="auto"/>
            <w:tcBorders>
              <w:top w:val="single" w:sz="6" w:space="0" w:color="000000"/>
              <w:left w:val="single" w:sz="6" w:space="0" w:color="000000"/>
              <w:bottom w:val="single" w:sz="6" w:space="0" w:color="000000"/>
              <w:right w:val="single" w:sz="6" w:space="0" w:color="000000"/>
            </w:tcBorders>
            <w:vAlign w:val="center"/>
          </w:tcPr>
          <w:p w14:paraId="476E4B4D"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HR</w:t>
            </w:r>
          </w:p>
        </w:tc>
        <w:tc>
          <w:tcPr>
            <w:tcW w:w="0" w:type="auto"/>
            <w:tcBorders>
              <w:top w:val="single" w:sz="6" w:space="0" w:color="000000"/>
              <w:left w:val="single" w:sz="6" w:space="0" w:color="000000"/>
              <w:bottom w:val="single" w:sz="6" w:space="0" w:color="000000"/>
              <w:right w:val="single" w:sz="6" w:space="0" w:color="000000"/>
            </w:tcBorders>
            <w:vAlign w:val="center"/>
          </w:tcPr>
          <w:p w14:paraId="6D4BA8CE" w14:textId="7FCAFECE"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A97CCE4" w14:textId="5AD38610"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p>
        </w:tc>
      </w:tr>
      <w:tr w:rsidR="000B1E99" w:rsidRPr="00572F98" w14:paraId="6CB3A846" w14:textId="77777777" w:rsidTr="001F6EA0">
        <w:tc>
          <w:tcPr>
            <w:tcW w:w="0" w:type="auto"/>
            <w:gridSpan w:val="6"/>
            <w:tcBorders>
              <w:top w:val="single" w:sz="6" w:space="0" w:color="000000"/>
              <w:left w:val="single" w:sz="6" w:space="0" w:color="000000"/>
              <w:bottom w:val="single" w:sz="6" w:space="0" w:color="000000"/>
              <w:right w:val="single" w:sz="6" w:space="0" w:color="000000"/>
            </w:tcBorders>
            <w:vAlign w:val="center"/>
          </w:tcPr>
          <w:p w14:paraId="7A660BF5" w14:textId="77777777"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TOTAL</w:t>
            </w:r>
          </w:p>
        </w:tc>
        <w:tc>
          <w:tcPr>
            <w:tcW w:w="0" w:type="auto"/>
            <w:tcBorders>
              <w:top w:val="single" w:sz="6" w:space="0" w:color="000000"/>
              <w:left w:val="single" w:sz="6" w:space="0" w:color="000000"/>
              <w:bottom w:val="single" w:sz="6" w:space="0" w:color="000000"/>
              <w:right w:val="single" w:sz="6" w:space="0" w:color="000000"/>
            </w:tcBorders>
            <w:vAlign w:val="center"/>
          </w:tcPr>
          <w:p w14:paraId="02D97D96" w14:textId="299E33BA" w:rsidR="00572F98" w:rsidRPr="00572F98" w:rsidRDefault="00572F98" w:rsidP="001F6EA0">
            <w:pPr>
              <w:autoSpaceDE w:val="0"/>
              <w:autoSpaceDN w:val="0"/>
              <w:adjustRightInd w:val="0"/>
              <w:spacing w:after="0" w:line="240" w:lineRule="auto"/>
              <w:jc w:val="center"/>
              <w:rPr>
                <w:rFonts w:ascii="Arial" w:eastAsiaTheme="minorHAnsi" w:hAnsi="Arial" w:cs="Arial"/>
                <w:sz w:val="20"/>
                <w:szCs w:val="20"/>
                <w:lang w:val="x-none" w:eastAsia="en-US"/>
              </w:rPr>
            </w:pPr>
          </w:p>
        </w:tc>
      </w:tr>
    </w:tbl>
    <w:p w14:paraId="1AC7FDFA" w14:textId="77777777" w:rsidR="006F5248" w:rsidRPr="000B1E99" w:rsidRDefault="006F5248" w:rsidP="006F5248">
      <w:pPr>
        <w:pStyle w:val="ParagraphStyle"/>
        <w:rPr>
          <w:b/>
          <w:bCs/>
          <w:sz w:val="20"/>
          <w:szCs w:val="20"/>
        </w:rPr>
      </w:pPr>
      <w:r w:rsidRPr="000B1E99">
        <w:rPr>
          <w:b/>
          <w:bCs/>
          <w:sz w:val="20"/>
          <w:szCs w:val="20"/>
        </w:rPr>
        <w:t>Os serviços compreendem:</w:t>
      </w:r>
    </w:p>
    <w:p w14:paraId="05671E50" w14:textId="77777777" w:rsidR="006F5248" w:rsidRPr="000B1E99" w:rsidRDefault="006F5248" w:rsidP="006F5248">
      <w:pPr>
        <w:spacing w:after="0" w:line="240" w:lineRule="auto"/>
        <w:ind w:left="426"/>
        <w:rPr>
          <w:rFonts w:ascii="Arial" w:eastAsia="Times New Roman" w:hAnsi="Arial" w:cs="Arial"/>
          <w:b/>
          <w:sz w:val="20"/>
          <w:szCs w:val="20"/>
        </w:rPr>
      </w:pPr>
      <w:r w:rsidRPr="000B1E99">
        <w:rPr>
          <w:rFonts w:ascii="Arial" w:eastAsia="Times New Roman" w:hAnsi="Arial" w:cs="Arial"/>
          <w:b/>
          <w:sz w:val="20"/>
          <w:szCs w:val="20"/>
        </w:rPr>
        <w:t>- Parametrização, monitoramento e substituição das soft-starter e inversores de frequência;</w:t>
      </w:r>
      <w:r w:rsidRPr="000B1E99">
        <w:rPr>
          <w:rFonts w:ascii="Arial" w:eastAsia="Times New Roman" w:hAnsi="Arial" w:cs="Arial"/>
          <w:b/>
          <w:sz w:val="20"/>
          <w:szCs w:val="20"/>
        </w:rPr>
        <w:br/>
        <w:t>- Troca de fusíveis, relês, contatores, disjuntores e substituição de cabeamento dos quadros de comando;</w:t>
      </w:r>
      <w:r w:rsidRPr="000B1E99">
        <w:rPr>
          <w:rFonts w:ascii="Arial" w:eastAsia="Times New Roman" w:hAnsi="Arial" w:cs="Arial"/>
          <w:b/>
          <w:sz w:val="20"/>
          <w:szCs w:val="20"/>
        </w:rPr>
        <w:br/>
        <w:t>- Ajuste da derivação (TAP) dos transformadores para controle de tensão;</w:t>
      </w:r>
      <w:r w:rsidRPr="000B1E99">
        <w:rPr>
          <w:rFonts w:ascii="Arial" w:eastAsia="Times New Roman" w:hAnsi="Arial" w:cs="Arial"/>
          <w:b/>
          <w:sz w:val="20"/>
          <w:szCs w:val="20"/>
        </w:rPr>
        <w:br/>
        <w:t>- Adequação da demanda energética junto a Copel, conforme necessidade;</w:t>
      </w:r>
      <w:r w:rsidRPr="000B1E99">
        <w:rPr>
          <w:rFonts w:ascii="Arial" w:eastAsia="Times New Roman" w:hAnsi="Arial" w:cs="Arial"/>
          <w:b/>
          <w:sz w:val="20"/>
          <w:szCs w:val="20"/>
        </w:rPr>
        <w:br/>
        <w:t>- Acompanhamento dos fatores de potência de consumo de energia reativa de ponta e fora de ponta;</w:t>
      </w:r>
      <w:r w:rsidRPr="000B1E99">
        <w:rPr>
          <w:rFonts w:ascii="Arial" w:eastAsia="Times New Roman" w:hAnsi="Arial" w:cs="Arial"/>
          <w:b/>
          <w:sz w:val="20"/>
          <w:szCs w:val="20"/>
        </w:rPr>
        <w:br/>
        <w:t>- Manutenção e substituição de capacitores;</w:t>
      </w:r>
      <w:r w:rsidRPr="000B1E99">
        <w:rPr>
          <w:rFonts w:ascii="Arial" w:eastAsia="Times New Roman" w:hAnsi="Arial" w:cs="Arial"/>
          <w:b/>
          <w:sz w:val="20"/>
          <w:szCs w:val="20"/>
        </w:rPr>
        <w:br/>
        <w:t>- Manutenção e substituição dos controladores de chama da caldeira da usina de asfalto;</w:t>
      </w:r>
    </w:p>
    <w:p w14:paraId="6002A945" w14:textId="77777777" w:rsidR="006F5248" w:rsidRPr="000B1E99" w:rsidRDefault="006F5248" w:rsidP="006F5248">
      <w:pPr>
        <w:pStyle w:val="ParagraphStyle"/>
        <w:ind w:left="426"/>
        <w:rPr>
          <w:b/>
          <w:bCs/>
          <w:sz w:val="20"/>
          <w:szCs w:val="20"/>
        </w:rPr>
      </w:pPr>
      <w:r w:rsidRPr="000B1E99">
        <w:rPr>
          <w:rFonts w:eastAsia="Times New Roman"/>
          <w:b/>
          <w:sz w:val="20"/>
          <w:szCs w:val="20"/>
          <w:lang w:eastAsia="pt-BR"/>
        </w:rPr>
        <w:t>- Manutenção elétrica geral de alta tensão;</w:t>
      </w:r>
    </w:p>
    <w:p w14:paraId="61249D79" w14:textId="77777777" w:rsidR="006F5248" w:rsidRPr="000B1E99" w:rsidRDefault="006F5248" w:rsidP="006F5248">
      <w:pPr>
        <w:pStyle w:val="ParagraphStyle"/>
        <w:rPr>
          <w:b/>
          <w:bCs/>
          <w:sz w:val="20"/>
          <w:szCs w:val="20"/>
        </w:rPr>
      </w:pPr>
    </w:p>
    <w:p w14:paraId="434B7BE5"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p>
    <w:p w14:paraId="41DCD157"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4F57C594"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7543A9D6"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3FD7663C"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4579F06D"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br w:type="page"/>
      </w:r>
      <w:r w:rsidRPr="00572F98">
        <w:rPr>
          <w:rFonts w:ascii="Arial" w:eastAsiaTheme="minorHAnsi" w:hAnsi="Arial" w:cs="Arial"/>
          <w:b/>
          <w:bCs/>
          <w:sz w:val="20"/>
          <w:szCs w:val="20"/>
          <w:lang w:val="x-none" w:eastAsia="en-US"/>
        </w:rPr>
        <w:lastRenderedPageBreak/>
        <w:t>ANEXO II</w:t>
      </w:r>
    </w:p>
    <w:p w14:paraId="72095D43"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PREGÃO, NA FORMA ELETRÔNICA, Nº 56/2022</w:t>
      </w:r>
    </w:p>
    <w:p w14:paraId="6C4BC11B"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313C2D0F"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MODELO DE PROPOSTA COMERCIAL FINAL (licitante vencedor)</w:t>
      </w:r>
    </w:p>
    <w:p w14:paraId="6C9962DA"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53722D3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Apresentamos nossa proposta para prestação dos serviços objeto da presente licitação Pregão, na Forma Eletrônica </w:t>
      </w:r>
      <w:r w:rsidRPr="00572F98">
        <w:rPr>
          <w:rFonts w:ascii="Arial" w:eastAsiaTheme="minorHAnsi" w:hAnsi="Arial" w:cs="Arial"/>
          <w:b/>
          <w:bCs/>
          <w:sz w:val="20"/>
          <w:szCs w:val="20"/>
          <w:lang w:val="x-none" w:eastAsia="en-US"/>
        </w:rPr>
        <w:t xml:space="preserve">nº 56/2022 </w:t>
      </w:r>
      <w:r w:rsidRPr="00572F98">
        <w:rPr>
          <w:rFonts w:ascii="Arial" w:eastAsiaTheme="minorHAnsi" w:hAnsi="Arial" w:cs="Arial"/>
          <w:sz w:val="20"/>
          <w:szCs w:val="20"/>
          <w:lang w:val="x-none" w:eastAsia="en-US"/>
        </w:rPr>
        <w:t>acatando todas as estipulações consignadas no respectivo Edital e seus anexos.</w:t>
      </w:r>
    </w:p>
    <w:p w14:paraId="5E3CB57F"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5A0BBD46"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IDENTIFICAÇÃO DO CONCORRENTE</w:t>
      </w:r>
    </w:p>
    <w:p w14:paraId="0F69151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NOME DA EMPRESA:</w:t>
      </w:r>
      <w:r w:rsidRPr="00572F98">
        <w:rPr>
          <w:rFonts w:ascii="Arial" w:eastAsiaTheme="minorHAnsi" w:hAnsi="Arial" w:cs="Arial"/>
          <w:sz w:val="20"/>
          <w:szCs w:val="20"/>
          <w:lang w:val="x-none" w:eastAsia="en-US"/>
        </w:rPr>
        <w:tab/>
      </w:r>
      <w:r w:rsidRPr="00572F98">
        <w:rPr>
          <w:rFonts w:ascii="Arial" w:eastAsiaTheme="minorHAnsi" w:hAnsi="Arial" w:cs="Arial"/>
          <w:sz w:val="20"/>
          <w:szCs w:val="20"/>
          <w:lang w:val="x-none" w:eastAsia="en-US"/>
        </w:rPr>
        <w:tab/>
      </w:r>
      <w:r w:rsidRPr="00572F98">
        <w:rPr>
          <w:rFonts w:ascii="Arial" w:eastAsiaTheme="minorHAnsi" w:hAnsi="Arial" w:cs="Arial"/>
          <w:sz w:val="20"/>
          <w:szCs w:val="20"/>
          <w:lang w:val="x-none" w:eastAsia="en-US"/>
        </w:rPr>
        <w:tab/>
      </w:r>
      <w:r w:rsidRPr="00572F98">
        <w:rPr>
          <w:rFonts w:ascii="Arial" w:eastAsiaTheme="minorHAnsi" w:hAnsi="Arial" w:cs="Arial"/>
          <w:sz w:val="20"/>
          <w:szCs w:val="20"/>
          <w:lang w:val="x-none" w:eastAsia="en-US"/>
        </w:rPr>
        <w:tab/>
      </w:r>
    </w:p>
    <w:p w14:paraId="4D5B44C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CNPJ e INSCRIÇÃO ESTADUAL:</w:t>
      </w:r>
    </w:p>
    <w:p w14:paraId="416AB1A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ENDEREÇO:</w:t>
      </w:r>
    </w:p>
    <w:p w14:paraId="352E3D5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TELEFONE:</w:t>
      </w:r>
    </w:p>
    <w:p w14:paraId="49F32A9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AGÊNCIA e Nº DA CONTA BANCÁRIA:</w:t>
      </w:r>
    </w:p>
    <w:p w14:paraId="10B688E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5ADC9EC"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REPRESENTANTE e CARGO:</w:t>
      </w:r>
      <w:r w:rsidRPr="00572F98">
        <w:rPr>
          <w:rFonts w:ascii="Arial" w:eastAsiaTheme="minorHAnsi" w:hAnsi="Arial" w:cs="Arial"/>
          <w:sz w:val="20"/>
          <w:szCs w:val="20"/>
          <w:lang w:val="x-none" w:eastAsia="en-US"/>
        </w:rPr>
        <w:tab/>
      </w:r>
      <w:r w:rsidRPr="00572F98">
        <w:rPr>
          <w:rFonts w:ascii="Arial" w:eastAsiaTheme="minorHAnsi" w:hAnsi="Arial" w:cs="Arial"/>
          <w:sz w:val="20"/>
          <w:szCs w:val="20"/>
          <w:lang w:val="x-none" w:eastAsia="en-US"/>
        </w:rPr>
        <w:tab/>
      </w:r>
      <w:r w:rsidRPr="00572F98">
        <w:rPr>
          <w:rFonts w:ascii="Arial" w:eastAsiaTheme="minorHAnsi" w:hAnsi="Arial" w:cs="Arial"/>
          <w:sz w:val="20"/>
          <w:szCs w:val="20"/>
          <w:lang w:val="x-none" w:eastAsia="en-US"/>
        </w:rPr>
        <w:tab/>
      </w:r>
    </w:p>
    <w:p w14:paraId="372846B1"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CARTEIRA DE IDENTIDADE e CPF: </w:t>
      </w:r>
    </w:p>
    <w:p w14:paraId="1F2CB39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ENDEREÇO:</w:t>
      </w:r>
    </w:p>
    <w:p w14:paraId="10F37A8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TELEFONE:</w:t>
      </w:r>
      <w:r w:rsidRPr="00572F98">
        <w:rPr>
          <w:rFonts w:ascii="Arial" w:eastAsiaTheme="minorHAnsi" w:hAnsi="Arial" w:cs="Arial"/>
          <w:sz w:val="20"/>
          <w:szCs w:val="20"/>
          <w:lang w:val="x-none" w:eastAsia="en-US"/>
        </w:rPr>
        <w:tab/>
      </w:r>
      <w:r w:rsidRPr="00572F98">
        <w:rPr>
          <w:rFonts w:ascii="Arial" w:eastAsiaTheme="minorHAnsi" w:hAnsi="Arial" w:cs="Arial"/>
          <w:sz w:val="20"/>
          <w:szCs w:val="20"/>
          <w:lang w:val="x-none" w:eastAsia="en-US"/>
        </w:rPr>
        <w:tab/>
      </w:r>
      <w:r w:rsidRPr="00572F98">
        <w:rPr>
          <w:rFonts w:ascii="Arial" w:eastAsiaTheme="minorHAnsi" w:hAnsi="Arial" w:cs="Arial"/>
          <w:sz w:val="20"/>
          <w:szCs w:val="20"/>
          <w:lang w:val="x-none" w:eastAsia="en-US"/>
        </w:rPr>
        <w:tab/>
        <w:t xml:space="preserve">            </w:t>
      </w:r>
    </w:p>
    <w:p w14:paraId="67B08DD8"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7B3E7A8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PREÇO (READEQUADO AO LANCE VENCEDOR)</w:t>
      </w:r>
    </w:p>
    <w:tbl>
      <w:tblPr>
        <w:tblW w:w="5000" w:type="pct"/>
        <w:tblCellMar>
          <w:top w:w="15" w:type="dxa"/>
          <w:left w:w="15" w:type="dxa"/>
          <w:bottom w:w="15" w:type="dxa"/>
          <w:right w:w="15" w:type="dxa"/>
        </w:tblCellMar>
        <w:tblLook w:val="0000" w:firstRow="0" w:lastRow="0" w:firstColumn="0" w:lastColumn="0" w:noHBand="0" w:noVBand="0"/>
      </w:tblPr>
      <w:tblGrid>
        <w:gridCol w:w="429"/>
        <w:gridCol w:w="430"/>
        <w:gridCol w:w="1490"/>
        <w:gridCol w:w="1963"/>
        <w:gridCol w:w="1625"/>
        <w:gridCol w:w="463"/>
        <w:gridCol w:w="644"/>
        <w:gridCol w:w="1289"/>
        <w:gridCol w:w="1005"/>
      </w:tblGrid>
      <w:tr w:rsidR="000B1E99" w:rsidRPr="00572F98" w14:paraId="4448B787" w14:textId="77777777" w:rsidTr="006F5248">
        <w:tc>
          <w:tcPr>
            <w:tcW w:w="5000" w:type="pct"/>
            <w:gridSpan w:val="9"/>
            <w:tcBorders>
              <w:top w:val="single" w:sz="6" w:space="0" w:color="000000"/>
              <w:left w:val="single" w:sz="6" w:space="0" w:color="000000"/>
              <w:bottom w:val="single" w:sz="6" w:space="0" w:color="000000"/>
              <w:right w:val="single" w:sz="6" w:space="0" w:color="000000"/>
            </w:tcBorders>
          </w:tcPr>
          <w:p w14:paraId="26EF4577"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ITENS</w:t>
            </w:r>
          </w:p>
        </w:tc>
      </w:tr>
      <w:tr w:rsidR="000B1E99" w:rsidRPr="000B1E99" w14:paraId="609D8584" w14:textId="77777777" w:rsidTr="006F5248">
        <w:tblPrEx>
          <w:tblCellSpacing w:w="-8" w:type="nil"/>
        </w:tblPrEx>
        <w:trPr>
          <w:tblCellSpacing w:w="-8" w:type="nil"/>
        </w:trPr>
        <w:tc>
          <w:tcPr>
            <w:tcW w:w="23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4B592F4"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Lote</w:t>
            </w:r>
          </w:p>
        </w:tc>
        <w:tc>
          <w:tcPr>
            <w:tcW w:w="23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4D37D79"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Item</w:t>
            </w:r>
          </w:p>
        </w:tc>
        <w:tc>
          <w:tcPr>
            <w:tcW w:w="798"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08154D6"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Cód. do produto</w:t>
            </w:r>
          </w:p>
        </w:tc>
        <w:tc>
          <w:tcPr>
            <w:tcW w:w="1051"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CA07353"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Descrição do produto</w:t>
            </w:r>
          </w:p>
        </w:tc>
        <w:tc>
          <w:tcPr>
            <w:tcW w:w="870"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275325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Marca do produto</w:t>
            </w:r>
          </w:p>
        </w:tc>
        <w:tc>
          <w:tcPr>
            <w:tcW w:w="248"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518D86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Und.</w:t>
            </w:r>
          </w:p>
        </w:tc>
        <w:tc>
          <w:tcPr>
            <w:tcW w:w="345"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5327BA6"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Quant.</w:t>
            </w:r>
          </w:p>
        </w:tc>
        <w:tc>
          <w:tcPr>
            <w:tcW w:w="68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CBE6ACA"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Preço unitário</w:t>
            </w:r>
          </w:p>
        </w:tc>
        <w:tc>
          <w:tcPr>
            <w:tcW w:w="538"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013BF4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Preço total</w:t>
            </w:r>
          </w:p>
        </w:tc>
      </w:tr>
      <w:tr w:rsidR="000B1E99" w:rsidRPr="000B1E99" w14:paraId="53E76BD0" w14:textId="77777777" w:rsidTr="006F5248">
        <w:tblPrEx>
          <w:tblCellSpacing w:w="-8" w:type="nil"/>
        </w:tblPrEx>
        <w:trPr>
          <w:tblCellSpacing w:w="-8" w:type="nil"/>
        </w:trPr>
        <w:tc>
          <w:tcPr>
            <w:tcW w:w="230" w:type="pct"/>
            <w:tcBorders>
              <w:top w:val="single" w:sz="6" w:space="0" w:color="000000"/>
              <w:left w:val="single" w:sz="6" w:space="0" w:color="000000"/>
              <w:bottom w:val="single" w:sz="6" w:space="0" w:color="000000"/>
              <w:right w:val="single" w:sz="6" w:space="0" w:color="000000"/>
            </w:tcBorders>
          </w:tcPr>
          <w:p w14:paraId="161815C9"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p>
        </w:tc>
        <w:tc>
          <w:tcPr>
            <w:tcW w:w="230" w:type="pct"/>
            <w:tcBorders>
              <w:top w:val="single" w:sz="6" w:space="0" w:color="000000"/>
              <w:left w:val="single" w:sz="6" w:space="0" w:color="000000"/>
              <w:bottom w:val="single" w:sz="6" w:space="0" w:color="000000"/>
              <w:right w:val="single" w:sz="6" w:space="0" w:color="000000"/>
            </w:tcBorders>
          </w:tcPr>
          <w:p w14:paraId="35088B06"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p>
        </w:tc>
        <w:tc>
          <w:tcPr>
            <w:tcW w:w="798" w:type="pct"/>
            <w:tcBorders>
              <w:top w:val="single" w:sz="6" w:space="0" w:color="000000"/>
              <w:left w:val="single" w:sz="6" w:space="0" w:color="000000"/>
              <w:bottom w:val="single" w:sz="6" w:space="0" w:color="000000"/>
              <w:right w:val="single" w:sz="6" w:space="0" w:color="000000"/>
            </w:tcBorders>
          </w:tcPr>
          <w:p w14:paraId="23CA3834"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p>
        </w:tc>
        <w:tc>
          <w:tcPr>
            <w:tcW w:w="1051" w:type="pct"/>
            <w:tcBorders>
              <w:top w:val="single" w:sz="6" w:space="0" w:color="000000"/>
              <w:left w:val="single" w:sz="6" w:space="0" w:color="000000"/>
              <w:bottom w:val="single" w:sz="6" w:space="0" w:color="000000"/>
              <w:right w:val="single" w:sz="6" w:space="0" w:color="000000"/>
            </w:tcBorders>
          </w:tcPr>
          <w:p w14:paraId="1FDAE042"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c>
          <w:tcPr>
            <w:tcW w:w="870" w:type="pct"/>
            <w:tcBorders>
              <w:top w:val="single" w:sz="6" w:space="0" w:color="000000"/>
              <w:left w:val="single" w:sz="6" w:space="0" w:color="000000"/>
              <w:bottom w:val="single" w:sz="6" w:space="0" w:color="000000"/>
              <w:right w:val="single" w:sz="6" w:space="0" w:color="000000"/>
            </w:tcBorders>
          </w:tcPr>
          <w:p w14:paraId="2ADA14C0"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p>
        </w:tc>
        <w:tc>
          <w:tcPr>
            <w:tcW w:w="248" w:type="pct"/>
            <w:tcBorders>
              <w:top w:val="single" w:sz="6" w:space="0" w:color="000000"/>
              <w:left w:val="single" w:sz="6" w:space="0" w:color="000000"/>
              <w:bottom w:val="single" w:sz="6" w:space="0" w:color="000000"/>
              <w:right w:val="single" w:sz="6" w:space="0" w:color="000000"/>
            </w:tcBorders>
          </w:tcPr>
          <w:p w14:paraId="0B5ADC40"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p>
        </w:tc>
        <w:tc>
          <w:tcPr>
            <w:tcW w:w="345" w:type="pct"/>
            <w:tcBorders>
              <w:top w:val="single" w:sz="6" w:space="0" w:color="000000"/>
              <w:left w:val="single" w:sz="6" w:space="0" w:color="000000"/>
              <w:bottom w:val="single" w:sz="6" w:space="0" w:color="000000"/>
              <w:right w:val="single" w:sz="6" w:space="0" w:color="000000"/>
            </w:tcBorders>
          </w:tcPr>
          <w:p w14:paraId="37C03634" w14:textId="77777777" w:rsidR="00572F98" w:rsidRPr="00572F98" w:rsidRDefault="00572F98" w:rsidP="00572F98">
            <w:pPr>
              <w:autoSpaceDE w:val="0"/>
              <w:autoSpaceDN w:val="0"/>
              <w:adjustRightInd w:val="0"/>
              <w:spacing w:after="0" w:line="240" w:lineRule="auto"/>
              <w:jc w:val="right"/>
              <w:rPr>
                <w:rFonts w:ascii="Arial" w:eastAsiaTheme="minorHAnsi" w:hAnsi="Arial" w:cs="Arial"/>
                <w:sz w:val="18"/>
                <w:szCs w:val="18"/>
                <w:lang w:val="x-none" w:eastAsia="en-US"/>
              </w:rPr>
            </w:pPr>
          </w:p>
        </w:tc>
        <w:tc>
          <w:tcPr>
            <w:tcW w:w="689" w:type="pct"/>
            <w:tcBorders>
              <w:top w:val="single" w:sz="6" w:space="0" w:color="000000"/>
              <w:left w:val="single" w:sz="6" w:space="0" w:color="000000"/>
              <w:bottom w:val="single" w:sz="6" w:space="0" w:color="000000"/>
              <w:right w:val="single" w:sz="6" w:space="0" w:color="000000"/>
            </w:tcBorders>
          </w:tcPr>
          <w:p w14:paraId="63EC3025" w14:textId="77777777" w:rsidR="00572F98" w:rsidRPr="00572F98" w:rsidRDefault="00572F98" w:rsidP="00572F98">
            <w:pPr>
              <w:autoSpaceDE w:val="0"/>
              <w:autoSpaceDN w:val="0"/>
              <w:adjustRightInd w:val="0"/>
              <w:spacing w:after="0" w:line="240" w:lineRule="auto"/>
              <w:jc w:val="right"/>
              <w:rPr>
                <w:rFonts w:ascii="Arial" w:eastAsiaTheme="minorHAnsi" w:hAnsi="Arial" w:cs="Arial"/>
                <w:sz w:val="18"/>
                <w:szCs w:val="18"/>
                <w:lang w:val="x-none" w:eastAsia="en-US"/>
              </w:rPr>
            </w:pPr>
          </w:p>
        </w:tc>
        <w:tc>
          <w:tcPr>
            <w:tcW w:w="538" w:type="pct"/>
            <w:tcBorders>
              <w:top w:val="single" w:sz="6" w:space="0" w:color="000000"/>
              <w:left w:val="single" w:sz="6" w:space="0" w:color="000000"/>
              <w:bottom w:val="single" w:sz="6" w:space="0" w:color="000000"/>
              <w:right w:val="single" w:sz="6" w:space="0" w:color="000000"/>
            </w:tcBorders>
          </w:tcPr>
          <w:p w14:paraId="76FFF1AD" w14:textId="77777777" w:rsidR="00572F98" w:rsidRPr="00572F98" w:rsidRDefault="00572F98" w:rsidP="00572F98">
            <w:pPr>
              <w:autoSpaceDE w:val="0"/>
              <w:autoSpaceDN w:val="0"/>
              <w:adjustRightInd w:val="0"/>
              <w:spacing w:after="0" w:line="240" w:lineRule="auto"/>
              <w:jc w:val="right"/>
              <w:rPr>
                <w:rFonts w:ascii="Arial" w:eastAsiaTheme="minorHAnsi" w:hAnsi="Arial" w:cs="Arial"/>
                <w:sz w:val="18"/>
                <w:szCs w:val="18"/>
                <w:lang w:val="x-none" w:eastAsia="en-US"/>
              </w:rPr>
            </w:pPr>
          </w:p>
        </w:tc>
      </w:tr>
      <w:tr w:rsidR="000B1E99" w:rsidRPr="00572F98" w14:paraId="14DAAE30" w14:textId="77777777" w:rsidTr="006F5248">
        <w:tblPrEx>
          <w:tblCellSpacing w:w="-8" w:type="nil"/>
        </w:tblPrEx>
        <w:trPr>
          <w:tblCellSpacing w:w="-8" w:type="nil"/>
        </w:trPr>
        <w:tc>
          <w:tcPr>
            <w:tcW w:w="4462" w:type="pct"/>
            <w:gridSpan w:val="8"/>
            <w:tcBorders>
              <w:top w:val="single" w:sz="6" w:space="0" w:color="000000"/>
              <w:left w:val="single" w:sz="6" w:space="0" w:color="000000"/>
              <w:bottom w:val="single" w:sz="6" w:space="0" w:color="000000"/>
              <w:right w:val="single" w:sz="6" w:space="0" w:color="000000"/>
            </w:tcBorders>
          </w:tcPr>
          <w:p w14:paraId="701FEF0A" w14:textId="77777777" w:rsidR="00572F98" w:rsidRPr="00572F98" w:rsidRDefault="00572F98" w:rsidP="00572F98">
            <w:pPr>
              <w:autoSpaceDE w:val="0"/>
              <w:autoSpaceDN w:val="0"/>
              <w:adjustRightInd w:val="0"/>
              <w:spacing w:after="0" w:line="240" w:lineRule="auto"/>
              <w:jc w:val="right"/>
              <w:rPr>
                <w:rFonts w:ascii="Arial" w:eastAsiaTheme="minorHAnsi" w:hAnsi="Arial" w:cs="Arial"/>
                <w:b/>
                <w:bCs/>
                <w:sz w:val="18"/>
                <w:szCs w:val="18"/>
                <w:lang w:val="x-none" w:eastAsia="en-US"/>
              </w:rPr>
            </w:pPr>
          </w:p>
          <w:p w14:paraId="142242BB" w14:textId="77777777" w:rsidR="00572F98" w:rsidRPr="00572F98" w:rsidRDefault="00572F98" w:rsidP="00572F98">
            <w:pPr>
              <w:autoSpaceDE w:val="0"/>
              <w:autoSpaceDN w:val="0"/>
              <w:adjustRightInd w:val="0"/>
              <w:spacing w:after="0" w:line="240" w:lineRule="auto"/>
              <w:jc w:val="right"/>
              <w:rPr>
                <w:rFonts w:ascii="Arial" w:eastAsiaTheme="minorHAnsi" w:hAnsi="Arial" w:cs="Arial"/>
                <w:b/>
                <w:bCs/>
                <w:sz w:val="18"/>
                <w:szCs w:val="18"/>
                <w:lang w:val="x-none" w:eastAsia="en-US"/>
              </w:rPr>
            </w:pPr>
            <w:r w:rsidRPr="00572F98">
              <w:rPr>
                <w:rFonts w:ascii="Arial" w:eastAsiaTheme="minorHAnsi" w:hAnsi="Arial" w:cs="Arial"/>
                <w:b/>
                <w:bCs/>
                <w:sz w:val="18"/>
                <w:szCs w:val="18"/>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0166A939" w14:textId="77777777" w:rsidR="00572F98" w:rsidRPr="00572F98" w:rsidRDefault="00572F98" w:rsidP="00572F98">
            <w:pPr>
              <w:autoSpaceDE w:val="0"/>
              <w:autoSpaceDN w:val="0"/>
              <w:adjustRightInd w:val="0"/>
              <w:spacing w:after="0" w:line="240" w:lineRule="auto"/>
              <w:jc w:val="right"/>
              <w:rPr>
                <w:rFonts w:ascii="Arial" w:eastAsiaTheme="minorHAnsi" w:hAnsi="Arial" w:cs="Arial"/>
                <w:b/>
                <w:bCs/>
                <w:sz w:val="18"/>
                <w:szCs w:val="18"/>
                <w:lang w:val="x-none" w:eastAsia="en-US"/>
              </w:rPr>
            </w:pPr>
          </w:p>
          <w:p w14:paraId="5A76A667"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18"/>
                <w:szCs w:val="18"/>
                <w:lang w:val="x-none" w:eastAsia="en-US"/>
              </w:rPr>
            </w:pPr>
            <w:r w:rsidRPr="00572F98">
              <w:rPr>
                <w:rFonts w:ascii="Arial" w:eastAsiaTheme="minorHAnsi" w:hAnsi="Arial" w:cs="Arial"/>
                <w:b/>
                <w:bCs/>
                <w:sz w:val="18"/>
                <w:szCs w:val="18"/>
                <w:lang w:val="x-none" w:eastAsia="en-US"/>
              </w:rPr>
              <w:t xml:space="preserve">R$ </w:t>
            </w:r>
          </w:p>
        </w:tc>
      </w:tr>
    </w:tbl>
    <w:p w14:paraId="2459348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D41687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PROPOSTA FINAL: R$ (Por extenso)</w:t>
      </w:r>
    </w:p>
    <w:p w14:paraId="2150E736"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p>
    <w:p w14:paraId="37C2B784"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CONDIÇÕES GERAIS</w:t>
      </w:r>
    </w:p>
    <w:p w14:paraId="440725EF" w14:textId="77777777" w:rsidR="00572F98" w:rsidRPr="00572F98" w:rsidRDefault="00572F98" w:rsidP="00572F98">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 proponente declara conhecer os termos do instrumento convocatório que rege a presente licitação.</w:t>
      </w:r>
    </w:p>
    <w:p w14:paraId="614719A3"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7FAF7DEB"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PRAZO DE GARANTIA (SE HOUVER)</w:t>
      </w:r>
    </w:p>
    <w:p w14:paraId="0A7E9C4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A garantia deverá ser da seguinte forma: para todos os </w:t>
      </w:r>
      <w:r w:rsidRPr="00572F98">
        <w:rPr>
          <w:rFonts w:ascii="Arial" w:eastAsiaTheme="minorHAnsi" w:hAnsi="Arial" w:cs="Arial"/>
          <w:b/>
          <w:bCs/>
          <w:sz w:val="20"/>
          <w:szCs w:val="20"/>
          <w:lang w:val="x-none" w:eastAsia="en-US"/>
        </w:rPr>
        <w:t>Lotes</w:t>
      </w:r>
      <w:r w:rsidRPr="00572F98">
        <w:rPr>
          <w:rFonts w:ascii="Arial" w:eastAsiaTheme="minorHAnsi" w:hAnsi="Arial" w:cs="Arial"/>
          <w:sz w:val="20"/>
          <w:szCs w:val="20"/>
          <w:lang w:val="x-none" w:eastAsia="en-US"/>
        </w:rPr>
        <w:t xml:space="preserve"> de no mínimo _____,</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 xml:space="preserve">a contar do recebimento definitivo do objeto pela Contratante. </w:t>
      </w:r>
    </w:p>
    <w:p w14:paraId="363F2099"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2ED25344"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LOCAL E PRAZO DE ENTREGA</w:t>
      </w:r>
    </w:p>
    <w:p w14:paraId="55D12EB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De acordo com o especificado no Termo de Referência, deste Edital.</w:t>
      </w:r>
    </w:p>
    <w:p w14:paraId="54F9381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Obs.:</w:t>
      </w:r>
      <w:r w:rsidRPr="00572F98">
        <w:rPr>
          <w:rFonts w:ascii="Arial" w:eastAsiaTheme="minorHAnsi" w:hAnsi="Arial" w:cs="Arial"/>
          <w:sz w:val="20"/>
          <w:szCs w:val="20"/>
          <w:lang w:val="x-none" w:eastAsia="en-US"/>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7E95A2A"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4E34E39C"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VALIDADE DA PROPOSTA COMERCIAL</w:t>
      </w:r>
    </w:p>
    <w:p w14:paraId="5E0CB64E"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No mínimo 30 (trinta) dias, contados a partir da data da sessão pública do Pregão.</w:t>
      </w:r>
    </w:p>
    <w:p w14:paraId="28BAB7FD"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1E311CBC"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5D281822"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6632C743" w14:textId="77777777" w:rsidR="00572F98" w:rsidRPr="00572F98" w:rsidRDefault="00572F98" w:rsidP="00572F98">
      <w:pPr>
        <w:autoSpaceDE w:val="0"/>
        <w:autoSpaceDN w:val="0"/>
        <w:adjustRightInd w:val="0"/>
        <w:spacing w:after="0" w:line="240" w:lineRule="auto"/>
        <w:jc w:val="center"/>
        <w:outlineLvl w:val="7"/>
        <w:rPr>
          <w:rFonts w:ascii="Arial" w:eastAsiaTheme="minorHAnsi" w:hAnsi="Arial" w:cs="Arial"/>
          <w:b/>
          <w:bCs/>
          <w:caps/>
          <w:sz w:val="20"/>
          <w:szCs w:val="20"/>
          <w:lang w:val="x-none" w:eastAsia="en-US"/>
        </w:rPr>
      </w:pPr>
      <w:r w:rsidRPr="00572F98">
        <w:rPr>
          <w:rFonts w:ascii="Arial" w:eastAsiaTheme="minorHAnsi" w:hAnsi="Arial" w:cs="Arial"/>
          <w:b/>
          <w:bCs/>
          <w:caps/>
          <w:sz w:val="20"/>
          <w:szCs w:val="20"/>
          <w:lang w:val="x-none" w:eastAsia="en-US"/>
        </w:rPr>
        <w:t>local e data</w:t>
      </w:r>
    </w:p>
    <w:p w14:paraId="4513394B" w14:textId="77777777" w:rsidR="00572F98" w:rsidRPr="00572F98" w:rsidRDefault="00572F98" w:rsidP="00572F98">
      <w:pPr>
        <w:autoSpaceDE w:val="0"/>
        <w:autoSpaceDN w:val="0"/>
        <w:adjustRightInd w:val="0"/>
        <w:spacing w:after="0" w:line="240" w:lineRule="auto"/>
        <w:jc w:val="center"/>
        <w:outlineLvl w:val="7"/>
        <w:rPr>
          <w:rFonts w:ascii="Arial" w:eastAsiaTheme="minorHAnsi" w:hAnsi="Arial" w:cs="Arial"/>
          <w:b/>
          <w:bCs/>
          <w:caps/>
          <w:sz w:val="20"/>
          <w:szCs w:val="20"/>
          <w:lang w:val="x-none" w:eastAsia="en-US"/>
        </w:rPr>
      </w:pPr>
    </w:p>
    <w:p w14:paraId="0D89D7ED" w14:textId="77777777" w:rsidR="00572F98" w:rsidRPr="00572F98" w:rsidRDefault="00572F98" w:rsidP="00572F98">
      <w:pPr>
        <w:autoSpaceDE w:val="0"/>
        <w:autoSpaceDN w:val="0"/>
        <w:adjustRightInd w:val="0"/>
        <w:spacing w:after="0" w:line="240" w:lineRule="auto"/>
        <w:jc w:val="center"/>
        <w:outlineLvl w:val="7"/>
        <w:rPr>
          <w:rFonts w:ascii="Arial" w:eastAsiaTheme="minorHAnsi" w:hAnsi="Arial" w:cs="Arial"/>
          <w:b/>
          <w:bCs/>
          <w:caps/>
          <w:sz w:val="20"/>
          <w:szCs w:val="20"/>
          <w:lang w:val="x-none" w:eastAsia="en-US"/>
        </w:rPr>
      </w:pPr>
    </w:p>
    <w:p w14:paraId="7C2D653A"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caps/>
          <w:sz w:val="20"/>
          <w:szCs w:val="20"/>
          <w:lang w:val="x-none" w:eastAsia="en-US"/>
        </w:rPr>
      </w:pPr>
      <w:r w:rsidRPr="00572F98">
        <w:rPr>
          <w:rFonts w:ascii="Arial" w:eastAsiaTheme="minorHAnsi" w:hAnsi="Arial" w:cs="Arial"/>
          <w:caps/>
          <w:sz w:val="20"/>
          <w:szCs w:val="20"/>
          <w:lang w:val="x-none" w:eastAsia="en-US"/>
        </w:rPr>
        <w:t>NOME E assinatura DO REPRESENTANTE DA EMPRESA</w:t>
      </w:r>
    </w:p>
    <w:p w14:paraId="749162DF"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088AE825" w14:textId="77777777" w:rsidR="00572F98" w:rsidRPr="00572F98" w:rsidRDefault="00572F98" w:rsidP="00572F98">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r w:rsidRPr="00572F98">
        <w:rPr>
          <w:rFonts w:ascii="Arial" w:eastAsiaTheme="minorHAnsi" w:hAnsi="Arial" w:cs="Arial"/>
          <w:b/>
          <w:bCs/>
          <w:caps/>
          <w:sz w:val="20"/>
          <w:szCs w:val="20"/>
          <w:lang w:val="x-none" w:eastAsia="en-US"/>
        </w:rPr>
        <w:t>Obs: a interposição de recurso SUSPENDE o prazo de validade da proposta até decisão.</w:t>
      </w:r>
    </w:p>
    <w:p w14:paraId="53F892E8" w14:textId="77777777" w:rsidR="00572F98" w:rsidRPr="00572F98" w:rsidRDefault="00572F98" w:rsidP="00572F98">
      <w:pPr>
        <w:autoSpaceDE w:val="0"/>
        <w:autoSpaceDN w:val="0"/>
        <w:adjustRightInd w:val="0"/>
        <w:spacing w:after="0" w:line="240" w:lineRule="auto"/>
        <w:jc w:val="both"/>
        <w:outlineLvl w:val="7"/>
        <w:rPr>
          <w:rFonts w:ascii="Times New Roman" w:eastAsiaTheme="minorHAnsi" w:hAnsi="Times New Roman" w:cs="Times New Roman"/>
          <w:b/>
          <w:bCs/>
          <w:i/>
          <w:iCs/>
          <w:sz w:val="23"/>
          <w:szCs w:val="23"/>
          <w:lang w:val="x-none" w:eastAsia="en-US"/>
        </w:rPr>
      </w:pPr>
    </w:p>
    <w:p w14:paraId="0228A25B"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Times New Roman" w:eastAsiaTheme="minorHAnsi" w:hAnsi="Times New Roman" w:cs="Times New Roman"/>
          <w:b/>
          <w:bCs/>
          <w:i/>
          <w:iCs/>
          <w:sz w:val="23"/>
          <w:szCs w:val="23"/>
          <w:lang w:val="x-none" w:eastAsia="en-US"/>
        </w:rPr>
        <w:br w:type="page"/>
      </w:r>
      <w:r w:rsidRPr="00572F98">
        <w:rPr>
          <w:rFonts w:ascii="Arial" w:eastAsiaTheme="minorHAnsi" w:hAnsi="Arial" w:cs="Arial"/>
          <w:b/>
          <w:bCs/>
          <w:sz w:val="20"/>
          <w:szCs w:val="20"/>
          <w:lang w:val="x-none" w:eastAsia="en-US"/>
        </w:rPr>
        <w:lastRenderedPageBreak/>
        <w:t>ANEXO III</w:t>
      </w:r>
    </w:p>
    <w:p w14:paraId="6BE928E4"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PREGÃO ELETRÔNICO Nº 56/2022</w:t>
      </w:r>
    </w:p>
    <w:p w14:paraId="6AD296A2"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SISTEMA DE REGISTRO DE PREÇOS</w:t>
      </w:r>
    </w:p>
    <w:p w14:paraId="2BE9B3AC" w14:textId="77777777" w:rsidR="00572F98" w:rsidRPr="00572F98" w:rsidRDefault="00572F98" w:rsidP="00572F98">
      <w:pPr>
        <w:tabs>
          <w:tab w:val="center" w:pos="4710"/>
        </w:tabs>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DECLARAÇÃO CONTENDO INFORMAÇÕES PARA FINS DE ASSINATURA DA ATA DE REGISTRO DE PREÇOS.</w:t>
      </w:r>
    </w:p>
    <w:p w14:paraId="3F9E99D6" w14:textId="77777777" w:rsidR="00572F98" w:rsidRPr="00572F98" w:rsidRDefault="00572F98" w:rsidP="00572F98">
      <w:pPr>
        <w:tabs>
          <w:tab w:val="center" w:pos="4710"/>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4280841A" w14:textId="77777777" w:rsidR="00572F98" w:rsidRPr="00572F98" w:rsidRDefault="00572F98" w:rsidP="00572F98">
      <w:pPr>
        <w:tabs>
          <w:tab w:val="center" w:pos="4710"/>
        </w:tabs>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1 – DA EMPRESA PROPONENTE:</w:t>
      </w:r>
    </w:p>
    <w:p w14:paraId="5758BFB9" w14:textId="77777777" w:rsidR="00572F98" w:rsidRPr="00572F98" w:rsidRDefault="00572F98" w:rsidP="00572F98">
      <w:pPr>
        <w:tabs>
          <w:tab w:val="center" w:pos="4710"/>
        </w:tabs>
        <w:autoSpaceDE w:val="0"/>
        <w:autoSpaceDN w:val="0"/>
        <w:adjustRightInd w:val="0"/>
        <w:spacing w:after="0" w:line="240" w:lineRule="auto"/>
        <w:jc w:val="both"/>
        <w:rPr>
          <w:rFonts w:ascii="Arial" w:eastAsiaTheme="minorHAnsi" w:hAnsi="Arial" w:cs="Arial"/>
          <w:b/>
          <w:bCs/>
          <w:sz w:val="20"/>
          <w:szCs w:val="20"/>
          <w:lang w:val="x-none" w:eastAsia="en-US"/>
        </w:rPr>
      </w:pPr>
    </w:p>
    <w:p w14:paraId="02BFF3BA" w14:textId="77777777" w:rsidR="00572F98" w:rsidRPr="00572F98" w:rsidRDefault="00572F98" w:rsidP="00572F98">
      <w:pPr>
        <w:tabs>
          <w:tab w:val="left" w:leader="underscore" w:pos="8580"/>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Nome empresarial: _______________________________________________________________</w:t>
      </w:r>
    </w:p>
    <w:p w14:paraId="18F5E00B"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2BA0C5B0"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Rua: ____________________________________________________________ nº ____________</w:t>
      </w:r>
    </w:p>
    <w:p w14:paraId="51CCCA8D"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3883665B" w14:textId="77777777" w:rsidR="00572F98" w:rsidRPr="00572F98" w:rsidRDefault="00572F98" w:rsidP="00572F98">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Bairro: _________________________________________ CEP:  __________________________</w:t>
      </w:r>
    </w:p>
    <w:p w14:paraId="23FA7073" w14:textId="77777777" w:rsidR="00572F98" w:rsidRPr="00572F98" w:rsidRDefault="00572F98" w:rsidP="00572F98">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59B8B8E1" w14:textId="77777777" w:rsidR="00572F98" w:rsidRPr="00572F98" w:rsidRDefault="00572F98" w:rsidP="00572F98">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Cidade: ___________________________ _______ Estado: ______________________________</w:t>
      </w:r>
    </w:p>
    <w:p w14:paraId="1E99660F" w14:textId="77777777" w:rsidR="00572F98" w:rsidRPr="00572F98" w:rsidRDefault="00572F98" w:rsidP="00572F98">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7DED0A83"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Telefone______________________________ Fax ______________________________________</w:t>
      </w:r>
    </w:p>
    <w:p w14:paraId="09B94538" w14:textId="77777777" w:rsidR="00572F98" w:rsidRPr="00572F98" w:rsidRDefault="00572F98" w:rsidP="00572F98">
      <w:pPr>
        <w:tabs>
          <w:tab w:val="left" w:leader="underscore" w:pos="8325"/>
        </w:tabs>
        <w:autoSpaceDE w:val="0"/>
        <w:autoSpaceDN w:val="0"/>
        <w:adjustRightInd w:val="0"/>
        <w:spacing w:after="0" w:line="240" w:lineRule="exact"/>
        <w:jc w:val="both"/>
        <w:rPr>
          <w:rFonts w:ascii="Arial" w:eastAsiaTheme="minorHAnsi" w:hAnsi="Arial" w:cs="Arial"/>
          <w:sz w:val="20"/>
          <w:szCs w:val="20"/>
          <w:lang w:val="x-none" w:eastAsia="en-US"/>
        </w:rPr>
      </w:pPr>
    </w:p>
    <w:p w14:paraId="23A1321D" w14:textId="77777777" w:rsidR="00572F98" w:rsidRPr="00572F98" w:rsidRDefault="00572F98" w:rsidP="00572F98">
      <w:pPr>
        <w:tabs>
          <w:tab w:val="left" w:leader="underscore" w:pos="832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CNPJ/MF nº: _________________________ Inscrição Estadual nº. _______________________</w:t>
      </w:r>
    </w:p>
    <w:p w14:paraId="7A0C41EC" w14:textId="77777777" w:rsidR="00572F98" w:rsidRPr="00572F98" w:rsidRDefault="00572F98" w:rsidP="00572F98">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4349EE33" w14:textId="77777777" w:rsidR="00572F98" w:rsidRPr="00572F98" w:rsidRDefault="00572F98" w:rsidP="00572F98">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Inscrição Municipal/ISS (alvará) nº. ______________________________________</w:t>
      </w:r>
    </w:p>
    <w:p w14:paraId="0643F0EC"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777E51C4"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Conta Corrente nº. ____________ Agência __________ Banco ___________________________</w:t>
      </w:r>
    </w:p>
    <w:p w14:paraId="4413C9B5"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462E082F"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Contador da empresa ________________________Telefone ______________________________ </w:t>
      </w:r>
    </w:p>
    <w:p w14:paraId="6EFCCE56"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73849C38"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416A0E99"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2 - DO REPRESENTANTE LEGAL AUTORIZADO PARA ASSINATURA ATA DE REGISTRO DE PREÇOS: (no caso de Procurador, anexar cópia da Procuração)</w:t>
      </w:r>
    </w:p>
    <w:p w14:paraId="1CBEDFF9"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61A30582" w14:textId="77777777" w:rsidR="00572F98" w:rsidRPr="00572F98" w:rsidRDefault="00572F98" w:rsidP="00572F98">
      <w:pPr>
        <w:tabs>
          <w:tab w:val="left" w:leader="underscore" w:pos="8340"/>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Nome: _________________________________________________________________________</w:t>
      </w:r>
    </w:p>
    <w:p w14:paraId="461732F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30A959C"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Função: ________________________________________________________________________</w:t>
      </w:r>
    </w:p>
    <w:p w14:paraId="481A226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DA724D0"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Data de Nascimento: ________________ Estado Civil: __________________________________</w:t>
      </w:r>
    </w:p>
    <w:p w14:paraId="003C040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9741AF3" w14:textId="77777777" w:rsidR="00572F98" w:rsidRPr="00572F98" w:rsidRDefault="00572F98" w:rsidP="00572F98">
      <w:pPr>
        <w:tabs>
          <w:tab w:val="left" w:leader="underscore" w:pos="832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Escolaridade: ________________ CI/RG nº. ________________ Órgão emissor: ____________</w:t>
      </w:r>
    </w:p>
    <w:p w14:paraId="163AA6E9"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6321F730"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CPF/MF: __________________________________</w:t>
      </w:r>
    </w:p>
    <w:p w14:paraId="2914E7D4"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220E7194"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Rua: ______________________________________________________________ nº. _________</w:t>
      </w:r>
    </w:p>
    <w:p w14:paraId="1F28122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F4C743F"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Bairro: ________________ Complemento: _______________Cidade: ______________________</w:t>
      </w:r>
    </w:p>
    <w:p w14:paraId="1314832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4F963F0"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Estado: __________________ CEP: ______________ Telefone: __________________________</w:t>
      </w:r>
    </w:p>
    <w:p w14:paraId="3E7BBB10"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2BC43C97"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Fax: _________________ Celular: ________________ </w:t>
      </w:r>
      <w:r w:rsidRPr="00572F98">
        <w:rPr>
          <w:rFonts w:ascii="Arial" w:eastAsiaTheme="minorHAnsi" w:hAnsi="Arial" w:cs="Arial"/>
          <w:i/>
          <w:iCs/>
          <w:sz w:val="20"/>
          <w:szCs w:val="20"/>
          <w:lang w:val="x-none" w:eastAsia="en-US"/>
        </w:rPr>
        <w:t>e-mail</w:t>
      </w:r>
      <w:r w:rsidRPr="00572F98">
        <w:rPr>
          <w:rFonts w:ascii="Arial" w:eastAsiaTheme="minorHAnsi" w:hAnsi="Arial" w:cs="Arial"/>
          <w:sz w:val="20"/>
          <w:szCs w:val="20"/>
          <w:lang w:val="x-none" w:eastAsia="en-US"/>
        </w:rPr>
        <w:t xml:space="preserve"> ____________________________</w:t>
      </w:r>
    </w:p>
    <w:p w14:paraId="2255364A" w14:textId="77777777" w:rsidR="00572F98" w:rsidRPr="00572F98" w:rsidRDefault="00572F98" w:rsidP="00572F98">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3A1068A9" w14:textId="77777777" w:rsidR="00572F98" w:rsidRPr="00572F98" w:rsidRDefault="00572F98" w:rsidP="00572F98">
      <w:pPr>
        <w:autoSpaceDE w:val="0"/>
        <w:autoSpaceDN w:val="0"/>
        <w:adjustRightInd w:val="0"/>
        <w:spacing w:before="240" w:after="60" w:line="240" w:lineRule="auto"/>
        <w:jc w:val="right"/>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Local e data ______/______/_______</w:t>
      </w:r>
    </w:p>
    <w:p w14:paraId="228BE29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B8010AB"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B0C6636"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Assinatura e Identificação do Responsável Legal e da Empresa </w:t>
      </w:r>
    </w:p>
    <w:p w14:paraId="15B9E349"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lastRenderedPageBreak/>
        <w:t>ANEXO IV</w:t>
      </w:r>
    </w:p>
    <w:p w14:paraId="17512DCE"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2056F9DA"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PREGÃO ELETRÔNICO Nº 56/2022</w:t>
      </w:r>
    </w:p>
    <w:p w14:paraId="43BBD4A5"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SISTEMA DE REGISTRO DE PREÇOS</w:t>
      </w:r>
    </w:p>
    <w:p w14:paraId="17D99D7A"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MINUTA DA ATA DE REGISTRO DE PREÇOS</w:t>
      </w:r>
    </w:p>
    <w:p w14:paraId="127B1B81"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7DAD099" w14:textId="126A1D17" w:rsidR="00572F98" w:rsidRPr="00572F98" w:rsidRDefault="00572F98" w:rsidP="00572F98">
      <w:pPr>
        <w:autoSpaceDE w:val="0"/>
        <w:autoSpaceDN w:val="0"/>
        <w:adjustRightInd w:val="0"/>
        <w:spacing w:after="0" w:line="240" w:lineRule="auto"/>
        <w:ind w:firstLine="570"/>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Aos __ (_____) dias do mês de _____ </w:t>
      </w:r>
      <w:proofErr w:type="spellStart"/>
      <w:r w:rsidRPr="00572F98">
        <w:rPr>
          <w:rFonts w:ascii="Arial" w:eastAsiaTheme="minorHAnsi" w:hAnsi="Arial" w:cs="Arial"/>
          <w:sz w:val="20"/>
          <w:szCs w:val="20"/>
          <w:lang w:val="x-none" w:eastAsia="en-US"/>
        </w:rPr>
        <w:t>de</w:t>
      </w:r>
      <w:proofErr w:type="spellEnd"/>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2022</w:t>
      </w:r>
      <w:r w:rsidRPr="00572F98">
        <w:rPr>
          <w:rFonts w:ascii="Arial" w:eastAsiaTheme="minorHAnsi" w:hAnsi="Arial" w:cs="Arial"/>
          <w:sz w:val="20"/>
          <w:szCs w:val="20"/>
          <w:lang w:val="x-none" w:eastAsia="en-US"/>
        </w:rPr>
        <w:t xml:space="preserve">, na </w:t>
      </w:r>
      <w:r w:rsidRPr="00572F98">
        <w:rPr>
          <w:rFonts w:ascii="Arial" w:eastAsiaTheme="minorHAnsi" w:hAnsi="Arial" w:cs="Arial"/>
          <w:b/>
          <w:bCs/>
          <w:caps/>
          <w:sz w:val="20"/>
          <w:szCs w:val="20"/>
          <w:lang w:val="x-none" w:eastAsia="en-US"/>
        </w:rPr>
        <w:t>Empresa de Desenvolvimento Urbano e Rural de Toledo - EMDUR</w:t>
      </w:r>
      <w:r w:rsidRPr="00572F98">
        <w:rPr>
          <w:rFonts w:ascii="Arial" w:eastAsiaTheme="minorHAnsi" w:hAnsi="Arial" w:cs="Arial"/>
          <w:sz w:val="20"/>
          <w:szCs w:val="20"/>
          <w:lang w:val="x-none" w:eastAsia="en-US"/>
        </w:rPr>
        <w:t xml:space="preserve">, empresa pública municipal, sob a forma de sociedade civil sem fins lucrativos com personalidade jurídica de direito privado, com sede na cidade de Toledo, Paraná, inscrita no CNPJ/MF sob nº. 77.878.023/0001-28, inscrição estadual n°. 418.0474-108, neste ato representada por seu Diretor Superintendente, </w:t>
      </w:r>
      <w:r w:rsidRPr="00572F98">
        <w:rPr>
          <w:rFonts w:ascii="Arial" w:eastAsiaTheme="minorHAnsi" w:hAnsi="Arial" w:cs="Arial"/>
          <w:b/>
          <w:bCs/>
          <w:sz w:val="20"/>
          <w:szCs w:val="20"/>
          <w:lang w:val="x-none" w:eastAsia="en-US"/>
        </w:rPr>
        <w:t xml:space="preserve">Sr. Ascânio José </w:t>
      </w:r>
      <w:proofErr w:type="spellStart"/>
      <w:r w:rsidRPr="00572F98">
        <w:rPr>
          <w:rFonts w:ascii="Arial" w:eastAsiaTheme="minorHAnsi" w:hAnsi="Arial" w:cs="Arial"/>
          <w:b/>
          <w:bCs/>
          <w:sz w:val="20"/>
          <w:szCs w:val="20"/>
          <w:lang w:val="x-none" w:eastAsia="en-US"/>
        </w:rPr>
        <w:t>Butzge</w:t>
      </w:r>
      <w:proofErr w:type="spellEnd"/>
      <w:r w:rsidRPr="00572F98">
        <w:rPr>
          <w:rFonts w:ascii="Arial" w:eastAsiaTheme="minorHAnsi" w:hAnsi="Arial" w:cs="Arial"/>
          <w:sz w:val="20"/>
          <w:szCs w:val="20"/>
          <w:lang w:val="x-none" w:eastAsia="en-US"/>
        </w:rPr>
        <w:t xml:space="preserve">, brasileiro, casado, economista, portador da CI/RG 2.141.495 SSP/PR, inscrito no CPF/MF sob o nº. 427.800.049-91, residente e domiciliado na Rua Willy Barth, n°. 1687, Novo Sobradinho, Toledo/PR, nomeado pela Portaria n°. 17, de 1º de janeiro de 2021, conforme Lei Municipal nº. 1.822/99, por seu Diretor Jurídico o </w:t>
      </w:r>
      <w:r w:rsidRPr="00572F98">
        <w:rPr>
          <w:rFonts w:ascii="Arial" w:eastAsiaTheme="minorHAnsi" w:hAnsi="Arial" w:cs="Arial"/>
          <w:b/>
          <w:bCs/>
          <w:sz w:val="20"/>
          <w:szCs w:val="20"/>
          <w:lang w:val="x-none" w:eastAsia="en-US"/>
        </w:rPr>
        <w:t>Sr. Douglas Diogo de Queiroz</w:t>
      </w:r>
      <w:r w:rsidRPr="00572F98">
        <w:rPr>
          <w:rFonts w:ascii="Arial" w:eastAsiaTheme="minorHAnsi" w:hAnsi="Arial" w:cs="Arial"/>
          <w:sz w:val="20"/>
          <w:szCs w:val="20"/>
          <w:lang w:val="x-none" w:eastAsia="en-US"/>
        </w:rPr>
        <w:t xml:space="preserve">, brasileiro, casado, Advogado, portador da CI/RG nº. 7.791.269-0 SSP/PR, e do CPF/MF sob o nº. 040.639.949-29, residente e domiciliado na Rua Lucia Lorenzetti </w:t>
      </w:r>
      <w:proofErr w:type="spellStart"/>
      <w:r w:rsidRPr="00572F98">
        <w:rPr>
          <w:rFonts w:ascii="Arial" w:eastAsiaTheme="minorHAnsi" w:hAnsi="Arial" w:cs="Arial"/>
          <w:sz w:val="20"/>
          <w:szCs w:val="20"/>
          <w:lang w:val="x-none" w:eastAsia="en-US"/>
        </w:rPr>
        <w:t>Malacarne</w:t>
      </w:r>
      <w:proofErr w:type="spellEnd"/>
      <w:r w:rsidRPr="00572F98">
        <w:rPr>
          <w:rFonts w:ascii="Arial" w:eastAsiaTheme="minorHAnsi" w:hAnsi="Arial" w:cs="Arial"/>
          <w:sz w:val="20"/>
          <w:szCs w:val="20"/>
          <w:lang w:val="x-none" w:eastAsia="en-US"/>
        </w:rPr>
        <w:t xml:space="preserve">, nº. 250, Jardim </w:t>
      </w:r>
      <w:proofErr w:type="spellStart"/>
      <w:r w:rsidRPr="00572F98">
        <w:rPr>
          <w:rFonts w:ascii="Arial" w:eastAsiaTheme="minorHAnsi" w:hAnsi="Arial" w:cs="Arial"/>
          <w:sz w:val="20"/>
          <w:szCs w:val="20"/>
          <w:lang w:val="x-none" w:eastAsia="en-US"/>
        </w:rPr>
        <w:t>Parizotto</w:t>
      </w:r>
      <w:proofErr w:type="spellEnd"/>
      <w:r w:rsidRPr="00572F98">
        <w:rPr>
          <w:rFonts w:ascii="Arial" w:eastAsiaTheme="minorHAnsi" w:hAnsi="Arial" w:cs="Arial"/>
          <w:sz w:val="20"/>
          <w:szCs w:val="20"/>
          <w:lang w:val="x-none" w:eastAsia="en-US"/>
        </w:rPr>
        <w:t xml:space="preserve">, Toledo-PR, nomeado pela Portaria nº. 25, de 04 de janeiro de 2021, conforme Lei Municipal nº. 1.822/99 e por seu Diretor Financeiro o </w:t>
      </w:r>
      <w:r w:rsidRPr="00572F98">
        <w:rPr>
          <w:rFonts w:ascii="Arial" w:eastAsiaTheme="minorHAnsi" w:hAnsi="Arial" w:cs="Arial"/>
          <w:b/>
          <w:bCs/>
          <w:sz w:val="20"/>
          <w:szCs w:val="20"/>
          <w:lang w:val="x-none" w:eastAsia="en-US"/>
        </w:rPr>
        <w:t>Sr.</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Antônio Aparecido Lange</w:t>
      </w:r>
      <w:r w:rsidRPr="00572F98">
        <w:rPr>
          <w:rFonts w:ascii="Arial" w:eastAsiaTheme="minorHAnsi" w:hAnsi="Arial" w:cs="Arial"/>
          <w:sz w:val="20"/>
          <w:szCs w:val="20"/>
          <w:lang w:val="x-none" w:eastAsia="en-US"/>
        </w:rPr>
        <w:t xml:space="preserve">, brasileiro, união estável, Engenheiro Eletricista, portador da CI/RG nº. 1.883.380-8 SSP/PR, inscrito no CPF/MF sob o nº. 388.941.579-20, residente e domiciliado à Rua das Flores, nº. 720, Jardim </w:t>
      </w:r>
      <w:proofErr w:type="spellStart"/>
      <w:r w:rsidRPr="00572F98">
        <w:rPr>
          <w:rFonts w:ascii="Arial" w:eastAsiaTheme="minorHAnsi" w:hAnsi="Arial" w:cs="Arial"/>
          <w:sz w:val="20"/>
          <w:szCs w:val="20"/>
          <w:lang w:val="x-none" w:eastAsia="en-US"/>
        </w:rPr>
        <w:t>Coopagro</w:t>
      </w:r>
      <w:proofErr w:type="spellEnd"/>
      <w:r w:rsidRPr="00572F98">
        <w:rPr>
          <w:rFonts w:ascii="Arial" w:eastAsiaTheme="minorHAnsi" w:hAnsi="Arial" w:cs="Arial"/>
          <w:sz w:val="20"/>
          <w:szCs w:val="20"/>
          <w:lang w:val="x-none" w:eastAsia="en-US"/>
        </w:rPr>
        <w:t xml:space="preserve">, Toledo/PR, nomeado pela Portaria n°. 18 de 1º de janeiro de 2021, conforme Lei Municipal nº. 1.822/99  - </w:t>
      </w:r>
      <w:r w:rsidRPr="00572F98">
        <w:rPr>
          <w:rFonts w:ascii="Arial" w:eastAsiaTheme="minorHAnsi" w:hAnsi="Arial" w:cs="Arial"/>
          <w:b/>
          <w:bCs/>
          <w:sz w:val="20"/>
          <w:szCs w:val="20"/>
          <w:lang w:val="x-none" w:eastAsia="en-US"/>
        </w:rPr>
        <w:t>CONTRATANTE</w:t>
      </w:r>
      <w:r w:rsidRPr="00572F98">
        <w:rPr>
          <w:rFonts w:ascii="Arial" w:eastAsiaTheme="minorHAnsi" w:hAnsi="Arial" w:cs="Arial"/>
          <w:sz w:val="20"/>
          <w:szCs w:val="20"/>
          <w:lang w:val="x-none" w:eastAsia="en-US"/>
        </w:rPr>
        <w:t xml:space="preserve">, em face da classificação das propostas apresentadas no </w:t>
      </w:r>
      <w:r w:rsidRPr="00572F98">
        <w:rPr>
          <w:rFonts w:ascii="Arial" w:eastAsiaTheme="minorHAnsi" w:hAnsi="Arial" w:cs="Arial"/>
          <w:b/>
          <w:bCs/>
          <w:sz w:val="20"/>
          <w:szCs w:val="20"/>
          <w:lang w:val="x-none" w:eastAsia="en-US"/>
        </w:rPr>
        <w:t>Pregão Eletrônico</w:t>
      </w:r>
      <w:r w:rsidRPr="00572F98">
        <w:rPr>
          <w:rFonts w:ascii="Arial" w:eastAsiaTheme="minorHAnsi" w:hAnsi="Arial" w:cs="Arial"/>
          <w:sz w:val="20"/>
          <w:szCs w:val="20"/>
          <w:lang w:val="x-none" w:eastAsia="en-US"/>
        </w:rPr>
        <w:t xml:space="preserve"> nº </w:t>
      </w:r>
      <w:r w:rsidRPr="00572F98">
        <w:rPr>
          <w:rFonts w:ascii="Arial" w:eastAsiaTheme="minorHAnsi" w:hAnsi="Arial" w:cs="Arial"/>
          <w:b/>
          <w:bCs/>
          <w:sz w:val="20"/>
          <w:szCs w:val="20"/>
          <w:lang w:val="x-none" w:eastAsia="en-US"/>
        </w:rPr>
        <w:t>56</w:t>
      </w:r>
      <w:r w:rsidRPr="00572F98">
        <w:rPr>
          <w:rFonts w:ascii="Arial" w:eastAsiaTheme="minorHAnsi" w:hAnsi="Arial" w:cs="Arial"/>
          <w:sz w:val="20"/>
          <w:szCs w:val="20"/>
          <w:lang w:val="x-none" w:eastAsia="en-US"/>
        </w:rPr>
        <w:t>/</w:t>
      </w:r>
      <w:r w:rsidRPr="00572F98">
        <w:rPr>
          <w:rFonts w:ascii="Arial" w:eastAsiaTheme="minorHAnsi" w:hAnsi="Arial" w:cs="Arial"/>
          <w:b/>
          <w:bCs/>
          <w:sz w:val="20"/>
          <w:szCs w:val="20"/>
          <w:lang w:val="x-none" w:eastAsia="en-US"/>
        </w:rPr>
        <w:t>2022</w:t>
      </w:r>
      <w:r w:rsidRPr="00572F98">
        <w:rPr>
          <w:rFonts w:ascii="Arial" w:eastAsiaTheme="minorHAnsi" w:hAnsi="Arial" w:cs="Arial"/>
          <w:sz w:val="20"/>
          <w:szCs w:val="20"/>
          <w:lang w:val="x-none" w:eastAsia="en-US"/>
        </w:rPr>
        <w:t xml:space="preserve">, para </w:t>
      </w:r>
      <w:r w:rsidR="006F5248" w:rsidRPr="000B1E99">
        <w:rPr>
          <w:rFonts w:ascii="Arial" w:eastAsiaTheme="minorHAnsi" w:hAnsi="Arial" w:cs="Arial"/>
          <w:b/>
          <w:bCs/>
          <w:sz w:val="20"/>
          <w:szCs w:val="20"/>
          <w:lang w:val="x-none" w:eastAsia="en-US"/>
        </w:rPr>
        <w:t xml:space="preserve">registro </w:t>
      </w:r>
      <w:r w:rsidRPr="00572F98">
        <w:rPr>
          <w:rFonts w:ascii="Arial" w:eastAsiaTheme="minorHAnsi" w:hAnsi="Arial" w:cs="Arial"/>
          <w:b/>
          <w:bCs/>
          <w:sz w:val="20"/>
          <w:szCs w:val="20"/>
          <w:lang w:val="x-none" w:eastAsia="en-US"/>
        </w:rPr>
        <w:t xml:space="preserve">de preços visando a contratação de empresa para futura e eventual prestação de serviços de manutenção de equipamentos elétricos, dispositivos eletrônicos e manutenção geral em rede de alta tensão nos diversos setores e obras da EMDUR, </w:t>
      </w:r>
      <w:r w:rsidRPr="00572F98">
        <w:rPr>
          <w:rFonts w:ascii="Arial" w:eastAsiaTheme="minorHAnsi" w:hAnsi="Arial" w:cs="Arial"/>
          <w:sz w:val="20"/>
          <w:szCs w:val="20"/>
          <w:lang w:val="x-none" w:eastAsia="en-US"/>
        </w:rPr>
        <w:t xml:space="preserve">por deliberação da Comissão de Licitações, tudo com fundamento na </w:t>
      </w:r>
      <w:r w:rsidRPr="00572F98">
        <w:rPr>
          <w:rFonts w:ascii="Arial" w:eastAsiaTheme="minorHAnsi" w:hAnsi="Arial" w:cs="Arial"/>
          <w:b/>
          <w:bCs/>
          <w:sz w:val="20"/>
          <w:szCs w:val="20"/>
          <w:lang w:val="x-none" w:eastAsia="en-US"/>
        </w:rPr>
        <w:t xml:space="preserve">Lei n.º 13.303 de 30/06/2016 </w:t>
      </w:r>
      <w:r w:rsidRPr="00572F98">
        <w:rPr>
          <w:rFonts w:ascii="Arial" w:eastAsiaTheme="minorHAnsi" w:hAnsi="Arial" w:cs="Arial"/>
          <w:sz w:val="20"/>
          <w:szCs w:val="20"/>
          <w:lang w:val="x-none" w:eastAsia="en-US"/>
        </w:rPr>
        <w:t xml:space="preserve">e Lei n.º 10.520 de 17/07/2002, aplicando-se ainda, os princípios inerentes aos contratos administrativos, resolve </w:t>
      </w:r>
      <w:r w:rsidRPr="00572F98">
        <w:rPr>
          <w:rFonts w:ascii="Arial" w:eastAsiaTheme="minorHAnsi" w:hAnsi="Arial" w:cs="Arial"/>
          <w:b/>
          <w:bCs/>
          <w:sz w:val="20"/>
          <w:szCs w:val="20"/>
          <w:lang w:val="x-none" w:eastAsia="en-US"/>
        </w:rPr>
        <w:t>REGISTRAR</w:t>
      </w:r>
      <w:r w:rsidRPr="00572F98">
        <w:rPr>
          <w:rFonts w:ascii="Arial" w:eastAsiaTheme="minorHAnsi" w:hAnsi="Arial" w:cs="Arial"/>
          <w:sz w:val="20"/>
          <w:szCs w:val="20"/>
          <w:lang w:val="x-none" w:eastAsia="en-US"/>
        </w:rPr>
        <w:t xml:space="preserve"> os preços da empresa classificada em primeiro lugar, observadas as condições do Edital que regem o certame e aquelas enunciadas nas cláusulas que se seguem.</w:t>
      </w:r>
    </w:p>
    <w:p w14:paraId="408141E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39CAA106"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PRIMEIRA - DA EMPRESA REGISTRADA</w:t>
      </w:r>
    </w:p>
    <w:p w14:paraId="2D90360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Registram-se os preços da empresa </w:t>
      </w:r>
      <w:r w:rsidRPr="00572F98">
        <w:rPr>
          <w:rFonts w:ascii="Arial" w:eastAsiaTheme="minorHAnsi" w:hAnsi="Arial" w:cs="Arial"/>
          <w:b/>
          <w:bCs/>
          <w:sz w:val="20"/>
          <w:szCs w:val="20"/>
          <w:lang w:val="x-none" w:eastAsia="en-US"/>
        </w:rPr>
        <w:t>_________________</w:t>
      </w:r>
      <w:r w:rsidRPr="00572F98">
        <w:rPr>
          <w:rFonts w:ascii="Arial" w:eastAsiaTheme="minorHAnsi" w:hAnsi="Arial" w:cs="Arial"/>
          <w:sz w:val="20"/>
          <w:szCs w:val="20"/>
          <w:lang w:val="x-none" w:eastAsia="en-US"/>
        </w:rPr>
        <w:t xml:space="preserve">, pessoa jurídica de direito privado, com sede à Rua ________ nº ______, Bairro ______, CEP: ________, na cidade de __________, Estado ________, inscrito no CNPJ/MF sob nº _______, Inscrição Estadual nº ______, Inscrição Municipal/ISS nº __________, neste ato representada pelo Sr. _____, residente e domiciliado a rua __________, na cidade de _____, Estado do _______, portador da CI/RG nº _______ e do CPF/MF nº __________, doravante denominada </w:t>
      </w:r>
      <w:r w:rsidRPr="00572F98">
        <w:rPr>
          <w:rFonts w:ascii="Arial" w:eastAsiaTheme="minorHAnsi" w:hAnsi="Arial" w:cs="Arial"/>
          <w:b/>
          <w:bCs/>
          <w:sz w:val="20"/>
          <w:szCs w:val="20"/>
          <w:lang w:val="x-none" w:eastAsia="en-US"/>
        </w:rPr>
        <w:t>EMPRESA REGISTRADA</w:t>
      </w:r>
      <w:r w:rsidRPr="00572F98">
        <w:rPr>
          <w:rFonts w:ascii="Arial" w:eastAsiaTheme="minorHAnsi" w:hAnsi="Arial" w:cs="Arial"/>
          <w:sz w:val="20"/>
          <w:szCs w:val="20"/>
          <w:lang w:val="x-none" w:eastAsia="en-US"/>
        </w:rPr>
        <w:t xml:space="preserve"> ou </w:t>
      </w:r>
      <w:r w:rsidRPr="00572F98">
        <w:rPr>
          <w:rFonts w:ascii="Arial" w:eastAsiaTheme="minorHAnsi" w:hAnsi="Arial" w:cs="Arial"/>
          <w:b/>
          <w:bCs/>
          <w:sz w:val="20"/>
          <w:szCs w:val="20"/>
          <w:lang w:val="x-none" w:eastAsia="en-US"/>
        </w:rPr>
        <w:t>CONTRATADA</w:t>
      </w:r>
      <w:r w:rsidRPr="00572F98">
        <w:rPr>
          <w:rFonts w:ascii="Arial" w:eastAsiaTheme="minorHAnsi" w:hAnsi="Arial" w:cs="Arial"/>
          <w:sz w:val="20"/>
          <w:szCs w:val="20"/>
          <w:lang w:val="x-none" w:eastAsia="en-US"/>
        </w:rPr>
        <w:t>.</w:t>
      </w:r>
    </w:p>
    <w:p w14:paraId="1076668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2947AEF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CLÁUSULA SEGUNDA – DO OBJETO </w:t>
      </w:r>
    </w:p>
    <w:p w14:paraId="3E1031D7" w14:textId="450B5582"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A presente Ata tem por objeto o </w:t>
      </w:r>
      <w:r w:rsidR="006F5248" w:rsidRPr="000B1E99">
        <w:rPr>
          <w:rFonts w:ascii="Arial" w:eastAsiaTheme="minorHAnsi" w:hAnsi="Arial" w:cs="Arial"/>
          <w:b/>
          <w:bCs/>
          <w:sz w:val="20"/>
          <w:szCs w:val="20"/>
          <w:lang w:val="x-none" w:eastAsia="en-US"/>
        </w:rPr>
        <w:t xml:space="preserve">registro </w:t>
      </w:r>
      <w:r w:rsidRPr="00572F98">
        <w:rPr>
          <w:rFonts w:ascii="Arial" w:eastAsiaTheme="minorHAnsi" w:hAnsi="Arial" w:cs="Arial"/>
          <w:b/>
          <w:bCs/>
          <w:sz w:val="20"/>
          <w:szCs w:val="20"/>
          <w:lang w:val="x-none" w:eastAsia="en-US"/>
        </w:rPr>
        <w:t xml:space="preserve">de preços visando a contratação de empresa para futura e eventual prestação de serviços de manutenção de equipamentos elétricos, dispositivos eletrônicos e manutenção geral em rede de alta tensão nos diversos setores e obras da EMDUR </w:t>
      </w:r>
      <w:r w:rsidRPr="00572F98">
        <w:rPr>
          <w:rFonts w:ascii="Arial" w:eastAsiaTheme="minorHAnsi" w:hAnsi="Arial" w:cs="Arial"/>
          <w:sz w:val="20"/>
          <w:szCs w:val="20"/>
          <w:lang w:val="x-none" w:eastAsia="en-US"/>
        </w:rPr>
        <w:t>conforme especificações abaixo e na tabela da</w:t>
      </w:r>
      <w:r w:rsidRPr="00572F98">
        <w:rPr>
          <w:rFonts w:ascii="Arial" w:eastAsiaTheme="minorHAnsi" w:hAnsi="Arial" w:cs="Arial"/>
          <w:b/>
          <w:bCs/>
          <w:sz w:val="20"/>
          <w:szCs w:val="20"/>
          <w:lang w:val="x-none" w:eastAsia="en-US"/>
        </w:rPr>
        <w:t xml:space="preserve"> Cláusula Quarta</w:t>
      </w:r>
      <w:r w:rsidRPr="00572F98">
        <w:rPr>
          <w:rFonts w:ascii="Arial" w:eastAsiaTheme="minorHAnsi" w:hAnsi="Arial" w:cs="Arial"/>
          <w:sz w:val="20"/>
          <w:szCs w:val="20"/>
          <w:lang w:val="x-none" w:eastAsia="en-US"/>
        </w:rPr>
        <w:t xml:space="preserve"> desse instrumento.</w:t>
      </w:r>
    </w:p>
    <w:p w14:paraId="0E54E57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9F3D05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TERCEIRA – DA VALIDADE DO REGISTRO DE PREÇOS</w:t>
      </w:r>
    </w:p>
    <w:p w14:paraId="498C3F5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Os preços registrados neste processo terão </w:t>
      </w:r>
      <w:r w:rsidRPr="00572F98">
        <w:rPr>
          <w:rFonts w:ascii="Arial" w:eastAsiaTheme="minorHAnsi" w:hAnsi="Arial" w:cs="Arial"/>
          <w:sz w:val="20"/>
          <w:szCs w:val="20"/>
          <w:u w:val="single"/>
          <w:lang w:val="x-none" w:eastAsia="en-US"/>
        </w:rPr>
        <w:t>validade</w:t>
      </w:r>
      <w:r w:rsidRPr="00572F98">
        <w:rPr>
          <w:rFonts w:ascii="Arial" w:eastAsiaTheme="minorHAnsi" w:hAnsi="Arial" w:cs="Arial"/>
          <w:sz w:val="20"/>
          <w:szCs w:val="20"/>
          <w:lang w:val="x-none" w:eastAsia="en-US"/>
        </w:rPr>
        <w:t xml:space="preserve"> pelo prazo de </w:t>
      </w:r>
      <w:r w:rsidRPr="00572F98">
        <w:rPr>
          <w:rFonts w:ascii="Arial" w:eastAsiaTheme="minorHAnsi" w:hAnsi="Arial" w:cs="Arial"/>
          <w:b/>
          <w:bCs/>
          <w:sz w:val="20"/>
          <w:szCs w:val="20"/>
          <w:u w:val="single"/>
          <w:lang w:val="x-none" w:eastAsia="en-US"/>
        </w:rPr>
        <w:t>12 (doze) meses</w:t>
      </w:r>
      <w:r w:rsidRPr="00572F98">
        <w:rPr>
          <w:rFonts w:ascii="Arial" w:eastAsiaTheme="minorHAnsi" w:hAnsi="Arial" w:cs="Arial"/>
          <w:sz w:val="20"/>
          <w:szCs w:val="20"/>
          <w:lang w:val="x-none" w:eastAsia="en-US"/>
        </w:rPr>
        <w:t>, a contar da data de assinatura da ata de registro de preços.</w:t>
      </w:r>
    </w:p>
    <w:p w14:paraId="2467E7F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413AE15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Primeiro:</w:t>
      </w:r>
      <w:r w:rsidRPr="00572F98">
        <w:rPr>
          <w:rFonts w:ascii="Arial" w:eastAsiaTheme="minorHAnsi" w:hAnsi="Arial" w:cs="Arial"/>
          <w:sz w:val="20"/>
          <w:szCs w:val="20"/>
          <w:lang w:val="x-none" w:eastAsia="en-US"/>
        </w:rPr>
        <w:t xml:space="preserve"> Nos termos do Art. 66, § 3º da Lei Federal nº 13.303/16, e do Art. 15 da Instrução Normativa n° 01/2011 – CA – EMDUR aprovada pelo Decreto Municipal 648/2011, a Contratante não está obrigada a adquirir exclusivamente por intermédio dessa Ata, durante o seu período de vigência, os produtos cujos preços nela estejam registrados, podendo adotar para tanto uma licitação específica, assegurando-se, todavia, a preferência de fornecimento aos registrados, no caso de igualdade de condições.</w:t>
      </w:r>
    </w:p>
    <w:p w14:paraId="0AE4CFE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708BB5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Segundo: </w:t>
      </w:r>
      <w:r w:rsidRPr="00572F98">
        <w:rPr>
          <w:rFonts w:ascii="Arial" w:eastAsiaTheme="minorHAnsi" w:hAnsi="Arial" w:cs="Arial"/>
          <w:sz w:val="20"/>
          <w:szCs w:val="20"/>
          <w:u w:val="single"/>
          <w:lang w:val="x-none" w:eastAsia="en-US"/>
        </w:rPr>
        <w:t>As quantidades constantes na Clausula Quarta</w:t>
      </w:r>
      <w:r w:rsidRPr="00572F98">
        <w:rPr>
          <w:rFonts w:ascii="Arial" w:eastAsiaTheme="minorHAnsi" w:hAnsi="Arial" w:cs="Arial"/>
          <w:b/>
          <w:bCs/>
          <w:sz w:val="20"/>
          <w:szCs w:val="20"/>
          <w:u w:val="single"/>
          <w:lang w:val="x-none" w:eastAsia="en-US"/>
        </w:rPr>
        <w:t xml:space="preserve"> </w:t>
      </w:r>
      <w:r w:rsidRPr="00572F98">
        <w:rPr>
          <w:rFonts w:ascii="Arial" w:eastAsiaTheme="minorHAnsi" w:hAnsi="Arial" w:cs="Arial"/>
          <w:sz w:val="20"/>
          <w:szCs w:val="20"/>
          <w:u w:val="single"/>
          <w:lang w:val="x-none" w:eastAsia="en-US"/>
        </w:rPr>
        <w:t>são estimativas, não obrigando a EMDUR pela aquisição total</w:t>
      </w:r>
      <w:r w:rsidRPr="00572F98">
        <w:rPr>
          <w:rFonts w:ascii="Arial" w:eastAsiaTheme="minorHAnsi" w:hAnsi="Arial" w:cs="Arial"/>
          <w:sz w:val="20"/>
          <w:szCs w:val="20"/>
          <w:lang w:val="x-none" w:eastAsia="en-US"/>
        </w:rPr>
        <w:t>.</w:t>
      </w:r>
    </w:p>
    <w:p w14:paraId="7506E991"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53B430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CLÁUSULA QUARTA – DO VALOR </w:t>
      </w:r>
    </w:p>
    <w:p w14:paraId="6D875E5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O valor total ofertado pela Contratada na presente Ata de Registro de Preços é de </w:t>
      </w:r>
      <w:r w:rsidRPr="00572F98">
        <w:rPr>
          <w:rFonts w:ascii="Arial" w:eastAsiaTheme="minorHAnsi" w:hAnsi="Arial" w:cs="Arial"/>
          <w:b/>
          <w:bCs/>
          <w:sz w:val="20"/>
          <w:szCs w:val="20"/>
          <w:lang w:val="x-none" w:eastAsia="en-US"/>
        </w:rPr>
        <w:t>R$</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 xml:space="preserve">_________ (__________________) </w:t>
      </w:r>
      <w:r w:rsidRPr="00572F98">
        <w:rPr>
          <w:rFonts w:ascii="Arial" w:eastAsiaTheme="minorHAnsi" w:hAnsi="Arial" w:cs="Arial"/>
          <w:sz w:val="20"/>
          <w:szCs w:val="20"/>
          <w:lang w:val="x-none" w:eastAsia="en-US"/>
        </w:rPr>
        <w:t>e constam na Planilha de Preço da Proposta Vencedora, conforme abaixo:</w:t>
      </w:r>
    </w:p>
    <w:p w14:paraId="7D3B715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tbl>
      <w:tblPr>
        <w:tblW w:w="4950" w:type="pct"/>
        <w:tblInd w:w="-8" w:type="dxa"/>
        <w:tblLayout w:type="fixed"/>
        <w:tblCellMar>
          <w:top w:w="15" w:type="dxa"/>
          <w:left w:w="15" w:type="dxa"/>
          <w:bottom w:w="15" w:type="dxa"/>
          <w:right w:w="15" w:type="dxa"/>
        </w:tblCellMar>
        <w:tblLook w:val="0000" w:firstRow="0" w:lastRow="0" w:firstColumn="0" w:lastColumn="0" w:noHBand="0" w:noVBand="0"/>
      </w:tblPr>
      <w:tblGrid>
        <w:gridCol w:w="453"/>
        <w:gridCol w:w="772"/>
        <w:gridCol w:w="4058"/>
        <w:gridCol w:w="830"/>
        <w:gridCol w:w="452"/>
        <w:gridCol w:w="714"/>
        <w:gridCol w:w="990"/>
        <w:gridCol w:w="976"/>
      </w:tblGrid>
      <w:tr w:rsidR="000B1E99" w:rsidRPr="00572F98" w14:paraId="43B1B7CA" w14:textId="77777777" w:rsidTr="006F5248">
        <w:tc>
          <w:tcPr>
            <w:tcW w:w="8269" w:type="dxa"/>
            <w:gridSpan w:val="7"/>
            <w:tcBorders>
              <w:top w:val="single" w:sz="6" w:space="0" w:color="000000"/>
              <w:left w:val="single" w:sz="6" w:space="0" w:color="000000"/>
              <w:bottom w:val="single" w:sz="6" w:space="0" w:color="000000"/>
              <w:right w:val="nil"/>
            </w:tcBorders>
            <w:shd w:val="clear" w:color="auto" w:fill="FFFFFF"/>
          </w:tcPr>
          <w:p w14:paraId="6C7918DC"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LOTE: 1 - Lote 001</w:t>
            </w:r>
          </w:p>
        </w:tc>
        <w:tc>
          <w:tcPr>
            <w:tcW w:w="976" w:type="dxa"/>
            <w:tcBorders>
              <w:top w:val="single" w:sz="6" w:space="0" w:color="000000"/>
              <w:left w:val="nil"/>
              <w:bottom w:val="single" w:sz="6" w:space="0" w:color="000000"/>
              <w:right w:val="single" w:sz="6" w:space="0" w:color="000000"/>
            </w:tcBorders>
            <w:shd w:val="clear" w:color="auto" w:fill="FFFFFF"/>
          </w:tcPr>
          <w:p w14:paraId="7CBB978B"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r>
      <w:tr w:rsidR="000B1E99" w:rsidRPr="00572F98" w14:paraId="0A1DE923" w14:textId="77777777" w:rsidTr="006F5248">
        <w:tblPrEx>
          <w:tblCellSpacing w:w="-8" w:type="nil"/>
        </w:tblPrEx>
        <w:trPr>
          <w:tblCellSpacing w:w="-8" w:type="nil"/>
        </w:trPr>
        <w:tc>
          <w:tcPr>
            <w:tcW w:w="453" w:type="dxa"/>
            <w:tcBorders>
              <w:top w:val="single" w:sz="6" w:space="0" w:color="000000"/>
              <w:left w:val="single" w:sz="6" w:space="0" w:color="000000"/>
              <w:bottom w:val="single" w:sz="6" w:space="0" w:color="000000"/>
              <w:right w:val="single" w:sz="6" w:space="0" w:color="000000"/>
            </w:tcBorders>
            <w:shd w:val="clear" w:color="auto" w:fill="C0C0C0"/>
          </w:tcPr>
          <w:p w14:paraId="13E4A9CF"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Item</w:t>
            </w:r>
          </w:p>
        </w:tc>
        <w:tc>
          <w:tcPr>
            <w:tcW w:w="772" w:type="dxa"/>
            <w:tcBorders>
              <w:top w:val="single" w:sz="6" w:space="0" w:color="000000"/>
              <w:left w:val="single" w:sz="6" w:space="0" w:color="000000"/>
              <w:bottom w:val="single" w:sz="6" w:space="0" w:color="000000"/>
              <w:right w:val="single" w:sz="6" w:space="0" w:color="000000"/>
            </w:tcBorders>
            <w:shd w:val="clear" w:color="auto" w:fill="C0C0C0"/>
          </w:tcPr>
          <w:p w14:paraId="4653337B"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Cód. do prod.</w:t>
            </w:r>
          </w:p>
        </w:tc>
        <w:tc>
          <w:tcPr>
            <w:tcW w:w="4058" w:type="dxa"/>
            <w:tcBorders>
              <w:top w:val="single" w:sz="6" w:space="0" w:color="000000"/>
              <w:left w:val="single" w:sz="6" w:space="0" w:color="000000"/>
              <w:bottom w:val="single" w:sz="6" w:space="0" w:color="000000"/>
              <w:right w:val="single" w:sz="6" w:space="0" w:color="000000"/>
            </w:tcBorders>
            <w:shd w:val="clear" w:color="auto" w:fill="C0C0C0"/>
          </w:tcPr>
          <w:p w14:paraId="00EAC1E4"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Nome do produto</w:t>
            </w:r>
          </w:p>
        </w:tc>
        <w:tc>
          <w:tcPr>
            <w:tcW w:w="830" w:type="dxa"/>
            <w:tcBorders>
              <w:top w:val="single" w:sz="6" w:space="0" w:color="000000"/>
              <w:left w:val="single" w:sz="6" w:space="0" w:color="000000"/>
              <w:bottom w:val="single" w:sz="6" w:space="0" w:color="000000"/>
              <w:right w:val="single" w:sz="6" w:space="0" w:color="000000"/>
            </w:tcBorders>
            <w:shd w:val="clear" w:color="auto" w:fill="C0C0C0"/>
          </w:tcPr>
          <w:p w14:paraId="491CF0E3"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proofErr w:type="spellStart"/>
            <w:r w:rsidRPr="00572F98">
              <w:rPr>
                <w:rFonts w:ascii="Arial" w:eastAsiaTheme="minorHAnsi" w:hAnsi="Arial" w:cs="Arial"/>
                <w:sz w:val="18"/>
                <w:szCs w:val="18"/>
                <w:lang w:val="x-none" w:eastAsia="en-US"/>
              </w:rPr>
              <w:t>Qnt</w:t>
            </w:r>
            <w:proofErr w:type="spellEnd"/>
            <w:r w:rsidRPr="00572F98">
              <w:rPr>
                <w:rFonts w:ascii="Arial" w:eastAsiaTheme="minorHAnsi" w:hAnsi="Arial" w:cs="Arial"/>
                <w:sz w:val="18"/>
                <w:szCs w:val="18"/>
                <w:lang w:val="x-none" w:eastAsia="en-US"/>
              </w:rPr>
              <w:t>.</w:t>
            </w:r>
          </w:p>
        </w:tc>
        <w:tc>
          <w:tcPr>
            <w:tcW w:w="452" w:type="dxa"/>
            <w:tcBorders>
              <w:top w:val="single" w:sz="6" w:space="0" w:color="000000"/>
              <w:left w:val="single" w:sz="6" w:space="0" w:color="000000"/>
              <w:bottom w:val="single" w:sz="6" w:space="0" w:color="000000"/>
              <w:right w:val="single" w:sz="6" w:space="0" w:color="000000"/>
            </w:tcBorders>
            <w:shd w:val="clear" w:color="auto" w:fill="C0C0C0"/>
          </w:tcPr>
          <w:p w14:paraId="765222FB"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Und.</w:t>
            </w:r>
          </w:p>
        </w:tc>
        <w:tc>
          <w:tcPr>
            <w:tcW w:w="714" w:type="dxa"/>
            <w:tcBorders>
              <w:top w:val="single" w:sz="6" w:space="0" w:color="000000"/>
              <w:left w:val="single" w:sz="6" w:space="0" w:color="000000"/>
              <w:bottom w:val="single" w:sz="6" w:space="0" w:color="000000"/>
              <w:right w:val="single" w:sz="6" w:space="0" w:color="000000"/>
            </w:tcBorders>
            <w:shd w:val="clear" w:color="auto" w:fill="C0C0C0"/>
          </w:tcPr>
          <w:p w14:paraId="4814FFC7"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Marca</w:t>
            </w:r>
          </w:p>
        </w:tc>
        <w:tc>
          <w:tcPr>
            <w:tcW w:w="990" w:type="dxa"/>
            <w:tcBorders>
              <w:top w:val="single" w:sz="6" w:space="0" w:color="000000"/>
              <w:left w:val="single" w:sz="6" w:space="0" w:color="000000"/>
              <w:bottom w:val="single" w:sz="6" w:space="0" w:color="000000"/>
              <w:right w:val="nil"/>
            </w:tcBorders>
            <w:shd w:val="clear" w:color="auto" w:fill="C0C0C0"/>
          </w:tcPr>
          <w:p w14:paraId="68A5543A"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 xml:space="preserve">Preço máx. </w:t>
            </w:r>
            <w:proofErr w:type="spellStart"/>
            <w:r w:rsidRPr="00572F98">
              <w:rPr>
                <w:rFonts w:ascii="Arial" w:eastAsiaTheme="minorHAnsi" w:hAnsi="Arial" w:cs="Arial"/>
                <w:sz w:val="18"/>
                <w:szCs w:val="18"/>
                <w:lang w:val="x-none" w:eastAsia="en-US"/>
              </w:rPr>
              <w:t>unit</w:t>
            </w:r>
            <w:proofErr w:type="spellEnd"/>
            <w:r w:rsidRPr="00572F98">
              <w:rPr>
                <w:rFonts w:ascii="Arial" w:eastAsiaTheme="minorHAnsi" w:hAnsi="Arial" w:cs="Arial"/>
                <w:sz w:val="18"/>
                <w:szCs w:val="18"/>
                <w:lang w:val="x-none" w:eastAsia="en-US"/>
              </w:rPr>
              <w:t>. R$</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299D143B"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18"/>
                <w:szCs w:val="18"/>
                <w:lang w:val="x-none" w:eastAsia="en-US"/>
              </w:rPr>
            </w:pPr>
            <w:r w:rsidRPr="00572F98">
              <w:rPr>
                <w:rFonts w:ascii="Arial" w:eastAsiaTheme="minorHAnsi" w:hAnsi="Arial" w:cs="Arial"/>
                <w:sz w:val="18"/>
                <w:szCs w:val="18"/>
                <w:lang w:val="x-none" w:eastAsia="en-US"/>
              </w:rPr>
              <w:t>Preço máx. total R$</w:t>
            </w:r>
          </w:p>
        </w:tc>
      </w:tr>
      <w:tr w:rsidR="000B1E99" w:rsidRPr="00572F98" w14:paraId="5C97C8A7" w14:textId="77777777" w:rsidTr="006F5248">
        <w:tblPrEx>
          <w:tblCellSpacing w:w="-8" w:type="nil"/>
        </w:tblPrEx>
        <w:trPr>
          <w:tblCellSpacing w:w="-8" w:type="nil"/>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3885A50E"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c>
          <w:tcPr>
            <w:tcW w:w="772" w:type="dxa"/>
            <w:tcBorders>
              <w:top w:val="single" w:sz="6" w:space="0" w:color="000000"/>
              <w:left w:val="single" w:sz="6" w:space="0" w:color="000000"/>
              <w:bottom w:val="single" w:sz="6" w:space="0" w:color="000000"/>
              <w:right w:val="single" w:sz="6" w:space="0" w:color="000000"/>
            </w:tcBorders>
            <w:shd w:val="clear" w:color="auto" w:fill="FFFFFF"/>
          </w:tcPr>
          <w:p w14:paraId="7A19CC8B"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c>
          <w:tcPr>
            <w:tcW w:w="4058" w:type="dxa"/>
            <w:tcBorders>
              <w:top w:val="single" w:sz="6" w:space="0" w:color="000000"/>
              <w:left w:val="single" w:sz="6" w:space="0" w:color="000000"/>
              <w:bottom w:val="single" w:sz="6" w:space="0" w:color="000000"/>
              <w:right w:val="single" w:sz="6" w:space="0" w:color="000000"/>
            </w:tcBorders>
            <w:shd w:val="clear" w:color="auto" w:fill="FFFFFF"/>
          </w:tcPr>
          <w:p w14:paraId="4AC8F51E"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c>
          <w:tcPr>
            <w:tcW w:w="830" w:type="dxa"/>
            <w:tcBorders>
              <w:top w:val="single" w:sz="6" w:space="0" w:color="000000"/>
              <w:left w:val="single" w:sz="6" w:space="0" w:color="000000"/>
              <w:bottom w:val="single" w:sz="6" w:space="0" w:color="000000"/>
              <w:right w:val="single" w:sz="6" w:space="0" w:color="000000"/>
            </w:tcBorders>
            <w:shd w:val="clear" w:color="auto" w:fill="FFFFFF"/>
          </w:tcPr>
          <w:p w14:paraId="1A706D39"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c>
          <w:tcPr>
            <w:tcW w:w="452" w:type="dxa"/>
            <w:tcBorders>
              <w:top w:val="single" w:sz="6" w:space="0" w:color="000000"/>
              <w:left w:val="single" w:sz="6" w:space="0" w:color="000000"/>
              <w:bottom w:val="single" w:sz="6" w:space="0" w:color="000000"/>
              <w:right w:val="single" w:sz="6" w:space="0" w:color="000000"/>
            </w:tcBorders>
            <w:shd w:val="clear" w:color="auto" w:fill="FFFFFF"/>
          </w:tcPr>
          <w:p w14:paraId="661AD7B5"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c>
          <w:tcPr>
            <w:tcW w:w="714" w:type="dxa"/>
            <w:tcBorders>
              <w:top w:val="single" w:sz="6" w:space="0" w:color="000000"/>
              <w:left w:val="single" w:sz="6" w:space="0" w:color="000000"/>
              <w:bottom w:val="single" w:sz="6" w:space="0" w:color="000000"/>
              <w:right w:val="single" w:sz="6" w:space="0" w:color="000000"/>
            </w:tcBorders>
            <w:shd w:val="clear" w:color="auto" w:fill="FFFFFF"/>
          </w:tcPr>
          <w:p w14:paraId="2ED216D8"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c>
          <w:tcPr>
            <w:tcW w:w="990" w:type="dxa"/>
            <w:tcBorders>
              <w:top w:val="single" w:sz="6" w:space="0" w:color="000000"/>
              <w:left w:val="single" w:sz="6" w:space="0" w:color="000000"/>
              <w:bottom w:val="single" w:sz="6" w:space="0" w:color="000000"/>
              <w:right w:val="nil"/>
            </w:tcBorders>
            <w:shd w:val="clear" w:color="auto" w:fill="FFFFFF"/>
          </w:tcPr>
          <w:p w14:paraId="4CC31903"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c>
          <w:tcPr>
            <w:tcW w:w="976" w:type="dxa"/>
            <w:tcBorders>
              <w:top w:val="single" w:sz="6" w:space="0" w:color="000000"/>
              <w:left w:val="single" w:sz="6" w:space="0" w:color="000000"/>
              <w:bottom w:val="single" w:sz="6" w:space="0" w:color="000000"/>
              <w:right w:val="single" w:sz="6" w:space="0" w:color="000000"/>
            </w:tcBorders>
            <w:shd w:val="clear" w:color="auto" w:fill="FFFFFF"/>
          </w:tcPr>
          <w:p w14:paraId="73A358EF" w14:textId="77777777" w:rsidR="00572F98" w:rsidRPr="00572F98" w:rsidRDefault="00572F98" w:rsidP="00572F98">
            <w:pPr>
              <w:autoSpaceDE w:val="0"/>
              <w:autoSpaceDN w:val="0"/>
              <w:adjustRightInd w:val="0"/>
              <w:spacing w:after="0" w:line="240" w:lineRule="auto"/>
              <w:rPr>
                <w:rFonts w:ascii="Arial" w:eastAsiaTheme="minorHAnsi" w:hAnsi="Arial" w:cs="Arial"/>
                <w:sz w:val="18"/>
                <w:szCs w:val="18"/>
                <w:lang w:val="x-none" w:eastAsia="en-US"/>
              </w:rPr>
            </w:pPr>
          </w:p>
        </w:tc>
      </w:tr>
    </w:tbl>
    <w:p w14:paraId="28D41DBA" w14:textId="77777777" w:rsidR="006F5248" w:rsidRPr="000B1E99" w:rsidRDefault="006F5248" w:rsidP="006F5248">
      <w:pPr>
        <w:pStyle w:val="ParagraphStyle"/>
        <w:rPr>
          <w:b/>
          <w:bCs/>
          <w:sz w:val="20"/>
          <w:szCs w:val="20"/>
        </w:rPr>
      </w:pPr>
      <w:bookmarkStart w:id="1" w:name="_Hlk108099673"/>
      <w:r w:rsidRPr="000B1E99">
        <w:rPr>
          <w:b/>
          <w:bCs/>
          <w:sz w:val="20"/>
          <w:szCs w:val="20"/>
        </w:rPr>
        <w:t>Os serviços compreendem:</w:t>
      </w:r>
    </w:p>
    <w:p w14:paraId="6C8538F7" w14:textId="77777777" w:rsidR="006F5248" w:rsidRPr="000B1E99" w:rsidRDefault="006F5248" w:rsidP="006F5248">
      <w:pPr>
        <w:spacing w:after="0" w:line="240" w:lineRule="auto"/>
        <w:ind w:left="426"/>
        <w:rPr>
          <w:rFonts w:ascii="Arial" w:eastAsia="Times New Roman" w:hAnsi="Arial" w:cs="Arial"/>
          <w:b/>
          <w:sz w:val="20"/>
          <w:szCs w:val="20"/>
        </w:rPr>
      </w:pPr>
      <w:r w:rsidRPr="000B1E99">
        <w:rPr>
          <w:rFonts w:ascii="Arial" w:eastAsia="Times New Roman" w:hAnsi="Arial" w:cs="Arial"/>
          <w:b/>
          <w:sz w:val="20"/>
          <w:szCs w:val="20"/>
        </w:rPr>
        <w:t>- Parametrização, monitoramento e substituição das soft-starter e inversores de frequência;</w:t>
      </w:r>
      <w:r w:rsidRPr="000B1E99">
        <w:rPr>
          <w:rFonts w:ascii="Arial" w:eastAsia="Times New Roman" w:hAnsi="Arial" w:cs="Arial"/>
          <w:b/>
          <w:sz w:val="20"/>
          <w:szCs w:val="20"/>
        </w:rPr>
        <w:br/>
        <w:t>- Troca de fusíveis, relês, contatores, disjuntores e substituição de cabeamento dos quadros de comando;</w:t>
      </w:r>
      <w:r w:rsidRPr="000B1E99">
        <w:rPr>
          <w:rFonts w:ascii="Arial" w:eastAsia="Times New Roman" w:hAnsi="Arial" w:cs="Arial"/>
          <w:b/>
          <w:sz w:val="20"/>
          <w:szCs w:val="20"/>
        </w:rPr>
        <w:br/>
        <w:t>- Ajuste da derivação (TAP) dos transformadores para controle de tensão;</w:t>
      </w:r>
      <w:r w:rsidRPr="000B1E99">
        <w:rPr>
          <w:rFonts w:ascii="Arial" w:eastAsia="Times New Roman" w:hAnsi="Arial" w:cs="Arial"/>
          <w:b/>
          <w:sz w:val="20"/>
          <w:szCs w:val="20"/>
        </w:rPr>
        <w:br/>
        <w:t>- Adequação da demanda energética junto a Copel, conforme necessidade;</w:t>
      </w:r>
      <w:r w:rsidRPr="000B1E99">
        <w:rPr>
          <w:rFonts w:ascii="Arial" w:eastAsia="Times New Roman" w:hAnsi="Arial" w:cs="Arial"/>
          <w:b/>
          <w:sz w:val="20"/>
          <w:szCs w:val="20"/>
        </w:rPr>
        <w:br/>
        <w:t>- Acompanhamento dos fatores de potência de consumo de energia reativa de ponta e fora de ponta;</w:t>
      </w:r>
      <w:r w:rsidRPr="000B1E99">
        <w:rPr>
          <w:rFonts w:ascii="Arial" w:eastAsia="Times New Roman" w:hAnsi="Arial" w:cs="Arial"/>
          <w:b/>
          <w:sz w:val="20"/>
          <w:szCs w:val="20"/>
        </w:rPr>
        <w:br/>
        <w:t>- Manutenção e substituição de capacitores;</w:t>
      </w:r>
      <w:r w:rsidRPr="000B1E99">
        <w:rPr>
          <w:rFonts w:ascii="Arial" w:eastAsia="Times New Roman" w:hAnsi="Arial" w:cs="Arial"/>
          <w:b/>
          <w:sz w:val="20"/>
          <w:szCs w:val="20"/>
        </w:rPr>
        <w:br/>
        <w:t>- Manutenção e substituição dos controladores de chama da caldeira da usina de asfalto;</w:t>
      </w:r>
    </w:p>
    <w:p w14:paraId="4DE7581C" w14:textId="77777777" w:rsidR="006F5248" w:rsidRPr="000B1E99" w:rsidRDefault="006F5248" w:rsidP="006F5248">
      <w:pPr>
        <w:pStyle w:val="ParagraphStyle"/>
        <w:ind w:firstLine="426"/>
        <w:jc w:val="both"/>
        <w:rPr>
          <w:rFonts w:eastAsia="Times New Roman"/>
          <w:b/>
          <w:sz w:val="20"/>
          <w:szCs w:val="20"/>
          <w:lang w:eastAsia="pt-BR"/>
        </w:rPr>
      </w:pPr>
      <w:r w:rsidRPr="000B1E99">
        <w:rPr>
          <w:rFonts w:eastAsia="Times New Roman"/>
          <w:b/>
          <w:sz w:val="20"/>
          <w:szCs w:val="20"/>
          <w:lang w:eastAsia="pt-BR"/>
        </w:rPr>
        <w:t>- Manutenção elétrica geral de alta tensão;</w:t>
      </w:r>
    </w:p>
    <w:bookmarkEnd w:id="1"/>
    <w:p w14:paraId="45F98403" w14:textId="77777777" w:rsidR="00572F98" w:rsidRPr="00572F98" w:rsidRDefault="00572F98" w:rsidP="006F5248">
      <w:pPr>
        <w:autoSpaceDE w:val="0"/>
        <w:autoSpaceDN w:val="0"/>
        <w:adjustRightInd w:val="0"/>
        <w:spacing w:after="0" w:line="240" w:lineRule="auto"/>
        <w:jc w:val="both"/>
        <w:rPr>
          <w:rFonts w:ascii="Arial" w:eastAsiaTheme="minorHAnsi" w:hAnsi="Arial" w:cs="Arial"/>
          <w:b/>
          <w:bCs/>
          <w:sz w:val="20"/>
          <w:szCs w:val="20"/>
          <w:lang w:val="x-none" w:eastAsia="en-US"/>
        </w:rPr>
      </w:pPr>
    </w:p>
    <w:p w14:paraId="104A3CA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QUINTA – DA UTILIZAÇÃO DA ATA DE REGISTRO DE PREÇOS</w:t>
      </w:r>
    </w:p>
    <w:p w14:paraId="0B05E38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 partir da assinatura desta Ata de Registro de Preços, a Contratada se obriga a cumprir, na sua íntegra, todas as condições estabelecidas, ficando sujeita, inclusive, às penalidades pelo descumprimento de quaisquer de suas cláusulas.</w:t>
      </w:r>
    </w:p>
    <w:p w14:paraId="7BF5A9F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A8694B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Primeiro:</w:t>
      </w:r>
      <w:r w:rsidRPr="00572F98">
        <w:rPr>
          <w:rFonts w:ascii="Arial" w:eastAsiaTheme="minorHAnsi" w:hAnsi="Arial" w:cs="Arial"/>
          <w:sz w:val="20"/>
          <w:szCs w:val="20"/>
          <w:lang w:val="x-none" w:eastAsia="en-US"/>
        </w:rPr>
        <w:t xml:space="preserve"> A Contratada fica obrigada a fornecer o objeto da presente Ata de Registro de Preços durante a sua vigência, desde que o fornecimento não ultrapasse a estimativa de consumo anual estabelecida na proposta financeira, sem prejuízo do disposto no art. 81, §2º, da Lei Federal nº 13.303/16.</w:t>
      </w:r>
    </w:p>
    <w:p w14:paraId="38031F0C"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ACAD38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Segundo:</w:t>
      </w:r>
      <w:r w:rsidRPr="00572F98">
        <w:rPr>
          <w:rFonts w:ascii="Arial" w:eastAsiaTheme="minorHAnsi" w:hAnsi="Arial" w:cs="Arial"/>
          <w:sz w:val="20"/>
          <w:szCs w:val="20"/>
          <w:lang w:val="x-none" w:eastAsia="en-US"/>
        </w:rPr>
        <w:t xml:space="preserve"> Quando, por motivo superveniente, o preço inicialmente registrado tornar-se superior ao praticado no mercado a Contratante tomará as seguintes providências:</w:t>
      </w:r>
    </w:p>
    <w:p w14:paraId="0222609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w:t>
      </w:r>
      <w:r w:rsidRPr="00572F98">
        <w:rPr>
          <w:rFonts w:ascii="Arial" w:eastAsiaTheme="minorHAnsi" w:hAnsi="Arial" w:cs="Arial"/>
          <w:sz w:val="20"/>
          <w:szCs w:val="20"/>
          <w:lang w:val="x-none" w:eastAsia="en-US"/>
        </w:rPr>
        <w:t xml:space="preserve"> convocará a Contratada visando à negociação para redução dos preços e sua adequação aos praticados pelo mercado;</w:t>
      </w:r>
    </w:p>
    <w:p w14:paraId="7BDFC296"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b)</w:t>
      </w:r>
      <w:r w:rsidRPr="00572F98">
        <w:rPr>
          <w:rFonts w:ascii="Arial" w:eastAsiaTheme="minorHAnsi" w:hAnsi="Arial" w:cs="Arial"/>
          <w:sz w:val="20"/>
          <w:szCs w:val="20"/>
          <w:lang w:val="x-none" w:eastAsia="en-US"/>
        </w:rPr>
        <w:t xml:space="preserve"> frustrada a negociação, a Contratada será liberada do compromisso assumido; </w:t>
      </w:r>
    </w:p>
    <w:p w14:paraId="5238F6D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c)</w:t>
      </w:r>
      <w:r w:rsidRPr="00572F98">
        <w:rPr>
          <w:rFonts w:ascii="Arial" w:eastAsiaTheme="minorHAnsi" w:hAnsi="Arial" w:cs="Arial"/>
          <w:sz w:val="20"/>
          <w:szCs w:val="20"/>
          <w:lang w:val="x-none" w:eastAsia="en-US"/>
        </w:rPr>
        <w:t xml:space="preserve"> convocará as demais licitantes visando igual oportunidade de negociação.</w:t>
      </w:r>
    </w:p>
    <w:p w14:paraId="6E6395A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7D716DA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Terceiro:</w:t>
      </w:r>
      <w:r w:rsidRPr="00572F98">
        <w:rPr>
          <w:rFonts w:ascii="Arial" w:eastAsiaTheme="minorHAnsi" w:hAnsi="Arial" w:cs="Arial"/>
          <w:sz w:val="20"/>
          <w:szCs w:val="20"/>
          <w:lang w:val="x-none" w:eastAsia="en-US"/>
        </w:rPr>
        <w:t xml:space="preserve"> quando o preço de mercado tornar-se superior aos preços registrados e a Contratada, mediante requerimento devidamente comprovado, não puder cumprir o compromisso, a EMDUR poderá:</w:t>
      </w:r>
    </w:p>
    <w:p w14:paraId="03878F6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w:t>
      </w:r>
      <w:r w:rsidRPr="00572F98">
        <w:rPr>
          <w:rFonts w:ascii="Arial" w:eastAsiaTheme="minorHAnsi" w:hAnsi="Arial" w:cs="Arial"/>
          <w:sz w:val="20"/>
          <w:szCs w:val="20"/>
          <w:lang w:val="x-none" w:eastAsia="en-US"/>
        </w:rPr>
        <w:t xml:space="preserve"> liberar a Contratada do compromisso assumido, sem aplicação de penalidade, confirmando a veracidade dos motivos e comprovantes apresentados, e se a comunicação ocorrer antes do pedido de fornecimento; </w:t>
      </w:r>
    </w:p>
    <w:p w14:paraId="029655F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b)</w:t>
      </w:r>
      <w:r w:rsidRPr="00572F98">
        <w:rPr>
          <w:rFonts w:ascii="Arial" w:eastAsiaTheme="minorHAnsi" w:hAnsi="Arial" w:cs="Arial"/>
          <w:sz w:val="20"/>
          <w:szCs w:val="20"/>
          <w:lang w:val="x-none" w:eastAsia="en-US"/>
        </w:rPr>
        <w:t xml:space="preserve"> convocar as demais licitantes visando igual oportunidade de negociação.</w:t>
      </w:r>
    </w:p>
    <w:p w14:paraId="5C6D9B62" w14:textId="77777777" w:rsidR="00572F98" w:rsidRPr="00572F98" w:rsidRDefault="00572F98" w:rsidP="00572F98">
      <w:pPr>
        <w:autoSpaceDE w:val="0"/>
        <w:autoSpaceDN w:val="0"/>
        <w:adjustRightInd w:val="0"/>
        <w:spacing w:after="0" w:line="240" w:lineRule="auto"/>
        <w:ind w:left="1695" w:hanging="285"/>
        <w:jc w:val="both"/>
        <w:rPr>
          <w:rFonts w:ascii="Arial" w:eastAsiaTheme="minorHAnsi" w:hAnsi="Arial" w:cs="Arial"/>
          <w:sz w:val="20"/>
          <w:szCs w:val="20"/>
          <w:lang w:val="x-none" w:eastAsia="en-US"/>
        </w:rPr>
      </w:pPr>
    </w:p>
    <w:p w14:paraId="73EEDB96"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Quarto:</w:t>
      </w:r>
      <w:r w:rsidRPr="00572F98">
        <w:rPr>
          <w:rFonts w:ascii="Arial" w:eastAsiaTheme="minorHAnsi" w:hAnsi="Arial" w:cs="Arial"/>
          <w:sz w:val="20"/>
          <w:szCs w:val="20"/>
          <w:lang w:val="x-none" w:eastAsia="en-US"/>
        </w:rPr>
        <w:t xml:space="preserve"> O preço registrado poderá ser cancelado nos seguintes casos:</w:t>
      </w:r>
    </w:p>
    <w:p w14:paraId="2D6B0A4C"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E76C25F"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b/>
        <w:t>a)</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u w:val="single"/>
          <w:lang w:val="x-none" w:eastAsia="en-US"/>
        </w:rPr>
        <w:t>pela EMDUR</w:t>
      </w:r>
      <w:r w:rsidRPr="00572F98">
        <w:rPr>
          <w:rFonts w:ascii="Arial" w:eastAsiaTheme="minorHAnsi" w:hAnsi="Arial" w:cs="Arial"/>
          <w:sz w:val="20"/>
          <w:szCs w:val="20"/>
          <w:lang w:val="x-none" w:eastAsia="en-US"/>
        </w:rPr>
        <w:t>, quando:</w:t>
      </w:r>
    </w:p>
    <w:p w14:paraId="2D0BC2A1"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a.1) </w:t>
      </w:r>
      <w:r w:rsidRPr="00572F98">
        <w:rPr>
          <w:rFonts w:ascii="Arial" w:eastAsiaTheme="minorHAnsi" w:hAnsi="Arial" w:cs="Arial"/>
          <w:sz w:val="20"/>
          <w:szCs w:val="20"/>
          <w:lang w:val="x-none" w:eastAsia="en-US"/>
        </w:rPr>
        <w:t>a Contratada não cumprir as exigências do instrumento convocatório que deu origem ao registro de preços,</w:t>
      </w:r>
    </w:p>
    <w:p w14:paraId="373667BD"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a.2) </w:t>
      </w:r>
      <w:r w:rsidRPr="00572F98">
        <w:rPr>
          <w:rFonts w:ascii="Arial" w:eastAsiaTheme="minorHAnsi" w:hAnsi="Arial" w:cs="Arial"/>
          <w:sz w:val="20"/>
          <w:szCs w:val="20"/>
          <w:lang w:val="x-none" w:eastAsia="en-US"/>
        </w:rPr>
        <w:t>os preços registrados se apresentarem superiores aos praticados pelo mercado,</w:t>
      </w:r>
    </w:p>
    <w:p w14:paraId="3D36A1EA"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a.3) </w:t>
      </w:r>
      <w:r w:rsidRPr="00572F98">
        <w:rPr>
          <w:rFonts w:ascii="Arial" w:eastAsiaTheme="minorHAnsi" w:hAnsi="Arial" w:cs="Arial"/>
          <w:sz w:val="20"/>
          <w:szCs w:val="20"/>
          <w:lang w:val="x-none" w:eastAsia="en-US"/>
        </w:rPr>
        <w:t>em razão de interesse público, devidamente fundamentada,</w:t>
      </w:r>
    </w:p>
    <w:p w14:paraId="73EE6931"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a.4) </w:t>
      </w:r>
      <w:r w:rsidRPr="00572F98">
        <w:rPr>
          <w:rFonts w:ascii="Arial" w:eastAsiaTheme="minorHAnsi" w:hAnsi="Arial" w:cs="Arial"/>
          <w:sz w:val="20"/>
          <w:szCs w:val="20"/>
          <w:lang w:val="x-none" w:eastAsia="en-US"/>
        </w:rPr>
        <w:t>a Contratada que tenha seus preços registrados deixar, injustificadamente, de assinar a Ata de Registro de Preços ou não aceitar outro instrumento equivalente, decorrente do registro de preços;</w:t>
      </w:r>
    </w:p>
    <w:p w14:paraId="1C467F2E"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789BD49"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b)</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u w:val="single"/>
          <w:lang w:val="x-none" w:eastAsia="en-US"/>
        </w:rPr>
        <w:t>pela Contratada</w:t>
      </w:r>
      <w:r w:rsidRPr="00572F98">
        <w:rPr>
          <w:rFonts w:ascii="Arial" w:eastAsiaTheme="minorHAnsi" w:hAnsi="Arial" w:cs="Arial"/>
          <w:sz w:val="20"/>
          <w:szCs w:val="20"/>
          <w:lang w:val="x-none" w:eastAsia="en-US"/>
        </w:rPr>
        <w:t>, quando, mediante solicitação formal por escrito, comprovar estar impossibilitado de cumprir as exigências do instrumento convocatório da Ata de Registro de Preços.</w:t>
      </w:r>
    </w:p>
    <w:p w14:paraId="5A2F6E7D"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8AE8A7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Quinto:</w:t>
      </w:r>
      <w:r w:rsidRPr="00572F98">
        <w:rPr>
          <w:rFonts w:ascii="Arial" w:eastAsiaTheme="minorHAnsi" w:hAnsi="Arial" w:cs="Arial"/>
          <w:sz w:val="20"/>
          <w:szCs w:val="20"/>
          <w:lang w:val="x-none" w:eastAsia="en-US"/>
        </w:rPr>
        <w:t xml:space="preserve"> A comunicação do cancelamento do preço registrado, nos casos previstos no parágrafo quarto dessa Cláusula, será feita por correspondência com aviso de recebimento, juntando-se comprovante nos autos que deram origem ao registro de preços.</w:t>
      </w:r>
    </w:p>
    <w:p w14:paraId="0B042938"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39ADFF38"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Sexto:</w:t>
      </w:r>
      <w:r w:rsidRPr="00572F98">
        <w:rPr>
          <w:rFonts w:ascii="Arial" w:eastAsiaTheme="minorHAnsi" w:hAnsi="Arial" w:cs="Arial"/>
          <w:sz w:val="20"/>
          <w:szCs w:val="20"/>
          <w:lang w:val="x-none" w:eastAsia="en-US"/>
        </w:rPr>
        <w:t xml:space="preserve"> Encontrando-se o Fornecedor que tenha seus preços registrados em lugar ignorado, incerto ou inacessível, a comunicação será feita por publicação no órgão oficial de comunicação do Município, por duas vezes consecutivas.</w:t>
      </w:r>
    </w:p>
    <w:p w14:paraId="6324D1D2"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6925443" w14:textId="77777777" w:rsidR="00572F98" w:rsidRPr="00572F98" w:rsidRDefault="00572F98" w:rsidP="00572F98">
      <w:pPr>
        <w:tabs>
          <w:tab w:val="left" w:pos="72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Sétimo:</w:t>
      </w:r>
      <w:r w:rsidRPr="00572F98">
        <w:rPr>
          <w:rFonts w:ascii="Arial" w:eastAsiaTheme="minorHAnsi" w:hAnsi="Arial" w:cs="Arial"/>
          <w:sz w:val="20"/>
          <w:szCs w:val="20"/>
          <w:lang w:val="x-none" w:eastAsia="en-US"/>
        </w:rPr>
        <w:t xml:space="preserve"> A solicitação da Contratada para cancelamento do preço registrado deverá ser formulada </w:t>
      </w:r>
      <w:r w:rsidRPr="00572F98">
        <w:rPr>
          <w:rFonts w:ascii="Arial" w:eastAsiaTheme="minorHAnsi" w:hAnsi="Arial" w:cs="Arial"/>
          <w:b/>
          <w:bCs/>
          <w:sz w:val="20"/>
          <w:szCs w:val="20"/>
          <w:u w:val="single"/>
          <w:lang w:val="x-none" w:eastAsia="en-US"/>
        </w:rPr>
        <w:t>com antecedência de 30 (trinta) dias</w:t>
      </w:r>
      <w:r w:rsidRPr="00572F98">
        <w:rPr>
          <w:rFonts w:ascii="Arial" w:eastAsiaTheme="minorHAnsi" w:hAnsi="Arial" w:cs="Arial"/>
          <w:sz w:val="20"/>
          <w:szCs w:val="20"/>
          <w:lang w:val="x-none" w:eastAsia="en-US"/>
        </w:rPr>
        <w:t>, facultada à Contratante a aplicação das penalidades previstas no instrumento convocatório, caso não aceitas as razões do pedido.</w:t>
      </w:r>
    </w:p>
    <w:p w14:paraId="06B7423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3F731FF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Oitavo:</w:t>
      </w:r>
      <w:r w:rsidRPr="00572F98">
        <w:rPr>
          <w:rFonts w:ascii="Arial" w:eastAsiaTheme="minorHAnsi" w:hAnsi="Arial" w:cs="Arial"/>
          <w:sz w:val="20"/>
          <w:szCs w:val="20"/>
          <w:lang w:val="x-none" w:eastAsia="en-US"/>
        </w:rPr>
        <w:t xml:space="preserve"> Na hipótese de não comprovação das razões da solicitação de cancelamento do preço registrado, caberá a aplicação das sanções previstas nos artigos 82 e 83 da Lei n° 13.303/16.</w:t>
      </w:r>
    </w:p>
    <w:p w14:paraId="3E9D986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3EED5DB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Nono:</w:t>
      </w:r>
      <w:r w:rsidRPr="00572F98">
        <w:rPr>
          <w:rFonts w:ascii="Arial" w:eastAsiaTheme="minorHAnsi" w:hAnsi="Arial" w:cs="Arial"/>
          <w:sz w:val="20"/>
          <w:szCs w:val="20"/>
          <w:lang w:val="x-none" w:eastAsia="en-US"/>
        </w:rPr>
        <w:t xml:space="preserve"> A Contratada ficará obrigada a atender todas as ordens de fornecimento emitidas durante a vigência da Ata de Registro de Preços, mesmo se a execução dela decorrente for prevista para data posterior ao vencimento da Ata.</w:t>
      </w:r>
    </w:p>
    <w:p w14:paraId="3330562C"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6066AE06"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SEXTA – DA ALTERAÇÃO PARA MANUTENÇÃO DO EQUILIBRIO ECONOMICO E FINANCEIRO</w:t>
      </w:r>
    </w:p>
    <w:p w14:paraId="5E2F066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Na hipótese de sobrevirem fatos imprevisíveis ou previsíveis, porém de consequências incalculáveis, retardadores ou impeditivos da execução do ajustado, ou ainda, em caso de força maior ou caso fortuito, poderá ocorrer alteração dos preços registrados, objetivando a manutenção do equilíbrio econômico-financeiro inicial da Ata de Registro de Preços, respeitando o preço praticado no mercado.</w:t>
      </w:r>
    </w:p>
    <w:p w14:paraId="4D16732A"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14CFDDA"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Primeiro: </w:t>
      </w:r>
      <w:r w:rsidRPr="00572F98">
        <w:rPr>
          <w:rFonts w:ascii="Arial" w:eastAsiaTheme="minorHAnsi" w:hAnsi="Arial" w:cs="Arial"/>
          <w:sz w:val="20"/>
          <w:szCs w:val="20"/>
          <w:lang w:val="x-none" w:eastAsia="en-US"/>
        </w:rPr>
        <w:t>Quaisquer tributos ou encargos legais criados, alterados ou extintos, bem como a superveniência de disposições legais, quando ocorridos após a data de apresentação da proposta, de comprovada repercussão nos preços contratados, implicarão a revisão destes para mais ou menos, conforme o caso.</w:t>
      </w:r>
    </w:p>
    <w:p w14:paraId="31B38E1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05F69AA"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Segundo:</w:t>
      </w:r>
      <w:r w:rsidRPr="00572F98">
        <w:rPr>
          <w:rFonts w:ascii="Arial" w:eastAsiaTheme="minorHAnsi" w:hAnsi="Arial" w:cs="Arial"/>
          <w:sz w:val="20"/>
          <w:szCs w:val="20"/>
          <w:lang w:val="x-none" w:eastAsia="en-US"/>
        </w:rPr>
        <w:t xml:space="preserve"> O beneficiário do registro, em função da dinâmica do mercado, poderá solicitar a atualização dos preços vigentes através de solicitação formal à EMDUR (Setor de Compras), desde que acompanhada de documentos que comprovem a procedência do pedido, tais como notas fiscais da época da abertura da licitação e planilhas de custos, sendo que esta solicitação deverá ser protocolada diretamente no </w:t>
      </w:r>
      <w:r w:rsidRPr="00572F98">
        <w:rPr>
          <w:rFonts w:ascii="Arial" w:eastAsiaTheme="minorHAnsi" w:hAnsi="Arial" w:cs="Arial"/>
          <w:sz w:val="20"/>
          <w:szCs w:val="20"/>
          <w:u w:val="single"/>
          <w:lang w:val="x-none" w:eastAsia="en-US"/>
        </w:rPr>
        <w:t>Setor de Compras, sito na Av. José João Muraro, 1944, Jardim Porto Alegre, CEP 85.906-370</w:t>
      </w:r>
      <w:r w:rsidRPr="00572F98">
        <w:rPr>
          <w:rFonts w:ascii="Arial" w:eastAsiaTheme="minorHAnsi" w:hAnsi="Arial" w:cs="Arial"/>
          <w:sz w:val="20"/>
          <w:szCs w:val="20"/>
          <w:lang w:val="x-none" w:eastAsia="en-US"/>
        </w:rPr>
        <w:t xml:space="preserve">. </w:t>
      </w:r>
    </w:p>
    <w:p w14:paraId="77658003"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BECEA7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Parágrafo Terceiro:</w:t>
      </w:r>
      <w:r w:rsidRPr="00572F98">
        <w:rPr>
          <w:rFonts w:ascii="Arial" w:eastAsiaTheme="minorHAnsi" w:hAnsi="Arial" w:cs="Arial"/>
          <w:sz w:val="20"/>
          <w:szCs w:val="20"/>
          <w:lang w:val="x-none" w:eastAsia="en-US"/>
        </w:rPr>
        <w:t xml:space="preserve"> Até a decisão final da Contratante, a qual deverá ser prolatada em até 30 (trinta) dias a contar da entrega completa de toda a documentação comprobatória, </w:t>
      </w:r>
      <w:r w:rsidRPr="00572F98">
        <w:rPr>
          <w:rFonts w:ascii="Arial" w:eastAsiaTheme="minorHAnsi" w:hAnsi="Arial" w:cs="Arial"/>
          <w:b/>
          <w:bCs/>
          <w:sz w:val="20"/>
          <w:szCs w:val="20"/>
          <w:lang w:val="x-none" w:eastAsia="en-US"/>
        </w:rPr>
        <w:t>não poderá haver interrupção do fornecimento sob pena das aplicações das sanções previstas neste instrumento e no Edital.</w:t>
      </w:r>
    </w:p>
    <w:p w14:paraId="1AEB254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4A01028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Quarto:</w:t>
      </w:r>
      <w:r w:rsidRPr="00572F98">
        <w:rPr>
          <w:rFonts w:ascii="Arial" w:eastAsiaTheme="minorHAnsi" w:hAnsi="Arial" w:cs="Arial"/>
          <w:sz w:val="20"/>
          <w:szCs w:val="20"/>
          <w:lang w:val="x-none" w:eastAsia="en-US"/>
        </w:rPr>
        <w:t xml:space="preserve"> Cabe à Contratante efetuar pesquisa de mercado sempre que um dos fornecedores registrados solicitar a revisão de preços visando registrar o menor preço no mercado.</w:t>
      </w:r>
    </w:p>
    <w:p w14:paraId="23CB060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EB3269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Quinto:</w:t>
      </w:r>
      <w:r w:rsidRPr="00572F98">
        <w:rPr>
          <w:rFonts w:ascii="Arial" w:eastAsiaTheme="minorHAnsi" w:hAnsi="Arial" w:cs="Arial"/>
          <w:sz w:val="20"/>
          <w:szCs w:val="20"/>
          <w:lang w:val="x-none" w:eastAsia="en-US"/>
        </w:rPr>
        <w:t xml:space="preserve"> Após a análise dos novos preços registrados, a Contratante dará vistas aos demais fornecedores, a fim de possibilitar o amplo conhecimento das alterações ocorridas.</w:t>
      </w:r>
    </w:p>
    <w:p w14:paraId="79DC45D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2706B41"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Parágrafo Sexto: </w:t>
      </w:r>
      <w:r w:rsidRPr="00572F98">
        <w:rPr>
          <w:rFonts w:ascii="Arial" w:eastAsiaTheme="minorHAnsi" w:hAnsi="Arial" w:cs="Arial"/>
          <w:sz w:val="20"/>
          <w:szCs w:val="20"/>
          <w:lang w:val="x-none" w:eastAsia="en-US"/>
        </w:rPr>
        <w:t>A revisão dos preços registrados poderá ser efetuada por iniciativa da EMDUR ou mediante solicitação da empresa.</w:t>
      </w:r>
    </w:p>
    <w:p w14:paraId="7DCF52C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5A7CF6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SÉTIMA – DA ENTREGA DOS PRODUTOS</w:t>
      </w:r>
    </w:p>
    <w:p w14:paraId="61CB4E2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sz w:val="20"/>
          <w:szCs w:val="20"/>
          <w:lang w:val="x-none" w:eastAsia="en-US"/>
        </w:rPr>
        <w:t xml:space="preserve">A Contratada deverá entregar o item objeto desse edital </w:t>
      </w:r>
      <w:r w:rsidRPr="00572F98">
        <w:rPr>
          <w:rFonts w:ascii="Arial" w:eastAsiaTheme="minorHAnsi" w:hAnsi="Arial" w:cs="Arial"/>
          <w:b/>
          <w:bCs/>
          <w:sz w:val="20"/>
          <w:szCs w:val="20"/>
          <w:lang w:val="x-none" w:eastAsia="en-US"/>
        </w:rPr>
        <w:t xml:space="preserve">somente se solicitado via requisição de compras emitida pela EMDUR, </w:t>
      </w:r>
      <w:r w:rsidRPr="00572F98">
        <w:rPr>
          <w:rFonts w:ascii="Arial" w:eastAsiaTheme="minorHAnsi" w:hAnsi="Arial" w:cs="Arial"/>
          <w:b/>
          <w:bCs/>
          <w:sz w:val="20"/>
          <w:szCs w:val="20"/>
          <w:u w:val="single"/>
          <w:lang w:val="x-none" w:eastAsia="en-US"/>
        </w:rPr>
        <w:t>não sendo admitidos pedidos verbais</w:t>
      </w:r>
      <w:r w:rsidRPr="00572F98">
        <w:rPr>
          <w:rFonts w:ascii="Arial" w:eastAsiaTheme="minorHAnsi" w:hAnsi="Arial" w:cs="Arial"/>
          <w:b/>
          <w:bCs/>
          <w:sz w:val="20"/>
          <w:szCs w:val="20"/>
          <w:lang w:val="x-none" w:eastAsia="en-US"/>
        </w:rPr>
        <w:t>.</w:t>
      </w:r>
    </w:p>
    <w:p w14:paraId="4F81CB1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1590F8A" w14:textId="0674C196"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Primeiro</w:t>
      </w:r>
      <w:r w:rsidRPr="00572F98">
        <w:rPr>
          <w:rFonts w:ascii="Arial" w:eastAsiaTheme="minorHAnsi" w:hAnsi="Arial" w:cs="Arial"/>
          <w:sz w:val="20"/>
          <w:szCs w:val="20"/>
          <w:lang w:val="x-none" w:eastAsia="en-US"/>
        </w:rPr>
        <w:t xml:space="preserve">: </w:t>
      </w:r>
      <w:r w:rsidR="006F5248" w:rsidRPr="00572F98">
        <w:rPr>
          <w:rFonts w:ascii="Arial" w:eastAsiaTheme="minorHAnsi" w:hAnsi="Arial" w:cs="Arial"/>
          <w:sz w:val="20"/>
          <w:szCs w:val="20"/>
          <w:lang w:val="x-none" w:eastAsia="en-US"/>
        </w:rPr>
        <w:t xml:space="preserve">Os </w:t>
      </w:r>
      <w:r w:rsidR="006F5248" w:rsidRPr="000B1E99">
        <w:rPr>
          <w:rFonts w:ascii="Arial" w:eastAsiaTheme="minorHAnsi" w:hAnsi="Arial" w:cs="Arial"/>
          <w:sz w:val="20"/>
          <w:szCs w:val="20"/>
          <w:lang w:eastAsia="en-US"/>
        </w:rPr>
        <w:t xml:space="preserve">serviços deverão ser executados </w:t>
      </w:r>
      <w:r w:rsidR="006F5248" w:rsidRPr="000B1E99">
        <w:rPr>
          <w:rFonts w:ascii="Arial" w:eastAsiaTheme="minorHAnsi" w:hAnsi="Arial" w:cs="Arial"/>
          <w:b/>
          <w:bCs/>
          <w:sz w:val="20"/>
          <w:szCs w:val="20"/>
          <w:lang w:eastAsia="en-US"/>
        </w:rPr>
        <w:t>EM LOCAL A SER DEFINIDO PELA EMDUR</w:t>
      </w:r>
      <w:r w:rsidR="006F5248" w:rsidRPr="000B1E99">
        <w:rPr>
          <w:rFonts w:ascii="Arial" w:eastAsiaTheme="minorHAnsi" w:hAnsi="Arial" w:cs="Arial"/>
          <w:sz w:val="20"/>
          <w:szCs w:val="20"/>
          <w:lang w:eastAsia="en-US"/>
        </w:rPr>
        <w:t xml:space="preserve"> no momento da emissão da requisição de compras, sempre dentro dos limites territoriais do município de Toledo-PR</w:t>
      </w:r>
      <w:r w:rsidRPr="00572F98">
        <w:rPr>
          <w:rFonts w:ascii="Arial" w:eastAsiaTheme="minorHAnsi" w:hAnsi="Arial" w:cs="Arial"/>
          <w:sz w:val="20"/>
          <w:szCs w:val="20"/>
          <w:lang w:val="x-none" w:eastAsia="en-US"/>
        </w:rPr>
        <w:t>.</w:t>
      </w:r>
    </w:p>
    <w:p w14:paraId="10B6075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0B6E154" w14:textId="77777777" w:rsidR="006F5248" w:rsidRPr="000B1E99" w:rsidRDefault="00572F98" w:rsidP="006F5248">
      <w:pPr>
        <w:pStyle w:val="ParagraphStyle"/>
        <w:ind w:firstLine="1425"/>
        <w:jc w:val="both"/>
        <w:rPr>
          <w:sz w:val="20"/>
          <w:szCs w:val="20"/>
        </w:rPr>
      </w:pPr>
      <w:r w:rsidRPr="00572F98">
        <w:rPr>
          <w:b/>
          <w:bCs/>
          <w:sz w:val="20"/>
          <w:szCs w:val="20"/>
          <w:lang w:val="x-none"/>
        </w:rPr>
        <w:t>Parágrafo Segundo</w:t>
      </w:r>
      <w:r w:rsidRPr="00572F98">
        <w:rPr>
          <w:sz w:val="20"/>
          <w:szCs w:val="20"/>
          <w:lang w:val="x-none"/>
        </w:rPr>
        <w:t xml:space="preserve">: </w:t>
      </w:r>
      <w:r w:rsidR="006F5248" w:rsidRPr="000B1E99">
        <w:rPr>
          <w:sz w:val="20"/>
          <w:szCs w:val="20"/>
        </w:rPr>
        <w:t xml:space="preserve">Considerando o fato de que os serviços executados pela EMDUR, Usina de Asfalto e Pedreira Municipal e obras diversas em execução não podem ser interrompidos por um longo período de tempo, a empresa contratada deverá atender inclusive finais de semana e feriados, nos casos em que se fizer necessário. A partir da abertura do chamado a empresa terá o prazo de 02 (duas) horas para realizar a verificação e iniciar o atendimento, com prazo máximo para execução do serviço de </w:t>
      </w:r>
      <w:r w:rsidR="006F5248" w:rsidRPr="000B1E99">
        <w:rPr>
          <w:b/>
          <w:sz w:val="20"/>
          <w:szCs w:val="20"/>
        </w:rPr>
        <w:t>03 (três) dias</w:t>
      </w:r>
      <w:r w:rsidR="006F5248" w:rsidRPr="000B1E99">
        <w:rPr>
          <w:sz w:val="20"/>
          <w:szCs w:val="20"/>
        </w:rPr>
        <w:t>, podendo o prazo ser prorrogado conforme a complexidade do serviço.</w:t>
      </w:r>
    </w:p>
    <w:p w14:paraId="7F29AF55" w14:textId="02EEFD08"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D385BE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i/>
          <w:iCs/>
          <w:sz w:val="20"/>
          <w:szCs w:val="20"/>
          <w:lang w:val="x-none" w:eastAsia="en-US"/>
        </w:rPr>
      </w:pPr>
      <w:r w:rsidRPr="00572F98">
        <w:rPr>
          <w:rFonts w:ascii="Arial" w:eastAsiaTheme="minorHAnsi" w:hAnsi="Arial" w:cs="Arial"/>
          <w:b/>
          <w:bCs/>
          <w:sz w:val="20"/>
          <w:szCs w:val="20"/>
          <w:lang w:val="x-none" w:eastAsia="en-US"/>
        </w:rPr>
        <w:t>Parágrafo Terceiro:</w:t>
      </w:r>
      <w:r w:rsidRPr="00572F98">
        <w:rPr>
          <w:rFonts w:ascii="Arial" w:eastAsiaTheme="minorHAnsi" w:hAnsi="Arial" w:cs="Arial"/>
          <w:sz w:val="20"/>
          <w:szCs w:val="20"/>
          <w:lang w:val="x-none" w:eastAsia="en-US"/>
        </w:rPr>
        <w:t xml:space="preserve"> Todas as despesas, bem como a mão-de-obra relacionada ao transporte, seguros, carga e descarga dos produtos, ficarão a cargo da Contratada, </w:t>
      </w:r>
      <w:r w:rsidRPr="00572F98">
        <w:rPr>
          <w:rFonts w:ascii="Arial" w:eastAsiaTheme="minorHAnsi" w:hAnsi="Arial" w:cs="Arial"/>
          <w:i/>
          <w:iCs/>
          <w:sz w:val="20"/>
          <w:szCs w:val="20"/>
          <w:lang w:val="x-none" w:eastAsia="en-US"/>
        </w:rPr>
        <w:t>sem qualquer ônus para a Contratante.</w:t>
      </w:r>
    </w:p>
    <w:p w14:paraId="762B32F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24E290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Quarto: </w:t>
      </w:r>
      <w:r w:rsidRPr="00572F98">
        <w:rPr>
          <w:rFonts w:ascii="Arial" w:eastAsiaTheme="minorHAnsi" w:hAnsi="Arial" w:cs="Arial"/>
          <w:sz w:val="20"/>
          <w:szCs w:val="20"/>
          <w:lang w:val="x-none" w:eastAsia="en-US"/>
        </w:rPr>
        <w:t>O recebimento e aceitação do objeto desta licitação, inicialmente se dará em caráter provisório, até a conferência do mesmo.</w:t>
      </w:r>
    </w:p>
    <w:p w14:paraId="3B88FDE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180A93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OITAVA – DO PAGAMENTO</w:t>
      </w:r>
    </w:p>
    <w:p w14:paraId="0FE7410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O pagamento será efetuado </w:t>
      </w:r>
      <w:r w:rsidRPr="00572F98">
        <w:rPr>
          <w:rFonts w:ascii="Arial" w:eastAsiaTheme="minorHAnsi" w:hAnsi="Arial" w:cs="Arial"/>
          <w:b/>
          <w:bCs/>
          <w:sz w:val="20"/>
          <w:szCs w:val="20"/>
          <w:lang w:val="x-none" w:eastAsia="en-US"/>
        </w:rPr>
        <w:t>30 (trinta) dias</w:t>
      </w:r>
      <w:r w:rsidRPr="00572F98">
        <w:rPr>
          <w:rFonts w:ascii="Arial" w:eastAsiaTheme="minorHAnsi" w:hAnsi="Arial" w:cs="Arial"/>
          <w:sz w:val="20"/>
          <w:szCs w:val="20"/>
          <w:lang w:val="x-none" w:eastAsia="en-US"/>
        </w:rPr>
        <w:t xml:space="preserve"> após cada entrega, mediante apresentação da Nota Fiscal e o recebimento devidamente atestado pelo responsável.</w:t>
      </w:r>
    </w:p>
    <w:p w14:paraId="35B5571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08DA1E9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Primeiro: </w:t>
      </w:r>
      <w:r w:rsidRPr="00572F98">
        <w:rPr>
          <w:rFonts w:ascii="Arial" w:eastAsiaTheme="minorHAnsi" w:hAnsi="Arial" w:cs="Arial"/>
          <w:sz w:val="20"/>
          <w:szCs w:val="20"/>
          <w:lang w:val="x-none" w:eastAsia="en-US"/>
        </w:rPr>
        <w:t xml:space="preserve">O pagamento ocorrerá por meio de depósito em conta bancária de titularidade da Contratada, sendo preferencialmente Caixa Econômica Federal - CEF ou Banco do Brasil, sendo </w:t>
      </w:r>
      <w:r w:rsidRPr="00572F98">
        <w:rPr>
          <w:rFonts w:ascii="Arial" w:eastAsiaTheme="minorHAnsi" w:hAnsi="Arial" w:cs="Arial"/>
          <w:b/>
          <w:bCs/>
          <w:sz w:val="20"/>
          <w:szCs w:val="20"/>
          <w:u w:val="single"/>
          <w:lang w:val="x-none" w:eastAsia="en-US"/>
        </w:rPr>
        <w:t>VEDADA</w:t>
      </w:r>
      <w:r w:rsidRPr="00572F98">
        <w:rPr>
          <w:rFonts w:ascii="Arial" w:eastAsiaTheme="minorHAnsi" w:hAnsi="Arial" w:cs="Arial"/>
          <w:sz w:val="20"/>
          <w:szCs w:val="20"/>
          <w:lang w:val="x-none" w:eastAsia="en-US"/>
        </w:rPr>
        <w:t xml:space="preserve"> a emissão de boletos bancários ou qualquer outra forma de cobrança. </w:t>
      </w:r>
    </w:p>
    <w:p w14:paraId="32D5350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860AFD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Segundo: </w:t>
      </w:r>
      <w:r w:rsidRPr="00572F98">
        <w:rPr>
          <w:rFonts w:ascii="Arial" w:eastAsiaTheme="minorHAnsi" w:hAnsi="Arial" w:cs="Arial"/>
          <w:sz w:val="20"/>
          <w:szCs w:val="20"/>
          <w:lang w:val="x-none" w:eastAsia="en-US"/>
        </w:rPr>
        <w:t xml:space="preserve">A execução do objeto relativo à presente Ata de Registro de Preços ocorrerá de forma parcelada, sendo que somente serão pagos os valores relativos à quantidade do objeto efetivamente adquirido, conforme a necessidade da EMDUR, que não estará obrigada a utilizar a quantidade total prevista no objeto disposto na </w:t>
      </w:r>
      <w:r w:rsidRPr="00572F98">
        <w:rPr>
          <w:rFonts w:ascii="Arial" w:eastAsiaTheme="minorHAnsi" w:hAnsi="Arial" w:cs="Arial"/>
          <w:b/>
          <w:bCs/>
          <w:sz w:val="20"/>
          <w:szCs w:val="20"/>
          <w:lang w:val="x-none" w:eastAsia="en-US"/>
        </w:rPr>
        <w:t xml:space="preserve">Cláusula Quarta </w:t>
      </w:r>
      <w:r w:rsidRPr="00572F98">
        <w:rPr>
          <w:rFonts w:ascii="Arial" w:eastAsiaTheme="minorHAnsi" w:hAnsi="Arial" w:cs="Arial"/>
          <w:sz w:val="20"/>
          <w:szCs w:val="20"/>
          <w:lang w:val="x-none" w:eastAsia="en-US"/>
        </w:rPr>
        <w:t>deste instrumento.</w:t>
      </w:r>
    </w:p>
    <w:p w14:paraId="704620C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4D640DB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Terceiro: </w:t>
      </w:r>
      <w:r w:rsidRPr="00572F98">
        <w:rPr>
          <w:rFonts w:ascii="Arial" w:eastAsiaTheme="minorHAnsi" w:hAnsi="Arial" w:cs="Arial"/>
          <w:sz w:val="20"/>
          <w:szCs w:val="20"/>
          <w:lang w:val="x-none" w:eastAsia="en-US"/>
        </w:rPr>
        <w:t xml:space="preserve">As Notas Fiscais deverão conter, </w:t>
      </w:r>
      <w:r w:rsidRPr="00572F98">
        <w:rPr>
          <w:rFonts w:ascii="Arial" w:eastAsiaTheme="minorHAnsi" w:hAnsi="Arial" w:cs="Arial"/>
          <w:b/>
          <w:bCs/>
          <w:sz w:val="20"/>
          <w:szCs w:val="20"/>
          <w:lang w:val="x-none" w:eastAsia="en-US"/>
        </w:rPr>
        <w:t>obrigatoriamente</w:t>
      </w:r>
      <w:r w:rsidRPr="00572F98">
        <w:rPr>
          <w:rFonts w:ascii="Arial" w:eastAsiaTheme="minorHAnsi" w:hAnsi="Arial" w:cs="Arial"/>
          <w:sz w:val="20"/>
          <w:szCs w:val="20"/>
          <w:lang w:val="x-none" w:eastAsia="en-US"/>
        </w:rPr>
        <w:t>, o número do processo correspondente e da Requisição de Compra, bem como o destaque de todas as retenções tributárias no que couber.</w:t>
      </w:r>
    </w:p>
    <w:p w14:paraId="126F11E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A0E9E63"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Parágrafo Quarto: A EMDUR exigirá de seus fornecedores a emissão de Nota Fiscal Eletrônica, no que couber, sendo obrigatório o envio da mesma para o e-mail: nfxml@emdur.com.br.</w:t>
      </w:r>
    </w:p>
    <w:p w14:paraId="2DDF232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453FA7C"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Quinto: </w:t>
      </w:r>
      <w:r w:rsidRPr="00572F98">
        <w:rPr>
          <w:rFonts w:ascii="Arial" w:eastAsiaTheme="minorHAnsi" w:hAnsi="Arial" w:cs="Arial"/>
          <w:sz w:val="20"/>
          <w:szCs w:val="20"/>
          <w:lang w:val="x-none" w:eastAsia="en-US"/>
        </w:rPr>
        <w:t>As Notas Fiscais e os documentos de cobrança somente serão processados depois de liberados pelo Departamento Técnico da EMDUR, responsável pelo recebimento e pela conferência da execução do objeto contratado.</w:t>
      </w:r>
    </w:p>
    <w:p w14:paraId="04BD622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06B5CB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Sexto: </w:t>
      </w:r>
      <w:r w:rsidRPr="00572F98">
        <w:rPr>
          <w:rFonts w:ascii="Arial" w:eastAsiaTheme="minorHAnsi" w:hAnsi="Arial" w:cs="Arial"/>
          <w:sz w:val="20"/>
          <w:szCs w:val="20"/>
          <w:lang w:val="x-none" w:eastAsia="en-US"/>
        </w:rPr>
        <w:t>A Contratante poderá reter o pagamento de qualquer percentual dos valores devidos à Contratada, independentemente da possibilidade de aplicação de penalidades ou da faculdade de rescindir a Ata de Registro de Preços, caso sejam verificadas e consideradas falhas, faltas, defeitos e ou irregularidades nos serviços e ou materiais utilizados para a prestação do objeto contratado, a critério do Departamento Técnico da Contratante, que poderá solicitar as alterações, substituições de materiais e reparos necessários à perfeita execução do objeto contratado.</w:t>
      </w:r>
    </w:p>
    <w:p w14:paraId="61D0BD8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2004F22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Parágrafo Sétimo: </w:t>
      </w:r>
      <w:r w:rsidRPr="00572F98">
        <w:rPr>
          <w:rFonts w:ascii="Arial" w:eastAsiaTheme="minorHAnsi" w:hAnsi="Arial" w:cs="Arial"/>
          <w:sz w:val="20"/>
          <w:szCs w:val="20"/>
          <w:lang w:val="x-none" w:eastAsia="en-US"/>
        </w:rPr>
        <w:t>Não será concedida antecipação de pagamento dos créditos relativos à execução do objeto contratado, ainda que a requerimento da interessada.</w:t>
      </w:r>
    </w:p>
    <w:p w14:paraId="78CA04B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9242F81"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Oitavo: </w:t>
      </w:r>
      <w:r w:rsidRPr="00572F98">
        <w:rPr>
          <w:rFonts w:ascii="Arial" w:eastAsiaTheme="minorHAnsi" w:hAnsi="Arial" w:cs="Arial"/>
          <w:sz w:val="20"/>
          <w:szCs w:val="20"/>
          <w:lang w:val="x-none" w:eastAsia="en-US"/>
        </w:rPr>
        <w:t>Não caberá qualquer remuneração e ou ressarcimentos de custos ou despesas provenientes de execução do objeto contratado que não foi prévia e expressamente requerida e aprovada pela Contratante.</w:t>
      </w:r>
    </w:p>
    <w:p w14:paraId="7C3F634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6D02E3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Nono: </w:t>
      </w:r>
      <w:r w:rsidRPr="00572F98">
        <w:rPr>
          <w:rFonts w:ascii="Arial" w:eastAsiaTheme="minorHAnsi" w:hAnsi="Arial" w:cs="Arial"/>
          <w:sz w:val="20"/>
          <w:szCs w:val="20"/>
          <w:lang w:val="x-none" w:eastAsia="en-US"/>
        </w:rPr>
        <w:t>Na hipótese da Contratante, por sua exclusiva responsabilidade, não proceder ao pagamento no prazo estabelecido, o seu valor será devidamente corrigido utilizando-se como indexador o IGPM (FGV).</w:t>
      </w:r>
    </w:p>
    <w:p w14:paraId="1B89362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9EFC8B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Décimo: </w:t>
      </w:r>
      <w:r w:rsidRPr="00572F98">
        <w:rPr>
          <w:rFonts w:ascii="Arial" w:eastAsiaTheme="minorHAnsi" w:hAnsi="Arial" w:cs="Arial"/>
          <w:sz w:val="20"/>
          <w:szCs w:val="20"/>
          <w:lang w:val="x-none" w:eastAsia="en-US"/>
        </w:rPr>
        <w:t>Por ocasião do pagamento, a Contratante efetuará</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todas as retenções legais exigidas pela legislação vigente à época do fato gerador, sendo que compete à Contratada destacar nas notas fiscais os tributos devidos.</w:t>
      </w:r>
    </w:p>
    <w:p w14:paraId="7EF3FE0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166366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Décimo Primeiro: </w:t>
      </w:r>
      <w:r w:rsidRPr="00572F98">
        <w:rPr>
          <w:rFonts w:ascii="Arial" w:eastAsiaTheme="minorHAnsi" w:hAnsi="Arial" w:cs="Arial"/>
          <w:sz w:val="20"/>
          <w:szCs w:val="20"/>
          <w:lang w:val="x-none" w:eastAsia="en-US"/>
        </w:rPr>
        <w:t xml:space="preserve">A inadimplência da Contratada com relação aos encargos sociais, trabalhistas, fiscais e comerciais ou indenizações, </w:t>
      </w:r>
      <w:r w:rsidRPr="00572F98">
        <w:rPr>
          <w:rFonts w:ascii="Arial" w:eastAsiaTheme="minorHAnsi" w:hAnsi="Arial" w:cs="Arial"/>
          <w:b/>
          <w:bCs/>
          <w:sz w:val="20"/>
          <w:szCs w:val="20"/>
          <w:u w:val="single"/>
          <w:lang w:val="x-none" w:eastAsia="en-US"/>
        </w:rPr>
        <w:t>não</w:t>
      </w:r>
      <w:r w:rsidRPr="00572F98">
        <w:rPr>
          <w:rFonts w:ascii="Arial" w:eastAsiaTheme="minorHAnsi" w:hAnsi="Arial" w:cs="Arial"/>
          <w:sz w:val="20"/>
          <w:szCs w:val="20"/>
          <w:lang w:val="x-none" w:eastAsia="en-US"/>
        </w:rPr>
        <w:t xml:space="preserve"> transfere à Contratante a responsabilidade por seu pagamento e nem poderá onerar o objeto contratado, de acordo com o artigo 77, parágrafo 1º, da Lei Federal nº 13.303/16. </w:t>
      </w:r>
    </w:p>
    <w:p w14:paraId="7940F23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B9A079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Décimo Segundo: </w:t>
      </w:r>
      <w:r w:rsidRPr="00572F98">
        <w:rPr>
          <w:rFonts w:ascii="Arial" w:eastAsiaTheme="minorHAnsi" w:hAnsi="Arial" w:cs="Arial"/>
          <w:sz w:val="20"/>
          <w:szCs w:val="20"/>
          <w:lang w:val="x-none" w:eastAsia="en-US"/>
        </w:rPr>
        <w:t>Em caso de reclamatória trabalhista contra a Contratada em que a Contratante seja incluída no polo passivo da demanda, independente da garantia ofertada, serão retidos, até o seu final, valores suficientes para garantir eventual condenação.</w:t>
      </w:r>
    </w:p>
    <w:p w14:paraId="6F23232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209229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NONA – DA FISCALIZAÇÃO</w:t>
      </w:r>
    </w:p>
    <w:p w14:paraId="2381630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Caberá à Contratante, a seu critério, exercer ampla e permanente fiscalização do objeto contratado.</w:t>
      </w:r>
    </w:p>
    <w:p w14:paraId="35C20C9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06ADEE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Primeiro:</w:t>
      </w:r>
      <w:r w:rsidRPr="00572F98">
        <w:rPr>
          <w:rFonts w:ascii="Arial" w:eastAsiaTheme="minorHAnsi" w:hAnsi="Arial" w:cs="Arial"/>
          <w:sz w:val="20"/>
          <w:szCs w:val="20"/>
          <w:lang w:val="x-none" w:eastAsia="en-US"/>
        </w:rPr>
        <w:t xml:space="preserve"> A Contratada declara aceitar, integralmente, todos os métodos e processos de inspeção, verificação e controle a serem adotados pela Contratante.</w:t>
      </w:r>
    </w:p>
    <w:p w14:paraId="4EF5B45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314031C"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Segundo:</w:t>
      </w:r>
      <w:r w:rsidRPr="00572F98">
        <w:rPr>
          <w:rFonts w:ascii="Arial" w:eastAsiaTheme="minorHAnsi" w:hAnsi="Arial" w:cs="Arial"/>
          <w:sz w:val="20"/>
          <w:szCs w:val="20"/>
          <w:lang w:val="x-none" w:eastAsia="en-US"/>
        </w:rPr>
        <w:t xml:space="preserve"> A existência e atuação de controle da qualidade do objeto contratado em nada restringem as responsabilidades únicas, integrais e exclusivas da Contratada, no que concerne à qualidade das mesmas e suas consequências e implicações, próximas ou remotas.</w:t>
      </w:r>
    </w:p>
    <w:p w14:paraId="71C8280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26B4931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Terceiro: </w:t>
      </w:r>
      <w:r w:rsidRPr="00572F98">
        <w:rPr>
          <w:rFonts w:ascii="Arial" w:eastAsiaTheme="minorHAnsi" w:hAnsi="Arial" w:cs="Arial"/>
          <w:sz w:val="20"/>
          <w:szCs w:val="20"/>
          <w:lang w:val="x-none" w:eastAsia="en-US"/>
        </w:rPr>
        <w:t>Reserva-se à Contratante o direito de recusar a execução do objeto contratado que não atenda às especificações e/ou não atenda as condições mínimas de qualidade exigíveis, obrigando-se a Contratada a substituí-lo, sem qualquer ônus adicional.</w:t>
      </w:r>
    </w:p>
    <w:p w14:paraId="787BF7FA"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6E5201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 xml:space="preserve">Quarto: </w:t>
      </w:r>
      <w:r w:rsidRPr="00572F98">
        <w:rPr>
          <w:rFonts w:ascii="Arial" w:eastAsiaTheme="minorHAnsi" w:hAnsi="Arial" w:cs="Arial"/>
          <w:sz w:val="20"/>
          <w:szCs w:val="20"/>
          <w:lang w:val="x-none" w:eastAsia="en-US"/>
        </w:rPr>
        <w:t>Não valerá como precedente ou novação, ou ainda, como renúncia aos direitos que a lei e o presente documento lhe asseguram, a tolerância por parte da Contratante quanto a eventuais descumprimentos ou infrações das condições estabelecidas nesta Ata de Registro de Preços.</w:t>
      </w:r>
    </w:p>
    <w:p w14:paraId="5F0DE0C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27465B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Quinto: </w:t>
      </w:r>
      <w:r w:rsidRPr="00572F98">
        <w:rPr>
          <w:rFonts w:ascii="Arial" w:eastAsiaTheme="minorHAnsi" w:hAnsi="Arial" w:cs="Arial"/>
          <w:sz w:val="20"/>
          <w:szCs w:val="20"/>
          <w:lang w:val="x-none" w:eastAsia="en-US"/>
        </w:rPr>
        <w:t>Quando comprovado que o serviço não corresponde ao especificado na proposta, obrigar-se-á a Contratada a reparar, corrigir, remover ou substituir às suas expensas, no total ou em parte, o objeto em que se verificarem vícios, defeitos ou incorreções, sob pena da Contratante não considerar cumprida a obrigação. O descumprimento total ou parcial de qualquer das obrigações ora estabelecidas sujeitarão a Contratada às sanções previstas na Lei Federal nº 13.303/16.</w:t>
      </w:r>
    </w:p>
    <w:p w14:paraId="366F054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C297E68" w14:textId="77777777" w:rsidR="00572F98" w:rsidRPr="00572F98" w:rsidRDefault="00572F98" w:rsidP="00572F98">
      <w:pPr>
        <w:tabs>
          <w:tab w:val="left" w:pos="570"/>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 DA CONTRATANTE</w:t>
      </w:r>
    </w:p>
    <w:p w14:paraId="3EE335EC" w14:textId="77777777" w:rsidR="00572F98" w:rsidRPr="00572F98" w:rsidRDefault="00572F98" w:rsidP="00572F98">
      <w:pPr>
        <w:tabs>
          <w:tab w:val="left" w:pos="57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Compete à Contratante:</w:t>
      </w:r>
    </w:p>
    <w:p w14:paraId="2D9865E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I - receber, fiscalizar, orientar, impugnar, dirimir dúvidas emergentes da execução do objeto contratado;</w:t>
      </w:r>
    </w:p>
    <w:p w14:paraId="4A8AB14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II - se o objeto contratado não estiver de acordo com as especificações do Contratante, rejeitá-lo, no todo ou em parte. </w:t>
      </w:r>
    </w:p>
    <w:p w14:paraId="45BFC08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III - efetuar os pagamentos nos prazos estabelecidos na </w:t>
      </w:r>
      <w:r w:rsidRPr="00572F98">
        <w:rPr>
          <w:rFonts w:ascii="Arial" w:eastAsiaTheme="minorHAnsi" w:hAnsi="Arial" w:cs="Arial"/>
          <w:b/>
          <w:bCs/>
          <w:sz w:val="20"/>
          <w:szCs w:val="20"/>
          <w:lang w:val="x-none" w:eastAsia="en-US"/>
        </w:rPr>
        <w:t xml:space="preserve">Cláusula Oitava </w:t>
      </w:r>
      <w:r w:rsidRPr="00572F98">
        <w:rPr>
          <w:rFonts w:ascii="Arial" w:eastAsiaTheme="minorHAnsi" w:hAnsi="Arial" w:cs="Arial"/>
          <w:sz w:val="20"/>
          <w:szCs w:val="20"/>
          <w:lang w:val="x-none" w:eastAsia="en-US"/>
        </w:rPr>
        <w:t>da presente Ata de Registro de Preços.</w:t>
      </w:r>
    </w:p>
    <w:p w14:paraId="68496BF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3C068D4" w14:textId="77777777" w:rsidR="00572F98" w:rsidRPr="00572F98" w:rsidRDefault="00572F98" w:rsidP="00572F98">
      <w:pPr>
        <w:tabs>
          <w:tab w:val="left" w:pos="57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Único:</w:t>
      </w:r>
      <w:r w:rsidRPr="00572F98">
        <w:rPr>
          <w:rFonts w:ascii="Arial" w:eastAsiaTheme="minorHAnsi" w:hAnsi="Arial" w:cs="Arial"/>
          <w:b/>
          <w:bCs/>
          <w:i/>
          <w:iCs/>
          <w:sz w:val="20"/>
          <w:szCs w:val="20"/>
          <w:lang w:val="x-none" w:eastAsia="en-US"/>
        </w:rPr>
        <w:t xml:space="preserve"> </w:t>
      </w:r>
      <w:r w:rsidRPr="00572F98">
        <w:rPr>
          <w:rFonts w:ascii="Arial" w:eastAsiaTheme="minorHAnsi" w:hAnsi="Arial" w:cs="Arial"/>
          <w:sz w:val="20"/>
          <w:szCs w:val="20"/>
          <w:lang w:val="x-none" w:eastAsia="en-US"/>
        </w:rPr>
        <w:t>O recebimento definitivo dos produtos não exime a Contratada de responsabilidades pela perfeição, qualidade, quantidade, segurança, compatibilidade com o fim a que se destinam e demais peculiaridades.</w:t>
      </w:r>
    </w:p>
    <w:p w14:paraId="67827563" w14:textId="77777777" w:rsidR="00572F98" w:rsidRPr="00572F98" w:rsidRDefault="00572F98" w:rsidP="00572F98">
      <w:pPr>
        <w:tabs>
          <w:tab w:val="left" w:pos="57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2DE5825" w14:textId="77777777" w:rsidR="00572F98" w:rsidRPr="00572F98" w:rsidRDefault="00572F98" w:rsidP="00572F98">
      <w:pPr>
        <w:tabs>
          <w:tab w:val="left" w:pos="570"/>
        </w:tabs>
        <w:autoSpaceDE w:val="0"/>
        <w:autoSpaceDN w:val="0"/>
        <w:adjustRightInd w:val="0"/>
        <w:spacing w:after="0" w:line="240" w:lineRule="auto"/>
        <w:ind w:left="1425"/>
        <w:jc w:val="both"/>
        <w:outlineLvl w:val="4"/>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PRIMEIRA – DA CONTRATADA</w:t>
      </w:r>
    </w:p>
    <w:p w14:paraId="76E83C9C" w14:textId="77777777" w:rsidR="00572F98" w:rsidRPr="00572F98" w:rsidRDefault="00572F98" w:rsidP="00572F98">
      <w:pPr>
        <w:tabs>
          <w:tab w:val="left" w:pos="57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 Contratada obriga-se a:</w:t>
      </w:r>
    </w:p>
    <w:p w14:paraId="466A1D3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I</w:t>
      </w:r>
      <w:r w:rsidRPr="00572F98">
        <w:rPr>
          <w:rFonts w:ascii="Arial" w:eastAsiaTheme="minorHAnsi" w:hAnsi="Arial" w:cs="Arial"/>
          <w:sz w:val="20"/>
          <w:szCs w:val="20"/>
          <w:lang w:val="x-none" w:eastAsia="en-US"/>
        </w:rPr>
        <w:t xml:space="preserve"> - arcar com os encargos previdenciários, fiscais (ICMS e outros), comerciais, trabalhistas, tributários, material, embalagens, fretes, seguros, tarifas, descarga, transporte, responsabilidade civil e demais despesas incidentes ou que venham a incidir sobre o fornecimento e a execução do objeto desta Ata de Registro de Preços;</w:t>
      </w:r>
    </w:p>
    <w:p w14:paraId="6FEF9A3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roofErr w:type="spellStart"/>
      <w:r w:rsidRPr="00572F98">
        <w:rPr>
          <w:rFonts w:ascii="Arial" w:eastAsiaTheme="minorHAnsi" w:hAnsi="Arial" w:cs="Arial"/>
          <w:b/>
          <w:bCs/>
          <w:sz w:val="20"/>
          <w:szCs w:val="20"/>
          <w:lang w:val="x-none" w:eastAsia="en-US"/>
        </w:rPr>
        <w:t>I.a</w:t>
      </w:r>
      <w:proofErr w:type="spellEnd"/>
      <w:r w:rsidRPr="00572F98">
        <w:rPr>
          <w:rFonts w:ascii="Arial" w:eastAsiaTheme="minorHAnsi" w:hAnsi="Arial" w:cs="Arial"/>
          <w:sz w:val="20"/>
          <w:szCs w:val="20"/>
          <w:lang w:val="x-none" w:eastAsia="en-US"/>
        </w:rPr>
        <w:t xml:space="preserve"> - entende-se por encargos os tributos (impostos, taxas), contribuições fiscais e parafiscais, emolumentos, os instituídos por leis sociais, fornecimento de mão de obra especializada, administração, lucros, equipamentos e ferramental, transporte de material, de pessoal, estada, hospedagem, alimentação e qualquer despesa, acessória e/ou necessária, não especificada nesta Ata de Registro de Preços;</w:t>
      </w:r>
    </w:p>
    <w:p w14:paraId="55FC755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II</w:t>
      </w:r>
      <w:r w:rsidRPr="00572F98">
        <w:rPr>
          <w:rFonts w:ascii="Arial" w:eastAsiaTheme="minorHAnsi" w:hAnsi="Arial" w:cs="Arial"/>
          <w:sz w:val="20"/>
          <w:szCs w:val="20"/>
          <w:lang w:val="x-none" w:eastAsia="en-US"/>
        </w:rPr>
        <w:t xml:space="preserve"> - assumir todas as responsabilidades inerentes à sua atividade como empresa fornecedora/prestadora de serviços, inclusive despesas decorrentes de eventuais acidentes, abrangendo danos pessoais, multas e outros danos que venham a ser causados à Contratante e ou seus funcionários, aos funcionários da Contratada e ou a terceiros, que venham a ocorrer no horário de serviço ficando a Contratante isenta de qualquer responsabilidade ou indenização;</w:t>
      </w:r>
    </w:p>
    <w:p w14:paraId="512E758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III</w:t>
      </w:r>
      <w:r w:rsidRPr="00572F98">
        <w:rPr>
          <w:rFonts w:ascii="Arial" w:eastAsiaTheme="minorHAnsi" w:hAnsi="Arial" w:cs="Arial"/>
          <w:sz w:val="20"/>
          <w:szCs w:val="20"/>
          <w:lang w:val="x-none" w:eastAsia="en-US"/>
        </w:rPr>
        <w:t xml:space="preserve"> - assegurar os empregados contra riscos de acidentes de trabalho, observando todas as normas de Segurança e Medicina do Trabalho, inclusive, fornecendo e fiscalizando a utilização de Equipamentos de proteção Individual e ou coletivo;</w:t>
      </w:r>
    </w:p>
    <w:p w14:paraId="7E5F9D9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IV</w:t>
      </w:r>
      <w:r w:rsidRPr="00572F98">
        <w:rPr>
          <w:rFonts w:ascii="Arial" w:eastAsiaTheme="minorHAnsi" w:hAnsi="Arial" w:cs="Arial"/>
          <w:sz w:val="20"/>
          <w:szCs w:val="20"/>
          <w:lang w:val="x-none" w:eastAsia="en-US"/>
        </w:rPr>
        <w:t xml:space="preserve"> - indenizar terceiros e à Contratante os possíveis prejuízos ou danos, decorrentes de dolo ou culpa, durante a execução da Ata de Registro de Preços, em conformidade com o artigo 76 da Lei n.º 13.303/16;</w:t>
      </w:r>
    </w:p>
    <w:p w14:paraId="352DE37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V</w:t>
      </w:r>
      <w:r w:rsidRPr="00572F98">
        <w:rPr>
          <w:rFonts w:ascii="Arial" w:eastAsiaTheme="minorHAnsi" w:hAnsi="Arial" w:cs="Arial"/>
          <w:sz w:val="20"/>
          <w:szCs w:val="20"/>
          <w:lang w:val="x-none" w:eastAsia="en-US"/>
        </w:rPr>
        <w:t xml:space="preserve"> - assumir todas as despesas necessárias à execução do objeto contratado;</w:t>
      </w:r>
    </w:p>
    <w:p w14:paraId="3C7BB02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VI</w:t>
      </w:r>
      <w:r w:rsidRPr="00572F98">
        <w:rPr>
          <w:rFonts w:ascii="Arial" w:eastAsiaTheme="minorHAnsi" w:hAnsi="Arial" w:cs="Arial"/>
          <w:sz w:val="20"/>
          <w:szCs w:val="20"/>
          <w:lang w:val="x-none" w:eastAsia="en-US"/>
        </w:rPr>
        <w:t xml:space="preserve"> - cumprir fielmente a Ata de Registro de Preços, em compatibilidade com as obrigações assumidas;</w:t>
      </w:r>
    </w:p>
    <w:p w14:paraId="7020DDC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VII</w:t>
      </w:r>
      <w:r w:rsidRPr="00572F98">
        <w:rPr>
          <w:rFonts w:ascii="Arial" w:eastAsiaTheme="minorHAnsi" w:hAnsi="Arial" w:cs="Arial"/>
          <w:sz w:val="20"/>
          <w:szCs w:val="20"/>
          <w:lang w:val="x-none" w:eastAsia="en-US"/>
        </w:rPr>
        <w:t xml:space="preserve"> - prestar toda e qualquer informação sobre a execução do objeto à Contratante;</w:t>
      </w:r>
    </w:p>
    <w:p w14:paraId="37E8AB1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VIII</w:t>
      </w:r>
      <w:r w:rsidRPr="00572F98">
        <w:rPr>
          <w:rFonts w:ascii="Arial" w:eastAsiaTheme="minorHAnsi" w:hAnsi="Arial" w:cs="Arial"/>
          <w:sz w:val="20"/>
          <w:szCs w:val="20"/>
          <w:lang w:val="x-none" w:eastAsia="en-US"/>
        </w:rPr>
        <w:t xml:space="preserve"> - manter todas as condições de habilitação e qualificação exigidas na licitação, durante toda a execução da Ata de Registro de Preços e em compatibilidade com as obrigações assumidas;</w:t>
      </w:r>
    </w:p>
    <w:p w14:paraId="73F8EAD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IX</w:t>
      </w:r>
      <w:r w:rsidRPr="00572F98">
        <w:rPr>
          <w:rFonts w:ascii="Arial" w:eastAsiaTheme="minorHAnsi" w:hAnsi="Arial" w:cs="Arial"/>
          <w:sz w:val="20"/>
          <w:szCs w:val="20"/>
          <w:lang w:val="x-none" w:eastAsia="en-US"/>
        </w:rPr>
        <w:t xml:space="preserve"> - assegurar livre acesso à fiscalização da Contratante relativamente à execução do objeto contratado;</w:t>
      </w:r>
    </w:p>
    <w:p w14:paraId="2F57527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X</w:t>
      </w:r>
      <w:r w:rsidRPr="00572F98">
        <w:rPr>
          <w:rFonts w:ascii="Arial" w:eastAsiaTheme="minorHAnsi" w:hAnsi="Arial" w:cs="Arial"/>
          <w:sz w:val="20"/>
          <w:szCs w:val="20"/>
          <w:lang w:val="x-none" w:eastAsia="en-US"/>
        </w:rPr>
        <w:t xml:space="preserve"> - chamar o(s) responsável(</w:t>
      </w:r>
      <w:proofErr w:type="spellStart"/>
      <w:r w:rsidRPr="00572F98">
        <w:rPr>
          <w:rFonts w:ascii="Arial" w:eastAsiaTheme="minorHAnsi" w:hAnsi="Arial" w:cs="Arial"/>
          <w:sz w:val="20"/>
          <w:szCs w:val="20"/>
          <w:lang w:val="x-none" w:eastAsia="en-US"/>
        </w:rPr>
        <w:t>is</w:t>
      </w:r>
      <w:proofErr w:type="spellEnd"/>
      <w:r w:rsidRPr="00572F98">
        <w:rPr>
          <w:rFonts w:ascii="Arial" w:eastAsiaTheme="minorHAnsi" w:hAnsi="Arial" w:cs="Arial"/>
          <w:sz w:val="20"/>
          <w:szCs w:val="20"/>
          <w:lang w:val="x-none" w:eastAsia="en-US"/>
        </w:rPr>
        <w:t>) pela fiscalização com antecedência razoável sempre que houver necessidade;</w:t>
      </w:r>
    </w:p>
    <w:p w14:paraId="440376F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XI</w:t>
      </w:r>
      <w:r w:rsidRPr="00572F98">
        <w:rPr>
          <w:rFonts w:ascii="Arial" w:eastAsiaTheme="minorHAnsi" w:hAnsi="Arial" w:cs="Arial"/>
          <w:sz w:val="20"/>
          <w:szCs w:val="20"/>
          <w:lang w:val="x-none" w:eastAsia="en-US"/>
        </w:rPr>
        <w:t xml:space="preserve"> - responder pela qualidade, quantidade, validade, segurança e demais características do fornecimento e dos serviços executados, bem como, a observação às normas técnicas e de segurança;</w:t>
      </w:r>
    </w:p>
    <w:p w14:paraId="53F7FCD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XII</w:t>
      </w:r>
      <w:r w:rsidRPr="00572F98">
        <w:rPr>
          <w:rFonts w:ascii="Arial" w:eastAsiaTheme="minorHAnsi" w:hAnsi="Arial" w:cs="Arial"/>
          <w:sz w:val="20"/>
          <w:szCs w:val="20"/>
          <w:lang w:val="x-none" w:eastAsia="en-US"/>
        </w:rPr>
        <w:t xml:space="preserve"> - não subcontratar ou transferir parcial ou total as obrigações decorrentes desta Ata de Registro de Preços. </w:t>
      </w:r>
    </w:p>
    <w:p w14:paraId="6BAB5111"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XIII</w:t>
      </w:r>
      <w:r w:rsidRPr="00572F98">
        <w:rPr>
          <w:rFonts w:ascii="Arial" w:eastAsiaTheme="minorHAnsi" w:hAnsi="Arial" w:cs="Arial"/>
          <w:sz w:val="20"/>
          <w:szCs w:val="20"/>
          <w:lang w:val="x-none" w:eastAsia="en-US"/>
        </w:rPr>
        <w:t xml:space="preserve"> - observar a legislação trabalhista e previdenciária quanto ao pessoal empregado na execução do objeto de que trata esta Ata de Registro de Preços, sem qualquer ônus ao Contratante;</w:t>
      </w:r>
    </w:p>
    <w:p w14:paraId="2651E34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XIV</w:t>
      </w:r>
      <w:r w:rsidRPr="00572F98">
        <w:rPr>
          <w:rFonts w:ascii="Arial" w:eastAsiaTheme="minorHAnsi" w:hAnsi="Arial" w:cs="Arial"/>
          <w:sz w:val="20"/>
          <w:szCs w:val="20"/>
          <w:lang w:val="x-none" w:eastAsia="en-US"/>
        </w:rPr>
        <w:t xml:space="preserve"> - apresentar, sempre que exigidos pelo Contratante, documentos apresentados na licitação, caso o vencimento dos comprovantes apresentados no certame seja anterior ao término da vigência desta contratação, sem prejuízo do disposto na </w:t>
      </w:r>
      <w:r w:rsidRPr="00572F98">
        <w:rPr>
          <w:rFonts w:ascii="Arial" w:eastAsiaTheme="minorHAnsi" w:hAnsi="Arial" w:cs="Arial"/>
          <w:b/>
          <w:bCs/>
          <w:sz w:val="20"/>
          <w:szCs w:val="20"/>
          <w:lang w:val="x-none" w:eastAsia="en-US"/>
        </w:rPr>
        <w:t>Cláusula Nona</w:t>
      </w:r>
      <w:r w:rsidRPr="00572F98">
        <w:rPr>
          <w:rFonts w:ascii="Arial" w:eastAsiaTheme="minorHAnsi" w:hAnsi="Arial" w:cs="Arial"/>
          <w:sz w:val="20"/>
          <w:szCs w:val="20"/>
          <w:lang w:val="x-none" w:eastAsia="en-US"/>
        </w:rPr>
        <w:t>, desta Ata de Registro de Preços;</w:t>
      </w:r>
    </w:p>
    <w:p w14:paraId="2E88D61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XV</w:t>
      </w:r>
      <w:r w:rsidRPr="00572F98">
        <w:rPr>
          <w:rFonts w:ascii="Arial" w:eastAsiaTheme="minorHAnsi" w:hAnsi="Arial" w:cs="Arial"/>
          <w:sz w:val="20"/>
          <w:szCs w:val="20"/>
          <w:lang w:val="x-none" w:eastAsia="en-US"/>
        </w:rPr>
        <w:t xml:space="preserve"> - atribuir os serviços a profissionais legalmente habilitados e idôneos;</w:t>
      </w:r>
    </w:p>
    <w:p w14:paraId="5288F14A"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XVI</w:t>
      </w:r>
      <w:r w:rsidRPr="00572F98">
        <w:rPr>
          <w:rFonts w:ascii="Arial" w:eastAsiaTheme="minorHAnsi" w:hAnsi="Arial" w:cs="Arial"/>
          <w:sz w:val="20"/>
          <w:szCs w:val="20"/>
          <w:lang w:val="x-none" w:eastAsia="en-US"/>
        </w:rPr>
        <w:t xml:space="preserve"> - informar ao Setor Financeiro da EMDUR, durante a vigência da Ata de Registro de Preços, qualquer mudança de endereço, telefone, fac-símile ou outros.</w:t>
      </w:r>
    </w:p>
    <w:p w14:paraId="6A9D76A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XVII - </w:t>
      </w:r>
      <w:r w:rsidRPr="00572F98">
        <w:rPr>
          <w:rFonts w:ascii="Arial" w:eastAsiaTheme="minorHAnsi" w:hAnsi="Arial" w:cs="Arial"/>
          <w:sz w:val="20"/>
          <w:szCs w:val="20"/>
          <w:lang w:val="x-none" w:eastAsia="en-US"/>
        </w:rPr>
        <w:t>Comunicar à unidade requisitante, no prazo de 48 (quarenta e oito) horas qualquer anormalidade que impeça o fornecimento dos produtos registrados;</w:t>
      </w:r>
    </w:p>
    <w:p w14:paraId="35DEC00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XVIII - </w:t>
      </w:r>
      <w:r w:rsidRPr="00572F98">
        <w:rPr>
          <w:rFonts w:ascii="Arial" w:eastAsiaTheme="minorHAnsi" w:hAnsi="Arial" w:cs="Arial"/>
          <w:sz w:val="20"/>
          <w:szCs w:val="20"/>
          <w:lang w:val="x-none" w:eastAsia="en-US"/>
        </w:rPr>
        <w:t>Manter as mesmas condições de habilitação apresentadas no momento da participação no certame;</w:t>
      </w:r>
    </w:p>
    <w:p w14:paraId="3D79F66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XIX - </w:t>
      </w:r>
      <w:r w:rsidRPr="00572F98">
        <w:rPr>
          <w:rFonts w:ascii="Arial" w:eastAsiaTheme="minorHAnsi" w:hAnsi="Arial" w:cs="Arial"/>
          <w:sz w:val="20"/>
          <w:szCs w:val="20"/>
          <w:lang w:val="x-none" w:eastAsia="en-US"/>
        </w:rPr>
        <w:t>Arcar com o pagamento de todos os tributos e encargos que incidam sobre o produto fornecido, bem como pelo seu transporte, até o local determinado para sua entrega;</w:t>
      </w:r>
    </w:p>
    <w:p w14:paraId="0AEEC52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XX - </w:t>
      </w:r>
      <w:r w:rsidRPr="00572F98">
        <w:rPr>
          <w:rFonts w:ascii="Arial" w:eastAsiaTheme="minorHAnsi" w:hAnsi="Arial" w:cs="Arial"/>
          <w:sz w:val="20"/>
          <w:szCs w:val="20"/>
          <w:lang w:val="x-none" w:eastAsia="en-US"/>
        </w:rPr>
        <w:t>Paralisar qualquer fornecimento de produtos que estejam sob suspeita de contaminação ou condenado por autoridade sanitária, informando-se a administração acerca dos fatos.</w:t>
      </w:r>
    </w:p>
    <w:p w14:paraId="050E4D0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XXI - </w:t>
      </w:r>
      <w:r w:rsidRPr="00572F98">
        <w:rPr>
          <w:rFonts w:ascii="Arial" w:eastAsiaTheme="minorHAnsi" w:hAnsi="Arial" w:cs="Arial"/>
          <w:sz w:val="20"/>
          <w:szCs w:val="20"/>
          <w:lang w:val="x-none" w:eastAsia="en-US"/>
        </w:rPr>
        <w:t xml:space="preserve">A Fornecedora ficará obrigada a repassar para o Contratante, </w:t>
      </w:r>
      <w:r w:rsidRPr="00572F98">
        <w:rPr>
          <w:rFonts w:ascii="Arial" w:eastAsiaTheme="minorHAnsi" w:hAnsi="Arial" w:cs="Arial"/>
          <w:sz w:val="20"/>
          <w:szCs w:val="20"/>
          <w:u w:val="single"/>
          <w:lang w:val="x-none" w:eastAsia="en-US"/>
        </w:rPr>
        <w:t>na proporção correspondente</w:t>
      </w:r>
      <w:r w:rsidRPr="00572F98">
        <w:rPr>
          <w:rFonts w:ascii="Arial" w:eastAsiaTheme="minorHAnsi" w:hAnsi="Arial" w:cs="Arial"/>
          <w:sz w:val="20"/>
          <w:szCs w:val="20"/>
          <w:lang w:val="x-none" w:eastAsia="en-US"/>
        </w:rPr>
        <w:t>, eventuais reduções de preços, decorrentes de mudança de alíquotas de impostos incidentes sobre o fornecimento do objeto, em função de alterações na legislação pertinente.</w:t>
      </w:r>
    </w:p>
    <w:p w14:paraId="10AEA41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6D910CC"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SEGUNDA</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 DAS SANÇÕES E MULTAS</w:t>
      </w:r>
    </w:p>
    <w:p w14:paraId="206615D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O descumprimento total ou parcial de qualquer das obrigações ora estabelecidas sujeitarão a Contratada às sanções previstas na Lei 13.303, de 30 de junho de 2016.</w:t>
      </w:r>
    </w:p>
    <w:p w14:paraId="075F8CC8" w14:textId="77777777" w:rsidR="00572F98" w:rsidRPr="00572F98" w:rsidRDefault="00572F98" w:rsidP="00572F98">
      <w:pPr>
        <w:tabs>
          <w:tab w:val="left" w:pos="855"/>
          <w:tab w:val="left" w:pos="1440"/>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77A87B51" w14:textId="77777777" w:rsidR="00572F98" w:rsidRPr="00572F98" w:rsidRDefault="00572F98" w:rsidP="00572F98">
      <w:pPr>
        <w:tabs>
          <w:tab w:val="left" w:pos="855"/>
          <w:tab w:val="left" w:pos="1440"/>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Primeiro: </w:t>
      </w:r>
      <w:r w:rsidRPr="00572F98">
        <w:rPr>
          <w:rFonts w:ascii="Arial" w:eastAsiaTheme="minorHAnsi" w:hAnsi="Arial" w:cs="Arial"/>
          <w:sz w:val="20"/>
          <w:szCs w:val="20"/>
          <w:lang w:val="x-none" w:eastAsia="en-US"/>
        </w:rPr>
        <w:t xml:space="preserve">Pelo atraso injustificado na execução do objeto, será aplicada multa de </w:t>
      </w:r>
      <w:r w:rsidRPr="00572F98">
        <w:rPr>
          <w:rFonts w:ascii="Arial" w:eastAsiaTheme="minorHAnsi" w:hAnsi="Arial" w:cs="Arial"/>
          <w:b/>
          <w:bCs/>
          <w:sz w:val="20"/>
          <w:szCs w:val="20"/>
          <w:u w:val="single"/>
          <w:lang w:val="x-none" w:eastAsia="en-US"/>
        </w:rPr>
        <w:t>até 5% (cinco por cento)</w:t>
      </w:r>
      <w:r w:rsidRPr="00572F98">
        <w:rPr>
          <w:rFonts w:ascii="Arial" w:eastAsiaTheme="minorHAnsi" w:hAnsi="Arial" w:cs="Arial"/>
          <w:sz w:val="20"/>
          <w:szCs w:val="20"/>
          <w:lang w:val="x-none" w:eastAsia="en-US"/>
        </w:rPr>
        <w:t xml:space="preserve"> sobre o valor do objeto não executado.</w:t>
      </w:r>
    </w:p>
    <w:p w14:paraId="158FC824" w14:textId="77777777" w:rsidR="00572F98" w:rsidRPr="00572F98" w:rsidRDefault="00572F98" w:rsidP="00572F98">
      <w:pPr>
        <w:tabs>
          <w:tab w:val="left" w:pos="855"/>
          <w:tab w:val="left" w:pos="1440"/>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7FDCE5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Segundo:</w:t>
      </w:r>
      <w:r w:rsidRPr="00572F98">
        <w:rPr>
          <w:rFonts w:ascii="Arial" w:eastAsiaTheme="minorHAnsi" w:hAnsi="Arial" w:cs="Arial"/>
          <w:sz w:val="20"/>
          <w:szCs w:val="20"/>
          <w:lang w:val="x-none" w:eastAsia="en-US"/>
        </w:rPr>
        <w:t xml:space="preserve"> O inadimplemento total ou parcial do objeto sujeitará a Contratada à multa de </w:t>
      </w:r>
      <w:r w:rsidRPr="00572F98">
        <w:rPr>
          <w:rFonts w:ascii="Arial" w:eastAsiaTheme="minorHAnsi" w:hAnsi="Arial" w:cs="Arial"/>
          <w:b/>
          <w:bCs/>
          <w:sz w:val="20"/>
          <w:szCs w:val="20"/>
          <w:u w:val="single"/>
          <w:lang w:val="x-none" w:eastAsia="en-US"/>
        </w:rPr>
        <w:t>até 5% (cinco por cento)</w:t>
      </w:r>
      <w:r w:rsidRPr="00572F98">
        <w:rPr>
          <w:rFonts w:ascii="Arial" w:eastAsiaTheme="minorHAnsi" w:hAnsi="Arial" w:cs="Arial"/>
          <w:sz w:val="20"/>
          <w:szCs w:val="20"/>
          <w:lang w:val="x-none" w:eastAsia="en-US"/>
        </w:rPr>
        <w:t xml:space="preserve"> aplicável sobre o valor do objeto não executado.</w:t>
      </w:r>
    </w:p>
    <w:p w14:paraId="6EE1C176"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5C7AE3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Terceiro: </w:t>
      </w:r>
      <w:r w:rsidRPr="00572F98">
        <w:rPr>
          <w:rFonts w:ascii="Arial" w:eastAsiaTheme="minorHAnsi" w:hAnsi="Arial" w:cs="Arial"/>
          <w:sz w:val="20"/>
          <w:szCs w:val="20"/>
          <w:lang w:val="x-none" w:eastAsia="en-US"/>
        </w:rPr>
        <w:t>Além das penalidades pecuniárias previstas no subitem anterior, a Contratada estará sujeita às sanções estabelecidas no art. 82, da Lei Federal nº 13.303, de 30 de junho de 2016, abaixo transcritas:</w:t>
      </w:r>
    </w:p>
    <w:p w14:paraId="387493C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I - </w:t>
      </w:r>
      <w:r w:rsidRPr="00572F98">
        <w:rPr>
          <w:rFonts w:ascii="Arial" w:eastAsiaTheme="minorHAnsi" w:hAnsi="Arial" w:cs="Arial"/>
          <w:b/>
          <w:bCs/>
          <w:sz w:val="20"/>
          <w:szCs w:val="20"/>
          <w:u w:val="single"/>
          <w:lang w:val="x-none" w:eastAsia="en-US"/>
        </w:rPr>
        <w:t>advertência</w:t>
      </w:r>
      <w:r w:rsidRPr="00572F98">
        <w:rPr>
          <w:rFonts w:ascii="Arial" w:eastAsiaTheme="minorHAnsi" w:hAnsi="Arial" w:cs="Arial"/>
          <w:sz w:val="20"/>
          <w:szCs w:val="20"/>
          <w:lang w:val="x-none" w:eastAsia="en-US"/>
        </w:rPr>
        <w:t>;</w:t>
      </w:r>
    </w:p>
    <w:p w14:paraId="6B555064"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II - </w:t>
      </w:r>
      <w:r w:rsidRPr="00572F98">
        <w:rPr>
          <w:rFonts w:ascii="Arial" w:eastAsiaTheme="minorHAnsi" w:hAnsi="Arial" w:cs="Arial"/>
          <w:b/>
          <w:bCs/>
          <w:sz w:val="20"/>
          <w:szCs w:val="20"/>
          <w:u w:val="single"/>
          <w:lang w:val="x-none" w:eastAsia="en-US"/>
        </w:rPr>
        <w:t>multa</w:t>
      </w:r>
      <w:r w:rsidRPr="00572F98">
        <w:rPr>
          <w:rFonts w:ascii="Arial" w:eastAsiaTheme="minorHAnsi" w:hAnsi="Arial" w:cs="Arial"/>
          <w:sz w:val="20"/>
          <w:szCs w:val="20"/>
          <w:lang w:val="x-none" w:eastAsia="en-US"/>
        </w:rPr>
        <w:t>, na forma prevista no instrumento convocatório ou no contrato;</w:t>
      </w:r>
    </w:p>
    <w:p w14:paraId="42FA0124"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u w:val="single"/>
          <w:lang w:val="x-none" w:eastAsia="en-US"/>
        </w:rPr>
      </w:pPr>
      <w:r w:rsidRPr="00572F98">
        <w:rPr>
          <w:rFonts w:ascii="Arial" w:eastAsiaTheme="minorHAnsi" w:hAnsi="Arial" w:cs="Arial"/>
          <w:sz w:val="20"/>
          <w:szCs w:val="20"/>
          <w:lang w:val="x-none" w:eastAsia="en-US"/>
        </w:rPr>
        <w:t xml:space="preserve">III - </w:t>
      </w:r>
      <w:r w:rsidRPr="00572F98">
        <w:rPr>
          <w:rFonts w:ascii="Arial" w:eastAsiaTheme="minorHAnsi" w:hAnsi="Arial" w:cs="Arial"/>
          <w:b/>
          <w:bCs/>
          <w:sz w:val="20"/>
          <w:szCs w:val="20"/>
          <w:u w:val="single"/>
          <w:lang w:val="x-none" w:eastAsia="en-US"/>
        </w:rPr>
        <w:t>suspensão temporária de participação em licitação e impedimento de contratar com a entidade sancionadora, por prazo não superior a 2 (dois) anos.</w:t>
      </w:r>
    </w:p>
    <w:p w14:paraId="0C0AA2D0"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u w:val="single"/>
          <w:lang w:val="x-none" w:eastAsia="en-US"/>
        </w:rPr>
      </w:pPr>
    </w:p>
    <w:p w14:paraId="0F14CC26" w14:textId="77777777" w:rsidR="00572F98" w:rsidRPr="00572F98" w:rsidRDefault="00572F98" w:rsidP="00572F98">
      <w:pPr>
        <w:tabs>
          <w:tab w:val="left" w:pos="765"/>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Quarto:</w:t>
      </w:r>
      <w:r w:rsidRPr="00572F98">
        <w:rPr>
          <w:rFonts w:ascii="Arial" w:eastAsiaTheme="minorHAnsi" w:hAnsi="Arial" w:cs="Arial"/>
          <w:sz w:val="20"/>
          <w:szCs w:val="20"/>
          <w:lang w:val="x-none" w:eastAsia="en-US"/>
        </w:rPr>
        <w:t xml:space="preserve"> Nos termos da Lei 13.303/2016, a Contratada, sem prejuízo das demais cominações legais e contratuais, poderá ficar, </w:t>
      </w:r>
      <w:r w:rsidRPr="00572F98">
        <w:rPr>
          <w:rFonts w:ascii="Arial" w:eastAsiaTheme="minorHAnsi" w:hAnsi="Arial" w:cs="Arial"/>
          <w:b/>
          <w:bCs/>
          <w:sz w:val="20"/>
          <w:szCs w:val="20"/>
          <w:u w:val="single"/>
          <w:lang w:val="x-none" w:eastAsia="en-US"/>
        </w:rPr>
        <w:t>pelo prazo de até 05 (cinco) anos</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u w:val="single"/>
          <w:lang w:val="x-none" w:eastAsia="en-US"/>
        </w:rPr>
        <w:t>impedida de licitar e contratar com a Administração e descredenciada do Cadastro de Fornecedores da Contratante</w:t>
      </w:r>
      <w:r w:rsidRPr="00572F98">
        <w:rPr>
          <w:rFonts w:ascii="Arial" w:eastAsiaTheme="minorHAnsi" w:hAnsi="Arial" w:cs="Arial"/>
          <w:sz w:val="20"/>
          <w:szCs w:val="20"/>
          <w:lang w:val="x-none" w:eastAsia="en-US"/>
        </w:rPr>
        <w:t>, dentre outros, nos casos de:</w:t>
      </w:r>
    </w:p>
    <w:p w14:paraId="2BE88554" w14:textId="77777777" w:rsidR="00572F98" w:rsidRPr="00572F98" w:rsidRDefault="00572F98" w:rsidP="00572F98">
      <w:pPr>
        <w:tabs>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 apresentação de documentação falsa para participação no certame;</w:t>
      </w:r>
    </w:p>
    <w:p w14:paraId="124FB1D9" w14:textId="77777777" w:rsidR="00572F98" w:rsidRPr="00572F98" w:rsidRDefault="00572F98" w:rsidP="00572F98">
      <w:pPr>
        <w:tabs>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b) retardamento na execução do objeto;</w:t>
      </w:r>
    </w:p>
    <w:p w14:paraId="16668C81" w14:textId="77777777" w:rsidR="00572F98" w:rsidRPr="00572F98" w:rsidRDefault="00572F98" w:rsidP="00572F98">
      <w:pPr>
        <w:tabs>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 não manutenção da proposta escrita, após a adjudicação;</w:t>
      </w:r>
    </w:p>
    <w:p w14:paraId="7728ECF4" w14:textId="77777777" w:rsidR="00572F98" w:rsidRPr="00572F98" w:rsidRDefault="00572F98" w:rsidP="00572F98">
      <w:pPr>
        <w:tabs>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 comportamento inidôneo;</w:t>
      </w:r>
    </w:p>
    <w:p w14:paraId="78174067" w14:textId="77777777" w:rsidR="00572F98" w:rsidRPr="00572F98" w:rsidRDefault="00572F98" w:rsidP="00572F98">
      <w:pPr>
        <w:tabs>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 cometimento de fraude fiscal;</w:t>
      </w:r>
    </w:p>
    <w:p w14:paraId="2F0EA1AF" w14:textId="77777777" w:rsidR="00572F98" w:rsidRPr="00572F98" w:rsidRDefault="00572F98" w:rsidP="00572F98">
      <w:pPr>
        <w:tabs>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f) fraude na execução da Ata de Registro de Preços;</w:t>
      </w:r>
    </w:p>
    <w:p w14:paraId="5F5D9090" w14:textId="77777777" w:rsidR="00572F98" w:rsidRPr="00572F98" w:rsidRDefault="00572F98" w:rsidP="00572F98">
      <w:pPr>
        <w:tabs>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g) falha na execução da Ata de Registro de Preços.</w:t>
      </w:r>
    </w:p>
    <w:p w14:paraId="237FC3EC" w14:textId="77777777" w:rsidR="00572F98" w:rsidRPr="00572F98" w:rsidRDefault="00572F98" w:rsidP="00572F98">
      <w:pPr>
        <w:tabs>
          <w:tab w:val="left" w:pos="855"/>
          <w:tab w:val="left" w:pos="1440"/>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778C05E1" w14:textId="77777777" w:rsidR="00572F98" w:rsidRPr="00572F98" w:rsidRDefault="00572F98" w:rsidP="00572F98">
      <w:pPr>
        <w:tabs>
          <w:tab w:val="left" w:pos="855"/>
          <w:tab w:val="left" w:pos="1440"/>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Quinto:</w:t>
      </w:r>
      <w:r w:rsidRPr="00572F98">
        <w:rPr>
          <w:rFonts w:ascii="Arial" w:eastAsiaTheme="minorHAnsi" w:hAnsi="Arial" w:cs="Arial"/>
          <w:sz w:val="20"/>
          <w:szCs w:val="20"/>
          <w:lang w:val="x-none" w:eastAsia="en-US"/>
        </w:rPr>
        <w:t xml:space="preserve"> Na aplicação das penalidades previstas, a Contratante considerará, motivadamente, a gravidade da falta, seus efeitos, bem como os antecedentes da Contratada, garantindo o direito de defesa e o contraditório, podendo deixar de aplicá-las, se acolhidas as justificativas.</w:t>
      </w:r>
    </w:p>
    <w:p w14:paraId="51CA7E13" w14:textId="77777777" w:rsidR="00572F98" w:rsidRPr="00572F98" w:rsidRDefault="00572F98" w:rsidP="00572F98">
      <w:pPr>
        <w:tabs>
          <w:tab w:val="left" w:pos="855"/>
          <w:tab w:val="left" w:pos="1440"/>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60538A20" w14:textId="77777777" w:rsidR="00572F98" w:rsidRPr="00572F98" w:rsidRDefault="00572F98" w:rsidP="00572F98">
      <w:pPr>
        <w:tabs>
          <w:tab w:val="left" w:pos="855"/>
          <w:tab w:val="left" w:pos="1440"/>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Sexto:</w:t>
      </w:r>
      <w:r w:rsidRPr="00572F98">
        <w:rPr>
          <w:rFonts w:ascii="Arial" w:eastAsiaTheme="minorHAnsi" w:hAnsi="Arial" w:cs="Arial"/>
          <w:sz w:val="20"/>
          <w:szCs w:val="20"/>
          <w:lang w:val="x-none" w:eastAsia="en-US"/>
        </w:rPr>
        <w:t xml:space="preserve"> As penalidades eventualmente aplicadas à Contratada serão registradas no Cadastro de Fornecedores da Administração.</w:t>
      </w:r>
    </w:p>
    <w:p w14:paraId="7FE6C4B0" w14:textId="77777777" w:rsidR="00572F98" w:rsidRPr="00572F98" w:rsidRDefault="00572F98" w:rsidP="00572F98">
      <w:pPr>
        <w:tabs>
          <w:tab w:val="left" w:pos="855"/>
          <w:tab w:val="left" w:pos="1440"/>
          <w:tab w:val="left" w:pos="2160"/>
          <w:tab w:val="left" w:pos="2880"/>
          <w:tab w:val="left" w:pos="3600"/>
          <w:tab w:val="left" w:pos="4320"/>
          <w:tab w:val="left" w:pos="5040"/>
          <w:tab w:val="left" w:pos="5760"/>
          <w:tab w:val="left" w:pos="6480"/>
          <w:tab w:val="left" w:pos="7200"/>
          <w:tab w:val="left" w:pos="7920"/>
          <w:tab w:val="left" w:pos="9075"/>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31496B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Sétimo: </w:t>
      </w:r>
      <w:r w:rsidRPr="00572F98">
        <w:rPr>
          <w:rFonts w:ascii="Arial" w:eastAsiaTheme="minorHAnsi" w:hAnsi="Arial" w:cs="Arial"/>
          <w:sz w:val="20"/>
          <w:szCs w:val="20"/>
          <w:lang w:val="x-none" w:eastAsia="en-US"/>
        </w:rPr>
        <w:t>As sanções não possuem caráter compensatório e o seu pagamento não eximirá a Contratada da responsabilidade de perdas e danos decorrentes das infrações cometidas.</w:t>
      </w:r>
    </w:p>
    <w:p w14:paraId="57E5B66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294614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Oitavo: </w:t>
      </w:r>
      <w:r w:rsidRPr="00572F98">
        <w:rPr>
          <w:rFonts w:ascii="Arial" w:eastAsiaTheme="minorHAnsi" w:hAnsi="Arial" w:cs="Arial"/>
          <w:sz w:val="20"/>
          <w:szCs w:val="20"/>
          <w:lang w:val="x-none" w:eastAsia="en-US"/>
        </w:rPr>
        <w:t>Quando comprovado que o objeto não corresponde ao especificado na proposta, obrigar-se-á a licitante a substituir, às suas expensas, no total ou em parte, o objeto em que se verificarem vícios, defeitos ou incorreções, sob pena da Contratante não considerar cumprida a obrigação.</w:t>
      </w:r>
    </w:p>
    <w:p w14:paraId="3165511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6E4A6D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 xml:space="preserve">Parágrafo Nono: </w:t>
      </w:r>
      <w:r w:rsidRPr="00572F98">
        <w:rPr>
          <w:rFonts w:ascii="Arial" w:eastAsiaTheme="minorHAnsi" w:hAnsi="Arial" w:cs="Arial"/>
          <w:sz w:val="20"/>
          <w:szCs w:val="20"/>
          <w:lang w:val="x-none" w:eastAsia="en-US"/>
        </w:rPr>
        <w:t>A Contratante, para garantir o fiel pagamento das multas, reserva-se o direito de reter o valor contra qualquer crédito gerado pela Contratada, independentemente de qualquer notificação judicial ou extrajudicial.</w:t>
      </w:r>
    </w:p>
    <w:p w14:paraId="5CE1448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90E87EB"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Décimo:</w:t>
      </w:r>
      <w:r w:rsidRPr="00572F98">
        <w:rPr>
          <w:rFonts w:ascii="Arial" w:eastAsiaTheme="minorHAnsi" w:hAnsi="Arial" w:cs="Arial"/>
          <w:sz w:val="20"/>
          <w:szCs w:val="20"/>
          <w:lang w:val="x-none" w:eastAsia="en-US"/>
        </w:rPr>
        <w:t xml:space="preserve"> As sanções previstas no edital serão aplicadas após transcorrer o período relativo ao prazo recursal 10 (dez) dias úteis, e o julgamento do recurso administrativo, se houver.</w:t>
      </w:r>
    </w:p>
    <w:p w14:paraId="4D8127E6"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EE4811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lastRenderedPageBreak/>
        <w:t xml:space="preserve">Parágrafo Décimo Primeiro: </w:t>
      </w:r>
      <w:r w:rsidRPr="00572F98">
        <w:rPr>
          <w:rFonts w:ascii="Arial" w:eastAsiaTheme="minorHAnsi" w:hAnsi="Arial" w:cs="Arial"/>
          <w:sz w:val="20"/>
          <w:szCs w:val="20"/>
          <w:lang w:val="x-none" w:eastAsia="en-US"/>
        </w:rPr>
        <w:t>As multas são autônomas e a aplicação de uma não exclui a outra.</w:t>
      </w:r>
    </w:p>
    <w:p w14:paraId="4F3A183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2BFD85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Décimo Segundo:</w:t>
      </w:r>
      <w:r w:rsidRPr="00572F98">
        <w:rPr>
          <w:rFonts w:ascii="Arial" w:eastAsiaTheme="minorHAnsi" w:hAnsi="Arial" w:cs="Arial"/>
          <w:sz w:val="20"/>
          <w:szCs w:val="20"/>
          <w:lang w:val="x-none" w:eastAsia="en-US"/>
        </w:rPr>
        <w:t xml:space="preserve"> As sanções podem ser aplicadas sem observância da ordem supracitada, de acordo com a gravidade.</w:t>
      </w:r>
    </w:p>
    <w:p w14:paraId="14DC2E3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DE5EA4B" w14:textId="77777777" w:rsidR="00572F98" w:rsidRPr="00572F98" w:rsidRDefault="00572F98" w:rsidP="00572F98">
      <w:pPr>
        <w:autoSpaceDE w:val="0"/>
        <w:autoSpaceDN w:val="0"/>
        <w:adjustRightInd w:val="0"/>
        <w:spacing w:after="0" w:line="240" w:lineRule="auto"/>
        <w:ind w:left="139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TERCEIRA - DA CONDUTA DE PREVENÇÃO DE FRAUDE E CORRUPÇÃO</w:t>
      </w:r>
    </w:p>
    <w:p w14:paraId="585A28D2" w14:textId="77777777" w:rsidR="00572F98" w:rsidRPr="00572F98" w:rsidRDefault="00572F98" w:rsidP="00572F98">
      <w:pPr>
        <w:autoSpaceDE w:val="0"/>
        <w:autoSpaceDN w:val="0"/>
        <w:adjustRightInd w:val="0"/>
        <w:spacing w:after="0" w:line="240" w:lineRule="auto"/>
        <w:ind w:firstLine="139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O licitante/contratante deve observar e o contratado deve observar e fazer observar o mais alto padrão de ética durante o processo de licitação, de contratação e de execução do objeto contratual, cabendo-lhes a obrigação de afastar, reprimir e denunciar toda e qualquer prática que possa caracterizar fraude ou corrupção, em especial, dentre outras:</w:t>
      </w:r>
    </w:p>
    <w:p w14:paraId="15DCD782" w14:textId="77777777" w:rsidR="00572F98" w:rsidRPr="00572F98" w:rsidRDefault="00572F98" w:rsidP="00572F98">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a) </w:t>
      </w:r>
      <w:r w:rsidRPr="00572F98">
        <w:rPr>
          <w:rFonts w:ascii="Arial" w:eastAsiaTheme="minorHAnsi" w:hAnsi="Arial" w:cs="Arial"/>
          <w:sz w:val="20"/>
          <w:szCs w:val="20"/>
          <w:u w:val="single"/>
          <w:lang w:val="x-none" w:eastAsia="en-US"/>
        </w:rPr>
        <w:t>prática corrupta</w:t>
      </w:r>
      <w:r w:rsidRPr="00572F98">
        <w:rPr>
          <w:rFonts w:ascii="Arial" w:eastAsiaTheme="minorHAnsi" w:hAnsi="Arial" w:cs="Arial"/>
          <w:sz w:val="20"/>
          <w:szCs w:val="20"/>
          <w:lang w:val="x-none" w:eastAsia="en-US"/>
        </w:rPr>
        <w:t>: oferecer, dar receber ou solicitar, direta ou indiretamente, qualquer vantagem com o objetivo de influenciar a ação de servidor público no processo de licitação ou na execução do contrato;</w:t>
      </w:r>
    </w:p>
    <w:p w14:paraId="54445A30" w14:textId="77777777" w:rsidR="00572F98" w:rsidRPr="00572F98" w:rsidRDefault="00572F98" w:rsidP="00572F98">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b) </w:t>
      </w:r>
      <w:r w:rsidRPr="00572F98">
        <w:rPr>
          <w:rFonts w:ascii="Arial" w:eastAsiaTheme="minorHAnsi" w:hAnsi="Arial" w:cs="Arial"/>
          <w:sz w:val="20"/>
          <w:szCs w:val="20"/>
          <w:u w:val="single"/>
          <w:lang w:val="x-none" w:eastAsia="en-US"/>
        </w:rPr>
        <w:t>prática fraudulenta</w:t>
      </w:r>
      <w:r w:rsidRPr="00572F98">
        <w:rPr>
          <w:rFonts w:ascii="Arial" w:eastAsiaTheme="minorHAnsi" w:hAnsi="Arial" w:cs="Arial"/>
          <w:sz w:val="20"/>
          <w:szCs w:val="20"/>
          <w:lang w:val="x-none" w:eastAsia="en-US"/>
        </w:rPr>
        <w:t>: falsificar ou omitir fatos, com objetivo de influenciar o processo de licitação ou de execução do contrato;</w:t>
      </w:r>
    </w:p>
    <w:p w14:paraId="5D44B39C" w14:textId="77777777" w:rsidR="00572F98" w:rsidRPr="00572F98" w:rsidRDefault="00572F98" w:rsidP="00572F98">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c) </w:t>
      </w:r>
      <w:r w:rsidRPr="00572F98">
        <w:rPr>
          <w:rFonts w:ascii="Arial" w:eastAsiaTheme="minorHAnsi" w:hAnsi="Arial" w:cs="Arial"/>
          <w:sz w:val="20"/>
          <w:szCs w:val="20"/>
          <w:u w:val="single"/>
          <w:lang w:val="x-none" w:eastAsia="en-US"/>
        </w:rPr>
        <w:t>prática colusiva</w:t>
      </w:r>
      <w:r w:rsidRPr="00572F98">
        <w:rPr>
          <w:rFonts w:ascii="Arial" w:eastAsiaTheme="minorHAnsi" w:hAnsi="Arial" w:cs="Arial"/>
          <w:sz w:val="20"/>
          <w:szCs w:val="20"/>
          <w:lang w:val="x-none" w:eastAsia="en-US"/>
        </w:rPr>
        <w:t>: esquematizar ou estabelecer acordo entre dois ou mais licitantes, com ou sem o conhecimento dos representantes ou prepostos do órgão licitante, visando estabelecer preços em níveis artificias e não-competitivos;</w:t>
      </w:r>
    </w:p>
    <w:p w14:paraId="2FAB4F26" w14:textId="77777777" w:rsidR="00572F98" w:rsidRPr="00572F98" w:rsidRDefault="00572F98" w:rsidP="00572F98">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d) </w:t>
      </w:r>
      <w:r w:rsidRPr="00572F98">
        <w:rPr>
          <w:rFonts w:ascii="Arial" w:eastAsiaTheme="minorHAnsi" w:hAnsi="Arial" w:cs="Arial"/>
          <w:sz w:val="20"/>
          <w:szCs w:val="20"/>
          <w:u w:val="single"/>
          <w:lang w:val="x-none" w:eastAsia="en-US"/>
        </w:rPr>
        <w:t>prática coercitiva</w:t>
      </w:r>
      <w:r w:rsidRPr="00572F98">
        <w:rPr>
          <w:rFonts w:ascii="Arial" w:eastAsiaTheme="minorHAnsi" w:hAnsi="Arial" w:cs="Arial"/>
          <w:sz w:val="20"/>
          <w:szCs w:val="20"/>
          <w:lang w:val="x-none" w:eastAsia="en-US"/>
        </w:rPr>
        <w:t>: causar dano ou ameaçar causar dano, direta ou indiretamente, visando a influenciar sua participação em processo licitatório ou afetar a execução do contrato;</w:t>
      </w:r>
    </w:p>
    <w:p w14:paraId="5A0838B9" w14:textId="77777777" w:rsidR="00572F98" w:rsidRPr="00572F98" w:rsidRDefault="00572F98" w:rsidP="00572F98">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e) </w:t>
      </w:r>
      <w:r w:rsidRPr="00572F98">
        <w:rPr>
          <w:rFonts w:ascii="Arial" w:eastAsiaTheme="minorHAnsi" w:hAnsi="Arial" w:cs="Arial"/>
          <w:sz w:val="20"/>
          <w:szCs w:val="20"/>
          <w:u w:val="single"/>
          <w:lang w:val="x-none" w:eastAsia="en-US"/>
        </w:rPr>
        <w:t>prática obstrutiva</w:t>
      </w:r>
      <w:r w:rsidRPr="00572F98">
        <w:rPr>
          <w:rFonts w:ascii="Arial" w:eastAsiaTheme="minorHAnsi" w:hAnsi="Arial" w:cs="Arial"/>
          <w:sz w:val="20"/>
          <w:szCs w:val="20"/>
          <w:lang w:val="x-none" w:eastAsia="en-US"/>
        </w:rPr>
        <w:t>: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0874FBD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AEDE011"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QUARTA - DOS FATORES IMPEDITIVOS</w:t>
      </w:r>
    </w:p>
    <w:p w14:paraId="62B99CC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No caso da Contratada observar a existência de um ou mais fatores impeditivos do cumprimento da presente Ata, de responsabilidade exclusiva da Contratante, deverá comunicar por escrito no prazo máximo de 24 (vinte e quatro) horas da ocorrência.</w:t>
      </w:r>
    </w:p>
    <w:p w14:paraId="05C1604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6967A26"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QUINTA - DA VINCULAÇÃO</w:t>
      </w:r>
    </w:p>
    <w:p w14:paraId="35D8EA2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O objeto desta Ata de Registro de Preços deverá estar de acordo com as condições e características contidas no processo licitatório, </w:t>
      </w:r>
      <w:r w:rsidRPr="00572F98">
        <w:rPr>
          <w:rFonts w:ascii="Arial" w:eastAsiaTheme="minorHAnsi" w:hAnsi="Arial" w:cs="Arial"/>
          <w:b/>
          <w:bCs/>
          <w:sz w:val="20"/>
          <w:szCs w:val="20"/>
          <w:lang w:val="x-none" w:eastAsia="en-US"/>
        </w:rPr>
        <w:t>Pregão Eletrônico</w:t>
      </w:r>
      <w:r w:rsidRPr="00572F98">
        <w:rPr>
          <w:rFonts w:ascii="Arial" w:eastAsiaTheme="minorHAnsi" w:hAnsi="Arial" w:cs="Arial"/>
          <w:sz w:val="20"/>
          <w:szCs w:val="20"/>
          <w:lang w:val="x-none" w:eastAsia="en-US"/>
        </w:rPr>
        <w:t xml:space="preserve"> - Sistema de Registro de Preços nº. </w:t>
      </w:r>
      <w:r w:rsidRPr="00572F98">
        <w:rPr>
          <w:rFonts w:ascii="Arial" w:eastAsiaTheme="minorHAnsi" w:hAnsi="Arial" w:cs="Arial"/>
          <w:b/>
          <w:bCs/>
          <w:sz w:val="20"/>
          <w:szCs w:val="20"/>
          <w:lang w:val="x-none" w:eastAsia="en-US"/>
        </w:rPr>
        <w:t>56</w:t>
      </w:r>
      <w:r w:rsidRPr="00572F98">
        <w:rPr>
          <w:rFonts w:ascii="Arial" w:eastAsiaTheme="minorHAnsi" w:hAnsi="Arial" w:cs="Arial"/>
          <w:sz w:val="20"/>
          <w:szCs w:val="20"/>
          <w:lang w:val="x-none" w:eastAsia="en-US"/>
        </w:rPr>
        <w:t>/</w:t>
      </w:r>
      <w:r w:rsidRPr="00572F98">
        <w:rPr>
          <w:rFonts w:ascii="Arial" w:eastAsiaTheme="minorHAnsi" w:hAnsi="Arial" w:cs="Arial"/>
          <w:b/>
          <w:bCs/>
          <w:sz w:val="20"/>
          <w:szCs w:val="20"/>
          <w:lang w:val="x-none" w:eastAsia="en-US"/>
        </w:rPr>
        <w:t>2022</w:t>
      </w:r>
      <w:r w:rsidRPr="00572F98">
        <w:rPr>
          <w:rFonts w:ascii="Arial" w:eastAsiaTheme="minorHAnsi" w:hAnsi="Arial" w:cs="Arial"/>
          <w:sz w:val="20"/>
          <w:szCs w:val="20"/>
          <w:lang w:val="x-none" w:eastAsia="en-US"/>
        </w:rPr>
        <w:t>, com a proposta ofertada pela Contratada, nos termos da Lei nº 13.303, de 30 de junho de 2016 e da Instrução Normativa n° 01/2011 – CA – EMDUR aprovada pelo Decreto Municipal 648/2011</w:t>
      </w:r>
      <w:r w:rsidRPr="00572F98">
        <w:rPr>
          <w:rFonts w:ascii="Arial" w:eastAsiaTheme="minorHAnsi" w:hAnsi="Arial" w:cs="Arial"/>
          <w:b/>
          <w:bCs/>
          <w:sz w:val="20"/>
          <w:szCs w:val="20"/>
          <w:lang w:val="x-none" w:eastAsia="en-US"/>
        </w:rPr>
        <w:t xml:space="preserve"> </w:t>
      </w:r>
      <w:r w:rsidRPr="00572F98">
        <w:rPr>
          <w:rFonts w:ascii="Arial" w:eastAsiaTheme="minorHAnsi" w:hAnsi="Arial" w:cs="Arial"/>
          <w:sz w:val="20"/>
          <w:szCs w:val="20"/>
          <w:lang w:val="x-none" w:eastAsia="en-US"/>
        </w:rPr>
        <w:t xml:space="preserve">de 02 de setembro de 2011, com as cláusulas desta Ata, e demais normas pertinentes. </w:t>
      </w:r>
    </w:p>
    <w:p w14:paraId="5D9BDF04"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FC7782A"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Parágrafo Único:</w:t>
      </w:r>
      <w:r w:rsidRPr="00572F98">
        <w:rPr>
          <w:rFonts w:ascii="Arial" w:eastAsiaTheme="minorHAnsi" w:hAnsi="Arial" w:cs="Arial"/>
          <w:sz w:val="20"/>
          <w:szCs w:val="20"/>
          <w:lang w:val="x-none" w:eastAsia="en-US"/>
        </w:rPr>
        <w:t xml:space="preserve"> Fazem parte integrante desta Ata, independentemente da sua transcrição, as condições estabelecidas no Edital acima mencionado bem como as normas contidas na Lei Federal n° 13.303/16, Regulamento Interno de Licitações e Contratos, Decreto Municipal n° 051/05 e 452/10, e demais legislações pertinentes, para todos os fins de Direito.</w:t>
      </w:r>
    </w:p>
    <w:p w14:paraId="6259C9A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99B2407"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SEXTA - DAS DISPOSIÇÕES GERAIS</w:t>
      </w:r>
    </w:p>
    <w:p w14:paraId="3FC1F822"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 presente Ata não poderá ser objeto de cessão ou transferência no todo ou em parte.</w:t>
      </w:r>
    </w:p>
    <w:p w14:paraId="0F591728"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7DA151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SÉTIMA - DA RESCISÃO</w:t>
      </w:r>
    </w:p>
    <w:p w14:paraId="3468496F"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 ocorrência de um ou mais fatos elencado no edital, constituem motivo para a rescisão do presente instrumento, independente das sanções previstas na Lei 13.303/16.</w:t>
      </w:r>
    </w:p>
    <w:p w14:paraId="1FD5E9A3"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C70E28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OITAVA - DA GESTÃO DE CONTRATO</w:t>
      </w:r>
    </w:p>
    <w:p w14:paraId="41AF972F"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A gestão do contrato por parte da EMDUR será realizada pelo(s) </w:t>
      </w:r>
      <w:proofErr w:type="spellStart"/>
      <w:r w:rsidRPr="00572F98">
        <w:rPr>
          <w:rFonts w:ascii="Arial" w:eastAsiaTheme="minorHAnsi" w:hAnsi="Arial" w:cs="Arial"/>
          <w:sz w:val="20"/>
          <w:szCs w:val="20"/>
          <w:lang w:val="x-none" w:eastAsia="en-US"/>
        </w:rPr>
        <w:t>Sr</w:t>
      </w:r>
      <w:proofErr w:type="spellEnd"/>
      <w:r w:rsidRPr="00572F98">
        <w:rPr>
          <w:rFonts w:ascii="Arial" w:eastAsiaTheme="minorHAnsi" w:hAnsi="Arial" w:cs="Arial"/>
          <w:sz w:val="20"/>
          <w:szCs w:val="20"/>
          <w:lang w:val="x-none" w:eastAsia="en-US"/>
        </w:rPr>
        <w:t xml:space="preserve">(es) </w:t>
      </w:r>
      <w:r w:rsidRPr="00572F98">
        <w:rPr>
          <w:rFonts w:ascii="Arial" w:eastAsiaTheme="minorHAnsi" w:hAnsi="Arial" w:cs="Arial"/>
          <w:b/>
          <w:bCs/>
          <w:sz w:val="20"/>
          <w:szCs w:val="20"/>
          <w:lang w:val="x-none" w:eastAsia="en-US"/>
        </w:rPr>
        <w:t>Thiago Stefan Appio</w:t>
      </w:r>
      <w:r w:rsidRPr="00572F98">
        <w:rPr>
          <w:rFonts w:ascii="Arial" w:eastAsiaTheme="minorHAnsi" w:hAnsi="Arial" w:cs="Arial"/>
          <w:sz w:val="20"/>
          <w:szCs w:val="20"/>
          <w:lang w:val="x-none" w:eastAsia="en-US"/>
        </w:rPr>
        <w:t>, ficando o(a) mesmo(a) designado(a) como preposto(a) para solução de problemas oriundos desse contrato junto à fornecedora.</w:t>
      </w:r>
    </w:p>
    <w:p w14:paraId="0847B1D5"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17DDDF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DÉCIMA NONA – DA PUBLICAÇÃO</w:t>
      </w:r>
    </w:p>
    <w:p w14:paraId="14BA3A2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lastRenderedPageBreak/>
        <w:t>A EMDUR providenciará a publicação, em jornal de circulação no Município de Toledo/PR, em resumo, da presente Ata.</w:t>
      </w:r>
    </w:p>
    <w:p w14:paraId="4755E50D"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540F95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CLÁUSULA VIGÉSIMA – DO FORO</w:t>
      </w:r>
    </w:p>
    <w:p w14:paraId="68AB5639"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As partes elegem o foro da Comarca de Toledo-PR, com renúncia de qualquer outro, como único e competente para dirimir quaisquer dúvidas oriundas do presente instrumento.</w:t>
      </w:r>
    </w:p>
    <w:p w14:paraId="1017C910"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B89240E" w14:textId="77777777" w:rsidR="00572F98" w:rsidRPr="00572F98" w:rsidRDefault="00572F98" w:rsidP="00572F98">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 por estarem justos, firmam a presente ATA em 02 (duas) vias de igual teor e forma, juntamente com as testemunhas abaixo, para que surta todos os efeitos legais.</w:t>
      </w:r>
    </w:p>
    <w:p w14:paraId="57392498"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63DD0A2" w14:textId="77777777" w:rsidR="00572F98" w:rsidRPr="00572F98" w:rsidRDefault="00572F98" w:rsidP="00572F98">
      <w:pPr>
        <w:autoSpaceDE w:val="0"/>
        <w:autoSpaceDN w:val="0"/>
        <w:adjustRightInd w:val="0"/>
        <w:spacing w:after="0" w:line="240" w:lineRule="auto"/>
        <w:jc w:val="right"/>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Toledo-PR, ___/__/____.</w:t>
      </w:r>
    </w:p>
    <w:p w14:paraId="4C79A287"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p>
    <w:p w14:paraId="715D006A"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p>
    <w:p w14:paraId="17E5C784"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p>
    <w:p w14:paraId="6523C0BB"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p>
    <w:p w14:paraId="27A5C577"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       </w:t>
      </w:r>
    </w:p>
    <w:tbl>
      <w:tblPr>
        <w:tblW w:w="9210" w:type="dxa"/>
        <w:tblLayout w:type="fixed"/>
        <w:tblCellMar>
          <w:left w:w="105" w:type="dxa"/>
          <w:right w:w="105" w:type="dxa"/>
        </w:tblCellMar>
        <w:tblLook w:val="0000" w:firstRow="0" w:lastRow="0" w:firstColumn="0" w:lastColumn="0" w:noHBand="0" w:noVBand="0"/>
      </w:tblPr>
      <w:tblGrid>
        <w:gridCol w:w="4605"/>
        <w:gridCol w:w="4605"/>
      </w:tblGrid>
      <w:tr w:rsidR="000B1E99" w:rsidRPr="00572F98" w14:paraId="3D33E110" w14:textId="77777777">
        <w:tc>
          <w:tcPr>
            <w:tcW w:w="4605" w:type="dxa"/>
            <w:tcBorders>
              <w:top w:val="nil"/>
              <w:left w:val="nil"/>
              <w:bottom w:val="nil"/>
              <w:right w:val="nil"/>
            </w:tcBorders>
          </w:tcPr>
          <w:p w14:paraId="1D951F8E"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7CE83C56"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DIRETOR SUPERINTENDENTE</w:t>
            </w:r>
          </w:p>
          <w:p w14:paraId="745FA07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EMDUR</w:t>
            </w:r>
          </w:p>
        </w:tc>
        <w:tc>
          <w:tcPr>
            <w:tcW w:w="4605" w:type="dxa"/>
            <w:tcBorders>
              <w:top w:val="nil"/>
              <w:left w:val="nil"/>
              <w:bottom w:val="nil"/>
              <w:right w:val="nil"/>
            </w:tcBorders>
          </w:tcPr>
          <w:p w14:paraId="139B9407"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528A9D32"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DIRETOR JURÍDICO</w:t>
            </w:r>
          </w:p>
          <w:p w14:paraId="2ABD5A09"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EMDUR</w:t>
            </w:r>
          </w:p>
        </w:tc>
      </w:tr>
      <w:tr w:rsidR="000B1E99" w:rsidRPr="00572F98" w14:paraId="7E906FAF" w14:textId="77777777">
        <w:tc>
          <w:tcPr>
            <w:tcW w:w="4605" w:type="dxa"/>
            <w:tcBorders>
              <w:top w:val="nil"/>
              <w:left w:val="nil"/>
              <w:bottom w:val="nil"/>
              <w:right w:val="nil"/>
            </w:tcBorders>
          </w:tcPr>
          <w:p w14:paraId="0A4DFBD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CC2C5C3"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0729AA34"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47330C8"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322342B9"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DIRETOR FINANCEIRO</w:t>
            </w:r>
          </w:p>
          <w:p w14:paraId="0DC3736D"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EMDUR</w:t>
            </w:r>
          </w:p>
        </w:tc>
        <w:tc>
          <w:tcPr>
            <w:tcW w:w="4605" w:type="dxa"/>
            <w:tcBorders>
              <w:top w:val="nil"/>
              <w:left w:val="nil"/>
              <w:bottom w:val="nil"/>
              <w:right w:val="nil"/>
            </w:tcBorders>
          </w:tcPr>
          <w:p w14:paraId="1E2FC343"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2962B0B1"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4A21377D"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775A914C"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884F71C"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DIRETOR TÉCNICO</w:t>
            </w:r>
          </w:p>
          <w:p w14:paraId="5008D998"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EMDUR</w:t>
            </w:r>
          </w:p>
        </w:tc>
      </w:tr>
    </w:tbl>
    <w:p w14:paraId="06199A1E" w14:textId="77777777" w:rsidR="00572F98" w:rsidRPr="00572F98" w:rsidRDefault="00572F98" w:rsidP="00572F98">
      <w:pPr>
        <w:autoSpaceDE w:val="0"/>
        <w:autoSpaceDN w:val="0"/>
        <w:adjustRightInd w:val="0"/>
        <w:spacing w:after="0" w:line="240" w:lineRule="auto"/>
        <w:rPr>
          <w:rFonts w:ascii="Times New Roman" w:eastAsiaTheme="minorHAnsi" w:hAnsi="Times New Roman" w:cs="Times New Roman"/>
          <w:lang w:val="x-none" w:eastAsia="en-US"/>
        </w:rPr>
      </w:pPr>
    </w:p>
    <w:p w14:paraId="1F3A2906"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15448088"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EMPRESA REGISTRADA</w:t>
      </w:r>
    </w:p>
    <w:p w14:paraId="0003A179"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6565E0C"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__________________________________________________________________________________</w:t>
      </w:r>
    </w:p>
    <w:p w14:paraId="5A62C9F3" w14:textId="77777777" w:rsidR="00572F98" w:rsidRPr="00572F98" w:rsidRDefault="00572F98" w:rsidP="00572F98">
      <w:pPr>
        <w:tabs>
          <w:tab w:val="center" w:pos="4245"/>
          <w:tab w:val="right" w:pos="8505"/>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1AEA63E8" w14:textId="77777777" w:rsidR="00572F98" w:rsidRPr="00572F98" w:rsidRDefault="00572F98" w:rsidP="00572F98">
      <w:pPr>
        <w:autoSpaceDE w:val="0"/>
        <w:autoSpaceDN w:val="0"/>
        <w:adjustRightInd w:val="0"/>
        <w:spacing w:after="0" w:line="240" w:lineRule="auto"/>
        <w:jc w:val="center"/>
        <w:outlineLvl w:val="1"/>
        <w:rPr>
          <w:rFonts w:ascii="Arial" w:eastAsiaTheme="minorHAnsi" w:hAnsi="Arial" w:cs="Arial"/>
          <w:b/>
          <w:bCs/>
          <w:sz w:val="20"/>
          <w:szCs w:val="20"/>
          <w:lang w:val="x-none" w:eastAsia="en-US"/>
        </w:rPr>
      </w:pPr>
    </w:p>
    <w:p w14:paraId="2D077760" w14:textId="77777777" w:rsidR="00572F98" w:rsidRPr="00572F98" w:rsidRDefault="00572F98" w:rsidP="00572F98">
      <w:pPr>
        <w:autoSpaceDE w:val="0"/>
        <w:autoSpaceDN w:val="0"/>
        <w:adjustRightInd w:val="0"/>
        <w:spacing w:after="0" w:line="240" w:lineRule="auto"/>
        <w:jc w:val="center"/>
        <w:rPr>
          <w:rFonts w:ascii="Times New Roman" w:eastAsiaTheme="minorHAnsi" w:hAnsi="Times New Roman" w:cs="Times New Roman"/>
          <w:sz w:val="20"/>
          <w:szCs w:val="20"/>
          <w:lang w:val="x-none" w:eastAsia="en-US"/>
        </w:rPr>
      </w:pPr>
    </w:p>
    <w:p w14:paraId="127B6B47" w14:textId="77777777" w:rsidR="00572F98" w:rsidRPr="00572F98" w:rsidRDefault="00572F98" w:rsidP="00572F98">
      <w:pPr>
        <w:tabs>
          <w:tab w:val="center" w:pos="4245"/>
          <w:tab w:val="right" w:pos="8505"/>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23CF4E9F" w14:textId="77777777" w:rsidR="00572F98" w:rsidRPr="00572F98" w:rsidRDefault="00572F98" w:rsidP="00572F98">
      <w:pPr>
        <w:tabs>
          <w:tab w:val="center" w:pos="4245"/>
          <w:tab w:val="right" w:pos="8505"/>
        </w:tabs>
        <w:autoSpaceDE w:val="0"/>
        <w:autoSpaceDN w:val="0"/>
        <w:adjustRightInd w:val="0"/>
        <w:spacing w:after="0" w:line="240" w:lineRule="auto"/>
        <w:jc w:val="center"/>
        <w:rPr>
          <w:rFonts w:ascii="Arial" w:eastAsiaTheme="minorHAnsi" w:hAnsi="Arial" w:cs="Arial"/>
          <w:sz w:val="20"/>
          <w:szCs w:val="20"/>
          <w:lang w:val="x-none" w:eastAsia="en-US"/>
        </w:rPr>
      </w:pPr>
    </w:p>
    <w:p w14:paraId="6307FCB5" w14:textId="77777777" w:rsidR="00572F98" w:rsidRPr="00572F98" w:rsidRDefault="00572F98" w:rsidP="00572F98">
      <w:pPr>
        <w:autoSpaceDE w:val="0"/>
        <w:autoSpaceDN w:val="0"/>
        <w:adjustRightInd w:val="0"/>
        <w:spacing w:after="0" w:line="360" w:lineRule="auto"/>
        <w:jc w:val="center"/>
        <w:rPr>
          <w:rFonts w:ascii="Arial" w:eastAsiaTheme="minorHAnsi" w:hAnsi="Arial" w:cs="Arial"/>
          <w:sz w:val="20"/>
          <w:szCs w:val="20"/>
          <w:lang w:val="x-none" w:eastAsia="en-US"/>
        </w:rPr>
      </w:pPr>
    </w:p>
    <w:p w14:paraId="44768884"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26004DA"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br w:type="page"/>
      </w:r>
      <w:r w:rsidRPr="00572F98">
        <w:rPr>
          <w:rFonts w:ascii="Arial" w:eastAsiaTheme="minorHAnsi" w:hAnsi="Arial" w:cs="Arial"/>
          <w:b/>
          <w:bCs/>
          <w:sz w:val="20"/>
          <w:szCs w:val="20"/>
          <w:lang w:val="x-none" w:eastAsia="en-US"/>
        </w:rPr>
        <w:lastRenderedPageBreak/>
        <w:t>ANEXO V</w:t>
      </w:r>
    </w:p>
    <w:p w14:paraId="08A6CAF5"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PREGÃO ELETRÔNICO Nº 56/2022</w:t>
      </w:r>
    </w:p>
    <w:p w14:paraId="01C4CF7B"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DECLARAÇÕES UNIFICADAS</w:t>
      </w:r>
    </w:p>
    <w:p w14:paraId="7658572E" w14:textId="77777777" w:rsidR="00572F98" w:rsidRPr="00572F98" w:rsidRDefault="00572F98" w:rsidP="00572F98">
      <w:pPr>
        <w:autoSpaceDE w:val="0"/>
        <w:autoSpaceDN w:val="0"/>
        <w:adjustRightInd w:val="0"/>
        <w:spacing w:after="0" w:line="240" w:lineRule="auto"/>
        <w:rPr>
          <w:rFonts w:ascii="Arial" w:eastAsiaTheme="minorHAnsi" w:hAnsi="Arial" w:cs="Arial"/>
          <w:b/>
          <w:bCs/>
          <w:sz w:val="20"/>
          <w:szCs w:val="20"/>
          <w:lang w:val="x-none" w:eastAsia="en-US"/>
        </w:rPr>
      </w:pPr>
    </w:p>
    <w:p w14:paraId="36157414"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7012F11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PROPONENTE........................................................................................................................</w:t>
      </w:r>
    </w:p>
    <w:p w14:paraId="21B8DB2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4BBD07B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ENDEREÇO:............................................................................................................................</w:t>
      </w:r>
    </w:p>
    <w:p w14:paraId="2DDDE46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3491077C"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sz w:val="20"/>
          <w:szCs w:val="20"/>
          <w:lang w:val="x-none" w:eastAsia="en-US"/>
        </w:rPr>
        <w:t xml:space="preserve">CNPJ/MF: ................................................ FONE/FAX: (0xx..........) </w:t>
      </w:r>
      <w:r w:rsidRPr="00572F98">
        <w:rPr>
          <w:rFonts w:ascii="Arial" w:eastAsiaTheme="minorHAnsi" w:hAnsi="Arial" w:cs="Arial"/>
          <w:b/>
          <w:bCs/>
          <w:sz w:val="20"/>
          <w:szCs w:val="20"/>
          <w:lang w:val="x-none" w:eastAsia="en-US"/>
        </w:rPr>
        <w:tab/>
      </w:r>
      <w:r w:rsidRPr="00572F98">
        <w:rPr>
          <w:rFonts w:ascii="Arial" w:eastAsiaTheme="minorHAnsi" w:hAnsi="Arial" w:cs="Arial"/>
          <w:b/>
          <w:bCs/>
          <w:sz w:val="20"/>
          <w:szCs w:val="20"/>
          <w:lang w:val="x-none" w:eastAsia="en-US"/>
        </w:rPr>
        <w:tab/>
      </w:r>
      <w:r w:rsidRPr="00572F98">
        <w:rPr>
          <w:rFonts w:ascii="Arial" w:eastAsiaTheme="minorHAnsi" w:hAnsi="Arial" w:cs="Arial"/>
          <w:b/>
          <w:bCs/>
          <w:sz w:val="20"/>
          <w:szCs w:val="20"/>
          <w:lang w:val="x-none" w:eastAsia="en-US"/>
        </w:rPr>
        <w:tab/>
        <w:t xml:space="preserve"> </w:t>
      </w:r>
    </w:p>
    <w:p w14:paraId="3AD8EA60"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EA445E9" w14:textId="77777777" w:rsidR="00572F98" w:rsidRPr="00572F98" w:rsidRDefault="00572F98" w:rsidP="00572F98">
      <w:pPr>
        <w:autoSpaceDE w:val="0"/>
        <w:autoSpaceDN w:val="0"/>
        <w:adjustRightInd w:val="0"/>
        <w:spacing w:after="0" w:line="240" w:lineRule="auto"/>
        <w:ind w:firstLine="2265"/>
        <w:jc w:val="both"/>
        <w:rPr>
          <w:rFonts w:ascii="Arial" w:eastAsiaTheme="minorHAnsi" w:hAnsi="Arial" w:cs="Arial"/>
          <w:b/>
          <w:bCs/>
          <w:sz w:val="20"/>
          <w:szCs w:val="20"/>
          <w:lang w:val="x-none" w:eastAsia="en-US"/>
        </w:rPr>
      </w:pPr>
    </w:p>
    <w:p w14:paraId="6F1AB7BC" w14:textId="77777777" w:rsidR="00572F98" w:rsidRPr="00572F98" w:rsidRDefault="00572F98" w:rsidP="00572F98">
      <w:pPr>
        <w:autoSpaceDE w:val="0"/>
        <w:autoSpaceDN w:val="0"/>
        <w:adjustRightInd w:val="0"/>
        <w:spacing w:after="0" w:line="360" w:lineRule="auto"/>
        <w:ind w:firstLine="226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Declaramos para os fins de direito, na qualidade de proponente do procedimento licitatório instaurado pela EMDUR - Empresa de Desenvolvimento Urbano e Rural de Toledo, que:</w:t>
      </w:r>
    </w:p>
    <w:p w14:paraId="6F079B0F" w14:textId="77777777" w:rsidR="00572F98" w:rsidRPr="00572F98" w:rsidRDefault="00572F98" w:rsidP="00572F98">
      <w:pPr>
        <w:autoSpaceDE w:val="0"/>
        <w:autoSpaceDN w:val="0"/>
        <w:adjustRightInd w:val="0"/>
        <w:spacing w:after="0" w:line="36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a)</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Não fomos declarados inidôneos</w:t>
      </w:r>
      <w:r w:rsidRPr="00572F98">
        <w:rPr>
          <w:rFonts w:ascii="Arial" w:eastAsiaTheme="minorHAnsi" w:hAnsi="Arial" w:cs="Arial"/>
          <w:sz w:val="20"/>
          <w:szCs w:val="20"/>
          <w:lang w:val="x-none" w:eastAsia="en-US"/>
        </w:rPr>
        <w:t xml:space="preserve"> para licitar ou contratar com o Poder Público, em qualquer de suas esferas.</w:t>
      </w:r>
    </w:p>
    <w:p w14:paraId="11D480B8" w14:textId="77777777" w:rsidR="00572F98" w:rsidRPr="00572F98" w:rsidRDefault="00572F98" w:rsidP="00572F98">
      <w:pPr>
        <w:autoSpaceDE w:val="0"/>
        <w:autoSpaceDN w:val="0"/>
        <w:adjustRightInd w:val="0"/>
        <w:spacing w:after="0" w:line="360" w:lineRule="auto"/>
        <w:jc w:val="both"/>
        <w:rPr>
          <w:rFonts w:ascii="Arial" w:eastAsiaTheme="minorHAnsi" w:hAnsi="Arial" w:cs="Arial"/>
          <w:sz w:val="20"/>
          <w:szCs w:val="20"/>
          <w:lang w:val="x-none" w:eastAsia="en-US"/>
        </w:rPr>
      </w:pPr>
      <w:bookmarkStart w:id="2" w:name="_Hlk41482428"/>
      <w:bookmarkEnd w:id="2"/>
      <w:r w:rsidRPr="00572F98">
        <w:rPr>
          <w:rFonts w:ascii="Arial" w:eastAsiaTheme="minorHAnsi" w:hAnsi="Arial" w:cs="Arial"/>
          <w:b/>
          <w:bCs/>
          <w:sz w:val="20"/>
          <w:szCs w:val="20"/>
          <w:lang w:val="x-none" w:eastAsia="en-US"/>
        </w:rPr>
        <w:t>b)</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Cumprimos plenamente os requisitos de habilitação</w:t>
      </w:r>
      <w:r w:rsidRPr="00572F98">
        <w:rPr>
          <w:rFonts w:ascii="Arial" w:eastAsiaTheme="minorHAnsi" w:hAnsi="Arial" w:cs="Arial"/>
          <w:sz w:val="20"/>
          <w:szCs w:val="20"/>
          <w:lang w:val="x-none" w:eastAsia="en-US"/>
        </w:rPr>
        <w:t xml:space="preserve"> exigidos no respectivo edital de licitação.</w:t>
      </w:r>
    </w:p>
    <w:p w14:paraId="205AC679" w14:textId="77777777" w:rsidR="00572F98" w:rsidRPr="00572F98" w:rsidRDefault="00572F98" w:rsidP="00572F98">
      <w:pPr>
        <w:autoSpaceDE w:val="0"/>
        <w:autoSpaceDN w:val="0"/>
        <w:adjustRightInd w:val="0"/>
        <w:spacing w:after="0" w:line="36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c)</w:t>
      </w:r>
      <w:r w:rsidRPr="00572F98">
        <w:rPr>
          <w:rFonts w:ascii="Arial" w:eastAsiaTheme="minorHAnsi" w:hAnsi="Arial" w:cs="Arial"/>
          <w:sz w:val="20"/>
          <w:szCs w:val="20"/>
          <w:lang w:val="x-none" w:eastAsia="en-US"/>
        </w:rPr>
        <w:t xml:space="preserve"> Na forma e sob as penas impostas pela legislação pertinente, que </w:t>
      </w:r>
      <w:r w:rsidRPr="00572F98">
        <w:rPr>
          <w:rFonts w:ascii="Arial" w:eastAsiaTheme="minorHAnsi" w:hAnsi="Arial" w:cs="Arial"/>
          <w:b/>
          <w:bCs/>
          <w:sz w:val="20"/>
          <w:szCs w:val="20"/>
          <w:lang w:val="x-none" w:eastAsia="en-US"/>
        </w:rPr>
        <w:t>encontra-se em situação regular perante o Ministério do Trabalho</w:t>
      </w:r>
      <w:r w:rsidRPr="00572F98">
        <w:rPr>
          <w:rFonts w:ascii="Arial" w:eastAsiaTheme="minorHAnsi" w:hAnsi="Arial" w:cs="Arial"/>
          <w:sz w:val="20"/>
          <w:szCs w:val="20"/>
          <w:lang w:val="x-none" w:eastAsia="en-US"/>
        </w:rPr>
        <w:t>, no que se refere à observância do disposto no inciso XXXIII do artigo 7º da Constituição Federal.</w:t>
      </w:r>
    </w:p>
    <w:p w14:paraId="557CC934" w14:textId="77777777" w:rsidR="00572F98" w:rsidRPr="00572F98" w:rsidRDefault="00572F98" w:rsidP="00572F98">
      <w:pPr>
        <w:tabs>
          <w:tab w:val="left" w:pos="2880"/>
        </w:tabs>
        <w:autoSpaceDE w:val="0"/>
        <w:autoSpaceDN w:val="0"/>
        <w:adjustRightInd w:val="0"/>
        <w:spacing w:after="0" w:line="36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d) Não possuímos pessoas em nosso quadro societário (contrato social, estatuto social), impedidas de contratar com o Município de Toledo-PR e a EMDUR</w:t>
      </w:r>
      <w:r w:rsidRPr="00572F98">
        <w:rPr>
          <w:rFonts w:ascii="Arial" w:eastAsiaTheme="minorHAnsi" w:hAnsi="Arial" w:cs="Arial"/>
          <w:sz w:val="20"/>
          <w:szCs w:val="20"/>
          <w:lang w:val="x-none" w:eastAsia="en-US"/>
        </w:rPr>
        <w:t xml:space="preserve"> nos termos do artigo 130 da Lei Orgânica c/c com o artigo 9º, § 3º da Lei nº 8.666/93 e PREJULGADO nº 9 do Tribunal de Contas do Estado do Paraná.</w:t>
      </w:r>
    </w:p>
    <w:p w14:paraId="2F3FA10A" w14:textId="77777777" w:rsidR="00572F98" w:rsidRPr="00572F98" w:rsidRDefault="00572F98" w:rsidP="00572F98">
      <w:pPr>
        <w:tabs>
          <w:tab w:val="left" w:pos="2880"/>
        </w:tabs>
        <w:autoSpaceDE w:val="0"/>
        <w:autoSpaceDN w:val="0"/>
        <w:adjustRightInd w:val="0"/>
        <w:spacing w:after="0" w:line="36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e)</w:t>
      </w:r>
      <w:r w:rsidRPr="00572F98">
        <w:rPr>
          <w:rFonts w:ascii="Arial" w:eastAsiaTheme="minorHAnsi" w:hAnsi="Arial" w:cs="Arial"/>
          <w:sz w:val="20"/>
          <w:szCs w:val="20"/>
          <w:lang w:val="x-none" w:eastAsia="en-US"/>
        </w:rPr>
        <w:t xml:space="preserve"> Estamos sob o </w:t>
      </w:r>
      <w:r w:rsidRPr="00572F98">
        <w:rPr>
          <w:rFonts w:ascii="Arial" w:eastAsiaTheme="minorHAnsi" w:hAnsi="Arial" w:cs="Arial"/>
          <w:b/>
          <w:bCs/>
          <w:sz w:val="20"/>
          <w:szCs w:val="20"/>
          <w:lang w:val="x-none" w:eastAsia="en-US"/>
        </w:rPr>
        <w:t>regime de microempresa ou empresa de pequeno porte</w:t>
      </w:r>
      <w:r w:rsidRPr="00572F98">
        <w:rPr>
          <w:rFonts w:ascii="Arial" w:eastAsiaTheme="minorHAnsi" w:hAnsi="Arial" w:cs="Arial"/>
          <w:sz w:val="20"/>
          <w:szCs w:val="20"/>
          <w:lang w:val="x-none" w:eastAsia="en-US"/>
        </w:rPr>
        <w:t xml:space="preserve">, para efeito do disposto na Lei Complementar 123, de 14 de dezembro de 2006. </w:t>
      </w:r>
      <w:r w:rsidRPr="00572F98">
        <w:rPr>
          <w:rFonts w:ascii="Arial" w:eastAsiaTheme="minorHAnsi" w:hAnsi="Arial" w:cs="Arial"/>
          <w:b/>
          <w:bCs/>
          <w:sz w:val="20"/>
          <w:szCs w:val="20"/>
          <w:lang w:val="x-none" w:eastAsia="en-US"/>
        </w:rPr>
        <w:t>SIM (   )  NÃO (   ).</w:t>
      </w:r>
    </w:p>
    <w:p w14:paraId="3711CB9C" w14:textId="77777777" w:rsidR="00572F98" w:rsidRPr="00572F98" w:rsidRDefault="00572F98" w:rsidP="00572F98">
      <w:pPr>
        <w:autoSpaceDE w:val="0"/>
        <w:autoSpaceDN w:val="0"/>
        <w:adjustRightInd w:val="0"/>
        <w:spacing w:after="0" w:line="360" w:lineRule="auto"/>
        <w:jc w:val="both"/>
        <w:rPr>
          <w:rFonts w:ascii="Arial" w:eastAsiaTheme="minorHAnsi" w:hAnsi="Arial" w:cs="Arial"/>
          <w:sz w:val="20"/>
          <w:szCs w:val="20"/>
          <w:lang w:val="x-none" w:eastAsia="en-US"/>
        </w:rPr>
      </w:pPr>
    </w:p>
    <w:p w14:paraId="40BCE462" w14:textId="77777777" w:rsidR="00572F98" w:rsidRPr="00572F98" w:rsidRDefault="00572F98" w:rsidP="00572F98">
      <w:pPr>
        <w:autoSpaceDE w:val="0"/>
        <w:autoSpaceDN w:val="0"/>
        <w:adjustRightInd w:val="0"/>
        <w:spacing w:after="0" w:line="360" w:lineRule="auto"/>
        <w:ind w:left="2835"/>
        <w:jc w:val="right"/>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 de ............................ de 2020.</w:t>
      </w:r>
    </w:p>
    <w:p w14:paraId="29924CBC" w14:textId="77777777" w:rsidR="00572F98" w:rsidRPr="00572F98" w:rsidRDefault="00572F98" w:rsidP="00572F98">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6C96868F" w14:textId="77777777" w:rsidR="00572F98" w:rsidRPr="00572F98" w:rsidRDefault="00572F98" w:rsidP="00572F98">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65B519FA" w14:textId="77777777" w:rsidR="00572F98" w:rsidRPr="00572F98" w:rsidRDefault="00572F98" w:rsidP="00572F98">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6FB279BD" w14:textId="77777777" w:rsidR="00572F98" w:rsidRPr="00572F98" w:rsidRDefault="00572F98" w:rsidP="00572F98">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2CF53369" w14:textId="77777777" w:rsidR="00572F98" w:rsidRPr="00572F98" w:rsidRDefault="00572F98" w:rsidP="00572F98">
      <w:pPr>
        <w:autoSpaceDE w:val="0"/>
        <w:autoSpaceDN w:val="0"/>
        <w:adjustRightInd w:val="0"/>
        <w:spacing w:after="0" w:line="360" w:lineRule="auto"/>
        <w:ind w:firstLine="2835"/>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w:t>
      </w:r>
    </w:p>
    <w:p w14:paraId="55C1FE69" w14:textId="77777777" w:rsidR="00572F98" w:rsidRPr="00572F98" w:rsidRDefault="00572F98" w:rsidP="00572F98">
      <w:pPr>
        <w:autoSpaceDE w:val="0"/>
        <w:autoSpaceDN w:val="0"/>
        <w:adjustRightInd w:val="0"/>
        <w:spacing w:after="0" w:line="360" w:lineRule="auto"/>
        <w:ind w:firstLine="2835"/>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Nome:</w:t>
      </w:r>
    </w:p>
    <w:p w14:paraId="0E49F5FD" w14:textId="77777777" w:rsidR="00572F98" w:rsidRPr="00572F98" w:rsidRDefault="00572F98" w:rsidP="00572F98">
      <w:pPr>
        <w:autoSpaceDE w:val="0"/>
        <w:autoSpaceDN w:val="0"/>
        <w:adjustRightInd w:val="0"/>
        <w:spacing w:after="0" w:line="360" w:lineRule="auto"/>
        <w:ind w:firstLine="2835"/>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RG/CPF:</w:t>
      </w:r>
    </w:p>
    <w:p w14:paraId="466E9758" w14:textId="77777777" w:rsidR="00572F98" w:rsidRPr="00572F98" w:rsidRDefault="00572F98" w:rsidP="00572F98">
      <w:pPr>
        <w:autoSpaceDE w:val="0"/>
        <w:autoSpaceDN w:val="0"/>
        <w:adjustRightInd w:val="0"/>
        <w:spacing w:after="0" w:line="360" w:lineRule="auto"/>
        <w:ind w:firstLine="2835"/>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Cargo:</w:t>
      </w:r>
    </w:p>
    <w:p w14:paraId="1BB0D9CC" w14:textId="77777777" w:rsidR="00572F98" w:rsidRPr="00572F98" w:rsidRDefault="00572F98" w:rsidP="00572F98">
      <w:pPr>
        <w:autoSpaceDE w:val="0"/>
        <w:autoSpaceDN w:val="0"/>
        <w:adjustRightInd w:val="0"/>
        <w:spacing w:after="0" w:line="360" w:lineRule="auto"/>
        <w:ind w:firstLine="2835"/>
        <w:rPr>
          <w:rFonts w:ascii="Times New Roman" w:eastAsiaTheme="minorHAnsi" w:hAnsi="Times New Roman" w:cs="Times New Roman"/>
          <w:sz w:val="24"/>
          <w:szCs w:val="24"/>
          <w:lang w:val="x-none" w:eastAsia="en-US"/>
        </w:rPr>
      </w:pPr>
    </w:p>
    <w:p w14:paraId="6AA01DE1"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p>
    <w:p w14:paraId="1BA7387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792E5DD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sz w:val="20"/>
          <w:szCs w:val="20"/>
          <w:lang w:val="x-none" w:eastAsia="en-US"/>
        </w:rPr>
        <w:br w:type="page"/>
      </w:r>
      <w:r w:rsidRPr="00572F98">
        <w:rPr>
          <w:rFonts w:ascii="Arial" w:eastAsiaTheme="minorHAnsi" w:hAnsi="Arial" w:cs="Arial"/>
          <w:b/>
          <w:bCs/>
          <w:sz w:val="20"/>
          <w:szCs w:val="20"/>
          <w:lang w:val="x-none" w:eastAsia="en-US"/>
        </w:rPr>
        <w:lastRenderedPageBreak/>
        <w:t>Anexo VI</w:t>
      </w:r>
    </w:p>
    <w:p w14:paraId="02D2B97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9216164"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TERMO DE REFERÊNCIA</w:t>
      </w:r>
    </w:p>
    <w:p w14:paraId="40A239C2"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Sistema de Registro de Preços - SRP</w:t>
      </w:r>
    </w:p>
    <w:p w14:paraId="2A8E9EB2"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Pregão Eletrônico Nº 56/2022</w:t>
      </w:r>
    </w:p>
    <w:p w14:paraId="3C6AD6A0"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9B8884C"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6751B315" w14:textId="2A99B7BE"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1 – OBJETO: </w:t>
      </w:r>
      <w:r w:rsidRPr="00572F98">
        <w:rPr>
          <w:rFonts w:ascii="Arial" w:eastAsiaTheme="minorHAnsi" w:hAnsi="Arial" w:cs="Arial"/>
          <w:sz w:val="20"/>
          <w:szCs w:val="20"/>
          <w:lang w:val="x-none" w:eastAsia="en-US"/>
        </w:rPr>
        <w:t xml:space="preserve">Constitui objeto do presente termo de referência o </w:t>
      </w:r>
      <w:r w:rsidR="006F5248" w:rsidRPr="000B1E99">
        <w:rPr>
          <w:rFonts w:ascii="Arial" w:eastAsiaTheme="minorHAnsi" w:hAnsi="Arial" w:cs="Arial"/>
          <w:b/>
          <w:bCs/>
          <w:sz w:val="20"/>
          <w:szCs w:val="20"/>
          <w:lang w:val="x-none" w:eastAsia="en-US"/>
        </w:rPr>
        <w:t xml:space="preserve">registro </w:t>
      </w:r>
      <w:r w:rsidRPr="00572F98">
        <w:rPr>
          <w:rFonts w:ascii="Arial" w:eastAsiaTheme="minorHAnsi" w:hAnsi="Arial" w:cs="Arial"/>
          <w:b/>
          <w:bCs/>
          <w:sz w:val="20"/>
          <w:szCs w:val="20"/>
          <w:lang w:val="x-none" w:eastAsia="en-US"/>
        </w:rPr>
        <w:t>de preços visando a contratação de empresa para futura e eventual prestação de serviços de manutenção de equipamentos elétricos, dispositivos eletrônicos e manutenção geral em rede de alta tensão nos diversos setores e obras da EMDUR.</w:t>
      </w:r>
    </w:p>
    <w:p w14:paraId="445026E9"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51F1A344" w14:textId="0F0F382A"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2 – JUSTIFICATIVA DA CONTRATAÇÃO: Manutenção elétrica de alta tensão para a EMDUR, pedreira, usina e obras diversas. </w:t>
      </w:r>
      <w:r w:rsidR="006F5248" w:rsidRPr="000B1E99">
        <w:rPr>
          <w:rFonts w:ascii="Arial" w:eastAsiaTheme="minorHAnsi" w:hAnsi="Arial" w:cs="Arial"/>
          <w:b/>
          <w:bCs/>
          <w:sz w:val="20"/>
          <w:szCs w:val="20"/>
          <w:lang w:val="x-none" w:eastAsia="en-US"/>
        </w:rPr>
        <w:t>Eletricista</w:t>
      </w:r>
      <w:r w:rsidRPr="00572F98">
        <w:rPr>
          <w:rFonts w:ascii="Arial" w:eastAsiaTheme="minorHAnsi" w:hAnsi="Arial" w:cs="Arial"/>
          <w:b/>
          <w:bCs/>
          <w:sz w:val="20"/>
          <w:szCs w:val="20"/>
          <w:lang w:val="x-none" w:eastAsia="en-US"/>
        </w:rPr>
        <w:t xml:space="preserve"> da EMDUR está habilitado para trabalhar apenas com elétrica predial.. </w:t>
      </w:r>
    </w:p>
    <w:p w14:paraId="3E1153C0"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39C6C3BE"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3 -</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DA CLASSIFICAÇÃO DO SERVIÇO COMUM:</w:t>
      </w:r>
    </w:p>
    <w:p w14:paraId="19502572" w14:textId="77777777" w:rsidR="00572F98" w:rsidRPr="00572F98" w:rsidRDefault="00572F98" w:rsidP="00572F98">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3.1 -</w:t>
      </w:r>
      <w:r w:rsidRPr="00572F98">
        <w:rPr>
          <w:rFonts w:ascii="Arial" w:eastAsiaTheme="minorHAnsi" w:hAnsi="Arial" w:cs="Arial"/>
          <w:sz w:val="20"/>
          <w:szCs w:val="20"/>
          <w:lang w:val="x-none" w:eastAsia="en-US"/>
        </w:rPr>
        <w:t xml:space="preserve"> Por se tratar de contratação de serviço comum, nos termos do parágrafo único do art. 1º da Lei 10.520/02, sugerimos que o certame licitatório seja realizado na modalidade Pregão, do tipo menor preço por item, em conformidade com o Regulamento de Licitações e a Lei 13.303/2016.</w:t>
      </w:r>
    </w:p>
    <w:p w14:paraId="32B93C97" w14:textId="77777777" w:rsidR="00572F98" w:rsidRPr="00572F98" w:rsidRDefault="00572F98" w:rsidP="00572F98">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3.2 -</w:t>
      </w:r>
      <w:r w:rsidRPr="00572F98">
        <w:rPr>
          <w:rFonts w:ascii="Arial" w:eastAsiaTheme="minorHAnsi" w:hAnsi="Arial" w:cs="Arial"/>
          <w:sz w:val="20"/>
          <w:szCs w:val="20"/>
          <w:lang w:val="x-none" w:eastAsia="en-US"/>
        </w:rPr>
        <w:t xml:space="preserve"> A modalidade de licitação ora sugerida não só confere maior celeridade ao processo, como também amplia o universo dos potenciais licitantes. Desse modo, entende-se que o interesse público será mais satisfatoriamente atendido mediante a adoção dessa modalidade.</w:t>
      </w:r>
    </w:p>
    <w:p w14:paraId="07562CD9" w14:textId="77777777" w:rsidR="00572F98" w:rsidRPr="00572F98" w:rsidRDefault="00572F98" w:rsidP="00572F98">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3.3 -</w:t>
      </w:r>
      <w:r w:rsidRPr="00572F98">
        <w:rPr>
          <w:rFonts w:ascii="Arial" w:eastAsiaTheme="minorHAnsi" w:hAnsi="Arial" w:cs="Arial"/>
          <w:sz w:val="20"/>
          <w:szCs w:val="20"/>
          <w:lang w:val="x-none" w:eastAsia="en-US"/>
        </w:rPr>
        <w:t xml:space="preserve"> Para a contratação em questão, não há qualquer necessidade específica a ser atendida. A escolha pode ser feita tão somente com base nos preços ofertados, haja vista serem comparáveis entre si, sem necessidade de avaliação minuciosa.</w:t>
      </w:r>
    </w:p>
    <w:p w14:paraId="100338F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6ACC45A"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4 – ESPECIFICAÇÃO:</w:t>
      </w:r>
    </w:p>
    <w:tbl>
      <w:tblPr>
        <w:tblW w:w="0" w:type="auto"/>
        <w:tblCellMar>
          <w:top w:w="15" w:type="dxa"/>
          <w:left w:w="15" w:type="dxa"/>
          <w:bottom w:w="15" w:type="dxa"/>
          <w:right w:w="15" w:type="dxa"/>
        </w:tblCellMar>
        <w:tblLook w:val="0000" w:firstRow="0" w:lastRow="0" w:firstColumn="0" w:lastColumn="0" w:noHBand="0" w:noVBand="0"/>
      </w:tblPr>
      <w:tblGrid>
        <w:gridCol w:w="419"/>
        <w:gridCol w:w="1900"/>
        <w:gridCol w:w="5178"/>
        <w:gridCol w:w="1065"/>
        <w:gridCol w:w="776"/>
      </w:tblGrid>
      <w:tr w:rsidR="000B1E99" w:rsidRPr="000B1E99" w14:paraId="30258171" w14:textId="77777777" w:rsidTr="006F5248">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151F513"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0339A58"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Código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46B4DD89"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Nome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23A3BA1F"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5B27F992"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Unidade</w:t>
            </w:r>
          </w:p>
        </w:tc>
      </w:tr>
      <w:tr w:rsidR="000B1E99" w:rsidRPr="000B1E99" w14:paraId="739941CA" w14:textId="77777777" w:rsidTr="006F5248">
        <w:tc>
          <w:tcPr>
            <w:tcW w:w="0" w:type="auto"/>
            <w:tcBorders>
              <w:top w:val="single" w:sz="6" w:space="0" w:color="000000"/>
              <w:left w:val="single" w:sz="6" w:space="0" w:color="000000"/>
              <w:bottom w:val="single" w:sz="6" w:space="0" w:color="000000"/>
              <w:right w:val="single" w:sz="6" w:space="0" w:color="000000"/>
            </w:tcBorders>
            <w:vAlign w:val="center"/>
          </w:tcPr>
          <w:p w14:paraId="29E39136"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1</w:t>
            </w:r>
          </w:p>
        </w:tc>
        <w:tc>
          <w:tcPr>
            <w:tcW w:w="0" w:type="auto"/>
            <w:tcBorders>
              <w:top w:val="single" w:sz="6" w:space="0" w:color="000000"/>
              <w:left w:val="single" w:sz="6" w:space="0" w:color="000000"/>
              <w:bottom w:val="single" w:sz="6" w:space="0" w:color="000000"/>
              <w:right w:val="single" w:sz="6" w:space="0" w:color="000000"/>
            </w:tcBorders>
            <w:vAlign w:val="center"/>
          </w:tcPr>
          <w:p w14:paraId="1A469132"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27110</w:t>
            </w:r>
          </w:p>
        </w:tc>
        <w:tc>
          <w:tcPr>
            <w:tcW w:w="0" w:type="auto"/>
            <w:tcBorders>
              <w:top w:val="single" w:sz="6" w:space="0" w:color="000000"/>
              <w:left w:val="single" w:sz="6" w:space="0" w:color="000000"/>
              <w:bottom w:val="single" w:sz="6" w:space="0" w:color="000000"/>
              <w:right w:val="single" w:sz="6" w:space="0" w:color="000000"/>
            </w:tcBorders>
            <w:vAlign w:val="center"/>
          </w:tcPr>
          <w:p w14:paraId="540547FF" w14:textId="4E1C9386" w:rsidR="006F5248" w:rsidRPr="00572F98" w:rsidRDefault="006F5248" w:rsidP="006F524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Serviço de manutenção em equipamentos elétricos, dispositivos eletrônicos e rede de alta tensão</w:t>
            </w:r>
          </w:p>
        </w:tc>
        <w:tc>
          <w:tcPr>
            <w:tcW w:w="0" w:type="auto"/>
            <w:tcBorders>
              <w:top w:val="single" w:sz="6" w:space="0" w:color="000000"/>
              <w:left w:val="single" w:sz="6" w:space="0" w:color="000000"/>
              <w:bottom w:val="single" w:sz="6" w:space="0" w:color="000000"/>
              <w:right w:val="single" w:sz="6" w:space="0" w:color="000000"/>
            </w:tcBorders>
            <w:vAlign w:val="center"/>
          </w:tcPr>
          <w:p w14:paraId="69A7D6E7"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1.200,00</w:t>
            </w:r>
          </w:p>
        </w:tc>
        <w:tc>
          <w:tcPr>
            <w:tcW w:w="0" w:type="auto"/>
            <w:tcBorders>
              <w:top w:val="single" w:sz="6" w:space="0" w:color="000000"/>
              <w:left w:val="single" w:sz="6" w:space="0" w:color="000000"/>
              <w:bottom w:val="single" w:sz="6" w:space="0" w:color="000000"/>
              <w:right w:val="single" w:sz="6" w:space="0" w:color="000000"/>
            </w:tcBorders>
            <w:vAlign w:val="center"/>
          </w:tcPr>
          <w:p w14:paraId="66EC50E1" w14:textId="77777777" w:rsidR="006F5248" w:rsidRPr="00572F98" w:rsidRDefault="006F5248" w:rsidP="006F524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HR</w:t>
            </w:r>
          </w:p>
        </w:tc>
      </w:tr>
    </w:tbl>
    <w:p w14:paraId="57E0D66E" w14:textId="77777777" w:rsidR="009A0395" w:rsidRPr="000B1E99" w:rsidRDefault="009A0395" w:rsidP="009A0395">
      <w:pPr>
        <w:pStyle w:val="ParagraphStyle"/>
        <w:rPr>
          <w:b/>
          <w:bCs/>
          <w:sz w:val="20"/>
          <w:szCs w:val="20"/>
        </w:rPr>
      </w:pPr>
      <w:r w:rsidRPr="000B1E99">
        <w:rPr>
          <w:b/>
          <w:bCs/>
          <w:sz w:val="20"/>
          <w:szCs w:val="20"/>
        </w:rPr>
        <w:t>Os serviços compreendem:</w:t>
      </w:r>
    </w:p>
    <w:p w14:paraId="678F23AF" w14:textId="77777777" w:rsidR="009A0395" w:rsidRPr="000B1E99" w:rsidRDefault="009A0395" w:rsidP="009A0395">
      <w:pPr>
        <w:spacing w:after="0" w:line="240" w:lineRule="auto"/>
        <w:ind w:left="426"/>
        <w:rPr>
          <w:rFonts w:ascii="Arial" w:eastAsia="Times New Roman" w:hAnsi="Arial" w:cs="Arial"/>
          <w:b/>
          <w:sz w:val="20"/>
          <w:szCs w:val="20"/>
        </w:rPr>
      </w:pPr>
      <w:r w:rsidRPr="000B1E99">
        <w:rPr>
          <w:rFonts w:ascii="Arial" w:eastAsia="Times New Roman" w:hAnsi="Arial" w:cs="Arial"/>
          <w:b/>
          <w:sz w:val="20"/>
          <w:szCs w:val="20"/>
        </w:rPr>
        <w:t>- Parametrização, monitoramento e substituição das soft-starter e inversores de frequência;</w:t>
      </w:r>
      <w:r w:rsidRPr="000B1E99">
        <w:rPr>
          <w:rFonts w:ascii="Arial" w:eastAsia="Times New Roman" w:hAnsi="Arial" w:cs="Arial"/>
          <w:b/>
          <w:sz w:val="20"/>
          <w:szCs w:val="20"/>
        </w:rPr>
        <w:br/>
        <w:t>- Troca de fusíveis, relês, contatores, disjuntores e substituição de cabeamento dos quadros de comando;</w:t>
      </w:r>
      <w:r w:rsidRPr="000B1E99">
        <w:rPr>
          <w:rFonts w:ascii="Arial" w:eastAsia="Times New Roman" w:hAnsi="Arial" w:cs="Arial"/>
          <w:b/>
          <w:sz w:val="20"/>
          <w:szCs w:val="20"/>
        </w:rPr>
        <w:br/>
        <w:t>- Ajuste da derivação (TAP) dos transformadores para controle de tensão;</w:t>
      </w:r>
      <w:r w:rsidRPr="000B1E99">
        <w:rPr>
          <w:rFonts w:ascii="Arial" w:eastAsia="Times New Roman" w:hAnsi="Arial" w:cs="Arial"/>
          <w:b/>
          <w:sz w:val="20"/>
          <w:szCs w:val="20"/>
        </w:rPr>
        <w:br/>
        <w:t>- Adequação da demanda energética junto a Copel, conforme necessidade;</w:t>
      </w:r>
      <w:r w:rsidRPr="000B1E99">
        <w:rPr>
          <w:rFonts w:ascii="Arial" w:eastAsia="Times New Roman" w:hAnsi="Arial" w:cs="Arial"/>
          <w:b/>
          <w:sz w:val="20"/>
          <w:szCs w:val="20"/>
        </w:rPr>
        <w:br/>
        <w:t>- Acompanhamento dos fatores de potência de consumo de energia reativa de ponta e fora de ponta;</w:t>
      </w:r>
      <w:r w:rsidRPr="000B1E99">
        <w:rPr>
          <w:rFonts w:ascii="Arial" w:eastAsia="Times New Roman" w:hAnsi="Arial" w:cs="Arial"/>
          <w:b/>
          <w:sz w:val="20"/>
          <w:szCs w:val="20"/>
        </w:rPr>
        <w:br/>
        <w:t>- Manutenção e substituição de capacitores;</w:t>
      </w:r>
      <w:r w:rsidRPr="000B1E99">
        <w:rPr>
          <w:rFonts w:ascii="Arial" w:eastAsia="Times New Roman" w:hAnsi="Arial" w:cs="Arial"/>
          <w:b/>
          <w:sz w:val="20"/>
          <w:szCs w:val="20"/>
        </w:rPr>
        <w:br/>
        <w:t>- Manutenção e substituição dos controladores de chama da caldeira da usina de asfalto;</w:t>
      </w:r>
    </w:p>
    <w:p w14:paraId="7958D5B9" w14:textId="77777777" w:rsidR="009A0395" w:rsidRPr="000B1E99" w:rsidRDefault="009A0395" w:rsidP="009A0395">
      <w:pPr>
        <w:pStyle w:val="ParagraphStyle"/>
        <w:ind w:firstLine="426"/>
        <w:jc w:val="both"/>
        <w:rPr>
          <w:rFonts w:eastAsia="Times New Roman"/>
          <w:b/>
          <w:sz w:val="20"/>
          <w:szCs w:val="20"/>
          <w:lang w:eastAsia="pt-BR"/>
        </w:rPr>
      </w:pPr>
      <w:r w:rsidRPr="000B1E99">
        <w:rPr>
          <w:rFonts w:eastAsia="Times New Roman"/>
          <w:b/>
          <w:sz w:val="20"/>
          <w:szCs w:val="20"/>
          <w:lang w:eastAsia="pt-BR"/>
        </w:rPr>
        <w:t>- Manutenção elétrica geral de alta tensão;</w:t>
      </w:r>
    </w:p>
    <w:p w14:paraId="3DA5BFDF" w14:textId="77777777" w:rsidR="00572F98" w:rsidRPr="00572F98" w:rsidRDefault="00572F98" w:rsidP="00572F98">
      <w:pPr>
        <w:tabs>
          <w:tab w:val="left" w:pos="5715"/>
        </w:tabs>
        <w:autoSpaceDE w:val="0"/>
        <w:autoSpaceDN w:val="0"/>
        <w:adjustRightInd w:val="0"/>
        <w:spacing w:after="0" w:line="240" w:lineRule="auto"/>
        <w:jc w:val="both"/>
        <w:rPr>
          <w:rFonts w:ascii="Arial" w:eastAsiaTheme="minorHAnsi" w:hAnsi="Arial" w:cs="Arial"/>
          <w:b/>
          <w:bCs/>
          <w:lang w:val="x-none" w:eastAsia="en-US"/>
        </w:rPr>
      </w:pPr>
    </w:p>
    <w:p w14:paraId="1ABE9C8A" w14:textId="4D11A0C4" w:rsidR="00572F98" w:rsidRPr="00572F98" w:rsidRDefault="00572F98" w:rsidP="006F5248">
      <w:pPr>
        <w:pStyle w:val="ParagraphStyle"/>
        <w:jc w:val="both"/>
        <w:rPr>
          <w:sz w:val="20"/>
          <w:szCs w:val="20"/>
        </w:rPr>
      </w:pPr>
      <w:r w:rsidRPr="00572F98">
        <w:rPr>
          <w:b/>
          <w:bCs/>
          <w:sz w:val="20"/>
          <w:szCs w:val="20"/>
          <w:lang w:val="x-none"/>
        </w:rPr>
        <w:t>5 - CONDIÇÕES E PRAZOS DE ENTREGA OU EXECUÇÃO:</w:t>
      </w:r>
      <w:r w:rsidRPr="00572F98">
        <w:rPr>
          <w:sz w:val="20"/>
          <w:szCs w:val="20"/>
          <w:lang w:val="x-none"/>
        </w:rPr>
        <w:t xml:space="preserve"> </w:t>
      </w:r>
      <w:r w:rsidR="006F5248" w:rsidRPr="00572F98">
        <w:rPr>
          <w:sz w:val="20"/>
          <w:szCs w:val="20"/>
          <w:lang w:val="x-none"/>
        </w:rPr>
        <w:t xml:space="preserve">Os </w:t>
      </w:r>
      <w:r w:rsidR="006F5248" w:rsidRPr="000B1E99">
        <w:rPr>
          <w:sz w:val="20"/>
          <w:szCs w:val="20"/>
        </w:rPr>
        <w:t xml:space="preserve">serviços deverão ser executados </w:t>
      </w:r>
      <w:r w:rsidR="006F5248" w:rsidRPr="000B1E99">
        <w:rPr>
          <w:b/>
          <w:bCs/>
          <w:sz w:val="20"/>
          <w:szCs w:val="20"/>
        </w:rPr>
        <w:t>EM LOCAL A SER DEFINIDO PELA EMDUR</w:t>
      </w:r>
      <w:r w:rsidR="006F5248" w:rsidRPr="000B1E99">
        <w:rPr>
          <w:sz w:val="20"/>
          <w:szCs w:val="20"/>
        </w:rPr>
        <w:t xml:space="preserve"> no momento da emissão da requisição de compras, sempre dentro dos limites territoriais do município de Toledo-PR</w:t>
      </w:r>
      <w:r w:rsidRPr="00572F98">
        <w:rPr>
          <w:sz w:val="20"/>
          <w:szCs w:val="20"/>
          <w:lang w:val="x-none"/>
        </w:rPr>
        <w:t xml:space="preserve">, </w:t>
      </w:r>
      <w:r w:rsidR="006F5248" w:rsidRPr="000B1E99">
        <w:rPr>
          <w:sz w:val="20"/>
          <w:szCs w:val="20"/>
        </w:rPr>
        <w:t xml:space="preserve">Considerando o fato de que os serviços executados pela EMDUR, Usina de Asfalto, Pedreira Municipal e obras diversas executadas pela EMDUR não podem ser interrompidos por um longo período de tempo, a empresa contratada deverá atender inclusive finais de semana e feriados, nos casos em que se fizer necessário. A partir da abertura do chamado a empresa terá o prazo de 02 (duas) horas para realizar a verificação e iniciar o atendimento, com prazo máximo para execução do serviço de </w:t>
      </w:r>
      <w:r w:rsidR="006F5248" w:rsidRPr="000B1E99">
        <w:rPr>
          <w:b/>
          <w:sz w:val="20"/>
          <w:szCs w:val="20"/>
        </w:rPr>
        <w:t>03 (três) dias</w:t>
      </w:r>
      <w:r w:rsidR="006F5248" w:rsidRPr="000B1E99">
        <w:rPr>
          <w:sz w:val="20"/>
          <w:szCs w:val="20"/>
        </w:rPr>
        <w:t>, podendo o prazo ser prorrogado conforme a complexidade do serviço</w:t>
      </w:r>
      <w:r w:rsidRPr="00572F98">
        <w:rPr>
          <w:sz w:val="20"/>
          <w:szCs w:val="20"/>
          <w:lang w:val="x-none"/>
        </w:rPr>
        <w:t xml:space="preserve">. O recebimento e aceitação do objeto desta licitação, inicialmente, se dará em caráter provisório, até a conferência do mesmo. Todas as despesas, bem como a mão de obra relacionada ao transporte, seguros, carga e descarga dos produtos, </w:t>
      </w:r>
      <w:r w:rsidRPr="00572F98">
        <w:rPr>
          <w:sz w:val="20"/>
          <w:szCs w:val="20"/>
          <w:u w:val="single"/>
          <w:lang w:val="x-none"/>
        </w:rPr>
        <w:t>ficarão a cargo da Contratada</w:t>
      </w:r>
      <w:r w:rsidRPr="00572F98">
        <w:rPr>
          <w:sz w:val="20"/>
          <w:szCs w:val="20"/>
          <w:lang w:val="x-none"/>
        </w:rPr>
        <w:t xml:space="preserve">. A Contratada somente deverá fornecer os itens objeto deste edital se solicitados mediante a competente </w:t>
      </w:r>
      <w:r w:rsidRPr="00572F98">
        <w:rPr>
          <w:b/>
          <w:bCs/>
          <w:sz w:val="20"/>
          <w:szCs w:val="20"/>
          <w:u w:val="single"/>
          <w:lang w:val="x-none"/>
        </w:rPr>
        <w:t xml:space="preserve">requisição de </w:t>
      </w:r>
      <w:r w:rsidRPr="00572F98">
        <w:rPr>
          <w:b/>
          <w:bCs/>
          <w:sz w:val="20"/>
          <w:szCs w:val="20"/>
          <w:u w:val="single"/>
          <w:lang w:val="x-none"/>
        </w:rPr>
        <w:lastRenderedPageBreak/>
        <w:t>compras emitida pela EMDUR</w:t>
      </w:r>
      <w:r w:rsidRPr="00572F98">
        <w:rPr>
          <w:sz w:val="20"/>
          <w:szCs w:val="20"/>
          <w:lang w:val="x-none"/>
        </w:rPr>
        <w:t>, sendo vedado o fornecimento de pedido feito verbalmente ou de qualquer outra forma de documento.</w:t>
      </w:r>
    </w:p>
    <w:p w14:paraId="1D881B6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 </w:t>
      </w:r>
    </w:p>
    <w:p w14:paraId="098FD38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6 - CONDIÇÕES E PRAZOS DE PAGAMENTO</w:t>
      </w:r>
      <w:r w:rsidRPr="00572F98">
        <w:rPr>
          <w:rFonts w:ascii="Arial" w:eastAsiaTheme="minorHAnsi" w:hAnsi="Arial" w:cs="Arial"/>
          <w:sz w:val="20"/>
          <w:szCs w:val="20"/>
          <w:lang w:val="x-none" w:eastAsia="en-US"/>
        </w:rPr>
        <w:t xml:space="preserve">: O pagamento será efetuado em </w:t>
      </w:r>
      <w:r w:rsidRPr="00572F98">
        <w:rPr>
          <w:rFonts w:ascii="Arial" w:eastAsiaTheme="minorHAnsi" w:hAnsi="Arial" w:cs="Arial"/>
          <w:b/>
          <w:bCs/>
          <w:sz w:val="20"/>
          <w:szCs w:val="20"/>
          <w:lang w:val="x-none" w:eastAsia="en-US"/>
        </w:rPr>
        <w:t xml:space="preserve">30 (trinta) dias </w:t>
      </w:r>
      <w:r w:rsidRPr="00572F98">
        <w:rPr>
          <w:rFonts w:ascii="Arial" w:eastAsiaTheme="minorHAnsi" w:hAnsi="Arial" w:cs="Arial"/>
          <w:sz w:val="20"/>
          <w:szCs w:val="20"/>
          <w:lang w:val="x-none" w:eastAsia="en-US"/>
        </w:rPr>
        <w:t xml:space="preserve">após cada entrega, mediante apresentação da Nota Fiscal e o recebimento devidamente atestado pelo responsável. O pagamento ocorrerá por meio de depósito em conta bancária de titularidade da Contratada, sendo preferencialmente Caixa Econômica Federal - CEF ou Banco do Brasil, sendo </w:t>
      </w:r>
      <w:r w:rsidRPr="00572F98">
        <w:rPr>
          <w:rFonts w:ascii="Arial" w:eastAsiaTheme="minorHAnsi" w:hAnsi="Arial" w:cs="Arial"/>
          <w:b/>
          <w:bCs/>
          <w:sz w:val="20"/>
          <w:szCs w:val="20"/>
          <w:u w:val="single"/>
          <w:lang w:val="x-none" w:eastAsia="en-US"/>
        </w:rPr>
        <w:t>VEDADA</w:t>
      </w:r>
      <w:r w:rsidRPr="00572F98">
        <w:rPr>
          <w:rFonts w:ascii="Arial" w:eastAsiaTheme="minorHAnsi" w:hAnsi="Arial" w:cs="Arial"/>
          <w:sz w:val="20"/>
          <w:szCs w:val="20"/>
          <w:lang w:val="x-none" w:eastAsia="en-US"/>
        </w:rPr>
        <w:t xml:space="preserve"> a emissão de boletos bancários ou qualquer outra forma de cobrança.</w:t>
      </w:r>
    </w:p>
    <w:p w14:paraId="6DB3843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1AE504F5"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7 - FISCAL DO CONTRATO: Thiago Stefan Appio</w:t>
      </w:r>
    </w:p>
    <w:p w14:paraId="5EFBFAF3"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3D7353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b/>
          <w:bCs/>
          <w:sz w:val="20"/>
          <w:szCs w:val="20"/>
          <w:lang w:val="x-none" w:eastAsia="en-US"/>
        </w:rPr>
        <w:t>8 - DA CONDUTA DE PREVENÇÃO DE FRAUDE E CORRUPÇÃO</w:t>
      </w:r>
      <w:r w:rsidRPr="00572F98">
        <w:rPr>
          <w:rFonts w:ascii="Arial" w:eastAsiaTheme="minorHAnsi" w:hAnsi="Arial" w:cs="Arial"/>
          <w:sz w:val="20"/>
          <w:szCs w:val="20"/>
          <w:lang w:val="x-none" w:eastAsia="en-US"/>
        </w:rPr>
        <w:t>:</w:t>
      </w:r>
      <w:r w:rsidRPr="00572F98">
        <w:rPr>
          <w:rFonts w:ascii="Calibri" w:eastAsiaTheme="minorHAnsi" w:hAnsi="Calibri" w:cs="Calibri"/>
          <w:sz w:val="20"/>
          <w:szCs w:val="20"/>
          <w:lang w:val="x-none" w:eastAsia="en-US"/>
        </w:rPr>
        <w:t xml:space="preserve"> </w:t>
      </w:r>
      <w:r w:rsidRPr="00572F98">
        <w:rPr>
          <w:rFonts w:ascii="Arial" w:eastAsiaTheme="minorHAnsi" w:hAnsi="Arial" w:cs="Arial"/>
          <w:sz w:val="20"/>
          <w:szCs w:val="20"/>
          <w:lang w:val="x-none" w:eastAsia="en-US"/>
        </w:rPr>
        <w:t xml:space="preserve">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 </w:t>
      </w:r>
    </w:p>
    <w:p w14:paraId="722138E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a) prática corrupta: oferecer, dar, receber ou solicitar, direta ou indiretamente, qualquer vantagem com o objetivo de influenciar a ação de servidor público no processo de licitação ou na execução do contrato; </w:t>
      </w:r>
    </w:p>
    <w:p w14:paraId="7F90B90D"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b) prática fraudulenta: falsificar ou omitir fatos, com o objetivo de influenciar o processo de licitação ou de execução do contrato; </w:t>
      </w:r>
    </w:p>
    <w:p w14:paraId="6E181E5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c) prática colusiva: esquematizar ou estabelecer acordo entre dois ou mais licitantes, com ou sem o conhecimento de representantes ou propostos do órgão licitante, visando a estabelecer preços em níveis artificiais e não-competitivos; </w:t>
      </w:r>
    </w:p>
    <w:p w14:paraId="2E509166"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 xml:space="preserve">d) prática coercitiva: causar dano ou ameaçar causar dano, direta ou indiretamente, às pessoas ou sua propriedade, visando a influenciar sua participação em processo licitatório ou afetar a execução do contrato; </w:t>
      </w:r>
    </w:p>
    <w:p w14:paraId="63E6CCE5"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e) prática obstrutiva: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284F5B0A"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7644D0D" w14:textId="77777777" w:rsidR="00572F98" w:rsidRPr="00572F98" w:rsidRDefault="00572F98" w:rsidP="00572F98">
      <w:pPr>
        <w:autoSpaceDE w:val="0"/>
        <w:autoSpaceDN w:val="0"/>
        <w:adjustRightInd w:val="0"/>
        <w:spacing w:after="0" w:line="240" w:lineRule="auto"/>
        <w:jc w:val="both"/>
        <w:rPr>
          <w:rFonts w:ascii="Arial" w:eastAsiaTheme="minorHAnsi" w:hAnsi="Arial" w:cs="Arial"/>
          <w:b/>
          <w:bCs/>
          <w:sz w:val="20"/>
          <w:szCs w:val="20"/>
          <w:lang w:val="x-none" w:eastAsia="en-US"/>
        </w:rPr>
      </w:pPr>
    </w:p>
    <w:p w14:paraId="2DECAAF7"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6B6784E5" w14:textId="77777777" w:rsidR="00572F98" w:rsidRPr="00572F98" w:rsidRDefault="00572F98" w:rsidP="00572F98">
      <w:pPr>
        <w:autoSpaceDE w:val="0"/>
        <w:autoSpaceDN w:val="0"/>
        <w:adjustRightInd w:val="0"/>
        <w:spacing w:after="0" w:line="240" w:lineRule="auto"/>
        <w:jc w:val="right"/>
        <w:rPr>
          <w:rFonts w:ascii="Arial" w:eastAsiaTheme="minorHAnsi" w:hAnsi="Arial" w:cs="Arial"/>
          <w:b/>
          <w:bCs/>
          <w:sz w:val="20"/>
          <w:szCs w:val="20"/>
          <w:lang w:val="x-none" w:eastAsia="en-US"/>
        </w:rPr>
      </w:pP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 xml:space="preserve"> Toledo,</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07 de julho de 2022.</w:t>
      </w:r>
    </w:p>
    <w:p w14:paraId="7D6223BF" w14:textId="77777777" w:rsidR="00572F98" w:rsidRPr="00572F98" w:rsidRDefault="00572F98" w:rsidP="00572F98">
      <w:pPr>
        <w:autoSpaceDE w:val="0"/>
        <w:autoSpaceDN w:val="0"/>
        <w:adjustRightInd w:val="0"/>
        <w:spacing w:after="0" w:line="240" w:lineRule="auto"/>
        <w:jc w:val="right"/>
        <w:rPr>
          <w:rFonts w:ascii="Arial" w:eastAsiaTheme="minorHAnsi" w:hAnsi="Arial" w:cs="Arial"/>
          <w:sz w:val="20"/>
          <w:szCs w:val="20"/>
          <w:lang w:val="x-none" w:eastAsia="en-US"/>
        </w:rPr>
      </w:pPr>
    </w:p>
    <w:p w14:paraId="39025F9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 </w:t>
      </w:r>
    </w:p>
    <w:p w14:paraId="2B19A116"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1458730"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335FE6C6"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 xml:space="preserve">    SOLICITANTE</w:t>
      </w:r>
    </w:p>
    <w:p w14:paraId="01250576"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Thiago Stefan Appio</w:t>
      </w:r>
    </w:p>
    <w:p w14:paraId="044F36F2"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DFB826E"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br w:type="page"/>
      </w:r>
      <w:r w:rsidRPr="00572F98">
        <w:rPr>
          <w:rFonts w:ascii="Arial" w:eastAsiaTheme="minorHAnsi" w:hAnsi="Arial" w:cs="Arial"/>
          <w:b/>
          <w:bCs/>
          <w:sz w:val="20"/>
          <w:szCs w:val="20"/>
          <w:lang w:val="x-none" w:eastAsia="en-US"/>
        </w:rPr>
        <w:lastRenderedPageBreak/>
        <w:t>EMDUR - EMPRESA DE DESENVOLVIMENTO URBANO E RURAL DE TOLEDO</w:t>
      </w:r>
    </w:p>
    <w:p w14:paraId="64C7BB37"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PREGÃO ELETRÔNICO Nº 56/2022</w:t>
      </w:r>
    </w:p>
    <w:p w14:paraId="5D66144E"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SISTEMA DE REGISTRO DE PREÇOS</w:t>
      </w:r>
    </w:p>
    <w:p w14:paraId="3025E0AF"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b/>
          <w:bCs/>
          <w:sz w:val="20"/>
          <w:szCs w:val="20"/>
          <w:lang w:val="x-none" w:eastAsia="en-US"/>
        </w:rPr>
      </w:pPr>
    </w:p>
    <w:p w14:paraId="38296614"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b/>
          <w:bCs/>
          <w:sz w:val="20"/>
          <w:szCs w:val="20"/>
          <w:lang w:val="x-none" w:eastAsia="en-US"/>
        </w:rPr>
      </w:pPr>
    </w:p>
    <w:p w14:paraId="273DD234" w14:textId="77777777" w:rsidR="00572F98" w:rsidRPr="00572F98" w:rsidRDefault="00572F98" w:rsidP="000B1E99">
      <w:pPr>
        <w:numPr>
          <w:ilvl w:val="4"/>
          <w:numId w:val="1"/>
        </w:numPr>
        <w:autoSpaceDE w:val="0"/>
        <w:autoSpaceDN w:val="0"/>
        <w:adjustRightInd w:val="0"/>
        <w:spacing w:before="120" w:after="120" w:line="240" w:lineRule="auto"/>
        <w:jc w:val="center"/>
        <w:outlineLvl w:val="4"/>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Parecer da Assessoria Jurídica</w:t>
      </w:r>
    </w:p>
    <w:p w14:paraId="09B5CC91"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
        <w:t xml:space="preserve">Trata-se de Processe de Licitação, preparado pelo Departamento de Licitações e Contratos, devidamente autuado sob nº </w:t>
      </w:r>
      <w:r w:rsidRPr="00572F98">
        <w:rPr>
          <w:rFonts w:ascii="Arial" w:eastAsiaTheme="minorHAnsi" w:hAnsi="Arial" w:cs="Arial"/>
          <w:b/>
          <w:bCs/>
          <w:sz w:val="20"/>
          <w:szCs w:val="20"/>
          <w:lang w:val="x-none" w:eastAsia="en-US"/>
        </w:rPr>
        <w:t xml:space="preserve">56/2022, </w:t>
      </w:r>
      <w:r w:rsidRPr="00572F98">
        <w:rPr>
          <w:rFonts w:ascii="Arial" w:eastAsiaTheme="minorHAnsi" w:hAnsi="Arial" w:cs="Arial"/>
          <w:sz w:val="20"/>
          <w:szCs w:val="20"/>
          <w:lang w:val="x-none" w:eastAsia="en-US"/>
        </w:rPr>
        <w:t xml:space="preserve">na modalidade de PREGÃO ELETRÔNICO, pelo tipo menor preço, cujo objeto é </w:t>
      </w:r>
      <w:r w:rsidRPr="00572F98">
        <w:rPr>
          <w:rFonts w:ascii="Arial" w:eastAsiaTheme="minorHAnsi" w:hAnsi="Arial" w:cs="Arial"/>
          <w:b/>
          <w:bCs/>
          <w:sz w:val="20"/>
          <w:szCs w:val="20"/>
          <w:lang w:val="x-none" w:eastAsia="en-US"/>
        </w:rPr>
        <w:t>Registro de preços visando a contratação de empresa para futura e eventual prestação de serviços de manutenção de equipamentos elétricos, dispositivos eletrônicos e manutenção geral em rede de alta tensão nos diversos setores e obras da EMDUR</w:t>
      </w:r>
      <w:r w:rsidRPr="00572F98">
        <w:rPr>
          <w:rFonts w:ascii="Arial" w:eastAsiaTheme="minorHAnsi" w:hAnsi="Arial" w:cs="Arial"/>
          <w:sz w:val="20"/>
          <w:szCs w:val="20"/>
          <w:lang w:val="x-none" w:eastAsia="en-US"/>
        </w:rPr>
        <w:t>.</w:t>
      </w:r>
      <w:r w:rsidRPr="00572F98">
        <w:rPr>
          <w:rFonts w:ascii="Arial" w:eastAsiaTheme="minorHAnsi" w:hAnsi="Arial" w:cs="Arial"/>
          <w:sz w:val="20"/>
          <w:szCs w:val="20"/>
          <w:lang w:val="x-none" w:eastAsia="en-US"/>
        </w:rPr>
        <w:tab/>
      </w:r>
    </w:p>
    <w:p w14:paraId="1E758895"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
        <w:t xml:space="preserve">Examinamos o presente expediente e vislumbramos o atendimento aos preceitos contidos na Lei Federal nº. 13.303, de 30 de junho de 2016, no Regulamento Interno de Licitações e Contratos e Decreto Municipal nº 420/2010, </w:t>
      </w:r>
      <w:r w:rsidRPr="00572F98">
        <w:rPr>
          <w:rFonts w:ascii="Arial" w:eastAsiaTheme="minorHAnsi" w:hAnsi="Arial" w:cs="Arial"/>
          <w:sz w:val="20"/>
          <w:szCs w:val="20"/>
          <w:u w:val="single"/>
          <w:lang w:val="x-none" w:eastAsia="en-US"/>
        </w:rPr>
        <w:t xml:space="preserve">ressalvando que a questão da compatibilidade do preço foge ao controle desta Assessoria, </w:t>
      </w:r>
      <w:r w:rsidRPr="00572F98">
        <w:rPr>
          <w:rFonts w:ascii="Arial" w:eastAsiaTheme="minorHAnsi" w:hAnsi="Arial" w:cs="Arial"/>
          <w:b/>
          <w:bCs/>
          <w:sz w:val="20"/>
          <w:szCs w:val="20"/>
          <w:u w:val="single"/>
          <w:lang w:val="x-none" w:eastAsia="en-US"/>
        </w:rPr>
        <w:t>sendo de responsabilidade do Solicitante</w:t>
      </w:r>
      <w:r w:rsidRPr="00572F98">
        <w:rPr>
          <w:rFonts w:ascii="Arial" w:eastAsiaTheme="minorHAnsi" w:hAnsi="Arial" w:cs="Arial"/>
          <w:sz w:val="20"/>
          <w:szCs w:val="20"/>
          <w:lang w:val="x-none" w:eastAsia="en-US"/>
        </w:rPr>
        <w:t>.</w:t>
      </w:r>
    </w:p>
    <w:p w14:paraId="1E056E8F"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b/>
        <w:t>Ante o exposto, informamos que o presente procedimento licitatório deve ser continuado para que surta seus jurídicos e legais efeitos, observando-se ainda a publicidade obrigatória que a modalidade exige.</w:t>
      </w:r>
    </w:p>
    <w:p w14:paraId="516F20CA"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2F49D21B" w14:textId="77777777" w:rsidR="00572F98" w:rsidRPr="00572F98" w:rsidRDefault="00572F98" w:rsidP="00572F98">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3E0E1ECA" w14:textId="77777777" w:rsidR="00572F98" w:rsidRPr="00572F98" w:rsidRDefault="00572F98" w:rsidP="00572F98">
      <w:pPr>
        <w:autoSpaceDE w:val="0"/>
        <w:autoSpaceDN w:val="0"/>
        <w:adjustRightInd w:val="0"/>
        <w:spacing w:after="0" w:line="240" w:lineRule="auto"/>
        <w:jc w:val="right"/>
        <w:rPr>
          <w:rFonts w:ascii="Arial" w:eastAsiaTheme="minorHAnsi" w:hAnsi="Arial" w:cs="Arial"/>
          <w:b/>
          <w:bCs/>
          <w:sz w:val="20"/>
          <w:szCs w:val="20"/>
          <w:lang w:val="x-none" w:eastAsia="en-US"/>
        </w:rPr>
      </w:pP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 xml:space="preserve"> Toledo,</w:t>
      </w:r>
      <w:r w:rsidRPr="00572F98">
        <w:rPr>
          <w:rFonts w:ascii="Arial" w:eastAsiaTheme="minorHAnsi" w:hAnsi="Arial" w:cs="Arial"/>
          <w:sz w:val="20"/>
          <w:szCs w:val="20"/>
          <w:lang w:val="x-none" w:eastAsia="en-US"/>
        </w:rPr>
        <w:t xml:space="preserve"> </w:t>
      </w:r>
      <w:r w:rsidRPr="00572F98">
        <w:rPr>
          <w:rFonts w:ascii="Arial" w:eastAsiaTheme="minorHAnsi" w:hAnsi="Arial" w:cs="Arial"/>
          <w:b/>
          <w:bCs/>
          <w:sz w:val="20"/>
          <w:szCs w:val="20"/>
          <w:lang w:val="x-none" w:eastAsia="en-US"/>
        </w:rPr>
        <w:t>07 de julho de 2022.</w:t>
      </w:r>
    </w:p>
    <w:p w14:paraId="3EC00213"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671C72CF"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496D5C38"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0377B534"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226F2BBD"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b/>
          <w:bCs/>
          <w:sz w:val="20"/>
          <w:szCs w:val="20"/>
          <w:lang w:val="x-none" w:eastAsia="en-US"/>
        </w:rPr>
      </w:pPr>
      <w:r w:rsidRPr="00572F98">
        <w:rPr>
          <w:rFonts w:ascii="Arial" w:eastAsiaTheme="minorHAnsi" w:hAnsi="Arial" w:cs="Arial"/>
          <w:b/>
          <w:bCs/>
          <w:sz w:val="20"/>
          <w:szCs w:val="20"/>
          <w:lang w:val="x-none" w:eastAsia="en-US"/>
        </w:rPr>
        <w:t>LUIZ FERNANDO FORTES DE CAMARGO</w:t>
      </w:r>
    </w:p>
    <w:p w14:paraId="1DEDACB5"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OAB/PR 22.827</w:t>
      </w:r>
    </w:p>
    <w:p w14:paraId="42075453" w14:textId="77777777" w:rsidR="00572F98" w:rsidRPr="00572F98" w:rsidRDefault="00572F98" w:rsidP="00572F98">
      <w:pPr>
        <w:autoSpaceDE w:val="0"/>
        <w:autoSpaceDN w:val="0"/>
        <w:adjustRightInd w:val="0"/>
        <w:spacing w:after="0" w:line="240" w:lineRule="auto"/>
        <w:jc w:val="center"/>
        <w:rPr>
          <w:rFonts w:ascii="Arial" w:eastAsiaTheme="minorHAnsi" w:hAnsi="Arial" w:cs="Arial"/>
          <w:sz w:val="20"/>
          <w:szCs w:val="20"/>
          <w:lang w:val="x-none" w:eastAsia="en-US"/>
        </w:rPr>
      </w:pPr>
      <w:r w:rsidRPr="00572F98">
        <w:rPr>
          <w:rFonts w:ascii="Arial" w:eastAsiaTheme="minorHAnsi" w:hAnsi="Arial" w:cs="Arial"/>
          <w:sz w:val="20"/>
          <w:szCs w:val="20"/>
          <w:lang w:val="x-none" w:eastAsia="en-US"/>
        </w:rPr>
        <w:t>Advogado - EMDUR</w:t>
      </w:r>
    </w:p>
    <w:p w14:paraId="2E3AD350"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21C971C4"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481E2D8A"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48C5EFF5"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6C936843" w14:textId="77777777" w:rsidR="00572F98" w:rsidRPr="00572F98" w:rsidRDefault="00572F98" w:rsidP="00572F98">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6E13BF82" w14:textId="77777777" w:rsidR="00572F98" w:rsidRPr="00572F98" w:rsidRDefault="00572F98" w:rsidP="00572F98">
      <w:pPr>
        <w:autoSpaceDE w:val="0"/>
        <w:autoSpaceDN w:val="0"/>
        <w:adjustRightInd w:val="0"/>
        <w:spacing w:after="0" w:line="240" w:lineRule="auto"/>
        <w:jc w:val="both"/>
        <w:rPr>
          <w:rFonts w:ascii="Arial" w:eastAsiaTheme="minorHAnsi" w:hAnsi="Arial" w:cs="Arial"/>
          <w:sz w:val="20"/>
          <w:szCs w:val="20"/>
          <w:lang w:val="x-none" w:eastAsia="en-US"/>
        </w:rPr>
      </w:pPr>
    </w:p>
    <w:p w14:paraId="06A6D118" w14:textId="77777777" w:rsidR="00572F98" w:rsidRPr="00572F98" w:rsidRDefault="00572F98" w:rsidP="00572F98">
      <w:pPr>
        <w:autoSpaceDE w:val="0"/>
        <w:autoSpaceDN w:val="0"/>
        <w:adjustRightInd w:val="0"/>
        <w:spacing w:after="195"/>
        <w:rPr>
          <w:rFonts w:ascii="Times New Roman" w:eastAsiaTheme="minorHAnsi" w:hAnsi="Times New Roman" w:cs="Times New Roman"/>
          <w:lang w:val="x-none" w:eastAsia="en-US"/>
        </w:rPr>
      </w:pPr>
    </w:p>
    <w:p w14:paraId="48B04ABA" w14:textId="77777777" w:rsidR="00572F98" w:rsidRPr="00572F98" w:rsidRDefault="00572F98" w:rsidP="00572F98">
      <w:pPr>
        <w:autoSpaceDE w:val="0"/>
        <w:autoSpaceDN w:val="0"/>
        <w:adjustRightInd w:val="0"/>
        <w:spacing w:after="195"/>
        <w:rPr>
          <w:rFonts w:ascii="Times New Roman" w:eastAsiaTheme="minorHAnsi" w:hAnsi="Times New Roman" w:cs="Times New Roman"/>
          <w:lang w:val="x-none" w:eastAsia="en-US"/>
        </w:rPr>
      </w:pPr>
    </w:p>
    <w:p w14:paraId="2E2FA693" w14:textId="77777777" w:rsidR="00572F98" w:rsidRPr="00572F98" w:rsidRDefault="00572F98" w:rsidP="00572F98">
      <w:pPr>
        <w:autoSpaceDE w:val="0"/>
        <w:autoSpaceDN w:val="0"/>
        <w:adjustRightInd w:val="0"/>
        <w:spacing w:after="195"/>
        <w:rPr>
          <w:rFonts w:ascii="Times New Roman" w:eastAsiaTheme="minorHAnsi" w:hAnsi="Times New Roman" w:cs="Times New Roman"/>
          <w:lang w:val="x-none" w:eastAsia="en-US"/>
        </w:rPr>
      </w:pPr>
    </w:p>
    <w:p w14:paraId="7516298B" w14:textId="77777777" w:rsidR="00572F98" w:rsidRPr="00572F98" w:rsidRDefault="00572F98" w:rsidP="00572F98">
      <w:pPr>
        <w:autoSpaceDE w:val="0"/>
        <w:autoSpaceDN w:val="0"/>
        <w:adjustRightInd w:val="0"/>
        <w:spacing w:after="195"/>
        <w:rPr>
          <w:rFonts w:ascii="Times New Roman" w:eastAsiaTheme="minorHAnsi" w:hAnsi="Times New Roman" w:cs="Times New Roman"/>
          <w:lang w:val="x-none" w:eastAsia="en-US"/>
        </w:rPr>
      </w:pPr>
    </w:p>
    <w:p w14:paraId="056C6C25" w14:textId="77777777" w:rsidR="00F63EFB" w:rsidRPr="000B1E99" w:rsidRDefault="00F63EFB" w:rsidP="0025758B"/>
    <w:sectPr w:rsidR="00F63EFB" w:rsidRPr="000B1E99" w:rsidSect="00194D04">
      <w:headerReference w:type="default" r:id="rId18"/>
      <w:footerReference w:type="default" r:id="rId19"/>
      <w:pgSz w:w="11906" w:h="16838"/>
      <w:pgMar w:top="1985"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793AC" w14:textId="77777777" w:rsidR="00FC1B54" w:rsidRDefault="00FC1B54" w:rsidP="00530188">
      <w:pPr>
        <w:spacing w:after="0" w:line="240" w:lineRule="auto"/>
      </w:pPr>
      <w:r>
        <w:separator/>
      </w:r>
    </w:p>
  </w:endnote>
  <w:endnote w:type="continuationSeparator" w:id="0">
    <w:p w14:paraId="5C20610E" w14:textId="77777777" w:rsidR="00FC1B54" w:rsidRDefault="00FC1B54" w:rsidP="00530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7955" w14:textId="77777777" w:rsidR="008F3D94" w:rsidRDefault="008F3D94" w:rsidP="00530188">
    <w:pPr>
      <w:pStyle w:val="Rodap"/>
      <w:jc w:val="center"/>
      <w:rPr>
        <w:rFonts w:ascii="Arial" w:hAnsi="Arial" w:cs="Arial"/>
        <w:sz w:val="16"/>
        <w:szCs w:val="16"/>
      </w:rPr>
    </w:pPr>
  </w:p>
  <w:p w14:paraId="19177D7C"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EMPRESA DE DESENVOLVIMENTO URBANO E RURAL DE TOLEDO</w:t>
    </w:r>
  </w:p>
  <w:p w14:paraId="3535BC17"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Avenida José João Muraro, 1944, Jardim Porto Alegre, Toledo</w:t>
    </w:r>
    <w:r>
      <w:rPr>
        <w:rFonts w:ascii="Arial" w:hAnsi="Arial" w:cs="Arial"/>
        <w:sz w:val="16"/>
        <w:szCs w:val="16"/>
      </w:rPr>
      <w:t xml:space="preserve"> – Paraná – CEP 85.906-370</w:t>
    </w:r>
  </w:p>
  <w:p w14:paraId="697D811D" w14:textId="77777777" w:rsidR="008F3D94" w:rsidRDefault="008F3D94" w:rsidP="00530188">
    <w:pPr>
      <w:pStyle w:val="Rodap"/>
      <w:jc w:val="center"/>
      <w:rPr>
        <w:rFonts w:ascii="Arial" w:hAnsi="Arial" w:cs="Arial"/>
        <w:sz w:val="16"/>
        <w:szCs w:val="16"/>
      </w:rPr>
    </w:pPr>
    <w:r w:rsidRPr="00530188">
      <w:rPr>
        <w:rFonts w:ascii="Arial" w:hAnsi="Arial" w:cs="Arial"/>
        <w:sz w:val="16"/>
        <w:szCs w:val="16"/>
      </w:rPr>
      <w:t>(45) 3378 8000 – contato@emdur.com.br</w:t>
    </w:r>
  </w:p>
  <w:p w14:paraId="0ECF2FAC"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www.emdur.com.br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D84A9" w14:textId="77777777" w:rsidR="00FC1B54" w:rsidRDefault="00FC1B54" w:rsidP="00530188">
      <w:pPr>
        <w:spacing w:after="0" w:line="240" w:lineRule="auto"/>
      </w:pPr>
      <w:r>
        <w:separator/>
      </w:r>
    </w:p>
  </w:footnote>
  <w:footnote w:type="continuationSeparator" w:id="0">
    <w:p w14:paraId="6B30542B" w14:textId="77777777" w:rsidR="00FC1B54" w:rsidRDefault="00FC1B54" w:rsidP="00530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CBAAC" w14:textId="77777777" w:rsidR="008F3D94" w:rsidRDefault="008F3D94" w:rsidP="00B01E80">
    <w:pPr>
      <w:pStyle w:val="Cabealho"/>
    </w:pPr>
    <w:r>
      <w:rPr>
        <w:noProof/>
      </w:rPr>
      <w:drawing>
        <wp:inline distT="0" distB="0" distL="0" distR="0" wp14:anchorId="1DD68FDF" wp14:editId="4B5A141C">
          <wp:extent cx="2160000" cy="528316"/>
          <wp:effectExtent l="0" t="0" r="0" b="571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MDUR.png"/>
                  <pic:cNvPicPr/>
                </pic:nvPicPr>
                <pic:blipFill>
                  <a:blip r:embed="rId1">
                    <a:extLst>
                      <a:ext uri="{28A0092B-C50C-407E-A947-70E740481C1C}">
                        <a14:useLocalDpi xmlns:a14="http://schemas.microsoft.com/office/drawing/2010/main" val="0"/>
                      </a:ext>
                    </a:extLst>
                  </a:blip>
                  <a:stretch>
                    <a:fillRect/>
                  </a:stretch>
                </pic:blipFill>
                <pic:spPr>
                  <a:xfrm>
                    <a:off x="0" y="0"/>
                    <a:ext cx="2160000" cy="5283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167C"/>
    <w:multiLevelType w:val="multilevel"/>
    <w:tmpl w:val="FFFFFFFF"/>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0AF78D3B"/>
    <w:multiLevelType w:val="multilevel"/>
    <w:tmpl w:val="FFFFFFFF"/>
    <w:lvl w:ilvl="0">
      <w:start w:val="1"/>
      <w:numFmt w:val="decimal"/>
      <w:lvlText w:val=""/>
      <w:lvlJc w:val="left"/>
      <w:pPr>
        <w:tabs>
          <w:tab w:val="num" w:pos="0"/>
        </w:tabs>
      </w:pPr>
      <w:rPr>
        <w:rFonts w:ascii="Times New Roman" w:hAnsi="Times New Roman" w:cs="Times New Roman"/>
        <w:sz w:val="24"/>
        <w:szCs w:val="24"/>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4"/>
        <w:szCs w:val="24"/>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b/>
        <w:bCs/>
        <w:sz w:val="22"/>
        <w:szCs w:val="22"/>
      </w:rPr>
    </w:lvl>
    <w:lvl w:ilvl="5">
      <w:start w:val="1"/>
      <w:numFmt w:val="decimal"/>
      <w:lvlText w:val=""/>
      <w:lvlJc w:val="left"/>
      <w:pPr>
        <w:tabs>
          <w:tab w:val="num" w:pos="0"/>
        </w:tabs>
      </w:pPr>
      <w:rPr>
        <w:rFonts w:ascii="Times New Roman" w:hAnsi="Times New Roman" w:cs="Times New Roman"/>
        <w:sz w:val="24"/>
        <w:szCs w:val="24"/>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4"/>
        <w:szCs w:val="24"/>
      </w:rPr>
    </w:lvl>
    <w:lvl w:ilvl="8">
      <w:start w:val="1"/>
      <w:numFmt w:val="decimal"/>
      <w:lvlText w:val=""/>
      <w:lvlJc w:val="left"/>
      <w:pPr>
        <w:tabs>
          <w:tab w:val="num" w:pos="0"/>
        </w:tabs>
      </w:pPr>
      <w:rPr>
        <w:rFonts w:ascii="Times New Roman" w:hAnsi="Times New Roman" w:cs="Times New Roman"/>
        <w:sz w:val="24"/>
        <w:szCs w:val="24"/>
      </w:rPr>
    </w:lvl>
  </w:abstractNum>
  <w:abstractNum w:abstractNumId="2" w15:restartNumberingAfterBreak="0">
    <w:nsid w:val="1350D51B"/>
    <w:multiLevelType w:val="multilevel"/>
    <w:tmpl w:val="FFFFFFFF"/>
    <w:lvl w:ilvl="0">
      <w:start w:val="1"/>
      <w:numFmt w:val="lowerLetter"/>
      <w:lvlText w:val="%1)"/>
      <w:lvlJc w:val="left"/>
      <w:pPr>
        <w:tabs>
          <w:tab w:val="num" w:pos="720"/>
        </w:tabs>
        <w:ind w:left="1275" w:hanging="915"/>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26363611"/>
    <w:multiLevelType w:val="multilevel"/>
    <w:tmpl w:val="FFFFFFFF"/>
    <w:lvl w:ilvl="0">
      <w:start w:val="6"/>
      <w:numFmt w:val="decimal"/>
      <w:lvlText w:val="%1"/>
      <w:lvlJc w:val="left"/>
      <w:pPr>
        <w:tabs>
          <w:tab w:val="num" w:pos="360"/>
        </w:tabs>
      </w:pPr>
      <w:rPr>
        <w:rFonts w:ascii="Times New Roman" w:hAnsi="Times New Roman" w:cs="Times New Roman"/>
        <w:sz w:val="22"/>
        <w:szCs w:val="22"/>
      </w:rPr>
    </w:lvl>
    <w:lvl w:ilvl="1">
      <w:start w:val="1"/>
      <w:numFmt w:val="decimal"/>
      <w:lvlText w:val="%1.%2"/>
      <w:lvlJc w:val="left"/>
      <w:pPr>
        <w:tabs>
          <w:tab w:val="num" w:pos="360"/>
        </w:tabs>
      </w:pPr>
      <w:rPr>
        <w:rFonts w:ascii="Times New Roman" w:hAnsi="Times New Roman" w:cs="Times New Roman"/>
        <w:sz w:val="22"/>
        <w:szCs w:val="22"/>
      </w:rPr>
    </w:lvl>
    <w:lvl w:ilvl="2">
      <w:start w:val="1"/>
      <w:numFmt w:val="decimal"/>
      <w:lvlText w:val="%1.%2.%3"/>
      <w:lvlJc w:val="left"/>
      <w:pPr>
        <w:tabs>
          <w:tab w:val="num" w:pos="1710"/>
        </w:tabs>
        <w:ind w:left="1710" w:hanging="720"/>
      </w:pPr>
      <w:rPr>
        <w:rFonts w:ascii="Times New Roman" w:hAnsi="Times New Roman" w:cs="Times New Roman"/>
        <w:sz w:val="24"/>
        <w:szCs w:val="24"/>
      </w:rPr>
    </w:lvl>
    <w:lvl w:ilvl="3">
      <w:start w:val="1"/>
      <w:numFmt w:val="decimal"/>
      <w:lvlText w:val="%1.%2.%3.%4"/>
      <w:lvlJc w:val="left"/>
      <w:pPr>
        <w:tabs>
          <w:tab w:val="num" w:pos="2205"/>
        </w:tabs>
        <w:ind w:left="2205" w:hanging="720"/>
      </w:pPr>
      <w:rPr>
        <w:rFonts w:ascii="Times New Roman" w:hAnsi="Times New Roman" w:cs="Times New Roman"/>
        <w:sz w:val="24"/>
        <w:szCs w:val="24"/>
      </w:rPr>
    </w:lvl>
    <w:lvl w:ilvl="4">
      <w:start w:val="1"/>
      <w:numFmt w:val="decimal"/>
      <w:lvlText w:val="%1.%2.%3.%4.%5"/>
      <w:lvlJc w:val="left"/>
      <w:pPr>
        <w:tabs>
          <w:tab w:val="num" w:pos="3060"/>
        </w:tabs>
        <w:ind w:left="3060" w:hanging="1080"/>
      </w:pPr>
      <w:rPr>
        <w:rFonts w:ascii="Times New Roman" w:hAnsi="Times New Roman" w:cs="Times New Roman"/>
        <w:sz w:val="24"/>
        <w:szCs w:val="24"/>
      </w:rPr>
    </w:lvl>
    <w:lvl w:ilvl="5">
      <w:start w:val="1"/>
      <w:numFmt w:val="decimal"/>
      <w:lvlText w:val="%1.%2.%3.%4.%5.%6"/>
      <w:lvlJc w:val="left"/>
      <w:pPr>
        <w:tabs>
          <w:tab w:val="num" w:pos="3555"/>
        </w:tabs>
        <w:ind w:left="3555" w:hanging="1080"/>
      </w:pPr>
      <w:rPr>
        <w:rFonts w:ascii="Times New Roman" w:hAnsi="Times New Roman" w:cs="Times New Roman"/>
        <w:sz w:val="24"/>
        <w:szCs w:val="24"/>
      </w:rPr>
    </w:lvl>
    <w:lvl w:ilvl="6">
      <w:start w:val="1"/>
      <w:numFmt w:val="decimal"/>
      <w:lvlText w:val="%1.%2.%3.%4.%5.%6.%7"/>
      <w:lvlJc w:val="left"/>
      <w:pPr>
        <w:tabs>
          <w:tab w:val="num" w:pos="4410"/>
        </w:tabs>
        <w:ind w:left="4410" w:hanging="1440"/>
      </w:pPr>
      <w:rPr>
        <w:rFonts w:ascii="Times New Roman" w:hAnsi="Times New Roman" w:cs="Times New Roman"/>
        <w:sz w:val="24"/>
        <w:szCs w:val="24"/>
      </w:rPr>
    </w:lvl>
    <w:lvl w:ilvl="7">
      <w:start w:val="1"/>
      <w:numFmt w:val="decimal"/>
      <w:lvlText w:val="%1.%2.%3.%4.%5.%6.%7.%8"/>
      <w:lvlJc w:val="left"/>
      <w:pPr>
        <w:tabs>
          <w:tab w:val="num" w:pos="4905"/>
        </w:tabs>
        <w:ind w:left="4905" w:hanging="1440"/>
      </w:pPr>
      <w:rPr>
        <w:rFonts w:ascii="Times New Roman" w:hAnsi="Times New Roman" w:cs="Times New Roman"/>
        <w:sz w:val="24"/>
        <w:szCs w:val="24"/>
      </w:rPr>
    </w:lvl>
    <w:lvl w:ilvl="8">
      <w:start w:val="1"/>
      <w:numFmt w:val="decimal"/>
      <w:lvlText w:val="%1.%2.%3.%4.%5.%6.%7.%8.%9"/>
      <w:lvlJc w:val="left"/>
      <w:pPr>
        <w:tabs>
          <w:tab w:val="num" w:pos="5775"/>
        </w:tabs>
        <w:ind w:left="5775" w:hanging="1800"/>
      </w:pPr>
      <w:rPr>
        <w:rFonts w:ascii="Times New Roman" w:hAnsi="Times New Roman" w:cs="Times New Roman"/>
        <w:sz w:val="24"/>
        <w:szCs w:val="24"/>
      </w:rPr>
    </w:lvl>
  </w:abstractNum>
  <w:abstractNum w:abstractNumId="4" w15:restartNumberingAfterBreak="0">
    <w:nsid w:val="76F67105"/>
    <w:multiLevelType w:val="multilevel"/>
    <w:tmpl w:val="FFFFFFFF"/>
    <w:lvl w:ilvl="0">
      <w:start w:val="2"/>
      <w:numFmt w:val="decimal"/>
      <w:lvlText w:val="%1"/>
      <w:lvlJc w:val="left"/>
      <w:pPr>
        <w:tabs>
          <w:tab w:val="num" w:pos="480"/>
        </w:tabs>
        <w:ind w:left="480" w:hanging="480"/>
      </w:pPr>
      <w:rPr>
        <w:rFonts w:ascii="Times New Roman" w:hAnsi="Times New Roman" w:cs="Times New Roman"/>
        <w:sz w:val="24"/>
        <w:szCs w:val="24"/>
      </w:rPr>
    </w:lvl>
    <w:lvl w:ilvl="1">
      <w:start w:val="1"/>
      <w:numFmt w:val="decimal"/>
      <w:lvlText w:val="%1.%2"/>
      <w:lvlJc w:val="left"/>
      <w:pPr>
        <w:tabs>
          <w:tab w:val="num" w:pos="480"/>
        </w:tabs>
      </w:pPr>
      <w:rPr>
        <w:rFonts w:ascii="Times New Roman" w:hAnsi="Times New Roman" w:cs="Times New Roman"/>
        <w:b/>
        <w:bCs/>
        <w:color w:val="000000"/>
        <w:sz w:val="22"/>
        <w:szCs w:val="22"/>
      </w:rPr>
    </w:lvl>
    <w:lvl w:ilvl="2">
      <w:start w:val="1"/>
      <w:numFmt w:val="decimal"/>
      <w:lvlText w:val="%1.%2.%3"/>
      <w:lvlJc w:val="left"/>
      <w:pPr>
        <w:tabs>
          <w:tab w:val="num" w:pos="780"/>
        </w:tabs>
        <w:ind w:left="780" w:hanging="720"/>
      </w:pPr>
      <w:rPr>
        <w:rFonts w:ascii="Times New Roman" w:hAnsi="Times New Roman" w:cs="Times New Roman"/>
        <w:sz w:val="24"/>
        <w:szCs w:val="24"/>
      </w:rPr>
    </w:lvl>
    <w:lvl w:ilvl="3">
      <w:start w:val="1"/>
      <w:numFmt w:val="decimal"/>
      <w:lvlText w:val="%1.%2.%3.%4"/>
      <w:lvlJc w:val="left"/>
      <w:pPr>
        <w:tabs>
          <w:tab w:val="num" w:pos="825"/>
        </w:tabs>
        <w:ind w:left="825" w:hanging="720"/>
      </w:pPr>
      <w:rPr>
        <w:rFonts w:ascii="Times New Roman" w:hAnsi="Times New Roman" w:cs="Times New Roman"/>
        <w:sz w:val="24"/>
        <w:szCs w:val="24"/>
      </w:rPr>
    </w:lvl>
    <w:lvl w:ilvl="4">
      <w:start w:val="1"/>
      <w:numFmt w:val="decimal"/>
      <w:lvlText w:val="%1.%2.%3.%4.%5"/>
      <w:lvlJc w:val="left"/>
      <w:pPr>
        <w:tabs>
          <w:tab w:val="num" w:pos="1215"/>
        </w:tabs>
        <w:ind w:left="1215" w:hanging="1080"/>
      </w:pPr>
      <w:rPr>
        <w:rFonts w:ascii="Times New Roman" w:hAnsi="Times New Roman" w:cs="Times New Roman"/>
        <w:sz w:val="24"/>
        <w:szCs w:val="24"/>
      </w:rPr>
    </w:lvl>
    <w:lvl w:ilvl="5">
      <w:start w:val="1"/>
      <w:numFmt w:val="decimal"/>
      <w:lvlText w:val="%1.%2.%3.%4.%5.%6"/>
      <w:lvlJc w:val="left"/>
      <w:pPr>
        <w:tabs>
          <w:tab w:val="num" w:pos="1245"/>
        </w:tabs>
        <w:ind w:left="1245" w:hanging="1080"/>
      </w:pPr>
      <w:rPr>
        <w:rFonts w:ascii="Times New Roman" w:hAnsi="Times New Roman" w:cs="Times New Roman"/>
        <w:sz w:val="24"/>
        <w:szCs w:val="24"/>
      </w:rPr>
    </w:lvl>
    <w:lvl w:ilvl="6">
      <w:start w:val="1"/>
      <w:numFmt w:val="decimal"/>
      <w:lvlText w:val="%1.%2.%3.%4.%5.%6.%7"/>
      <w:lvlJc w:val="left"/>
      <w:pPr>
        <w:tabs>
          <w:tab w:val="num" w:pos="1635"/>
        </w:tabs>
        <w:ind w:left="1635" w:hanging="1440"/>
      </w:pPr>
      <w:rPr>
        <w:rFonts w:ascii="Times New Roman" w:hAnsi="Times New Roman" w:cs="Times New Roman"/>
        <w:sz w:val="24"/>
        <w:szCs w:val="24"/>
      </w:rPr>
    </w:lvl>
    <w:lvl w:ilvl="7">
      <w:start w:val="1"/>
      <w:numFmt w:val="decimal"/>
      <w:lvlText w:val="%1.%2.%3.%4.%5.%6.%7.%8"/>
      <w:lvlJc w:val="left"/>
      <w:pPr>
        <w:tabs>
          <w:tab w:val="num" w:pos="1665"/>
        </w:tabs>
        <w:ind w:left="1665" w:hanging="1440"/>
      </w:pPr>
      <w:rPr>
        <w:rFonts w:ascii="Times New Roman" w:hAnsi="Times New Roman" w:cs="Times New Roman"/>
        <w:sz w:val="24"/>
        <w:szCs w:val="24"/>
      </w:rPr>
    </w:lvl>
    <w:lvl w:ilvl="8">
      <w:start w:val="1"/>
      <w:numFmt w:val="decimal"/>
      <w:lvlText w:val="%1.%2.%3.%4.%5.%6.%7.%8.%9"/>
      <w:lvlJc w:val="left"/>
      <w:pPr>
        <w:tabs>
          <w:tab w:val="num" w:pos="2070"/>
        </w:tabs>
        <w:ind w:left="2070" w:hanging="1800"/>
      </w:pPr>
      <w:rPr>
        <w:rFonts w:ascii="Times New Roman" w:hAnsi="Times New Roman" w:cs="Times New Roman"/>
        <w:sz w:val="24"/>
        <w:szCs w:val="24"/>
      </w:rPr>
    </w:lvl>
  </w:abstractNum>
  <w:num w:numId="1" w16cid:durableId="1044909941">
    <w:abstractNumId w:val="1"/>
  </w:num>
  <w:num w:numId="2" w16cid:durableId="145054461">
    <w:abstractNumId w:val="2"/>
  </w:num>
  <w:num w:numId="3" w16cid:durableId="583539583">
    <w:abstractNumId w:val="3"/>
  </w:num>
  <w:num w:numId="4" w16cid:durableId="1428188308">
    <w:abstractNumId w:val="0"/>
  </w:num>
  <w:num w:numId="5" w16cid:durableId="202790710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321"/>
    <w:rsid w:val="000100B7"/>
    <w:rsid w:val="00062D85"/>
    <w:rsid w:val="00074857"/>
    <w:rsid w:val="000B1E99"/>
    <w:rsid w:val="000C08AF"/>
    <w:rsid w:val="00175085"/>
    <w:rsid w:val="00194D04"/>
    <w:rsid w:val="001B68F3"/>
    <w:rsid w:val="001D16C6"/>
    <w:rsid w:val="001F6EA0"/>
    <w:rsid w:val="00246CE1"/>
    <w:rsid w:val="0025758B"/>
    <w:rsid w:val="002B7A7C"/>
    <w:rsid w:val="003061B7"/>
    <w:rsid w:val="00334CB4"/>
    <w:rsid w:val="0034705C"/>
    <w:rsid w:val="003547E3"/>
    <w:rsid w:val="00393038"/>
    <w:rsid w:val="003972E6"/>
    <w:rsid w:val="003E45A9"/>
    <w:rsid w:val="003E480A"/>
    <w:rsid w:val="0047760D"/>
    <w:rsid w:val="00494014"/>
    <w:rsid w:val="00530188"/>
    <w:rsid w:val="00571770"/>
    <w:rsid w:val="00572F98"/>
    <w:rsid w:val="005D18AD"/>
    <w:rsid w:val="0062451E"/>
    <w:rsid w:val="006277F8"/>
    <w:rsid w:val="006454B5"/>
    <w:rsid w:val="0066518E"/>
    <w:rsid w:val="006830D7"/>
    <w:rsid w:val="00687B29"/>
    <w:rsid w:val="006A3FF9"/>
    <w:rsid w:val="006B1027"/>
    <w:rsid w:val="006C46F7"/>
    <w:rsid w:val="006C7C27"/>
    <w:rsid w:val="006E0DF4"/>
    <w:rsid w:val="006E4163"/>
    <w:rsid w:val="006E5DD7"/>
    <w:rsid w:val="006F5248"/>
    <w:rsid w:val="006F780E"/>
    <w:rsid w:val="007117EC"/>
    <w:rsid w:val="00794781"/>
    <w:rsid w:val="007E345B"/>
    <w:rsid w:val="007E3E86"/>
    <w:rsid w:val="00876ACA"/>
    <w:rsid w:val="008A1195"/>
    <w:rsid w:val="008F3D94"/>
    <w:rsid w:val="00936FC3"/>
    <w:rsid w:val="00941763"/>
    <w:rsid w:val="0097469C"/>
    <w:rsid w:val="009A0395"/>
    <w:rsid w:val="009D2BB8"/>
    <w:rsid w:val="009F1AF3"/>
    <w:rsid w:val="00A250CF"/>
    <w:rsid w:val="00A322D8"/>
    <w:rsid w:val="00A82CA1"/>
    <w:rsid w:val="00A87283"/>
    <w:rsid w:val="00AF4321"/>
    <w:rsid w:val="00B01E80"/>
    <w:rsid w:val="00B4125A"/>
    <w:rsid w:val="00B77859"/>
    <w:rsid w:val="00B83892"/>
    <w:rsid w:val="00BC6E9C"/>
    <w:rsid w:val="00BE368E"/>
    <w:rsid w:val="00C15ED2"/>
    <w:rsid w:val="00C33425"/>
    <w:rsid w:val="00C362CD"/>
    <w:rsid w:val="00C46273"/>
    <w:rsid w:val="00C62E10"/>
    <w:rsid w:val="00C74845"/>
    <w:rsid w:val="00CB7974"/>
    <w:rsid w:val="00CC6BD7"/>
    <w:rsid w:val="00D327E3"/>
    <w:rsid w:val="00D76C1A"/>
    <w:rsid w:val="00DE0A6C"/>
    <w:rsid w:val="00DE4E4E"/>
    <w:rsid w:val="00E24F4E"/>
    <w:rsid w:val="00ED4BB4"/>
    <w:rsid w:val="00F34CC0"/>
    <w:rsid w:val="00F63EFB"/>
    <w:rsid w:val="00F653B9"/>
    <w:rsid w:val="00FC1B54"/>
    <w:rsid w:val="00FE43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590B32"/>
  <w15:chartTrackingRefBased/>
  <w15:docId w15:val="{5F818E91-6410-4056-8AF2-FF715AB80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321"/>
    <w:pPr>
      <w:spacing w:after="200" w:line="276" w:lineRule="auto"/>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AF4321"/>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AF4321"/>
    <w:pPr>
      <w:autoSpaceDE w:val="0"/>
      <w:autoSpaceDN w:val="0"/>
      <w:adjustRightInd w:val="0"/>
      <w:spacing w:after="0" w:line="240" w:lineRule="auto"/>
      <w:jc w:val="center"/>
    </w:pPr>
    <w:rPr>
      <w:rFonts w:ascii="Arial" w:hAnsi="Arial" w:cs="Arial"/>
      <w:sz w:val="24"/>
      <w:szCs w:val="24"/>
    </w:rPr>
  </w:style>
  <w:style w:type="paragraph" w:styleId="Textodebalo">
    <w:name w:val="Balloon Text"/>
    <w:basedOn w:val="Normal"/>
    <w:link w:val="TextodebaloChar"/>
    <w:uiPriority w:val="99"/>
    <w:semiHidden/>
    <w:unhideWhenUsed/>
    <w:rsid w:val="00C62E1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62E10"/>
    <w:rPr>
      <w:rFonts w:ascii="Segoe UI" w:eastAsiaTheme="minorEastAsia" w:hAnsi="Segoe UI" w:cs="Segoe UI"/>
      <w:sz w:val="18"/>
      <w:szCs w:val="18"/>
      <w:lang w:eastAsia="pt-BR"/>
    </w:rPr>
  </w:style>
  <w:style w:type="paragraph" w:styleId="Cabealho">
    <w:name w:val="header"/>
    <w:basedOn w:val="Normal"/>
    <w:link w:val="CabealhoChar"/>
    <w:uiPriority w:val="99"/>
    <w:unhideWhenUsed/>
    <w:rsid w:val="005301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0188"/>
    <w:rPr>
      <w:rFonts w:eastAsiaTheme="minorEastAsia"/>
      <w:lang w:eastAsia="pt-BR"/>
    </w:rPr>
  </w:style>
  <w:style w:type="paragraph" w:styleId="Rodap">
    <w:name w:val="footer"/>
    <w:basedOn w:val="Normal"/>
    <w:link w:val="RodapChar"/>
    <w:uiPriority w:val="99"/>
    <w:unhideWhenUsed/>
    <w:rsid w:val="00530188"/>
    <w:pPr>
      <w:tabs>
        <w:tab w:val="center" w:pos="4252"/>
        <w:tab w:val="right" w:pos="8504"/>
      </w:tabs>
      <w:spacing w:after="0" w:line="240" w:lineRule="auto"/>
    </w:pPr>
  </w:style>
  <w:style w:type="character" w:customStyle="1" w:styleId="RodapChar">
    <w:name w:val="Rodapé Char"/>
    <w:basedOn w:val="Fontepargpadro"/>
    <w:link w:val="Rodap"/>
    <w:uiPriority w:val="99"/>
    <w:rsid w:val="00530188"/>
    <w:rPr>
      <w:rFonts w:eastAsiaTheme="minorEastAsia"/>
      <w:lang w:eastAsia="pt-BR"/>
    </w:rPr>
  </w:style>
  <w:style w:type="character" w:styleId="Hyperlink">
    <w:name w:val="Hyperlink"/>
    <w:basedOn w:val="Fontepargpadro"/>
    <w:uiPriority w:val="99"/>
    <w:unhideWhenUsed/>
    <w:rsid w:val="00530188"/>
    <w:rPr>
      <w:color w:val="0563C1" w:themeColor="hyperlink"/>
      <w:u w:val="single"/>
    </w:rPr>
  </w:style>
  <w:style w:type="character" w:styleId="MenoPendente">
    <w:name w:val="Unresolved Mention"/>
    <w:basedOn w:val="Fontepargpadro"/>
    <w:uiPriority w:val="99"/>
    <w:semiHidden/>
    <w:unhideWhenUsed/>
    <w:rsid w:val="00530188"/>
    <w:rPr>
      <w:color w:val="605E5C"/>
      <w:shd w:val="clear" w:color="auto" w:fill="E1DFDD"/>
    </w:rPr>
  </w:style>
  <w:style w:type="paragraph" w:styleId="Ttulo">
    <w:name w:val="Title"/>
    <w:basedOn w:val="Normal"/>
    <w:link w:val="TtuloChar"/>
    <w:uiPriority w:val="10"/>
    <w:qFormat/>
    <w:rsid w:val="00B01E80"/>
    <w:pPr>
      <w:tabs>
        <w:tab w:val="center" w:pos="4703"/>
      </w:tabs>
      <w:suppressAutoHyphens/>
      <w:spacing w:after="0" w:line="240" w:lineRule="auto"/>
      <w:jc w:val="center"/>
    </w:pPr>
    <w:rPr>
      <w:rFonts w:ascii="Courier New" w:eastAsia="Times New Roman" w:hAnsi="Courier New" w:cs="Times New Roman"/>
      <w:b/>
      <w:color w:val="0000FF"/>
      <w:spacing w:val="-3"/>
      <w:sz w:val="24"/>
      <w:szCs w:val="20"/>
    </w:rPr>
  </w:style>
  <w:style w:type="character" w:customStyle="1" w:styleId="TtuloChar">
    <w:name w:val="Título Char"/>
    <w:basedOn w:val="Fontepargpadro"/>
    <w:link w:val="Ttulo"/>
    <w:uiPriority w:val="10"/>
    <w:rsid w:val="00B01E80"/>
    <w:rPr>
      <w:rFonts w:ascii="Courier New" w:eastAsia="Times New Roman" w:hAnsi="Courier New" w:cs="Times New Roman"/>
      <w:b/>
      <w:color w:val="0000FF"/>
      <w:spacing w:val="-3"/>
      <w:sz w:val="24"/>
      <w:szCs w:val="20"/>
      <w:lang w:eastAsia="pt-BR"/>
    </w:rPr>
  </w:style>
  <w:style w:type="character" w:customStyle="1" w:styleId="Sobrescrito">
    <w:name w:val="Sobrescrito"/>
    <w:uiPriority w:val="99"/>
    <w:rsid w:val="008F3D94"/>
    <w:rPr>
      <w:position w:val="8"/>
      <w:sz w:val="16"/>
      <w:szCs w:val="16"/>
    </w:rPr>
  </w:style>
  <w:style w:type="character" w:customStyle="1" w:styleId="Subscrito">
    <w:name w:val="Subscrito"/>
    <w:uiPriority w:val="99"/>
    <w:rsid w:val="008F3D94"/>
    <w:rPr>
      <w:position w:val="-8"/>
      <w:sz w:val="16"/>
      <w:szCs w:val="16"/>
    </w:rPr>
  </w:style>
  <w:style w:type="character" w:customStyle="1" w:styleId="Tag">
    <w:name w:val="Tag"/>
    <w:uiPriority w:val="99"/>
    <w:rsid w:val="008F3D94"/>
    <w:rPr>
      <w:sz w:val="20"/>
      <w:szCs w:val="20"/>
      <w:shd w:val="clear" w:color="auto" w:fill="FFFFFF"/>
    </w:rPr>
  </w:style>
  <w:style w:type="paragraph" w:customStyle="1" w:styleId="Default">
    <w:name w:val="Default"/>
    <w:rsid w:val="00572F9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54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ortaldoempreendedor.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nj.jus.br/improbidade_adm/consultar_requerido.php?validar=form" TargetMode="External"/><Relationship Id="rId17" Type="http://schemas.openxmlformats.org/officeDocument/2006/relationships/hyperlink" Target="mailto:pregoeiro@emdur.com.br" TargetMode="External"/><Relationship Id="rId2" Type="http://schemas.openxmlformats.org/officeDocument/2006/relationships/numbering" Target="numbering.xml"/><Relationship Id="rId16" Type="http://schemas.openxmlformats.org/officeDocument/2006/relationships/hyperlink" Target="mailto:pregoeiro@emdur.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http://www.tst.jus.br/certidao" TargetMode="External"/><Relationship Id="rId10" Type="http://schemas.openxmlformats.org/officeDocument/2006/relationships/hyperlink" Target="http://legislacao.planalto.gov.br/legisla/legislacao.nsf/Viw_Identificacao/DEC%208.224-2014?OpenDocumen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www.sifge.caixa.gov.br/Cidadao/Crf/FgeCfSCriteriosPesquis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9F43-04C1-478D-9E78-85565AEB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17770</Words>
  <Characters>95960</Characters>
  <Application>Microsoft Office Word</Application>
  <DocSecurity>0</DocSecurity>
  <Lines>799</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admlicita</dc:creator>
  <cp:keywords/>
  <dc:description/>
  <cp:lastModifiedBy>admlicita</cp:lastModifiedBy>
  <cp:revision>3</cp:revision>
  <cp:lastPrinted>2021-11-11T17:32:00Z</cp:lastPrinted>
  <dcterms:created xsi:type="dcterms:W3CDTF">2022-07-07T18:20:00Z</dcterms:created>
  <dcterms:modified xsi:type="dcterms:W3CDTF">2022-07-07T18:21:00Z</dcterms:modified>
</cp:coreProperties>
</file>