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480D" w:rsidRDefault="005A480D" w:rsidP="00692DEE">
      <w:pPr>
        <w:pStyle w:val="Standard"/>
        <w:shd w:val="clear" w:color="auto" w:fill="FFFFFF"/>
        <w:tabs>
          <w:tab w:val="left" w:pos="284"/>
          <w:tab w:val="left" w:pos="3675"/>
          <w:tab w:val="center" w:pos="4535"/>
        </w:tabs>
        <w:jc w:val="center"/>
        <w:rPr>
          <w:rFonts w:ascii="Arial" w:eastAsia="Myriad Pro" w:hAnsi="Arial"/>
          <w:b/>
          <w:bCs/>
        </w:rPr>
      </w:pPr>
    </w:p>
    <w:p w:rsidR="00692DEE" w:rsidRPr="00BB694F" w:rsidRDefault="00EF2DBD" w:rsidP="00692DEE">
      <w:pPr>
        <w:pStyle w:val="Standard"/>
        <w:shd w:val="clear" w:color="auto" w:fill="FFFFFF"/>
        <w:tabs>
          <w:tab w:val="left" w:pos="284"/>
          <w:tab w:val="left" w:pos="3675"/>
          <w:tab w:val="center" w:pos="4535"/>
        </w:tabs>
        <w:jc w:val="center"/>
        <w:rPr>
          <w:rFonts w:ascii="Arial" w:eastAsia="Myriad Pro" w:hAnsi="Arial"/>
          <w:b/>
          <w:bCs/>
        </w:rPr>
      </w:pPr>
      <w:r w:rsidRPr="00EF2DBD">
        <w:rPr>
          <w:rFonts w:ascii="Arial" w:eastAsia="Myriad Pro" w:hAnsi="Arial"/>
          <w:b/>
          <w:bCs/>
        </w:rPr>
        <w:t xml:space="preserve">PREGÃO ELETRÔNICO </w:t>
      </w:r>
      <w:r w:rsidR="00745A6B">
        <w:rPr>
          <w:rFonts w:ascii="Arial" w:eastAsia="Myriad Pro" w:hAnsi="Arial"/>
          <w:b/>
          <w:bCs/>
        </w:rPr>
        <w:t>N</w:t>
      </w:r>
      <w:r w:rsidR="002317B7">
        <w:rPr>
          <w:rFonts w:ascii="Arial" w:eastAsia="Myriad Pro" w:hAnsi="Arial"/>
          <w:b/>
          <w:bCs/>
        </w:rPr>
        <w:t>º</w:t>
      </w:r>
      <w:r w:rsidR="00745A6B">
        <w:rPr>
          <w:rFonts w:ascii="Arial" w:eastAsia="Myriad Pro" w:hAnsi="Arial"/>
          <w:b/>
          <w:bCs/>
        </w:rPr>
        <w:t xml:space="preserve"> </w:t>
      </w:r>
      <w:r w:rsidR="005B307B">
        <w:rPr>
          <w:rFonts w:ascii="Arial" w:eastAsia="Myriad Pro" w:hAnsi="Arial"/>
          <w:b/>
          <w:bCs/>
        </w:rPr>
        <w:t>12</w:t>
      </w:r>
      <w:r w:rsidRPr="00EF2DBD">
        <w:rPr>
          <w:rFonts w:ascii="Arial" w:eastAsia="Myriad Pro" w:hAnsi="Arial"/>
          <w:b/>
          <w:bCs/>
        </w:rPr>
        <w:t>/2026</w:t>
      </w:r>
    </w:p>
    <w:p w:rsidR="00692DEE" w:rsidRPr="00745A6B" w:rsidRDefault="007A61DA" w:rsidP="00745A6B">
      <w:pPr>
        <w:pStyle w:val="Standard"/>
        <w:shd w:val="clear" w:color="auto" w:fill="FFFFFF"/>
        <w:tabs>
          <w:tab w:val="left" w:pos="284"/>
        </w:tabs>
        <w:jc w:val="center"/>
        <w:rPr>
          <w:rFonts w:ascii="Arial" w:eastAsia="Myriad Pro" w:hAnsi="Arial"/>
          <w:b/>
          <w:bCs/>
        </w:rPr>
      </w:pPr>
      <w:r>
        <w:rPr>
          <w:rFonts w:ascii="Arial" w:eastAsia="Myriad Pro" w:hAnsi="Arial"/>
          <w:b/>
          <w:bCs/>
        </w:rPr>
        <w:t>PROCESSO ADMINISTRATIVO N 052</w:t>
      </w:r>
      <w:r w:rsidR="00692DEE" w:rsidRPr="00BB694F">
        <w:rPr>
          <w:rFonts w:ascii="Arial" w:eastAsia="Myriad Pro" w:hAnsi="Arial"/>
          <w:b/>
          <w:bCs/>
        </w:rPr>
        <w:t>º</w:t>
      </w:r>
      <w:r w:rsidR="00AE0968">
        <w:rPr>
          <w:rFonts w:ascii="Arial" w:eastAsia="Myriad Pro" w:hAnsi="Arial"/>
          <w:b/>
          <w:bCs/>
        </w:rPr>
        <w:t>/2026</w:t>
      </w:r>
    </w:p>
    <w:p w:rsidR="00692DEE" w:rsidRDefault="00692DEE" w:rsidP="00692DEE">
      <w:pPr>
        <w:pStyle w:val="Standard"/>
        <w:shd w:val="clear" w:color="auto" w:fill="FFFFFF"/>
        <w:tabs>
          <w:tab w:val="left" w:pos="284"/>
        </w:tabs>
        <w:jc w:val="center"/>
        <w:rPr>
          <w:rFonts w:ascii="Arial" w:hAnsi="Arial"/>
        </w:rPr>
      </w:pPr>
    </w:p>
    <w:p w:rsidR="005A480D" w:rsidRPr="00BB694F" w:rsidRDefault="005A480D" w:rsidP="00692DEE">
      <w:pPr>
        <w:pStyle w:val="Standard"/>
        <w:shd w:val="clear" w:color="auto" w:fill="FFFFFF"/>
        <w:tabs>
          <w:tab w:val="left" w:pos="284"/>
        </w:tabs>
        <w:jc w:val="center"/>
        <w:rPr>
          <w:rFonts w:ascii="Arial" w:hAnsi="Arial"/>
        </w:rPr>
      </w:pPr>
    </w:p>
    <w:p w:rsidR="00692DEE" w:rsidRPr="00EF2DBD" w:rsidRDefault="00EF2DBD" w:rsidP="00692DEE">
      <w:pPr>
        <w:pStyle w:val="Standard"/>
        <w:shd w:val="clear" w:color="auto" w:fill="FFFFFF"/>
        <w:tabs>
          <w:tab w:val="left" w:pos="284"/>
        </w:tabs>
        <w:jc w:val="both"/>
        <w:rPr>
          <w:rFonts w:ascii="Arial" w:hAnsi="Arial"/>
        </w:rPr>
      </w:pPr>
      <w:r w:rsidRPr="00EF2DBD">
        <w:rPr>
          <w:rFonts w:ascii="Arial" w:hAnsi="Arial"/>
        </w:rPr>
        <w:t xml:space="preserve">O </w:t>
      </w:r>
      <w:r w:rsidR="00E7445B">
        <w:rPr>
          <w:rFonts w:ascii="Arial" w:hAnsi="Arial"/>
          <w:b/>
          <w:bCs/>
        </w:rPr>
        <w:t>MUNICÍPIO</w:t>
      </w:r>
      <w:r w:rsidRPr="00EF2DBD">
        <w:rPr>
          <w:rFonts w:ascii="Arial" w:hAnsi="Arial"/>
          <w:b/>
          <w:bCs/>
        </w:rPr>
        <w:t xml:space="preserve"> DE ALTAMIRA DO PARANÁ</w:t>
      </w:r>
      <w:r w:rsidRPr="00EF2DBD">
        <w:rPr>
          <w:rFonts w:ascii="Arial" w:hAnsi="Arial"/>
        </w:rPr>
        <w:t>, pessoa jurídica de direito público, inscrita no CNPJ sob n.º 78.069.143/0001-47, por intermédio da SECRETARIA MUNICIPAL DE ADMINISTRAÇÃO, nos termos da Lei Federal nº 14.133/2021, do Decreto Municipal n.º 037/2025 e demais dispositivos aplicáveis, representado pel</w:t>
      </w:r>
      <w:r w:rsidR="00745A6B">
        <w:rPr>
          <w:rFonts w:ascii="Arial" w:hAnsi="Arial"/>
        </w:rPr>
        <w:t xml:space="preserve">o </w:t>
      </w:r>
      <w:r w:rsidRPr="00EF2DBD">
        <w:rPr>
          <w:rFonts w:ascii="Arial" w:hAnsi="Arial"/>
          <w:b/>
          <w:bCs/>
        </w:rPr>
        <w:t>Agente de Contratação</w:t>
      </w:r>
      <w:r w:rsidRPr="00EF2DBD">
        <w:rPr>
          <w:rFonts w:ascii="Arial" w:hAnsi="Arial"/>
        </w:rPr>
        <w:t xml:space="preserve"> nomead</w:t>
      </w:r>
      <w:r w:rsidR="00745A6B">
        <w:rPr>
          <w:rFonts w:ascii="Arial" w:hAnsi="Arial"/>
        </w:rPr>
        <w:t>o</w:t>
      </w:r>
      <w:r w:rsidRPr="00EF2DBD">
        <w:rPr>
          <w:rFonts w:ascii="Arial" w:hAnsi="Arial"/>
        </w:rPr>
        <w:t xml:space="preserve"> pela </w:t>
      </w:r>
      <w:r w:rsidR="00E93EF1">
        <w:rPr>
          <w:rFonts w:ascii="Arial" w:hAnsi="Arial"/>
          <w:b/>
          <w:bCs/>
        </w:rPr>
        <w:t>Portaria nº 16</w:t>
      </w:r>
      <w:r w:rsidR="00745A6B">
        <w:rPr>
          <w:rFonts w:ascii="Arial" w:hAnsi="Arial"/>
          <w:b/>
          <w:bCs/>
        </w:rPr>
        <w:t>5</w:t>
      </w:r>
      <w:r w:rsidRPr="00EF2DBD">
        <w:rPr>
          <w:rFonts w:ascii="Arial" w:hAnsi="Arial"/>
          <w:b/>
          <w:bCs/>
        </w:rPr>
        <w:t>/2026</w:t>
      </w:r>
      <w:r w:rsidRPr="00EF2DBD">
        <w:rPr>
          <w:rFonts w:ascii="Arial" w:hAnsi="Arial"/>
        </w:rPr>
        <w:t>, vem tornar público o presente Edital de Pregão Eletrônico.</w:t>
      </w:r>
    </w:p>
    <w:p w:rsidR="00EF2DBD" w:rsidRPr="00BB694F" w:rsidRDefault="00EF2DBD" w:rsidP="00692DEE">
      <w:pPr>
        <w:pStyle w:val="Standard"/>
        <w:shd w:val="clear" w:color="auto" w:fill="FFFFFF"/>
        <w:tabs>
          <w:tab w:val="left" w:pos="284"/>
        </w:tabs>
        <w:jc w:val="both"/>
        <w:rPr>
          <w:rFonts w:ascii="Arial" w:hAnsi="Arial"/>
          <w:shd w:val="clear" w:color="auto" w:fill="FFFFFF"/>
        </w:rPr>
      </w:pPr>
    </w:p>
    <w:tbl>
      <w:tblPr>
        <w:tblW w:w="9846" w:type="dxa"/>
        <w:tblInd w:w="-10" w:type="dxa"/>
        <w:tblLayout w:type="fixed"/>
        <w:tblCellMar>
          <w:left w:w="10" w:type="dxa"/>
          <w:right w:w="10" w:type="dxa"/>
        </w:tblCellMar>
        <w:tblLook w:val="04A0"/>
      </w:tblPr>
      <w:tblGrid>
        <w:gridCol w:w="3603"/>
        <w:gridCol w:w="6243"/>
      </w:tblGrid>
      <w:tr w:rsidR="00692DEE" w:rsidRPr="00BB694F" w:rsidTr="00A209A0">
        <w:trPr>
          <w:trHeight w:val="1643"/>
        </w:trPr>
        <w:tc>
          <w:tcPr>
            <w:tcW w:w="3603" w:type="dxa"/>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692DEE" w:rsidRPr="00BB694F" w:rsidRDefault="00692DEE" w:rsidP="0010427B">
            <w:pPr>
              <w:pStyle w:val="Standard"/>
              <w:jc w:val="center"/>
              <w:rPr>
                <w:rFonts w:ascii="Arial" w:hAnsi="Arial"/>
              </w:rPr>
            </w:pPr>
            <w:r w:rsidRPr="00BB694F">
              <w:rPr>
                <w:rStyle w:val="Fontepargpadro1"/>
                <w:rFonts w:ascii="Arial" w:hAnsi="Arial"/>
                <w:b/>
                <w:bCs/>
                <w:shd w:val="clear" w:color="auto" w:fill="FFFFFF"/>
              </w:rPr>
              <w:t>PREGÃO ELETRÔNICO</w:t>
            </w:r>
          </w:p>
          <w:p w:rsidR="00692DEE" w:rsidRPr="00BB694F" w:rsidRDefault="00692DEE" w:rsidP="0010427B">
            <w:pPr>
              <w:pStyle w:val="Standard"/>
              <w:jc w:val="center"/>
              <w:rPr>
                <w:rFonts w:ascii="Arial" w:hAnsi="Arial"/>
                <w:b/>
                <w:bCs/>
              </w:rPr>
            </w:pPr>
          </w:p>
          <w:p w:rsidR="00692DEE" w:rsidRPr="000B2E26" w:rsidRDefault="00745A6B" w:rsidP="0010427B">
            <w:pPr>
              <w:pStyle w:val="Standard"/>
              <w:jc w:val="center"/>
              <w:rPr>
                <w:rFonts w:ascii="Arial" w:hAnsi="Arial"/>
                <w:color w:val="000000" w:themeColor="text1"/>
              </w:rPr>
            </w:pPr>
            <w:r>
              <w:rPr>
                <w:rStyle w:val="Fontepargpadro1"/>
                <w:rFonts w:ascii="Arial" w:hAnsi="Arial"/>
                <w:b/>
                <w:bCs/>
                <w:shd w:val="clear" w:color="auto" w:fill="FFFFFF"/>
              </w:rPr>
              <w:t xml:space="preserve">Nº </w:t>
            </w:r>
            <w:r w:rsidR="005B307B">
              <w:rPr>
                <w:rStyle w:val="Fontepargpadro1"/>
                <w:rFonts w:ascii="Arial" w:hAnsi="Arial"/>
                <w:b/>
                <w:bCs/>
                <w:shd w:val="clear" w:color="auto" w:fill="FFFFFF"/>
              </w:rPr>
              <w:t>12</w:t>
            </w:r>
            <w:r w:rsidR="00A006BC" w:rsidRPr="00745A6B">
              <w:rPr>
                <w:rStyle w:val="Fontepargpadro1"/>
                <w:rFonts w:ascii="Arial" w:hAnsi="Arial"/>
                <w:b/>
                <w:bCs/>
                <w:shd w:val="clear" w:color="auto" w:fill="FFFFFF"/>
              </w:rPr>
              <w:t>/</w:t>
            </w:r>
            <w:r w:rsidR="00A006BC">
              <w:rPr>
                <w:rStyle w:val="Fontepargpadro1"/>
                <w:rFonts w:ascii="Arial" w:hAnsi="Arial"/>
                <w:b/>
                <w:bCs/>
                <w:shd w:val="clear" w:color="auto" w:fill="FFFFFF"/>
              </w:rPr>
              <w:t>2026</w:t>
            </w:r>
          </w:p>
          <w:p w:rsidR="00692DEE" w:rsidRPr="00BB694F" w:rsidRDefault="00692DEE" w:rsidP="0010427B">
            <w:pPr>
              <w:pStyle w:val="Standard"/>
              <w:jc w:val="center"/>
              <w:rPr>
                <w:rFonts w:ascii="Arial" w:hAnsi="Arial"/>
              </w:rPr>
            </w:pPr>
          </w:p>
          <w:p w:rsidR="00692DEE" w:rsidRPr="00A006BC" w:rsidRDefault="00692DEE" w:rsidP="0010427B">
            <w:pPr>
              <w:pStyle w:val="Standard"/>
              <w:jc w:val="center"/>
              <w:rPr>
                <w:rFonts w:ascii="Arial" w:hAnsi="Arial"/>
                <w:color w:val="000000" w:themeColor="text1"/>
              </w:rPr>
            </w:pPr>
            <w:r w:rsidRPr="00BB694F">
              <w:rPr>
                <w:rStyle w:val="Fontepargpadro1"/>
                <w:rFonts w:ascii="Arial" w:hAnsi="Arial"/>
                <w:b/>
                <w:bCs/>
                <w:shd w:val="clear" w:color="auto" w:fill="FFFFFF"/>
              </w:rPr>
              <w:t>TIPO:</w:t>
            </w:r>
            <w:r w:rsidR="00745A6B">
              <w:rPr>
                <w:rStyle w:val="Fontepargpadro1"/>
                <w:rFonts w:ascii="Arial" w:eastAsia="Myriad Pro" w:hAnsi="Arial"/>
                <w:b/>
                <w:color w:val="000000" w:themeColor="text1"/>
              </w:rPr>
              <w:t xml:space="preserve"> </w:t>
            </w:r>
            <w:r w:rsidR="005A480D" w:rsidRPr="005A480D">
              <w:rPr>
                <w:rFonts w:ascii="Arial" w:hAnsi="Arial"/>
                <w:b/>
              </w:rPr>
              <w:t>MENOR PREÇO GLOBAL</w:t>
            </w:r>
          </w:p>
          <w:p w:rsidR="00692DEE" w:rsidRDefault="00692DEE" w:rsidP="00A006BC">
            <w:pPr>
              <w:pStyle w:val="Standard"/>
              <w:jc w:val="center"/>
              <w:rPr>
                <w:rFonts w:ascii="Arial" w:hAnsi="Arial"/>
                <w:b/>
                <w:bCs/>
              </w:rPr>
            </w:pPr>
          </w:p>
          <w:p w:rsidR="00A006BC" w:rsidRPr="00BB694F" w:rsidRDefault="00A006BC" w:rsidP="00A006BC">
            <w:pPr>
              <w:pStyle w:val="Standard"/>
              <w:jc w:val="center"/>
              <w:rPr>
                <w:rFonts w:ascii="Arial" w:hAnsi="Arial"/>
              </w:rPr>
            </w:pPr>
            <w:r>
              <w:rPr>
                <w:rFonts w:ascii="Arial" w:hAnsi="Arial"/>
                <w:b/>
                <w:bCs/>
              </w:rPr>
              <w:t>MODO DE DISPUTA: ABERTO</w:t>
            </w:r>
          </w:p>
        </w:tc>
        <w:tc>
          <w:tcPr>
            <w:tcW w:w="624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rsidR="00692DEE" w:rsidRPr="00E7445B" w:rsidRDefault="00692DEE" w:rsidP="0010427B">
            <w:pPr>
              <w:pStyle w:val="Standard"/>
              <w:jc w:val="center"/>
              <w:rPr>
                <w:rFonts w:ascii="Arial" w:hAnsi="Arial"/>
              </w:rPr>
            </w:pPr>
            <w:r w:rsidRPr="00E7445B">
              <w:rPr>
                <w:rStyle w:val="Fontepargpadro1"/>
                <w:rFonts w:ascii="Arial" w:hAnsi="Arial"/>
                <w:shd w:val="clear" w:color="auto" w:fill="FFFFFF"/>
              </w:rPr>
              <w:t>Acolhimento/Abertura/Divulgação de Propostas:</w:t>
            </w:r>
          </w:p>
          <w:p w:rsidR="00692DEE" w:rsidRPr="004E1DE8" w:rsidRDefault="00692DEE" w:rsidP="0010427B">
            <w:pPr>
              <w:pStyle w:val="Standard"/>
              <w:jc w:val="center"/>
              <w:rPr>
                <w:rFonts w:ascii="Arial" w:hAnsi="Arial"/>
                <w:color w:val="000000" w:themeColor="text1"/>
              </w:rPr>
            </w:pPr>
            <w:r w:rsidRPr="004E1DE8">
              <w:rPr>
                <w:rStyle w:val="Fontepargpadro1"/>
                <w:rFonts w:ascii="Arial" w:hAnsi="Arial"/>
                <w:b/>
                <w:bCs/>
                <w:color w:val="000000" w:themeColor="text1"/>
                <w:shd w:val="clear" w:color="auto" w:fill="FFFFFF"/>
              </w:rPr>
              <w:t xml:space="preserve">Até </w:t>
            </w:r>
            <w:r w:rsidR="00E7445B">
              <w:rPr>
                <w:rStyle w:val="Fontepargpadro1"/>
                <w:rFonts w:ascii="Arial" w:hAnsi="Arial"/>
                <w:b/>
                <w:bCs/>
                <w:color w:val="000000" w:themeColor="text1"/>
                <w:shd w:val="clear" w:color="auto" w:fill="FFFFFF"/>
              </w:rPr>
              <w:t>08</w:t>
            </w:r>
            <w:r w:rsidRPr="004E1DE8">
              <w:rPr>
                <w:rStyle w:val="Fontepargpadro1"/>
                <w:rFonts w:ascii="Arial" w:hAnsi="Arial"/>
                <w:b/>
                <w:bCs/>
                <w:color w:val="000000" w:themeColor="text1"/>
                <w:shd w:val="clear" w:color="auto" w:fill="FFFFFF"/>
              </w:rPr>
              <w:t>h</w:t>
            </w:r>
            <w:r w:rsidR="00E7445B">
              <w:rPr>
                <w:rStyle w:val="Fontepargpadro1"/>
                <w:rFonts w:ascii="Arial" w:hAnsi="Arial"/>
                <w:b/>
                <w:bCs/>
                <w:color w:val="000000" w:themeColor="text1"/>
                <w:shd w:val="clear" w:color="auto" w:fill="FFFFFF"/>
              </w:rPr>
              <w:t>3</w:t>
            </w:r>
            <w:r w:rsidR="00745A6B">
              <w:rPr>
                <w:rStyle w:val="Fontepargpadro1"/>
                <w:rFonts w:ascii="Arial" w:hAnsi="Arial"/>
                <w:b/>
                <w:bCs/>
                <w:color w:val="000000" w:themeColor="text1"/>
                <w:shd w:val="clear" w:color="auto" w:fill="FFFFFF"/>
              </w:rPr>
              <w:t xml:space="preserve">0min do dia </w:t>
            </w:r>
            <w:r w:rsidR="005B307B">
              <w:rPr>
                <w:rStyle w:val="Fontepargpadro1"/>
                <w:rFonts w:ascii="Arial" w:hAnsi="Arial"/>
                <w:b/>
                <w:bCs/>
                <w:color w:val="000000" w:themeColor="text1"/>
                <w:shd w:val="clear" w:color="auto" w:fill="FFFFFF"/>
              </w:rPr>
              <w:t>04</w:t>
            </w:r>
            <w:r w:rsidRPr="00745A6B">
              <w:rPr>
                <w:rStyle w:val="Fontepargpadro1"/>
                <w:rFonts w:ascii="Arial" w:hAnsi="Arial"/>
                <w:b/>
                <w:bCs/>
                <w:color w:val="000000" w:themeColor="text1"/>
                <w:shd w:val="clear" w:color="auto" w:fill="FFFFFF"/>
              </w:rPr>
              <w:t>/</w:t>
            </w:r>
            <w:r w:rsidR="005B307B">
              <w:rPr>
                <w:rStyle w:val="Fontepargpadro1"/>
                <w:rFonts w:ascii="Arial" w:hAnsi="Arial"/>
                <w:b/>
                <w:bCs/>
                <w:color w:val="000000" w:themeColor="text1"/>
                <w:shd w:val="clear" w:color="auto" w:fill="FFFFFF"/>
              </w:rPr>
              <w:t>05</w:t>
            </w:r>
            <w:r w:rsidRPr="004E1DE8">
              <w:rPr>
                <w:rStyle w:val="Fontepargpadro1"/>
                <w:rFonts w:ascii="Arial" w:hAnsi="Arial"/>
                <w:b/>
                <w:bCs/>
                <w:color w:val="000000" w:themeColor="text1"/>
                <w:shd w:val="clear" w:color="auto" w:fill="FFFFFF"/>
              </w:rPr>
              <w:t>/</w:t>
            </w:r>
            <w:r w:rsidR="00DE636E">
              <w:rPr>
                <w:rStyle w:val="Fontepargpadro1"/>
                <w:rFonts w:ascii="Arial" w:hAnsi="Arial"/>
                <w:b/>
                <w:bCs/>
                <w:color w:val="000000" w:themeColor="text1"/>
                <w:shd w:val="clear" w:color="auto" w:fill="FFFFFF"/>
              </w:rPr>
              <w:t>2026</w:t>
            </w:r>
            <w:r w:rsidRPr="004E1DE8">
              <w:rPr>
                <w:rStyle w:val="Fontepargpadro1"/>
                <w:rFonts w:ascii="Arial" w:hAnsi="Arial"/>
                <w:b/>
                <w:bCs/>
                <w:color w:val="000000" w:themeColor="text1"/>
                <w:shd w:val="clear" w:color="auto" w:fill="FFFFFF"/>
              </w:rPr>
              <w:t>.</w:t>
            </w:r>
          </w:p>
          <w:p w:rsidR="00692DEE" w:rsidRPr="00BB694F" w:rsidRDefault="00692DEE" w:rsidP="0010427B">
            <w:pPr>
              <w:pStyle w:val="Standard"/>
              <w:jc w:val="center"/>
              <w:rPr>
                <w:rFonts w:ascii="Arial" w:hAnsi="Arial"/>
              </w:rPr>
            </w:pPr>
            <w:r w:rsidRPr="00BB694F">
              <w:rPr>
                <w:rStyle w:val="Fontepargpadro1"/>
                <w:rFonts w:ascii="Arial" w:eastAsia="Myriad Pro" w:hAnsi="Arial"/>
                <w:shd w:val="clear" w:color="auto" w:fill="FFFFFF"/>
              </w:rPr>
              <w:t>Início da sessão / disputa de lances:</w:t>
            </w:r>
          </w:p>
          <w:p w:rsidR="00692DEE" w:rsidRPr="004E1DE8" w:rsidRDefault="00692DEE" w:rsidP="0010427B">
            <w:pPr>
              <w:pStyle w:val="Standard"/>
              <w:jc w:val="center"/>
              <w:rPr>
                <w:rFonts w:ascii="Arial" w:hAnsi="Arial"/>
                <w:color w:val="000000" w:themeColor="text1"/>
              </w:rPr>
            </w:pPr>
            <w:r w:rsidRPr="004E1DE8">
              <w:rPr>
                <w:rStyle w:val="Fontepargpadro1"/>
                <w:rFonts w:ascii="Arial" w:eastAsia="Myriad Pro" w:hAnsi="Arial"/>
                <w:b/>
                <w:bCs/>
                <w:color w:val="000000" w:themeColor="text1"/>
                <w:shd w:val="clear" w:color="auto" w:fill="FFFFFF"/>
              </w:rPr>
              <w:t>0</w:t>
            </w:r>
            <w:r w:rsidR="00E7445B">
              <w:rPr>
                <w:rStyle w:val="Fontepargpadro1"/>
                <w:rFonts w:ascii="Arial" w:eastAsia="Myriad Pro" w:hAnsi="Arial"/>
                <w:b/>
                <w:bCs/>
                <w:color w:val="000000" w:themeColor="text1"/>
                <w:shd w:val="clear" w:color="auto" w:fill="FFFFFF"/>
              </w:rPr>
              <w:t>9</w:t>
            </w:r>
            <w:r w:rsidRPr="004E1DE8">
              <w:rPr>
                <w:rStyle w:val="Fontepargpadro1"/>
                <w:rFonts w:ascii="Arial" w:eastAsia="Myriad Pro" w:hAnsi="Arial"/>
                <w:b/>
                <w:bCs/>
                <w:color w:val="000000" w:themeColor="text1"/>
                <w:shd w:val="clear" w:color="auto" w:fill="FFFFFF"/>
              </w:rPr>
              <w:t>h</w:t>
            </w:r>
            <w:r w:rsidR="00E7445B">
              <w:rPr>
                <w:rStyle w:val="Fontepargpadro1"/>
                <w:rFonts w:ascii="Arial" w:eastAsia="Myriad Pro" w:hAnsi="Arial"/>
                <w:b/>
                <w:bCs/>
                <w:color w:val="000000" w:themeColor="text1"/>
                <w:shd w:val="clear" w:color="auto" w:fill="FFFFFF"/>
              </w:rPr>
              <w:t>3</w:t>
            </w:r>
            <w:r w:rsidRPr="004E1DE8">
              <w:rPr>
                <w:rStyle w:val="Fontepargpadro1"/>
                <w:rFonts w:ascii="Arial" w:eastAsia="Myriad Pro" w:hAnsi="Arial"/>
                <w:b/>
                <w:bCs/>
                <w:color w:val="000000" w:themeColor="text1"/>
                <w:shd w:val="clear" w:color="auto" w:fill="FFFFFF"/>
              </w:rPr>
              <w:t xml:space="preserve">0min do dia </w:t>
            </w:r>
            <w:r w:rsidR="005B307B">
              <w:rPr>
                <w:rStyle w:val="Fontepargpadro1"/>
                <w:rFonts w:ascii="Arial" w:hAnsi="Arial"/>
                <w:b/>
                <w:bCs/>
                <w:color w:val="000000" w:themeColor="text1"/>
                <w:shd w:val="clear" w:color="auto" w:fill="FFFFFF"/>
              </w:rPr>
              <w:t>13</w:t>
            </w:r>
            <w:r w:rsidRPr="00745A6B">
              <w:rPr>
                <w:rStyle w:val="Fontepargpadro1"/>
                <w:rFonts w:ascii="Arial" w:hAnsi="Arial"/>
                <w:b/>
                <w:bCs/>
                <w:color w:val="000000" w:themeColor="text1"/>
                <w:shd w:val="clear" w:color="auto" w:fill="FFFFFF"/>
              </w:rPr>
              <w:t>/</w:t>
            </w:r>
            <w:r w:rsidR="005B307B">
              <w:rPr>
                <w:rStyle w:val="Fontepargpadro1"/>
                <w:rFonts w:ascii="Arial" w:hAnsi="Arial"/>
                <w:b/>
                <w:bCs/>
                <w:color w:val="000000" w:themeColor="text1"/>
                <w:shd w:val="clear" w:color="auto" w:fill="FFFFFF"/>
              </w:rPr>
              <w:t>05</w:t>
            </w:r>
            <w:r w:rsidRPr="004E1DE8">
              <w:rPr>
                <w:rStyle w:val="Fontepargpadro1"/>
                <w:rFonts w:ascii="Arial" w:hAnsi="Arial"/>
                <w:b/>
                <w:bCs/>
                <w:color w:val="000000" w:themeColor="text1"/>
                <w:shd w:val="clear" w:color="auto" w:fill="FFFFFF"/>
              </w:rPr>
              <w:t>/</w:t>
            </w:r>
            <w:r w:rsidR="002375CE">
              <w:rPr>
                <w:rStyle w:val="Fontepargpadro1"/>
                <w:rFonts w:ascii="Arial" w:hAnsi="Arial"/>
                <w:b/>
                <w:bCs/>
                <w:color w:val="000000" w:themeColor="text1"/>
                <w:shd w:val="clear" w:color="auto" w:fill="FFFFFF"/>
              </w:rPr>
              <w:t>2026</w:t>
            </w:r>
            <w:r w:rsidRPr="004E1DE8">
              <w:rPr>
                <w:rStyle w:val="Fontepargpadro1"/>
                <w:rFonts w:ascii="Arial" w:hAnsi="Arial"/>
                <w:b/>
                <w:bCs/>
                <w:color w:val="000000" w:themeColor="text1"/>
                <w:shd w:val="clear" w:color="auto" w:fill="FFFFFF"/>
              </w:rPr>
              <w:t>.</w:t>
            </w:r>
          </w:p>
          <w:p w:rsidR="004E1DE8" w:rsidRDefault="004E1DE8" w:rsidP="0010427B">
            <w:pPr>
              <w:pStyle w:val="Standard"/>
              <w:jc w:val="center"/>
              <w:rPr>
                <w:rStyle w:val="Fontepargpadro1"/>
                <w:rFonts w:ascii="Arial" w:eastAsia="Myriad Pro" w:hAnsi="Arial"/>
                <w:shd w:val="clear" w:color="auto" w:fill="FFFFFF"/>
              </w:rPr>
            </w:pPr>
          </w:p>
          <w:p w:rsidR="00692DEE" w:rsidRPr="00BB694F" w:rsidRDefault="00692DEE" w:rsidP="0010427B">
            <w:pPr>
              <w:pStyle w:val="Standard"/>
              <w:jc w:val="center"/>
              <w:rPr>
                <w:rFonts w:ascii="Arial" w:hAnsi="Arial"/>
              </w:rPr>
            </w:pPr>
            <w:r w:rsidRPr="00BB694F">
              <w:rPr>
                <w:rStyle w:val="Fontepargpadro1"/>
                <w:rFonts w:ascii="Arial" w:eastAsia="Myriad Pro" w:hAnsi="Arial"/>
                <w:shd w:val="clear" w:color="auto" w:fill="FFFFFF"/>
              </w:rPr>
              <w:t>Será sempre considerado o horário de Brasília (DF) para todas as indicações de tempo constantes neste edital.</w:t>
            </w:r>
          </w:p>
        </w:tc>
      </w:tr>
      <w:tr w:rsidR="00692DEE" w:rsidRPr="00BB694F" w:rsidTr="00A209A0">
        <w:tc>
          <w:tcPr>
            <w:tcW w:w="9846"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692DEE" w:rsidP="0010427B">
            <w:pPr>
              <w:pStyle w:val="Standard"/>
              <w:shd w:val="clear" w:color="auto" w:fill="FFFFFF"/>
              <w:jc w:val="both"/>
              <w:rPr>
                <w:rFonts w:ascii="Arial" w:hAnsi="Arial"/>
              </w:rPr>
            </w:pPr>
            <w:r w:rsidRPr="00BB694F">
              <w:rPr>
                <w:rFonts w:ascii="Arial" w:hAnsi="Arial"/>
                <w:b/>
                <w:bCs/>
                <w:shd w:val="clear" w:color="auto" w:fill="FFFFFF"/>
              </w:rPr>
              <w:t>1 OBJETO:</w:t>
            </w:r>
          </w:p>
          <w:p w:rsidR="00745A6B" w:rsidRPr="00BB694F" w:rsidRDefault="00212009" w:rsidP="0010427B">
            <w:pPr>
              <w:pStyle w:val="Standard"/>
              <w:shd w:val="clear" w:color="auto" w:fill="FFFFFF"/>
              <w:jc w:val="both"/>
              <w:rPr>
                <w:rFonts w:ascii="Arial" w:hAnsi="Arial"/>
                <w:shd w:val="clear" w:color="auto" w:fill="FFFFFF"/>
              </w:rPr>
            </w:pPr>
            <w:r w:rsidRPr="00212009">
              <w:rPr>
                <w:rFonts w:ascii="Arial" w:hAnsi="Arial"/>
                <w:shd w:val="clear" w:color="auto" w:fill="FFFFFF"/>
              </w:rPr>
              <w:t>A presente licitação tem por objeto a</w:t>
            </w:r>
            <w:r w:rsidR="005A480D">
              <w:rPr>
                <w:rFonts w:ascii="Arial" w:hAnsi="Arial"/>
                <w:shd w:val="clear" w:color="auto" w:fill="FFFFFF"/>
              </w:rPr>
              <w:t xml:space="preserve"> </w:t>
            </w:r>
            <w:r w:rsidR="005A480D" w:rsidRPr="005A480D">
              <w:rPr>
                <w:rFonts w:ascii="Arial" w:hAnsi="Arial"/>
                <w:shd w:val="clear" w:color="auto" w:fill="FFFFFF"/>
              </w:rPr>
              <w:t>Aquisição e Fornecimento de 07 (sete)</w:t>
            </w:r>
            <w:r w:rsidR="005A480D">
              <w:rPr>
                <w:rFonts w:ascii="Arial" w:hAnsi="Arial"/>
                <w:shd w:val="clear" w:color="auto" w:fill="FFFFFF"/>
              </w:rPr>
              <w:t xml:space="preserve"> </w:t>
            </w:r>
            <w:r w:rsidR="005A480D" w:rsidRPr="005A480D">
              <w:rPr>
                <w:rFonts w:ascii="Arial" w:hAnsi="Arial"/>
                <w:shd w:val="clear" w:color="auto" w:fill="FFFFFF"/>
              </w:rPr>
              <w:t>unidades de Estufas Agrícolas do tipo Arco/Pilar, incluindo todos os materiais,</w:t>
            </w:r>
            <w:r w:rsidR="005A480D">
              <w:rPr>
                <w:rFonts w:ascii="Arial" w:hAnsi="Arial"/>
                <w:shd w:val="clear" w:color="auto" w:fill="FFFFFF"/>
              </w:rPr>
              <w:t xml:space="preserve"> </w:t>
            </w:r>
            <w:r w:rsidR="005A480D" w:rsidRPr="005A480D">
              <w:rPr>
                <w:rFonts w:ascii="Arial" w:hAnsi="Arial"/>
                <w:shd w:val="clear" w:color="auto" w:fill="FFFFFF"/>
              </w:rPr>
              <w:t>acessórios e serviços de montagem e instalação completos, a serem instalados em</w:t>
            </w:r>
            <w:r w:rsidR="005A480D">
              <w:rPr>
                <w:rFonts w:ascii="Arial" w:hAnsi="Arial"/>
                <w:shd w:val="clear" w:color="auto" w:fill="FFFFFF"/>
              </w:rPr>
              <w:t xml:space="preserve"> </w:t>
            </w:r>
            <w:r w:rsidR="005A480D" w:rsidRPr="005A480D">
              <w:rPr>
                <w:rFonts w:ascii="Arial" w:hAnsi="Arial"/>
                <w:shd w:val="clear" w:color="auto" w:fill="FFFFFF"/>
              </w:rPr>
              <w:t>locais definidos pela Secretaria Municipal de Agricultura</w:t>
            </w:r>
            <w:r w:rsidRPr="00212009">
              <w:rPr>
                <w:rFonts w:ascii="Arial" w:hAnsi="Arial"/>
                <w:shd w:val="clear" w:color="auto" w:fill="FFFFFF"/>
              </w:rPr>
              <w:t xml:space="preserve">, conforme especificações do </w:t>
            </w:r>
            <w:r w:rsidRPr="00212009">
              <w:rPr>
                <w:rFonts w:ascii="Arial" w:hAnsi="Arial"/>
                <w:b/>
                <w:bCs/>
                <w:shd w:val="clear" w:color="auto" w:fill="FFFFFF"/>
              </w:rPr>
              <w:t>ANEXO I – Termo de Referência</w:t>
            </w:r>
            <w:r w:rsidRPr="00212009">
              <w:rPr>
                <w:rFonts w:ascii="Arial" w:hAnsi="Arial"/>
                <w:shd w:val="clear" w:color="auto" w:fill="FFFFFF"/>
              </w:rPr>
              <w:t>, do presente edital.</w:t>
            </w:r>
          </w:p>
          <w:p w:rsidR="00692DEE" w:rsidRDefault="00692DEE" w:rsidP="00A97B5A">
            <w:pPr>
              <w:pStyle w:val="Standard"/>
              <w:numPr>
                <w:ilvl w:val="1"/>
                <w:numId w:val="50"/>
              </w:numPr>
              <w:shd w:val="clear" w:color="auto" w:fill="FFFFFF"/>
              <w:jc w:val="both"/>
              <w:rPr>
                <w:rFonts w:ascii="Arial" w:hAnsi="Arial"/>
                <w:b/>
                <w:bCs/>
                <w:shd w:val="clear" w:color="auto" w:fill="FFFFFF"/>
              </w:rPr>
            </w:pPr>
            <w:r w:rsidRPr="00BB694F">
              <w:rPr>
                <w:rFonts w:ascii="Arial" w:hAnsi="Arial"/>
                <w:b/>
                <w:bCs/>
                <w:shd w:val="clear" w:color="auto" w:fill="FFFFFF"/>
              </w:rPr>
              <w:t>DESCRIÇÃO DOS ITENS:</w:t>
            </w:r>
          </w:p>
          <w:tbl>
            <w:tblPr>
              <w:tblStyle w:val="Tabelacomgrade"/>
              <w:tblW w:w="0" w:type="auto"/>
              <w:tblLayout w:type="fixed"/>
              <w:tblLook w:val="04A0"/>
            </w:tblPr>
            <w:tblGrid>
              <w:gridCol w:w="714"/>
              <w:gridCol w:w="5528"/>
              <w:gridCol w:w="851"/>
              <w:gridCol w:w="1276"/>
              <w:gridCol w:w="1352"/>
            </w:tblGrid>
            <w:tr w:rsidR="005A480D" w:rsidTr="005A480D">
              <w:tc>
                <w:tcPr>
                  <w:tcW w:w="714" w:type="dxa"/>
                </w:tcPr>
                <w:p w:rsidR="005A480D" w:rsidRDefault="005A480D" w:rsidP="0010427B">
                  <w:pPr>
                    <w:pStyle w:val="Standard"/>
                    <w:jc w:val="both"/>
                    <w:rPr>
                      <w:rFonts w:ascii="Arial" w:hAnsi="Arial"/>
                      <w:sz w:val="16"/>
                      <w:szCs w:val="16"/>
                    </w:rPr>
                  </w:pPr>
                  <w:r>
                    <w:rPr>
                      <w:rFonts w:ascii="Arial" w:hAnsi="Arial"/>
                      <w:sz w:val="16"/>
                      <w:szCs w:val="16"/>
                    </w:rPr>
                    <w:t>ITEM</w:t>
                  </w:r>
                </w:p>
              </w:tc>
              <w:tc>
                <w:tcPr>
                  <w:tcW w:w="5528" w:type="dxa"/>
                </w:tcPr>
                <w:p w:rsidR="005A480D" w:rsidRDefault="005A480D" w:rsidP="0010427B">
                  <w:pPr>
                    <w:pStyle w:val="Standard"/>
                    <w:jc w:val="both"/>
                    <w:rPr>
                      <w:rFonts w:ascii="Arial" w:hAnsi="Arial"/>
                      <w:sz w:val="16"/>
                      <w:szCs w:val="16"/>
                    </w:rPr>
                  </w:pPr>
                  <w:r>
                    <w:rPr>
                      <w:rFonts w:ascii="Arial" w:hAnsi="Arial"/>
                      <w:sz w:val="16"/>
                      <w:szCs w:val="16"/>
                    </w:rPr>
                    <w:t>DESCRIÇÃO</w:t>
                  </w:r>
                </w:p>
              </w:tc>
              <w:tc>
                <w:tcPr>
                  <w:tcW w:w="851" w:type="dxa"/>
                </w:tcPr>
                <w:p w:rsidR="005A480D" w:rsidRDefault="005A480D" w:rsidP="0010427B">
                  <w:pPr>
                    <w:pStyle w:val="Standard"/>
                    <w:jc w:val="both"/>
                    <w:rPr>
                      <w:rFonts w:ascii="Arial" w:hAnsi="Arial"/>
                      <w:sz w:val="16"/>
                      <w:szCs w:val="16"/>
                    </w:rPr>
                  </w:pPr>
                  <w:r>
                    <w:rPr>
                      <w:rFonts w:ascii="Arial" w:hAnsi="Arial"/>
                      <w:sz w:val="16"/>
                      <w:szCs w:val="16"/>
                    </w:rPr>
                    <w:t>QUANT</w:t>
                  </w:r>
                </w:p>
              </w:tc>
              <w:tc>
                <w:tcPr>
                  <w:tcW w:w="1276" w:type="dxa"/>
                </w:tcPr>
                <w:p w:rsidR="005A480D" w:rsidRDefault="005A480D" w:rsidP="0010427B">
                  <w:pPr>
                    <w:pStyle w:val="Standard"/>
                    <w:jc w:val="both"/>
                    <w:rPr>
                      <w:rFonts w:ascii="Arial" w:hAnsi="Arial"/>
                      <w:sz w:val="16"/>
                      <w:szCs w:val="16"/>
                    </w:rPr>
                  </w:pPr>
                  <w:r>
                    <w:rPr>
                      <w:rFonts w:ascii="Arial" w:hAnsi="Arial"/>
                      <w:sz w:val="16"/>
                      <w:szCs w:val="16"/>
                    </w:rPr>
                    <w:t>VALOR UNIT</w:t>
                  </w:r>
                </w:p>
              </w:tc>
              <w:tc>
                <w:tcPr>
                  <w:tcW w:w="1352" w:type="dxa"/>
                </w:tcPr>
                <w:p w:rsidR="005A480D" w:rsidRDefault="005A480D" w:rsidP="0010427B">
                  <w:pPr>
                    <w:pStyle w:val="Standard"/>
                    <w:jc w:val="both"/>
                    <w:rPr>
                      <w:rFonts w:ascii="Arial" w:hAnsi="Arial"/>
                      <w:sz w:val="16"/>
                      <w:szCs w:val="16"/>
                    </w:rPr>
                  </w:pPr>
                  <w:r>
                    <w:rPr>
                      <w:rFonts w:ascii="Arial" w:hAnsi="Arial"/>
                      <w:sz w:val="16"/>
                      <w:szCs w:val="16"/>
                    </w:rPr>
                    <w:t>VALOR TOTAL</w:t>
                  </w:r>
                </w:p>
              </w:tc>
            </w:tr>
            <w:tr w:rsidR="005A480D" w:rsidTr="005A480D">
              <w:tc>
                <w:tcPr>
                  <w:tcW w:w="714" w:type="dxa"/>
                </w:tcPr>
                <w:p w:rsidR="005A480D" w:rsidRDefault="005A480D" w:rsidP="005A480D">
                  <w:pPr>
                    <w:pStyle w:val="Standard"/>
                    <w:jc w:val="center"/>
                    <w:rPr>
                      <w:rFonts w:ascii="Arial" w:hAnsi="Arial"/>
                      <w:sz w:val="16"/>
                      <w:szCs w:val="16"/>
                    </w:rPr>
                  </w:pPr>
                  <w:r>
                    <w:rPr>
                      <w:rFonts w:ascii="Arial" w:hAnsi="Arial"/>
                      <w:sz w:val="16"/>
                      <w:szCs w:val="16"/>
                    </w:rPr>
                    <w:t>01</w:t>
                  </w:r>
                </w:p>
              </w:tc>
              <w:tc>
                <w:tcPr>
                  <w:tcW w:w="5528" w:type="dxa"/>
                </w:tcPr>
                <w:p w:rsidR="005A480D" w:rsidRDefault="005A480D" w:rsidP="0010427B">
                  <w:pPr>
                    <w:pStyle w:val="Standard"/>
                    <w:jc w:val="both"/>
                    <w:rPr>
                      <w:rFonts w:ascii="Arial" w:hAnsi="Arial"/>
                      <w:sz w:val="16"/>
                      <w:szCs w:val="16"/>
                    </w:rPr>
                  </w:pPr>
                  <w:r>
                    <w:t>Largura de 7m, comprimento de 30m, altura livre de 4m (topo do arco), artura do pilar de 3,2m, uma seção de arco e pilar a cada 3m, área útil de 210m², Arco em tubo de aço redondo ou oblongo de 2” na chapa #18, Contraventamento em tubo de aço redondo de 2” na chapa #18, Reforço frontal (mão francesa) em tubo de aço redondo de 2” na chapa #18, Travessas frontais em tubo retangular 50 x 30mm na chapa #18, Colunas laterais em perfil U enrijecido 70X40X17mm na chapa #14, Colunas frontais em perfil U enrijecido 90X60X23mm na chapa #14, Pilares concretados a 1m de profundidade, Tirantes externos em cabo de aço de 3/16” a 45° chumbados ao solo, Tirantes internos em cabo de aço de 3/16”, Perfil em alumínio e molas de 2mm para fixar filmes e tela parte superior e inferior, Toda a parte superior em filme difusor de 150 micras, tola a lateral e frontal em tela monofilamento preto 50%, Porta de no mínimo 1,10 x 2,00m.</w:t>
                  </w:r>
                </w:p>
              </w:tc>
              <w:tc>
                <w:tcPr>
                  <w:tcW w:w="851" w:type="dxa"/>
                </w:tcPr>
                <w:p w:rsidR="005A480D" w:rsidRDefault="005A480D" w:rsidP="005A480D">
                  <w:pPr>
                    <w:pStyle w:val="Standard"/>
                    <w:jc w:val="center"/>
                    <w:rPr>
                      <w:rFonts w:ascii="Arial" w:hAnsi="Arial"/>
                      <w:sz w:val="16"/>
                      <w:szCs w:val="16"/>
                    </w:rPr>
                  </w:pPr>
                  <w:r>
                    <w:rPr>
                      <w:rFonts w:ascii="Arial" w:hAnsi="Arial"/>
                      <w:sz w:val="16"/>
                      <w:szCs w:val="16"/>
                    </w:rPr>
                    <w:t>07</w:t>
                  </w:r>
                </w:p>
              </w:tc>
              <w:tc>
                <w:tcPr>
                  <w:tcW w:w="1276" w:type="dxa"/>
                </w:tcPr>
                <w:p w:rsidR="005A480D" w:rsidRDefault="005A480D" w:rsidP="005A480D">
                  <w:pPr>
                    <w:pStyle w:val="Standard"/>
                    <w:jc w:val="center"/>
                    <w:rPr>
                      <w:rFonts w:ascii="Arial" w:hAnsi="Arial"/>
                      <w:sz w:val="16"/>
                      <w:szCs w:val="16"/>
                    </w:rPr>
                  </w:pPr>
                  <w:r w:rsidRPr="005A480D">
                    <w:rPr>
                      <w:rFonts w:ascii="Arial" w:hAnsi="Arial"/>
                      <w:sz w:val="16"/>
                      <w:szCs w:val="16"/>
                    </w:rPr>
                    <w:t>R$ 42.541,30</w:t>
                  </w:r>
                </w:p>
              </w:tc>
              <w:tc>
                <w:tcPr>
                  <w:tcW w:w="1352" w:type="dxa"/>
                </w:tcPr>
                <w:p w:rsidR="005A480D" w:rsidRDefault="005A480D" w:rsidP="005A480D">
                  <w:pPr>
                    <w:pStyle w:val="Standard"/>
                    <w:jc w:val="center"/>
                    <w:rPr>
                      <w:rFonts w:ascii="Arial" w:hAnsi="Arial"/>
                      <w:sz w:val="16"/>
                      <w:szCs w:val="16"/>
                    </w:rPr>
                  </w:pPr>
                  <w:r w:rsidRPr="005A480D">
                    <w:rPr>
                      <w:rFonts w:ascii="Arial" w:hAnsi="Arial"/>
                      <w:sz w:val="16"/>
                      <w:szCs w:val="16"/>
                    </w:rPr>
                    <w:t>R$ 297.789,10</w:t>
                  </w:r>
                </w:p>
              </w:tc>
            </w:tr>
          </w:tbl>
          <w:p w:rsidR="00692DEE" w:rsidRPr="00EE0B1B" w:rsidRDefault="00692DEE" w:rsidP="0010427B">
            <w:pPr>
              <w:pStyle w:val="Standard"/>
              <w:shd w:val="clear" w:color="auto" w:fill="FFFFFF"/>
              <w:jc w:val="both"/>
              <w:rPr>
                <w:rFonts w:ascii="Arial" w:hAnsi="Arial"/>
                <w:sz w:val="16"/>
                <w:szCs w:val="16"/>
              </w:rPr>
            </w:pPr>
          </w:p>
        </w:tc>
      </w:tr>
      <w:tr w:rsidR="00692DEE" w:rsidRPr="00BB694F" w:rsidTr="00A209A0">
        <w:tc>
          <w:tcPr>
            <w:tcW w:w="9846"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692DEE" w:rsidP="0010427B">
            <w:pPr>
              <w:pStyle w:val="Standard"/>
              <w:shd w:val="clear" w:color="auto" w:fill="FFFFFF"/>
              <w:jc w:val="both"/>
              <w:rPr>
                <w:rFonts w:ascii="Arial" w:hAnsi="Arial"/>
              </w:rPr>
            </w:pPr>
            <w:r w:rsidRPr="00BB694F">
              <w:rPr>
                <w:rFonts w:ascii="Arial" w:hAnsi="Arial"/>
                <w:b/>
                <w:bCs/>
                <w:shd w:val="clear" w:color="auto" w:fill="FFFFFF"/>
              </w:rPr>
              <w:lastRenderedPageBreak/>
              <w:t>2 VALOR MÁXIMO DA LICITAÇÃO:</w:t>
            </w:r>
          </w:p>
          <w:p w:rsidR="00692DEE" w:rsidRPr="005A480D" w:rsidRDefault="00692DEE" w:rsidP="005A480D">
            <w:pPr>
              <w:pStyle w:val="Standard"/>
              <w:shd w:val="clear" w:color="auto" w:fill="FFFFFF"/>
              <w:jc w:val="both"/>
              <w:rPr>
                <w:rFonts w:ascii="Arial" w:hAnsi="Arial"/>
                <w:bCs/>
                <w:color w:val="000000" w:themeColor="text1"/>
                <w:shd w:val="clear" w:color="auto" w:fill="FFFFFF"/>
              </w:rPr>
            </w:pPr>
            <w:r w:rsidRPr="00BB694F">
              <w:rPr>
                <w:rFonts w:ascii="Arial" w:hAnsi="Arial"/>
                <w:shd w:val="clear" w:color="auto" w:fill="FFFFFF"/>
              </w:rPr>
              <w:t>O preço global máximo para o presente procedimento licitatório é de</w:t>
            </w:r>
            <w:r w:rsidR="005A480D">
              <w:rPr>
                <w:rFonts w:ascii="Arial" w:hAnsi="Arial"/>
                <w:bCs/>
                <w:color w:val="000000" w:themeColor="text1"/>
                <w:shd w:val="clear" w:color="auto" w:fill="FFFFFF"/>
              </w:rPr>
              <w:t xml:space="preserve">: </w:t>
            </w:r>
            <w:r w:rsidR="005A480D" w:rsidRPr="005A480D">
              <w:rPr>
                <w:rFonts w:ascii="Arial" w:hAnsi="Arial"/>
                <w:bCs/>
                <w:color w:val="000000" w:themeColor="text1"/>
                <w:shd w:val="clear" w:color="auto" w:fill="FFFFFF"/>
              </w:rPr>
              <w:t>R$ 297.789,10</w:t>
            </w:r>
            <w:r w:rsidR="005A480D">
              <w:rPr>
                <w:rFonts w:ascii="Arial" w:hAnsi="Arial"/>
                <w:bCs/>
                <w:color w:val="000000" w:themeColor="text1"/>
                <w:shd w:val="clear" w:color="auto" w:fill="FFFFFF"/>
              </w:rPr>
              <w:t>.</w:t>
            </w:r>
          </w:p>
        </w:tc>
      </w:tr>
      <w:tr w:rsidR="00692DEE" w:rsidRPr="00BB694F" w:rsidTr="00A209A0">
        <w:tc>
          <w:tcPr>
            <w:tcW w:w="9846"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692DEE" w:rsidP="0010427B">
            <w:pPr>
              <w:pStyle w:val="Standard"/>
              <w:shd w:val="clear" w:color="auto" w:fill="FFFFFF"/>
              <w:jc w:val="both"/>
              <w:rPr>
                <w:rFonts w:ascii="Arial" w:hAnsi="Arial"/>
              </w:rPr>
            </w:pPr>
            <w:r w:rsidRPr="00BB694F">
              <w:rPr>
                <w:rFonts w:ascii="Arial" w:hAnsi="Arial"/>
                <w:b/>
                <w:bCs/>
                <w:shd w:val="clear" w:color="auto" w:fill="FFFFFF"/>
              </w:rPr>
              <w:t>3 DOS RECURSOS ORÇAMENTÁRIOS:</w:t>
            </w:r>
          </w:p>
          <w:p w:rsidR="00B50FCB" w:rsidRPr="00B50FCB" w:rsidRDefault="00B50FCB" w:rsidP="00B50FCB">
            <w:pPr>
              <w:pStyle w:val="Standard"/>
              <w:shd w:val="clear" w:color="auto" w:fill="FFFFFF"/>
              <w:jc w:val="both"/>
              <w:rPr>
                <w:rFonts w:ascii="Arial" w:hAnsi="Arial"/>
                <w:color w:val="000000" w:themeColor="text1"/>
              </w:rPr>
            </w:pPr>
            <w:r w:rsidRPr="00B50FCB">
              <w:rPr>
                <w:rFonts w:ascii="Arial" w:hAnsi="Arial"/>
                <w:color w:val="000000" w:themeColor="text1"/>
              </w:rPr>
              <w:t>As despesas decorrentes da presente contratação correrão à conta de recursos específicos consignados no Orçamento vigente:</w:t>
            </w:r>
          </w:p>
          <w:p w:rsidR="00A71CC1" w:rsidRPr="00497143" w:rsidRDefault="00810EF8" w:rsidP="00497143">
            <w:pPr>
              <w:spacing w:line="252" w:lineRule="exact"/>
              <w:jc w:val="both"/>
              <w:rPr>
                <w:rFonts w:ascii="Arial" w:hAnsi="Arial" w:cs="Arial"/>
              </w:rPr>
            </w:pPr>
            <w:r>
              <w:rPr>
                <w:rFonts w:ascii="Arial" w:hAnsi="Arial" w:cs="Arial"/>
              </w:rPr>
              <w:t>09.001.20.606.0030.2104</w:t>
            </w:r>
            <w:r w:rsidR="005A480D" w:rsidRPr="005A480D">
              <w:rPr>
                <w:rFonts w:ascii="Arial" w:hAnsi="Arial" w:cs="Arial"/>
              </w:rPr>
              <w:t xml:space="preserve"> - ATIVIDADES APOIO E INCENTIVOS À AGRICULTURA E PECUÁRIA.</w:t>
            </w:r>
          </w:p>
        </w:tc>
      </w:tr>
      <w:tr w:rsidR="00692DEE" w:rsidRPr="00BB694F" w:rsidTr="00A209A0">
        <w:tc>
          <w:tcPr>
            <w:tcW w:w="9846"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rsidR="00692DEE" w:rsidRPr="00BB694F" w:rsidRDefault="00692DEE" w:rsidP="0010427B">
            <w:pPr>
              <w:pStyle w:val="Standard"/>
              <w:shd w:val="clear" w:color="auto" w:fill="FFFFFF"/>
              <w:jc w:val="both"/>
              <w:rPr>
                <w:rFonts w:ascii="Arial" w:hAnsi="Arial"/>
              </w:rPr>
            </w:pPr>
            <w:r w:rsidRPr="00BB694F">
              <w:rPr>
                <w:rFonts w:ascii="Arial" w:eastAsia="MS Mincho" w:hAnsi="Arial"/>
                <w:b/>
                <w:bCs/>
                <w:color w:val="000000"/>
                <w:shd w:val="clear" w:color="auto" w:fill="FFFFFF"/>
              </w:rPr>
              <w:t>4 SISTEMA DO PREGÃO ELETRÔNICO:</w:t>
            </w:r>
          </w:p>
          <w:p w:rsidR="00692DEE" w:rsidRDefault="00A71CC1" w:rsidP="0010427B">
            <w:pPr>
              <w:pStyle w:val="Standard"/>
              <w:shd w:val="clear" w:color="auto" w:fill="FFFFFF"/>
              <w:jc w:val="both"/>
              <w:rPr>
                <w:rFonts w:ascii="Arial" w:eastAsia="MS Mincho" w:hAnsi="Arial"/>
                <w:color w:val="000000"/>
                <w:shd w:val="clear" w:color="auto" w:fill="FFFFFF"/>
              </w:rPr>
            </w:pPr>
            <w:r>
              <w:rPr>
                <w:rFonts w:ascii="Arial" w:eastAsia="MS Mincho" w:hAnsi="Arial"/>
                <w:color w:val="000000"/>
                <w:shd w:val="clear" w:color="auto" w:fill="FFFFFF"/>
              </w:rPr>
              <w:t xml:space="preserve">O pregão será realizado por meio do sistema </w:t>
            </w:r>
            <w:r w:rsidR="008C1693">
              <w:rPr>
                <w:rFonts w:ascii="Arial" w:eastAsia="MS Mincho" w:hAnsi="Arial"/>
                <w:color w:val="000000"/>
                <w:shd w:val="clear" w:color="auto" w:fill="FFFFFF"/>
              </w:rPr>
              <w:t xml:space="preserve">eletrônico de licitações. O endereço eletrônico para recebimento e abertura de propostas é o </w:t>
            </w:r>
            <w:hyperlink r:id="rId8" w:history="1">
              <w:r w:rsidR="008C1693" w:rsidRPr="00D430E6">
                <w:rPr>
                  <w:rStyle w:val="Hyperlink"/>
                  <w:rFonts w:ascii="Arial" w:eastAsia="MS Mincho" w:hAnsi="Arial"/>
                  <w:shd w:val="clear" w:color="auto" w:fill="FFFFFF"/>
                </w:rPr>
                <w:t>https://bllcompras.com/</w:t>
              </w:r>
            </w:hyperlink>
          </w:p>
          <w:p w:rsidR="008C1693" w:rsidRDefault="008C1693" w:rsidP="0010427B">
            <w:pPr>
              <w:pStyle w:val="Standard"/>
              <w:shd w:val="clear" w:color="auto" w:fill="FFFFFF"/>
              <w:jc w:val="both"/>
              <w:rPr>
                <w:rFonts w:ascii="Arial" w:eastAsia="MS Mincho" w:hAnsi="Arial"/>
                <w:color w:val="000000"/>
                <w:shd w:val="clear" w:color="auto" w:fill="FFFFFF"/>
              </w:rPr>
            </w:pPr>
          </w:p>
          <w:p w:rsidR="008C1693" w:rsidRDefault="008C1693" w:rsidP="0010427B">
            <w:pPr>
              <w:pStyle w:val="Standard"/>
              <w:shd w:val="clear" w:color="auto" w:fill="FFFFFF"/>
              <w:jc w:val="both"/>
              <w:rPr>
                <w:rFonts w:ascii="Arial" w:hAnsi="Arial"/>
              </w:rPr>
            </w:pPr>
            <w:r w:rsidRPr="008C1693">
              <w:rPr>
                <w:rFonts w:ascii="Arial" w:hAnsi="Arial"/>
              </w:rPr>
              <w:t xml:space="preserve">O edital está disponível na internet, nas páginas do Portal Nacional de Contratações Públicas </w:t>
            </w:r>
            <w:r w:rsidRPr="008C1693">
              <w:rPr>
                <w:rFonts w:ascii="Arial" w:hAnsi="Arial"/>
                <w:b/>
                <w:bCs/>
              </w:rPr>
              <w:t>pncp.gov.br</w:t>
            </w:r>
            <w:r w:rsidRPr="008C1693">
              <w:rPr>
                <w:rFonts w:ascii="Arial" w:hAnsi="Arial"/>
              </w:rPr>
              <w:t xml:space="preserve"> e </w:t>
            </w:r>
            <w:r w:rsidRPr="008C1693">
              <w:rPr>
                <w:rFonts w:ascii="Arial" w:hAnsi="Arial"/>
                <w:b/>
                <w:bCs/>
              </w:rPr>
              <w:t>www.altamiradoparana.pr.gov.br</w:t>
            </w:r>
            <w:r w:rsidRPr="008C1693">
              <w:rPr>
                <w:rFonts w:ascii="Arial" w:hAnsi="Arial"/>
              </w:rPr>
              <w:t xml:space="preserve"> no portal de transparência</w:t>
            </w:r>
            <w:r w:rsidR="005A480D">
              <w:rPr>
                <w:rFonts w:ascii="Arial" w:hAnsi="Arial"/>
              </w:rPr>
              <w:t xml:space="preserve"> </w:t>
            </w:r>
            <w:hyperlink r:id="rId9" w:history="1">
              <w:r w:rsidRPr="008C1693">
                <w:rPr>
                  <w:rStyle w:val="Hyperlink"/>
                  <w:rFonts w:ascii="Arial" w:hAnsi="Arial"/>
                </w:rPr>
                <w:t>https://altamiradoparana.oxy.elotech.com.br/portaltransparencia/1/</w:t>
              </w:r>
            </w:hyperlink>
          </w:p>
          <w:p w:rsidR="008C1693" w:rsidRDefault="008C1693" w:rsidP="0010427B">
            <w:pPr>
              <w:pStyle w:val="Standard"/>
              <w:shd w:val="clear" w:color="auto" w:fill="FFFFFF"/>
              <w:jc w:val="both"/>
              <w:rPr>
                <w:rFonts w:ascii="Arial" w:hAnsi="Arial"/>
              </w:rPr>
            </w:pPr>
          </w:p>
          <w:p w:rsidR="008C1693" w:rsidRPr="008C1693" w:rsidRDefault="008C1693" w:rsidP="008C1693">
            <w:pPr>
              <w:pStyle w:val="Standard"/>
              <w:shd w:val="clear" w:color="auto" w:fill="FFFFFF"/>
              <w:jc w:val="both"/>
              <w:rPr>
                <w:rFonts w:ascii="Arial" w:hAnsi="Arial"/>
              </w:rPr>
            </w:pPr>
            <w:r w:rsidRPr="008C1693">
              <w:rPr>
                <w:rFonts w:ascii="Arial" w:hAnsi="Arial"/>
              </w:rPr>
              <w:t>O</w:t>
            </w:r>
            <w:r w:rsidR="00C53728">
              <w:rPr>
                <w:rFonts w:ascii="Arial" w:hAnsi="Arial"/>
              </w:rPr>
              <w:t xml:space="preserve">s trabalhos serão conduzidos pelo </w:t>
            </w:r>
            <w:r w:rsidRPr="008C1693">
              <w:rPr>
                <w:rFonts w:ascii="Arial" w:hAnsi="Arial"/>
              </w:rPr>
              <w:t>Agente de Contratação/Pregoei</w:t>
            </w:r>
            <w:r w:rsidR="00C53728">
              <w:rPr>
                <w:rFonts w:ascii="Arial" w:hAnsi="Arial"/>
              </w:rPr>
              <w:t>ro</w:t>
            </w:r>
            <w:r w:rsidRPr="008C1693">
              <w:rPr>
                <w:rFonts w:ascii="Arial" w:hAnsi="Arial"/>
              </w:rPr>
              <w:t xml:space="preserve"> </w:t>
            </w:r>
            <w:r w:rsidR="00314B25">
              <w:rPr>
                <w:rFonts w:ascii="Arial" w:hAnsi="Arial"/>
                <w:b/>
                <w:bCs/>
              </w:rPr>
              <w:t>Jadson Moraes dos Reis</w:t>
            </w:r>
            <w:r w:rsidR="00C53728" w:rsidRPr="008C1693">
              <w:rPr>
                <w:rFonts w:ascii="Arial" w:hAnsi="Arial"/>
              </w:rPr>
              <w:t xml:space="preserve"> </w:t>
            </w:r>
            <w:r w:rsidRPr="008C1693">
              <w:rPr>
                <w:rFonts w:ascii="Arial" w:hAnsi="Arial"/>
              </w:rPr>
              <w:t xml:space="preserve">e equipe de apoio, designados pela </w:t>
            </w:r>
            <w:r w:rsidRPr="008C1693">
              <w:rPr>
                <w:rFonts w:ascii="Arial" w:hAnsi="Arial"/>
                <w:b/>
                <w:bCs/>
              </w:rPr>
              <w:t xml:space="preserve">Portaria n.º </w:t>
            </w:r>
            <w:r w:rsidR="00314B25">
              <w:rPr>
                <w:rFonts w:ascii="Arial" w:hAnsi="Arial"/>
                <w:b/>
                <w:bCs/>
              </w:rPr>
              <w:t>16</w:t>
            </w:r>
            <w:r w:rsidR="00C53728">
              <w:rPr>
                <w:rFonts w:ascii="Arial" w:hAnsi="Arial"/>
                <w:b/>
                <w:bCs/>
              </w:rPr>
              <w:t>5</w:t>
            </w:r>
            <w:r w:rsidRPr="008C1693">
              <w:rPr>
                <w:rFonts w:ascii="Arial" w:hAnsi="Arial"/>
                <w:b/>
                <w:bCs/>
              </w:rPr>
              <w:t>/202</w:t>
            </w:r>
            <w:r>
              <w:rPr>
                <w:rFonts w:ascii="Arial" w:hAnsi="Arial"/>
                <w:b/>
                <w:bCs/>
              </w:rPr>
              <w:t>6</w:t>
            </w:r>
            <w:r w:rsidRPr="008C1693">
              <w:rPr>
                <w:rFonts w:ascii="Arial" w:hAnsi="Arial"/>
              </w:rPr>
              <w:t xml:space="preserve">, </w:t>
            </w:r>
            <w:r w:rsidR="00D168BA">
              <w:rPr>
                <w:rFonts w:ascii="Arial" w:hAnsi="Arial"/>
              </w:rPr>
              <w:t>composta pelo</w:t>
            </w:r>
            <w:r w:rsidR="0031455B" w:rsidRPr="0031455B">
              <w:rPr>
                <w:rFonts w:ascii="Arial" w:hAnsi="Arial"/>
              </w:rPr>
              <w:t xml:space="preserve">s servidores, </w:t>
            </w:r>
            <w:r w:rsidR="00C53728">
              <w:rPr>
                <w:rFonts w:ascii="Arial" w:hAnsi="Arial"/>
                <w:b/>
                <w:bCs/>
              </w:rPr>
              <w:t xml:space="preserve">Simone da Silva Vaz </w:t>
            </w:r>
            <w:r w:rsidR="0031455B" w:rsidRPr="0031455B">
              <w:rPr>
                <w:rFonts w:ascii="Arial" w:hAnsi="Arial"/>
              </w:rPr>
              <w:t>e</w:t>
            </w:r>
            <w:r w:rsidR="00314B25">
              <w:rPr>
                <w:rFonts w:ascii="Arial" w:hAnsi="Arial"/>
                <w:b/>
                <w:bCs/>
              </w:rPr>
              <w:t xml:space="preserve"> Evellen Beatriz dos Santos Oliveira</w:t>
            </w:r>
            <w:r w:rsidR="0031455B" w:rsidRPr="0031455B">
              <w:rPr>
                <w:rFonts w:ascii="Arial" w:hAnsi="Arial"/>
              </w:rPr>
              <w:t>.</w:t>
            </w:r>
          </w:p>
          <w:p w:rsidR="008C1693" w:rsidRPr="008C1693" w:rsidRDefault="008C1693" w:rsidP="00A97B5A">
            <w:pPr>
              <w:pStyle w:val="Standard"/>
              <w:numPr>
                <w:ilvl w:val="0"/>
                <w:numId w:val="28"/>
              </w:numPr>
              <w:shd w:val="clear" w:color="auto" w:fill="FFFFFF"/>
              <w:jc w:val="both"/>
              <w:rPr>
                <w:rFonts w:ascii="Arial" w:hAnsi="Arial"/>
              </w:rPr>
            </w:pPr>
            <w:r w:rsidRPr="008C1693">
              <w:rPr>
                <w:rFonts w:ascii="Arial" w:hAnsi="Arial"/>
                <w:b/>
                <w:bCs/>
              </w:rPr>
              <w:t>E-mail:</w:t>
            </w:r>
            <w:r w:rsidRPr="008C1693">
              <w:rPr>
                <w:rFonts w:ascii="Arial" w:hAnsi="Arial"/>
              </w:rPr>
              <w:t xml:space="preserve"> </w:t>
            </w:r>
            <w:r w:rsidR="00C53728" w:rsidRPr="00C53728">
              <w:rPr>
                <w:rFonts w:ascii="Arial" w:hAnsi="Arial"/>
              </w:rPr>
              <w:t>setor.licitacao.altamira.do.parana@gmail.com</w:t>
            </w:r>
          </w:p>
          <w:p w:rsidR="008C1693" w:rsidRPr="008C1693" w:rsidRDefault="008C1693" w:rsidP="00A97B5A">
            <w:pPr>
              <w:pStyle w:val="Standard"/>
              <w:numPr>
                <w:ilvl w:val="0"/>
                <w:numId w:val="28"/>
              </w:numPr>
              <w:shd w:val="clear" w:color="auto" w:fill="FFFFFF"/>
              <w:jc w:val="both"/>
              <w:rPr>
                <w:rFonts w:ascii="Arial" w:hAnsi="Arial"/>
              </w:rPr>
            </w:pPr>
            <w:r w:rsidRPr="008C1693">
              <w:rPr>
                <w:rFonts w:ascii="Arial" w:hAnsi="Arial"/>
                <w:b/>
                <w:bCs/>
              </w:rPr>
              <w:t>Telefones:</w:t>
            </w:r>
            <w:r w:rsidRPr="008C1693">
              <w:rPr>
                <w:rFonts w:ascii="Arial" w:hAnsi="Arial"/>
              </w:rPr>
              <w:t xml:space="preserve"> (44) 3755-11</w:t>
            </w:r>
            <w:r w:rsidR="003C2CEA">
              <w:rPr>
                <w:rFonts w:ascii="Arial" w:hAnsi="Arial"/>
              </w:rPr>
              <w:t>33</w:t>
            </w:r>
          </w:p>
          <w:p w:rsidR="008C1693" w:rsidRPr="008C1693" w:rsidRDefault="008C1693" w:rsidP="00A97B5A">
            <w:pPr>
              <w:pStyle w:val="Standard"/>
              <w:numPr>
                <w:ilvl w:val="0"/>
                <w:numId w:val="28"/>
              </w:numPr>
              <w:shd w:val="clear" w:color="auto" w:fill="FFFFFF"/>
              <w:jc w:val="both"/>
              <w:rPr>
                <w:rFonts w:ascii="Arial" w:hAnsi="Arial"/>
              </w:rPr>
            </w:pPr>
            <w:r w:rsidRPr="008C1693">
              <w:rPr>
                <w:rFonts w:ascii="Arial" w:hAnsi="Arial"/>
                <w:b/>
                <w:bCs/>
              </w:rPr>
              <w:t>Endereço:</w:t>
            </w:r>
            <w:r w:rsidRPr="008C1693">
              <w:rPr>
                <w:rFonts w:ascii="Arial" w:hAnsi="Arial"/>
              </w:rPr>
              <w:t xml:space="preserve"> Rua Cantú, 180 - Centro - CEP: 85.280-000 - Altamira do Paraná/PR.</w:t>
            </w:r>
          </w:p>
          <w:p w:rsidR="008C1693" w:rsidRPr="008C1693" w:rsidRDefault="008C1693" w:rsidP="00A97B5A">
            <w:pPr>
              <w:pStyle w:val="Standard"/>
              <w:numPr>
                <w:ilvl w:val="0"/>
                <w:numId w:val="28"/>
              </w:numPr>
              <w:shd w:val="clear" w:color="auto" w:fill="FFFFFF"/>
              <w:jc w:val="both"/>
              <w:rPr>
                <w:rFonts w:ascii="Arial" w:hAnsi="Arial"/>
              </w:rPr>
            </w:pPr>
            <w:r w:rsidRPr="008C1693">
              <w:rPr>
                <w:rFonts w:ascii="Arial" w:hAnsi="Arial"/>
                <w:b/>
                <w:bCs/>
              </w:rPr>
              <w:t>Horário de Atendimento:</w:t>
            </w:r>
            <w:r w:rsidRPr="008C1693">
              <w:rPr>
                <w:rFonts w:ascii="Arial" w:hAnsi="Arial"/>
              </w:rPr>
              <w:t xml:space="preserve"> Das 08h</w:t>
            </w:r>
            <w:r w:rsidR="00B55509">
              <w:rPr>
                <w:rFonts w:ascii="Arial" w:hAnsi="Arial"/>
              </w:rPr>
              <w:t>0</w:t>
            </w:r>
            <w:r w:rsidRPr="008C1693">
              <w:rPr>
                <w:rFonts w:ascii="Arial" w:hAnsi="Arial"/>
              </w:rPr>
              <w:t>0 às 12h00 e das 13h</w:t>
            </w:r>
            <w:r w:rsidR="00B55509">
              <w:rPr>
                <w:rFonts w:ascii="Arial" w:hAnsi="Arial"/>
              </w:rPr>
              <w:t>0</w:t>
            </w:r>
            <w:r w:rsidRPr="008C1693">
              <w:rPr>
                <w:rFonts w:ascii="Arial" w:hAnsi="Arial"/>
              </w:rPr>
              <w:t>0 às 17h00</w:t>
            </w:r>
          </w:p>
        </w:tc>
      </w:tr>
      <w:tr w:rsidR="00692DEE" w:rsidRPr="00BB694F" w:rsidTr="00A209A0">
        <w:tc>
          <w:tcPr>
            <w:tcW w:w="9846"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692DEE" w:rsidP="0010427B">
            <w:pPr>
              <w:pStyle w:val="Standard"/>
              <w:shd w:val="clear" w:color="auto" w:fill="FFFFFF"/>
              <w:jc w:val="both"/>
              <w:rPr>
                <w:rFonts w:ascii="Arial" w:hAnsi="Arial"/>
              </w:rPr>
            </w:pPr>
            <w:r w:rsidRPr="00BB694F">
              <w:rPr>
                <w:rFonts w:ascii="Arial" w:hAnsi="Arial"/>
                <w:b/>
                <w:bCs/>
                <w:color w:val="000000"/>
              </w:rPr>
              <w:t>5 ESCLARECIMENTOS, IMPUGNAÇÕES E RECURSOS:</w:t>
            </w:r>
          </w:p>
          <w:p w:rsidR="00692DEE" w:rsidRPr="00BB694F" w:rsidRDefault="00692DEE" w:rsidP="0010427B">
            <w:pPr>
              <w:pStyle w:val="Standard"/>
              <w:shd w:val="clear" w:color="auto" w:fill="FFFFFF"/>
              <w:jc w:val="both"/>
              <w:rPr>
                <w:rFonts w:ascii="Arial" w:hAnsi="Arial"/>
              </w:rPr>
            </w:pPr>
            <w:r w:rsidRPr="00BB694F">
              <w:rPr>
                <w:rFonts w:ascii="Arial" w:eastAsia="MS Mincho" w:hAnsi="Arial"/>
                <w:b/>
                <w:bCs/>
                <w:color w:val="000000"/>
                <w:shd w:val="clear" w:color="auto" w:fill="FFFFFF"/>
              </w:rPr>
              <w:t>5.1 ESCLARECIMENTOS E IMPUGNAÇÕES:</w:t>
            </w:r>
          </w:p>
          <w:p w:rsidR="008C1693" w:rsidRDefault="008C1693" w:rsidP="008C1693">
            <w:pPr>
              <w:pStyle w:val="Standard"/>
              <w:shd w:val="clear" w:color="auto" w:fill="FFFFFF"/>
              <w:ind w:left="55" w:hanging="27"/>
              <w:jc w:val="both"/>
              <w:rPr>
                <w:rFonts w:ascii="Arial" w:eastAsia="MS Mincho" w:hAnsi="Arial"/>
                <w:color w:val="000000"/>
              </w:rPr>
            </w:pPr>
            <w:r w:rsidRPr="008C1693">
              <w:rPr>
                <w:rFonts w:ascii="Arial" w:eastAsia="MS Mincho" w:hAnsi="Arial"/>
                <w:color w:val="000000"/>
              </w:rPr>
              <w:t xml:space="preserve">Qualquer pessoa é parte legítima para impugnar edital de licitação por irregularidade na aplicação da Lei Federal n.º 14.133, de 2021 e do Decreto Municipal n.º </w:t>
            </w:r>
            <w:r w:rsidR="00C53196">
              <w:rPr>
                <w:rFonts w:ascii="Arial" w:eastAsia="MS Mincho" w:hAnsi="Arial"/>
                <w:b/>
                <w:bCs/>
                <w:color w:val="000000"/>
              </w:rPr>
              <w:t>006</w:t>
            </w:r>
            <w:r w:rsidRPr="008C1693">
              <w:rPr>
                <w:rFonts w:ascii="Arial" w:eastAsia="MS Mincho" w:hAnsi="Arial"/>
                <w:b/>
                <w:bCs/>
                <w:color w:val="000000"/>
              </w:rPr>
              <w:t>/20</w:t>
            </w:r>
            <w:r w:rsidR="00C53196">
              <w:rPr>
                <w:rFonts w:ascii="Arial" w:eastAsia="MS Mincho" w:hAnsi="Arial"/>
                <w:b/>
                <w:bCs/>
                <w:color w:val="000000"/>
              </w:rPr>
              <w:t>24</w:t>
            </w:r>
            <w:r w:rsidRPr="008C1693">
              <w:rPr>
                <w:rFonts w:ascii="Arial" w:eastAsia="MS Mincho" w:hAnsi="Arial"/>
                <w:color w:val="000000"/>
              </w:rPr>
              <w:t xml:space="preserve">, ou para solicitar esclarecimentos e providências sobre os seus termos, devendo protocolar o pedido, no prazo de até </w:t>
            </w:r>
            <w:r w:rsidR="00C53728" w:rsidRPr="00C53728">
              <w:rPr>
                <w:rFonts w:ascii="Arial" w:eastAsia="MS Mincho" w:hAnsi="Arial"/>
                <w:b/>
                <w:color w:val="000000"/>
              </w:rPr>
              <w:t>0</w:t>
            </w:r>
            <w:r w:rsidRPr="00C53728">
              <w:rPr>
                <w:rFonts w:ascii="Arial" w:eastAsia="MS Mincho" w:hAnsi="Arial"/>
                <w:b/>
                <w:bCs/>
                <w:color w:val="000000"/>
              </w:rPr>
              <w:t>3</w:t>
            </w:r>
            <w:r w:rsidRPr="008C1693">
              <w:rPr>
                <w:rFonts w:ascii="Arial" w:eastAsia="MS Mincho" w:hAnsi="Arial"/>
                <w:b/>
                <w:bCs/>
                <w:color w:val="000000"/>
              </w:rPr>
              <w:t xml:space="preserve"> (três) dias úteis</w:t>
            </w:r>
            <w:r w:rsidRPr="008C1693">
              <w:rPr>
                <w:rFonts w:ascii="Arial" w:eastAsia="MS Mincho" w:hAnsi="Arial"/>
                <w:color w:val="000000"/>
              </w:rPr>
              <w:t xml:space="preserve"> antes da data de abertura do certame, em campo específico no sítio eletrônico </w:t>
            </w:r>
            <w:hyperlink r:id="rId10" w:history="1">
              <w:r w:rsidRPr="008C1693">
                <w:rPr>
                  <w:rStyle w:val="Hyperlink"/>
                  <w:rFonts w:ascii="Arial" w:eastAsia="MS Mincho" w:hAnsi="Arial"/>
                  <w:b/>
                  <w:bCs/>
                </w:rPr>
                <w:t>https://bllcompras.com/</w:t>
              </w:r>
            </w:hyperlink>
            <w:r w:rsidRPr="008C1693">
              <w:rPr>
                <w:rFonts w:ascii="Arial" w:eastAsia="MS Mincho" w:hAnsi="Arial"/>
                <w:color w:val="000000"/>
              </w:rPr>
              <w:t xml:space="preserve">, pelo qual serão respondidos os esclarecimentos solicitados, no prazo de até </w:t>
            </w:r>
            <w:r w:rsidRPr="008C1693">
              <w:rPr>
                <w:rFonts w:ascii="Arial" w:eastAsia="MS Mincho" w:hAnsi="Arial"/>
                <w:b/>
                <w:bCs/>
                <w:color w:val="000000"/>
              </w:rPr>
              <w:t>3 (três) dias úteis</w:t>
            </w:r>
            <w:r w:rsidRPr="008C1693">
              <w:rPr>
                <w:rFonts w:ascii="Arial" w:eastAsia="MS Mincho" w:hAnsi="Arial"/>
                <w:color w:val="000000"/>
              </w:rPr>
              <w:t>, limitado ao último dia útil anterior à data da abertura do certame.</w:t>
            </w:r>
          </w:p>
          <w:p w:rsidR="00692DEE" w:rsidRPr="00BB694F" w:rsidRDefault="00692DEE" w:rsidP="0010427B">
            <w:pPr>
              <w:pStyle w:val="Standard"/>
              <w:shd w:val="clear" w:color="auto" w:fill="FFFFFF"/>
              <w:ind w:left="55" w:hanging="27"/>
              <w:jc w:val="both"/>
              <w:rPr>
                <w:rFonts w:ascii="Arial" w:hAnsi="Arial"/>
              </w:rPr>
            </w:pPr>
            <w:r w:rsidRPr="00BB694F">
              <w:rPr>
                <w:rFonts w:ascii="Arial" w:eastAsia="MS Mincho" w:hAnsi="Arial"/>
                <w:b/>
                <w:bCs/>
                <w:color w:val="000000"/>
              </w:rPr>
              <w:t>5.2 RECURSOS E CONTRARRAZÕES:</w:t>
            </w:r>
          </w:p>
          <w:p w:rsidR="008C1693" w:rsidRDefault="008C1693" w:rsidP="0010427B">
            <w:pPr>
              <w:pStyle w:val="Standard"/>
              <w:shd w:val="clear" w:color="auto" w:fill="FFFFFF"/>
              <w:ind w:left="55" w:hanging="27"/>
              <w:jc w:val="both"/>
              <w:rPr>
                <w:rFonts w:ascii="Arial" w:eastAsia="MS Mincho" w:hAnsi="Arial"/>
                <w:color w:val="000000"/>
              </w:rPr>
            </w:pPr>
            <w:r w:rsidRPr="008C1693">
              <w:rPr>
                <w:rFonts w:ascii="Arial" w:eastAsia="MS Mincho" w:hAnsi="Arial"/>
                <w:color w:val="000000"/>
              </w:rPr>
              <w:t>As razões de recurso e as contrarrazões poderão ser enviadas exclusivamente por meio eletrônico, observando as regras dispostas no item referente à fase recursal deste Edital.</w:t>
            </w:r>
          </w:p>
          <w:p w:rsidR="00692DEE" w:rsidRPr="00BB694F" w:rsidRDefault="00692DEE" w:rsidP="0010427B">
            <w:pPr>
              <w:pStyle w:val="Standard"/>
              <w:shd w:val="clear" w:color="auto" w:fill="FFFFFF"/>
              <w:ind w:left="55" w:hanging="27"/>
              <w:jc w:val="both"/>
              <w:rPr>
                <w:rFonts w:ascii="Arial" w:hAnsi="Arial"/>
              </w:rPr>
            </w:pPr>
            <w:r w:rsidRPr="00BB694F">
              <w:rPr>
                <w:rFonts w:ascii="Arial" w:eastAsia="MS Mincho" w:hAnsi="Arial"/>
                <w:b/>
                <w:bCs/>
                <w:color w:val="000000"/>
              </w:rPr>
              <w:t>5.3 DISPONIBILIDADE DOS AUTOS:</w:t>
            </w:r>
          </w:p>
          <w:p w:rsidR="00692DEE" w:rsidRPr="00BB694F" w:rsidRDefault="008C1693" w:rsidP="0010427B">
            <w:pPr>
              <w:pStyle w:val="Standard"/>
              <w:shd w:val="clear" w:color="auto" w:fill="FFFFFF"/>
              <w:ind w:left="55" w:hanging="27"/>
              <w:jc w:val="both"/>
              <w:rPr>
                <w:rFonts w:ascii="Arial" w:hAnsi="Arial"/>
              </w:rPr>
            </w:pPr>
            <w:r w:rsidRPr="008C1693">
              <w:rPr>
                <w:rFonts w:ascii="Arial" w:eastAsia="MS Mincho" w:hAnsi="Arial"/>
                <w:color w:val="000000"/>
                <w:lang w:bidi="ar-SA"/>
              </w:rPr>
              <w:t xml:space="preserve">No curso da licitação, os autos do processo licitatório estarão à disposição dos interessados no portal de transparência </w:t>
            </w:r>
            <w:hyperlink r:id="rId11" w:tgtFrame="_blank" w:history="1">
              <w:r w:rsidRPr="008C1693">
                <w:rPr>
                  <w:rStyle w:val="Hyperlink"/>
                  <w:rFonts w:ascii="Arial" w:eastAsia="MS Mincho" w:hAnsi="Arial"/>
                  <w:b/>
                  <w:bCs/>
                  <w:lang w:bidi="ar-SA"/>
                </w:rPr>
                <w:t>https://altamiradoparana.oxy.elotech.com.br/portaltransparencia/1/</w:t>
              </w:r>
            </w:hyperlink>
            <w:r w:rsidRPr="008C1693">
              <w:rPr>
                <w:rFonts w:ascii="Arial" w:eastAsia="MS Mincho" w:hAnsi="Arial"/>
                <w:color w:val="000000"/>
                <w:lang w:bidi="ar-SA"/>
              </w:rPr>
              <w:t xml:space="preserve">, e no portal eletrônico </w:t>
            </w:r>
            <w:hyperlink r:id="rId12" w:history="1">
              <w:r w:rsidRPr="008C1693">
                <w:rPr>
                  <w:rStyle w:val="Hyperlink"/>
                  <w:rFonts w:ascii="Arial" w:eastAsia="MS Mincho" w:hAnsi="Arial"/>
                  <w:b/>
                  <w:bCs/>
                  <w:lang w:bidi="ar-SA"/>
                </w:rPr>
                <w:t>https://bllcompras.com/</w:t>
              </w:r>
            </w:hyperlink>
            <w:r w:rsidRPr="008C1693">
              <w:rPr>
                <w:rFonts w:ascii="Arial" w:eastAsia="MS Mincho" w:hAnsi="Arial"/>
                <w:color w:val="000000"/>
                <w:lang w:bidi="ar-SA"/>
              </w:rPr>
              <w:t>, podendo ainda ser solicitados via E-mail informado no item 4.</w:t>
            </w:r>
          </w:p>
        </w:tc>
      </w:tr>
      <w:tr w:rsidR="00692DEE" w:rsidRPr="00BB694F" w:rsidTr="00A209A0">
        <w:trPr>
          <w:trHeight w:val="2082"/>
        </w:trPr>
        <w:tc>
          <w:tcPr>
            <w:tcW w:w="9846"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692DEE" w:rsidP="0010427B">
            <w:pPr>
              <w:pStyle w:val="Standard"/>
              <w:shd w:val="clear" w:color="auto" w:fill="FFFFFF"/>
              <w:jc w:val="both"/>
              <w:rPr>
                <w:rFonts w:ascii="Arial" w:hAnsi="Arial"/>
              </w:rPr>
            </w:pPr>
            <w:r w:rsidRPr="00BB694F">
              <w:rPr>
                <w:rFonts w:ascii="Arial" w:eastAsia="ArialMT" w:hAnsi="Arial"/>
                <w:b/>
                <w:bCs/>
                <w:shd w:val="clear" w:color="auto" w:fill="FFFFFF"/>
              </w:rPr>
              <w:t>6 CONDIÇÕES DA LICITAÇÃO:</w:t>
            </w:r>
          </w:p>
          <w:p w:rsidR="008C1693" w:rsidRPr="008C1693" w:rsidRDefault="008C1693" w:rsidP="008C1693">
            <w:pPr>
              <w:pStyle w:val="Standard"/>
              <w:shd w:val="clear" w:color="auto" w:fill="FFFFFF"/>
              <w:jc w:val="both"/>
              <w:rPr>
                <w:rFonts w:ascii="Arial" w:eastAsia="ArialMT" w:hAnsi="Arial"/>
                <w:b/>
                <w:bCs/>
                <w:shd w:val="clear" w:color="auto" w:fill="FFFFFF"/>
              </w:rPr>
            </w:pPr>
            <w:r w:rsidRPr="008C1693">
              <w:rPr>
                <w:rFonts w:ascii="Arial" w:eastAsia="ArialMT" w:hAnsi="Arial"/>
                <w:b/>
                <w:bCs/>
                <w:shd w:val="clear" w:color="auto" w:fill="FFFFFF"/>
              </w:rPr>
              <w:t xml:space="preserve">6.1 </w:t>
            </w:r>
            <w:r w:rsidRPr="008C1693">
              <w:rPr>
                <w:rFonts w:ascii="Arial" w:eastAsia="ArialMT" w:hAnsi="Arial"/>
                <w:shd w:val="clear" w:color="auto" w:fill="FFFFFF"/>
              </w:rPr>
              <w:t>A licitação e a contratação dela decorrente são reguladas pelas condições específicas e gerais do pregão e pelo disposto nos demais anexos do edital.</w:t>
            </w:r>
          </w:p>
          <w:p w:rsidR="008C1693" w:rsidRPr="008C1693" w:rsidRDefault="008C1693" w:rsidP="008C1693">
            <w:pPr>
              <w:pStyle w:val="Standard"/>
              <w:shd w:val="clear" w:color="auto" w:fill="FFFFFF"/>
              <w:jc w:val="both"/>
              <w:rPr>
                <w:rFonts w:ascii="Arial" w:eastAsia="ArialMT" w:hAnsi="Arial"/>
                <w:b/>
                <w:bCs/>
                <w:shd w:val="clear" w:color="auto" w:fill="FFFFFF"/>
              </w:rPr>
            </w:pPr>
            <w:r w:rsidRPr="008C1693">
              <w:rPr>
                <w:rFonts w:ascii="Arial" w:eastAsia="ArialMT" w:hAnsi="Arial"/>
                <w:b/>
                <w:bCs/>
                <w:shd w:val="clear" w:color="auto" w:fill="FFFFFF"/>
              </w:rPr>
              <w:t xml:space="preserve">6.2 </w:t>
            </w:r>
            <w:r w:rsidRPr="008C1693">
              <w:rPr>
                <w:rFonts w:ascii="Arial" w:eastAsia="ArialMT" w:hAnsi="Arial"/>
                <w:shd w:val="clear" w:color="auto" w:fill="FFFFFF"/>
              </w:rPr>
              <w:t xml:space="preserve">A licitação será regida pela </w:t>
            </w:r>
            <w:r w:rsidRPr="008C1693">
              <w:rPr>
                <w:rFonts w:ascii="Arial" w:eastAsia="ArialMT" w:hAnsi="Arial"/>
                <w:b/>
                <w:bCs/>
                <w:shd w:val="clear" w:color="auto" w:fill="FFFFFF"/>
              </w:rPr>
              <w:t>Lei Federal n.º 14.133, de 2021</w:t>
            </w:r>
            <w:r w:rsidRPr="008C1693">
              <w:rPr>
                <w:rFonts w:ascii="Arial" w:eastAsia="ArialMT" w:hAnsi="Arial"/>
                <w:shd w:val="clear" w:color="auto" w:fill="FFFFFF"/>
              </w:rPr>
              <w:t xml:space="preserve">, pelo </w:t>
            </w:r>
            <w:r w:rsidRPr="008C1693">
              <w:rPr>
                <w:rFonts w:ascii="Arial" w:eastAsia="ArialMT" w:hAnsi="Arial"/>
                <w:b/>
                <w:bCs/>
                <w:shd w:val="clear" w:color="auto" w:fill="FFFFFF"/>
              </w:rPr>
              <w:t>Decreto Municipal n.º 037/2025</w:t>
            </w:r>
            <w:r w:rsidRPr="008C1693">
              <w:rPr>
                <w:rFonts w:ascii="Arial" w:eastAsia="ArialMT" w:hAnsi="Arial"/>
                <w:shd w:val="clear" w:color="auto" w:fill="FFFFFF"/>
              </w:rPr>
              <w:t xml:space="preserve"> (Pesquisa de Preços), pela </w:t>
            </w:r>
            <w:r w:rsidRPr="008C1693">
              <w:rPr>
                <w:rFonts w:ascii="Arial" w:eastAsia="ArialMT" w:hAnsi="Arial"/>
                <w:b/>
                <w:bCs/>
                <w:shd w:val="clear" w:color="auto" w:fill="FFFFFF"/>
              </w:rPr>
              <w:t>Lei Complementar Federal n.º 123, de 2006</w:t>
            </w:r>
            <w:r w:rsidRPr="008C1693">
              <w:rPr>
                <w:rFonts w:ascii="Arial" w:eastAsia="ArialMT" w:hAnsi="Arial"/>
                <w:shd w:val="clear" w:color="auto" w:fill="FFFFFF"/>
              </w:rPr>
              <w:t>, bem como as suas devidas alterações.</w:t>
            </w:r>
          </w:p>
          <w:p w:rsidR="00C53728" w:rsidRPr="00C53728" w:rsidRDefault="008C1693" w:rsidP="00C53728">
            <w:pPr>
              <w:spacing w:line="276" w:lineRule="auto"/>
              <w:jc w:val="both"/>
              <w:rPr>
                <w:rFonts w:ascii="Arial" w:hAnsi="Arial" w:cs="Arial"/>
                <w:sz w:val="24"/>
                <w:szCs w:val="24"/>
              </w:rPr>
            </w:pPr>
            <w:r w:rsidRPr="008C1693">
              <w:rPr>
                <w:rFonts w:ascii="Arial" w:eastAsia="ArialMT" w:hAnsi="Arial"/>
                <w:b/>
                <w:bCs/>
                <w:shd w:val="clear" w:color="auto" w:fill="FFFFFF"/>
              </w:rPr>
              <w:t xml:space="preserve">6.3 </w:t>
            </w:r>
            <w:r w:rsidR="00C53728" w:rsidRPr="00C53728">
              <w:rPr>
                <w:rFonts w:ascii="Arial" w:hAnsi="Arial" w:cs="Arial"/>
                <w:sz w:val="24"/>
                <w:szCs w:val="24"/>
              </w:rPr>
              <w:t>Os serviços objeto são classificados como serviços comuns</w:t>
            </w:r>
            <w:r w:rsidR="005A480D">
              <w:rPr>
                <w:rFonts w:ascii="Arial" w:hAnsi="Arial" w:cs="Arial"/>
                <w:sz w:val="24"/>
                <w:szCs w:val="24"/>
              </w:rPr>
              <w:t xml:space="preserve"> da engenharia</w:t>
            </w:r>
            <w:r w:rsidR="00C53728" w:rsidRPr="00C53728">
              <w:rPr>
                <w:rFonts w:ascii="Arial" w:hAnsi="Arial" w:cs="Arial"/>
                <w:sz w:val="24"/>
                <w:szCs w:val="24"/>
              </w:rPr>
              <w:t xml:space="preserve">, nos termos </w:t>
            </w:r>
            <w:r w:rsidR="00C53728" w:rsidRPr="00C53728">
              <w:rPr>
                <w:rFonts w:ascii="Arial" w:hAnsi="Arial" w:cs="Arial"/>
                <w:sz w:val="24"/>
                <w:szCs w:val="24"/>
              </w:rPr>
              <w:lastRenderedPageBreak/>
              <w:t>da Lei Federal nº 14.133/2021, por apresentarem:</w:t>
            </w:r>
          </w:p>
          <w:p w:rsidR="00C53728" w:rsidRPr="00C53728" w:rsidRDefault="00C53728" w:rsidP="00C53728">
            <w:pPr>
              <w:spacing w:line="276" w:lineRule="auto"/>
              <w:jc w:val="both"/>
              <w:rPr>
                <w:rFonts w:ascii="Arial" w:hAnsi="Arial" w:cs="Arial"/>
                <w:sz w:val="24"/>
                <w:szCs w:val="24"/>
              </w:rPr>
            </w:pPr>
            <w:r w:rsidRPr="00C53728">
              <w:rPr>
                <w:rFonts w:ascii="Arial" w:hAnsi="Arial" w:cs="Arial"/>
                <w:sz w:val="24"/>
                <w:szCs w:val="24"/>
              </w:rPr>
              <w:t>I – padrão usual de mercado, amplamente ofertado por diversas empresas especializadas;</w:t>
            </w:r>
          </w:p>
          <w:p w:rsidR="00C53728" w:rsidRPr="00C53728" w:rsidRDefault="00C53728" w:rsidP="00C53728">
            <w:pPr>
              <w:spacing w:line="276" w:lineRule="auto"/>
              <w:jc w:val="both"/>
              <w:rPr>
                <w:rFonts w:ascii="Arial" w:hAnsi="Arial" w:cs="Arial"/>
                <w:sz w:val="24"/>
                <w:szCs w:val="24"/>
              </w:rPr>
            </w:pPr>
            <w:r w:rsidRPr="00C53728">
              <w:rPr>
                <w:rFonts w:ascii="Arial" w:hAnsi="Arial" w:cs="Arial"/>
                <w:sz w:val="24"/>
                <w:szCs w:val="24"/>
              </w:rPr>
              <w:t>II – especificações objetivas e usuais, passíveis de descrição d</w:t>
            </w:r>
            <w:r w:rsidR="008C6820">
              <w:rPr>
                <w:rFonts w:ascii="Arial" w:hAnsi="Arial" w:cs="Arial"/>
                <w:sz w:val="24"/>
                <w:szCs w:val="24"/>
              </w:rPr>
              <w:t>e forma clara e suficiente  conforme o</w:t>
            </w:r>
            <w:r w:rsidRPr="00C53728">
              <w:rPr>
                <w:rFonts w:ascii="Arial" w:hAnsi="Arial" w:cs="Arial"/>
                <w:sz w:val="24"/>
                <w:szCs w:val="24"/>
              </w:rPr>
              <w:t xml:space="preserve"> Termo de Referência;</w:t>
            </w:r>
          </w:p>
          <w:p w:rsidR="00692DEE" w:rsidRPr="00C53728" w:rsidRDefault="00C53728" w:rsidP="00C53728">
            <w:pPr>
              <w:spacing w:line="276" w:lineRule="auto"/>
              <w:jc w:val="both"/>
              <w:rPr>
                <w:rFonts w:ascii="Arial" w:hAnsi="Arial" w:cs="Arial"/>
                <w:sz w:val="24"/>
                <w:szCs w:val="24"/>
              </w:rPr>
            </w:pPr>
            <w:r w:rsidRPr="00C53728">
              <w:rPr>
                <w:rFonts w:ascii="Arial" w:hAnsi="Arial" w:cs="Arial"/>
                <w:sz w:val="24"/>
                <w:szCs w:val="24"/>
              </w:rPr>
              <w:t>III – possibilidade de comparação entre propo</w:t>
            </w:r>
            <w:r w:rsidR="006B6A2F">
              <w:rPr>
                <w:rFonts w:ascii="Arial" w:hAnsi="Arial" w:cs="Arial"/>
                <w:sz w:val="24"/>
                <w:szCs w:val="24"/>
              </w:rPr>
              <w:t>stas por critérios objetivos,</w:t>
            </w:r>
            <w:r w:rsidRPr="00C53728">
              <w:rPr>
                <w:rFonts w:ascii="Arial" w:hAnsi="Arial" w:cs="Arial"/>
                <w:sz w:val="24"/>
                <w:szCs w:val="24"/>
              </w:rPr>
              <w:t xml:space="preserve"> e o atendimento às especificações técnicas mínimas.</w:t>
            </w:r>
          </w:p>
        </w:tc>
      </w:tr>
    </w:tbl>
    <w:p w:rsidR="00692DEE" w:rsidRPr="00BB694F" w:rsidRDefault="00692DEE" w:rsidP="00692DEE">
      <w:pPr>
        <w:pStyle w:val="Standard"/>
        <w:pageBreakBefore/>
        <w:shd w:val="clear" w:color="auto" w:fill="FFFFFF"/>
        <w:jc w:val="center"/>
        <w:rPr>
          <w:rFonts w:ascii="Arial" w:hAnsi="Arial"/>
        </w:rPr>
      </w:pPr>
      <w:r w:rsidRPr="00BB694F">
        <w:rPr>
          <w:rFonts w:ascii="Arial" w:hAnsi="Arial"/>
          <w:b/>
          <w:u w:val="single"/>
          <w:shd w:val="clear" w:color="auto" w:fill="FFFFFF"/>
        </w:rPr>
        <w:lastRenderedPageBreak/>
        <w:t>CONDIÇÕES ESPECÍFICAS DO PREGÃO</w:t>
      </w:r>
    </w:p>
    <w:p w:rsidR="00692DEE" w:rsidRPr="00BB694F" w:rsidRDefault="00692DEE" w:rsidP="00692DEE">
      <w:pPr>
        <w:pStyle w:val="Standard"/>
        <w:shd w:val="clear" w:color="auto" w:fill="FFFFFF"/>
        <w:rPr>
          <w:rFonts w:ascii="Arial" w:hAnsi="Arial"/>
          <w:shd w:val="clear" w:color="auto" w:fill="FFFFFF"/>
        </w:rPr>
      </w:pPr>
    </w:p>
    <w:tbl>
      <w:tblPr>
        <w:tblW w:w="9846" w:type="dxa"/>
        <w:tblInd w:w="-10" w:type="dxa"/>
        <w:tblLayout w:type="fixed"/>
        <w:tblCellMar>
          <w:left w:w="10" w:type="dxa"/>
          <w:right w:w="10" w:type="dxa"/>
        </w:tblCellMar>
        <w:tblLook w:val="04A0"/>
      </w:tblPr>
      <w:tblGrid>
        <w:gridCol w:w="9846"/>
      </w:tblGrid>
      <w:tr w:rsidR="00692DEE" w:rsidRPr="00BB694F" w:rsidTr="00A209A0">
        <w:tc>
          <w:tcPr>
            <w:tcW w:w="9846"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692DEE" w:rsidP="0010427B">
            <w:pPr>
              <w:pStyle w:val="Standard"/>
              <w:shd w:val="clear" w:color="auto" w:fill="FFFFFF"/>
              <w:jc w:val="both"/>
              <w:rPr>
                <w:rFonts w:ascii="Arial" w:hAnsi="Arial"/>
              </w:rPr>
            </w:pPr>
            <w:r w:rsidRPr="00BB694F">
              <w:rPr>
                <w:rFonts w:ascii="Arial" w:eastAsia="ArialMT" w:hAnsi="Arial"/>
                <w:b/>
                <w:bCs/>
                <w:shd w:val="clear" w:color="auto" w:fill="FFFFFF"/>
              </w:rPr>
              <w:t>1 CRITÉRIO DE ACEITABILIDADE DE PREÇOS: PREÇO MÁXIMO</w:t>
            </w:r>
          </w:p>
          <w:p w:rsidR="00692DEE" w:rsidRPr="00BB694F" w:rsidRDefault="00573F2D" w:rsidP="006B6A2F">
            <w:pPr>
              <w:pStyle w:val="Standard"/>
              <w:shd w:val="clear" w:color="auto" w:fill="FFFFFF"/>
              <w:jc w:val="both"/>
              <w:rPr>
                <w:rFonts w:ascii="Arial" w:hAnsi="Arial"/>
              </w:rPr>
            </w:pPr>
            <w:r>
              <w:rPr>
                <w:rFonts w:ascii="Arial" w:eastAsia="ArialMT" w:hAnsi="Arial"/>
              </w:rPr>
              <w:t xml:space="preserve">1.1. </w:t>
            </w:r>
            <w:r w:rsidR="00BC57EA" w:rsidRPr="00BC57EA">
              <w:rPr>
                <w:rFonts w:ascii="Arial" w:eastAsia="ArialMT" w:hAnsi="Arial"/>
              </w:rPr>
              <w:t>Encerrada a fase de lances, após a negociação, serão desclassificadas as propostas que permanecerem acima dos valores e totais máximos fixados neste Edital</w:t>
            </w:r>
            <w:r w:rsidR="00C53728">
              <w:rPr>
                <w:rFonts w:ascii="Arial" w:eastAsia="ArialMT" w:hAnsi="Arial"/>
              </w:rPr>
              <w:t>.</w:t>
            </w:r>
          </w:p>
        </w:tc>
      </w:tr>
      <w:tr w:rsidR="00692DEE" w:rsidRPr="00BB694F" w:rsidTr="00A209A0">
        <w:tc>
          <w:tcPr>
            <w:tcW w:w="9846"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692DEE" w:rsidP="0010427B">
            <w:pPr>
              <w:pStyle w:val="Standard"/>
              <w:shd w:val="clear" w:color="auto" w:fill="FFFFFF"/>
              <w:jc w:val="both"/>
              <w:rPr>
                <w:rFonts w:ascii="Arial" w:hAnsi="Arial"/>
              </w:rPr>
            </w:pPr>
            <w:r w:rsidRPr="00BB694F">
              <w:rPr>
                <w:rFonts w:ascii="Arial" w:eastAsia="ArialMT" w:hAnsi="Arial"/>
                <w:b/>
                <w:bCs/>
              </w:rPr>
              <w:t>2 CRITÉRIO DE JULGAMENTO DAS PROPOSTAS:</w:t>
            </w:r>
          </w:p>
          <w:p w:rsidR="00A93E6B" w:rsidRPr="00A93E6B" w:rsidRDefault="00A93E6B" w:rsidP="00A93E6B">
            <w:pPr>
              <w:pStyle w:val="Standard"/>
              <w:shd w:val="clear" w:color="auto" w:fill="FFFFFF"/>
              <w:jc w:val="both"/>
              <w:rPr>
                <w:rFonts w:ascii="Arial" w:hAnsi="Arial"/>
              </w:rPr>
            </w:pPr>
            <w:r w:rsidRPr="00A93E6B">
              <w:rPr>
                <w:rFonts w:ascii="Arial" w:hAnsi="Arial"/>
              </w:rPr>
              <w:t>2.1. Na fase de disputa, o critério de aceitabilidade de preços no sistema de compras eletrônicas é o valor máximo do lote, fixado no Termo de Referência (ANEXO I deste Edital).</w:t>
            </w:r>
          </w:p>
          <w:p w:rsidR="00A93E6B" w:rsidRPr="00A93E6B" w:rsidRDefault="00A93E6B" w:rsidP="00A93E6B">
            <w:pPr>
              <w:pStyle w:val="Standard"/>
              <w:shd w:val="clear" w:color="auto" w:fill="FFFFFF"/>
              <w:jc w:val="both"/>
              <w:rPr>
                <w:rFonts w:ascii="Arial" w:hAnsi="Arial"/>
              </w:rPr>
            </w:pPr>
            <w:r w:rsidRPr="00A93E6B">
              <w:rPr>
                <w:rFonts w:ascii="Arial" w:hAnsi="Arial"/>
              </w:rPr>
              <w:t>2.1.1. Os valores que permanecerem acima serão desclassificados.</w:t>
            </w:r>
          </w:p>
          <w:p w:rsidR="00A93E6B" w:rsidRPr="00A93E6B" w:rsidRDefault="00A93E6B" w:rsidP="00A93E6B">
            <w:pPr>
              <w:pStyle w:val="Standard"/>
              <w:shd w:val="clear" w:color="auto" w:fill="FFFFFF"/>
              <w:jc w:val="both"/>
              <w:rPr>
                <w:rFonts w:ascii="Arial" w:hAnsi="Arial"/>
              </w:rPr>
            </w:pPr>
            <w:r w:rsidRPr="00A93E6B">
              <w:rPr>
                <w:rFonts w:ascii="Arial" w:hAnsi="Arial"/>
              </w:rPr>
              <w:t>2.2. O julgamento das propostas será realizado de acordo</w:t>
            </w:r>
            <w:r w:rsidR="00C53728">
              <w:rPr>
                <w:rFonts w:ascii="Arial" w:hAnsi="Arial"/>
              </w:rPr>
              <w:t xml:space="preserve"> com critério de </w:t>
            </w:r>
            <w:r w:rsidR="00C53728" w:rsidRPr="00FA5660">
              <w:rPr>
                <w:rFonts w:ascii="Arial" w:hAnsi="Arial"/>
                <w:b/>
                <w:bCs/>
              </w:rPr>
              <w:t xml:space="preserve">MENOR </w:t>
            </w:r>
            <w:r w:rsidR="005A480D">
              <w:rPr>
                <w:rFonts w:ascii="Arial" w:hAnsi="Arial"/>
                <w:b/>
                <w:bCs/>
              </w:rPr>
              <w:t>PREÇO GLOBAL.</w:t>
            </w:r>
          </w:p>
          <w:p w:rsidR="00692DEE" w:rsidRPr="00A93E6B" w:rsidRDefault="00A93E6B" w:rsidP="0010427B">
            <w:pPr>
              <w:pStyle w:val="Standard"/>
              <w:shd w:val="clear" w:color="auto" w:fill="FFFFFF"/>
              <w:jc w:val="both"/>
              <w:rPr>
                <w:rFonts w:ascii="Arial" w:hAnsi="Arial"/>
                <w:b/>
                <w:bCs/>
              </w:rPr>
            </w:pPr>
            <w:r w:rsidRPr="00A93E6B">
              <w:rPr>
                <w:rFonts w:ascii="Arial" w:hAnsi="Arial"/>
              </w:rPr>
              <w:t>2.3. Encerrada a fase de lances, após a negociação, as propostas que permanecerem acima do(s) valor(es) unitário(s) máximo(s) e total(is) máximo(s) fixado(s) no Termo de Referência (Anexo I deste Edital) serão desclassificadas.</w:t>
            </w:r>
          </w:p>
        </w:tc>
      </w:tr>
      <w:tr w:rsidR="00692DEE" w:rsidRPr="00BB694F" w:rsidTr="00A209A0">
        <w:trPr>
          <w:trHeight w:val="678"/>
        </w:trPr>
        <w:tc>
          <w:tcPr>
            <w:tcW w:w="9846"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692DEE" w:rsidP="0010427B">
            <w:pPr>
              <w:pStyle w:val="Standard"/>
              <w:shd w:val="clear" w:color="auto" w:fill="FFFFFF"/>
              <w:jc w:val="both"/>
              <w:rPr>
                <w:rFonts w:ascii="Arial" w:hAnsi="Arial"/>
              </w:rPr>
            </w:pPr>
            <w:r w:rsidRPr="00BB694F">
              <w:rPr>
                <w:rFonts w:ascii="Arial" w:eastAsia="ArialMT" w:hAnsi="Arial"/>
                <w:b/>
                <w:bCs/>
                <w:shd w:val="clear" w:color="auto" w:fill="FFFFFF"/>
              </w:rPr>
              <w:t>3 PRAZO MÍNIMO DE VALIDADE DAS PROPOSTAS:</w:t>
            </w:r>
          </w:p>
          <w:p w:rsidR="00692DEE" w:rsidRPr="00BB694F" w:rsidRDefault="00573F2D" w:rsidP="0010427B">
            <w:pPr>
              <w:pStyle w:val="Standard"/>
              <w:shd w:val="clear" w:color="auto" w:fill="FFFFFF"/>
              <w:jc w:val="both"/>
              <w:rPr>
                <w:rFonts w:ascii="Arial" w:hAnsi="Arial"/>
              </w:rPr>
            </w:pPr>
            <w:r>
              <w:rPr>
                <w:rFonts w:ascii="Arial" w:eastAsia="ArialMT" w:hAnsi="Arial"/>
                <w:shd w:val="clear" w:color="auto" w:fill="FFFFFF"/>
              </w:rPr>
              <w:t xml:space="preserve">3.1. </w:t>
            </w:r>
            <w:r w:rsidR="003C4308" w:rsidRPr="003C4308">
              <w:rPr>
                <w:rFonts w:ascii="Arial" w:eastAsia="ArialMT" w:hAnsi="Arial"/>
                <w:shd w:val="clear" w:color="auto" w:fill="FFFFFF"/>
              </w:rPr>
              <w:t xml:space="preserve">O prazo de validade das propostas, que deverá constar no Descritivo das Propostas de Preços (Anexo III), não poderá ser inferior a </w:t>
            </w:r>
            <w:r w:rsidR="00ED118F">
              <w:rPr>
                <w:rFonts w:ascii="Arial" w:eastAsia="ArialMT" w:hAnsi="Arial"/>
                <w:b/>
                <w:bCs/>
                <w:shd w:val="clear" w:color="auto" w:fill="FFFFFF"/>
              </w:rPr>
              <w:t>90</w:t>
            </w:r>
            <w:r w:rsidR="003C4308" w:rsidRPr="003C4308">
              <w:rPr>
                <w:rFonts w:ascii="Arial" w:eastAsia="ArialMT" w:hAnsi="Arial"/>
                <w:b/>
                <w:bCs/>
                <w:shd w:val="clear" w:color="auto" w:fill="FFFFFF"/>
              </w:rPr>
              <w:t xml:space="preserve"> (</w:t>
            </w:r>
            <w:r w:rsidR="00ED118F">
              <w:rPr>
                <w:rFonts w:ascii="Arial" w:eastAsia="ArialMT" w:hAnsi="Arial"/>
                <w:b/>
                <w:bCs/>
                <w:shd w:val="clear" w:color="auto" w:fill="FFFFFF"/>
              </w:rPr>
              <w:t>noventa</w:t>
            </w:r>
            <w:r w:rsidR="003C4308" w:rsidRPr="003C4308">
              <w:rPr>
                <w:rFonts w:ascii="Arial" w:eastAsia="ArialMT" w:hAnsi="Arial"/>
                <w:b/>
                <w:bCs/>
                <w:shd w:val="clear" w:color="auto" w:fill="FFFFFF"/>
              </w:rPr>
              <w:t>) dias</w:t>
            </w:r>
            <w:r w:rsidR="003C4308" w:rsidRPr="003C4308">
              <w:rPr>
                <w:rFonts w:ascii="Arial" w:eastAsia="ArialMT" w:hAnsi="Arial"/>
                <w:shd w:val="clear" w:color="auto" w:fill="FFFFFF"/>
              </w:rPr>
              <w:t>, contados da data da sessão de abertura deste Pregão.</w:t>
            </w:r>
          </w:p>
        </w:tc>
      </w:tr>
      <w:tr w:rsidR="00692DEE" w:rsidRPr="00BB694F" w:rsidTr="00A209A0">
        <w:trPr>
          <w:trHeight w:val="551"/>
        </w:trPr>
        <w:tc>
          <w:tcPr>
            <w:tcW w:w="9846"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3C4308" w:rsidRDefault="00692DEE" w:rsidP="0010427B">
            <w:pPr>
              <w:pStyle w:val="Standard"/>
              <w:shd w:val="clear" w:color="auto" w:fill="FFFFFF"/>
              <w:jc w:val="both"/>
              <w:rPr>
                <w:rFonts w:ascii="Arial" w:eastAsia="ArialMT" w:hAnsi="Arial"/>
                <w:b/>
                <w:bCs/>
                <w:shd w:val="clear" w:color="auto" w:fill="FFFFFF"/>
              </w:rPr>
            </w:pPr>
            <w:r w:rsidRPr="003C4308">
              <w:rPr>
                <w:rFonts w:ascii="Arial" w:eastAsia="ArialMT" w:hAnsi="Arial"/>
                <w:b/>
                <w:bCs/>
                <w:shd w:val="clear" w:color="auto" w:fill="FFFFFF"/>
              </w:rPr>
              <w:t>4 PROPOSTA PARCIAL:</w:t>
            </w:r>
          </w:p>
          <w:p w:rsidR="00692DEE" w:rsidRPr="005646FA" w:rsidRDefault="00806679" w:rsidP="00C53728">
            <w:pPr>
              <w:pStyle w:val="Standard"/>
              <w:shd w:val="clear" w:color="auto" w:fill="FFFFFF"/>
              <w:jc w:val="both"/>
              <w:rPr>
                <w:rFonts w:ascii="Arial" w:hAnsi="Arial"/>
                <w:color w:val="000000" w:themeColor="text1"/>
              </w:rPr>
            </w:pPr>
            <w:r w:rsidRPr="00806679">
              <w:rPr>
                <w:rFonts w:ascii="Arial" w:hAnsi="Arial"/>
                <w:color w:val="000000" w:themeColor="text1"/>
              </w:rPr>
              <w:t xml:space="preserve">4.1. </w:t>
            </w:r>
            <w:r w:rsidR="00C53728">
              <w:rPr>
                <w:rFonts w:ascii="Arial" w:hAnsi="Arial"/>
                <w:color w:val="000000" w:themeColor="text1"/>
              </w:rPr>
              <w:t>Não se aplica</w:t>
            </w:r>
            <w:r w:rsidR="00F43D5F">
              <w:rPr>
                <w:rFonts w:ascii="Arial" w:hAnsi="Arial"/>
                <w:color w:val="000000" w:themeColor="text1"/>
              </w:rPr>
              <w:t xml:space="preserve"> devido </w:t>
            </w:r>
            <w:r w:rsidR="00C53728">
              <w:rPr>
                <w:rFonts w:ascii="Arial" w:hAnsi="Arial"/>
                <w:color w:val="000000" w:themeColor="text1"/>
              </w:rPr>
              <w:t>tratar</w:t>
            </w:r>
            <w:r w:rsidR="00F43D5F">
              <w:rPr>
                <w:rFonts w:ascii="Arial" w:hAnsi="Arial"/>
                <w:color w:val="000000" w:themeColor="text1"/>
              </w:rPr>
              <w:t>-se</w:t>
            </w:r>
            <w:r w:rsidR="00C53728">
              <w:rPr>
                <w:rFonts w:ascii="Arial" w:hAnsi="Arial"/>
                <w:color w:val="000000" w:themeColor="text1"/>
              </w:rPr>
              <w:t xml:space="preserve"> de um lote único. </w:t>
            </w:r>
          </w:p>
        </w:tc>
      </w:tr>
      <w:tr w:rsidR="00692DEE" w:rsidRPr="00BB694F" w:rsidTr="00A209A0">
        <w:tc>
          <w:tcPr>
            <w:tcW w:w="9846"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984839" w:rsidRDefault="00984839" w:rsidP="0010427B">
            <w:pPr>
              <w:pStyle w:val="Standard"/>
              <w:contextualSpacing/>
              <w:jc w:val="both"/>
              <w:rPr>
                <w:rFonts w:ascii="Arial" w:eastAsia="ArialMT" w:hAnsi="Arial"/>
                <w:b/>
                <w:bCs/>
                <w:shd w:val="clear" w:color="auto" w:fill="FFFFFF"/>
              </w:rPr>
            </w:pPr>
            <w:r w:rsidRPr="00984839">
              <w:rPr>
                <w:rFonts w:ascii="Arial" w:eastAsia="ArialMT" w:hAnsi="Arial"/>
                <w:b/>
                <w:bCs/>
                <w:shd w:val="clear" w:color="auto" w:fill="FFFFFF"/>
              </w:rPr>
              <w:t xml:space="preserve">5 PARTICIPAÇÃO DE ME E EPP </w:t>
            </w:r>
            <w:r w:rsidR="005646FA">
              <w:rPr>
                <w:rFonts w:ascii="Arial" w:eastAsia="ArialMT" w:hAnsi="Arial"/>
                <w:b/>
                <w:bCs/>
                <w:shd w:val="clear" w:color="auto" w:fill="FFFFFF"/>
              </w:rPr>
              <w:t>(COTA EXCLUSIVA – ITENS ABAIXO DE 80 MIL):</w:t>
            </w:r>
          </w:p>
          <w:p w:rsidR="002A6817" w:rsidRPr="002A6817" w:rsidRDefault="00143362" w:rsidP="002A6817">
            <w:pPr>
              <w:pStyle w:val="Standard"/>
              <w:contextualSpacing/>
              <w:jc w:val="both"/>
              <w:rPr>
                <w:rFonts w:ascii="Arial" w:hAnsi="Arial"/>
                <w:bCs/>
                <w:iCs/>
                <w:color w:val="000000"/>
              </w:rPr>
            </w:pPr>
            <w:r w:rsidRPr="00143362">
              <w:rPr>
                <w:rFonts w:ascii="Arial" w:hAnsi="Arial"/>
                <w:bCs/>
                <w:iCs/>
                <w:color w:val="000000"/>
              </w:rPr>
              <w:t>5.1.</w:t>
            </w:r>
            <w:r w:rsidR="002A6817">
              <w:t xml:space="preserve"> </w:t>
            </w:r>
            <w:r w:rsidR="002A6817" w:rsidRPr="002A6817">
              <w:rPr>
                <w:rFonts w:ascii="Arial" w:hAnsi="Arial"/>
                <w:bCs/>
                <w:iCs/>
                <w:color w:val="000000"/>
              </w:rPr>
              <w:t>A abertura de cotas reservadas ou lotes exclusivos para ME/EPP, ou a formação artificial de itens abaixo de R$ 80.000,00 apenas para enquadramento formal no art. 48 da LC nº 123/2006, mostrar-se-ia desvantajosa para a Administração, pois:</w:t>
            </w:r>
          </w:p>
          <w:p w:rsidR="002A6817" w:rsidRPr="002A6817" w:rsidRDefault="002A6817" w:rsidP="002A6817">
            <w:pPr>
              <w:pStyle w:val="Standard"/>
              <w:contextualSpacing/>
              <w:jc w:val="both"/>
              <w:rPr>
                <w:rFonts w:ascii="Arial" w:hAnsi="Arial"/>
                <w:bCs/>
                <w:iCs/>
                <w:color w:val="000000"/>
              </w:rPr>
            </w:pPr>
            <w:r w:rsidRPr="002A6817">
              <w:rPr>
                <w:rFonts w:ascii="Arial" w:hAnsi="Arial"/>
                <w:bCs/>
                <w:iCs/>
                <w:color w:val="000000"/>
              </w:rPr>
              <w:t>I – poderia reduzir a competitividade efetiva do certame, afastando empresas com maior capacidade tecnológica e rede de aceitação;</w:t>
            </w:r>
          </w:p>
          <w:p w:rsidR="002A6817" w:rsidRPr="002A6817" w:rsidRDefault="002A6817" w:rsidP="002A6817">
            <w:pPr>
              <w:pStyle w:val="Standard"/>
              <w:contextualSpacing/>
              <w:jc w:val="both"/>
              <w:rPr>
                <w:rFonts w:ascii="Arial" w:hAnsi="Arial"/>
                <w:bCs/>
                <w:iCs/>
                <w:color w:val="000000"/>
              </w:rPr>
            </w:pPr>
            <w:r w:rsidRPr="002A6817">
              <w:rPr>
                <w:rFonts w:ascii="Arial" w:hAnsi="Arial"/>
                <w:bCs/>
                <w:iCs/>
                <w:color w:val="000000"/>
              </w:rPr>
              <w:t>II – comprometeria a unidade e a padronização da solução, com risco de sistemas fragmentados e maior dificuldade de controle;</w:t>
            </w:r>
          </w:p>
          <w:p w:rsidR="002A6817" w:rsidRPr="002A6817" w:rsidRDefault="002A6817" w:rsidP="002A6817">
            <w:pPr>
              <w:pStyle w:val="Standard"/>
              <w:contextualSpacing/>
              <w:jc w:val="both"/>
              <w:rPr>
                <w:rFonts w:ascii="Arial" w:hAnsi="Arial"/>
                <w:bCs/>
                <w:iCs/>
                <w:color w:val="000000"/>
              </w:rPr>
            </w:pPr>
            <w:r w:rsidRPr="002A6817">
              <w:rPr>
                <w:rFonts w:ascii="Arial" w:hAnsi="Arial"/>
                <w:bCs/>
                <w:iCs/>
                <w:color w:val="000000"/>
              </w:rPr>
              <w:t>III – tenderia a elevar custos operacionais, pela perda de economia de escala, indo de encontro aos princípios da economicidade e eficiência.</w:t>
            </w:r>
          </w:p>
          <w:p w:rsidR="002A6817" w:rsidRPr="002A6817" w:rsidRDefault="002A6817" w:rsidP="002A6817">
            <w:pPr>
              <w:pStyle w:val="Standard"/>
              <w:contextualSpacing/>
              <w:jc w:val="both"/>
              <w:rPr>
                <w:rFonts w:ascii="Arial" w:hAnsi="Arial"/>
                <w:bCs/>
                <w:iCs/>
                <w:color w:val="000000"/>
              </w:rPr>
            </w:pPr>
            <w:r w:rsidRPr="002A6817">
              <w:rPr>
                <w:rFonts w:ascii="Arial" w:hAnsi="Arial"/>
                <w:bCs/>
                <w:iCs/>
                <w:color w:val="000000"/>
              </w:rPr>
              <w:t>13.6. À luz do disposto no art. 49, inciso III, da LC nº 123/2006, conclui-se que, neste caso específico, não se revela vantajoso para o interesse público aplicar as medidas de exclusividade e cotas previstas nos arts. 47 e 48, motivo pelo qual:</w:t>
            </w:r>
          </w:p>
          <w:p w:rsidR="002A6817" w:rsidRPr="002A6817" w:rsidRDefault="002A6817" w:rsidP="002A6817">
            <w:pPr>
              <w:pStyle w:val="Standard"/>
              <w:contextualSpacing/>
              <w:jc w:val="both"/>
              <w:rPr>
                <w:rFonts w:ascii="Arial" w:hAnsi="Arial"/>
                <w:bCs/>
                <w:iCs/>
                <w:color w:val="000000"/>
              </w:rPr>
            </w:pPr>
            <w:r w:rsidRPr="002A6817">
              <w:rPr>
                <w:rFonts w:ascii="Arial" w:hAnsi="Arial"/>
                <w:bCs/>
                <w:iCs/>
                <w:color w:val="000000"/>
              </w:rPr>
              <w:t>serão mantidos os benefícios gerais às ME/EPP (empate ficto e possibilidade de saneamento de regularidade fiscal, nos termos dos arts. 42 a 45 da LC nº 123/2006);</w:t>
            </w:r>
          </w:p>
          <w:p w:rsidR="00692DEE" w:rsidRDefault="002A6817" w:rsidP="0010427B">
            <w:pPr>
              <w:pStyle w:val="Standard"/>
              <w:contextualSpacing/>
              <w:jc w:val="both"/>
              <w:rPr>
                <w:rFonts w:ascii="Arial" w:hAnsi="Arial"/>
                <w:bCs/>
                <w:iCs/>
                <w:color w:val="000000"/>
              </w:rPr>
            </w:pPr>
            <w:r>
              <w:rPr>
                <w:rFonts w:ascii="Arial" w:hAnsi="Arial"/>
                <w:bCs/>
                <w:iCs/>
                <w:color w:val="000000"/>
              </w:rPr>
              <w:t>N</w:t>
            </w:r>
            <w:r w:rsidRPr="002A6817">
              <w:rPr>
                <w:rFonts w:ascii="Arial" w:hAnsi="Arial"/>
                <w:bCs/>
                <w:iCs/>
                <w:color w:val="000000"/>
              </w:rPr>
              <w:t>ão serão adotados, neste certame, processos exclusivos, cotas reservadas ou exigência de subcontratação de ME/EPP, optando-se pela ampla concorrência, de forma motivada e alinhada aos princípios da competitividade, economicidade e eficiência, visando à seleção da proposta globalmente mais vantajosa para o Município de Altamira do Paraná.</w:t>
            </w:r>
          </w:p>
          <w:p w:rsidR="00F43D5F" w:rsidRPr="00BB694F" w:rsidRDefault="00F43D5F" w:rsidP="0010427B">
            <w:pPr>
              <w:pStyle w:val="Standard"/>
              <w:contextualSpacing/>
              <w:jc w:val="both"/>
              <w:rPr>
                <w:rFonts w:ascii="Arial" w:hAnsi="Arial"/>
                <w:bCs/>
                <w:iCs/>
                <w:color w:val="000000"/>
              </w:rPr>
            </w:pPr>
          </w:p>
        </w:tc>
      </w:tr>
      <w:tr w:rsidR="00692DEE" w:rsidRPr="00BB694F" w:rsidTr="00A209A0">
        <w:tc>
          <w:tcPr>
            <w:tcW w:w="9846"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692DEE" w:rsidP="0010427B">
            <w:pPr>
              <w:pStyle w:val="Standard"/>
              <w:jc w:val="both"/>
              <w:rPr>
                <w:rFonts w:ascii="Arial" w:hAnsi="Arial"/>
              </w:rPr>
            </w:pPr>
            <w:r w:rsidRPr="00BB694F">
              <w:rPr>
                <w:rFonts w:ascii="Arial" w:eastAsia="ArialMT" w:hAnsi="Arial"/>
                <w:b/>
                <w:bCs/>
                <w:shd w:val="clear" w:color="auto" w:fill="FFFFFF"/>
              </w:rPr>
              <w:t>6 AMOSTRA:</w:t>
            </w:r>
          </w:p>
          <w:p w:rsidR="00692DEE" w:rsidRPr="003441FA" w:rsidRDefault="005A480D" w:rsidP="00F43D5F">
            <w:pPr>
              <w:pStyle w:val="Standard"/>
              <w:jc w:val="both"/>
              <w:rPr>
                <w:rFonts w:ascii="Arial" w:hAnsi="Arial"/>
              </w:rPr>
            </w:pPr>
            <w:r w:rsidRPr="005A480D">
              <w:rPr>
                <w:rFonts w:ascii="Arial" w:eastAsia="ArialMT" w:hAnsi="Arial"/>
                <w:shd w:val="clear" w:color="auto" w:fill="FFFFFF"/>
              </w:rPr>
              <w:t xml:space="preserve">Por se tratar de bem padronizado pelo mercado </w:t>
            </w:r>
            <w:r w:rsidRPr="005A480D">
              <w:rPr>
                <w:rFonts w:ascii="Arial" w:eastAsia="ArialMT" w:hAnsi="Arial"/>
                <w:b/>
                <w:shd w:val="clear" w:color="auto" w:fill="FFFFFF"/>
              </w:rPr>
              <w:t xml:space="preserve">NÃO </w:t>
            </w:r>
            <w:r w:rsidRPr="005A480D">
              <w:rPr>
                <w:rFonts w:ascii="Arial" w:eastAsia="ArialMT" w:hAnsi="Arial"/>
                <w:shd w:val="clear" w:color="auto" w:fill="FFFFFF"/>
              </w:rPr>
              <w:t>a necessidade de amostras.</w:t>
            </w:r>
            <w:r w:rsidR="00992C45">
              <w:rPr>
                <w:rFonts w:ascii="Arial" w:eastAsia="ArialMT" w:hAnsi="Arial"/>
                <w:shd w:val="clear" w:color="auto" w:fill="FFFFFF"/>
              </w:rPr>
              <w:t xml:space="preserve"> </w:t>
            </w:r>
          </w:p>
        </w:tc>
      </w:tr>
      <w:tr w:rsidR="00692DEE" w:rsidRPr="00BB694F" w:rsidTr="00A209A0">
        <w:tc>
          <w:tcPr>
            <w:tcW w:w="9846"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5A480D" w:rsidRDefault="00692DEE" w:rsidP="005A480D">
            <w:pPr>
              <w:pStyle w:val="Standard"/>
              <w:jc w:val="both"/>
              <w:rPr>
                <w:rFonts w:ascii="Arial" w:eastAsia="ArialMT" w:hAnsi="Arial"/>
                <w:b/>
                <w:bCs/>
                <w:shd w:val="clear" w:color="auto" w:fill="FFFFFF"/>
              </w:rPr>
            </w:pPr>
            <w:r w:rsidRPr="00D6163C">
              <w:rPr>
                <w:rFonts w:ascii="Arial" w:eastAsia="ArialMT" w:hAnsi="Arial"/>
                <w:b/>
                <w:bCs/>
                <w:shd w:val="clear" w:color="auto" w:fill="FFFFFF"/>
              </w:rPr>
              <w:t>7 GARANTIA:</w:t>
            </w:r>
            <w:r w:rsidR="005A480D">
              <w:rPr>
                <w:rFonts w:ascii="Arial" w:eastAsia="ArialMT" w:hAnsi="Arial"/>
                <w:b/>
                <w:bCs/>
                <w:shd w:val="clear" w:color="auto" w:fill="FFFFFF"/>
              </w:rPr>
              <w:t xml:space="preserve"> </w:t>
            </w:r>
            <w:r w:rsidR="005A480D" w:rsidRPr="005A480D">
              <w:rPr>
                <w:rFonts w:ascii="Arial" w:eastAsia="ArialMT" w:hAnsi="Arial"/>
                <w:bCs/>
                <w:shd w:val="clear" w:color="auto" w:fill="FFFFFF"/>
              </w:rPr>
              <w:t>Considerando o alto risco envolvido na contratação, que engloba o fornecimento de</w:t>
            </w:r>
            <w:r w:rsidR="005A480D">
              <w:rPr>
                <w:rFonts w:ascii="Arial" w:eastAsia="ArialMT" w:hAnsi="Arial"/>
                <w:bCs/>
                <w:shd w:val="clear" w:color="auto" w:fill="FFFFFF"/>
              </w:rPr>
              <w:t xml:space="preserve"> </w:t>
            </w:r>
            <w:r w:rsidR="005A480D" w:rsidRPr="005A480D">
              <w:rPr>
                <w:rFonts w:ascii="Arial" w:eastAsia="ArialMT" w:hAnsi="Arial"/>
                <w:bCs/>
                <w:shd w:val="clear" w:color="auto" w:fill="FFFFFF"/>
              </w:rPr>
              <w:t xml:space="preserve">materiais e a prestação de serviço de engenharia (montagem de </w:t>
            </w:r>
            <w:r w:rsidR="005A480D" w:rsidRPr="005A480D">
              <w:rPr>
                <w:rFonts w:ascii="Arial" w:eastAsia="ArialMT" w:hAnsi="Arial"/>
                <w:bCs/>
                <w:shd w:val="clear" w:color="auto" w:fill="FFFFFF"/>
              </w:rPr>
              <w:lastRenderedPageBreak/>
              <w:t>estruturas), e a</w:t>
            </w:r>
            <w:r w:rsidR="005A480D">
              <w:rPr>
                <w:rFonts w:ascii="Arial" w:eastAsia="ArialMT" w:hAnsi="Arial"/>
                <w:bCs/>
                <w:shd w:val="clear" w:color="auto" w:fill="FFFFFF"/>
              </w:rPr>
              <w:t xml:space="preserve"> </w:t>
            </w:r>
            <w:r w:rsidR="005A480D" w:rsidRPr="005A480D">
              <w:rPr>
                <w:rFonts w:ascii="Arial" w:eastAsia="ArialMT" w:hAnsi="Arial"/>
                <w:bCs/>
                <w:shd w:val="clear" w:color="auto" w:fill="FFFFFF"/>
              </w:rPr>
              <w:t>necessidade de proteger o interesse público contra a inexecução total ou parcial do</w:t>
            </w:r>
            <w:r w:rsidR="005A480D">
              <w:rPr>
                <w:rFonts w:ascii="Arial" w:eastAsia="ArialMT" w:hAnsi="Arial"/>
                <w:bCs/>
                <w:shd w:val="clear" w:color="auto" w:fill="FFFFFF"/>
              </w:rPr>
              <w:t xml:space="preserve"> </w:t>
            </w:r>
            <w:r w:rsidR="005A480D" w:rsidRPr="005A480D">
              <w:rPr>
                <w:rFonts w:ascii="Arial" w:eastAsia="ArialMT" w:hAnsi="Arial"/>
                <w:bCs/>
                <w:shd w:val="clear" w:color="auto" w:fill="FFFFFF"/>
              </w:rPr>
              <w:t xml:space="preserve">objeto, será exigida a prestação de garantia de execução </w:t>
            </w:r>
            <w:r w:rsidR="005A480D" w:rsidRPr="005A480D">
              <w:rPr>
                <w:rFonts w:ascii="Arial" w:eastAsia="ArialMT" w:hAnsi="Arial"/>
                <w:b/>
                <w:bCs/>
                <w:shd w:val="clear" w:color="auto" w:fill="FFFFFF"/>
              </w:rPr>
              <w:t>do contrato, conforme</w:t>
            </w:r>
            <w:r w:rsidR="005A480D">
              <w:rPr>
                <w:rFonts w:ascii="Arial" w:eastAsia="ArialMT" w:hAnsi="Arial"/>
                <w:b/>
                <w:bCs/>
                <w:shd w:val="clear" w:color="auto" w:fill="FFFFFF"/>
              </w:rPr>
              <w:t xml:space="preserve"> </w:t>
            </w:r>
            <w:r w:rsidR="005A480D" w:rsidRPr="005A480D">
              <w:rPr>
                <w:rFonts w:ascii="Arial" w:eastAsia="ArialMT" w:hAnsi="Arial"/>
                <w:b/>
                <w:bCs/>
                <w:shd w:val="clear" w:color="auto" w:fill="FFFFFF"/>
              </w:rPr>
              <w:t>previsto no Art. 96, § 1º, da Lei nº 14.133/2021.</w:t>
            </w:r>
          </w:p>
        </w:tc>
      </w:tr>
      <w:tr w:rsidR="00692DEE" w:rsidRPr="00BB694F" w:rsidTr="00A209A0">
        <w:tc>
          <w:tcPr>
            <w:tcW w:w="9846"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C53D07" w:rsidRPr="00746D93" w:rsidRDefault="00692DEE" w:rsidP="00C53D07">
            <w:pPr>
              <w:ind w:right="-1"/>
              <w:jc w:val="both"/>
              <w:rPr>
                <w:rFonts w:ascii="Arial" w:hAnsi="Arial" w:cs="Arial"/>
                <w:sz w:val="24"/>
                <w:szCs w:val="24"/>
              </w:rPr>
            </w:pPr>
            <w:r w:rsidRPr="00746D93">
              <w:rPr>
                <w:rFonts w:ascii="Arial" w:eastAsia="ArialMT" w:hAnsi="Arial" w:cs="Arial"/>
                <w:b/>
                <w:bCs/>
                <w:sz w:val="24"/>
                <w:szCs w:val="24"/>
                <w:highlight w:val="white"/>
              </w:rPr>
              <w:lastRenderedPageBreak/>
              <w:t>8 CONSÓRCIO:</w:t>
            </w:r>
          </w:p>
          <w:p w:rsidR="00692DEE" w:rsidRPr="00ED2649" w:rsidRDefault="00C53D07" w:rsidP="00ED2649">
            <w:pPr>
              <w:ind w:right="-1"/>
              <w:jc w:val="both"/>
              <w:rPr>
                <w:rFonts w:ascii="Arial" w:hAnsi="Arial" w:cs="Arial"/>
                <w:sz w:val="24"/>
                <w:szCs w:val="24"/>
              </w:rPr>
            </w:pPr>
            <w:r w:rsidRPr="00746D93">
              <w:rPr>
                <w:rFonts w:ascii="Arial" w:hAnsi="Arial" w:cs="Arial"/>
                <w:sz w:val="24"/>
                <w:szCs w:val="24"/>
              </w:rPr>
              <w:t xml:space="preserve">8.1. </w:t>
            </w:r>
            <w:r w:rsidRPr="00ED2649">
              <w:rPr>
                <w:rFonts w:ascii="Arial" w:hAnsi="Arial" w:cs="Arial"/>
                <w:bCs/>
                <w:sz w:val="24"/>
                <w:szCs w:val="24"/>
              </w:rPr>
              <w:t>Não será permitida</w:t>
            </w:r>
            <w:r w:rsidRPr="00746D93">
              <w:rPr>
                <w:rFonts w:ascii="Arial" w:hAnsi="Arial" w:cs="Arial"/>
                <w:sz w:val="24"/>
                <w:szCs w:val="24"/>
              </w:rPr>
              <w:t xml:space="preserve"> a participação de empresas em regime de consórcio.</w:t>
            </w:r>
          </w:p>
        </w:tc>
      </w:tr>
      <w:tr w:rsidR="00692DEE" w:rsidRPr="00BB694F" w:rsidTr="00A209A0">
        <w:tc>
          <w:tcPr>
            <w:tcW w:w="9846"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746D93" w:rsidRDefault="00692DEE" w:rsidP="0010427B">
            <w:pPr>
              <w:ind w:right="-1"/>
              <w:jc w:val="both"/>
              <w:rPr>
                <w:rFonts w:ascii="Arial" w:hAnsi="Arial" w:cs="Arial"/>
                <w:sz w:val="24"/>
                <w:szCs w:val="24"/>
              </w:rPr>
            </w:pPr>
            <w:r w:rsidRPr="00746D93">
              <w:rPr>
                <w:rFonts w:ascii="Arial" w:hAnsi="Arial" w:cs="Arial"/>
                <w:b/>
                <w:bCs/>
                <w:sz w:val="24"/>
                <w:szCs w:val="24"/>
                <w:highlight w:val="white"/>
              </w:rPr>
              <w:t>9 DA IMPLANTAÇÃO DO PROGRAMA DE INTEGRIDADE:</w:t>
            </w:r>
          </w:p>
          <w:p w:rsidR="00692DEE" w:rsidRPr="00A510EB" w:rsidRDefault="004D24C9" w:rsidP="0010427B">
            <w:pPr>
              <w:pStyle w:val="Standard"/>
              <w:jc w:val="both"/>
              <w:rPr>
                <w:rFonts w:ascii="Arial" w:hAnsi="Arial"/>
                <w:sz w:val="20"/>
                <w:szCs w:val="20"/>
                <w:shd w:val="clear" w:color="auto" w:fill="FFFFFF"/>
              </w:rPr>
            </w:pPr>
            <w:r w:rsidRPr="004D24C9">
              <w:rPr>
                <w:rFonts w:ascii="Arial" w:hAnsi="Arial"/>
                <w:shd w:val="clear" w:color="auto" w:fill="FFFFFF"/>
              </w:rPr>
              <w:t>9.1. Não se aplica ao presente processo licitatório a exigência de implantação de programa de integridade, visto que o valor estimado da contratação é inferior ao parâmetro de "grande vulto" estabelecido no art. 6º, inciso XXII c/c art. 25, § 4º, da Lei Federal n.º 14.133/2021.</w:t>
            </w:r>
          </w:p>
        </w:tc>
      </w:tr>
      <w:tr w:rsidR="00692DEE" w:rsidRPr="00BB694F" w:rsidTr="00A209A0">
        <w:tc>
          <w:tcPr>
            <w:tcW w:w="9846"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746D93" w:rsidP="00746D93">
            <w:pPr>
              <w:pStyle w:val="Standard"/>
              <w:rPr>
                <w:rFonts w:ascii="Arial" w:hAnsi="Arial"/>
                <w:b/>
                <w:bCs/>
                <w:shd w:val="clear" w:color="auto" w:fill="FFFFFF"/>
              </w:rPr>
            </w:pPr>
            <w:r>
              <w:rPr>
                <w:rFonts w:ascii="Arial" w:hAnsi="Arial"/>
                <w:b/>
                <w:bCs/>
                <w:shd w:val="clear" w:color="auto" w:fill="FFFFFF"/>
              </w:rPr>
              <w:t xml:space="preserve">10 </w:t>
            </w:r>
            <w:r w:rsidR="00692DEE" w:rsidRPr="00BB694F">
              <w:rPr>
                <w:rFonts w:ascii="Arial" w:hAnsi="Arial"/>
                <w:b/>
                <w:bCs/>
                <w:shd w:val="clear" w:color="auto" w:fill="FFFFFF"/>
              </w:rPr>
              <w:t>ANEXOS:</w:t>
            </w:r>
          </w:p>
          <w:p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I</w:t>
            </w:r>
            <w:r w:rsidRPr="00D80B5D">
              <w:rPr>
                <w:rFonts w:ascii="Arial" w:hAnsi="Arial" w:cs="Arial"/>
                <w:sz w:val="24"/>
                <w:szCs w:val="24"/>
              </w:rPr>
              <w:t xml:space="preserve"> – Termo de Referência;</w:t>
            </w:r>
          </w:p>
          <w:p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II</w:t>
            </w:r>
            <w:r w:rsidRPr="00D80B5D">
              <w:rPr>
                <w:rFonts w:ascii="Arial" w:hAnsi="Arial" w:cs="Arial"/>
                <w:sz w:val="24"/>
                <w:szCs w:val="24"/>
              </w:rPr>
              <w:t xml:space="preserve"> – Documentos de Habilitação;</w:t>
            </w:r>
          </w:p>
          <w:p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III</w:t>
            </w:r>
            <w:r w:rsidRPr="00D80B5D">
              <w:rPr>
                <w:rFonts w:ascii="Arial" w:hAnsi="Arial" w:cs="Arial"/>
                <w:sz w:val="24"/>
                <w:szCs w:val="24"/>
              </w:rPr>
              <w:t xml:space="preserve"> – Modelo de Descritivo da Proposta de Preços;</w:t>
            </w:r>
          </w:p>
          <w:p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IV</w:t>
            </w:r>
            <w:r w:rsidRPr="00D80B5D">
              <w:rPr>
                <w:rFonts w:ascii="Arial" w:hAnsi="Arial" w:cs="Arial"/>
                <w:sz w:val="24"/>
                <w:szCs w:val="24"/>
              </w:rPr>
              <w:t xml:space="preserve"> – Modelo de Procuração;</w:t>
            </w:r>
          </w:p>
          <w:p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V</w:t>
            </w:r>
            <w:r w:rsidRPr="00D80B5D">
              <w:rPr>
                <w:rFonts w:ascii="Arial" w:hAnsi="Arial" w:cs="Arial"/>
                <w:sz w:val="24"/>
                <w:szCs w:val="24"/>
              </w:rPr>
              <w:t xml:space="preserve"> – Modelo de Declaração Unificada;</w:t>
            </w:r>
          </w:p>
          <w:p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VI</w:t>
            </w:r>
            <w:r w:rsidRPr="00D80B5D">
              <w:rPr>
                <w:rFonts w:ascii="Arial" w:hAnsi="Arial" w:cs="Arial"/>
                <w:sz w:val="24"/>
                <w:szCs w:val="24"/>
              </w:rPr>
              <w:t xml:space="preserve"> –</w:t>
            </w:r>
            <w:r w:rsidRPr="00D80B5D">
              <w:rPr>
                <w:rFonts w:ascii="Arial" w:hAnsi="Arial" w:cs="Arial"/>
                <w:b/>
                <w:bCs/>
                <w:sz w:val="24"/>
                <w:szCs w:val="24"/>
              </w:rPr>
              <w:t>Anexo VII</w:t>
            </w:r>
            <w:r w:rsidRPr="00D80B5D">
              <w:rPr>
                <w:rFonts w:ascii="Arial" w:hAnsi="Arial" w:cs="Arial"/>
                <w:sz w:val="24"/>
                <w:szCs w:val="24"/>
              </w:rPr>
              <w:t xml:space="preserve"> – Minuta de Contrato;</w:t>
            </w:r>
          </w:p>
          <w:p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VIII</w:t>
            </w:r>
            <w:r w:rsidRPr="00D80B5D">
              <w:rPr>
                <w:rFonts w:ascii="Arial" w:hAnsi="Arial" w:cs="Arial"/>
                <w:sz w:val="24"/>
                <w:szCs w:val="24"/>
              </w:rPr>
              <w:t xml:space="preserve"> – Modelo de Declaração de enquadramento ME/EPP;</w:t>
            </w:r>
          </w:p>
          <w:p w:rsidR="00692DEE" w:rsidRPr="003441FA" w:rsidRDefault="00D80B5D" w:rsidP="003441FA">
            <w:pPr>
              <w:tabs>
                <w:tab w:val="left" w:pos="266"/>
              </w:tabs>
              <w:rPr>
                <w:rFonts w:ascii="Arial" w:hAnsi="Arial" w:cs="Arial"/>
                <w:sz w:val="24"/>
                <w:szCs w:val="24"/>
              </w:rPr>
            </w:pPr>
            <w:r w:rsidRPr="00D80B5D">
              <w:rPr>
                <w:rFonts w:ascii="Arial" w:hAnsi="Arial" w:cs="Arial"/>
                <w:b/>
                <w:bCs/>
                <w:sz w:val="24"/>
                <w:szCs w:val="24"/>
              </w:rPr>
              <w:t>Anexo IX</w:t>
            </w:r>
            <w:r w:rsidRPr="00D80B5D">
              <w:rPr>
                <w:rFonts w:ascii="Arial" w:hAnsi="Arial" w:cs="Arial"/>
                <w:sz w:val="24"/>
                <w:szCs w:val="24"/>
              </w:rPr>
              <w:t xml:space="preserve"> – Declaração LGPD.</w:t>
            </w:r>
          </w:p>
        </w:tc>
      </w:tr>
    </w:tbl>
    <w:p w:rsidR="00692DEE" w:rsidRPr="00BB694F" w:rsidRDefault="00692DEE" w:rsidP="00692DEE">
      <w:pPr>
        <w:pageBreakBefore/>
        <w:rPr>
          <w:rFonts w:ascii="Arial" w:hAnsi="Arial" w:cs="Arial"/>
          <w:b/>
          <w:bCs/>
          <w:u w:val="single"/>
          <w:shd w:val="clear" w:color="auto" w:fill="FFFFFF"/>
        </w:rPr>
      </w:pPr>
    </w:p>
    <w:p w:rsidR="00692DEE" w:rsidRPr="00BB694F" w:rsidRDefault="00692DEE" w:rsidP="00692DEE">
      <w:pPr>
        <w:pStyle w:val="Standard"/>
        <w:spacing w:before="57"/>
        <w:jc w:val="center"/>
        <w:rPr>
          <w:rFonts w:ascii="Arial" w:hAnsi="Arial"/>
          <w:b/>
          <w:bCs/>
          <w:u w:val="single"/>
          <w:shd w:val="clear" w:color="auto" w:fill="FFFFFF"/>
        </w:rPr>
      </w:pPr>
      <w:r w:rsidRPr="00BB694F">
        <w:rPr>
          <w:rFonts w:ascii="Arial" w:hAnsi="Arial"/>
          <w:b/>
          <w:bCs/>
          <w:u w:val="single"/>
          <w:shd w:val="clear" w:color="auto" w:fill="FFFFFF"/>
        </w:rPr>
        <w:t>CONDIÇÕES GERAIS DO PREGÃO ELETRÔNICO</w:t>
      </w:r>
    </w:p>
    <w:p w:rsidR="00692DEE" w:rsidRPr="00BB694F" w:rsidRDefault="00692DEE" w:rsidP="00692DEE">
      <w:pPr>
        <w:pStyle w:val="Standard"/>
        <w:spacing w:before="57"/>
        <w:jc w:val="center"/>
        <w:rPr>
          <w:rFonts w:ascii="Arial" w:hAnsi="Arial"/>
          <w:b/>
          <w:bCs/>
          <w:u w:val="single"/>
          <w:shd w:val="clear" w:color="auto" w:fill="FFFFFF"/>
        </w:rPr>
      </w:pPr>
    </w:p>
    <w:p w:rsidR="00692DEE" w:rsidRPr="00BB694F" w:rsidRDefault="00692DEE" w:rsidP="00692DEE">
      <w:pPr>
        <w:pStyle w:val="Standard"/>
        <w:spacing w:before="57"/>
        <w:ind w:left="9"/>
        <w:jc w:val="both"/>
        <w:rPr>
          <w:rFonts w:ascii="Arial" w:hAnsi="Arial"/>
        </w:rPr>
      </w:pPr>
      <w:r w:rsidRPr="00BB694F">
        <w:rPr>
          <w:rFonts w:ascii="Arial" w:eastAsia="MS Mincho" w:hAnsi="Arial"/>
          <w:b/>
          <w:bCs/>
          <w:shd w:val="clear" w:color="auto" w:fill="FFFFFF"/>
        </w:rPr>
        <w:t xml:space="preserve">1 </w:t>
      </w:r>
      <w:r w:rsidRPr="00BB694F">
        <w:rPr>
          <w:rFonts w:ascii="Arial" w:eastAsia="MS Mincho" w:hAnsi="Arial"/>
          <w:b/>
          <w:shd w:val="clear" w:color="auto" w:fill="FFFFFF"/>
        </w:rPr>
        <w:t>A REALIZAÇÃO DO PREGÃO</w:t>
      </w:r>
    </w:p>
    <w:p w:rsidR="002F73E1" w:rsidRPr="002F73E1" w:rsidRDefault="002F73E1" w:rsidP="00692DEE">
      <w:pPr>
        <w:pStyle w:val="Standard"/>
        <w:spacing w:before="57"/>
        <w:ind w:left="9"/>
        <w:jc w:val="both"/>
        <w:rPr>
          <w:rFonts w:ascii="Arial" w:eastAsia="MS Mincho" w:hAnsi="Arial"/>
          <w:shd w:val="clear" w:color="auto" w:fill="FFFFFF"/>
        </w:rPr>
      </w:pPr>
      <w:r w:rsidRPr="002F73E1">
        <w:rPr>
          <w:rFonts w:ascii="Arial" w:eastAsia="MS Mincho" w:hAnsi="Arial"/>
          <w:b/>
          <w:bCs/>
          <w:shd w:val="clear" w:color="auto" w:fill="FFFFFF"/>
        </w:rPr>
        <w:t>1.1</w:t>
      </w:r>
      <w:r w:rsidR="003B7CDF" w:rsidRPr="003B7CDF">
        <w:rPr>
          <w:rFonts w:ascii="Arial" w:eastAsia="MS Mincho" w:hAnsi="Arial"/>
          <w:shd w:val="clear" w:color="auto" w:fill="FFFFFF"/>
        </w:rPr>
        <w:t>O pregão será realizado por meio eletrônico, no sistema de compras eletrônicas</w:t>
      </w:r>
      <w:r w:rsidR="002A1FBF">
        <w:rPr>
          <w:rFonts w:ascii="Arial" w:eastAsia="MS Mincho" w:hAnsi="Arial"/>
          <w:shd w:val="clear" w:color="auto" w:fill="FFFFFF"/>
        </w:rPr>
        <w:t xml:space="preserve"> </w:t>
      </w:r>
      <w:hyperlink r:id="rId13" w:history="1">
        <w:r w:rsidR="003B7CDF" w:rsidRPr="008C1693">
          <w:rPr>
            <w:rStyle w:val="Hyperlink"/>
            <w:rFonts w:ascii="Arial" w:eastAsia="MS Mincho" w:hAnsi="Arial"/>
            <w:b/>
            <w:bCs/>
            <w:lang w:bidi="ar-SA"/>
          </w:rPr>
          <w:t>https://bllcompras.com/</w:t>
        </w:r>
      </w:hyperlink>
      <w:r w:rsidR="003B7CDF">
        <w:rPr>
          <w:rFonts w:ascii="Arial" w:eastAsia="MS Mincho" w:hAnsi="Arial"/>
          <w:b/>
          <w:bCs/>
          <w:color w:val="000000"/>
          <w:lang w:bidi="ar-SA"/>
        </w:rPr>
        <w:t>.</w:t>
      </w:r>
    </w:p>
    <w:p w:rsidR="00692DEE" w:rsidRPr="00BB694F" w:rsidRDefault="00692DEE" w:rsidP="00692DEE">
      <w:pPr>
        <w:pStyle w:val="Standard"/>
        <w:spacing w:before="57"/>
        <w:ind w:left="9"/>
        <w:jc w:val="both"/>
        <w:rPr>
          <w:rFonts w:ascii="Arial" w:hAnsi="Arial"/>
        </w:rPr>
      </w:pPr>
      <w:r w:rsidRPr="00BB694F">
        <w:rPr>
          <w:rFonts w:ascii="Arial" w:eastAsia="MS Mincho" w:hAnsi="Arial"/>
          <w:b/>
          <w:bCs/>
          <w:shd w:val="clear" w:color="auto" w:fill="FFFFFF"/>
        </w:rPr>
        <w:t xml:space="preserve">1.2 </w:t>
      </w:r>
      <w:r w:rsidR="000A5517" w:rsidRPr="000A5517">
        <w:rPr>
          <w:rFonts w:ascii="Arial" w:hAnsi="Arial"/>
          <w:shd w:val="clear" w:color="auto" w:fill="FFFFFF"/>
        </w:rPr>
        <w:t>O pregão será conduzido por servid</w:t>
      </w:r>
      <w:r w:rsidR="002A1FBF">
        <w:rPr>
          <w:rFonts w:ascii="Arial" w:hAnsi="Arial"/>
          <w:shd w:val="clear" w:color="auto" w:fill="FFFFFF"/>
        </w:rPr>
        <w:t>or público denominado Pregoeiro</w:t>
      </w:r>
      <w:r w:rsidR="000A5517" w:rsidRPr="000A5517">
        <w:rPr>
          <w:rFonts w:ascii="Arial" w:hAnsi="Arial"/>
          <w:shd w:val="clear" w:color="auto" w:fill="FFFFFF"/>
        </w:rPr>
        <w:t>/Agente de Contratação, mediante a inserção e o monitoramento de dados gerados ou transferidos para o sistema de compras eletrônicas adotado pela Administração municipal (</w:t>
      </w:r>
      <w:hyperlink r:id="rId14" w:history="1">
        <w:r w:rsidR="000A5517" w:rsidRPr="008C1693">
          <w:rPr>
            <w:rStyle w:val="Hyperlink"/>
            <w:rFonts w:ascii="Arial" w:eastAsia="MS Mincho" w:hAnsi="Arial"/>
            <w:b/>
            <w:bCs/>
            <w:lang w:bidi="ar-SA"/>
          </w:rPr>
          <w:t>https://bllcompras.com/</w:t>
        </w:r>
      </w:hyperlink>
      <w:r w:rsidR="000A5517" w:rsidRPr="000A5517">
        <w:rPr>
          <w:rFonts w:ascii="Arial" w:hAnsi="Arial"/>
          <w:shd w:val="clear" w:color="auto" w:fill="FFFFFF"/>
        </w:rPr>
        <w:t>).</w:t>
      </w:r>
    </w:p>
    <w:p w:rsidR="00692DEE" w:rsidRPr="00BB694F" w:rsidRDefault="00692DEE" w:rsidP="00692DEE">
      <w:pPr>
        <w:pStyle w:val="Standard"/>
        <w:spacing w:before="57"/>
        <w:ind w:left="9"/>
        <w:jc w:val="both"/>
        <w:rPr>
          <w:rFonts w:ascii="Arial" w:hAnsi="Arial"/>
          <w:color w:val="FF0000"/>
        </w:rPr>
      </w:pPr>
      <w:r w:rsidRPr="00BB694F">
        <w:rPr>
          <w:rFonts w:ascii="Arial" w:eastAsia="MS Mincho" w:hAnsi="Arial"/>
          <w:b/>
          <w:bCs/>
          <w:shd w:val="clear" w:color="auto" w:fill="FFFFFF"/>
        </w:rPr>
        <w:t xml:space="preserve">1.3 </w:t>
      </w:r>
      <w:r w:rsidR="002A1FBF">
        <w:rPr>
          <w:rFonts w:ascii="Arial" w:eastAsia="MS Mincho" w:hAnsi="Arial"/>
          <w:shd w:val="clear" w:color="auto" w:fill="FFFFFF"/>
        </w:rPr>
        <w:t>O Pregoeiro</w:t>
      </w:r>
      <w:r w:rsidR="004D24C9">
        <w:rPr>
          <w:rFonts w:ascii="Arial" w:eastAsia="MS Mincho" w:hAnsi="Arial"/>
          <w:shd w:val="clear" w:color="auto" w:fill="FFFFFF"/>
        </w:rPr>
        <w:t xml:space="preserve"> </w:t>
      </w:r>
      <w:r w:rsidR="00BD3BD9" w:rsidRPr="00BD3BD9">
        <w:rPr>
          <w:rFonts w:ascii="Arial" w:eastAsia="MS Mincho" w:hAnsi="Arial"/>
          <w:shd w:val="clear" w:color="auto" w:fill="FFFFFF"/>
        </w:rPr>
        <w:t xml:space="preserve">exercerá as atribuições previstas na Lei Federal n.º 14.133/2021 e no </w:t>
      </w:r>
      <w:r w:rsidR="00BD3BD9" w:rsidRPr="00BD3BD9">
        <w:rPr>
          <w:rFonts w:ascii="Arial" w:eastAsia="MS Mincho" w:hAnsi="Arial"/>
          <w:b/>
          <w:bCs/>
          <w:shd w:val="clear" w:color="auto" w:fill="FFFFFF"/>
        </w:rPr>
        <w:t xml:space="preserve">Decreto Municipal n.º </w:t>
      </w:r>
      <w:r w:rsidR="00746D93">
        <w:rPr>
          <w:rFonts w:ascii="Arial" w:eastAsia="MS Mincho" w:hAnsi="Arial"/>
          <w:b/>
          <w:bCs/>
          <w:shd w:val="clear" w:color="auto" w:fill="FFFFFF"/>
        </w:rPr>
        <w:t>006</w:t>
      </w:r>
      <w:r w:rsidR="00BD3BD9" w:rsidRPr="00BD3BD9">
        <w:rPr>
          <w:rFonts w:ascii="Arial" w:eastAsia="MS Mincho" w:hAnsi="Arial"/>
          <w:b/>
          <w:bCs/>
          <w:shd w:val="clear" w:color="auto" w:fill="FFFFFF"/>
        </w:rPr>
        <w:t>/20</w:t>
      </w:r>
      <w:r w:rsidR="00746D93">
        <w:rPr>
          <w:rFonts w:ascii="Arial" w:eastAsia="MS Mincho" w:hAnsi="Arial"/>
          <w:b/>
          <w:bCs/>
          <w:shd w:val="clear" w:color="auto" w:fill="FFFFFF"/>
        </w:rPr>
        <w:t>24</w:t>
      </w:r>
      <w:r w:rsidR="00BD3BD9" w:rsidRPr="00BD3BD9">
        <w:rPr>
          <w:rFonts w:ascii="Arial" w:eastAsia="MS Mincho" w:hAnsi="Arial"/>
          <w:shd w:val="clear" w:color="auto" w:fill="FFFFFF"/>
        </w:rPr>
        <w:t xml:space="preserve"> (Regulamento Municipal de Licitações</w:t>
      </w:r>
      <w:r w:rsidR="004D24C9">
        <w:rPr>
          <w:rFonts w:ascii="Arial" w:eastAsia="MS Mincho" w:hAnsi="Arial"/>
          <w:shd w:val="clear" w:color="auto" w:fill="FFFFFF"/>
        </w:rPr>
        <w:t xml:space="preserve"> na forma eletrônica</w:t>
      </w:r>
      <w:r w:rsidR="00BD3BD9" w:rsidRPr="00BD3BD9">
        <w:rPr>
          <w:rFonts w:ascii="Arial" w:eastAsia="MS Mincho" w:hAnsi="Arial"/>
          <w:shd w:val="clear" w:color="auto" w:fill="FFFFFF"/>
        </w:rPr>
        <w:t>).</w:t>
      </w:r>
    </w:p>
    <w:p w:rsidR="00692DEE" w:rsidRPr="00BB694F" w:rsidRDefault="00692DEE" w:rsidP="00692DEE">
      <w:pPr>
        <w:pStyle w:val="Standard"/>
        <w:spacing w:before="57"/>
        <w:ind w:left="9"/>
        <w:jc w:val="both"/>
        <w:rPr>
          <w:rFonts w:ascii="Arial" w:hAnsi="Arial"/>
        </w:rPr>
      </w:pPr>
      <w:r w:rsidRPr="00BB694F">
        <w:rPr>
          <w:rFonts w:ascii="Arial" w:eastAsia="MS Mincho" w:hAnsi="Arial"/>
          <w:b/>
          <w:bCs/>
          <w:shd w:val="clear" w:color="auto" w:fill="FFFFFF"/>
        </w:rPr>
        <w:t xml:space="preserve">1.4 </w:t>
      </w:r>
      <w:r w:rsidR="00511288" w:rsidRPr="00511288">
        <w:rPr>
          <w:rFonts w:ascii="Arial" w:eastAsia="MS Mincho" w:hAnsi="Arial"/>
          <w:shd w:val="clear" w:color="auto" w:fill="FFFFFF"/>
        </w:rPr>
        <w:t xml:space="preserve">Para acesso ao sistema de compras eletrônicas, os interessados deverão se credenciar e obter chave de identificação e senha pessoal junto à plataforma BLL, conforme instruções que podem ser obtidas na página </w:t>
      </w:r>
      <w:hyperlink r:id="rId15" w:tgtFrame="_blank" w:history="1">
        <w:r w:rsidR="00511288" w:rsidRPr="00511288">
          <w:rPr>
            <w:rStyle w:val="Hyperlink"/>
            <w:rFonts w:ascii="Arial" w:eastAsia="MS Mincho" w:hAnsi="Arial"/>
            <w:shd w:val="clear" w:color="auto" w:fill="FFFFFF"/>
          </w:rPr>
          <w:t>https://bllcompras.com/</w:t>
        </w:r>
      </w:hyperlink>
      <w:r w:rsidR="00511288" w:rsidRPr="00511288">
        <w:rPr>
          <w:rFonts w:ascii="Arial" w:eastAsia="MS Mincho" w:hAnsi="Arial"/>
          <w:shd w:val="clear" w:color="auto" w:fill="FFFFFF"/>
        </w:rPr>
        <w:t xml:space="preserve"> ou, para dúvidas locais, através do telefone </w:t>
      </w:r>
      <w:r w:rsidR="00511288" w:rsidRPr="00511288">
        <w:rPr>
          <w:rFonts w:ascii="Arial" w:eastAsia="MS Mincho" w:hAnsi="Arial"/>
          <w:b/>
          <w:bCs/>
          <w:shd w:val="clear" w:color="auto" w:fill="FFFFFF"/>
        </w:rPr>
        <w:t>(44) 3755-1133</w:t>
      </w:r>
      <w:r w:rsidR="00511288" w:rsidRPr="00511288">
        <w:rPr>
          <w:rFonts w:ascii="Arial" w:eastAsia="MS Mincho" w:hAnsi="Arial"/>
          <w:shd w:val="clear" w:color="auto" w:fill="FFFFFF"/>
        </w:rPr>
        <w:t xml:space="preserve"> (</w:t>
      </w:r>
      <w:r w:rsidR="00F9311F">
        <w:rPr>
          <w:rFonts w:ascii="Arial" w:eastAsia="MS Mincho" w:hAnsi="Arial"/>
          <w:shd w:val="clear" w:color="auto" w:fill="FFFFFF"/>
        </w:rPr>
        <w:t>Prefeitura</w:t>
      </w:r>
      <w:r w:rsidR="00511288" w:rsidRPr="00511288">
        <w:rPr>
          <w:rFonts w:ascii="Arial" w:eastAsia="MS Mincho" w:hAnsi="Arial"/>
          <w:shd w:val="clear" w:color="auto" w:fill="FFFFFF"/>
        </w:rPr>
        <w:t>).</w:t>
      </w:r>
    </w:p>
    <w:p w:rsidR="00B960FD" w:rsidRDefault="00B960FD" w:rsidP="00692DEE">
      <w:pPr>
        <w:pStyle w:val="Standard"/>
        <w:spacing w:before="57"/>
        <w:ind w:left="9"/>
        <w:jc w:val="both"/>
        <w:rPr>
          <w:rFonts w:ascii="Arial" w:eastAsia="MS Mincho" w:hAnsi="Arial"/>
          <w:b/>
          <w:bCs/>
          <w:shd w:val="clear" w:color="auto" w:fill="FFFFFF"/>
        </w:rPr>
      </w:pPr>
      <w:r w:rsidRPr="00B960FD">
        <w:rPr>
          <w:rFonts w:ascii="Arial" w:eastAsia="MS Mincho" w:hAnsi="Arial"/>
          <w:b/>
          <w:bCs/>
          <w:shd w:val="clear" w:color="auto" w:fill="FFFFFF"/>
        </w:rPr>
        <w:t xml:space="preserve">1.4.1 </w:t>
      </w:r>
      <w:r w:rsidR="00F9311F" w:rsidRPr="00F9311F">
        <w:rPr>
          <w:rFonts w:ascii="Arial" w:eastAsia="MS Mincho" w:hAnsi="Arial"/>
          <w:shd w:val="clear" w:color="auto" w:fill="FFFFFF"/>
        </w:rPr>
        <w:t>O credenciamento do interessado e de seu representante junto ao sistema de compras eletrônicas implica a sua responsabilidade legal pelos atos praticados e a presunção de capacidade técnica e jurídica para a realização das transações inerentes ao pregão eletrônico.</w:t>
      </w:r>
    </w:p>
    <w:p w:rsidR="00692DEE" w:rsidRDefault="00692DEE" w:rsidP="00692DEE">
      <w:pPr>
        <w:pStyle w:val="Standard"/>
        <w:spacing w:before="57"/>
        <w:ind w:left="9"/>
        <w:jc w:val="both"/>
        <w:rPr>
          <w:rFonts w:ascii="Arial" w:eastAsia="MS Mincho" w:hAnsi="Arial"/>
          <w:shd w:val="clear" w:color="auto" w:fill="FFFFFF"/>
        </w:rPr>
      </w:pPr>
      <w:r w:rsidRPr="00BB694F">
        <w:rPr>
          <w:rFonts w:ascii="Arial" w:eastAsia="MS Mincho" w:hAnsi="Arial"/>
          <w:b/>
          <w:bCs/>
          <w:shd w:val="clear" w:color="auto" w:fill="FFFFFF"/>
        </w:rPr>
        <w:t xml:space="preserve">1.5 </w:t>
      </w:r>
      <w:r w:rsidR="000E5EB2" w:rsidRPr="000E5EB2">
        <w:rPr>
          <w:rFonts w:ascii="Arial" w:eastAsia="MS Mincho" w:hAnsi="Arial"/>
          <w:shd w:val="clear" w:color="auto" w:fill="FFFFFF"/>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rsidR="00F9311F" w:rsidRPr="00BB694F" w:rsidRDefault="00F9311F" w:rsidP="00692DEE">
      <w:pPr>
        <w:pStyle w:val="Standard"/>
        <w:spacing w:before="57"/>
        <w:ind w:left="9"/>
        <w:jc w:val="both"/>
        <w:rPr>
          <w:rFonts w:ascii="Arial" w:hAnsi="Arial"/>
        </w:rPr>
      </w:pPr>
    </w:p>
    <w:p w:rsidR="00692DEE" w:rsidRPr="00BB694F" w:rsidRDefault="00692DEE" w:rsidP="00692DEE">
      <w:pPr>
        <w:pStyle w:val="Standard"/>
        <w:spacing w:before="57"/>
        <w:ind w:left="9"/>
        <w:jc w:val="both"/>
        <w:rPr>
          <w:rFonts w:ascii="Arial" w:hAnsi="Arial"/>
        </w:rPr>
      </w:pPr>
      <w:r w:rsidRPr="00BB694F">
        <w:rPr>
          <w:rFonts w:ascii="Arial" w:eastAsia="MS Mincho" w:hAnsi="Arial"/>
          <w:b/>
          <w:bCs/>
          <w:shd w:val="clear" w:color="auto" w:fill="FFFFFF"/>
        </w:rPr>
        <w:t>2</w:t>
      </w:r>
      <w:r w:rsidR="005A480D">
        <w:rPr>
          <w:rFonts w:ascii="Arial" w:eastAsia="MS Mincho" w:hAnsi="Arial"/>
          <w:b/>
          <w:bCs/>
          <w:shd w:val="clear" w:color="auto" w:fill="FFFFFF"/>
        </w:rPr>
        <w:t xml:space="preserve"> </w:t>
      </w:r>
      <w:r w:rsidRPr="00BB694F">
        <w:rPr>
          <w:rFonts w:ascii="Arial" w:eastAsia="Myriad Pro" w:hAnsi="Arial"/>
          <w:b/>
          <w:bCs/>
          <w:shd w:val="clear" w:color="auto" w:fill="FFFFFF"/>
        </w:rPr>
        <w:t>EXIGÊNCIAS PARA PARTICIPAÇÃO</w:t>
      </w:r>
    </w:p>
    <w:p w:rsidR="00F9311F" w:rsidRPr="00F9311F" w:rsidRDefault="00F9311F" w:rsidP="00F9311F">
      <w:pPr>
        <w:pStyle w:val="Standard"/>
        <w:spacing w:before="57"/>
        <w:ind w:left="9"/>
        <w:jc w:val="both"/>
        <w:rPr>
          <w:rFonts w:ascii="Arial" w:hAnsi="Arial"/>
          <w:color w:val="000000"/>
        </w:rPr>
      </w:pPr>
      <w:r w:rsidRPr="00F9311F">
        <w:rPr>
          <w:rFonts w:ascii="Arial" w:hAnsi="Arial"/>
          <w:b/>
          <w:bCs/>
          <w:color w:val="000000"/>
        </w:rPr>
        <w:t>2.1.</w:t>
      </w:r>
      <w:r w:rsidRPr="00F9311F">
        <w:rPr>
          <w:rFonts w:ascii="Arial" w:hAnsi="Arial"/>
          <w:color w:val="000000"/>
        </w:rPr>
        <w:t xml:space="preserve"> Poderão participar deste Pregão os licitantes que detenham atividade pertinente e compatível com o objeto desta licitação, que atendam aos requisitos mínimos de classificação das propostas exigidos neste Edital, que comprovem possuir os documentos de habilitação requeridos e que manifestem formalmente o pleno conhecimento e atendimento às exigências de habilitação, inclusive no que se refere aos custos decorrentes da elaboração e apresentação das propostas.</w:t>
      </w:r>
    </w:p>
    <w:p w:rsidR="00F9311F" w:rsidRPr="00F9311F" w:rsidRDefault="00F9311F" w:rsidP="00F9311F">
      <w:pPr>
        <w:pStyle w:val="Standard"/>
        <w:spacing w:before="57"/>
        <w:ind w:left="9"/>
        <w:jc w:val="both"/>
        <w:rPr>
          <w:rFonts w:ascii="Arial" w:hAnsi="Arial"/>
          <w:color w:val="000000"/>
        </w:rPr>
      </w:pPr>
      <w:r w:rsidRPr="00F9311F">
        <w:rPr>
          <w:rFonts w:ascii="Arial" w:hAnsi="Arial"/>
          <w:b/>
          <w:bCs/>
          <w:color w:val="000000"/>
        </w:rPr>
        <w:t>2.2.</w:t>
      </w:r>
      <w:r w:rsidRPr="00F9311F">
        <w:rPr>
          <w:rFonts w:ascii="Arial" w:hAnsi="Arial"/>
          <w:color w:val="000000"/>
        </w:rPr>
        <w:t xml:space="preserve"> Os interessados em participar do pregão devem dispor de chave de identificação e senha pessoal do sistema de compras eletrônicas, nos termos do </w:t>
      </w:r>
      <w:r w:rsidRPr="00F9311F">
        <w:rPr>
          <w:rFonts w:ascii="Arial" w:hAnsi="Arial"/>
          <w:b/>
          <w:bCs/>
          <w:color w:val="000000"/>
        </w:rPr>
        <w:t>Item 4</w:t>
      </w:r>
      <w:r w:rsidRPr="00F9311F">
        <w:rPr>
          <w:rFonts w:ascii="Arial" w:hAnsi="Arial"/>
          <w:color w:val="000000"/>
        </w:rPr>
        <w:t xml:space="preserve"> do presente Edital.</w:t>
      </w:r>
    </w:p>
    <w:p w:rsidR="00F9311F" w:rsidRPr="00F9311F" w:rsidRDefault="00F9311F" w:rsidP="00F9311F">
      <w:pPr>
        <w:pStyle w:val="Standard"/>
        <w:spacing w:before="57"/>
        <w:ind w:left="9"/>
        <w:jc w:val="both"/>
        <w:rPr>
          <w:rFonts w:ascii="Arial" w:hAnsi="Arial"/>
          <w:color w:val="000000"/>
        </w:rPr>
      </w:pPr>
      <w:r w:rsidRPr="00F9311F">
        <w:rPr>
          <w:rFonts w:ascii="Arial" w:hAnsi="Arial"/>
          <w:b/>
          <w:bCs/>
          <w:color w:val="000000"/>
        </w:rPr>
        <w:t>2.3.</w:t>
      </w:r>
      <w:r w:rsidRPr="00F9311F">
        <w:rPr>
          <w:rFonts w:ascii="Arial" w:hAnsi="Arial"/>
          <w:color w:val="000000"/>
        </w:rPr>
        <w:t xml:space="preserve"> Não poderão participar desta licitação, pessoas físicas ou jurídicas que:</w:t>
      </w:r>
    </w:p>
    <w:p w:rsidR="00F9311F" w:rsidRPr="00F9311F" w:rsidRDefault="00F9311F" w:rsidP="00A97B5A">
      <w:pPr>
        <w:pStyle w:val="Standard"/>
        <w:numPr>
          <w:ilvl w:val="0"/>
          <w:numId w:val="31"/>
        </w:numPr>
        <w:spacing w:before="57"/>
        <w:jc w:val="both"/>
        <w:rPr>
          <w:rFonts w:ascii="Arial" w:hAnsi="Arial"/>
          <w:color w:val="000000"/>
        </w:rPr>
      </w:pPr>
      <w:r w:rsidRPr="00F9311F">
        <w:rPr>
          <w:rFonts w:ascii="Arial" w:hAnsi="Arial"/>
          <w:b/>
          <w:bCs/>
          <w:color w:val="000000"/>
        </w:rPr>
        <w:t>2.3.1.</w:t>
      </w:r>
      <w:r w:rsidRPr="00F9311F">
        <w:rPr>
          <w:rFonts w:ascii="Arial" w:hAnsi="Arial"/>
          <w:color w:val="000000"/>
        </w:rPr>
        <w:t xml:space="preserve"> Tenham sido declaradas inidôneas no âmbito da União, Estados, Distrito Federal e Municípios, em qualquer esfera da Administração Pública;</w:t>
      </w:r>
    </w:p>
    <w:p w:rsidR="00F9311F" w:rsidRPr="00F9311F" w:rsidRDefault="00F9311F" w:rsidP="00A97B5A">
      <w:pPr>
        <w:pStyle w:val="Standard"/>
        <w:numPr>
          <w:ilvl w:val="0"/>
          <w:numId w:val="31"/>
        </w:numPr>
        <w:spacing w:before="57"/>
        <w:jc w:val="both"/>
        <w:rPr>
          <w:rFonts w:ascii="Arial" w:hAnsi="Arial"/>
          <w:color w:val="000000"/>
        </w:rPr>
      </w:pPr>
      <w:r w:rsidRPr="00F9311F">
        <w:rPr>
          <w:rFonts w:ascii="Arial" w:hAnsi="Arial"/>
          <w:b/>
          <w:bCs/>
          <w:color w:val="000000"/>
        </w:rPr>
        <w:t>2.3.2.</w:t>
      </w:r>
      <w:r w:rsidRPr="00F9311F">
        <w:rPr>
          <w:rFonts w:ascii="Arial" w:hAnsi="Arial"/>
          <w:color w:val="000000"/>
        </w:rPr>
        <w:t xml:space="preserve"> Constituíram as pessoas jurídicas que foram apenadas conforme item 2.3.1, enquanto perdurarem as causas das penalidades, independentemente de nova pessoa jurídica que vierem a constituir ou de outra em que figurarem como sócios;</w:t>
      </w:r>
    </w:p>
    <w:p w:rsidR="00F9311F" w:rsidRPr="00F9311F" w:rsidRDefault="00F9311F" w:rsidP="00A97B5A">
      <w:pPr>
        <w:pStyle w:val="Standard"/>
        <w:numPr>
          <w:ilvl w:val="0"/>
          <w:numId w:val="31"/>
        </w:numPr>
        <w:spacing w:before="57"/>
        <w:jc w:val="both"/>
        <w:rPr>
          <w:rFonts w:ascii="Arial" w:hAnsi="Arial"/>
          <w:color w:val="000000"/>
        </w:rPr>
      </w:pPr>
      <w:r w:rsidRPr="00F9311F">
        <w:rPr>
          <w:rFonts w:ascii="Arial" w:hAnsi="Arial"/>
          <w:b/>
          <w:bCs/>
          <w:color w:val="000000"/>
        </w:rPr>
        <w:t>2.3.3.</w:t>
      </w:r>
      <w:r w:rsidRPr="00F9311F">
        <w:rPr>
          <w:rFonts w:ascii="Arial" w:hAnsi="Arial"/>
          <w:color w:val="000000"/>
        </w:rPr>
        <w:t xml:space="preserve"> Tenham sócios comuns com as pess</w:t>
      </w:r>
      <w:r w:rsidR="00A9292B">
        <w:rPr>
          <w:rFonts w:ascii="Arial" w:hAnsi="Arial"/>
          <w:color w:val="000000"/>
        </w:rPr>
        <w:t>oas jurídicas referidas no item.</w:t>
      </w:r>
    </w:p>
    <w:p w:rsidR="00F9311F" w:rsidRPr="00F9311F" w:rsidRDefault="00F9311F" w:rsidP="00A97B5A">
      <w:pPr>
        <w:pStyle w:val="Standard"/>
        <w:numPr>
          <w:ilvl w:val="0"/>
          <w:numId w:val="31"/>
        </w:numPr>
        <w:spacing w:before="57"/>
        <w:jc w:val="both"/>
        <w:rPr>
          <w:rFonts w:ascii="Arial" w:hAnsi="Arial"/>
          <w:color w:val="000000"/>
        </w:rPr>
      </w:pPr>
      <w:r w:rsidRPr="00F9311F">
        <w:rPr>
          <w:rFonts w:ascii="Arial" w:hAnsi="Arial"/>
          <w:b/>
          <w:bCs/>
          <w:color w:val="000000"/>
        </w:rPr>
        <w:lastRenderedPageBreak/>
        <w:t>2.3.4.</w:t>
      </w:r>
      <w:r w:rsidRPr="00F9311F">
        <w:rPr>
          <w:rFonts w:ascii="Arial" w:hAnsi="Arial"/>
          <w:color w:val="000000"/>
        </w:rPr>
        <w:t xml:space="preserve"> Não funcionem no País, se encontrem sob falência, dissolução ou liquidação, bem como as pessoas físicas sob insolvência;</w:t>
      </w:r>
    </w:p>
    <w:p w:rsidR="00F9311F" w:rsidRPr="00F9311F" w:rsidRDefault="00F9311F" w:rsidP="00A97B5A">
      <w:pPr>
        <w:pStyle w:val="Standard"/>
        <w:numPr>
          <w:ilvl w:val="0"/>
          <w:numId w:val="31"/>
        </w:numPr>
        <w:spacing w:before="57"/>
        <w:jc w:val="both"/>
        <w:rPr>
          <w:rFonts w:ascii="Arial" w:hAnsi="Arial"/>
          <w:color w:val="000000"/>
        </w:rPr>
      </w:pPr>
      <w:r w:rsidRPr="00F9311F">
        <w:rPr>
          <w:rFonts w:ascii="Arial" w:hAnsi="Arial"/>
          <w:b/>
          <w:bCs/>
          <w:color w:val="000000"/>
        </w:rPr>
        <w:t>2.3.5.</w:t>
      </w:r>
      <w:r w:rsidRPr="00F9311F">
        <w:rPr>
          <w:rFonts w:ascii="Arial" w:hAnsi="Arial"/>
          <w:color w:val="000000"/>
        </w:rPr>
        <w:t xml:space="preserve"> Mantenham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F9311F" w:rsidRPr="00F9311F" w:rsidRDefault="00F9311F" w:rsidP="00A97B5A">
      <w:pPr>
        <w:pStyle w:val="Standard"/>
        <w:numPr>
          <w:ilvl w:val="0"/>
          <w:numId w:val="31"/>
        </w:numPr>
        <w:spacing w:before="57"/>
        <w:jc w:val="both"/>
        <w:rPr>
          <w:rFonts w:ascii="Arial" w:hAnsi="Arial"/>
          <w:color w:val="000000"/>
        </w:rPr>
      </w:pPr>
      <w:r w:rsidRPr="00F9311F">
        <w:rPr>
          <w:rFonts w:ascii="Arial" w:hAnsi="Arial"/>
          <w:b/>
          <w:bCs/>
          <w:color w:val="000000"/>
        </w:rPr>
        <w:t>2.3.6.</w:t>
      </w:r>
      <w:r w:rsidRPr="00F9311F">
        <w:rPr>
          <w:rFonts w:ascii="Arial" w:hAnsi="Arial"/>
          <w:color w:val="000000"/>
        </w:rPr>
        <w:t xml:space="preserve"> O servidor ou dirigente de órgão ou entidade municipal, bem como a empresa da qual figurem como sócios, dirigentes ou da qual participem indiretamente.</w:t>
      </w:r>
    </w:p>
    <w:p w:rsidR="00F9311F" w:rsidRPr="00F9311F" w:rsidRDefault="00F9311F" w:rsidP="00A97B5A">
      <w:pPr>
        <w:pStyle w:val="Standard"/>
        <w:numPr>
          <w:ilvl w:val="1"/>
          <w:numId w:val="31"/>
        </w:numPr>
        <w:spacing w:before="57"/>
        <w:jc w:val="both"/>
        <w:rPr>
          <w:rFonts w:ascii="Arial" w:hAnsi="Arial"/>
          <w:color w:val="000000"/>
        </w:rPr>
      </w:pPr>
      <w:r w:rsidRPr="00F9311F">
        <w:rPr>
          <w:rFonts w:ascii="Arial" w:hAnsi="Arial"/>
          <w:b/>
          <w:bCs/>
          <w:color w:val="000000"/>
        </w:rPr>
        <w:t>2.3.6.1.</w:t>
      </w:r>
      <w:r w:rsidRPr="00F9311F">
        <w:rPr>
          <w:rFonts w:ascii="Arial" w:hAnsi="Arial"/>
          <w:color w:val="000000"/>
        </w:rPr>
        <w:t xml:space="preserve"> Considera-se participação indireta a existência de qualquer vínculo de natureza técnica, comercial, econômica, financeira ou trabalhista.</w:t>
      </w:r>
    </w:p>
    <w:p w:rsidR="00F9311F" w:rsidRPr="00F9311F" w:rsidRDefault="00F9311F" w:rsidP="00A97B5A">
      <w:pPr>
        <w:pStyle w:val="Standard"/>
        <w:numPr>
          <w:ilvl w:val="0"/>
          <w:numId w:val="31"/>
        </w:numPr>
        <w:spacing w:before="57"/>
        <w:jc w:val="both"/>
        <w:rPr>
          <w:rFonts w:ascii="Arial" w:hAnsi="Arial"/>
          <w:color w:val="000000"/>
        </w:rPr>
      </w:pPr>
      <w:r w:rsidRPr="00F9311F">
        <w:rPr>
          <w:rFonts w:ascii="Arial" w:hAnsi="Arial"/>
          <w:b/>
          <w:bCs/>
          <w:color w:val="000000"/>
        </w:rPr>
        <w:t>2.3.7.</w:t>
      </w:r>
      <w:r w:rsidRPr="00F9311F">
        <w:rPr>
          <w:rFonts w:ascii="Arial" w:hAnsi="Arial"/>
          <w:color w:val="000000"/>
        </w:rPr>
        <w:t xml:space="preserve"> As pessoas físicas e jurídicas de que trata o art. 14 da Lei Federal n.º 14.133, de 2021.</w:t>
      </w:r>
    </w:p>
    <w:p w:rsidR="00F9311F" w:rsidRPr="00F9311F" w:rsidRDefault="00F9311F" w:rsidP="00F9311F">
      <w:pPr>
        <w:pStyle w:val="Standard"/>
        <w:spacing w:before="57"/>
        <w:ind w:left="9"/>
        <w:jc w:val="both"/>
        <w:rPr>
          <w:rFonts w:ascii="Arial" w:hAnsi="Arial"/>
          <w:color w:val="000000"/>
        </w:rPr>
      </w:pPr>
      <w:r w:rsidRPr="00F9311F">
        <w:rPr>
          <w:rFonts w:ascii="Arial" w:hAnsi="Arial"/>
          <w:b/>
          <w:bCs/>
          <w:color w:val="000000"/>
        </w:rPr>
        <w:t>2.4.</w:t>
      </w:r>
      <w:r w:rsidRPr="00F9311F">
        <w:rPr>
          <w:rFonts w:ascii="Arial" w:hAnsi="Arial"/>
          <w:color w:val="000000"/>
        </w:rPr>
        <w:t xml:space="preserve"> A participação nesta licitação implica aceitação das condições estabelecidas no edital e na legislação aplicável.</w:t>
      </w:r>
    </w:p>
    <w:p w:rsidR="00F9311F" w:rsidRPr="00F9311F" w:rsidRDefault="00F9311F" w:rsidP="00F9311F">
      <w:pPr>
        <w:pStyle w:val="Standard"/>
        <w:spacing w:before="57"/>
        <w:ind w:left="9"/>
        <w:jc w:val="both"/>
        <w:rPr>
          <w:rFonts w:ascii="Arial" w:hAnsi="Arial"/>
          <w:color w:val="000000"/>
        </w:rPr>
      </w:pPr>
      <w:r w:rsidRPr="00F9311F">
        <w:rPr>
          <w:rFonts w:ascii="Arial" w:hAnsi="Arial"/>
          <w:b/>
          <w:bCs/>
          <w:color w:val="000000"/>
        </w:rPr>
        <w:t>2.5.</w:t>
      </w:r>
      <w:r w:rsidRPr="00F9311F">
        <w:rPr>
          <w:rFonts w:ascii="Arial" w:hAnsi="Arial"/>
          <w:color w:val="000000"/>
        </w:rPr>
        <w:t xml:space="preserve"> Além destas condições gerais, deverão ser obedecidas as exigências específicas de participação fixadas no edital.</w:t>
      </w:r>
    </w:p>
    <w:p w:rsidR="00692DEE" w:rsidRDefault="00F9311F" w:rsidP="00F9311F">
      <w:pPr>
        <w:pStyle w:val="Standard"/>
        <w:spacing w:before="57"/>
        <w:ind w:left="9"/>
        <w:jc w:val="both"/>
        <w:rPr>
          <w:rFonts w:ascii="Arial" w:hAnsi="Arial"/>
          <w:color w:val="000000"/>
        </w:rPr>
      </w:pPr>
      <w:r w:rsidRPr="00F9311F">
        <w:rPr>
          <w:rFonts w:ascii="Arial" w:hAnsi="Arial"/>
          <w:b/>
          <w:bCs/>
          <w:color w:val="000000"/>
        </w:rPr>
        <w:t>2.6.</w:t>
      </w:r>
      <w:r>
        <w:rPr>
          <w:rFonts w:ascii="Arial" w:hAnsi="Arial"/>
          <w:color w:val="000000"/>
        </w:rPr>
        <w:t>O</w:t>
      </w:r>
      <w:r w:rsidRPr="00F9311F">
        <w:rPr>
          <w:rFonts w:ascii="Arial" w:hAnsi="Arial"/>
          <w:color w:val="000000"/>
        </w:rPr>
        <w:t xml:space="preserve"> Agente de Contratação verificará o eventual descumprimento das condições de participação, especialmente quanto à existência de sanção que impeça a participação no certame ou a futura contratação, mediante consulta ao </w:t>
      </w:r>
      <w:r w:rsidRPr="00F9311F">
        <w:rPr>
          <w:rFonts w:ascii="Arial" w:hAnsi="Arial"/>
          <w:b/>
          <w:bCs/>
          <w:color w:val="000000"/>
        </w:rPr>
        <w:t>CEIS, CNEP</w:t>
      </w:r>
      <w:r w:rsidRPr="00F9311F">
        <w:rPr>
          <w:rFonts w:ascii="Arial" w:hAnsi="Arial"/>
          <w:color w:val="000000"/>
        </w:rPr>
        <w:t xml:space="preserve"> e demais cadastros restritivos.</w:t>
      </w:r>
    </w:p>
    <w:p w:rsidR="00F9311F" w:rsidRPr="00BB694F" w:rsidRDefault="00F9311F" w:rsidP="00692DEE">
      <w:pPr>
        <w:pStyle w:val="Standard"/>
        <w:tabs>
          <w:tab w:val="left" w:pos="567"/>
        </w:tabs>
        <w:spacing w:before="57"/>
        <w:ind w:left="9"/>
        <w:jc w:val="both"/>
        <w:rPr>
          <w:rFonts w:ascii="Arial" w:hAnsi="Arial"/>
        </w:rPr>
      </w:pPr>
    </w:p>
    <w:p w:rsidR="00692DEE" w:rsidRPr="00BB694F" w:rsidRDefault="00692DEE" w:rsidP="00692DEE">
      <w:pPr>
        <w:pStyle w:val="Standard"/>
        <w:spacing w:before="57"/>
        <w:ind w:left="9"/>
        <w:jc w:val="both"/>
        <w:rPr>
          <w:rFonts w:ascii="Arial" w:hAnsi="Arial"/>
        </w:rPr>
      </w:pPr>
      <w:r w:rsidRPr="00BB694F">
        <w:rPr>
          <w:rFonts w:ascii="Arial" w:eastAsia="Arial" w:hAnsi="Arial"/>
          <w:b/>
          <w:bCs/>
          <w:shd w:val="clear" w:color="auto" w:fill="FFFFFF"/>
        </w:rPr>
        <w:t xml:space="preserve">3 </w:t>
      </w:r>
      <w:r w:rsidRPr="00BB694F">
        <w:rPr>
          <w:rFonts w:ascii="Arial" w:eastAsia="MS Mincho" w:hAnsi="Arial"/>
          <w:b/>
          <w:bCs/>
          <w:color w:val="000000"/>
          <w:shd w:val="clear" w:color="auto" w:fill="FFFFFF"/>
        </w:rPr>
        <w:t>PROPOSTA INICIAL</w:t>
      </w:r>
    </w:p>
    <w:p w:rsidR="00F9311F" w:rsidRPr="00F9311F" w:rsidRDefault="00F9311F" w:rsidP="00F9311F">
      <w:pPr>
        <w:pStyle w:val="Standard"/>
        <w:spacing w:before="57"/>
        <w:ind w:left="9"/>
        <w:jc w:val="both"/>
        <w:rPr>
          <w:rFonts w:ascii="Arial" w:eastAsia="Arial" w:hAnsi="Arial"/>
          <w:shd w:val="clear" w:color="auto" w:fill="FFFFFF"/>
        </w:rPr>
      </w:pPr>
      <w:r w:rsidRPr="00F9311F">
        <w:rPr>
          <w:rFonts w:ascii="Arial" w:eastAsia="Arial" w:hAnsi="Arial"/>
          <w:b/>
          <w:bCs/>
          <w:shd w:val="clear" w:color="auto" w:fill="FFFFFF"/>
        </w:rPr>
        <w:t>3.1.</w:t>
      </w:r>
      <w:r w:rsidRPr="00F9311F">
        <w:rPr>
          <w:rFonts w:ascii="Arial" w:eastAsia="Arial" w:hAnsi="Arial"/>
          <w:shd w:val="clear" w:color="auto" w:fill="FFFFFF"/>
        </w:rPr>
        <w:t xml:space="preserve"> Antes de postar a proposta comercial em formulário eletrônico, o licitante deverá manifestar, em campo próprio do sistema de compras eletrônicas:</w:t>
      </w:r>
    </w:p>
    <w:p w:rsidR="00F9311F" w:rsidRPr="00F9311F" w:rsidRDefault="00F9311F" w:rsidP="00A97B5A">
      <w:pPr>
        <w:pStyle w:val="Standard"/>
        <w:numPr>
          <w:ilvl w:val="0"/>
          <w:numId w:val="32"/>
        </w:numPr>
        <w:spacing w:before="57"/>
        <w:jc w:val="both"/>
        <w:rPr>
          <w:rFonts w:ascii="Arial" w:eastAsia="Arial" w:hAnsi="Arial"/>
          <w:shd w:val="clear" w:color="auto" w:fill="FFFFFF"/>
        </w:rPr>
      </w:pPr>
      <w:r w:rsidRPr="00F9311F">
        <w:rPr>
          <w:rFonts w:ascii="Arial" w:eastAsia="Arial" w:hAnsi="Arial"/>
          <w:b/>
          <w:bCs/>
          <w:shd w:val="clear" w:color="auto" w:fill="FFFFFF"/>
        </w:rPr>
        <w:t>3.1.1.</w:t>
      </w:r>
      <w:r w:rsidRPr="00F9311F">
        <w:rPr>
          <w:rFonts w:ascii="Arial" w:eastAsia="Arial" w:hAnsi="Arial"/>
          <w:shd w:val="clear" w:color="auto" w:fill="FFFFFF"/>
        </w:rPr>
        <w:t xml:space="preserve"> O pleno conhecimento e atendimento às exigências de habilitação e demais condições previstas no edital;</w:t>
      </w:r>
    </w:p>
    <w:p w:rsidR="00F9311F" w:rsidRPr="00F9311F" w:rsidRDefault="00F9311F" w:rsidP="00F9311F">
      <w:pPr>
        <w:pStyle w:val="Standard"/>
        <w:spacing w:before="57"/>
        <w:ind w:left="9"/>
        <w:jc w:val="both"/>
        <w:rPr>
          <w:rFonts w:ascii="Arial" w:eastAsia="Arial" w:hAnsi="Arial"/>
          <w:shd w:val="clear" w:color="auto" w:fill="FFFFFF"/>
        </w:rPr>
      </w:pPr>
      <w:r w:rsidRPr="00F9311F">
        <w:rPr>
          <w:rFonts w:ascii="Arial" w:eastAsia="Arial" w:hAnsi="Arial"/>
          <w:b/>
          <w:bCs/>
          <w:shd w:val="clear" w:color="auto" w:fill="FFFFFF"/>
        </w:rPr>
        <w:t>3.2.</w:t>
      </w:r>
      <w:r w:rsidRPr="00F9311F">
        <w:rPr>
          <w:rFonts w:ascii="Arial" w:eastAsia="Arial" w:hAnsi="Arial"/>
          <w:shd w:val="clear" w:color="auto" w:fill="FFFFFF"/>
        </w:rPr>
        <w:t xml:space="preserve"> A proposta de preço inicial deverá ser enviada por meio de formulário eletrônico no sistema de compras eletrônicas no prazo previsto no edital, de acordo com o critério de disputa estabelecido no edital.</w:t>
      </w:r>
    </w:p>
    <w:p w:rsidR="00F9311F" w:rsidRPr="00F9311F" w:rsidRDefault="00F9311F" w:rsidP="00A97B5A">
      <w:pPr>
        <w:pStyle w:val="Standard"/>
        <w:numPr>
          <w:ilvl w:val="0"/>
          <w:numId w:val="33"/>
        </w:numPr>
        <w:spacing w:before="57"/>
        <w:jc w:val="both"/>
        <w:rPr>
          <w:rFonts w:ascii="Arial" w:eastAsia="Arial" w:hAnsi="Arial"/>
          <w:shd w:val="clear" w:color="auto" w:fill="FFFFFF"/>
        </w:rPr>
      </w:pPr>
      <w:r w:rsidRPr="00F9311F">
        <w:rPr>
          <w:rFonts w:ascii="Arial" w:eastAsia="Arial" w:hAnsi="Arial"/>
          <w:b/>
          <w:bCs/>
          <w:shd w:val="clear" w:color="auto" w:fill="FFFFFF"/>
        </w:rPr>
        <w:t>3.2.1.</w:t>
      </w:r>
      <w:r w:rsidRPr="00F9311F">
        <w:rPr>
          <w:rFonts w:ascii="Arial" w:eastAsia="Arial" w:hAnsi="Arial"/>
          <w:shd w:val="clear" w:color="auto" w:fill="FFFFFF"/>
        </w:rPr>
        <w:t xml:space="preserve"> A proposta registrada poderá ser alterada ou desistida até a data e hora definida no edital. Após o prazo previsto para acolhimento das propostas, o sistema eletrônico não aceitará inclusão, alteração ou desistência da(s) proposta(s).</w:t>
      </w:r>
    </w:p>
    <w:p w:rsidR="00F9311F" w:rsidRPr="00F9311F" w:rsidRDefault="00F9311F" w:rsidP="00F9311F">
      <w:pPr>
        <w:pStyle w:val="Standard"/>
        <w:spacing w:before="57"/>
        <w:ind w:left="9"/>
        <w:jc w:val="both"/>
        <w:rPr>
          <w:rFonts w:ascii="Arial" w:eastAsia="Arial" w:hAnsi="Arial"/>
          <w:shd w:val="clear" w:color="auto" w:fill="FFFFFF"/>
        </w:rPr>
      </w:pPr>
      <w:r w:rsidRPr="00F9311F">
        <w:rPr>
          <w:rFonts w:ascii="Arial" w:eastAsia="Arial" w:hAnsi="Arial"/>
          <w:b/>
          <w:bCs/>
          <w:shd w:val="clear" w:color="auto" w:fill="FFFFFF"/>
        </w:rPr>
        <w:t>3.3.</w:t>
      </w:r>
      <w:r w:rsidRPr="00F9311F">
        <w:rPr>
          <w:rFonts w:ascii="Arial" w:eastAsia="Arial" w:hAnsi="Arial"/>
          <w:shd w:val="clear" w:color="auto" w:fill="FFFFFF"/>
        </w:rPr>
        <w:t xml:space="preserve"> Os preços propostos deverão ser finais e englobar todos os custos diretos e indiretos necessários à execução do serviço não cabendo reivindicações posteriores para alteração de valores ou equilíbrio econômico-financeiro baseadas em custos ordinários da atividade.</w:t>
      </w:r>
    </w:p>
    <w:p w:rsidR="00F9311F" w:rsidRPr="00F9311F" w:rsidRDefault="00F9311F" w:rsidP="00F9311F">
      <w:pPr>
        <w:pStyle w:val="Standard"/>
        <w:spacing w:before="57"/>
        <w:ind w:left="9"/>
        <w:jc w:val="both"/>
        <w:rPr>
          <w:rFonts w:ascii="Arial" w:eastAsia="Arial" w:hAnsi="Arial"/>
          <w:shd w:val="clear" w:color="auto" w:fill="FFFFFF"/>
        </w:rPr>
      </w:pPr>
      <w:r w:rsidRPr="00F9311F">
        <w:rPr>
          <w:rFonts w:ascii="Arial" w:eastAsia="Arial" w:hAnsi="Arial"/>
          <w:b/>
          <w:bCs/>
          <w:shd w:val="clear" w:color="auto" w:fill="FFFFFF"/>
        </w:rPr>
        <w:t>3.4.</w:t>
      </w:r>
      <w:r w:rsidRPr="00F9311F">
        <w:rPr>
          <w:rFonts w:ascii="Arial" w:eastAsia="Arial" w:hAnsi="Arial"/>
          <w:shd w:val="clear" w:color="auto" w:fill="FFFFFF"/>
        </w:rPr>
        <w:t xml:space="preserve"> O sistema ordenará, automaticamente, as propostas classificadas pelo Pregoeiro, sendo que somente estas participarão da fase de lances.</w:t>
      </w:r>
    </w:p>
    <w:p w:rsidR="00692DEE" w:rsidRPr="00F9311F" w:rsidRDefault="00F9311F" w:rsidP="00F9311F">
      <w:pPr>
        <w:pStyle w:val="Standard"/>
        <w:spacing w:before="57"/>
        <w:ind w:left="9"/>
        <w:jc w:val="both"/>
        <w:rPr>
          <w:rFonts w:ascii="Arial" w:eastAsia="Arial" w:hAnsi="Arial"/>
          <w:shd w:val="clear" w:color="auto" w:fill="FFFFFF"/>
        </w:rPr>
      </w:pPr>
      <w:r w:rsidRPr="00F9311F">
        <w:rPr>
          <w:rFonts w:ascii="Arial" w:eastAsia="Arial" w:hAnsi="Arial"/>
          <w:b/>
          <w:bCs/>
          <w:shd w:val="clear" w:color="auto" w:fill="FFFFFF"/>
        </w:rPr>
        <w:lastRenderedPageBreak/>
        <w:t>3.5.</w:t>
      </w:r>
      <w:r w:rsidRPr="00F9311F">
        <w:rPr>
          <w:rFonts w:ascii="Arial" w:eastAsia="Arial" w:hAnsi="Arial"/>
          <w:shd w:val="clear" w:color="auto" w:fill="FFFFFF"/>
        </w:rPr>
        <w:t xml:space="preserve"> O Pregoeiro verificará as propostas apresentadas, inclusive quanto à exequibilidade, e desclassificará aquelas que não estejam em conformidade com os requisitos estabelecidos neste Edital e seus anexos.</w:t>
      </w:r>
    </w:p>
    <w:p w:rsidR="00F9311F" w:rsidRPr="00BB694F" w:rsidRDefault="00F9311F" w:rsidP="00F9311F">
      <w:pPr>
        <w:pStyle w:val="Standard"/>
        <w:spacing w:before="57"/>
        <w:ind w:left="9"/>
        <w:jc w:val="both"/>
        <w:rPr>
          <w:rFonts w:ascii="Arial" w:hAnsi="Arial"/>
        </w:rPr>
      </w:pPr>
    </w:p>
    <w:p w:rsidR="00692DEE" w:rsidRPr="00BB694F" w:rsidRDefault="00692DEE" w:rsidP="00692DEE">
      <w:pPr>
        <w:pStyle w:val="Standard"/>
        <w:spacing w:before="57"/>
        <w:jc w:val="both"/>
        <w:textAlignment w:val="auto"/>
        <w:rPr>
          <w:rFonts w:ascii="Arial" w:hAnsi="Arial"/>
        </w:rPr>
      </w:pPr>
      <w:r w:rsidRPr="00BB694F">
        <w:rPr>
          <w:rFonts w:ascii="Arial" w:eastAsia="Arial" w:hAnsi="Arial"/>
          <w:b/>
          <w:bCs/>
          <w:color w:val="000000"/>
          <w:shd w:val="clear" w:color="auto" w:fill="FFFFFF"/>
        </w:rPr>
        <w:t>4. DO PREENCHIMENTO DA PROPOSTA</w:t>
      </w:r>
    </w:p>
    <w:p w:rsidR="00AD6DFE" w:rsidRPr="00AD6DFE" w:rsidRDefault="00AD6DFE" w:rsidP="00AD6DFE">
      <w:pPr>
        <w:pStyle w:val="Standard"/>
        <w:spacing w:before="57"/>
        <w:jc w:val="both"/>
        <w:rPr>
          <w:rFonts w:ascii="Arial" w:hAnsi="Arial"/>
          <w:color w:val="000000"/>
        </w:rPr>
      </w:pPr>
      <w:r w:rsidRPr="00AD6DFE">
        <w:rPr>
          <w:rFonts w:ascii="Arial" w:hAnsi="Arial"/>
          <w:b/>
          <w:bCs/>
          <w:color w:val="000000"/>
        </w:rPr>
        <w:t>4.1.</w:t>
      </w:r>
      <w:r w:rsidRPr="00AD6DFE">
        <w:rPr>
          <w:rFonts w:ascii="Arial" w:hAnsi="Arial"/>
          <w:color w:val="000000"/>
        </w:rPr>
        <w:t xml:space="preserve"> O licitante deverá enviar sua proposta mediante o preenchimento, no sistema eletrônico, dos seguintes campos:</w:t>
      </w:r>
    </w:p>
    <w:p w:rsidR="00AD6DFE" w:rsidRPr="00A9292B" w:rsidRDefault="00AD6DFE" w:rsidP="00A97B5A">
      <w:pPr>
        <w:pStyle w:val="Standard"/>
        <w:numPr>
          <w:ilvl w:val="0"/>
          <w:numId w:val="34"/>
        </w:numPr>
        <w:spacing w:before="57"/>
        <w:jc w:val="both"/>
        <w:rPr>
          <w:rFonts w:ascii="Arial" w:hAnsi="Arial"/>
          <w:color w:val="000000"/>
        </w:rPr>
      </w:pPr>
      <w:r w:rsidRPr="00AD6DFE">
        <w:rPr>
          <w:rFonts w:ascii="Arial" w:hAnsi="Arial"/>
          <w:b/>
          <w:bCs/>
          <w:color w:val="000000"/>
        </w:rPr>
        <w:t>4.1.1.</w:t>
      </w:r>
      <w:r w:rsidRPr="00AD6DFE">
        <w:rPr>
          <w:rFonts w:ascii="Arial" w:hAnsi="Arial"/>
          <w:color w:val="000000"/>
        </w:rPr>
        <w:t xml:space="preserve"> </w:t>
      </w:r>
      <w:r w:rsidR="006B6A2F">
        <w:rPr>
          <w:rFonts w:ascii="Arial" w:hAnsi="Arial"/>
          <w:color w:val="000000"/>
        </w:rPr>
        <w:t xml:space="preserve">Valor do menor preço </w:t>
      </w:r>
      <w:r w:rsidR="00A9292B">
        <w:rPr>
          <w:rFonts w:ascii="Arial" w:hAnsi="Arial"/>
          <w:color w:val="000000"/>
        </w:rPr>
        <w:t xml:space="preserve">global do item </w:t>
      </w:r>
      <w:r w:rsidRPr="00AD6DFE">
        <w:rPr>
          <w:rFonts w:ascii="Arial" w:hAnsi="Arial"/>
          <w:color w:val="000000"/>
        </w:rPr>
        <w:t xml:space="preserve">conforme </w:t>
      </w:r>
      <w:r w:rsidR="00A9292B">
        <w:rPr>
          <w:rFonts w:ascii="Arial" w:hAnsi="Arial"/>
          <w:color w:val="000000"/>
        </w:rPr>
        <w:t>planilha do Termo de Referência.</w:t>
      </w:r>
      <w:r w:rsidRPr="00AD6DFE">
        <w:rPr>
          <w:rFonts w:ascii="Arial" w:hAnsi="Arial"/>
          <w:color w:val="000000"/>
        </w:rPr>
        <w:t xml:space="preserve"> </w:t>
      </w:r>
    </w:p>
    <w:p w:rsidR="00AD6DFE" w:rsidRPr="00AD6DFE" w:rsidRDefault="00A9292B" w:rsidP="00A97B5A">
      <w:pPr>
        <w:pStyle w:val="Standard"/>
        <w:numPr>
          <w:ilvl w:val="0"/>
          <w:numId w:val="34"/>
        </w:numPr>
        <w:spacing w:before="57"/>
        <w:jc w:val="both"/>
        <w:rPr>
          <w:rFonts w:ascii="Arial" w:hAnsi="Arial"/>
          <w:color w:val="000000"/>
        </w:rPr>
      </w:pPr>
      <w:r>
        <w:rPr>
          <w:rFonts w:ascii="Arial" w:hAnsi="Arial"/>
          <w:b/>
          <w:bCs/>
          <w:color w:val="000000"/>
        </w:rPr>
        <w:t>4.1.2</w:t>
      </w:r>
      <w:r w:rsidR="00AD6DFE" w:rsidRPr="00AD6DFE">
        <w:rPr>
          <w:rFonts w:ascii="Arial" w:hAnsi="Arial"/>
          <w:b/>
          <w:bCs/>
          <w:color w:val="000000"/>
        </w:rPr>
        <w:t>. Descrição detalhada do objeto:</w:t>
      </w:r>
      <w:r w:rsidR="00AD6DFE" w:rsidRPr="00AD6DFE">
        <w:rPr>
          <w:rFonts w:ascii="Arial" w:hAnsi="Arial"/>
          <w:color w:val="000000"/>
        </w:rPr>
        <w:t xml:space="preserve"> Contendo</w:t>
      </w:r>
      <w:r>
        <w:rPr>
          <w:rFonts w:ascii="Arial" w:hAnsi="Arial"/>
          <w:color w:val="000000"/>
        </w:rPr>
        <w:t xml:space="preserve"> a descrição clara </w:t>
      </w:r>
      <w:r w:rsidR="00792E7D">
        <w:rPr>
          <w:rFonts w:ascii="Arial" w:hAnsi="Arial"/>
          <w:color w:val="000000"/>
        </w:rPr>
        <w:t>do</w:t>
      </w:r>
      <w:r>
        <w:rPr>
          <w:rFonts w:ascii="Arial" w:hAnsi="Arial"/>
          <w:color w:val="000000"/>
        </w:rPr>
        <w:t xml:space="preserve"> serviço </w:t>
      </w:r>
      <w:r w:rsidR="00AD6DFE" w:rsidRPr="00AD6DFE">
        <w:rPr>
          <w:rFonts w:ascii="Arial" w:hAnsi="Arial"/>
          <w:color w:val="000000"/>
        </w:rPr>
        <w:t>ofertado</w:t>
      </w:r>
      <w:r>
        <w:rPr>
          <w:rFonts w:ascii="Arial" w:hAnsi="Arial"/>
          <w:color w:val="000000"/>
        </w:rPr>
        <w:t xml:space="preserve"> </w:t>
      </w:r>
      <w:r w:rsidR="00AD6DFE" w:rsidRPr="00AD6DFE">
        <w:rPr>
          <w:rFonts w:ascii="Arial" w:hAnsi="Arial"/>
          <w:color w:val="000000"/>
        </w:rPr>
        <w:t>em conformidade com as especificações do Termo de Referência (Anexo I).</w:t>
      </w:r>
    </w:p>
    <w:p w:rsidR="00AD6DFE" w:rsidRPr="00AD6DFE" w:rsidRDefault="00AD6DFE" w:rsidP="00AD6DFE">
      <w:pPr>
        <w:pStyle w:val="Standard"/>
        <w:spacing w:before="57"/>
        <w:jc w:val="both"/>
        <w:rPr>
          <w:rFonts w:ascii="Arial" w:hAnsi="Arial"/>
          <w:color w:val="000000"/>
        </w:rPr>
      </w:pPr>
      <w:r w:rsidRPr="00AD6DFE">
        <w:rPr>
          <w:rFonts w:ascii="Arial" w:hAnsi="Arial"/>
          <w:b/>
          <w:bCs/>
          <w:color w:val="000000"/>
        </w:rPr>
        <w:t>4.2.</w:t>
      </w:r>
      <w:r w:rsidRPr="00AD6DFE">
        <w:rPr>
          <w:rFonts w:ascii="Arial" w:hAnsi="Arial"/>
          <w:color w:val="000000"/>
        </w:rPr>
        <w:t xml:space="preserve"> Todas as especificações do objeto contidas na proposta vinculam o Contratado.</w:t>
      </w:r>
    </w:p>
    <w:p w:rsidR="00AD6DFE" w:rsidRPr="00AD6DFE" w:rsidRDefault="00A9292B" w:rsidP="00AD6DFE">
      <w:pPr>
        <w:pStyle w:val="Standard"/>
        <w:spacing w:before="57"/>
        <w:jc w:val="both"/>
        <w:rPr>
          <w:rFonts w:ascii="Arial" w:hAnsi="Arial"/>
          <w:color w:val="000000"/>
        </w:rPr>
      </w:pPr>
      <w:r>
        <w:rPr>
          <w:rFonts w:ascii="Arial" w:hAnsi="Arial"/>
          <w:b/>
          <w:bCs/>
          <w:color w:val="000000"/>
        </w:rPr>
        <w:t>4.3</w:t>
      </w:r>
      <w:r w:rsidR="00AD6DFE" w:rsidRPr="00AD6DFE">
        <w:rPr>
          <w:rFonts w:ascii="Arial" w:hAnsi="Arial"/>
          <w:b/>
          <w:bCs/>
          <w:color w:val="000000"/>
        </w:rPr>
        <w:t>.</w:t>
      </w:r>
      <w:r w:rsidR="00AD6DFE" w:rsidRPr="00AD6DFE">
        <w:rPr>
          <w:rFonts w:ascii="Arial" w:hAnsi="Arial"/>
          <w:color w:val="000000"/>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rsidR="00AD6DFE" w:rsidRPr="00AD6DFE" w:rsidRDefault="00AD6DFE" w:rsidP="00AD6DFE">
      <w:pPr>
        <w:pStyle w:val="Standard"/>
        <w:spacing w:before="57"/>
        <w:jc w:val="both"/>
        <w:rPr>
          <w:rFonts w:ascii="Arial" w:hAnsi="Arial"/>
          <w:color w:val="000000"/>
        </w:rPr>
      </w:pPr>
      <w:r w:rsidRPr="00AD6DFE">
        <w:rPr>
          <w:rFonts w:ascii="Arial" w:hAnsi="Arial"/>
          <w:b/>
          <w:bCs/>
          <w:color w:val="000000"/>
        </w:rPr>
        <w:t>4.5.</w:t>
      </w:r>
      <w:r w:rsidRPr="00AD6DFE">
        <w:rPr>
          <w:rFonts w:ascii="Arial" w:hAnsi="Arial"/>
          <w:color w:val="000000"/>
        </w:rPr>
        <w:t xml:space="preserve"> O prazo de validade da proposta não será inferior a </w:t>
      </w:r>
      <w:r w:rsidRPr="00AD6DFE">
        <w:rPr>
          <w:rFonts w:ascii="Arial" w:hAnsi="Arial"/>
          <w:b/>
          <w:bCs/>
          <w:color w:val="000000"/>
        </w:rPr>
        <w:t>90 (noventa) dias</w:t>
      </w:r>
      <w:r w:rsidRPr="00AD6DFE">
        <w:rPr>
          <w:rFonts w:ascii="Arial" w:hAnsi="Arial"/>
          <w:color w:val="000000"/>
        </w:rPr>
        <w:t>, a contar da data da sessão de abertura deste Pregão.</w:t>
      </w:r>
    </w:p>
    <w:p w:rsidR="00692DEE" w:rsidRDefault="00AD6DFE" w:rsidP="00AD6DFE">
      <w:pPr>
        <w:pStyle w:val="Standard"/>
        <w:spacing w:before="57"/>
        <w:jc w:val="both"/>
        <w:rPr>
          <w:rFonts w:ascii="Arial" w:hAnsi="Arial"/>
          <w:color w:val="000000"/>
        </w:rPr>
      </w:pPr>
      <w:r w:rsidRPr="00AD6DFE">
        <w:rPr>
          <w:rFonts w:ascii="Arial" w:hAnsi="Arial"/>
          <w:b/>
          <w:bCs/>
          <w:color w:val="000000"/>
        </w:rPr>
        <w:t>4.6.</w:t>
      </w:r>
      <w:r w:rsidRPr="00AD6DFE">
        <w:rPr>
          <w:rFonts w:ascii="Arial" w:hAnsi="Arial"/>
          <w:color w:val="000000"/>
        </w:rPr>
        <w:t xml:space="preserve"> As ofertas de propostas dos licitantes dev</w:t>
      </w:r>
      <w:r w:rsidR="00A9292B">
        <w:rPr>
          <w:rFonts w:ascii="Arial" w:hAnsi="Arial"/>
          <w:color w:val="000000"/>
        </w:rPr>
        <w:t xml:space="preserve">em respeitar os preços máximos </w:t>
      </w:r>
      <w:r w:rsidRPr="00AD6DFE">
        <w:rPr>
          <w:rFonts w:ascii="Arial" w:hAnsi="Arial"/>
          <w:color w:val="000000"/>
        </w:rPr>
        <w:t>estabelecidos neste Edital e no Termo de Referência.</w:t>
      </w:r>
    </w:p>
    <w:p w:rsidR="00044508" w:rsidRDefault="00044508" w:rsidP="00692DEE">
      <w:pPr>
        <w:pStyle w:val="PargrafodaLista"/>
        <w:spacing w:before="57"/>
        <w:ind w:left="0"/>
        <w:jc w:val="both"/>
        <w:rPr>
          <w:rFonts w:ascii="Arial" w:hAnsi="Arial" w:cs="Arial"/>
          <w:color w:val="000000"/>
          <w:sz w:val="24"/>
          <w:szCs w:val="24"/>
        </w:rPr>
      </w:pPr>
    </w:p>
    <w:p w:rsidR="00044508" w:rsidRPr="00792E7D" w:rsidRDefault="00044508" w:rsidP="00792E7D">
      <w:pPr>
        <w:pStyle w:val="PargrafodaLista"/>
        <w:spacing w:before="57"/>
        <w:ind w:left="0"/>
        <w:jc w:val="both"/>
        <w:rPr>
          <w:rFonts w:ascii="Arial" w:hAnsi="Arial" w:cs="Arial"/>
          <w:sz w:val="24"/>
          <w:szCs w:val="24"/>
        </w:rPr>
      </w:pPr>
      <w:r w:rsidRPr="00792E7D">
        <w:rPr>
          <w:rFonts w:ascii="Arial" w:hAnsi="Arial" w:cs="Arial"/>
          <w:b/>
          <w:bCs/>
          <w:sz w:val="24"/>
          <w:szCs w:val="24"/>
        </w:rPr>
        <w:t>5. DA ABERTURA DA SESSÃO, CLASSIFICAÇÃO DAS PROPOSTAS E FORMULAÇÃO DE LANCES</w:t>
      </w:r>
    </w:p>
    <w:p w:rsidR="00AD6DFE" w:rsidRPr="00792E7D" w:rsidRDefault="00AD6DFE" w:rsidP="00792E7D">
      <w:pPr>
        <w:pStyle w:val="PargrafodaLista"/>
        <w:spacing w:before="57"/>
        <w:ind w:left="0"/>
        <w:jc w:val="both"/>
        <w:rPr>
          <w:rFonts w:ascii="Arial" w:hAnsi="Arial" w:cs="Arial"/>
          <w:sz w:val="24"/>
          <w:szCs w:val="24"/>
        </w:rPr>
      </w:pPr>
      <w:r w:rsidRPr="00792E7D">
        <w:rPr>
          <w:rFonts w:ascii="Arial" w:hAnsi="Arial" w:cs="Arial"/>
          <w:b/>
          <w:bCs/>
          <w:sz w:val="24"/>
          <w:szCs w:val="24"/>
        </w:rPr>
        <w:t>5.1.</w:t>
      </w:r>
      <w:r w:rsidRPr="00792E7D">
        <w:rPr>
          <w:rFonts w:ascii="Arial" w:hAnsi="Arial" w:cs="Arial"/>
          <w:sz w:val="24"/>
          <w:szCs w:val="24"/>
        </w:rPr>
        <w:t xml:space="preserve"> A abertura da presente licitação dar-se-á em sessão pública, por meio de sistema eletrônico, na data, horário e local indicados neste Edital.</w:t>
      </w:r>
    </w:p>
    <w:p w:rsidR="00AD6DFE" w:rsidRPr="00792E7D" w:rsidRDefault="00AD6DFE" w:rsidP="00792E7D">
      <w:pPr>
        <w:pStyle w:val="PargrafodaLista"/>
        <w:spacing w:before="57"/>
        <w:ind w:left="0"/>
        <w:jc w:val="both"/>
        <w:rPr>
          <w:rFonts w:ascii="Arial" w:hAnsi="Arial" w:cs="Arial"/>
          <w:sz w:val="24"/>
          <w:szCs w:val="24"/>
        </w:rPr>
      </w:pPr>
      <w:r w:rsidRPr="00792E7D">
        <w:rPr>
          <w:rFonts w:ascii="Arial" w:hAnsi="Arial" w:cs="Arial"/>
          <w:b/>
          <w:bCs/>
          <w:sz w:val="24"/>
          <w:szCs w:val="24"/>
        </w:rPr>
        <w:t>5.2.</w:t>
      </w:r>
      <w:r w:rsidRPr="00792E7D">
        <w:rPr>
          <w:rFonts w:ascii="Arial" w:hAnsi="Arial" w:cs="Arial"/>
          <w:sz w:val="24"/>
          <w:szCs w:val="24"/>
        </w:rPr>
        <w:t xml:space="preserve"> O(a) Pregoeiro(a) verificará as propostas apresentadas, desclassificando aquelas que não estejam em conformidade com os requisitos estabelecidos neste Edital, contenham vícios insanáveis ou não apresentem as especificações técnicas exigidas no Termo de Referência.</w:t>
      </w:r>
    </w:p>
    <w:p w:rsidR="00AD6DFE" w:rsidRPr="00792E7D" w:rsidRDefault="00AD6DFE" w:rsidP="00A97B5A">
      <w:pPr>
        <w:pStyle w:val="PargrafodaLista"/>
        <w:numPr>
          <w:ilvl w:val="0"/>
          <w:numId w:val="35"/>
        </w:numPr>
        <w:spacing w:before="57"/>
        <w:ind w:left="426" w:firstLine="0"/>
        <w:jc w:val="both"/>
        <w:rPr>
          <w:rFonts w:ascii="Arial" w:hAnsi="Arial" w:cs="Arial"/>
          <w:sz w:val="24"/>
          <w:szCs w:val="24"/>
        </w:rPr>
      </w:pPr>
      <w:r w:rsidRPr="00792E7D">
        <w:rPr>
          <w:rFonts w:ascii="Arial" w:hAnsi="Arial" w:cs="Arial"/>
          <w:b/>
          <w:bCs/>
          <w:sz w:val="24"/>
          <w:szCs w:val="24"/>
        </w:rPr>
        <w:t>5.2.1.</w:t>
      </w:r>
      <w:r w:rsidRPr="00792E7D">
        <w:rPr>
          <w:rFonts w:ascii="Arial" w:hAnsi="Arial" w:cs="Arial"/>
          <w:sz w:val="24"/>
          <w:szCs w:val="24"/>
        </w:rPr>
        <w:t xml:space="preserve"> Também será desclassificada a proposta que identifique o licitante.</w:t>
      </w:r>
    </w:p>
    <w:p w:rsidR="00AD6DFE" w:rsidRPr="00AD6DFE" w:rsidRDefault="00AD6DFE" w:rsidP="00A97B5A">
      <w:pPr>
        <w:pStyle w:val="PargrafodaLista"/>
        <w:numPr>
          <w:ilvl w:val="0"/>
          <w:numId w:val="35"/>
        </w:numPr>
        <w:spacing w:before="57"/>
        <w:ind w:left="426" w:firstLine="0"/>
        <w:jc w:val="both"/>
        <w:rPr>
          <w:rFonts w:ascii="Arial" w:hAnsi="Arial" w:cs="Arial"/>
          <w:sz w:val="24"/>
          <w:szCs w:val="24"/>
        </w:rPr>
      </w:pPr>
      <w:r w:rsidRPr="00792E7D">
        <w:rPr>
          <w:rFonts w:ascii="Arial" w:hAnsi="Arial" w:cs="Arial"/>
          <w:b/>
          <w:bCs/>
          <w:sz w:val="24"/>
          <w:szCs w:val="24"/>
        </w:rPr>
        <w:t>5.2.2.</w:t>
      </w:r>
      <w:r w:rsidRPr="00792E7D">
        <w:rPr>
          <w:rFonts w:ascii="Arial" w:hAnsi="Arial" w:cs="Arial"/>
          <w:sz w:val="24"/>
          <w:szCs w:val="24"/>
        </w:rPr>
        <w:t xml:space="preserve"> A desclassificação será sempre fundamentada</w:t>
      </w:r>
      <w:r w:rsidRPr="00AD6DFE">
        <w:rPr>
          <w:rFonts w:ascii="Arial" w:hAnsi="Arial" w:cs="Arial"/>
          <w:sz w:val="24"/>
          <w:szCs w:val="24"/>
        </w:rPr>
        <w:t xml:space="preserve"> e registrada no sistema, com acompanhamento em tempo real por todos os participantes.</w:t>
      </w:r>
    </w:p>
    <w:p w:rsidR="00AD6DFE" w:rsidRPr="00AD6DFE" w:rsidRDefault="00AD6DFE" w:rsidP="00A97B5A">
      <w:pPr>
        <w:pStyle w:val="PargrafodaLista"/>
        <w:numPr>
          <w:ilvl w:val="0"/>
          <w:numId w:val="35"/>
        </w:numPr>
        <w:spacing w:before="57"/>
        <w:ind w:left="426" w:firstLine="0"/>
        <w:jc w:val="both"/>
        <w:rPr>
          <w:rFonts w:ascii="Arial" w:hAnsi="Arial" w:cs="Arial"/>
          <w:sz w:val="24"/>
          <w:szCs w:val="24"/>
        </w:rPr>
      </w:pPr>
      <w:r w:rsidRPr="00AD6DFE">
        <w:rPr>
          <w:rFonts w:ascii="Arial" w:hAnsi="Arial" w:cs="Arial"/>
          <w:b/>
          <w:bCs/>
          <w:sz w:val="24"/>
          <w:szCs w:val="24"/>
        </w:rPr>
        <w:t>5.2.3.</w:t>
      </w:r>
      <w:r w:rsidRPr="00AD6DFE">
        <w:rPr>
          <w:rFonts w:ascii="Arial" w:hAnsi="Arial" w:cs="Arial"/>
          <w:sz w:val="24"/>
          <w:szCs w:val="24"/>
        </w:rPr>
        <w:t xml:space="preserve"> A não desclassificação da proposta não impede o seu julgamento definitivo em sentido contrário, levado a efeito na fase de aceitação.</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5.3.</w:t>
      </w:r>
      <w:r w:rsidRPr="00AD6DFE">
        <w:rPr>
          <w:rFonts w:ascii="Arial" w:hAnsi="Arial" w:cs="Arial"/>
          <w:sz w:val="24"/>
          <w:szCs w:val="24"/>
        </w:rPr>
        <w:t xml:space="preserve"> O sistema ordenará automaticamente as propostas classificadas, sendo que somente estas participarão da fase de lances.</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5.4.</w:t>
      </w:r>
      <w:r w:rsidRPr="00AD6DFE">
        <w:rPr>
          <w:rFonts w:ascii="Arial" w:hAnsi="Arial" w:cs="Arial"/>
          <w:sz w:val="24"/>
          <w:szCs w:val="24"/>
        </w:rPr>
        <w:t xml:space="preserve"> O sistema disponibilizará campo próprio para troca de mensagens entre o(a) Pregoeiro(a) e os licitantes.</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5.5.</w:t>
      </w:r>
      <w:r w:rsidRPr="00AD6DFE">
        <w:rPr>
          <w:rFonts w:ascii="Arial" w:hAnsi="Arial" w:cs="Arial"/>
          <w:sz w:val="24"/>
          <w:szCs w:val="24"/>
        </w:rPr>
        <w:t xml:space="preserve"> Iniciada a etapa competitiva, os licitantes deverão encaminhar lances exclusivamente por meio do sistema eletrônico, sendo imediatamente informados do seu recebimento e do valor consignado no registro.</w:t>
      </w:r>
    </w:p>
    <w:p w:rsidR="00AD6DFE" w:rsidRPr="00AD6DFE" w:rsidRDefault="00AD6DFE" w:rsidP="00A97B5A">
      <w:pPr>
        <w:pStyle w:val="PargrafodaLista"/>
        <w:numPr>
          <w:ilvl w:val="0"/>
          <w:numId w:val="36"/>
        </w:numPr>
        <w:spacing w:before="57"/>
        <w:ind w:left="426" w:firstLine="0"/>
        <w:jc w:val="both"/>
        <w:rPr>
          <w:rFonts w:ascii="Arial" w:hAnsi="Arial" w:cs="Arial"/>
          <w:sz w:val="24"/>
          <w:szCs w:val="24"/>
        </w:rPr>
      </w:pPr>
      <w:r w:rsidRPr="00AD6DFE">
        <w:rPr>
          <w:rFonts w:ascii="Arial" w:hAnsi="Arial" w:cs="Arial"/>
          <w:b/>
          <w:bCs/>
          <w:sz w:val="24"/>
          <w:szCs w:val="24"/>
        </w:rPr>
        <w:t>5.5.1.</w:t>
      </w:r>
      <w:r w:rsidRPr="00AD6DFE">
        <w:rPr>
          <w:rFonts w:ascii="Arial" w:hAnsi="Arial" w:cs="Arial"/>
          <w:sz w:val="24"/>
          <w:szCs w:val="24"/>
        </w:rPr>
        <w:t xml:space="preserve"> O lance deverá ser ofertado de acordo com o critério de disputa fixado no item 2 das Condições Específicas deste Edital </w:t>
      </w:r>
      <w:r w:rsidR="00792E7D" w:rsidRPr="00FA5660">
        <w:rPr>
          <w:rFonts w:ascii="Arial" w:hAnsi="Arial" w:cs="Arial"/>
          <w:b/>
          <w:bCs/>
        </w:rPr>
        <w:t xml:space="preserve">MENOR </w:t>
      </w:r>
      <w:r w:rsidR="00B96ECA">
        <w:rPr>
          <w:rFonts w:ascii="Arial" w:hAnsi="Arial" w:cs="Arial"/>
          <w:b/>
          <w:bCs/>
        </w:rPr>
        <w:t xml:space="preserve">PREÇO </w:t>
      </w:r>
      <w:r w:rsidR="00792E7D" w:rsidRPr="00FA5660">
        <w:rPr>
          <w:rFonts w:ascii="Arial" w:hAnsi="Arial" w:cs="Arial"/>
          <w:b/>
          <w:bCs/>
        </w:rPr>
        <w:t>GLOBAL</w:t>
      </w:r>
      <w:r w:rsidR="00B96ECA">
        <w:rPr>
          <w:rFonts w:ascii="Arial" w:hAnsi="Arial" w:cs="Arial"/>
          <w:b/>
          <w:bCs/>
        </w:rPr>
        <w:t>.</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lastRenderedPageBreak/>
        <w:t>5.6.</w:t>
      </w:r>
      <w:r w:rsidRPr="00AD6DFE">
        <w:rPr>
          <w:rFonts w:ascii="Arial" w:hAnsi="Arial" w:cs="Arial"/>
          <w:sz w:val="24"/>
          <w:szCs w:val="24"/>
        </w:rPr>
        <w:t xml:space="preserve"> Os licitantes poderão oferecer lances sucessivos, observando o horário fixado para abertura da sessão e as regras estabelecidas no Edital.</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5.7.</w:t>
      </w:r>
      <w:r w:rsidRPr="00AD6DFE">
        <w:rPr>
          <w:rFonts w:ascii="Arial" w:hAnsi="Arial" w:cs="Arial"/>
          <w:sz w:val="24"/>
          <w:szCs w:val="24"/>
        </w:rPr>
        <w:t xml:space="preserve"> O licitante somente poderá oferecer lance de valor inferior ou percentual de desconto superior ao último por ele ofertado e registrado pelo sistema.</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5.8.</w:t>
      </w:r>
      <w:r w:rsidRPr="00AD6DFE">
        <w:rPr>
          <w:rFonts w:ascii="Arial" w:hAnsi="Arial" w:cs="Arial"/>
          <w:sz w:val="24"/>
          <w:szCs w:val="24"/>
        </w:rPr>
        <w:t xml:space="preserve"> Será adotado para o envio de lances no pregão eletrônico o </w:t>
      </w:r>
      <w:r w:rsidRPr="00AD6DFE">
        <w:rPr>
          <w:rFonts w:ascii="Arial" w:hAnsi="Arial" w:cs="Arial"/>
          <w:b/>
          <w:bCs/>
          <w:sz w:val="24"/>
          <w:szCs w:val="24"/>
        </w:rPr>
        <w:t>MODO DE DISPUTA “ABERTO”</w:t>
      </w:r>
      <w:r w:rsidRPr="00AD6DFE">
        <w:rPr>
          <w:rFonts w:ascii="Arial" w:hAnsi="Arial" w:cs="Arial"/>
          <w:sz w:val="24"/>
          <w:szCs w:val="24"/>
        </w:rPr>
        <w:t>, em que os licitantes apresentarão lances públicos e sucessivos, com prorrogações.</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5.9.</w:t>
      </w:r>
      <w:r w:rsidRPr="00AD6DFE">
        <w:rPr>
          <w:rFonts w:ascii="Arial" w:hAnsi="Arial" w:cs="Arial"/>
          <w:sz w:val="24"/>
          <w:szCs w:val="24"/>
        </w:rPr>
        <w:t xml:space="preserve"> A etapa de lances da sessão pública terá duração de </w:t>
      </w:r>
      <w:r w:rsidRPr="00AD6DFE">
        <w:rPr>
          <w:rFonts w:ascii="Arial" w:hAnsi="Arial" w:cs="Arial"/>
          <w:b/>
          <w:bCs/>
          <w:sz w:val="24"/>
          <w:szCs w:val="24"/>
        </w:rPr>
        <w:t>10 (dez) minutos</w:t>
      </w:r>
      <w:r w:rsidRPr="00AD6DFE">
        <w:rPr>
          <w:rFonts w:ascii="Arial" w:hAnsi="Arial" w:cs="Arial"/>
          <w:sz w:val="24"/>
          <w:szCs w:val="24"/>
        </w:rPr>
        <w:t xml:space="preserve"> e, após isso, será prorrogada automaticamente pelo sistema quando houver lance ofertado nos últimos </w:t>
      </w:r>
      <w:r w:rsidRPr="00AD6DFE">
        <w:rPr>
          <w:rFonts w:ascii="Arial" w:hAnsi="Arial" w:cs="Arial"/>
          <w:b/>
          <w:bCs/>
          <w:sz w:val="24"/>
          <w:szCs w:val="24"/>
        </w:rPr>
        <w:t>02 (dois) minutos</w:t>
      </w:r>
      <w:r w:rsidRPr="00AD6DFE">
        <w:rPr>
          <w:rFonts w:ascii="Arial" w:hAnsi="Arial" w:cs="Arial"/>
          <w:sz w:val="24"/>
          <w:szCs w:val="24"/>
        </w:rPr>
        <w:t xml:space="preserve"> do período de duração da sessão pública.</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5.10.</w:t>
      </w:r>
      <w:r w:rsidRPr="00AD6DFE">
        <w:rPr>
          <w:rFonts w:ascii="Arial" w:hAnsi="Arial" w:cs="Arial"/>
          <w:sz w:val="24"/>
          <w:szCs w:val="24"/>
        </w:rPr>
        <w:t xml:space="preserve"> A prorrogação automática da etapa de lances, de que trata o item anterior, será de 02 (dois) minutos (conforme padrão do sistema BLL para Lei 14.133) e ocorrerá sucessivamente sempre que houver lances enviados nesse período de prorrogação, inclusive no caso de lances intermediários.</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5.11.</w:t>
      </w:r>
      <w:r w:rsidRPr="00AD6DFE">
        <w:rPr>
          <w:rFonts w:ascii="Arial" w:hAnsi="Arial" w:cs="Arial"/>
          <w:sz w:val="24"/>
          <w:szCs w:val="24"/>
        </w:rPr>
        <w:t xml:space="preserve"> Não havendo novos lances na forma estabelecida nos itens anteriores, a sessão pública encerrar-se-á automaticamente.</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5.12.</w:t>
      </w:r>
      <w:r w:rsidRPr="00AD6DFE">
        <w:rPr>
          <w:rFonts w:ascii="Arial" w:hAnsi="Arial" w:cs="Arial"/>
          <w:sz w:val="24"/>
          <w:szCs w:val="24"/>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5.13.</w:t>
      </w:r>
      <w:r w:rsidRPr="00AD6DFE">
        <w:rPr>
          <w:rFonts w:ascii="Arial" w:hAnsi="Arial" w:cs="Arial"/>
          <w:sz w:val="24"/>
          <w:szCs w:val="24"/>
        </w:rPr>
        <w:t xml:space="preserve"> Não serão aceitos dois ou mais lances de mesmo valor, prevalecendo aquele que for recebido e registrado em primeiro lugar.</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5.14.</w:t>
      </w:r>
      <w:r w:rsidRPr="00AD6DFE">
        <w:rPr>
          <w:rFonts w:ascii="Arial" w:hAnsi="Arial" w:cs="Arial"/>
          <w:sz w:val="24"/>
          <w:szCs w:val="24"/>
        </w:rPr>
        <w:t xml:space="preserve"> Durante o transcurso da sessão pública, os licitantes serão informados, em tempo real, do valor do menor lance registrado, vedada a identificação do licitante.</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5.15.</w:t>
      </w:r>
      <w:r w:rsidRPr="00AD6DFE">
        <w:rPr>
          <w:rFonts w:ascii="Arial" w:hAnsi="Arial" w:cs="Arial"/>
          <w:sz w:val="24"/>
          <w:szCs w:val="24"/>
        </w:rPr>
        <w:t xml:space="preserve"> No caso de desconexão com o(a) Pregoeiro(a), no decorrer da etapa competitiva do Pregão, o sistema eletrônico poderá permanecer acessível aos licitantes para a recepção dos lances.</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5.16.</w:t>
      </w:r>
      <w:r w:rsidRPr="00AD6DFE">
        <w:rPr>
          <w:rFonts w:ascii="Arial" w:hAnsi="Arial" w:cs="Arial"/>
          <w:sz w:val="24"/>
          <w:szCs w:val="24"/>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5.17.</w:t>
      </w:r>
      <w:r w:rsidRPr="00AD6DFE">
        <w:rPr>
          <w:rFonts w:ascii="Arial" w:hAnsi="Arial" w:cs="Arial"/>
          <w:sz w:val="24"/>
          <w:szCs w:val="24"/>
        </w:rPr>
        <w:t xml:space="preserve"> O Critério de julgamento adotado será o</w:t>
      </w:r>
      <w:r w:rsidR="00394511" w:rsidRPr="00394511">
        <w:rPr>
          <w:rFonts w:ascii="Arial" w:hAnsi="Arial" w:cs="Arial"/>
          <w:b/>
          <w:bCs/>
        </w:rPr>
        <w:t xml:space="preserve"> </w:t>
      </w:r>
      <w:r w:rsidR="00394511" w:rsidRPr="00FA5660">
        <w:rPr>
          <w:rFonts w:ascii="Arial" w:hAnsi="Arial" w:cs="Arial"/>
          <w:b/>
          <w:bCs/>
        </w:rPr>
        <w:t xml:space="preserve">MENOR </w:t>
      </w:r>
      <w:r w:rsidR="00B96ECA">
        <w:rPr>
          <w:rFonts w:ascii="Arial" w:hAnsi="Arial" w:cs="Arial"/>
          <w:b/>
          <w:bCs/>
        </w:rPr>
        <w:t xml:space="preserve">PREÇO </w:t>
      </w:r>
      <w:r w:rsidR="00394511" w:rsidRPr="00FA5660">
        <w:rPr>
          <w:rFonts w:ascii="Arial" w:hAnsi="Arial" w:cs="Arial"/>
          <w:b/>
          <w:bCs/>
        </w:rPr>
        <w:t>GLOBAL</w:t>
      </w:r>
      <w:r w:rsidRPr="00AD6DFE">
        <w:rPr>
          <w:rFonts w:ascii="Arial" w:hAnsi="Arial" w:cs="Arial"/>
          <w:sz w:val="24"/>
          <w:szCs w:val="24"/>
        </w:rPr>
        <w:t>, conforme definido neste Edital e seus anexos.</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5.18.</w:t>
      </w:r>
      <w:r w:rsidRPr="00AD6DFE">
        <w:rPr>
          <w:rFonts w:ascii="Arial" w:hAnsi="Arial" w:cs="Arial"/>
          <w:sz w:val="24"/>
          <w:szCs w:val="24"/>
        </w:rPr>
        <w:t xml:space="preserve"> Caso o licitante não apresente lances, concorrerá com o valor de sua proposta.</w:t>
      </w:r>
    </w:p>
    <w:p w:rsidR="00AD6DFE" w:rsidRPr="00AD6DFE" w:rsidRDefault="00AD6DFE" w:rsidP="00E12D91">
      <w:pPr>
        <w:pStyle w:val="PargrafodaLista"/>
        <w:spacing w:before="57"/>
        <w:ind w:left="0"/>
        <w:jc w:val="both"/>
        <w:rPr>
          <w:rFonts w:ascii="Arial" w:hAnsi="Arial" w:cs="Arial"/>
          <w:sz w:val="24"/>
          <w:szCs w:val="24"/>
        </w:rPr>
      </w:pPr>
      <w:r w:rsidRPr="00AD6DFE">
        <w:rPr>
          <w:rFonts w:ascii="Arial" w:hAnsi="Arial" w:cs="Arial"/>
          <w:b/>
          <w:bCs/>
          <w:sz w:val="24"/>
          <w:szCs w:val="24"/>
        </w:rPr>
        <w:t>5.19</w:t>
      </w:r>
      <w:r w:rsidR="00E12D91">
        <w:rPr>
          <w:rFonts w:ascii="Arial" w:hAnsi="Arial" w:cs="Arial"/>
          <w:b/>
          <w:bCs/>
          <w:sz w:val="24"/>
          <w:szCs w:val="24"/>
        </w:rPr>
        <w:t xml:space="preserve"> </w:t>
      </w:r>
      <w:r w:rsidRPr="00AD6DFE">
        <w:rPr>
          <w:rFonts w:ascii="Arial" w:hAnsi="Arial" w:cs="Arial"/>
          <w:sz w:val="24"/>
          <w:szCs w:val="24"/>
        </w:rPr>
        <w:t>Excepcionalmente, caso a licitação tenha sido aberta à ampla concorrência por falta de interessados (conforme item 5.2 das Condições Específicas), e havendo disputa entre ME/EPP e empresas de grande porte, será assegurada a preferência de contratação para as microempresas e empresas de pequeno porte conforme artigos 44 e 45 da Lei Complementar n.º 123/2006.</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5.20.</w:t>
      </w:r>
      <w:r w:rsidRPr="00AD6DFE">
        <w:rPr>
          <w:rFonts w:ascii="Arial" w:hAnsi="Arial" w:cs="Arial"/>
          <w:sz w:val="24"/>
          <w:szCs w:val="24"/>
        </w:rPr>
        <w:t xml:space="preserve"> Nas condições do subitem 5.19.1, as propostas de microempresas, empresas de pequeno porte e microempreendedores individuais que se encontrarem na faixa </w:t>
      </w:r>
      <w:r w:rsidRPr="00AD6DFE">
        <w:rPr>
          <w:rFonts w:ascii="Arial" w:hAnsi="Arial" w:cs="Arial"/>
          <w:sz w:val="24"/>
          <w:szCs w:val="24"/>
        </w:rPr>
        <w:lastRenderedPageBreak/>
        <w:t>de até 5% (cinco por cento) acima da melhor proposta ou melhor lance serão consideradas empatadas com a primeira colocada.</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5.21.</w:t>
      </w:r>
      <w:r w:rsidRPr="00AD6DFE">
        <w:rPr>
          <w:rFonts w:ascii="Arial" w:hAnsi="Arial" w:cs="Arial"/>
          <w:sz w:val="24"/>
          <w:szCs w:val="24"/>
        </w:rPr>
        <w:t xml:space="preserve"> A ME, EPP ou MEI mais bem classificada, nos termos do item anterior, terá o direito de encaminhar uma última oferta para desempate, obrigatoriamente em valor inferior ao da primeira colocada, no prazo de </w:t>
      </w:r>
      <w:r w:rsidRPr="00AD6DFE">
        <w:rPr>
          <w:rFonts w:ascii="Arial" w:hAnsi="Arial" w:cs="Arial"/>
          <w:b/>
          <w:bCs/>
          <w:sz w:val="24"/>
          <w:szCs w:val="24"/>
        </w:rPr>
        <w:t>5 (cinco) minutos</w:t>
      </w:r>
      <w:r w:rsidRPr="00AD6DFE">
        <w:rPr>
          <w:rFonts w:ascii="Arial" w:hAnsi="Arial" w:cs="Arial"/>
          <w:sz w:val="24"/>
          <w:szCs w:val="24"/>
        </w:rPr>
        <w:t xml:space="preserve"> controlados pelo sistema, contados após a comunicação automática para tanto.</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5.22.</w:t>
      </w:r>
      <w:r w:rsidRPr="00AD6DFE">
        <w:rPr>
          <w:rFonts w:ascii="Arial" w:hAnsi="Arial" w:cs="Arial"/>
          <w:sz w:val="24"/>
          <w:szCs w:val="24"/>
        </w:rPr>
        <w:t xml:space="preserve"> Caso a microempresa, a empresa de pequeno porte ou ao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5.23.</w:t>
      </w:r>
      <w:r w:rsidRPr="00AD6DFE">
        <w:rPr>
          <w:rFonts w:ascii="Arial" w:hAnsi="Arial" w:cs="Arial"/>
          <w:sz w:val="24"/>
          <w:szCs w:val="24"/>
        </w:rPr>
        <w:t xml:space="preserve"> No caso de equivalência dos valores apresentados pelas ME/EPP/MEI que se encontrem nos intervalos estabelecidos nos subitens anteriores, será realizado sorteio entre elas para que se identifique aquela que primeiro poderá apresentar melhor oferta.</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5.24.</w:t>
      </w:r>
      <w:r w:rsidRPr="00AD6DFE">
        <w:rPr>
          <w:rFonts w:ascii="Arial" w:hAnsi="Arial" w:cs="Arial"/>
          <w:sz w:val="24"/>
          <w:szCs w:val="24"/>
        </w:rPr>
        <w:t xml:space="preserve"> Só poderá haver empate entre propostas iguais (não seguidas de lances), ou entre lances finais da fase fechada do modo de disputa aberto e fechado.</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5.25.</w:t>
      </w:r>
      <w:r w:rsidRPr="00AD6DFE">
        <w:rPr>
          <w:rFonts w:ascii="Arial" w:hAnsi="Arial" w:cs="Arial"/>
          <w:sz w:val="24"/>
          <w:szCs w:val="24"/>
        </w:rPr>
        <w:t xml:space="preserve"> Havendo eventual empate entre propostas ou lances, o critério de desempate será aquele previsto no art. 60 da Lei n.º 14.133, de 2021.</w:t>
      </w:r>
    </w:p>
    <w:p w:rsid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5.26.</w:t>
      </w:r>
      <w:r w:rsidRPr="00AD6DFE">
        <w:rPr>
          <w:rFonts w:ascii="Arial" w:hAnsi="Arial" w:cs="Arial"/>
          <w:sz w:val="24"/>
          <w:szCs w:val="24"/>
        </w:rPr>
        <w:t xml:space="preserve"> Persistindo o empate, a proposta vencedora será sorteada pelo sistema eletrônico dentre as propostas ou os lances empatados.</w:t>
      </w:r>
    </w:p>
    <w:p w:rsidR="00AD6DFE" w:rsidRPr="00044508" w:rsidRDefault="00AD6DFE" w:rsidP="00AD6DFE">
      <w:pPr>
        <w:pStyle w:val="PargrafodaLista"/>
        <w:spacing w:before="57"/>
        <w:ind w:left="0"/>
        <w:jc w:val="both"/>
        <w:rPr>
          <w:rFonts w:ascii="Arial" w:hAnsi="Arial" w:cs="Arial"/>
          <w:sz w:val="24"/>
          <w:szCs w:val="24"/>
        </w:rPr>
      </w:pPr>
    </w:p>
    <w:p w:rsidR="00044508" w:rsidRPr="00044508" w:rsidRDefault="00044508" w:rsidP="00044508">
      <w:pPr>
        <w:pStyle w:val="PargrafodaLista"/>
        <w:spacing w:before="57"/>
        <w:ind w:left="0"/>
        <w:jc w:val="both"/>
        <w:rPr>
          <w:rFonts w:ascii="Arial" w:hAnsi="Arial" w:cs="Arial"/>
          <w:sz w:val="24"/>
          <w:szCs w:val="24"/>
        </w:rPr>
      </w:pPr>
      <w:r w:rsidRPr="00044508">
        <w:rPr>
          <w:rFonts w:ascii="Arial" w:hAnsi="Arial" w:cs="Arial"/>
          <w:b/>
          <w:bCs/>
          <w:sz w:val="24"/>
          <w:szCs w:val="24"/>
        </w:rPr>
        <w:t>DA NEGOCIAÇÃO</w:t>
      </w:r>
    </w:p>
    <w:p w:rsidR="00AD6DFE" w:rsidRPr="00AD6DFE" w:rsidRDefault="00AD6DFE" w:rsidP="00AD6DFE">
      <w:pPr>
        <w:pStyle w:val="PargrafodaLista"/>
        <w:spacing w:before="57"/>
        <w:ind w:left="0" w:firstLine="11"/>
        <w:jc w:val="both"/>
        <w:rPr>
          <w:rFonts w:ascii="Arial" w:hAnsi="Arial" w:cs="Arial"/>
          <w:sz w:val="24"/>
          <w:szCs w:val="24"/>
        </w:rPr>
      </w:pPr>
      <w:r w:rsidRPr="00AD6DFE">
        <w:rPr>
          <w:rFonts w:ascii="Arial" w:hAnsi="Arial" w:cs="Arial"/>
          <w:b/>
          <w:bCs/>
          <w:sz w:val="24"/>
          <w:szCs w:val="24"/>
        </w:rPr>
        <w:t>5.27.</w:t>
      </w:r>
      <w:r w:rsidRPr="00AD6DFE">
        <w:rPr>
          <w:rFonts w:ascii="Arial" w:hAnsi="Arial" w:cs="Arial"/>
          <w:sz w:val="24"/>
          <w:szCs w:val="24"/>
        </w:rPr>
        <w:t xml:space="preserve"> 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rsidR="00AD6DFE" w:rsidRPr="00AD6DFE" w:rsidRDefault="00AD6DFE" w:rsidP="00A97B5A">
      <w:pPr>
        <w:pStyle w:val="PargrafodaLista"/>
        <w:numPr>
          <w:ilvl w:val="0"/>
          <w:numId w:val="37"/>
        </w:numPr>
        <w:spacing w:before="57"/>
        <w:jc w:val="both"/>
        <w:rPr>
          <w:rFonts w:ascii="Arial" w:hAnsi="Arial" w:cs="Arial"/>
          <w:sz w:val="24"/>
          <w:szCs w:val="24"/>
        </w:rPr>
      </w:pPr>
      <w:r w:rsidRPr="00AD6DFE">
        <w:rPr>
          <w:rFonts w:ascii="Arial" w:hAnsi="Arial" w:cs="Arial"/>
          <w:b/>
          <w:bCs/>
          <w:sz w:val="24"/>
          <w:szCs w:val="24"/>
        </w:rPr>
        <w:t>5.27.1.</w:t>
      </w:r>
      <w:r w:rsidRPr="00AD6DFE">
        <w:rPr>
          <w:rFonts w:ascii="Arial" w:hAnsi="Arial" w:cs="Arial"/>
          <w:sz w:val="24"/>
          <w:szCs w:val="24"/>
        </w:rPr>
        <w:t xml:space="preserve"> A negociação será realizada por meio do sistema, podendo ser acompanhada pelos demais licitantes.</w:t>
      </w:r>
    </w:p>
    <w:p w:rsidR="00AD6DFE" w:rsidRPr="00AD6DFE" w:rsidRDefault="00AD6DFE" w:rsidP="00A97B5A">
      <w:pPr>
        <w:pStyle w:val="PargrafodaLista"/>
        <w:numPr>
          <w:ilvl w:val="0"/>
          <w:numId w:val="37"/>
        </w:numPr>
        <w:spacing w:before="57"/>
        <w:jc w:val="both"/>
        <w:rPr>
          <w:rFonts w:ascii="Arial" w:hAnsi="Arial" w:cs="Arial"/>
          <w:sz w:val="24"/>
          <w:szCs w:val="24"/>
        </w:rPr>
      </w:pPr>
      <w:r w:rsidRPr="00AD6DFE">
        <w:rPr>
          <w:rFonts w:ascii="Arial" w:hAnsi="Arial" w:cs="Arial"/>
          <w:b/>
          <w:bCs/>
          <w:sz w:val="24"/>
          <w:szCs w:val="24"/>
        </w:rPr>
        <w:t>5.27.2.</w:t>
      </w:r>
      <w:r w:rsidRPr="00AD6DFE">
        <w:rPr>
          <w:rFonts w:ascii="Arial" w:hAnsi="Arial" w:cs="Arial"/>
          <w:sz w:val="24"/>
          <w:szCs w:val="24"/>
        </w:rPr>
        <w:t xml:space="preserve"> O</w:t>
      </w:r>
      <w:r w:rsidR="00E12D91">
        <w:rPr>
          <w:rFonts w:ascii="Arial" w:hAnsi="Arial" w:cs="Arial"/>
          <w:sz w:val="24"/>
          <w:szCs w:val="24"/>
        </w:rPr>
        <w:t xml:space="preserve"> </w:t>
      </w:r>
      <w:r w:rsidRPr="00AD6DFE">
        <w:rPr>
          <w:rFonts w:ascii="Arial" w:hAnsi="Arial" w:cs="Arial"/>
          <w:sz w:val="24"/>
          <w:szCs w:val="24"/>
        </w:rPr>
        <w:t xml:space="preserve">(a) Pregoeiro(a) solicitará ao licitante mais bem classificado que, no prazo de </w:t>
      </w:r>
      <w:r w:rsidR="00E12D91">
        <w:rPr>
          <w:rFonts w:ascii="Arial" w:hAnsi="Arial" w:cs="Arial"/>
          <w:b/>
          <w:bCs/>
          <w:sz w:val="24"/>
          <w:szCs w:val="24"/>
        </w:rPr>
        <w:t>24</w:t>
      </w:r>
      <w:r w:rsidRPr="00AD6DFE">
        <w:rPr>
          <w:rFonts w:ascii="Arial" w:hAnsi="Arial" w:cs="Arial"/>
          <w:b/>
          <w:bCs/>
          <w:sz w:val="24"/>
          <w:szCs w:val="24"/>
        </w:rPr>
        <w:t>h (</w:t>
      </w:r>
      <w:r w:rsidR="00E12D91">
        <w:rPr>
          <w:rFonts w:ascii="Arial" w:hAnsi="Arial" w:cs="Arial"/>
          <w:b/>
          <w:bCs/>
          <w:sz w:val="24"/>
          <w:szCs w:val="24"/>
        </w:rPr>
        <w:t>vinte e quatro horas</w:t>
      </w:r>
      <w:r w:rsidRPr="00AD6DFE">
        <w:rPr>
          <w:rFonts w:ascii="Arial" w:hAnsi="Arial" w:cs="Arial"/>
          <w:b/>
          <w:bCs/>
          <w:sz w:val="24"/>
          <w:szCs w:val="24"/>
        </w:rPr>
        <w:t>)</w:t>
      </w:r>
      <w:r w:rsidRPr="00AD6DFE">
        <w:rPr>
          <w:rFonts w:ascii="Arial" w:hAnsi="Arial" w:cs="Arial"/>
          <w:sz w:val="24"/>
          <w:szCs w:val="24"/>
        </w:rPr>
        <w:t xml:space="preserve"> envie a proposta de preços adequada ao último lance ofertado após a negociação realizada.</w:t>
      </w:r>
    </w:p>
    <w:p w:rsidR="00AD6DFE" w:rsidRPr="00AD6DFE" w:rsidRDefault="00AD6DFE" w:rsidP="00A97B5A">
      <w:pPr>
        <w:pStyle w:val="PargrafodaLista"/>
        <w:numPr>
          <w:ilvl w:val="0"/>
          <w:numId w:val="37"/>
        </w:numPr>
        <w:spacing w:before="57"/>
        <w:jc w:val="both"/>
        <w:rPr>
          <w:rFonts w:ascii="Arial" w:hAnsi="Arial" w:cs="Arial"/>
          <w:sz w:val="24"/>
          <w:szCs w:val="24"/>
        </w:rPr>
      </w:pPr>
      <w:r w:rsidRPr="00AD6DFE">
        <w:rPr>
          <w:rFonts w:ascii="Arial" w:hAnsi="Arial" w:cs="Arial"/>
          <w:b/>
          <w:bCs/>
          <w:sz w:val="24"/>
          <w:szCs w:val="24"/>
        </w:rPr>
        <w:t>5.27.3.</w:t>
      </w:r>
      <w:r w:rsidRPr="00AD6DFE">
        <w:rPr>
          <w:rFonts w:ascii="Arial" w:hAnsi="Arial" w:cs="Arial"/>
          <w:sz w:val="24"/>
          <w:szCs w:val="24"/>
        </w:rPr>
        <w:t xml:space="preserve"> É facultado ao(a) Pregoeiro(a) prorrogar o prazo estabelecido, a partir de solicitação fundamentada feita no chat pelo licitante, antes de findo o prazo previsto no item 5.27.2.</w:t>
      </w:r>
    </w:p>
    <w:p w:rsidR="00044508" w:rsidRPr="00EC520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5.28.</w:t>
      </w:r>
      <w:r w:rsidRPr="00AD6DFE">
        <w:rPr>
          <w:rFonts w:ascii="Arial" w:hAnsi="Arial" w:cs="Arial"/>
          <w:sz w:val="24"/>
          <w:szCs w:val="24"/>
        </w:rPr>
        <w:t xml:space="preserve"> Após a negociação do preço, o</w:t>
      </w:r>
      <w:r w:rsidR="00E12D91">
        <w:rPr>
          <w:rFonts w:ascii="Arial" w:hAnsi="Arial" w:cs="Arial"/>
          <w:sz w:val="24"/>
          <w:szCs w:val="24"/>
        </w:rPr>
        <w:t xml:space="preserve"> </w:t>
      </w:r>
      <w:r w:rsidRPr="00AD6DFE">
        <w:rPr>
          <w:rFonts w:ascii="Arial" w:hAnsi="Arial" w:cs="Arial"/>
          <w:sz w:val="24"/>
          <w:szCs w:val="24"/>
        </w:rPr>
        <w:t>(a) Pregoeiro(a) iniciará a fase de aceitação e julgamento da proposta.</w:t>
      </w:r>
    </w:p>
    <w:p w:rsidR="00DE42D3" w:rsidRPr="00DE42D3" w:rsidRDefault="00DE42D3" w:rsidP="00DE42D3">
      <w:pPr>
        <w:pStyle w:val="Standard"/>
        <w:tabs>
          <w:tab w:val="left" w:pos="567"/>
        </w:tabs>
        <w:spacing w:before="57"/>
        <w:ind w:left="9"/>
        <w:jc w:val="both"/>
        <w:rPr>
          <w:rFonts w:ascii="Arial" w:eastAsia="MS Gothic" w:hAnsi="Arial"/>
          <w:b/>
          <w:bCs/>
          <w:lang w:eastAsia="en-US"/>
        </w:rPr>
      </w:pPr>
      <w:r w:rsidRPr="00DE42D3">
        <w:rPr>
          <w:rFonts w:ascii="Arial" w:eastAsia="MS Gothic" w:hAnsi="Arial"/>
          <w:b/>
          <w:bCs/>
          <w:lang w:eastAsia="en-US"/>
        </w:rPr>
        <w:t>6. DA ACEITABILIDADE DA PROPOSTA VENCEDORA</w:t>
      </w:r>
    </w:p>
    <w:p w:rsidR="00BC021B" w:rsidRPr="00BC021B" w:rsidRDefault="00BC021B" w:rsidP="00BC021B">
      <w:pPr>
        <w:pStyle w:val="Standard"/>
        <w:tabs>
          <w:tab w:val="left" w:pos="567"/>
        </w:tabs>
        <w:spacing w:before="57"/>
        <w:ind w:left="9"/>
        <w:jc w:val="both"/>
        <w:rPr>
          <w:rFonts w:ascii="Arial" w:eastAsia="MS Gothic" w:hAnsi="Arial"/>
          <w:lang w:eastAsia="en-US"/>
        </w:rPr>
      </w:pPr>
      <w:r w:rsidRPr="00BC021B">
        <w:rPr>
          <w:rFonts w:ascii="Arial" w:eastAsia="MS Gothic" w:hAnsi="Arial"/>
          <w:b/>
          <w:bCs/>
          <w:lang w:eastAsia="en-US"/>
        </w:rPr>
        <w:t>6.1.</w:t>
      </w:r>
      <w:r w:rsidRPr="00BC021B">
        <w:rPr>
          <w:rFonts w:ascii="Arial" w:eastAsia="MS Gothic" w:hAnsi="Arial"/>
          <w:lang w:eastAsia="en-US"/>
        </w:rPr>
        <w:t xml:space="preserve"> Encerrada a etapa de negociação, o</w:t>
      </w:r>
      <w:r w:rsidR="00E12D91">
        <w:rPr>
          <w:rFonts w:ascii="Arial" w:eastAsia="MS Gothic" w:hAnsi="Arial"/>
          <w:lang w:eastAsia="en-US"/>
        </w:rPr>
        <w:t xml:space="preserve"> </w:t>
      </w:r>
      <w:r w:rsidRPr="00BC021B">
        <w:rPr>
          <w:rFonts w:ascii="Arial" w:eastAsia="MS Gothic" w:hAnsi="Arial"/>
          <w:lang w:eastAsia="en-US"/>
        </w:rPr>
        <w:t>(a) Pregoeiro(a) examinará a proposta classificada em primeiro lugar quanto à adequação ao objeto e à compatibilidade do preço em relação ao máximo estipulado para contratação neste Edital e em seus anexos, observado o disposto nos artigos 62 a 70 da Lei Federal nº 14.133, de 2021.</w:t>
      </w:r>
    </w:p>
    <w:p w:rsidR="00BC021B" w:rsidRPr="00BC021B" w:rsidRDefault="00BC021B" w:rsidP="00BC021B">
      <w:pPr>
        <w:pStyle w:val="Standard"/>
        <w:tabs>
          <w:tab w:val="left" w:pos="567"/>
        </w:tabs>
        <w:spacing w:before="57"/>
        <w:ind w:left="9"/>
        <w:jc w:val="both"/>
        <w:rPr>
          <w:rFonts w:ascii="Arial" w:eastAsia="MS Gothic" w:hAnsi="Arial"/>
          <w:lang w:eastAsia="en-US"/>
        </w:rPr>
      </w:pPr>
      <w:r w:rsidRPr="00BC021B">
        <w:rPr>
          <w:rFonts w:ascii="Arial" w:eastAsia="MS Gothic" w:hAnsi="Arial"/>
          <w:b/>
          <w:bCs/>
          <w:lang w:eastAsia="en-US"/>
        </w:rPr>
        <w:lastRenderedPageBreak/>
        <w:t>6.2.</w:t>
      </w:r>
      <w:r w:rsidRPr="00BC021B">
        <w:rPr>
          <w:rFonts w:ascii="Arial" w:eastAsia="MS Gothic" w:hAnsi="Arial"/>
          <w:lang w:eastAsia="en-US"/>
        </w:rPr>
        <w:t xml:space="preserve"> Será desclassificada a proposta ou o lance vencedor que apresentar preço final superior ao(s) preço(s) máximo(s) fixado(s), desconto menor do que o mínimo exigido ou que apresentar preço manifestamente inexequível.</w:t>
      </w:r>
    </w:p>
    <w:p w:rsidR="00BC021B" w:rsidRPr="00BC021B" w:rsidRDefault="00BC021B" w:rsidP="00A97B5A">
      <w:pPr>
        <w:pStyle w:val="Standard"/>
        <w:numPr>
          <w:ilvl w:val="0"/>
          <w:numId w:val="38"/>
        </w:numPr>
        <w:tabs>
          <w:tab w:val="left" w:pos="567"/>
        </w:tabs>
        <w:spacing w:before="57"/>
        <w:jc w:val="both"/>
        <w:rPr>
          <w:rFonts w:ascii="Arial" w:eastAsia="MS Gothic" w:hAnsi="Arial"/>
          <w:lang w:eastAsia="en-US"/>
        </w:rPr>
      </w:pPr>
      <w:r w:rsidRPr="00BC021B">
        <w:rPr>
          <w:rFonts w:ascii="Arial" w:eastAsia="MS Gothic" w:hAnsi="Arial"/>
          <w:b/>
          <w:bCs/>
          <w:lang w:eastAsia="en-US"/>
        </w:rPr>
        <w:t>6.2.1.</w:t>
      </w:r>
      <w:r w:rsidRPr="00BC021B">
        <w:rPr>
          <w:rFonts w:ascii="Arial" w:eastAsia="MS Gothic" w:hAnsi="Arial"/>
          <w:lang w:eastAsia="en-US"/>
        </w:rPr>
        <w:t xml:space="preserve"> Considera-se inexequível a proposta que apresente preços global ou unitários simbólicos, irrisórios ou de valor zero, incompatí</w:t>
      </w:r>
      <w:r w:rsidR="00E12D91">
        <w:rPr>
          <w:rFonts w:ascii="Arial" w:eastAsia="MS Gothic" w:hAnsi="Arial"/>
          <w:lang w:eastAsia="en-US"/>
        </w:rPr>
        <w:t xml:space="preserve">veis com os preços dos insumos </w:t>
      </w:r>
      <w:r w:rsidRPr="00BC021B">
        <w:rPr>
          <w:rFonts w:ascii="Arial" w:eastAsia="MS Gothic" w:hAnsi="Arial"/>
          <w:lang w:eastAsia="en-US"/>
        </w:rPr>
        <w:t>e salários de mercado, acrescidos dos respectivos encargos, ainda que o ato convocatório da licitação não tenha estabelecido limites mínimos.</w:t>
      </w:r>
    </w:p>
    <w:p w:rsidR="00BC021B" w:rsidRPr="00BC021B" w:rsidRDefault="00BC021B" w:rsidP="00BC021B">
      <w:pPr>
        <w:pStyle w:val="Standard"/>
        <w:tabs>
          <w:tab w:val="left" w:pos="567"/>
        </w:tabs>
        <w:spacing w:before="57"/>
        <w:ind w:left="9"/>
        <w:jc w:val="both"/>
        <w:rPr>
          <w:rFonts w:ascii="Arial" w:eastAsia="MS Gothic" w:hAnsi="Arial"/>
          <w:lang w:eastAsia="en-US"/>
        </w:rPr>
      </w:pPr>
      <w:r w:rsidRPr="00BC021B">
        <w:rPr>
          <w:rFonts w:ascii="Arial" w:eastAsia="MS Gothic" w:hAnsi="Arial"/>
          <w:b/>
          <w:bCs/>
          <w:lang w:eastAsia="en-US"/>
        </w:rPr>
        <w:t>6.3.</w:t>
      </w:r>
      <w:r w:rsidRPr="00BC021B">
        <w:rPr>
          <w:rFonts w:ascii="Arial" w:eastAsia="MS Gothic" w:hAnsi="Arial"/>
          <w:lang w:eastAsia="en-US"/>
        </w:rPr>
        <w:t xml:space="preserve"> Qualquer interessado poderá requerer que se realizem diligências para aferir a exequibilidade e a legalidade das propostas, devendo apresentar as provas ou os indícios que fundamentam a suspeita.</w:t>
      </w:r>
    </w:p>
    <w:p w:rsidR="00BC021B" w:rsidRPr="00BC021B" w:rsidRDefault="00BC021B" w:rsidP="00BC021B">
      <w:pPr>
        <w:pStyle w:val="Standard"/>
        <w:tabs>
          <w:tab w:val="left" w:pos="567"/>
        </w:tabs>
        <w:spacing w:before="57"/>
        <w:ind w:left="9"/>
        <w:jc w:val="both"/>
        <w:rPr>
          <w:rFonts w:ascii="Arial" w:eastAsia="MS Gothic" w:hAnsi="Arial"/>
          <w:lang w:eastAsia="en-US"/>
        </w:rPr>
      </w:pPr>
      <w:r w:rsidRPr="00BC021B">
        <w:rPr>
          <w:rFonts w:ascii="Arial" w:eastAsia="MS Gothic" w:hAnsi="Arial"/>
          <w:b/>
          <w:bCs/>
          <w:lang w:eastAsia="en-US"/>
        </w:rPr>
        <w:t>6.4.</w:t>
      </w:r>
      <w:r w:rsidRPr="00BC021B">
        <w:rPr>
          <w:rFonts w:ascii="Arial" w:eastAsia="MS Gothic" w:hAnsi="Arial"/>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BC021B" w:rsidRPr="00BC021B" w:rsidRDefault="00BC021B" w:rsidP="00BC021B">
      <w:pPr>
        <w:pStyle w:val="Standard"/>
        <w:tabs>
          <w:tab w:val="left" w:pos="567"/>
        </w:tabs>
        <w:spacing w:before="57"/>
        <w:ind w:left="9"/>
        <w:jc w:val="both"/>
        <w:rPr>
          <w:rFonts w:ascii="Arial" w:eastAsia="MS Gothic" w:hAnsi="Arial"/>
          <w:lang w:eastAsia="en-US"/>
        </w:rPr>
      </w:pPr>
      <w:r w:rsidRPr="00BC021B">
        <w:rPr>
          <w:rFonts w:ascii="Arial" w:eastAsia="MS Gothic" w:hAnsi="Arial"/>
          <w:b/>
          <w:bCs/>
          <w:lang w:eastAsia="en-US"/>
        </w:rPr>
        <w:t>6.5.</w:t>
      </w:r>
      <w:r w:rsidRPr="00BC021B">
        <w:rPr>
          <w:rFonts w:ascii="Arial" w:eastAsia="MS Gothic" w:hAnsi="Arial"/>
          <w:lang w:eastAsia="en-US"/>
        </w:rPr>
        <w:t xml:space="preserve"> O(a) Pregoeiro(a) poderá convocar o licitante para enviar documento digital complementar, por meio de funcionalidade disponível no sistema, no prazo de </w:t>
      </w:r>
      <w:r w:rsidR="00E12D91">
        <w:rPr>
          <w:rFonts w:ascii="Arial" w:eastAsia="MS Gothic" w:hAnsi="Arial"/>
          <w:b/>
          <w:bCs/>
          <w:lang w:eastAsia="en-US"/>
        </w:rPr>
        <w:t>24 (vinte e quatro</w:t>
      </w:r>
      <w:r w:rsidRPr="00BC021B">
        <w:rPr>
          <w:rFonts w:ascii="Arial" w:eastAsia="MS Gothic" w:hAnsi="Arial"/>
          <w:b/>
          <w:bCs/>
          <w:lang w:eastAsia="en-US"/>
        </w:rPr>
        <w:t>) horas</w:t>
      </w:r>
      <w:r w:rsidRPr="00BC021B">
        <w:rPr>
          <w:rFonts w:ascii="Arial" w:eastAsia="MS Gothic" w:hAnsi="Arial"/>
          <w:lang w:eastAsia="en-US"/>
        </w:rPr>
        <w:t>, sob pena de não aceitação da proposta.</w:t>
      </w:r>
    </w:p>
    <w:p w:rsidR="00BC021B" w:rsidRPr="00BC021B" w:rsidRDefault="00BC021B" w:rsidP="00E12D91">
      <w:pPr>
        <w:pStyle w:val="Standard"/>
        <w:tabs>
          <w:tab w:val="left" w:pos="567"/>
        </w:tabs>
        <w:spacing w:before="57"/>
        <w:jc w:val="both"/>
        <w:rPr>
          <w:rFonts w:ascii="Arial" w:eastAsia="MS Gothic" w:hAnsi="Arial"/>
          <w:lang w:eastAsia="en-US"/>
        </w:rPr>
      </w:pPr>
      <w:r w:rsidRPr="00BC021B">
        <w:rPr>
          <w:rFonts w:ascii="Arial" w:eastAsia="MS Gothic" w:hAnsi="Arial"/>
          <w:b/>
          <w:bCs/>
          <w:lang w:eastAsia="en-US"/>
        </w:rPr>
        <w:t>6.5.1.</w:t>
      </w:r>
      <w:r w:rsidRPr="00BC021B">
        <w:rPr>
          <w:rFonts w:ascii="Arial" w:eastAsia="MS Gothic" w:hAnsi="Arial"/>
          <w:lang w:eastAsia="en-US"/>
        </w:rPr>
        <w:t xml:space="preserve"> É facultado ao(a) Pregoeiro(a) prorrogar o prazo estabelecido, a partir de solicitação fundamentada feita no chat pelo licitante, antes de findo o prazo.</w:t>
      </w:r>
    </w:p>
    <w:p w:rsidR="00BC021B" w:rsidRPr="00BC021B" w:rsidRDefault="00BC021B" w:rsidP="00BC021B">
      <w:pPr>
        <w:pStyle w:val="Standard"/>
        <w:tabs>
          <w:tab w:val="left" w:pos="567"/>
        </w:tabs>
        <w:spacing w:before="57"/>
        <w:ind w:left="9"/>
        <w:jc w:val="both"/>
        <w:rPr>
          <w:rFonts w:ascii="Arial" w:eastAsia="MS Gothic" w:hAnsi="Arial"/>
          <w:lang w:eastAsia="en-US"/>
        </w:rPr>
      </w:pPr>
      <w:r w:rsidRPr="00BC021B">
        <w:rPr>
          <w:rFonts w:ascii="Arial" w:eastAsia="MS Gothic" w:hAnsi="Arial"/>
          <w:b/>
          <w:bCs/>
          <w:lang w:eastAsia="en-US"/>
        </w:rPr>
        <w:t>6.7.</w:t>
      </w:r>
      <w:r w:rsidRPr="00BC021B">
        <w:rPr>
          <w:rFonts w:ascii="Arial" w:eastAsia="MS Gothic" w:hAnsi="Arial"/>
          <w:lang w:eastAsia="en-US"/>
        </w:rPr>
        <w:t xml:space="preserve"> Se a proposta ou lance vencedor for desclassificado, o(a) Pregoeiro(a) examinará a proposta ou lance subsequente, e, assim sucessivamente, na ordem de classificação.</w:t>
      </w:r>
    </w:p>
    <w:p w:rsidR="00BC021B" w:rsidRPr="00BC021B" w:rsidRDefault="00BC021B" w:rsidP="00BC021B">
      <w:pPr>
        <w:pStyle w:val="Standard"/>
        <w:tabs>
          <w:tab w:val="left" w:pos="567"/>
        </w:tabs>
        <w:spacing w:before="57"/>
        <w:ind w:left="9"/>
        <w:jc w:val="both"/>
        <w:rPr>
          <w:rFonts w:ascii="Arial" w:eastAsia="MS Gothic" w:hAnsi="Arial"/>
          <w:lang w:eastAsia="en-US"/>
        </w:rPr>
      </w:pPr>
      <w:r w:rsidRPr="00BC021B">
        <w:rPr>
          <w:rFonts w:ascii="Arial" w:eastAsia="MS Gothic" w:hAnsi="Arial"/>
          <w:b/>
          <w:bCs/>
          <w:lang w:eastAsia="en-US"/>
        </w:rPr>
        <w:t>6.8.</w:t>
      </w:r>
      <w:r w:rsidRPr="00BC021B">
        <w:rPr>
          <w:rFonts w:ascii="Arial" w:eastAsia="MS Gothic" w:hAnsi="Arial"/>
          <w:lang w:eastAsia="en-US"/>
        </w:rPr>
        <w:t xml:space="preserve"> Havendo necessidade, o(a) Pregoeiro(a) suspenderá a sessão, informando no chat a nova data e horário para a sua continuidade.</w:t>
      </w:r>
    </w:p>
    <w:p w:rsidR="00BC021B" w:rsidRPr="00BC021B" w:rsidRDefault="00BC021B" w:rsidP="00BC021B">
      <w:pPr>
        <w:pStyle w:val="Standard"/>
        <w:tabs>
          <w:tab w:val="left" w:pos="567"/>
        </w:tabs>
        <w:spacing w:before="57"/>
        <w:ind w:left="9"/>
        <w:jc w:val="both"/>
        <w:rPr>
          <w:rFonts w:ascii="Arial" w:eastAsia="MS Gothic" w:hAnsi="Arial"/>
          <w:lang w:eastAsia="en-US"/>
        </w:rPr>
      </w:pPr>
      <w:r w:rsidRPr="00BC021B">
        <w:rPr>
          <w:rFonts w:ascii="Arial" w:eastAsia="MS Gothic" w:hAnsi="Arial"/>
          <w:b/>
          <w:bCs/>
          <w:lang w:eastAsia="en-US"/>
        </w:rPr>
        <w:t>6.9.</w:t>
      </w:r>
      <w:r w:rsidRPr="00BC021B">
        <w:rPr>
          <w:rFonts w:ascii="Arial" w:eastAsia="MS Gothic" w:hAnsi="Arial"/>
          <w:lang w:eastAsia="en-US"/>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rsidR="00BC021B" w:rsidRPr="00BC021B" w:rsidRDefault="00BC021B" w:rsidP="00A97B5A">
      <w:pPr>
        <w:pStyle w:val="Standard"/>
        <w:numPr>
          <w:ilvl w:val="0"/>
          <w:numId w:val="39"/>
        </w:numPr>
        <w:tabs>
          <w:tab w:val="left" w:pos="567"/>
        </w:tabs>
        <w:spacing w:before="57"/>
        <w:jc w:val="both"/>
        <w:rPr>
          <w:rFonts w:ascii="Arial" w:eastAsia="MS Gothic" w:hAnsi="Arial"/>
          <w:lang w:eastAsia="en-US"/>
        </w:rPr>
      </w:pPr>
      <w:r w:rsidRPr="00BC021B">
        <w:rPr>
          <w:rFonts w:ascii="Arial" w:eastAsia="MS Gothic" w:hAnsi="Arial"/>
          <w:b/>
          <w:bCs/>
          <w:lang w:eastAsia="en-US"/>
        </w:rPr>
        <w:t>6.9.1.</w:t>
      </w:r>
      <w:r w:rsidRPr="00BC021B">
        <w:rPr>
          <w:rFonts w:ascii="Arial" w:eastAsia="MS Gothic" w:hAnsi="Arial"/>
          <w:lang w:eastAsia="en-US"/>
        </w:rPr>
        <w:t xml:space="preserve"> Também nas hipóteses em que o(a) Pregoeiro(a) não aceitar a proposta e passar à subsequente, poderá negociar com o licitante para que seja obtido preço melhor.</w:t>
      </w:r>
    </w:p>
    <w:p w:rsidR="00BC021B" w:rsidRPr="00BC021B" w:rsidRDefault="00BC021B" w:rsidP="00A97B5A">
      <w:pPr>
        <w:pStyle w:val="Standard"/>
        <w:numPr>
          <w:ilvl w:val="0"/>
          <w:numId w:val="39"/>
        </w:numPr>
        <w:tabs>
          <w:tab w:val="left" w:pos="567"/>
        </w:tabs>
        <w:spacing w:before="57"/>
        <w:jc w:val="both"/>
        <w:rPr>
          <w:rFonts w:ascii="Arial" w:eastAsia="MS Gothic" w:hAnsi="Arial"/>
          <w:lang w:eastAsia="en-US"/>
        </w:rPr>
      </w:pPr>
      <w:r w:rsidRPr="00BC021B">
        <w:rPr>
          <w:rFonts w:ascii="Arial" w:eastAsia="MS Gothic" w:hAnsi="Arial"/>
          <w:b/>
          <w:bCs/>
          <w:lang w:eastAsia="en-US"/>
        </w:rPr>
        <w:t>6.9.2.</w:t>
      </w:r>
      <w:r w:rsidRPr="00BC021B">
        <w:rPr>
          <w:rFonts w:ascii="Arial" w:eastAsia="MS Gothic" w:hAnsi="Arial"/>
          <w:lang w:eastAsia="en-US"/>
        </w:rPr>
        <w:t xml:space="preserve"> A negociação será realizada por meio do sistema, podendo ser acompanhada pelos demais licitantes.</w:t>
      </w:r>
    </w:p>
    <w:p w:rsidR="00BC021B" w:rsidRPr="00BC021B" w:rsidRDefault="00BC021B" w:rsidP="00BC021B">
      <w:pPr>
        <w:pStyle w:val="Standard"/>
        <w:tabs>
          <w:tab w:val="left" w:pos="567"/>
        </w:tabs>
        <w:spacing w:before="57"/>
        <w:ind w:left="9"/>
        <w:jc w:val="both"/>
        <w:rPr>
          <w:rFonts w:ascii="Arial" w:eastAsia="MS Gothic" w:hAnsi="Arial"/>
          <w:lang w:eastAsia="en-US"/>
        </w:rPr>
      </w:pPr>
      <w:r w:rsidRPr="00BC021B">
        <w:rPr>
          <w:rFonts w:ascii="Arial" w:eastAsia="MS Gothic" w:hAnsi="Arial"/>
          <w:b/>
          <w:bCs/>
          <w:lang w:eastAsia="en-US"/>
        </w:rPr>
        <w:t>6.10.</w:t>
      </w:r>
      <w:r w:rsidRPr="00BC021B">
        <w:rPr>
          <w:rFonts w:ascii="Arial" w:eastAsia="MS Gothic" w:hAnsi="Arial"/>
          <w:lang w:eastAsia="en-US"/>
        </w:rPr>
        <w:t xml:space="preserve"> Nos itens em que eventualmente houver participação de empresas de grande porte sempre que a proposta não for aceita, e antes de o(a) Pregoeiro(a) passar à subsequente, haverá nova verificação, pelo sistema, da eventual ocorrência do empate ficto, previsto nos artigos 44 e 45 da Lei Complementar Federal n.º 123, de 2006.</w:t>
      </w:r>
    </w:p>
    <w:p w:rsidR="00DE42D3" w:rsidRDefault="00BC021B" w:rsidP="00BC021B">
      <w:pPr>
        <w:pStyle w:val="Standard"/>
        <w:tabs>
          <w:tab w:val="left" w:pos="567"/>
        </w:tabs>
        <w:spacing w:before="57"/>
        <w:ind w:left="9"/>
        <w:jc w:val="both"/>
        <w:rPr>
          <w:rFonts w:ascii="Arial" w:eastAsia="MS Gothic" w:hAnsi="Arial"/>
          <w:lang w:eastAsia="en-US"/>
        </w:rPr>
      </w:pPr>
      <w:r w:rsidRPr="00BC021B">
        <w:rPr>
          <w:rFonts w:ascii="Arial" w:eastAsia="MS Gothic" w:hAnsi="Arial"/>
          <w:b/>
          <w:bCs/>
          <w:lang w:eastAsia="en-US"/>
        </w:rPr>
        <w:t>6.11.</w:t>
      </w:r>
      <w:r w:rsidRPr="00BC021B">
        <w:rPr>
          <w:rFonts w:ascii="Arial" w:eastAsia="MS Gothic" w:hAnsi="Arial"/>
          <w:lang w:eastAsia="en-US"/>
        </w:rPr>
        <w:t xml:space="preserve"> Encerrada a análise quanto à aceitação da proposta, o(a) Pregoeiro(a) verificará a habilitação do licitante, observado o disposto neste Edital.</w:t>
      </w:r>
    </w:p>
    <w:p w:rsidR="00E12D91" w:rsidRPr="00DE42D3" w:rsidRDefault="00E12D91" w:rsidP="00A209A0">
      <w:pPr>
        <w:pStyle w:val="Standard"/>
        <w:tabs>
          <w:tab w:val="left" w:pos="567"/>
        </w:tabs>
        <w:spacing w:before="57"/>
        <w:jc w:val="both"/>
        <w:rPr>
          <w:rFonts w:ascii="Arial" w:eastAsia="MS Gothic" w:hAnsi="Arial"/>
          <w:lang w:eastAsia="en-US"/>
        </w:rPr>
      </w:pPr>
    </w:p>
    <w:p w:rsidR="00F8271A" w:rsidRPr="00F8271A" w:rsidRDefault="00F8271A" w:rsidP="00F8271A">
      <w:pPr>
        <w:pStyle w:val="Standard"/>
        <w:spacing w:before="57"/>
        <w:ind w:left="9"/>
        <w:jc w:val="both"/>
        <w:rPr>
          <w:rFonts w:ascii="Arial" w:eastAsia="Arial" w:hAnsi="Arial"/>
          <w:b/>
          <w:bCs/>
          <w:color w:val="000000"/>
          <w:shd w:val="clear" w:color="auto" w:fill="FFFFFF"/>
        </w:rPr>
      </w:pPr>
      <w:r w:rsidRPr="00F8271A">
        <w:rPr>
          <w:rFonts w:ascii="Arial" w:eastAsia="Arial" w:hAnsi="Arial"/>
          <w:b/>
          <w:bCs/>
          <w:color w:val="000000"/>
          <w:shd w:val="clear" w:color="auto" w:fill="FFFFFF"/>
        </w:rPr>
        <w:t>7. DA APRESENTAÇÃO DA PROPOSTA E DOS DOCUMENTOS DE HABILITAÇÃO</w:t>
      </w:r>
    </w:p>
    <w:p w:rsidR="00F8271A" w:rsidRPr="00F8271A" w:rsidRDefault="00F8271A" w:rsidP="00F8271A">
      <w:pPr>
        <w:pStyle w:val="Standard"/>
        <w:spacing w:before="57"/>
        <w:ind w:left="9"/>
        <w:jc w:val="both"/>
        <w:rPr>
          <w:rFonts w:ascii="Arial" w:eastAsia="Arial" w:hAnsi="Arial"/>
          <w:color w:val="000000"/>
          <w:shd w:val="clear" w:color="auto" w:fill="FFFFFF"/>
        </w:rPr>
      </w:pPr>
      <w:r w:rsidRPr="00D13CBE">
        <w:rPr>
          <w:rFonts w:ascii="Arial" w:eastAsia="Arial" w:hAnsi="Arial"/>
          <w:b/>
          <w:bCs/>
          <w:color w:val="000000"/>
          <w:shd w:val="clear" w:color="auto" w:fill="FFFFFF"/>
        </w:rPr>
        <w:lastRenderedPageBreak/>
        <w:t>7.1</w:t>
      </w:r>
      <w:r w:rsidR="00D13CBE">
        <w:rPr>
          <w:rFonts w:ascii="Arial" w:eastAsia="Arial" w:hAnsi="Arial"/>
          <w:b/>
          <w:bCs/>
          <w:color w:val="000000"/>
          <w:shd w:val="clear" w:color="auto" w:fill="FFFFFF"/>
        </w:rPr>
        <w:t>.</w:t>
      </w:r>
      <w:r w:rsidRPr="00F8271A">
        <w:rPr>
          <w:rFonts w:ascii="Arial" w:eastAsia="Arial" w:hAnsi="Arial"/>
          <w:color w:val="000000"/>
          <w:shd w:val="clear" w:color="auto" w:fill="FFFFFF"/>
        </w:rPr>
        <w:t xml:space="preserve"> Os licitantes encaminharão, exclusivamente por meio de sistema eletrônico, a proposta com a descrição do objeto ofertado e o preço final proposto (conforme modelo do Anexo III), </w:t>
      </w:r>
      <w:r w:rsidRPr="00F8271A">
        <w:rPr>
          <w:rFonts w:ascii="Arial" w:eastAsia="Arial" w:hAnsi="Arial"/>
          <w:b/>
          <w:bCs/>
          <w:color w:val="000000"/>
          <w:shd w:val="clear" w:color="auto" w:fill="FFFFFF"/>
        </w:rPr>
        <w:t>acompanhada dos documentos de habilitação</w:t>
      </w:r>
      <w:r w:rsidRPr="00F8271A">
        <w:rPr>
          <w:rFonts w:ascii="Arial" w:eastAsia="Arial" w:hAnsi="Arial"/>
          <w:color w:val="000000"/>
          <w:shd w:val="clear" w:color="auto" w:fill="FFFFFF"/>
        </w:rPr>
        <w:t xml:space="preserve"> exigidos no Edital (conforme Anexo II), até a data e o horário estabelecidos para abertura da sessão pública.</w:t>
      </w:r>
    </w:p>
    <w:p w:rsidR="00F8271A" w:rsidRPr="00F8271A" w:rsidRDefault="00F8271A" w:rsidP="00F8271A">
      <w:pPr>
        <w:pStyle w:val="Standard"/>
        <w:spacing w:before="57"/>
        <w:ind w:left="9"/>
        <w:jc w:val="both"/>
        <w:rPr>
          <w:rFonts w:ascii="Arial" w:eastAsia="Arial" w:hAnsi="Arial"/>
          <w:color w:val="000000"/>
          <w:shd w:val="clear" w:color="auto" w:fill="FFFFFF"/>
        </w:rPr>
      </w:pPr>
      <w:r w:rsidRPr="00D13CBE">
        <w:rPr>
          <w:rFonts w:ascii="Arial" w:eastAsia="Arial" w:hAnsi="Arial"/>
          <w:b/>
          <w:bCs/>
          <w:color w:val="000000"/>
          <w:shd w:val="clear" w:color="auto" w:fill="FFFFFF"/>
        </w:rPr>
        <w:t>7.2</w:t>
      </w:r>
      <w:r w:rsidR="00D13CBE" w:rsidRPr="00D13CBE">
        <w:rPr>
          <w:rFonts w:ascii="Arial" w:eastAsia="Arial" w:hAnsi="Arial"/>
          <w:b/>
          <w:bCs/>
          <w:color w:val="000000"/>
          <w:shd w:val="clear" w:color="auto" w:fill="FFFFFF"/>
        </w:rPr>
        <w:t>.</w:t>
      </w:r>
      <w:r w:rsidRPr="00F8271A">
        <w:rPr>
          <w:rFonts w:ascii="Arial" w:eastAsia="Arial" w:hAnsi="Arial"/>
          <w:color w:val="000000"/>
          <w:shd w:val="clear" w:color="auto" w:fill="FFFFFF"/>
        </w:rPr>
        <w:t xml:space="preserve"> O envio da proposta e dos documentos ocorrerá por meio de chave de acesso e senha, sendo de exclusiva responsabilidade do licitante o sigilo e a utilização correta dessas credenciais.</w:t>
      </w:r>
    </w:p>
    <w:p w:rsidR="00F8271A" w:rsidRPr="00F8271A" w:rsidRDefault="00F8271A" w:rsidP="00F8271A">
      <w:pPr>
        <w:pStyle w:val="Standard"/>
        <w:spacing w:before="57"/>
        <w:ind w:left="9"/>
        <w:jc w:val="both"/>
        <w:rPr>
          <w:rFonts w:ascii="Arial" w:eastAsia="Arial" w:hAnsi="Arial"/>
          <w:color w:val="000000"/>
          <w:shd w:val="clear" w:color="auto" w:fill="FFFFFF"/>
        </w:rPr>
      </w:pPr>
      <w:r w:rsidRPr="00D13CBE">
        <w:rPr>
          <w:rFonts w:ascii="Arial" w:eastAsia="Arial" w:hAnsi="Arial"/>
          <w:b/>
          <w:bCs/>
          <w:color w:val="000000"/>
          <w:shd w:val="clear" w:color="auto" w:fill="FFFFFF"/>
        </w:rPr>
        <w:t>7.3</w:t>
      </w:r>
      <w:r w:rsidR="00D13CBE" w:rsidRPr="00D13CBE">
        <w:rPr>
          <w:rFonts w:ascii="Arial" w:eastAsia="Arial" w:hAnsi="Arial"/>
          <w:b/>
          <w:bCs/>
          <w:color w:val="000000"/>
          <w:shd w:val="clear" w:color="auto" w:fill="FFFFFF"/>
        </w:rPr>
        <w:t>.</w:t>
      </w:r>
      <w:r w:rsidRPr="00F8271A">
        <w:rPr>
          <w:rFonts w:ascii="Arial" w:eastAsia="Arial" w:hAnsi="Arial"/>
          <w:color w:val="000000"/>
          <w:shd w:val="clear" w:color="auto" w:fill="FFFFFF"/>
        </w:rPr>
        <w:t xml:space="preserve"> Os licitantes poderão deixar de apresentar os documentos de habilitação que constem no sistema de registro cadastral unificado disponível no Portal Nacional de Contratações Públicas (PNCP) ou no SICAF, desde que os referidos documentos estejam atualizados e válidos, assegurado aos demais licitantes o direito de acesso aos dados constantes dos sistemas.</w:t>
      </w:r>
    </w:p>
    <w:p w:rsidR="00F8271A" w:rsidRPr="00F8271A" w:rsidRDefault="00E12D91" w:rsidP="00F8271A">
      <w:pPr>
        <w:pStyle w:val="Standard"/>
        <w:spacing w:before="57"/>
        <w:ind w:left="9"/>
        <w:jc w:val="both"/>
        <w:rPr>
          <w:rFonts w:ascii="Arial" w:eastAsia="Arial" w:hAnsi="Arial"/>
          <w:color w:val="000000"/>
          <w:shd w:val="clear" w:color="auto" w:fill="FFFFFF"/>
        </w:rPr>
      </w:pPr>
      <w:r>
        <w:rPr>
          <w:rFonts w:ascii="Arial" w:eastAsia="Arial" w:hAnsi="Arial"/>
          <w:b/>
          <w:bCs/>
          <w:color w:val="000000"/>
          <w:shd w:val="clear" w:color="auto" w:fill="FFFFFF"/>
        </w:rPr>
        <w:t>7.4</w:t>
      </w:r>
      <w:r w:rsidR="00D13CBE" w:rsidRPr="00D13CBE">
        <w:rPr>
          <w:rFonts w:ascii="Arial" w:eastAsia="Arial" w:hAnsi="Arial"/>
          <w:b/>
          <w:bCs/>
          <w:color w:val="000000"/>
          <w:shd w:val="clear" w:color="auto" w:fill="FFFFFF"/>
        </w:rPr>
        <w:t>.</w:t>
      </w:r>
      <w:r w:rsidR="00F8271A" w:rsidRPr="00F8271A">
        <w:rPr>
          <w:rFonts w:ascii="Arial" w:eastAsia="Arial" w:hAnsi="Arial"/>
          <w:color w:val="000000"/>
          <w:shd w:val="clear" w:color="auto" w:fill="FFFFFF"/>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F8271A" w:rsidRPr="00F8271A" w:rsidRDefault="00F8271A" w:rsidP="00F8271A">
      <w:pPr>
        <w:pStyle w:val="Standard"/>
        <w:spacing w:before="57"/>
        <w:ind w:left="9"/>
        <w:jc w:val="both"/>
        <w:rPr>
          <w:rFonts w:ascii="Arial" w:eastAsia="Arial" w:hAnsi="Arial"/>
          <w:color w:val="000000"/>
          <w:shd w:val="clear" w:color="auto" w:fill="FFFFFF"/>
        </w:rPr>
      </w:pPr>
      <w:r w:rsidRPr="00D13CBE">
        <w:rPr>
          <w:rFonts w:ascii="Arial" w:eastAsia="Arial" w:hAnsi="Arial"/>
          <w:b/>
          <w:bCs/>
          <w:color w:val="000000"/>
          <w:shd w:val="clear" w:color="auto" w:fill="FFFFFF"/>
        </w:rPr>
        <w:t>7.6</w:t>
      </w:r>
      <w:r w:rsidR="00D13CBE" w:rsidRPr="00D13CBE">
        <w:rPr>
          <w:rFonts w:ascii="Arial" w:eastAsia="Arial" w:hAnsi="Arial"/>
          <w:b/>
          <w:bCs/>
          <w:color w:val="000000"/>
          <w:shd w:val="clear" w:color="auto" w:fill="FFFFFF"/>
        </w:rPr>
        <w:t>.</w:t>
      </w:r>
      <w:r w:rsidRPr="00F8271A">
        <w:rPr>
          <w:rFonts w:ascii="Arial" w:eastAsia="Arial" w:hAnsi="Arial"/>
          <w:color w:val="000000"/>
          <w:shd w:val="clear" w:color="auto" w:fill="FFFFFF"/>
        </w:rPr>
        <w:t xml:space="preserve"> Até a abertura da sessão pública, os licitantes poderão retirar ou substituir a proposta e os documentos anteriormente inseridos no sistema.</w:t>
      </w:r>
    </w:p>
    <w:p w:rsidR="00F8271A" w:rsidRPr="00F8271A" w:rsidRDefault="00F8271A" w:rsidP="00F8271A">
      <w:pPr>
        <w:pStyle w:val="Standard"/>
        <w:spacing w:before="57"/>
        <w:ind w:left="9"/>
        <w:jc w:val="both"/>
        <w:rPr>
          <w:rFonts w:ascii="Arial" w:eastAsia="Arial" w:hAnsi="Arial"/>
          <w:color w:val="000000"/>
          <w:shd w:val="clear" w:color="auto" w:fill="FFFFFF"/>
        </w:rPr>
      </w:pPr>
      <w:r w:rsidRPr="00D13CBE">
        <w:rPr>
          <w:rFonts w:ascii="Arial" w:eastAsia="Arial" w:hAnsi="Arial"/>
          <w:b/>
          <w:bCs/>
          <w:color w:val="000000"/>
          <w:shd w:val="clear" w:color="auto" w:fill="FFFFFF"/>
        </w:rPr>
        <w:t>7.7</w:t>
      </w:r>
      <w:r w:rsidR="00D13CBE" w:rsidRPr="00D13CBE">
        <w:rPr>
          <w:rFonts w:ascii="Arial" w:eastAsia="Arial" w:hAnsi="Arial"/>
          <w:b/>
          <w:bCs/>
          <w:color w:val="000000"/>
          <w:shd w:val="clear" w:color="auto" w:fill="FFFFFF"/>
        </w:rPr>
        <w:t>.</w:t>
      </w:r>
      <w:r w:rsidRPr="00F8271A">
        <w:rPr>
          <w:rFonts w:ascii="Arial" w:eastAsia="Arial" w:hAnsi="Arial"/>
          <w:color w:val="000000"/>
          <w:shd w:val="clear" w:color="auto" w:fill="FFFFFF"/>
        </w:rPr>
        <w:t xml:space="preserve"> Não será estabelecida, nessa etapa do certame, ordem de classificação entre as propostas apresentadas, o que somente ocorrerá após a realização dos procedimentos de disputa de lances.</w:t>
      </w:r>
    </w:p>
    <w:p w:rsidR="00F8271A" w:rsidRDefault="00F8271A" w:rsidP="00F8271A">
      <w:pPr>
        <w:pStyle w:val="Standard"/>
        <w:spacing w:before="57"/>
        <w:ind w:left="9"/>
        <w:jc w:val="both"/>
        <w:rPr>
          <w:rFonts w:ascii="Arial" w:eastAsia="Arial" w:hAnsi="Arial"/>
          <w:b/>
          <w:bCs/>
          <w:color w:val="000000"/>
          <w:shd w:val="clear" w:color="auto" w:fill="FFFFFF"/>
        </w:rPr>
      </w:pPr>
      <w:r w:rsidRPr="00D13CBE">
        <w:rPr>
          <w:rFonts w:ascii="Arial" w:eastAsia="Arial" w:hAnsi="Arial"/>
          <w:b/>
          <w:bCs/>
          <w:color w:val="000000"/>
          <w:shd w:val="clear" w:color="auto" w:fill="FFFFFF"/>
        </w:rPr>
        <w:t>7.8</w:t>
      </w:r>
      <w:r w:rsidR="00D13CBE" w:rsidRPr="00D13CBE">
        <w:rPr>
          <w:rFonts w:ascii="Arial" w:eastAsia="Arial" w:hAnsi="Arial"/>
          <w:b/>
          <w:bCs/>
          <w:color w:val="000000"/>
          <w:shd w:val="clear" w:color="auto" w:fill="FFFFFF"/>
        </w:rPr>
        <w:t>.</w:t>
      </w:r>
      <w:r w:rsidRPr="00F8271A">
        <w:rPr>
          <w:rFonts w:ascii="Arial" w:eastAsia="Arial" w:hAnsi="Arial"/>
          <w:color w:val="000000"/>
          <w:shd w:val="clear" w:color="auto" w:fill="FFFFFF"/>
        </w:rPr>
        <w:t xml:space="preserve"> Os documentos que compõem a proposta e a habilitação do licitante melhor classificado somente serão disponibilizados para avaliação do(a) Pregoeiro(a) e para acesso público</w:t>
      </w:r>
      <w:r w:rsidRPr="00F8271A">
        <w:rPr>
          <w:rFonts w:ascii="Arial" w:eastAsia="Arial" w:hAnsi="Arial"/>
          <w:b/>
          <w:bCs/>
          <w:color w:val="000000"/>
          <w:shd w:val="clear" w:color="auto" w:fill="FFFFFF"/>
        </w:rPr>
        <w:t xml:space="preserve"> </w:t>
      </w:r>
      <w:r w:rsidRPr="00E12D91">
        <w:rPr>
          <w:rFonts w:ascii="Arial" w:eastAsia="Arial" w:hAnsi="Arial"/>
          <w:bCs/>
          <w:color w:val="000000"/>
          <w:shd w:val="clear" w:color="auto" w:fill="FFFFFF"/>
        </w:rPr>
        <w:t>após o encerramento da etapa de lances</w:t>
      </w:r>
      <w:r w:rsidRPr="00F8271A">
        <w:rPr>
          <w:rFonts w:ascii="Arial" w:eastAsia="Arial" w:hAnsi="Arial"/>
          <w:b/>
          <w:bCs/>
          <w:color w:val="000000"/>
          <w:shd w:val="clear" w:color="auto" w:fill="FFFFFF"/>
        </w:rPr>
        <w:t>.</w:t>
      </w:r>
    </w:p>
    <w:p w:rsidR="00BC021B" w:rsidRPr="00F8271A" w:rsidRDefault="00BC021B" w:rsidP="00F8271A">
      <w:pPr>
        <w:pStyle w:val="Standard"/>
        <w:spacing w:before="57"/>
        <w:ind w:left="9"/>
        <w:jc w:val="both"/>
        <w:rPr>
          <w:rFonts w:ascii="Arial" w:eastAsia="Arial" w:hAnsi="Arial"/>
          <w:color w:val="000000"/>
          <w:shd w:val="clear" w:color="auto" w:fill="FFFFFF"/>
        </w:rPr>
      </w:pPr>
    </w:p>
    <w:p w:rsidR="00692DEE" w:rsidRPr="00BB694F" w:rsidRDefault="00692DEE" w:rsidP="00692DEE">
      <w:pPr>
        <w:pStyle w:val="Standard"/>
        <w:spacing w:before="57"/>
        <w:ind w:left="9"/>
        <w:jc w:val="both"/>
        <w:rPr>
          <w:rFonts w:ascii="Arial" w:hAnsi="Arial"/>
        </w:rPr>
      </w:pPr>
      <w:r w:rsidRPr="00BB694F">
        <w:rPr>
          <w:rStyle w:val="Fontepargpadro1"/>
          <w:rFonts w:ascii="Arial" w:hAnsi="Arial"/>
          <w:b/>
          <w:bCs/>
          <w:color w:val="000000"/>
          <w:shd w:val="clear" w:color="auto" w:fill="FFFFFF"/>
        </w:rPr>
        <w:t>8.DESCRITIVO DA PROPOSTA</w:t>
      </w:r>
    </w:p>
    <w:p w:rsidR="00B553E2" w:rsidRDefault="00CA0DAC" w:rsidP="00CA0DAC">
      <w:pPr>
        <w:pStyle w:val="Standard"/>
        <w:spacing w:before="57"/>
        <w:ind w:left="9"/>
        <w:jc w:val="both"/>
        <w:rPr>
          <w:rFonts w:ascii="Arial" w:hAnsi="Arial"/>
          <w:color w:val="000000"/>
        </w:rPr>
      </w:pPr>
      <w:r w:rsidRPr="00D13CBE">
        <w:rPr>
          <w:rFonts w:ascii="Arial" w:hAnsi="Arial"/>
          <w:b/>
          <w:bCs/>
          <w:color w:val="000000"/>
        </w:rPr>
        <w:t>8.1</w:t>
      </w:r>
      <w:r w:rsidR="00D13CBE" w:rsidRPr="00D13CBE">
        <w:rPr>
          <w:rFonts w:ascii="Arial" w:hAnsi="Arial"/>
          <w:b/>
          <w:bCs/>
          <w:color w:val="000000"/>
        </w:rPr>
        <w:t>.</w:t>
      </w:r>
      <w:r w:rsidRPr="00CA0DAC">
        <w:rPr>
          <w:rFonts w:ascii="Arial" w:hAnsi="Arial"/>
          <w:color w:val="000000"/>
        </w:rPr>
        <w:t xml:space="preserve"> Após a fase de lances e negociação, a proposta final (reajustada ao último lance) deverá ser formulada de acordo com o valor final da disputa, sem emendas, rasuras ou entrelinhas, assinada pelo representante legal do licitante (preferencialmente com certificação digital ICP-Brasil) e deverá conter: </w:t>
      </w:r>
    </w:p>
    <w:p w:rsidR="00B553E2" w:rsidRDefault="00CA0DAC" w:rsidP="00CA0DAC">
      <w:pPr>
        <w:pStyle w:val="Standard"/>
        <w:spacing w:before="57"/>
        <w:ind w:left="9"/>
        <w:jc w:val="both"/>
        <w:rPr>
          <w:rFonts w:ascii="Arial" w:hAnsi="Arial"/>
          <w:color w:val="000000"/>
        </w:rPr>
      </w:pPr>
      <w:r w:rsidRPr="00CA0DAC">
        <w:rPr>
          <w:rFonts w:ascii="Arial" w:hAnsi="Arial"/>
          <w:color w:val="000000"/>
        </w:rPr>
        <w:t xml:space="preserve">a) A identificação da licitação, o CNPJ e o nome empresarial completo do licitante; </w:t>
      </w:r>
    </w:p>
    <w:p w:rsidR="00B553E2" w:rsidRDefault="00CA0DAC" w:rsidP="00CA0DAC">
      <w:pPr>
        <w:pStyle w:val="Standard"/>
        <w:spacing w:before="57"/>
        <w:ind w:left="9"/>
        <w:jc w:val="both"/>
        <w:rPr>
          <w:rFonts w:ascii="Arial" w:hAnsi="Arial"/>
          <w:color w:val="000000"/>
        </w:rPr>
      </w:pPr>
      <w:r w:rsidRPr="00CA0DAC">
        <w:rPr>
          <w:rFonts w:ascii="Arial" w:hAnsi="Arial"/>
          <w:color w:val="000000"/>
        </w:rPr>
        <w:t xml:space="preserve">b) A descrição detalhada do serviço oferecido para cada item, em conformidade com o Termo de Referência; </w:t>
      </w:r>
    </w:p>
    <w:p w:rsidR="00B553E2" w:rsidRDefault="00E12D91" w:rsidP="00CA0DAC">
      <w:pPr>
        <w:pStyle w:val="Standard"/>
        <w:spacing w:before="57"/>
        <w:ind w:left="9"/>
        <w:jc w:val="both"/>
        <w:rPr>
          <w:rFonts w:ascii="Arial" w:hAnsi="Arial"/>
          <w:color w:val="000000"/>
        </w:rPr>
      </w:pPr>
      <w:r>
        <w:rPr>
          <w:rFonts w:ascii="Arial" w:hAnsi="Arial"/>
          <w:color w:val="000000"/>
        </w:rPr>
        <w:t xml:space="preserve">c) </w:t>
      </w:r>
      <w:r w:rsidR="006B6A2F">
        <w:rPr>
          <w:rFonts w:ascii="Arial" w:hAnsi="Arial"/>
          <w:color w:val="000000"/>
        </w:rPr>
        <w:t xml:space="preserve">O percentual Do menor preço </w:t>
      </w:r>
      <w:r>
        <w:rPr>
          <w:rFonts w:ascii="Arial" w:hAnsi="Arial"/>
          <w:color w:val="000000"/>
        </w:rPr>
        <w:t>global.</w:t>
      </w:r>
    </w:p>
    <w:p w:rsidR="00CA0DAC" w:rsidRPr="00CA0DAC" w:rsidRDefault="00CA0DAC" w:rsidP="00CA0DAC">
      <w:pPr>
        <w:pStyle w:val="Standard"/>
        <w:spacing w:before="57"/>
        <w:ind w:left="9"/>
        <w:jc w:val="both"/>
        <w:rPr>
          <w:rFonts w:ascii="Arial" w:hAnsi="Arial"/>
          <w:color w:val="000000"/>
        </w:rPr>
      </w:pPr>
      <w:r w:rsidRPr="00CA0DAC">
        <w:rPr>
          <w:rFonts w:ascii="Arial" w:hAnsi="Arial"/>
          <w:color w:val="000000"/>
        </w:rPr>
        <w:t xml:space="preserve">d) O prazo de validade da proposta, que não poderá ser inferior a </w:t>
      </w:r>
      <w:r w:rsidR="00B553E2">
        <w:rPr>
          <w:rFonts w:ascii="Arial" w:hAnsi="Arial"/>
          <w:color w:val="000000"/>
        </w:rPr>
        <w:t>90</w:t>
      </w:r>
      <w:r w:rsidRPr="00CA0DAC">
        <w:rPr>
          <w:rFonts w:ascii="Arial" w:hAnsi="Arial"/>
          <w:color w:val="000000"/>
        </w:rPr>
        <w:t xml:space="preserve"> (</w:t>
      </w:r>
      <w:r w:rsidR="00B553E2">
        <w:rPr>
          <w:rFonts w:ascii="Arial" w:hAnsi="Arial"/>
          <w:color w:val="000000"/>
        </w:rPr>
        <w:t>noventa</w:t>
      </w:r>
      <w:r w:rsidRPr="00CA0DAC">
        <w:rPr>
          <w:rFonts w:ascii="Arial" w:hAnsi="Arial"/>
          <w:color w:val="000000"/>
        </w:rPr>
        <w:t>) dias.</w:t>
      </w:r>
    </w:p>
    <w:p w:rsidR="00CA0DAC" w:rsidRPr="00CA0DAC" w:rsidRDefault="00CA0DAC" w:rsidP="00CA0DAC">
      <w:pPr>
        <w:pStyle w:val="Standard"/>
        <w:spacing w:before="57"/>
        <w:ind w:left="9"/>
        <w:jc w:val="both"/>
        <w:rPr>
          <w:rFonts w:ascii="Arial" w:hAnsi="Arial"/>
          <w:color w:val="000000"/>
        </w:rPr>
      </w:pPr>
      <w:r w:rsidRPr="00D13CBE">
        <w:rPr>
          <w:rFonts w:ascii="Arial" w:hAnsi="Arial"/>
          <w:b/>
          <w:bCs/>
          <w:color w:val="000000"/>
        </w:rPr>
        <w:t>8.1.1</w:t>
      </w:r>
      <w:r w:rsidR="00D13CBE" w:rsidRPr="00D13CBE">
        <w:rPr>
          <w:rFonts w:ascii="Arial" w:hAnsi="Arial"/>
          <w:b/>
          <w:bCs/>
          <w:color w:val="000000"/>
        </w:rPr>
        <w:t>.</w:t>
      </w:r>
      <w:r w:rsidRPr="00CA0DAC">
        <w:rPr>
          <w:rFonts w:ascii="Arial" w:hAnsi="Arial"/>
          <w:color w:val="000000"/>
        </w:rPr>
        <w:t xml:space="preserve"> A proposta definitiva deverá observar os preços unitários máximos da planilha de composição de preços fixada pelo edital e seus anexos, sob pena de desclassificação.</w:t>
      </w:r>
    </w:p>
    <w:p w:rsidR="00CA0DAC" w:rsidRPr="00CA0DAC" w:rsidRDefault="00CA0DAC" w:rsidP="00CA0DAC">
      <w:pPr>
        <w:pStyle w:val="Standard"/>
        <w:spacing w:before="57"/>
        <w:ind w:left="9"/>
        <w:jc w:val="both"/>
        <w:rPr>
          <w:rFonts w:ascii="Arial" w:hAnsi="Arial"/>
          <w:color w:val="000000"/>
        </w:rPr>
      </w:pPr>
      <w:r w:rsidRPr="00D13CBE">
        <w:rPr>
          <w:rFonts w:ascii="Arial" w:hAnsi="Arial"/>
          <w:b/>
          <w:bCs/>
          <w:color w:val="000000"/>
        </w:rPr>
        <w:t>8.1.2</w:t>
      </w:r>
      <w:r w:rsidR="00D13CBE" w:rsidRPr="00D13CBE">
        <w:rPr>
          <w:rFonts w:ascii="Arial" w:hAnsi="Arial"/>
          <w:b/>
          <w:bCs/>
          <w:color w:val="000000"/>
        </w:rPr>
        <w:t>.</w:t>
      </w:r>
      <w:r w:rsidRPr="00CA0DAC">
        <w:rPr>
          <w:rFonts w:ascii="Arial" w:hAnsi="Arial"/>
          <w:color w:val="000000"/>
        </w:rPr>
        <w:t xml:space="preserve"> Constatado erro de cálculo em qualquer operação, o(a) Pregoeiro(a) poderá efetuar diligência visando sanar o erro ou falha, desde que não alterem a substância da proposta e sua validade jurídica, prevalecendo sempre o valor unitário em caso de divergência com o valor total.</w:t>
      </w:r>
    </w:p>
    <w:p w:rsidR="00CA0DAC" w:rsidRPr="00CA0DAC" w:rsidRDefault="00CA0DAC" w:rsidP="00E12D91">
      <w:pPr>
        <w:pStyle w:val="Standard"/>
        <w:spacing w:before="57"/>
        <w:jc w:val="both"/>
        <w:rPr>
          <w:rFonts w:ascii="Arial" w:hAnsi="Arial"/>
          <w:color w:val="000000"/>
        </w:rPr>
      </w:pPr>
    </w:p>
    <w:p w:rsidR="00CA0DAC" w:rsidRDefault="00CA0DAC" w:rsidP="00CA0DAC">
      <w:pPr>
        <w:pStyle w:val="Standard"/>
        <w:spacing w:before="57"/>
        <w:ind w:left="9"/>
        <w:jc w:val="both"/>
        <w:rPr>
          <w:rFonts w:ascii="Arial" w:hAnsi="Arial"/>
          <w:color w:val="000000"/>
        </w:rPr>
      </w:pPr>
      <w:r w:rsidRPr="00D13CBE">
        <w:rPr>
          <w:rFonts w:ascii="Arial" w:hAnsi="Arial"/>
          <w:b/>
          <w:bCs/>
          <w:color w:val="000000"/>
        </w:rPr>
        <w:lastRenderedPageBreak/>
        <w:t>8.2</w:t>
      </w:r>
      <w:r w:rsidR="00D13CBE" w:rsidRPr="00D13CBE">
        <w:rPr>
          <w:rFonts w:ascii="Arial" w:hAnsi="Arial"/>
          <w:b/>
          <w:bCs/>
          <w:color w:val="000000"/>
        </w:rPr>
        <w:t>.</w:t>
      </w:r>
      <w:r w:rsidRPr="00CA0DAC">
        <w:rPr>
          <w:rFonts w:ascii="Arial" w:hAnsi="Arial"/>
          <w:color w:val="000000"/>
        </w:rPr>
        <w:t xml:space="preserve"> 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 (conforme modelo no Anexo III).</w:t>
      </w:r>
    </w:p>
    <w:p w:rsidR="00BC021B" w:rsidRPr="00CA0DAC" w:rsidRDefault="00BC021B" w:rsidP="00CA0DAC">
      <w:pPr>
        <w:pStyle w:val="Standard"/>
        <w:spacing w:before="57"/>
        <w:ind w:left="9"/>
        <w:jc w:val="both"/>
        <w:rPr>
          <w:rFonts w:ascii="Arial" w:hAnsi="Arial"/>
          <w:color w:val="000000"/>
        </w:rPr>
      </w:pPr>
    </w:p>
    <w:p w:rsidR="00692DEE" w:rsidRPr="00BB694F" w:rsidRDefault="00692DEE" w:rsidP="00692DEE">
      <w:pPr>
        <w:pStyle w:val="Standard"/>
        <w:spacing w:before="57"/>
        <w:ind w:left="9"/>
        <w:jc w:val="both"/>
        <w:rPr>
          <w:rFonts w:ascii="Arial" w:hAnsi="Arial"/>
        </w:rPr>
      </w:pPr>
      <w:r w:rsidRPr="00BB694F">
        <w:rPr>
          <w:rFonts w:ascii="Arial" w:eastAsia="Arial" w:hAnsi="Arial"/>
          <w:b/>
          <w:bCs/>
          <w:color w:val="000000"/>
          <w:shd w:val="clear" w:color="auto" w:fill="FFFFFF"/>
        </w:rPr>
        <w:t xml:space="preserve">9. </w:t>
      </w:r>
      <w:r w:rsidRPr="00BB694F">
        <w:rPr>
          <w:rFonts w:ascii="Arial" w:hAnsi="Arial"/>
          <w:b/>
          <w:bCs/>
          <w:color w:val="000000"/>
          <w:shd w:val="clear" w:color="auto" w:fill="FFFFFF"/>
        </w:rPr>
        <w:t>OS</w:t>
      </w:r>
      <w:r w:rsidR="00E12D91">
        <w:rPr>
          <w:rFonts w:ascii="Arial" w:hAnsi="Arial"/>
          <w:b/>
          <w:bCs/>
          <w:color w:val="000000"/>
          <w:shd w:val="clear" w:color="auto" w:fill="FFFFFF"/>
        </w:rPr>
        <w:t xml:space="preserve"> </w:t>
      </w:r>
      <w:r w:rsidRPr="00BB694F">
        <w:rPr>
          <w:rFonts w:ascii="Arial" w:hAnsi="Arial"/>
          <w:b/>
          <w:bCs/>
          <w:color w:val="000000"/>
          <w:shd w:val="clear" w:color="auto" w:fill="FFFFFF"/>
        </w:rPr>
        <w:t>RECURSOS</w:t>
      </w:r>
    </w:p>
    <w:p w:rsidR="00BC021B" w:rsidRPr="00BC021B" w:rsidRDefault="00BC021B" w:rsidP="00BC021B">
      <w:pPr>
        <w:pStyle w:val="Standard"/>
        <w:spacing w:before="57"/>
        <w:ind w:left="9"/>
        <w:jc w:val="both"/>
        <w:rPr>
          <w:rFonts w:ascii="Arial" w:eastAsia="Arial" w:hAnsi="Arial"/>
          <w:color w:val="000000"/>
          <w:shd w:val="clear" w:color="auto" w:fill="FFFFFF"/>
        </w:rPr>
      </w:pPr>
      <w:r w:rsidRPr="00BC021B">
        <w:rPr>
          <w:rFonts w:ascii="Arial" w:eastAsia="Arial" w:hAnsi="Arial"/>
          <w:b/>
          <w:bCs/>
          <w:color w:val="000000"/>
          <w:shd w:val="clear" w:color="auto" w:fill="FFFFFF"/>
        </w:rPr>
        <w:t>9.1.</w:t>
      </w:r>
      <w:r w:rsidRPr="00BC021B">
        <w:rPr>
          <w:rFonts w:ascii="Arial" w:eastAsia="Arial" w:hAnsi="Arial"/>
          <w:color w:val="000000"/>
          <w:shd w:val="clear" w:color="auto" w:fill="FFFFFF"/>
        </w:rPr>
        <w:t xml:space="preserve"> Qualquer licitante poderá, em campo próprio do sistema de compras eletrônicas, manifestar de forma imediata e motivada a intenção de recorrer, sob pena de preclusão, em relação às fases de julgamento e habilitação, possuindo o prazo de </w:t>
      </w:r>
      <w:r w:rsidRPr="00BC021B">
        <w:rPr>
          <w:rFonts w:ascii="Arial" w:eastAsia="Arial" w:hAnsi="Arial"/>
          <w:b/>
          <w:bCs/>
          <w:color w:val="000000"/>
          <w:shd w:val="clear" w:color="auto" w:fill="FFFFFF"/>
        </w:rPr>
        <w:t>3 (três) dias úteis</w:t>
      </w:r>
      <w:r w:rsidRPr="00BC021B">
        <w:rPr>
          <w:rFonts w:ascii="Arial" w:eastAsia="Arial" w:hAnsi="Arial"/>
          <w:color w:val="000000"/>
          <w:shd w:val="clear" w:color="auto" w:fill="FFFFFF"/>
        </w:rPr>
        <w:t xml:space="preserve"> para apresentação das razões recursais após a formalização do término da etapa que antecede a adjudicação (declaração do vencedor).</w:t>
      </w:r>
    </w:p>
    <w:p w:rsidR="00BC021B" w:rsidRPr="00BC021B" w:rsidRDefault="00BC021B" w:rsidP="00A97B5A">
      <w:pPr>
        <w:pStyle w:val="Standard"/>
        <w:numPr>
          <w:ilvl w:val="0"/>
          <w:numId w:val="40"/>
        </w:numPr>
        <w:spacing w:before="57"/>
        <w:jc w:val="both"/>
        <w:rPr>
          <w:rFonts w:ascii="Arial" w:eastAsia="Arial" w:hAnsi="Arial"/>
          <w:color w:val="000000"/>
          <w:shd w:val="clear" w:color="auto" w:fill="FFFFFF"/>
        </w:rPr>
      </w:pPr>
      <w:r w:rsidRPr="00BC021B">
        <w:rPr>
          <w:rFonts w:ascii="Arial" w:eastAsia="Arial" w:hAnsi="Arial"/>
          <w:b/>
          <w:bCs/>
          <w:color w:val="000000"/>
          <w:shd w:val="clear" w:color="auto" w:fill="FFFFFF"/>
        </w:rPr>
        <w:t>9.1.1.</w:t>
      </w:r>
      <w:r w:rsidRPr="00BC021B">
        <w:rPr>
          <w:rFonts w:ascii="Arial" w:eastAsia="Arial" w:hAnsi="Arial"/>
          <w:color w:val="000000"/>
          <w:shd w:val="clear" w:color="auto" w:fill="FFFFFF"/>
        </w:rPr>
        <w:t xml:space="preserve"> As razões recursais devem ser apresentadas exclusivamente por meio eletrônico, em campo específico do sistema.</w:t>
      </w:r>
    </w:p>
    <w:p w:rsidR="00BC021B" w:rsidRPr="00BC021B" w:rsidRDefault="00BC021B" w:rsidP="00A97B5A">
      <w:pPr>
        <w:pStyle w:val="Standard"/>
        <w:numPr>
          <w:ilvl w:val="0"/>
          <w:numId w:val="40"/>
        </w:numPr>
        <w:spacing w:before="57"/>
        <w:jc w:val="both"/>
        <w:rPr>
          <w:rFonts w:ascii="Arial" w:eastAsia="Arial" w:hAnsi="Arial"/>
          <w:color w:val="000000"/>
          <w:shd w:val="clear" w:color="auto" w:fill="FFFFFF"/>
        </w:rPr>
      </w:pPr>
      <w:r w:rsidRPr="00BC021B">
        <w:rPr>
          <w:rFonts w:ascii="Arial" w:eastAsia="Arial" w:hAnsi="Arial"/>
          <w:b/>
          <w:bCs/>
          <w:color w:val="000000"/>
          <w:shd w:val="clear" w:color="auto" w:fill="FFFFFF"/>
        </w:rPr>
        <w:t>9.1.2.</w:t>
      </w:r>
      <w:r w:rsidRPr="00BC021B">
        <w:rPr>
          <w:rFonts w:ascii="Arial" w:eastAsia="Arial" w:hAnsi="Arial"/>
          <w:color w:val="000000"/>
          <w:shd w:val="clear" w:color="auto" w:fill="FFFFFF"/>
        </w:rPr>
        <w:t xml:space="preserve"> Os demais licitantes ficarão desde logo intimados para apresentar contrarrazões ao recurso no prazo de 3 (três) dias úteis contados do término do prazo de apresentação das razões do recorrente, exclusivamente por meio eletrônico.</w:t>
      </w:r>
    </w:p>
    <w:p w:rsidR="00BC021B" w:rsidRPr="00BC021B" w:rsidRDefault="00BC021B" w:rsidP="00BC021B">
      <w:pPr>
        <w:pStyle w:val="Standard"/>
        <w:spacing w:before="57"/>
        <w:ind w:left="9"/>
        <w:jc w:val="both"/>
        <w:rPr>
          <w:rFonts w:ascii="Arial" w:eastAsia="Arial" w:hAnsi="Arial"/>
          <w:color w:val="000000"/>
          <w:shd w:val="clear" w:color="auto" w:fill="FFFFFF"/>
        </w:rPr>
      </w:pPr>
      <w:r w:rsidRPr="00BC021B">
        <w:rPr>
          <w:rFonts w:ascii="Arial" w:eastAsia="Arial" w:hAnsi="Arial"/>
          <w:b/>
          <w:bCs/>
          <w:color w:val="000000"/>
          <w:shd w:val="clear" w:color="auto" w:fill="FFFFFF"/>
        </w:rPr>
        <w:t>9.2.</w:t>
      </w:r>
      <w:r w:rsidRPr="00BC021B">
        <w:rPr>
          <w:rFonts w:ascii="Arial" w:eastAsia="Arial" w:hAnsi="Arial"/>
          <w:color w:val="000000"/>
          <w:shd w:val="clear" w:color="auto" w:fill="FFFFFF"/>
        </w:rPr>
        <w:t xml:space="preserve"> A não apresentação das razões do recurso no prazo fixado implicará a decadência do direito de recorrer.</w:t>
      </w:r>
    </w:p>
    <w:p w:rsidR="00BC021B" w:rsidRPr="00BC021B" w:rsidRDefault="00BC021B" w:rsidP="00BC021B">
      <w:pPr>
        <w:pStyle w:val="Standard"/>
        <w:spacing w:before="57"/>
        <w:ind w:left="9"/>
        <w:jc w:val="both"/>
        <w:rPr>
          <w:rFonts w:ascii="Arial" w:eastAsia="Arial" w:hAnsi="Arial"/>
          <w:color w:val="000000"/>
          <w:shd w:val="clear" w:color="auto" w:fill="FFFFFF"/>
        </w:rPr>
      </w:pPr>
      <w:r w:rsidRPr="00BC021B">
        <w:rPr>
          <w:rFonts w:ascii="Arial" w:eastAsia="Arial" w:hAnsi="Arial"/>
          <w:b/>
          <w:bCs/>
          <w:color w:val="000000"/>
          <w:shd w:val="clear" w:color="auto" w:fill="FFFFFF"/>
        </w:rPr>
        <w:t>9.3.</w:t>
      </w:r>
      <w:r w:rsidRPr="00BC021B">
        <w:rPr>
          <w:rFonts w:ascii="Arial" w:eastAsia="Arial" w:hAnsi="Arial"/>
          <w:color w:val="000000"/>
          <w:shd w:val="clear" w:color="auto" w:fill="FFFFFF"/>
        </w:rPr>
        <w:t xml:space="preserve"> As razões e as contrarrazões de recurso que não forem apresentadas conforme o disposto nos itens anteriores, ou subscritas por representante não habilitado ou não credenciado para responder pelo licitante, não serão conhecidas pelo Agente de Contratação.</w:t>
      </w:r>
    </w:p>
    <w:p w:rsidR="00BC021B" w:rsidRPr="00BC021B" w:rsidRDefault="00BC021B" w:rsidP="00BC021B">
      <w:pPr>
        <w:pStyle w:val="Standard"/>
        <w:spacing w:before="57"/>
        <w:ind w:left="9"/>
        <w:jc w:val="both"/>
        <w:rPr>
          <w:rFonts w:ascii="Arial" w:eastAsia="Arial" w:hAnsi="Arial"/>
          <w:color w:val="000000"/>
          <w:shd w:val="clear" w:color="auto" w:fill="FFFFFF"/>
        </w:rPr>
      </w:pPr>
      <w:r w:rsidRPr="00BC021B">
        <w:rPr>
          <w:rFonts w:ascii="Arial" w:eastAsia="Arial" w:hAnsi="Arial"/>
          <w:b/>
          <w:bCs/>
          <w:color w:val="000000"/>
          <w:shd w:val="clear" w:color="auto" w:fill="FFFFFF"/>
        </w:rPr>
        <w:t>9.4.</w:t>
      </w:r>
      <w:r w:rsidRPr="00BC021B">
        <w:rPr>
          <w:rFonts w:ascii="Arial" w:eastAsia="Arial" w:hAnsi="Arial"/>
          <w:color w:val="000000"/>
          <w:shd w:val="clear" w:color="auto" w:fill="FFFFFF"/>
        </w:rPr>
        <w:t xml:space="preserve"> Os autos do processo de licitação estarão disponíveis para vista dos interessados no Portal de Transparência do Município e poderão ser solicitados pelo e-mail </w:t>
      </w:r>
      <w:r w:rsidR="00E12D91">
        <w:rPr>
          <w:rFonts w:ascii="Arial" w:eastAsia="Times New Roman" w:hAnsi="Arial"/>
          <w:bCs/>
        </w:rPr>
        <w:t>setor.licitacao.altamira.do.parana@gmail.com.</w:t>
      </w:r>
    </w:p>
    <w:p w:rsidR="00BC021B" w:rsidRPr="00BC021B" w:rsidRDefault="00BC021B" w:rsidP="00BC021B">
      <w:pPr>
        <w:pStyle w:val="Standard"/>
        <w:spacing w:before="57"/>
        <w:ind w:left="9"/>
        <w:jc w:val="both"/>
        <w:rPr>
          <w:rFonts w:ascii="Arial" w:eastAsia="Arial" w:hAnsi="Arial"/>
          <w:color w:val="000000"/>
          <w:shd w:val="clear" w:color="auto" w:fill="FFFFFF"/>
        </w:rPr>
      </w:pPr>
      <w:r w:rsidRPr="00BC021B">
        <w:rPr>
          <w:rFonts w:ascii="Arial" w:eastAsia="Arial" w:hAnsi="Arial"/>
          <w:b/>
          <w:bCs/>
          <w:color w:val="000000"/>
          <w:shd w:val="clear" w:color="auto" w:fill="FFFFFF"/>
        </w:rPr>
        <w:t>9.5.</w:t>
      </w:r>
      <w:r w:rsidRPr="00BC021B">
        <w:rPr>
          <w:rFonts w:ascii="Arial" w:eastAsia="Arial" w:hAnsi="Arial"/>
          <w:color w:val="000000"/>
          <w:shd w:val="clear" w:color="auto" w:fill="FFFFFF"/>
        </w:rPr>
        <w:t xml:space="preserve"> O acolhimento do recurso implicará invalidação apenas de ato insuscetível de aproveitamento.</w:t>
      </w:r>
    </w:p>
    <w:p w:rsidR="00B118AC" w:rsidRDefault="00BC021B" w:rsidP="00BC021B">
      <w:pPr>
        <w:pStyle w:val="Standard"/>
        <w:spacing w:before="57"/>
        <w:ind w:left="9"/>
        <w:jc w:val="both"/>
        <w:rPr>
          <w:rFonts w:ascii="Arial" w:eastAsia="Arial" w:hAnsi="Arial"/>
          <w:color w:val="000000"/>
          <w:shd w:val="clear" w:color="auto" w:fill="FFFFFF"/>
        </w:rPr>
      </w:pPr>
      <w:r w:rsidRPr="00BC021B">
        <w:rPr>
          <w:rFonts w:ascii="Arial" w:eastAsia="Arial" w:hAnsi="Arial"/>
          <w:b/>
          <w:bCs/>
          <w:color w:val="000000"/>
          <w:shd w:val="clear" w:color="auto" w:fill="FFFFFF"/>
        </w:rPr>
        <w:t>9.6.</w:t>
      </w:r>
      <w:r w:rsidRPr="00BC021B">
        <w:rPr>
          <w:rFonts w:ascii="Arial" w:eastAsia="Arial" w:hAnsi="Arial"/>
          <w:color w:val="000000"/>
          <w:shd w:val="clear" w:color="auto" w:fill="FFFFFF"/>
        </w:rPr>
        <w:t xml:space="preserve"> O recurso terá efeito suspensivo do ato ou da fase recorrida até que seja proferida a decisão final pela autoridade competente.</w:t>
      </w:r>
    </w:p>
    <w:p w:rsidR="00BC021B" w:rsidRPr="00B118AC" w:rsidRDefault="00BC021B" w:rsidP="00B118AC">
      <w:pPr>
        <w:pStyle w:val="Standard"/>
        <w:spacing w:before="57"/>
        <w:ind w:left="9"/>
        <w:jc w:val="both"/>
        <w:rPr>
          <w:rFonts w:ascii="Arial" w:eastAsia="Arial" w:hAnsi="Arial"/>
          <w:color w:val="000000"/>
          <w:shd w:val="clear" w:color="auto" w:fill="FFFFFF"/>
        </w:rPr>
      </w:pPr>
    </w:p>
    <w:p w:rsidR="00692DEE" w:rsidRPr="00BB694F" w:rsidRDefault="00692DEE" w:rsidP="00692DEE">
      <w:pPr>
        <w:pStyle w:val="Standard"/>
        <w:spacing w:before="57"/>
        <w:ind w:left="9"/>
        <w:jc w:val="both"/>
        <w:rPr>
          <w:rFonts w:ascii="Arial" w:hAnsi="Arial"/>
        </w:rPr>
      </w:pPr>
      <w:r w:rsidRPr="00BB694F">
        <w:rPr>
          <w:rFonts w:ascii="Arial" w:eastAsia="Arial" w:hAnsi="Arial"/>
          <w:b/>
          <w:bCs/>
          <w:color w:val="000000"/>
          <w:shd w:val="clear" w:color="auto" w:fill="FFFFFF"/>
        </w:rPr>
        <w:t xml:space="preserve">10. </w:t>
      </w:r>
      <w:r w:rsidRPr="00BB694F">
        <w:rPr>
          <w:rFonts w:ascii="Arial" w:eastAsia="Myriad Pro" w:hAnsi="Arial"/>
          <w:b/>
          <w:bCs/>
          <w:color w:val="000000"/>
          <w:shd w:val="clear" w:color="auto" w:fill="FFFFFF"/>
        </w:rPr>
        <w:t>ADJUDICAÇÃO E HOMOLOGAÇÃO</w:t>
      </w:r>
    </w:p>
    <w:p w:rsidR="00BC021B" w:rsidRPr="00BC021B" w:rsidRDefault="00BC021B" w:rsidP="00BC021B">
      <w:pPr>
        <w:tabs>
          <w:tab w:val="left" w:pos="302"/>
        </w:tabs>
        <w:spacing w:before="57"/>
        <w:ind w:left="9" w:right="-55"/>
        <w:jc w:val="both"/>
        <w:rPr>
          <w:rFonts w:ascii="Arial" w:eastAsia="Arial" w:hAnsi="Arial" w:cs="Arial"/>
          <w:color w:val="000000"/>
          <w:kern w:val="3"/>
          <w:sz w:val="24"/>
          <w:szCs w:val="24"/>
          <w:shd w:val="clear" w:color="auto" w:fill="FFFFFF"/>
          <w:lang w:bidi="hi-IN"/>
        </w:rPr>
      </w:pPr>
      <w:r w:rsidRPr="00BC021B">
        <w:rPr>
          <w:rFonts w:ascii="Arial" w:eastAsia="Arial" w:hAnsi="Arial" w:cs="Arial"/>
          <w:b/>
          <w:bCs/>
          <w:color w:val="000000"/>
          <w:kern w:val="3"/>
          <w:sz w:val="24"/>
          <w:szCs w:val="24"/>
          <w:shd w:val="clear" w:color="auto" w:fill="FFFFFF"/>
          <w:lang w:bidi="hi-IN"/>
        </w:rPr>
        <w:t>10.1.</w:t>
      </w:r>
      <w:r w:rsidRPr="00BC021B">
        <w:rPr>
          <w:rFonts w:ascii="Arial" w:eastAsia="Arial" w:hAnsi="Arial" w:cs="Arial"/>
          <w:color w:val="000000"/>
          <w:kern w:val="3"/>
          <w:sz w:val="24"/>
          <w:szCs w:val="24"/>
          <w:shd w:val="clear" w:color="auto" w:fill="FFFFFF"/>
          <w:lang w:bidi="hi-IN"/>
        </w:rPr>
        <w:t xml:space="preserve"> Examinada a aceitabilidade da proposta, a regularidade e a habilitação do licitante vencedor, o procedimento licitatório será encaminhado pelo Pregoeiro à autoridade máxima para adjudicação e homologação.</w:t>
      </w:r>
    </w:p>
    <w:p w:rsidR="00BC021B" w:rsidRPr="00BC021B" w:rsidRDefault="00BC021B" w:rsidP="00BC021B">
      <w:pPr>
        <w:tabs>
          <w:tab w:val="left" w:pos="302"/>
        </w:tabs>
        <w:spacing w:before="57"/>
        <w:ind w:left="9" w:right="-55"/>
        <w:jc w:val="both"/>
        <w:rPr>
          <w:rFonts w:ascii="Arial" w:eastAsia="Arial" w:hAnsi="Arial" w:cs="Arial"/>
          <w:color w:val="000000"/>
          <w:kern w:val="3"/>
          <w:sz w:val="24"/>
          <w:szCs w:val="24"/>
          <w:shd w:val="clear" w:color="auto" w:fill="FFFFFF"/>
          <w:lang w:bidi="hi-IN"/>
        </w:rPr>
      </w:pPr>
      <w:r w:rsidRPr="00BC021B">
        <w:rPr>
          <w:rFonts w:ascii="Arial" w:eastAsia="Arial" w:hAnsi="Arial" w:cs="Arial"/>
          <w:b/>
          <w:bCs/>
          <w:color w:val="000000"/>
          <w:kern w:val="3"/>
          <w:sz w:val="24"/>
          <w:szCs w:val="24"/>
          <w:shd w:val="clear" w:color="auto" w:fill="FFFFFF"/>
          <w:lang w:bidi="hi-IN"/>
        </w:rPr>
        <w:t>10.2.</w:t>
      </w:r>
      <w:r w:rsidRPr="00BC021B">
        <w:rPr>
          <w:rFonts w:ascii="Arial" w:eastAsia="Arial" w:hAnsi="Arial" w:cs="Arial"/>
          <w:color w:val="000000"/>
          <w:kern w:val="3"/>
          <w:sz w:val="24"/>
          <w:szCs w:val="24"/>
          <w:shd w:val="clear" w:color="auto" w:fill="FFFFFF"/>
          <w:lang w:bidi="hi-IN"/>
        </w:rPr>
        <w:t xml:space="preserve"> Será permitida a adjudicação e a homologação parcial do procedimento licitatório, observado o critério de </w:t>
      </w:r>
      <w:r w:rsidR="00E12D91" w:rsidRPr="00E12D91">
        <w:rPr>
          <w:rFonts w:ascii="Arial" w:eastAsia="Arial" w:hAnsi="Arial" w:cs="Arial"/>
          <w:b/>
          <w:color w:val="000000"/>
          <w:kern w:val="3"/>
          <w:sz w:val="24"/>
          <w:szCs w:val="24"/>
          <w:shd w:val="clear" w:color="auto" w:fill="FFFFFF"/>
          <w:lang w:bidi="hi-IN"/>
        </w:rPr>
        <w:t xml:space="preserve">MENOR </w:t>
      </w:r>
      <w:r w:rsidR="00B96ECA">
        <w:rPr>
          <w:rFonts w:ascii="Arial" w:eastAsia="Arial" w:hAnsi="Arial" w:cs="Arial"/>
          <w:b/>
          <w:color w:val="000000"/>
          <w:kern w:val="3"/>
          <w:sz w:val="24"/>
          <w:szCs w:val="24"/>
          <w:shd w:val="clear" w:color="auto" w:fill="FFFFFF"/>
          <w:lang w:bidi="hi-IN"/>
        </w:rPr>
        <w:t xml:space="preserve">PREÇO GLOBAL </w:t>
      </w:r>
      <w:r w:rsidRPr="00BC021B">
        <w:rPr>
          <w:rFonts w:ascii="Arial" w:eastAsia="Arial" w:hAnsi="Arial" w:cs="Arial"/>
          <w:color w:val="000000"/>
          <w:kern w:val="3"/>
          <w:sz w:val="24"/>
          <w:szCs w:val="24"/>
          <w:shd w:val="clear" w:color="auto" w:fill="FFFFFF"/>
          <w:lang w:bidi="hi-IN"/>
        </w:rPr>
        <w:t>definido neste Edital.</w:t>
      </w:r>
    </w:p>
    <w:p w:rsidR="00BC021B" w:rsidRPr="00436ECD" w:rsidRDefault="00BC021B" w:rsidP="00436ECD">
      <w:pPr>
        <w:tabs>
          <w:tab w:val="left" w:pos="302"/>
        </w:tabs>
        <w:spacing w:before="57"/>
        <w:ind w:left="9" w:right="-55"/>
        <w:jc w:val="both"/>
        <w:rPr>
          <w:rFonts w:ascii="Arial" w:eastAsia="Arial" w:hAnsi="Arial" w:cs="Arial"/>
          <w:color w:val="000000"/>
          <w:kern w:val="3"/>
          <w:sz w:val="24"/>
          <w:szCs w:val="24"/>
          <w:shd w:val="clear" w:color="auto" w:fill="FFFFFF"/>
          <w:lang w:bidi="hi-IN"/>
        </w:rPr>
      </w:pPr>
    </w:p>
    <w:p w:rsidR="00114223" w:rsidRPr="00114223" w:rsidRDefault="00114223" w:rsidP="00114223">
      <w:pPr>
        <w:spacing w:before="57"/>
        <w:ind w:left="9" w:right="-55"/>
        <w:jc w:val="both"/>
        <w:rPr>
          <w:rFonts w:ascii="Arial" w:eastAsia="Arial" w:hAnsi="Arial" w:cs="Arial"/>
          <w:b/>
          <w:bCs/>
          <w:sz w:val="24"/>
          <w:szCs w:val="24"/>
        </w:rPr>
      </w:pPr>
      <w:r w:rsidRPr="00114223">
        <w:rPr>
          <w:rFonts w:ascii="Arial" w:eastAsia="Arial" w:hAnsi="Arial" w:cs="Arial"/>
          <w:b/>
          <w:bCs/>
          <w:sz w:val="24"/>
          <w:szCs w:val="24"/>
        </w:rPr>
        <w:t>11. DA CONTRATAÇÃO E DO PRAZO DE ASSINATURA</w:t>
      </w:r>
    </w:p>
    <w:p w:rsidR="00BC021B" w:rsidRPr="00BC021B" w:rsidRDefault="00BC021B" w:rsidP="00BC021B">
      <w:pPr>
        <w:spacing w:before="57"/>
        <w:ind w:left="9" w:right="-55"/>
        <w:jc w:val="both"/>
        <w:rPr>
          <w:rFonts w:ascii="Arial" w:eastAsia="Arial" w:hAnsi="Arial" w:cs="Arial"/>
          <w:sz w:val="24"/>
          <w:szCs w:val="24"/>
        </w:rPr>
      </w:pPr>
      <w:r w:rsidRPr="00BC021B">
        <w:rPr>
          <w:rFonts w:ascii="Arial" w:eastAsia="Arial" w:hAnsi="Arial" w:cs="Arial"/>
          <w:b/>
          <w:bCs/>
          <w:sz w:val="24"/>
          <w:szCs w:val="24"/>
        </w:rPr>
        <w:t>11.1.</w:t>
      </w:r>
      <w:r w:rsidRPr="00BC021B">
        <w:rPr>
          <w:rFonts w:ascii="Arial" w:eastAsia="Arial" w:hAnsi="Arial" w:cs="Arial"/>
          <w:sz w:val="24"/>
          <w:szCs w:val="24"/>
        </w:rPr>
        <w:t xml:space="preserve"> Homologada a licitação pela autoridade competente, a Administração convocará o(s) adjudicatário(s) para assinar o Termo de Contrato, por meio eletrônico (com uso de certificação digital ICP-Brasil) ou presencialmente, no prazo </w:t>
      </w:r>
      <w:r w:rsidRPr="00BC021B">
        <w:rPr>
          <w:rFonts w:ascii="Arial" w:eastAsia="Arial" w:hAnsi="Arial" w:cs="Arial"/>
          <w:sz w:val="24"/>
          <w:szCs w:val="24"/>
        </w:rPr>
        <w:lastRenderedPageBreak/>
        <w:t xml:space="preserve">de </w:t>
      </w:r>
      <w:r w:rsidRPr="00BC021B">
        <w:rPr>
          <w:rFonts w:ascii="Arial" w:eastAsia="Arial" w:hAnsi="Arial" w:cs="Arial"/>
          <w:b/>
          <w:bCs/>
          <w:sz w:val="24"/>
          <w:szCs w:val="24"/>
        </w:rPr>
        <w:t>3 (três) dias úteis</w:t>
      </w:r>
      <w:r w:rsidRPr="00BC021B">
        <w:rPr>
          <w:rFonts w:ascii="Arial" w:eastAsia="Arial" w:hAnsi="Arial" w:cs="Arial"/>
          <w:sz w:val="24"/>
          <w:szCs w:val="24"/>
        </w:rPr>
        <w:t>, prorrogável uma vez, pelo mesmo prazo, desde que ocorra motivo justificado e aceito pela Administração.</w:t>
      </w:r>
    </w:p>
    <w:p w:rsidR="00BC021B" w:rsidRPr="00BC021B" w:rsidRDefault="00BC021B" w:rsidP="00A97B5A">
      <w:pPr>
        <w:numPr>
          <w:ilvl w:val="0"/>
          <w:numId w:val="41"/>
        </w:numPr>
        <w:spacing w:before="57"/>
        <w:ind w:right="-55"/>
        <w:jc w:val="both"/>
        <w:rPr>
          <w:rFonts w:ascii="Arial" w:eastAsia="Arial" w:hAnsi="Arial" w:cs="Arial"/>
          <w:sz w:val="24"/>
          <w:szCs w:val="24"/>
        </w:rPr>
      </w:pPr>
      <w:r w:rsidRPr="00BC021B">
        <w:rPr>
          <w:rFonts w:ascii="Arial" w:eastAsia="Arial" w:hAnsi="Arial" w:cs="Arial"/>
          <w:b/>
          <w:bCs/>
          <w:sz w:val="24"/>
          <w:szCs w:val="24"/>
        </w:rPr>
        <w:t>11.1.1.</w:t>
      </w:r>
      <w:r w:rsidRPr="00BC021B">
        <w:rPr>
          <w:rFonts w:ascii="Arial" w:eastAsia="Arial" w:hAnsi="Arial" w:cs="Arial"/>
          <w:sz w:val="24"/>
          <w:szCs w:val="24"/>
        </w:rPr>
        <w:t xml:space="preserve"> A recusa injustificada do adjudicatário em assinar o contrato no prazo estabelecido caracterizará o descumprimento total da obrigação assumida, sujeitando-o às penalidades legalmente estabelecidas e à imediata perda da garantia de proposta, se houver.</w:t>
      </w:r>
    </w:p>
    <w:p w:rsidR="00BC021B" w:rsidRPr="00BC021B" w:rsidRDefault="00BC021B" w:rsidP="00BC021B">
      <w:pPr>
        <w:spacing w:before="57"/>
        <w:ind w:left="9" w:right="-55"/>
        <w:jc w:val="both"/>
        <w:rPr>
          <w:rFonts w:ascii="Arial" w:eastAsia="Arial" w:hAnsi="Arial" w:cs="Arial"/>
          <w:sz w:val="24"/>
          <w:szCs w:val="24"/>
        </w:rPr>
      </w:pPr>
      <w:r w:rsidRPr="00BC021B">
        <w:rPr>
          <w:rFonts w:ascii="Arial" w:eastAsia="Arial" w:hAnsi="Arial" w:cs="Arial"/>
          <w:b/>
          <w:bCs/>
          <w:sz w:val="24"/>
          <w:szCs w:val="24"/>
        </w:rPr>
        <w:t>11.2.</w:t>
      </w:r>
      <w:r w:rsidRPr="00BC021B">
        <w:rPr>
          <w:rFonts w:ascii="Arial" w:eastAsia="Arial" w:hAnsi="Arial" w:cs="Arial"/>
          <w:sz w:val="24"/>
          <w:szCs w:val="24"/>
        </w:rPr>
        <w:t xml:space="preserve"> Na hipótese de o convocado não assinar o contrato no prazo e nas condições estabelecidos, a Administração poderá:</w:t>
      </w:r>
    </w:p>
    <w:p w:rsidR="00BC021B" w:rsidRPr="00BC021B" w:rsidRDefault="00BC021B" w:rsidP="00A97B5A">
      <w:pPr>
        <w:numPr>
          <w:ilvl w:val="0"/>
          <w:numId w:val="42"/>
        </w:numPr>
        <w:spacing w:before="57"/>
        <w:ind w:right="-55"/>
        <w:jc w:val="both"/>
        <w:rPr>
          <w:rFonts w:ascii="Arial" w:eastAsia="Arial" w:hAnsi="Arial" w:cs="Arial"/>
          <w:sz w:val="24"/>
          <w:szCs w:val="24"/>
        </w:rPr>
      </w:pPr>
      <w:r w:rsidRPr="00BC021B">
        <w:rPr>
          <w:rFonts w:ascii="Arial" w:eastAsia="Arial" w:hAnsi="Arial" w:cs="Arial"/>
          <w:b/>
          <w:bCs/>
          <w:sz w:val="24"/>
          <w:szCs w:val="24"/>
        </w:rPr>
        <w:t>a)</w:t>
      </w:r>
      <w:r w:rsidRPr="00BC021B">
        <w:rPr>
          <w:rFonts w:ascii="Arial" w:eastAsia="Arial" w:hAnsi="Arial" w:cs="Arial"/>
          <w:sz w:val="24"/>
          <w:szCs w:val="24"/>
        </w:rPr>
        <w:t xml:space="preserve"> Convocar os licitantes remanescentes, na ordem de classificação, para a celebração do contrato nas condições propostas pelo licitante vencedor;</w:t>
      </w:r>
    </w:p>
    <w:p w:rsidR="00BC021B" w:rsidRPr="00BC021B" w:rsidRDefault="00BC021B" w:rsidP="00A97B5A">
      <w:pPr>
        <w:numPr>
          <w:ilvl w:val="0"/>
          <w:numId w:val="42"/>
        </w:numPr>
        <w:spacing w:before="57"/>
        <w:ind w:right="-55"/>
        <w:jc w:val="both"/>
        <w:rPr>
          <w:rFonts w:ascii="Arial" w:eastAsia="Arial" w:hAnsi="Arial" w:cs="Arial"/>
          <w:sz w:val="24"/>
          <w:szCs w:val="24"/>
        </w:rPr>
      </w:pPr>
      <w:r w:rsidRPr="00BC021B">
        <w:rPr>
          <w:rFonts w:ascii="Arial" w:eastAsia="Arial" w:hAnsi="Arial" w:cs="Arial"/>
          <w:b/>
          <w:bCs/>
          <w:sz w:val="24"/>
          <w:szCs w:val="24"/>
        </w:rPr>
        <w:t>b)</w:t>
      </w:r>
      <w:r w:rsidRPr="00BC021B">
        <w:rPr>
          <w:rFonts w:ascii="Arial" w:eastAsia="Arial" w:hAnsi="Arial" w:cs="Arial"/>
          <w:sz w:val="24"/>
          <w:szCs w:val="24"/>
        </w:rPr>
        <w:t xml:space="preserve"> Convocar os licitantes remanescentes para negociação, na ordem de classificação, com vistas à obtenção de preço melhor, mesmo que acima do preço do adjudicatário, desde que aceitem as condições estabelecidas no edital e o valor não ultrapasse o valor máximo orçado.</w:t>
      </w:r>
    </w:p>
    <w:p w:rsidR="009E3D29" w:rsidRDefault="00BC021B" w:rsidP="00BC021B">
      <w:pPr>
        <w:spacing w:before="57"/>
        <w:ind w:left="9" w:right="-55"/>
        <w:jc w:val="both"/>
        <w:rPr>
          <w:rFonts w:ascii="Arial" w:eastAsia="Arial" w:hAnsi="Arial" w:cs="Arial"/>
          <w:sz w:val="24"/>
          <w:szCs w:val="24"/>
        </w:rPr>
      </w:pPr>
      <w:r w:rsidRPr="00BC021B">
        <w:rPr>
          <w:rFonts w:ascii="Arial" w:eastAsia="Arial" w:hAnsi="Arial" w:cs="Arial"/>
          <w:b/>
          <w:bCs/>
          <w:sz w:val="24"/>
          <w:szCs w:val="24"/>
        </w:rPr>
        <w:t>11.3.</w:t>
      </w:r>
      <w:r w:rsidRPr="00BC021B">
        <w:rPr>
          <w:rFonts w:ascii="Arial" w:eastAsia="Arial" w:hAnsi="Arial" w:cs="Arial"/>
          <w:sz w:val="24"/>
          <w:szCs w:val="24"/>
        </w:rPr>
        <w:t xml:space="preserve"> O contrato decorrente desta licitação terá vigência de </w:t>
      </w:r>
      <w:r w:rsidRPr="00BC021B">
        <w:rPr>
          <w:rFonts w:ascii="Arial" w:eastAsia="Arial" w:hAnsi="Arial" w:cs="Arial"/>
          <w:b/>
          <w:bCs/>
          <w:sz w:val="24"/>
          <w:szCs w:val="24"/>
        </w:rPr>
        <w:t>12 (doze) meses</w:t>
      </w:r>
      <w:r w:rsidRPr="00BC021B">
        <w:rPr>
          <w:rFonts w:ascii="Arial" w:eastAsia="Arial" w:hAnsi="Arial" w:cs="Arial"/>
          <w:sz w:val="24"/>
          <w:szCs w:val="24"/>
        </w:rPr>
        <w:t>, contados a partir da data de sua assinatura, podendo ser prorrogado nos termos do art. 107 da Lei nº 14.133/2021</w:t>
      </w:r>
      <w:r w:rsidR="009E3D29">
        <w:rPr>
          <w:rFonts w:ascii="Arial" w:eastAsia="Arial" w:hAnsi="Arial" w:cs="Arial"/>
          <w:sz w:val="24"/>
          <w:szCs w:val="24"/>
        </w:rPr>
        <w:t>.</w:t>
      </w:r>
    </w:p>
    <w:p w:rsidR="00BC021B" w:rsidRPr="00BC021B" w:rsidRDefault="00BC021B" w:rsidP="00BC021B">
      <w:pPr>
        <w:spacing w:before="57"/>
        <w:ind w:left="9" w:right="-55"/>
        <w:jc w:val="both"/>
        <w:rPr>
          <w:rFonts w:ascii="Arial" w:eastAsia="Arial" w:hAnsi="Arial" w:cs="Arial"/>
          <w:sz w:val="24"/>
          <w:szCs w:val="24"/>
        </w:rPr>
      </w:pPr>
      <w:r w:rsidRPr="00BC021B">
        <w:rPr>
          <w:rFonts w:ascii="Arial" w:eastAsia="Arial" w:hAnsi="Arial" w:cs="Arial"/>
          <w:b/>
          <w:bCs/>
          <w:sz w:val="24"/>
          <w:szCs w:val="24"/>
        </w:rPr>
        <w:t>11.4. Do Reajuste:</w:t>
      </w:r>
    </w:p>
    <w:p w:rsidR="00BC021B" w:rsidRPr="00BC021B" w:rsidRDefault="00BC021B" w:rsidP="00A97B5A">
      <w:pPr>
        <w:numPr>
          <w:ilvl w:val="0"/>
          <w:numId w:val="43"/>
        </w:numPr>
        <w:spacing w:before="57"/>
        <w:ind w:right="-55"/>
        <w:jc w:val="both"/>
        <w:rPr>
          <w:rFonts w:ascii="Arial" w:eastAsia="Arial" w:hAnsi="Arial" w:cs="Arial"/>
          <w:sz w:val="24"/>
          <w:szCs w:val="24"/>
        </w:rPr>
      </w:pPr>
      <w:r w:rsidRPr="00BC021B">
        <w:rPr>
          <w:rFonts w:ascii="Arial" w:eastAsia="Arial" w:hAnsi="Arial" w:cs="Arial"/>
          <w:b/>
          <w:bCs/>
          <w:sz w:val="24"/>
          <w:szCs w:val="24"/>
        </w:rPr>
        <w:t>11.4.1.</w:t>
      </w:r>
      <w:r w:rsidRPr="00BC021B">
        <w:rPr>
          <w:rFonts w:ascii="Arial" w:eastAsia="Arial" w:hAnsi="Arial" w:cs="Arial"/>
          <w:sz w:val="24"/>
          <w:szCs w:val="24"/>
        </w:rPr>
        <w:t xml:space="preserve"> Os preços contratuais serão fixos e irreajustáveis no prazo de um ano contado da data do orçamento estimado.</w:t>
      </w:r>
    </w:p>
    <w:p w:rsidR="00BC021B" w:rsidRPr="00BC021B" w:rsidRDefault="00BC021B" w:rsidP="00A97B5A">
      <w:pPr>
        <w:numPr>
          <w:ilvl w:val="0"/>
          <w:numId w:val="43"/>
        </w:numPr>
        <w:spacing w:before="57"/>
        <w:ind w:right="-55"/>
        <w:jc w:val="both"/>
        <w:rPr>
          <w:rFonts w:ascii="Arial" w:eastAsia="Arial" w:hAnsi="Arial" w:cs="Arial"/>
          <w:sz w:val="24"/>
          <w:szCs w:val="24"/>
        </w:rPr>
      </w:pPr>
      <w:r w:rsidRPr="00BC021B">
        <w:rPr>
          <w:rFonts w:ascii="Arial" w:eastAsia="Arial" w:hAnsi="Arial" w:cs="Arial"/>
          <w:b/>
          <w:bCs/>
          <w:sz w:val="24"/>
          <w:szCs w:val="24"/>
        </w:rPr>
        <w:t>11.4.2.</w:t>
      </w:r>
      <w:r w:rsidRPr="00BC021B">
        <w:rPr>
          <w:rFonts w:ascii="Arial" w:eastAsia="Arial" w:hAnsi="Arial" w:cs="Arial"/>
          <w:sz w:val="24"/>
          <w:szCs w:val="24"/>
        </w:rPr>
        <w:t xml:space="preserve"> Após o interregno de </w:t>
      </w:r>
      <w:r w:rsidR="009E3D29">
        <w:rPr>
          <w:rFonts w:ascii="Arial" w:eastAsia="Arial" w:hAnsi="Arial" w:cs="Arial"/>
          <w:sz w:val="24"/>
          <w:szCs w:val="24"/>
        </w:rPr>
        <w:t>0</w:t>
      </w:r>
      <w:r w:rsidRPr="00BC021B">
        <w:rPr>
          <w:rFonts w:ascii="Arial" w:eastAsia="Arial" w:hAnsi="Arial" w:cs="Arial"/>
          <w:sz w:val="24"/>
          <w:szCs w:val="24"/>
        </w:rPr>
        <w:t xml:space="preserve">1 (um) ano, e independentemente de pedido do contratado, os preços iniciais serão reajustados, mediante a aplicação do </w:t>
      </w:r>
      <w:r w:rsidRPr="00BC021B">
        <w:rPr>
          <w:rFonts w:ascii="Arial" w:eastAsia="Arial" w:hAnsi="Arial" w:cs="Arial"/>
          <w:b/>
          <w:bCs/>
          <w:sz w:val="24"/>
          <w:szCs w:val="24"/>
        </w:rPr>
        <w:t>IPCA (Índice Nacional de Preços ao Consumidor Amplo)</w:t>
      </w:r>
      <w:r w:rsidRPr="00BC021B">
        <w:rPr>
          <w:rFonts w:ascii="Arial" w:eastAsia="Arial" w:hAnsi="Arial" w:cs="Arial"/>
          <w:sz w:val="24"/>
          <w:szCs w:val="24"/>
        </w:rPr>
        <w:t xml:space="preserve"> acumulado no período, ou outro índice oficial que venha a substituí-lo, visando à recomposição do valor real da moeda.</w:t>
      </w:r>
    </w:p>
    <w:p w:rsidR="00BC021B" w:rsidRPr="00BC021B" w:rsidRDefault="00BC021B" w:rsidP="00BC021B">
      <w:pPr>
        <w:spacing w:before="57"/>
        <w:ind w:left="9" w:right="-55"/>
        <w:jc w:val="both"/>
        <w:rPr>
          <w:rFonts w:ascii="Arial" w:eastAsia="Arial" w:hAnsi="Arial" w:cs="Arial"/>
          <w:sz w:val="24"/>
          <w:szCs w:val="24"/>
        </w:rPr>
      </w:pPr>
      <w:r w:rsidRPr="00BC021B">
        <w:rPr>
          <w:rFonts w:ascii="Arial" w:eastAsia="Arial" w:hAnsi="Arial" w:cs="Arial"/>
          <w:b/>
          <w:bCs/>
          <w:sz w:val="24"/>
          <w:szCs w:val="24"/>
        </w:rPr>
        <w:t>11.5.</w:t>
      </w:r>
      <w:r w:rsidRPr="00BC021B">
        <w:rPr>
          <w:rFonts w:ascii="Arial" w:eastAsia="Arial" w:hAnsi="Arial" w:cs="Arial"/>
          <w:sz w:val="24"/>
          <w:szCs w:val="24"/>
        </w:rPr>
        <w:t xml:space="preserve"> A contratação será formalizada mediante a lavratura de Termo de Contrato, cuja minuta integra este Edital como </w:t>
      </w:r>
      <w:r w:rsidRPr="00BC021B">
        <w:rPr>
          <w:rFonts w:ascii="Arial" w:eastAsia="Arial" w:hAnsi="Arial" w:cs="Arial"/>
          <w:b/>
          <w:bCs/>
          <w:sz w:val="24"/>
          <w:szCs w:val="24"/>
        </w:rPr>
        <w:t>Anexo VII</w:t>
      </w:r>
      <w:r w:rsidRPr="00BC021B">
        <w:rPr>
          <w:rFonts w:ascii="Arial" w:eastAsia="Arial" w:hAnsi="Arial" w:cs="Arial"/>
          <w:sz w:val="24"/>
          <w:szCs w:val="24"/>
        </w:rPr>
        <w:t>.</w:t>
      </w:r>
    </w:p>
    <w:p w:rsidR="00BC021B" w:rsidRPr="00A75D12" w:rsidRDefault="00BC021B" w:rsidP="00BC021B">
      <w:pPr>
        <w:spacing w:before="57"/>
        <w:ind w:right="-55"/>
        <w:jc w:val="both"/>
        <w:rPr>
          <w:rFonts w:ascii="Arial" w:eastAsia="Arial" w:hAnsi="Arial" w:cs="Arial"/>
          <w:sz w:val="24"/>
          <w:szCs w:val="24"/>
        </w:rPr>
      </w:pPr>
    </w:p>
    <w:p w:rsidR="00692DEE" w:rsidRDefault="00692DEE" w:rsidP="00692DEE">
      <w:pPr>
        <w:spacing w:before="57"/>
        <w:ind w:left="9" w:right="-55"/>
        <w:jc w:val="both"/>
        <w:rPr>
          <w:rFonts w:ascii="Arial" w:eastAsia="Myriad Pro" w:hAnsi="Arial" w:cs="Arial"/>
          <w:b/>
          <w:bCs/>
          <w:sz w:val="24"/>
          <w:szCs w:val="24"/>
        </w:rPr>
      </w:pPr>
      <w:r w:rsidRPr="002151BF">
        <w:rPr>
          <w:rFonts w:ascii="Arial" w:eastAsia="Arial" w:hAnsi="Arial" w:cs="Arial"/>
          <w:b/>
          <w:bCs/>
          <w:sz w:val="24"/>
          <w:szCs w:val="24"/>
        </w:rPr>
        <w:t xml:space="preserve">12. </w:t>
      </w:r>
      <w:r w:rsidRPr="002151BF">
        <w:rPr>
          <w:rFonts w:ascii="Arial" w:eastAsia="Myriad Pro" w:hAnsi="Arial" w:cs="Arial"/>
          <w:b/>
          <w:bCs/>
          <w:sz w:val="24"/>
          <w:szCs w:val="24"/>
        </w:rPr>
        <w:t>CONTRATO, RECEBIMENTO E PAGAMENTO</w:t>
      </w:r>
    </w:p>
    <w:p w:rsidR="003677F0" w:rsidRPr="003677F0" w:rsidRDefault="003677F0" w:rsidP="003677F0">
      <w:pPr>
        <w:spacing w:before="57"/>
        <w:ind w:left="9" w:right="-55"/>
        <w:jc w:val="both"/>
        <w:rPr>
          <w:rFonts w:ascii="Arial" w:hAnsi="Arial" w:cs="Arial"/>
          <w:sz w:val="24"/>
          <w:szCs w:val="24"/>
        </w:rPr>
      </w:pPr>
      <w:r w:rsidRPr="003677F0">
        <w:rPr>
          <w:rFonts w:ascii="Arial" w:hAnsi="Arial" w:cs="Arial"/>
          <w:b/>
          <w:bCs/>
          <w:sz w:val="24"/>
          <w:szCs w:val="24"/>
        </w:rPr>
        <w:t>12.1.</w:t>
      </w:r>
      <w:r w:rsidRPr="003677F0">
        <w:rPr>
          <w:rFonts w:ascii="Arial" w:hAnsi="Arial" w:cs="Arial"/>
          <w:sz w:val="24"/>
          <w:szCs w:val="24"/>
        </w:rPr>
        <w:t xml:space="preserve"> O adjudicatário será convocado para assinar o Termo de Contrato no prazo de </w:t>
      </w:r>
      <w:r w:rsidRPr="003677F0">
        <w:rPr>
          <w:rFonts w:ascii="Arial" w:hAnsi="Arial" w:cs="Arial"/>
          <w:b/>
          <w:bCs/>
          <w:sz w:val="24"/>
          <w:szCs w:val="24"/>
        </w:rPr>
        <w:t>03 (três) dias úteis</w:t>
      </w:r>
      <w:r w:rsidRPr="003677F0">
        <w:rPr>
          <w:rFonts w:ascii="Arial" w:hAnsi="Arial" w:cs="Arial"/>
          <w:sz w:val="24"/>
          <w:szCs w:val="24"/>
        </w:rPr>
        <w:t>, prorrogável por igual período a critério da Administração, sob pena de decair do direito à contratação e incidir nas penalidades previstas neste Edital e no art. 155, inciso VI, da Lei nº 14.133/2021.</w:t>
      </w:r>
    </w:p>
    <w:p w:rsidR="003677F0" w:rsidRPr="003677F0" w:rsidRDefault="003677F0" w:rsidP="003677F0">
      <w:pPr>
        <w:spacing w:before="57"/>
        <w:ind w:left="9" w:right="-55"/>
        <w:jc w:val="both"/>
        <w:rPr>
          <w:rFonts w:ascii="Arial" w:hAnsi="Arial" w:cs="Arial"/>
          <w:sz w:val="24"/>
          <w:szCs w:val="24"/>
        </w:rPr>
      </w:pPr>
      <w:r w:rsidRPr="003677F0">
        <w:rPr>
          <w:rFonts w:ascii="Arial" w:hAnsi="Arial" w:cs="Arial"/>
          <w:b/>
          <w:bCs/>
          <w:sz w:val="24"/>
          <w:szCs w:val="24"/>
        </w:rPr>
        <w:t>12.2.</w:t>
      </w:r>
      <w:r w:rsidRPr="003677F0">
        <w:rPr>
          <w:rFonts w:ascii="Arial" w:hAnsi="Arial" w:cs="Arial"/>
          <w:sz w:val="24"/>
          <w:szCs w:val="24"/>
        </w:rPr>
        <w:t xml:space="preserve"> Para a assinatura do contrato, o adjudicatário deverá manter as mesmas condições de habilitação consignadas no edital, as quais deverão ser mantidas durante toda a vigência do contrato.</w:t>
      </w:r>
    </w:p>
    <w:p w:rsidR="003677F0" w:rsidRPr="003677F0" w:rsidRDefault="003677F0" w:rsidP="003677F0">
      <w:pPr>
        <w:spacing w:before="57"/>
        <w:ind w:left="9" w:right="-55"/>
        <w:jc w:val="both"/>
        <w:rPr>
          <w:rFonts w:ascii="Arial" w:hAnsi="Arial" w:cs="Arial"/>
          <w:sz w:val="24"/>
          <w:szCs w:val="24"/>
        </w:rPr>
      </w:pPr>
      <w:r w:rsidRPr="003677F0">
        <w:rPr>
          <w:rFonts w:ascii="Arial" w:hAnsi="Arial" w:cs="Arial"/>
          <w:b/>
          <w:bCs/>
          <w:sz w:val="24"/>
          <w:szCs w:val="24"/>
        </w:rPr>
        <w:t>12.3.</w:t>
      </w:r>
      <w:r w:rsidRPr="003677F0">
        <w:rPr>
          <w:rFonts w:ascii="Arial" w:hAnsi="Arial" w:cs="Arial"/>
          <w:sz w:val="24"/>
          <w:szCs w:val="24"/>
        </w:rPr>
        <w:t xml:space="preserve"> Os pagamentos ficarão condicionados à apresentação da Nota Fiscal/Fatura, devidamente atestada pelo Fiscal do Contrato, e à prévia informação pelo credor dos dados da conta corrente bancária de sua titularidade.</w:t>
      </w:r>
    </w:p>
    <w:p w:rsidR="003677F0" w:rsidRPr="003677F0" w:rsidRDefault="003677F0" w:rsidP="003677F0">
      <w:pPr>
        <w:spacing w:before="57"/>
        <w:ind w:left="9" w:right="-55"/>
        <w:jc w:val="both"/>
        <w:rPr>
          <w:rFonts w:ascii="Arial" w:hAnsi="Arial" w:cs="Arial"/>
          <w:sz w:val="24"/>
          <w:szCs w:val="24"/>
        </w:rPr>
      </w:pPr>
      <w:r w:rsidRPr="003677F0">
        <w:rPr>
          <w:rFonts w:ascii="Arial" w:hAnsi="Arial" w:cs="Arial"/>
          <w:b/>
          <w:bCs/>
          <w:sz w:val="24"/>
          <w:szCs w:val="24"/>
        </w:rPr>
        <w:t>12.4.</w:t>
      </w:r>
      <w:r w:rsidRPr="003677F0">
        <w:rPr>
          <w:rFonts w:ascii="Arial" w:hAnsi="Arial" w:cs="Arial"/>
          <w:sz w:val="24"/>
          <w:szCs w:val="24"/>
        </w:rPr>
        <w:t xml:space="preserve"> Se o adjudicatário se recusar a assinar o contrato, a Administração Pública poderá revogar a licitação, sem prejuízo da aplicação das sanções administrativas cabíveis (multa de 10% sobre o valor estimado e impedimento de licitar).</w:t>
      </w:r>
    </w:p>
    <w:p w:rsidR="003677F0" w:rsidRPr="003677F0" w:rsidRDefault="003677F0" w:rsidP="003677F0">
      <w:pPr>
        <w:spacing w:before="57"/>
        <w:ind w:left="9" w:right="-55"/>
        <w:jc w:val="both"/>
        <w:rPr>
          <w:rFonts w:ascii="Arial" w:hAnsi="Arial" w:cs="Arial"/>
          <w:sz w:val="24"/>
          <w:szCs w:val="24"/>
        </w:rPr>
      </w:pPr>
      <w:r w:rsidRPr="003677F0">
        <w:rPr>
          <w:rFonts w:ascii="Arial" w:hAnsi="Arial" w:cs="Arial"/>
          <w:b/>
          <w:bCs/>
          <w:sz w:val="24"/>
          <w:szCs w:val="24"/>
        </w:rPr>
        <w:t>12.5.</w:t>
      </w:r>
      <w:r w:rsidRPr="003677F0">
        <w:rPr>
          <w:rFonts w:ascii="Arial" w:hAnsi="Arial" w:cs="Arial"/>
          <w:sz w:val="24"/>
          <w:szCs w:val="24"/>
        </w:rPr>
        <w:t xml:space="preserve"> Na hipótese de recusa ou não comparecimento do vencedor, a Administração poderá convocar os licitantes remanescentes, na ordem de classificação, para a celebração do contrato nas condições propostas pelo licitante vencedor, ou para </w:t>
      </w:r>
      <w:r w:rsidRPr="003677F0">
        <w:rPr>
          <w:rFonts w:ascii="Arial" w:hAnsi="Arial" w:cs="Arial"/>
          <w:sz w:val="24"/>
          <w:szCs w:val="24"/>
        </w:rPr>
        <w:lastRenderedPageBreak/>
        <w:t>negociação de novos valores, nos termos do art. 90, § 2º e § 4º da Lei nº 14.133/2021.</w:t>
      </w:r>
    </w:p>
    <w:p w:rsidR="003677F0" w:rsidRPr="003677F0" w:rsidRDefault="009E7F93" w:rsidP="003677F0">
      <w:pPr>
        <w:spacing w:before="57"/>
        <w:ind w:left="9" w:right="-55"/>
        <w:jc w:val="both"/>
        <w:rPr>
          <w:rFonts w:ascii="Arial" w:hAnsi="Arial" w:cs="Arial"/>
          <w:sz w:val="24"/>
          <w:szCs w:val="24"/>
        </w:rPr>
      </w:pPr>
      <w:r>
        <w:rPr>
          <w:rFonts w:ascii="Arial" w:hAnsi="Arial" w:cs="Arial"/>
          <w:b/>
          <w:bCs/>
          <w:sz w:val="24"/>
          <w:szCs w:val="24"/>
        </w:rPr>
        <w:t>12.6</w:t>
      </w:r>
      <w:r w:rsidR="003677F0" w:rsidRPr="003677F0">
        <w:rPr>
          <w:rFonts w:ascii="Arial" w:hAnsi="Arial" w:cs="Arial"/>
          <w:b/>
          <w:bCs/>
          <w:sz w:val="24"/>
          <w:szCs w:val="24"/>
        </w:rPr>
        <w:t>.</w:t>
      </w:r>
      <w:r w:rsidR="003677F0" w:rsidRPr="003677F0">
        <w:rPr>
          <w:rFonts w:ascii="Arial" w:hAnsi="Arial" w:cs="Arial"/>
          <w:sz w:val="24"/>
          <w:szCs w:val="24"/>
        </w:rPr>
        <w:t xml:space="preserve"> Nos casos de eventuais atrasos de pagamento, desde que o Contratado não tenha concorrido para tanto, fica convencionado que a taxa de compensação financeira devida pelo Contratante, entre a data do vencimento e o efetivo adimplemento da parcela, é calculada mediante a aplicação da seguinte fórmula:</w:t>
      </w:r>
    </w:p>
    <w:p w:rsidR="003677F0" w:rsidRPr="003677F0" w:rsidRDefault="003677F0" w:rsidP="003677F0">
      <w:pPr>
        <w:spacing w:before="57"/>
        <w:ind w:left="9" w:right="-55"/>
        <w:jc w:val="both"/>
        <w:rPr>
          <w:rFonts w:ascii="Arial" w:hAnsi="Arial" w:cs="Arial"/>
          <w:sz w:val="24"/>
          <w:szCs w:val="24"/>
        </w:rPr>
      </w:pPr>
      <w:r w:rsidRPr="003677F0">
        <w:rPr>
          <w:rFonts w:ascii="Arial" w:hAnsi="Arial" w:cs="Arial"/>
          <w:b/>
          <w:bCs/>
          <w:sz w:val="24"/>
          <w:szCs w:val="24"/>
        </w:rPr>
        <w:t>EM = I x N x VP</w:t>
      </w:r>
      <w:r w:rsidRPr="003677F0">
        <w:rPr>
          <w:rFonts w:ascii="Arial" w:hAnsi="Arial" w:cs="Arial"/>
          <w:sz w:val="24"/>
          <w:szCs w:val="24"/>
        </w:rPr>
        <w:t>, sendo:</w:t>
      </w:r>
    </w:p>
    <w:p w:rsidR="003677F0" w:rsidRPr="003677F0" w:rsidRDefault="003677F0" w:rsidP="00A97B5A">
      <w:pPr>
        <w:numPr>
          <w:ilvl w:val="0"/>
          <w:numId w:val="44"/>
        </w:numPr>
        <w:spacing w:before="57"/>
        <w:ind w:right="-55"/>
        <w:jc w:val="both"/>
        <w:rPr>
          <w:rFonts w:ascii="Arial" w:hAnsi="Arial" w:cs="Arial"/>
          <w:sz w:val="24"/>
          <w:szCs w:val="24"/>
        </w:rPr>
      </w:pPr>
      <w:r w:rsidRPr="003677F0">
        <w:rPr>
          <w:rFonts w:ascii="Arial" w:hAnsi="Arial" w:cs="Arial"/>
          <w:b/>
          <w:bCs/>
          <w:sz w:val="24"/>
          <w:szCs w:val="24"/>
        </w:rPr>
        <w:t>EM</w:t>
      </w:r>
      <w:r w:rsidRPr="003677F0">
        <w:rPr>
          <w:rFonts w:ascii="Arial" w:hAnsi="Arial" w:cs="Arial"/>
          <w:sz w:val="24"/>
          <w:szCs w:val="24"/>
        </w:rPr>
        <w:t xml:space="preserve"> = Encargos moratórios;</w:t>
      </w:r>
    </w:p>
    <w:p w:rsidR="003677F0" w:rsidRPr="003677F0" w:rsidRDefault="003677F0" w:rsidP="00A97B5A">
      <w:pPr>
        <w:numPr>
          <w:ilvl w:val="0"/>
          <w:numId w:val="44"/>
        </w:numPr>
        <w:spacing w:before="57"/>
        <w:ind w:right="-55"/>
        <w:jc w:val="both"/>
        <w:rPr>
          <w:rFonts w:ascii="Arial" w:hAnsi="Arial" w:cs="Arial"/>
          <w:sz w:val="24"/>
          <w:szCs w:val="24"/>
        </w:rPr>
      </w:pPr>
      <w:r w:rsidRPr="003677F0">
        <w:rPr>
          <w:rFonts w:ascii="Arial" w:hAnsi="Arial" w:cs="Arial"/>
          <w:b/>
          <w:bCs/>
          <w:sz w:val="24"/>
          <w:szCs w:val="24"/>
        </w:rPr>
        <w:t>N</w:t>
      </w:r>
      <w:r w:rsidRPr="003677F0">
        <w:rPr>
          <w:rFonts w:ascii="Arial" w:hAnsi="Arial" w:cs="Arial"/>
          <w:sz w:val="24"/>
          <w:szCs w:val="24"/>
        </w:rPr>
        <w:t xml:space="preserve"> = Número de dias entre a data prevista para o pagamento e a do efetivo pagamento;</w:t>
      </w:r>
    </w:p>
    <w:p w:rsidR="003677F0" w:rsidRPr="003677F0" w:rsidRDefault="003677F0" w:rsidP="00A97B5A">
      <w:pPr>
        <w:numPr>
          <w:ilvl w:val="0"/>
          <w:numId w:val="44"/>
        </w:numPr>
        <w:spacing w:before="57"/>
        <w:ind w:right="-55"/>
        <w:jc w:val="both"/>
        <w:rPr>
          <w:rFonts w:ascii="Arial" w:hAnsi="Arial" w:cs="Arial"/>
          <w:sz w:val="24"/>
          <w:szCs w:val="24"/>
        </w:rPr>
      </w:pPr>
      <w:r w:rsidRPr="003677F0">
        <w:rPr>
          <w:rFonts w:ascii="Arial" w:hAnsi="Arial" w:cs="Arial"/>
          <w:b/>
          <w:bCs/>
          <w:sz w:val="24"/>
          <w:szCs w:val="24"/>
        </w:rPr>
        <w:t>VP</w:t>
      </w:r>
      <w:r w:rsidRPr="003677F0">
        <w:rPr>
          <w:rFonts w:ascii="Arial" w:hAnsi="Arial" w:cs="Arial"/>
          <w:sz w:val="24"/>
          <w:szCs w:val="24"/>
        </w:rPr>
        <w:t xml:space="preserve"> = Valor da parcela a ser paga;</w:t>
      </w:r>
    </w:p>
    <w:p w:rsidR="003677F0" w:rsidRPr="003677F0" w:rsidRDefault="003677F0" w:rsidP="00A97B5A">
      <w:pPr>
        <w:numPr>
          <w:ilvl w:val="0"/>
          <w:numId w:val="44"/>
        </w:numPr>
        <w:spacing w:before="57"/>
        <w:ind w:right="-55"/>
        <w:jc w:val="both"/>
        <w:rPr>
          <w:rFonts w:ascii="Arial" w:hAnsi="Arial" w:cs="Arial"/>
          <w:sz w:val="24"/>
          <w:szCs w:val="24"/>
        </w:rPr>
      </w:pPr>
      <w:r w:rsidRPr="003677F0">
        <w:rPr>
          <w:rFonts w:ascii="Arial" w:hAnsi="Arial" w:cs="Arial"/>
          <w:b/>
          <w:bCs/>
          <w:sz w:val="24"/>
          <w:szCs w:val="24"/>
        </w:rPr>
        <w:t>I</w:t>
      </w:r>
      <w:r w:rsidRPr="003677F0">
        <w:rPr>
          <w:rFonts w:ascii="Arial" w:hAnsi="Arial" w:cs="Arial"/>
          <w:sz w:val="24"/>
          <w:szCs w:val="24"/>
        </w:rPr>
        <w:t xml:space="preserve"> = Índice de compensação financeira = 0,00016438 (6% ao ano), assim apurado:</w:t>
      </w:r>
    </w:p>
    <w:p w:rsidR="003677F0" w:rsidRPr="003677F0" w:rsidRDefault="003677F0" w:rsidP="00A97B5A">
      <w:pPr>
        <w:numPr>
          <w:ilvl w:val="1"/>
          <w:numId w:val="44"/>
        </w:numPr>
        <w:spacing w:before="57"/>
        <w:ind w:right="-55"/>
        <w:jc w:val="both"/>
        <w:rPr>
          <w:rFonts w:ascii="Arial" w:hAnsi="Arial" w:cs="Arial"/>
          <w:sz w:val="24"/>
          <w:szCs w:val="24"/>
        </w:rPr>
      </w:pPr>
      <w:r w:rsidRPr="003677F0">
        <w:rPr>
          <w:rFonts w:ascii="Arial" w:hAnsi="Arial" w:cs="Arial"/>
          <w:sz w:val="24"/>
          <w:szCs w:val="24"/>
        </w:rPr>
        <w:t>I = (TX / 100) / 365</w:t>
      </w:r>
    </w:p>
    <w:p w:rsidR="003677F0" w:rsidRPr="003677F0" w:rsidRDefault="003677F0" w:rsidP="00A97B5A">
      <w:pPr>
        <w:numPr>
          <w:ilvl w:val="1"/>
          <w:numId w:val="44"/>
        </w:numPr>
        <w:spacing w:before="57"/>
        <w:ind w:right="-55"/>
        <w:jc w:val="both"/>
        <w:rPr>
          <w:rFonts w:ascii="Arial" w:hAnsi="Arial" w:cs="Arial"/>
          <w:sz w:val="24"/>
          <w:szCs w:val="24"/>
        </w:rPr>
      </w:pPr>
      <w:r w:rsidRPr="003677F0">
        <w:rPr>
          <w:rFonts w:ascii="Arial" w:hAnsi="Arial" w:cs="Arial"/>
          <w:sz w:val="24"/>
          <w:szCs w:val="24"/>
        </w:rPr>
        <w:t>I = (6 / 100) / 365</w:t>
      </w:r>
    </w:p>
    <w:p w:rsidR="003677F0" w:rsidRPr="003677F0" w:rsidRDefault="003677F0" w:rsidP="00A97B5A">
      <w:pPr>
        <w:numPr>
          <w:ilvl w:val="1"/>
          <w:numId w:val="44"/>
        </w:numPr>
        <w:spacing w:before="57"/>
        <w:ind w:right="-55"/>
        <w:jc w:val="both"/>
        <w:rPr>
          <w:rFonts w:ascii="Arial" w:hAnsi="Arial" w:cs="Arial"/>
          <w:sz w:val="24"/>
          <w:szCs w:val="24"/>
        </w:rPr>
      </w:pPr>
      <w:r w:rsidRPr="003677F0">
        <w:rPr>
          <w:rFonts w:ascii="Arial" w:hAnsi="Arial" w:cs="Arial"/>
          <w:sz w:val="24"/>
          <w:szCs w:val="24"/>
        </w:rPr>
        <w:t>I = 0,00016438</w:t>
      </w:r>
    </w:p>
    <w:p w:rsidR="003677F0" w:rsidRPr="001E0883" w:rsidRDefault="003677F0" w:rsidP="001E0883">
      <w:pPr>
        <w:spacing w:before="57"/>
        <w:ind w:left="9" w:right="-55"/>
        <w:jc w:val="both"/>
        <w:rPr>
          <w:rFonts w:ascii="Arial" w:hAnsi="Arial" w:cs="Arial"/>
          <w:sz w:val="24"/>
          <w:szCs w:val="24"/>
        </w:rPr>
      </w:pPr>
    </w:p>
    <w:p w:rsidR="00692DEE" w:rsidRDefault="00692DEE" w:rsidP="00692DEE">
      <w:pPr>
        <w:pStyle w:val="Standard"/>
        <w:spacing w:before="57"/>
        <w:ind w:left="9"/>
        <w:jc w:val="both"/>
        <w:rPr>
          <w:rFonts w:ascii="Arial" w:eastAsia="Myriad Pro" w:hAnsi="Arial"/>
          <w:b/>
          <w:bCs/>
          <w:color w:val="000000"/>
        </w:rPr>
      </w:pPr>
      <w:r w:rsidRPr="00BB694F">
        <w:rPr>
          <w:rFonts w:ascii="Arial" w:eastAsia="Arial" w:hAnsi="Arial"/>
          <w:b/>
          <w:bCs/>
          <w:color w:val="000000"/>
        </w:rPr>
        <w:t xml:space="preserve">13 </w:t>
      </w:r>
      <w:r w:rsidRPr="00BB694F">
        <w:rPr>
          <w:rFonts w:ascii="Arial" w:eastAsia="Myriad Pro" w:hAnsi="Arial"/>
          <w:b/>
          <w:bCs/>
          <w:color w:val="000000"/>
        </w:rPr>
        <w:t>SANÇÕES ADMINISTRATIVAS</w:t>
      </w:r>
    </w:p>
    <w:p w:rsidR="00735439" w:rsidRPr="00735439" w:rsidRDefault="00735439" w:rsidP="00735439">
      <w:pPr>
        <w:pStyle w:val="Standard"/>
        <w:spacing w:before="57"/>
        <w:ind w:left="9"/>
        <w:jc w:val="both"/>
        <w:rPr>
          <w:rFonts w:ascii="Arial" w:hAnsi="Arial"/>
        </w:rPr>
      </w:pPr>
      <w:r w:rsidRPr="00735439">
        <w:rPr>
          <w:rFonts w:ascii="Arial" w:hAnsi="Arial"/>
        </w:rPr>
        <w:t xml:space="preserve">13.1. O licitante ou o contratado que incorrer nas infrações previstas no art. 155 da Lei Federal n.º 14.133/2021 sujeita-se às sanções administrativas regulamentadas pelo </w:t>
      </w:r>
      <w:r w:rsidRPr="00735439">
        <w:rPr>
          <w:rFonts w:ascii="Arial" w:hAnsi="Arial"/>
          <w:b/>
          <w:bCs/>
        </w:rPr>
        <w:t>Decreto Municipal n.º 14/2024</w:t>
      </w:r>
      <w:r w:rsidRPr="00735439">
        <w:rPr>
          <w:rFonts w:ascii="Arial" w:hAnsi="Arial"/>
        </w:rPr>
        <w:t>, assegurado o contraditório e a ampla defesa.</w:t>
      </w:r>
    </w:p>
    <w:p w:rsidR="00735439" w:rsidRPr="00735439" w:rsidRDefault="00735439" w:rsidP="00735439">
      <w:pPr>
        <w:pStyle w:val="Standard"/>
        <w:spacing w:before="57"/>
        <w:ind w:left="9"/>
        <w:jc w:val="both"/>
        <w:rPr>
          <w:rFonts w:ascii="Arial" w:hAnsi="Arial"/>
        </w:rPr>
      </w:pPr>
      <w:r w:rsidRPr="00735439">
        <w:rPr>
          <w:rFonts w:ascii="Arial" w:hAnsi="Arial"/>
        </w:rPr>
        <w:t>13.2. Das Penalidades:</w:t>
      </w:r>
    </w:p>
    <w:p w:rsidR="00735439" w:rsidRPr="00735439" w:rsidRDefault="00735439" w:rsidP="00735439">
      <w:pPr>
        <w:pStyle w:val="Standard"/>
        <w:spacing w:before="57"/>
        <w:ind w:left="9"/>
        <w:jc w:val="both"/>
        <w:rPr>
          <w:rFonts w:ascii="Arial" w:hAnsi="Arial"/>
        </w:rPr>
      </w:pPr>
      <w:r w:rsidRPr="00735439">
        <w:rPr>
          <w:rFonts w:ascii="Arial" w:hAnsi="Arial"/>
        </w:rPr>
        <w:t>Comete infração administrativa o fornecedor que descumprir quaisquer das obrigações assumidas, sujeitando-se às seguintes penalidades:</w:t>
      </w:r>
    </w:p>
    <w:p w:rsidR="00735439" w:rsidRPr="00735439" w:rsidRDefault="00735439" w:rsidP="00735439">
      <w:pPr>
        <w:pStyle w:val="Standard"/>
        <w:spacing w:before="57"/>
        <w:ind w:left="9"/>
        <w:jc w:val="both"/>
        <w:rPr>
          <w:rFonts w:ascii="Arial" w:hAnsi="Arial"/>
        </w:rPr>
      </w:pPr>
      <w:r w:rsidRPr="00735439">
        <w:rPr>
          <w:rFonts w:ascii="Arial" w:hAnsi="Arial"/>
        </w:rPr>
        <w:t>13.2.1. ADVERTÊNCIA:</w:t>
      </w:r>
    </w:p>
    <w:p w:rsidR="00735439" w:rsidRPr="00735439" w:rsidRDefault="00735439" w:rsidP="00735439">
      <w:pPr>
        <w:pStyle w:val="Standard"/>
        <w:spacing w:before="57"/>
        <w:ind w:left="9"/>
        <w:jc w:val="both"/>
        <w:rPr>
          <w:rFonts w:ascii="Arial" w:hAnsi="Arial"/>
        </w:rPr>
      </w:pPr>
      <w:r w:rsidRPr="00735439">
        <w:rPr>
          <w:rFonts w:ascii="Arial" w:hAnsi="Arial"/>
        </w:rPr>
        <w:t>Aplicável nos casos de inexecução parcial contratual injustificada, quando não se demonstrar a necessidade de imposição de penalidade mais grave, nos termos do art. 4º do Decreto Municipal n.º 14/2024.</w:t>
      </w:r>
    </w:p>
    <w:p w:rsidR="00735439" w:rsidRPr="00735439" w:rsidRDefault="00735439" w:rsidP="00735439">
      <w:pPr>
        <w:pStyle w:val="Standard"/>
        <w:spacing w:before="57"/>
        <w:ind w:left="9"/>
        <w:jc w:val="both"/>
        <w:rPr>
          <w:rFonts w:ascii="Arial" w:hAnsi="Arial"/>
        </w:rPr>
      </w:pPr>
      <w:r w:rsidRPr="00735439">
        <w:rPr>
          <w:rFonts w:ascii="Arial" w:hAnsi="Arial"/>
        </w:rPr>
        <w:t>13.2.2. MULTA MORATÓRIA (Por Atraso):</w:t>
      </w:r>
    </w:p>
    <w:p w:rsidR="00735439" w:rsidRPr="00735439" w:rsidRDefault="00735439" w:rsidP="00735439">
      <w:pPr>
        <w:pStyle w:val="Standard"/>
        <w:spacing w:before="57"/>
        <w:ind w:left="9"/>
        <w:jc w:val="both"/>
        <w:rPr>
          <w:rFonts w:ascii="Arial" w:hAnsi="Arial"/>
        </w:rPr>
      </w:pPr>
      <w:r w:rsidRPr="00735439">
        <w:rPr>
          <w:rFonts w:ascii="Arial" w:hAnsi="Arial"/>
        </w:rPr>
        <w:t>O atraso injustificado na execução do contrato ou no cumprimento dos prazos estabelecidos sujeitará o contratado à multa de 0,5% (cinco décimos por cento) por dia de atraso, calculada sobre o valor da parcela inadimplida ou do empenho correspondente, até o limite de 20% (vinte por cento) do valor.</w:t>
      </w:r>
    </w:p>
    <w:p w:rsidR="00735439" w:rsidRPr="00735439" w:rsidRDefault="00735439" w:rsidP="00735439">
      <w:pPr>
        <w:pStyle w:val="Standard"/>
        <w:spacing w:before="57"/>
        <w:ind w:left="9"/>
        <w:jc w:val="both"/>
        <w:rPr>
          <w:rFonts w:ascii="Arial" w:hAnsi="Arial"/>
        </w:rPr>
      </w:pPr>
      <w:r w:rsidRPr="00735439">
        <w:rPr>
          <w:rFonts w:ascii="Arial" w:hAnsi="Arial"/>
        </w:rPr>
        <w:t>13.2.3. MULTA COMPENSATÓRIA (Por Inexecução ou Infrações):</w:t>
      </w:r>
    </w:p>
    <w:p w:rsidR="00735439" w:rsidRPr="00735439" w:rsidRDefault="00735439" w:rsidP="00735439">
      <w:pPr>
        <w:pStyle w:val="Standard"/>
        <w:spacing w:before="57"/>
        <w:ind w:left="9"/>
        <w:jc w:val="both"/>
        <w:rPr>
          <w:rFonts w:ascii="Arial" w:hAnsi="Arial"/>
        </w:rPr>
      </w:pPr>
      <w:r w:rsidRPr="00735439">
        <w:rPr>
          <w:rFonts w:ascii="Arial" w:hAnsi="Arial"/>
        </w:rPr>
        <w:t>Será aplicada em caso de inexecução total ou parcial da obrigação, ou nas demais hipóteses de infração, variando de 0,5% (cinco décimos por cento) a 30% (trinta por cento) do valor contratado, conforme a gravidade, nos termos do art. 8º do Decreto Municipal n.º 14/2024.</w:t>
      </w:r>
    </w:p>
    <w:p w:rsidR="00735439" w:rsidRPr="00735439" w:rsidRDefault="00735439" w:rsidP="00735439">
      <w:pPr>
        <w:pStyle w:val="Standard"/>
        <w:spacing w:before="57"/>
        <w:ind w:left="9"/>
        <w:jc w:val="both"/>
        <w:rPr>
          <w:rFonts w:ascii="Arial" w:hAnsi="Arial"/>
        </w:rPr>
      </w:pPr>
      <w:r w:rsidRPr="00735439">
        <w:rPr>
          <w:rFonts w:ascii="Arial" w:hAnsi="Arial"/>
        </w:rPr>
        <w:t>13.2.4. IMPEDIMENTO DE LICITAR E CONTRATAR:</w:t>
      </w:r>
    </w:p>
    <w:p w:rsidR="00735439" w:rsidRPr="00735439" w:rsidRDefault="00735439" w:rsidP="00735439">
      <w:pPr>
        <w:pStyle w:val="Standard"/>
        <w:spacing w:before="57"/>
        <w:ind w:left="9"/>
        <w:jc w:val="both"/>
        <w:rPr>
          <w:rFonts w:ascii="Arial" w:hAnsi="Arial"/>
        </w:rPr>
      </w:pPr>
      <w:r w:rsidRPr="00735439">
        <w:rPr>
          <w:rFonts w:ascii="Arial" w:hAnsi="Arial"/>
        </w:rPr>
        <w:t>Sanção aplicável aos responsáveis pelas infrações administrativas, impedindo-os de licitar ou contratar no âmbito da Administração Pública Direta e Indireta do Município de Altamira do Paraná pelo prazo máximo de 3 (três) anos, observada a seguinte dosimetria prevista no art. 14 do Decreto Municipal n.º 14/2024:</w:t>
      </w:r>
    </w:p>
    <w:tbl>
      <w:tblPr>
        <w:tblW w:w="0" w:type="auto"/>
        <w:tblCellSpacing w:w="15" w:type="dxa"/>
        <w:tblCellMar>
          <w:top w:w="15" w:type="dxa"/>
          <w:left w:w="15" w:type="dxa"/>
          <w:bottom w:w="15" w:type="dxa"/>
          <w:right w:w="15" w:type="dxa"/>
        </w:tblCellMar>
        <w:tblLook w:val="04A0"/>
      </w:tblPr>
      <w:tblGrid>
        <w:gridCol w:w="6841"/>
        <w:gridCol w:w="2350"/>
      </w:tblGrid>
      <w:tr w:rsidR="00735439" w:rsidRPr="00735439">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b/>
                <w:bCs/>
              </w:rPr>
              <w:lastRenderedPageBreak/>
              <w:t>Infração (Resumo)</w:t>
            </w:r>
          </w:p>
        </w:tc>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b/>
                <w:bCs/>
              </w:rPr>
              <w:t>Prazo da Sanção (Até)</w:t>
            </w:r>
          </w:p>
        </w:tc>
      </w:tr>
      <w:tr w:rsidR="00735439" w:rsidRPr="0073543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rPr>
              <w:t xml:space="preserve">Dar causa à inexecução </w:t>
            </w:r>
            <w:r w:rsidRPr="00735439">
              <w:rPr>
                <w:rFonts w:ascii="Arial" w:hAnsi="Arial"/>
                <w:b/>
                <w:bCs/>
              </w:rPr>
              <w:t>total</w:t>
            </w:r>
            <w:r w:rsidRPr="00735439">
              <w:rPr>
                <w:rFonts w:ascii="Arial" w:hAnsi="Arial"/>
              </w:rPr>
              <w:t xml:space="preserve"> do contrato</w:t>
            </w:r>
          </w:p>
        </w:tc>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rPr>
              <w:t>03 (três) anos</w:t>
            </w:r>
          </w:p>
        </w:tc>
      </w:tr>
      <w:tr w:rsidR="00735439" w:rsidRPr="0073543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rPr>
              <w:t xml:space="preserve">Dar causa à inexecução </w:t>
            </w:r>
            <w:r w:rsidRPr="00735439">
              <w:rPr>
                <w:rFonts w:ascii="Arial" w:hAnsi="Arial"/>
                <w:b/>
                <w:bCs/>
              </w:rPr>
              <w:t>parcial</w:t>
            </w:r>
            <w:r w:rsidRPr="00735439">
              <w:rPr>
                <w:rFonts w:ascii="Arial" w:hAnsi="Arial"/>
              </w:rPr>
              <w:t xml:space="preserve"> com grave dano</w:t>
            </w:r>
          </w:p>
        </w:tc>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rPr>
              <w:t>02 (dois) anos</w:t>
            </w:r>
          </w:p>
        </w:tc>
      </w:tr>
      <w:tr w:rsidR="00735439" w:rsidRPr="0073543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rPr>
              <w:t xml:space="preserve">Ensejar o </w:t>
            </w:r>
            <w:r w:rsidRPr="00735439">
              <w:rPr>
                <w:rFonts w:ascii="Arial" w:hAnsi="Arial"/>
                <w:b/>
                <w:bCs/>
              </w:rPr>
              <w:t>retardamento</w:t>
            </w:r>
            <w:r w:rsidRPr="00735439">
              <w:rPr>
                <w:rFonts w:ascii="Arial" w:hAnsi="Arial"/>
              </w:rPr>
              <w:t xml:space="preserve"> da execução/entrega sem motivo</w:t>
            </w:r>
          </w:p>
        </w:tc>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rPr>
              <w:t>01 (um) ano</w:t>
            </w:r>
          </w:p>
        </w:tc>
      </w:tr>
      <w:tr w:rsidR="00735439" w:rsidRPr="0073543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b/>
                <w:bCs/>
              </w:rPr>
              <w:t>Não celebrar o contrato</w:t>
            </w:r>
            <w:r w:rsidRPr="00735439">
              <w:rPr>
                <w:rFonts w:ascii="Arial" w:hAnsi="Arial"/>
              </w:rPr>
              <w:t xml:space="preserve"> ou não entregar documentação</w:t>
            </w:r>
          </w:p>
        </w:tc>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rPr>
              <w:t>06 (seis) meses</w:t>
            </w:r>
          </w:p>
        </w:tc>
      </w:tr>
      <w:tr w:rsidR="00735439" w:rsidRPr="0073543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rPr>
              <w:t xml:space="preserve">Não manter a proposta ou deixar de entregar </w:t>
            </w:r>
            <w:r>
              <w:rPr>
                <w:rFonts w:ascii="Arial" w:hAnsi="Arial"/>
              </w:rPr>
              <w:t xml:space="preserve">os </w:t>
            </w:r>
            <w:r w:rsidRPr="00735439">
              <w:rPr>
                <w:rFonts w:ascii="Arial" w:hAnsi="Arial"/>
              </w:rPr>
              <w:t>doc</w:t>
            </w:r>
            <w:r>
              <w:rPr>
                <w:rFonts w:ascii="Arial" w:hAnsi="Arial"/>
              </w:rPr>
              <w:t>umento</w:t>
            </w:r>
            <w:r w:rsidRPr="00735439">
              <w:rPr>
                <w:rFonts w:ascii="Arial" w:hAnsi="Arial"/>
              </w:rPr>
              <w:t>s do certame</w:t>
            </w:r>
          </w:p>
        </w:tc>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rPr>
              <w:t>06 (seis) meses</w:t>
            </w:r>
          </w:p>
        </w:tc>
      </w:tr>
    </w:tbl>
    <w:p w:rsidR="00735439" w:rsidRPr="00735439" w:rsidRDefault="00735439" w:rsidP="00735439">
      <w:pPr>
        <w:pStyle w:val="Standard"/>
        <w:spacing w:before="57"/>
        <w:ind w:left="9"/>
        <w:jc w:val="both"/>
        <w:rPr>
          <w:rFonts w:ascii="Arial" w:hAnsi="Arial"/>
        </w:rPr>
      </w:pPr>
      <w:r w:rsidRPr="00735439">
        <w:rPr>
          <w:rFonts w:ascii="Arial" w:hAnsi="Arial"/>
        </w:rPr>
        <w:t>13.2.5. DECLARAÇÃO DE INIDONEIDADE:</w:t>
      </w:r>
    </w:p>
    <w:p w:rsidR="00735439" w:rsidRPr="00735439" w:rsidRDefault="00735439" w:rsidP="00735439">
      <w:pPr>
        <w:pStyle w:val="Standard"/>
        <w:spacing w:before="57"/>
        <w:ind w:left="9"/>
        <w:jc w:val="both"/>
        <w:rPr>
          <w:rFonts w:ascii="Arial" w:hAnsi="Arial"/>
        </w:rPr>
      </w:pPr>
      <w:r w:rsidRPr="00735439">
        <w:rPr>
          <w:rFonts w:ascii="Arial" w:hAnsi="Arial"/>
        </w:rPr>
        <w:t>Aplicável para infrações graves (como fraudar a licitação, atos ilícitos ou apresentação de documento falso), impedindo o responsável de licitar ou contratar com a Administração Pública de todos os entes federativos pelo prazo mínimo de 3 (três) anos e máximo de 6 (seis) anos.</w:t>
      </w:r>
    </w:p>
    <w:p w:rsidR="00735439" w:rsidRPr="00735439" w:rsidRDefault="00735439" w:rsidP="00735439">
      <w:pPr>
        <w:pStyle w:val="Standard"/>
        <w:spacing w:before="57"/>
        <w:ind w:left="9"/>
        <w:jc w:val="both"/>
        <w:rPr>
          <w:rFonts w:ascii="Arial" w:hAnsi="Arial"/>
        </w:rPr>
      </w:pPr>
      <w:r w:rsidRPr="00735439">
        <w:rPr>
          <w:rFonts w:ascii="Arial" w:hAnsi="Arial"/>
        </w:rPr>
        <w:t>13.3.</w:t>
      </w:r>
      <w:r w:rsidRPr="00735439">
        <w:rPr>
          <w:rFonts w:ascii="Arial" w:hAnsi="Arial"/>
          <w:b/>
          <w:bCs/>
        </w:rPr>
        <w:t xml:space="preserve"> Do Procedimento e Recursos:</w:t>
      </w:r>
    </w:p>
    <w:p w:rsidR="00735439" w:rsidRPr="00735439" w:rsidRDefault="00735439" w:rsidP="00735439">
      <w:pPr>
        <w:pStyle w:val="Standard"/>
        <w:spacing w:before="57"/>
        <w:ind w:left="9"/>
        <w:jc w:val="both"/>
        <w:rPr>
          <w:rFonts w:ascii="Arial" w:hAnsi="Arial"/>
        </w:rPr>
      </w:pPr>
      <w:r w:rsidRPr="00735439">
        <w:rPr>
          <w:rFonts w:ascii="Arial" w:hAnsi="Arial"/>
        </w:rPr>
        <w:t xml:space="preserve">13.3.1. A aplicação das sanções será precedida de processo administrativo, garantindo-se ao licitante ou contratado o prazo de </w:t>
      </w:r>
      <w:r w:rsidRPr="00735439">
        <w:rPr>
          <w:rFonts w:ascii="Arial" w:hAnsi="Arial"/>
          <w:b/>
          <w:bCs/>
        </w:rPr>
        <w:t>15 (quinze) dias úteis</w:t>
      </w:r>
      <w:r w:rsidRPr="00735439">
        <w:rPr>
          <w:rFonts w:ascii="Arial" w:hAnsi="Arial"/>
        </w:rPr>
        <w:t xml:space="preserve"> para apresentação de </w:t>
      </w:r>
      <w:r w:rsidRPr="00735439">
        <w:rPr>
          <w:rFonts w:ascii="Arial" w:hAnsi="Arial"/>
          <w:b/>
          <w:bCs/>
        </w:rPr>
        <w:t>defesa prévia</w:t>
      </w:r>
      <w:r w:rsidRPr="00735439">
        <w:rPr>
          <w:rFonts w:ascii="Arial" w:hAnsi="Arial"/>
        </w:rPr>
        <w:t>, contado da data do recebimento da notificaçã</w:t>
      </w:r>
      <w:r w:rsidR="00FD6497">
        <w:rPr>
          <w:rFonts w:ascii="Arial" w:hAnsi="Arial"/>
        </w:rPr>
        <w:t>o</w:t>
      </w:r>
      <w:r w:rsidRPr="00735439">
        <w:rPr>
          <w:rFonts w:ascii="Arial" w:hAnsi="Arial"/>
        </w:rPr>
        <w:t>.</w:t>
      </w:r>
    </w:p>
    <w:p w:rsidR="00735439" w:rsidRPr="00735439" w:rsidRDefault="00735439" w:rsidP="00735439">
      <w:pPr>
        <w:pStyle w:val="Standard"/>
        <w:spacing w:before="57"/>
        <w:ind w:left="9"/>
        <w:jc w:val="both"/>
        <w:rPr>
          <w:rFonts w:ascii="Arial" w:hAnsi="Arial"/>
        </w:rPr>
      </w:pPr>
      <w:r w:rsidRPr="00735439">
        <w:rPr>
          <w:rFonts w:ascii="Arial" w:hAnsi="Arial"/>
        </w:rPr>
        <w:t xml:space="preserve">13.3.2. Da decisão que aplicar as penalidades de advertência, multa e impedimento de licitar e contratar caberá </w:t>
      </w:r>
      <w:r w:rsidRPr="00735439">
        <w:rPr>
          <w:rFonts w:ascii="Arial" w:hAnsi="Arial"/>
          <w:b/>
          <w:bCs/>
        </w:rPr>
        <w:t>recurso</w:t>
      </w:r>
      <w:r w:rsidRPr="00735439">
        <w:rPr>
          <w:rFonts w:ascii="Arial" w:hAnsi="Arial"/>
        </w:rPr>
        <w:t xml:space="preserve"> no prazo de </w:t>
      </w:r>
      <w:r w:rsidRPr="00735439">
        <w:rPr>
          <w:rFonts w:ascii="Arial" w:hAnsi="Arial"/>
          <w:b/>
          <w:bCs/>
        </w:rPr>
        <w:t>15 (quinze) dias úteis</w:t>
      </w:r>
      <w:r w:rsidRPr="00735439">
        <w:rPr>
          <w:rFonts w:ascii="Arial" w:hAnsi="Arial"/>
        </w:rPr>
        <w:t>, contado da data da intimação.</w:t>
      </w:r>
    </w:p>
    <w:p w:rsidR="00735439" w:rsidRPr="00735439" w:rsidRDefault="00735439" w:rsidP="00735439">
      <w:pPr>
        <w:pStyle w:val="Standard"/>
        <w:spacing w:before="57"/>
        <w:ind w:left="9"/>
        <w:jc w:val="both"/>
        <w:rPr>
          <w:rFonts w:ascii="Arial" w:hAnsi="Arial"/>
        </w:rPr>
      </w:pPr>
      <w:r w:rsidRPr="00735439">
        <w:rPr>
          <w:rFonts w:ascii="Arial" w:hAnsi="Arial"/>
        </w:rPr>
        <w:t xml:space="preserve">13.3.3. Da decisão que aplicar a penalidade de declaração de inidoneidade caberá pedido de </w:t>
      </w:r>
      <w:r w:rsidRPr="00735439">
        <w:rPr>
          <w:rFonts w:ascii="Arial" w:hAnsi="Arial"/>
          <w:b/>
          <w:bCs/>
        </w:rPr>
        <w:t>reconsideração</w:t>
      </w:r>
      <w:r w:rsidRPr="00735439">
        <w:rPr>
          <w:rFonts w:ascii="Arial" w:hAnsi="Arial"/>
        </w:rPr>
        <w:t xml:space="preserve"> no prazo de </w:t>
      </w:r>
      <w:r w:rsidRPr="00735439">
        <w:rPr>
          <w:rFonts w:ascii="Arial" w:hAnsi="Arial"/>
          <w:b/>
          <w:bCs/>
        </w:rPr>
        <w:t>15 (quinze) dias úteis</w:t>
      </w:r>
      <w:r w:rsidRPr="00735439">
        <w:rPr>
          <w:rFonts w:ascii="Arial" w:hAnsi="Arial"/>
        </w:rPr>
        <w:t>.</w:t>
      </w:r>
    </w:p>
    <w:p w:rsidR="00735439" w:rsidRDefault="00735439" w:rsidP="00012106">
      <w:pPr>
        <w:pStyle w:val="Standard"/>
        <w:spacing w:before="57"/>
        <w:ind w:left="9"/>
        <w:jc w:val="both"/>
        <w:rPr>
          <w:rFonts w:ascii="Arial" w:hAnsi="Arial"/>
        </w:rPr>
      </w:pPr>
      <w:r w:rsidRPr="00735439">
        <w:rPr>
          <w:rFonts w:ascii="Arial" w:hAnsi="Arial"/>
        </w:rPr>
        <w:t>13.4. As multas devidas poderão ser descontadas dos pagamentos devidos pela Administração, da garantia prestada (se houver) ou cobradas judicialmente, podendo ainda ser parceladas em até 06 (seis) vezes mediante requerimento, conforme art. 42 do Decreto Municipal n.º 14/2024.</w:t>
      </w:r>
    </w:p>
    <w:p w:rsidR="00FD6497" w:rsidRPr="00BB694F" w:rsidRDefault="00FD6497" w:rsidP="00012106">
      <w:pPr>
        <w:pStyle w:val="Standard"/>
        <w:spacing w:before="57"/>
        <w:ind w:left="9"/>
        <w:jc w:val="both"/>
        <w:rPr>
          <w:rFonts w:ascii="Arial" w:hAnsi="Arial"/>
        </w:rPr>
      </w:pPr>
    </w:p>
    <w:p w:rsidR="00692DEE" w:rsidRPr="00BB694F" w:rsidRDefault="00692DEE" w:rsidP="00692DEE">
      <w:pPr>
        <w:pStyle w:val="Standard"/>
        <w:spacing w:before="57"/>
        <w:ind w:left="9"/>
        <w:jc w:val="both"/>
        <w:rPr>
          <w:rFonts w:ascii="Arial" w:hAnsi="Arial"/>
        </w:rPr>
      </w:pPr>
      <w:r w:rsidRPr="00BB694F">
        <w:rPr>
          <w:rFonts w:ascii="Arial" w:eastAsia="Arial" w:hAnsi="Arial"/>
          <w:b/>
          <w:bCs/>
        </w:rPr>
        <w:t>14</w:t>
      </w:r>
      <w:r w:rsidR="009E7F93">
        <w:rPr>
          <w:rFonts w:ascii="Arial" w:eastAsia="Arial" w:hAnsi="Arial"/>
          <w:b/>
          <w:bCs/>
        </w:rPr>
        <w:t xml:space="preserve"> </w:t>
      </w:r>
      <w:r w:rsidRPr="00BB694F">
        <w:rPr>
          <w:rFonts w:ascii="Arial" w:eastAsia="Myriad Pro" w:hAnsi="Arial"/>
          <w:b/>
          <w:bCs/>
          <w:color w:val="000000"/>
        </w:rPr>
        <w:t>DISPOSIÇÕES GERAIS</w:t>
      </w:r>
    </w:p>
    <w:p w:rsidR="001A76DD" w:rsidRPr="001A76DD" w:rsidRDefault="001A76DD" w:rsidP="001A76DD">
      <w:pPr>
        <w:pStyle w:val="Standard"/>
        <w:spacing w:before="57"/>
        <w:ind w:left="-1"/>
        <w:jc w:val="both"/>
        <w:rPr>
          <w:rFonts w:ascii="Arial" w:eastAsia="Arial" w:hAnsi="Arial"/>
          <w:color w:val="000000"/>
        </w:rPr>
      </w:pPr>
      <w:r w:rsidRPr="001A76DD">
        <w:rPr>
          <w:rFonts w:ascii="Arial" w:eastAsia="Arial" w:hAnsi="Arial"/>
          <w:b/>
          <w:bCs/>
          <w:color w:val="000000"/>
        </w:rPr>
        <w:t>14.1.</w:t>
      </w:r>
      <w:r w:rsidRPr="001A76DD">
        <w:rPr>
          <w:rFonts w:ascii="Arial" w:eastAsia="Arial" w:hAnsi="Arial"/>
          <w:color w:val="000000"/>
        </w:rPr>
        <w:t xml:space="preserve"> Todas as referências de tempo deste edital correspondem ao horário de Brasília-DF.</w:t>
      </w:r>
    </w:p>
    <w:p w:rsidR="001A76DD" w:rsidRPr="001A76DD" w:rsidRDefault="001A76DD" w:rsidP="001A76DD">
      <w:pPr>
        <w:pStyle w:val="Standard"/>
        <w:spacing w:before="57"/>
        <w:ind w:left="-1"/>
        <w:jc w:val="both"/>
        <w:rPr>
          <w:rFonts w:ascii="Arial" w:eastAsia="Arial" w:hAnsi="Arial"/>
          <w:color w:val="000000"/>
        </w:rPr>
      </w:pPr>
      <w:r w:rsidRPr="001A76DD">
        <w:rPr>
          <w:rFonts w:ascii="Arial" w:eastAsia="Arial" w:hAnsi="Arial"/>
          <w:b/>
          <w:bCs/>
          <w:color w:val="000000"/>
        </w:rPr>
        <w:t>14.2.</w:t>
      </w:r>
      <w:r w:rsidRPr="001A76DD">
        <w:rPr>
          <w:rFonts w:ascii="Arial" w:eastAsia="Arial" w:hAnsi="Arial"/>
          <w:color w:val="000000"/>
        </w:rPr>
        <w:t xml:space="preserve"> 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1A76DD" w:rsidRPr="001A76DD" w:rsidRDefault="001A76DD" w:rsidP="001A76DD">
      <w:pPr>
        <w:pStyle w:val="Standard"/>
        <w:spacing w:before="57"/>
        <w:ind w:left="-1"/>
        <w:jc w:val="both"/>
        <w:rPr>
          <w:rFonts w:ascii="Arial" w:eastAsia="Arial" w:hAnsi="Arial"/>
          <w:color w:val="000000"/>
        </w:rPr>
      </w:pPr>
      <w:r w:rsidRPr="001A76DD">
        <w:rPr>
          <w:rFonts w:ascii="Arial" w:eastAsia="Arial" w:hAnsi="Arial"/>
          <w:b/>
          <w:bCs/>
          <w:color w:val="000000"/>
        </w:rPr>
        <w:t>14.3.</w:t>
      </w:r>
      <w:r w:rsidRPr="001A76DD">
        <w:rPr>
          <w:rFonts w:ascii="Arial" w:eastAsia="Arial" w:hAnsi="Arial"/>
          <w:color w:val="000000"/>
        </w:rPr>
        <w:t xml:space="preserve"> É facultado ao Agente de Contratação ou à Autoridade Superior a promoção de diligência destinada a esclarecer ou a complementar a instrução do processo, vedada a inclusão posterior de documento ou informação que deveria constar originariamente da proposta.</w:t>
      </w:r>
    </w:p>
    <w:p w:rsidR="001A76DD" w:rsidRPr="001A76DD" w:rsidRDefault="001A76DD" w:rsidP="001A76DD">
      <w:pPr>
        <w:pStyle w:val="Standard"/>
        <w:spacing w:before="57"/>
        <w:ind w:left="-1"/>
        <w:jc w:val="both"/>
        <w:rPr>
          <w:rFonts w:ascii="Arial" w:eastAsia="Arial" w:hAnsi="Arial"/>
          <w:color w:val="000000"/>
        </w:rPr>
      </w:pPr>
      <w:r w:rsidRPr="001A76DD">
        <w:rPr>
          <w:rFonts w:ascii="Arial" w:eastAsia="Arial" w:hAnsi="Arial"/>
          <w:b/>
          <w:bCs/>
          <w:color w:val="000000"/>
        </w:rPr>
        <w:t>14.4.</w:t>
      </w:r>
      <w:r w:rsidRPr="001A76DD">
        <w:rPr>
          <w:rFonts w:ascii="Arial" w:eastAsia="Arial" w:hAnsi="Arial"/>
          <w:color w:val="000000"/>
        </w:rPr>
        <w:t xml:space="preserve"> O licitante é responsável pelo ônus decorrente da perda de negócios, resultante da inobservância de quaisquer mensagens emitidas pelo Agente de Contratação ou pelo sistema, ainda que ocorra a sua desconexão.</w:t>
      </w:r>
    </w:p>
    <w:p w:rsidR="001A76DD" w:rsidRPr="001A76DD" w:rsidRDefault="001A76DD" w:rsidP="001A76DD">
      <w:pPr>
        <w:pStyle w:val="Standard"/>
        <w:spacing w:before="57"/>
        <w:ind w:left="-1"/>
        <w:jc w:val="both"/>
        <w:rPr>
          <w:rFonts w:ascii="Arial" w:eastAsia="Arial" w:hAnsi="Arial"/>
          <w:color w:val="000000"/>
        </w:rPr>
      </w:pPr>
      <w:r w:rsidRPr="001A76DD">
        <w:rPr>
          <w:rFonts w:ascii="Arial" w:eastAsia="Arial" w:hAnsi="Arial"/>
          <w:b/>
          <w:bCs/>
          <w:color w:val="000000"/>
        </w:rPr>
        <w:lastRenderedPageBreak/>
        <w:t>14.5.</w:t>
      </w:r>
      <w:r w:rsidRPr="001A76DD">
        <w:rPr>
          <w:rFonts w:ascii="Arial" w:eastAsia="Arial" w:hAnsi="Arial"/>
          <w:color w:val="000000"/>
        </w:rPr>
        <w:t xml:space="preserve"> A não apresentação de qualquer documento ou a apresentação com prazo de validade expirado implicará desclassificação ou inabilitação do licitante, salvo se possível o saneamento de falhas formais que não alterem a substância da proposta ou do documento.</w:t>
      </w:r>
    </w:p>
    <w:p w:rsidR="001A76DD" w:rsidRPr="001A76DD" w:rsidRDefault="001A76DD" w:rsidP="001A76DD">
      <w:pPr>
        <w:pStyle w:val="Standard"/>
        <w:spacing w:before="57"/>
        <w:ind w:left="-1"/>
        <w:jc w:val="both"/>
        <w:rPr>
          <w:rFonts w:ascii="Arial" w:eastAsia="Arial" w:hAnsi="Arial"/>
          <w:color w:val="000000"/>
        </w:rPr>
      </w:pPr>
      <w:r w:rsidRPr="001A76DD">
        <w:rPr>
          <w:rFonts w:ascii="Arial" w:eastAsia="Arial" w:hAnsi="Arial"/>
          <w:b/>
          <w:bCs/>
          <w:color w:val="000000"/>
        </w:rPr>
        <w:t>14.6.</w:t>
      </w:r>
      <w:r w:rsidRPr="001A76DD">
        <w:rPr>
          <w:rFonts w:ascii="Arial" w:eastAsia="Arial" w:hAnsi="Arial"/>
          <w:color w:val="000000"/>
        </w:rPr>
        <w:t xml:space="preserve"> Os documentos que não mencionarem o prazo de validade serão considerados válidos por 90 (noventa) dias da data da emissão, salvo disposição contrária de Lei a respeito.</w:t>
      </w:r>
    </w:p>
    <w:p w:rsidR="001A76DD" w:rsidRPr="001A76DD" w:rsidRDefault="001A76DD" w:rsidP="001A76DD">
      <w:pPr>
        <w:pStyle w:val="Standard"/>
        <w:spacing w:before="57"/>
        <w:ind w:left="-1"/>
        <w:jc w:val="both"/>
        <w:rPr>
          <w:rFonts w:ascii="Arial" w:eastAsia="Arial" w:hAnsi="Arial"/>
          <w:color w:val="000000"/>
        </w:rPr>
      </w:pPr>
      <w:r w:rsidRPr="001A76DD">
        <w:rPr>
          <w:rFonts w:ascii="Arial" w:eastAsia="Arial" w:hAnsi="Arial"/>
          <w:b/>
          <w:bCs/>
          <w:color w:val="000000"/>
        </w:rPr>
        <w:t>14.7.</w:t>
      </w:r>
      <w:r w:rsidRPr="001A76DD">
        <w:rPr>
          <w:rFonts w:ascii="Arial" w:eastAsia="Arial" w:hAnsi="Arial"/>
          <w:color w:val="000000"/>
        </w:rPr>
        <w:t xml:space="preserve"> Os licitantes encaminharão os documentos exigidos nesta licitação exclusivamente por meio do sistema de que trata o item 1.1 das Condições Gerais do Pregão Eletrônico. O Agente de Contratação, se julgar necessário, poderá verificar a autenticidade e a veracidade do documento junto aos órgãos emissores.</w:t>
      </w:r>
    </w:p>
    <w:p w:rsidR="001A76DD" w:rsidRPr="001A76DD" w:rsidRDefault="001A76DD" w:rsidP="001A76DD">
      <w:pPr>
        <w:pStyle w:val="Standard"/>
        <w:spacing w:before="57"/>
        <w:ind w:left="-1"/>
        <w:jc w:val="both"/>
        <w:rPr>
          <w:rFonts w:ascii="Arial" w:eastAsia="Arial" w:hAnsi="Arial"/>
          <w:color w:val="000000"/>
        </w:rPr>
      </w:pPr>
      <w:r w:rsidRPr="001A76DD">
        <w:rPr>
          <w:rFonts w:ascii="Arial" w:eastAsia="Arial" w:hAnsi="Arial"/>
          <w:b/>
          <w:bCs/>
          <w:color w:val="000000"/>
        </w:rPr>
        <w:t>14.8.</w:t>
      </w:r>
      <w:r w:rsidRPr="001A76DD">
        <w:rPr>
          <w:rFonts w:ascii="Arial" w:eastAsia="Arial" w:hAnsi="Arial"/>
          <w:color w:val="000000"/>
        </w:rPr>
        <w:t xml:space="preserve"> O Agente de Contratação poderá, no interesse público, relevar faltas meramente formais que não comprometam a lisura e o real conteúdo da proposta, podendo promover diligências destinadas a esclarecer ou complementar a instrução do procedimento licitatório, inclusive solicitar pareceres técnicos ou jurídicos.</w:t>
      </w:r>
    </w:p>
    <w:p w:rsidR="001A76DD" w:rsidRPr="001A76DD" w:rsidRDefault="001A76DD" w:rsidP="001A76DD">
      <w:pPr>
        <w:pStyle w:val="Standard"/>
        <w:spacing w:before="57"/>
        <w:ind w:left="-1"/>
        <w:jc w:val="both"/>
        <w:rPr>
          <w:rFonts w:ascii="Arial" w:eastAsia="Arial" w:hAnsi="Arial"/>
          <w:color w:val="000000"/>
        </w:rPr>
      </w:pPr>
      <w:r w:rsidRPr="001A76DD">
        <w:rPr>
          <w:rFonts w:ascii="Arial" w:eastAsia="Arial" w:hAnsi="Arial"/>
          <w:b/>
          <w:bCs/>
          <w:color w:val="000000"/>
        </w:rPr>
        <w:t>14.9.</w:t>
      </w:r>
      <w:r w:rsidRPr="001A76DD">
        <w:rPr>
          <w:rFonts w:ascii="Arial" w:eastAsia="Arial" w:hAnsi="Arial"/>
          <w:color w:val="000000"/>
        </w:rPr>
        <w:t xml:space="preserve">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1A76DD" w:rsidRPr="001A76DD" w:rsidRDefault="001A76DD" w:rsidP="001A76DD">
      <w:pPr>
        <w:pStyle w:val="Standard"/>
        <w:spacing w:before="57"/>
        <w:ind w:left="-1"/>
        <w:jc w:val="both"/>
        <w:rPr>
          <w:rFonts w:ascii="Arial" w:eastAsia="Arial" w:hAnsi="Arial"/>
          <w:color w:val="000000"/>
        </w:rPr>
      </w:pPr>
      <w:r w:rsidRPr="001A76DD">
        <w:rPr>
          <w:rFonts w:ascii="Arial" w:eastAsia="Arial" w:hAnsi="Arial"/>
          <w:b/>
          <w:bCs/>
          <w:color w:val="000000"/>
        </w:rPr>
        <w:t>14.10.</w:t>
      </w:r>
      <w:r w:rsidRPr="001A76DD">
        <w:rPr>
          <w:rFonts w:ascii="Arial" w:eastAsia="Arial" w:hAnsi="Arial"/>
          <w:color w:val="000000"/>
        </w:rPr>
        <w:t xml:space="preserve"> As questões decorrentes da execução deste Edital, que não puderem ser dirimidas administrativamente, serão processadas e julgadas no Foro da Comarca de Campina da Lagoa/PR, com exclusão de qualquer outro, por mais privilegiado que seja.</w:t>
      </w:r>
    </w:p>
    <w:p w:rsidR="00692DEE" w:rsidRDefault="00692DEE" w:rsidP="001A76DD">
      <w:pPr>
        <w:pStyle w:val="Standard"/>
        <w:spacing w:before="57"/>
        <w:ind w:left="-1"/>
        <w:jc w:val="both"/>
        <w:rPr>
          <w:rFonts w:ascii="Arial" w:eastAsia="Arial" w:hAnsi="Arial"/>
          <w:color w:val="000000"/>
        </w:rPr>
      </w:pPr>
    </w:p>
    <w:p w:rsidR="001A76DD" w:rsidRDefault="001A76DD" w:rsidP="00692DEE">
      <w:pPr>
        <w:pStyle w:val="Standard"/>
        <w:spacing w:before="57"/>
        <w:ind w:left="-1"/>
        <w:jc w:val="center"/>
        <w:rPr>
          <w:rFonts w:ascii="Arial" w:eastAsia="Arial" w:hAnsi="Arial"/>
          <w:b/>
          <w:bCs/>
          <w:color w:val="FF0000"/>
        </w:rPr>
      </w:pPr>
    </w:p>
    <w:p w:rsidR="00B752FD" w:rsidRPr="00B752FD" w:rsidRDefault="00B752FD" w:rsidP="00B752FD">
      <w:pPr>
        <w:pStyle w:val="Standard"/>
        <w:spacing w:before="57"/>
        <w:ind w:left="-1"/>
        <w:jc w:val="right"/>
        <w:rPr>
          <w:rFonts w:ascii="Arial" w:hAnsi="Arial"/>
          <w:color w:val="000000" w:themeColor="text1"/>
        </w:rPr>
      </w:pPr>
      <w:r w:rsidRPr="00B752FD">
        <w:rPr>
          <w:rFonts w:ascii="Arial" w:hAnsi="Arial"/>
          <w:color w:val="000000" w:themeColor="text1"/>
        </w:rPr>
        <w:t xml:space="preserve">Altamira do Paraná, </w:t>
      </w:r>
      <w:r w:rsidR="005B307B" w:rsidRPr="005B307B">
        <w:rPr>
          <w:rFonts w:ascii="Arial" w:hAnsi="Arial"/>
          <w:color w:val="000000" w:themeColor="text1"/>
        </w:rPr>
        <w:t>30</w:t>
      </w:r>
      <w:r w:rsidRPr="005B307B">
        <w:rPr>
          <w:rFonts w:ascii="Arial" w:hAnsi="Arial"/>
          <w:color w:val="000000" w:themeColor="text1"/>
        </w:rPr>
        <w:t xml:space="preserve"> de </w:t>
      </w:r>
      <w:r w:rsidR="005B307B" w:rsidRPr="005B307B">
        <w:rPr>
          <w:rFonts w:ascii="Arial" w:hAnsi="Arial"/>
          <w:color w:val="000000" w:themeColor="text1"/>
        </w:rPr>
        <w:t>abril</w:t>
      </w:r>
      <w:r w:rsidR="009E7F93" w:rsidRPr="005B307B">
        <w:rPr>
          <w:rFonts w:ascii="Arial" w:hAnsi="Arial"/>
          <w:color w:val="000000" w:themeColor="text1"/>
        </w:rPr>
        <w:t xml:space="preserve"> </w:t>
      </w:r>
      <w:r w:rsidRPr="009E7F93">
        <w:rPr>
          <w:rFonts w:ascii="Arial" w:hAnsi="Arial"/>
          <w:color w:val="000000" w:themeColor="text1"/>
        </w:rPr>
        <w:t>de</w:t>
      </w:r>
      <w:r>
        <w:rPr>
          <w:rFonts w:ascii="Arial" w:hAnsi="Arial"/>
          <w:color w:val="000000" w:themeColor="text1"/>
        </w:rPr>
        <w:t xml:space="preserve"> 2026</w:t>
      </w:r>
      <w:r w:rsidRPr="00B752FD">
        <w:rPr>
          <w:rFonts w:ascii="Arial" w:hAnsi="Arial"/>
          <w:color w:val="000000" w:themeColor="text1"/>
        </w:rPr>
        <w:t>.</w:t>
      </w:r>
    </w:p>
    <w:p w:rsidR="00B752FD" w:rsidRDefault="00B752FD" w:rsidP="00B752FD">
      <w:pPr>
        <w:pStyle w:val="Standard"/>
        <w:spacing w:before="57"/>
        <w:ind w:left="-1"/>
        <w:jc w:val="center"/>
        <w:rPr>
          <w:rFonts w:ascii="Arial" w:hAnsi="Arial"/>
          <w:color w:val="000000" w:themeColor="text1"/>
        </w:rPr>
      </w:pPr>
    </w:p>
    <w:p w:rsidR="00B752FD" w:rsidRDefault="00B752FD" w:rsidP="00B752FD">
      <w:pPr>
        <w:pStyle w:val="Standard"/>
        <w:spacing w:before="57"/>
        <w:ind w:left="-1"/>
        <w:jc w:val="center"/>
        <w:rPr>
          <w:rFonts w:ascii="Arial" w:hAnsi="Arial"/>
          <w:color w:val="000000" w:themeColor="text1"/>
        </w:rPr>
      </w:pPr>
    </w:p>
    <w:p w:rsidR="00B752FD" w:rsidRDefault="00B752FD" w:rsidP="00B752FD">
      <w:pPr>
        <w:pStyle w:val="Standard"/>
        <w:spacing w:before="57"/>
        <w:ind w:left="-1"/>
        <w:jc w:val="center"/>
        <w:rPr>
          <w:rFonts w:ascii="Arial" w:hAnsi="Arial"/>
          <w:color w:val="000000" w:themeColor="text1"/>
        </w:rPr>
      </w:pPr>
    </w:p>
    <w:p w:rsidR="00B752FD" w:rsidRDefault="00B752FD" w:rsidP="00B752FD">
      <w:pPr>
        <w:pStyle w:val="Standard"/>
        <w:spacing w:before="57"/>
        <w:ind w:left="-1"/>
        <w:jc w:val="center"/>
        <w:rPr>
          <w:rFonts w:ascii="Arial" w:hAnsi="Arial"/>
          <w:color w:val="000000" w:themeColor="text1"/>
        </w:rPr>
      </w:pPr>
    </w:p>
    <w:p w:rsidR="003576D9" w:rsidRDefault="003576D9" w:rsidP="00B752FD">
      <w:pPr>
        <w:pStyle w:val="Standard"/>
        <w:spacing w:before="57"/>
        <w:ind w:left="-1"/>
        <w:jc w:val="center"/>
        <w:rPr>
          <w:rFonts w:ascii="Arial" w:hAnsi="Arial"/>
          <w:color w:val="000000" w:themeColor="text1"/>
        </w:rPr>
      </w:pPr>
    </w:p>
    <w:p w:rsidR="003576D9" w:rsidRDefault="003576D9" w:rsidP="00B752FD">
      <w:pPr>
        <w:pStyle w:val="Standard"/>
        <w:spacing w:before="57"/>
        <w:ind w:left="-1"/>
        <w:jc w:val="center"/>
        <w:rPr>
          <w:rFonts w:ascii="Arial" w:hAnsi="Arial"/>
          <w:color w:val="000000" w:themeColor="text1"/>
        </w:rPr>
      </w:pPr>
    </w:p>
    <w:p w:rsidR="00B752FD" w:rsidRPr="00B752FD" w:rsidRDefault="00B752FD" w:rsidP="00B752FD">
      <w:pPr>
        <w:pStyle w:val="Standard"/>
        <w:spacing w:before="57"/>
        <w:ind w:left="-1"/>
        <w:jc w:val="center"/>
        <w:rPr>
          <w:rFonts w:ascii="Arial" w:hAnsi="Arial"/>
          <w:color w:val="000000" w:themeColor="text1"/>
        </w:rPr>
      </w:pPr>
      <w:r>
        <w:rPr>
          <w:rFonts w:ascii="Arial" w:hAnsi="Arial"/>
          <w:color w:val="000000" w:themeColor="text1"/>
        </w:rPr>
        <w:t>_________________________</w:t>
      </w:r>
    </w:p>
    <w:p w:rsidR="00B752FD" w:rsidRDefault="001A76DD" w:rsidP="00B752FD">
      <w:pPr>
        <w:pStyle w:val="Standard"/>
        <w:spacing w:before="57"/>
        <w:ind w:left="-1"/>
        <w:jc w:val="center"/>
        <w:rPr>
          <w:rFonts w:ascii="Arial" w:hAnsi="Arial"/>
          <w:color w:val="000000" w:themeColor="text1"/>
        </w:rPr>
      </w:pPr>
      <w:r>
        <w:rPr>
          <w:rFonts w:ascii="Arial" w:hAnsi="Arial"/>
          <w:b/>
          <w:bCs/>
          <w:color w:val="000000" w:themeColor="text1"/>
        </w:rPr>
        <w:t>Elza Aparecida da Silva</w:t>
      </w:r>
    </w:p>
    <w:p w:rsidR="00B752FD" w:rsidRPr="00BB694F" w:rsidRDefault="001A76DD" w:rsidP="00692DEE">
      <w:pPr>
        <w:pStyle w:val="Standard"/>
        <w:spacing w:before="57"/>
        <w:ind w:left="-1"/>
        <w:jc w:val="center"/>
        <w:rPr>
          <w:rFonts w:ascii="Arial" w:hAnsi="Arial"/>
          <w:color w:val="FF0000"/>
        </w:rPr>
      </w:pPr>
      <w:r>
        <w:rPr>
          <w:rFonts w:ascii="Arial" w:hAnsi="Arial"/>
          <w:color w:val="000000" w:themeColor="text1"/>
        </w:rPr>
        <w:t>Prefeita Municipal</w:t>
      </w:r>
    </w:p>
    <w:p w:rsidR="00692DEE" w:rsidRDefault="00692DEE" w:rsidP="00692DEE">
      <w:pPr>
        <w:pStyle w:val="Standard"/>
        <w:spacing w:before="57"/>
        <w:jc w:val="center"/>
        <w:rPr>
          <w:rFonts w:ascii="Arial" w:hAnsi="Arial"/>
          <w:shd w:val="clear" w:color="auto" w:fill="999966"/>
        </w:rPr>
      </w:pPr>
    </w:p>
    <w:p w:rsidR="00471839" w:rsidRDefault="00471839" w:rsidP="00692DEE">
      <w:pPr>
        <w:pStyle w:val="Standard"/>
        <w:spacing w:before="57"/>
        <w:jc w:val="center"/>
        <w:rPr>
          <w:rFonts w:ascii="Arial" w:hAnsi="Arial"/>
          <w:shd w:val="clear" w:color="auto" w:fill="999966"/>
        </w:rPr>
      </w:pPr>
    </w:p>
    <w:p w:rsidR="00471839" w:rsidRDefault="00471839" w:rsidP="00692DEE">
      <w:pPr>
        <w:pStyle w:val="Standard"/>
        <w:spacing w:before="57"/>
        <w:jc w:val="center"/>
        <w:rPr>
          <w:rFonts w:ascii="Arial" w:hAnsi="Arial"/>
          <w:shd w:val="clear" w:color="auto" w:fill="999966"/>
        </w:rPr>
      </w:pPr>
    </w:p>
    <w:p w:rsidR="00471839" w:rsidRDefault="00471839" w:rsidP="00692DEE">
      <w:pPr>
        <w:pStyle w:val="Standard"/>
        <w:spacing w:before="57"/>
        <w:jc w:val="center"/>
        <w:rPr>
          <w:rFonts w:ascii="Arial" w:hAnsi="Arial"/>
          <w:shd w:val="clear" w:color="auto" w:fill="999966"/>
        </w:rPr>
      </w:pPr>
    </w:p>
    <w:p w:rsidR="00471839" w:rsidRDefault="00471839" w:rsidP="00692DEE">
      <w:pPr>
        <w:pStyle w:val="Standard"/>
        <w:spacing w:before="57"/>
        <w:jc w:val="center"/>
        <w:rPr>
          <w:rFonts w:ascii="Arial" w:hAnsi="Arial"/>
          <w:shd w:val="clear" w:color="auto" w:fill="999966"/>
        </w:rPr>
      </w:pPr>
    </w:p>
    <w:p w:rsidR="00471839" w:rsidRDefault="00471839" w:rsidP="00692DEE">
      <w:pPr>
        <w:pStyle w:val="Standard"/>
        <w:spacing w:before="57"/>
        <w:jc w:val="center"/>
        <w:rPr>
          <w:rFonts w:ascii="Arial" w:hAnsi="Arial"/>
          <w:shd w:val="clear" w:color="auto" w:fill="999966"/>
        </w:rPr>
      </w:pPr>
    </w:p>
    <w:p w:rsidR="0062353B" w:rsidRDefault="0062353B" w:rsidP="0062353B">
      <w:pPr>
        <w:pStyle w:val="Standard"/>
        <w:spacing w:before="57"/>
        <w:rPr>
          <w:rFonts w:ascii="Arial" w:hAnsi="Arial"/>
          <w:shd w:val="clear" w:color="auto" w:fill="999966"/>
        </w:rPr>
      </w:pPr>
    </w:p>
    <w:p w:rsidR="0062353B" w:rsidRDefault="0062353B">
      <w:pPr>
        <w:suppressAutoHyphens w:val="0"/>
        <w:rPr>
          <w:rFonts w:ascii="Arial" w:eastAsia="NSimSun" w:hAnsi="Arial" w:cs="Arial"/>
          <w:kern w:val="3"/>
          <w:sz w:val="24"/>
          <w:szCs w:val="24"/>
          <w:shd w:val="clear" w:color="auto" w:fill="999966"/>
          <w:lang w:bidi="hi-IN"/>
        </w:rPr>
      </w:pPr>
      <w:r>
        <w:rPr>
          <w:rFonts w:ascii="Arial" w:hAnsi="Arial"/>
          <w:shd w:val="clear" w:color="auto" w:fill="999966"/>
        </w:rPr>
        <w:lastRenderedPageBreak/>
        <w:br w:type="page"/>
      </w:r>
    </w:p>
    <w:p w:rsidR="00A85056" w:rsidRPr="0062353B" w:rsidRDefault="0062353B" w:rsidP="0062353B">
      <w:pPr>
        <w:pStyle w:val="Standard"/>
        <w:spacing w:before="57"/>
        <w:jc w:val="center"/>
        <w:rPr>
          <w:rFonts w:ascii="Arial" w:hAnsi="Arial"/>
          <w:shd w:val="clear" w:color="auto" w:fill="999966"/>
        </w:rPr>
      </w:pPr>
      <w:r w:rsidRPr="0062353B">
        <w:rPr>
          <w:rFonts w:ascii="Arial" w:hAnsi="Arial"/>
          <w:shd w:val="clear" w:color="auto" w:fill="999966"/>
        </w:rPr>
        <w:lastRenderedPageBreak/>
        <w:t>ANEXO I- TERMO DE REFERÊNCIA</w:t>
      </w:r>
    </w:p>
    <w:p w:rsidR="00A85056" w:rsidRPr="0062353B" w:rsidRDefault="00A85056" w:rsidP="0062353B">
      <w:pPr>
        <w:pStyle w:val="Standard"/>
        <w:spacing w:before="57"/>
        <w:jc w:val="center"/>
        <w:rPr>
          <w:rFonts w:ascii="Arial" w:hAnsi="Arial"/>
          <w:shd w:val="clear" w:color="auto" w:fill="999966"/>
        </w:rPr>
      </w:pPr>
    </w:p>
    <w:p w:rsidR="00BD27EB" w:rsidRPr="00EE64D8" w:rsidRDefault="00BD27EB" w:rsidP="00BD27EB">
      <w:pPr>
        <w:jc w:val="center"/>
        <w:rPr>
          <w:rFonts w:cs="Arial"/>
          <w:b/>
          <w:bCs/>
        </w:rPr>
      </w:pPr>
      <w:r w:rsidRPr="00EE64D8">
        <w:rPr>
          <w:rFonts w:cs="Arial"/>
          <w:b/>
          <w:bCs/>
        </w:rPr>
        <w:t>TERMO DE REFERÊNCIA</w:t>
      </w:r>
    </w:p>
    <w:p w:rsidR="00BD27EB" w:rsidRPr="00EE64D8" w:rsidRDefault="00BD27EB" w:rsidP="00BD27EB">
      <w:pPr>
        <w:rPr>
          <w:rFonts w:cs="Arial"/>
          <w:b/>
          <w:bCs/>
        </w:rPr>
      </w:pPr>
    </w:p>
    <w:p w:rsidR="00BD27EB" w:rsidRPr="00EE64D8" w:rsidRDefault="00BD27EB" w:rsidP="00BD27EB">
      <w:pPr>
        <w:jc w:val="center"/>
        <w:rPr>
          <w:rFonts w:cs="Arial"/>
        </w:rPr>
      </w:pPr>
    </w:p>
    <w:p w:rsidR="00BD27EB" w:rsidRPr="00EE64D8" w:rsidRDefault="00BD27EB" w:rsidP="00BD27EB">
      <w:pPr>
        <w:numPr>
          <w:ilvl w:val="0"/>
          <w:numId w:val="52"/>
        </w:numPr>
        <w:suppressAutoHyphens w:val="0"/>
        <w:spacing w:after="57"/>
        <w:ind w:left="426" w:hanging="426"/>
        <w:jc w:val="both"/>
        <w:rPr>
          <w:rFonts w:cs="Arial"/>
          <w:b/>
          <w:bCs/>
        </w:rPr>
      </w:pPr>
      <w:r w:rsidRPr="00EE64D8">
        <w:rPr>
          <w:rFonts w:cs="Arial"/>
          <w:b/>
          <w:bCs/>
        </w:rPr>
        <w:t>OBJETO</w:t>
      </w:r>
    </w:p>
    <w:p w:rsidR="00BD27EB" w:rsidRPr="00D11951" w:rsidRDefault="00BD27EB" w:rsidP="00BD27EB">
      <w:pPr>
        <w:spacing w:after="57"/>
        <w:rPr>
          <w:rFonts w:cs="Arial"/>
        </w:rPr>
      </w:pPr>
      <w:r w:rsidRPr="00D11951">
        <w:rPr>
          <w:rFonts w:cs="Arial"/>
        </w:rPr>
        <w:t>A presente contratação tem por objeto a Aquisição e Fornecimento de 07 (sete) unidades de Estufas Agrícolas do tipo Arco/Pilar, incluindo todos os materiais, acessórios e serviços de montagem e instalação completos, a serem instalados em locais definidos pela Secretaria Municipal de Agricultura.</w:t>
      </w:r>
    </w:p>
    <w:p w:rsidR="00BD27EB" w:rsidRPr="00EE64D8" w:rsidRDefault="00BD27EB" w:rsidP="00BD27EB">
      <w:pPr>
        <w:numPr>
          <w:ilvl w:val="1"/>
          <w:numId w:val="52"/>
        </w:numPr>
        <w:suppressAutoHyphens w:val="0"/>
        <w:autoSpaceDE w:val="0"/>
        <w:autoSpaceDN w:val="0"/>
        <w:adjustRightInd w:val="0"/>
        <w:ind w:left="567" w:hanging="567"/>
        <w:jc w:val="both"/>
        <w:rPr>
          <w:rFonts w:cs="Arial"/>
          <w:b/>
          <w:bCs/>
        </w:rPr>
      </w:pPr>
      <w:r w:rsidRPr="00EE64D8">
        <w:rPr>
          <w:rFonts w:cs="Arial"/>
          <w:b/>
          <w:bCs/>
        </w:rPr>
        <w:t>OBJETO DETALHADO.</w:t>
      </w:r>
    </w:p>
    <w:p w:rsidR="00BD27EB" w:rsidRPr="00D11951" w:rsidRDefault="00BD27EB" w:rsidP="00BD27EB">
      <w:r>
        <w:t>C</w:t>
      </w:r>
      <w:r w:rsidRPr="00D11951">
        <w:t>onstitui o objeto a Aquisição e Fornecimento de 07 (sete) Estufas Agrícolas do tipo Arco/Pilar, novas, com suas respectivas estruturas metálicas galvanizadas e cobertura em filme de polietileno. O fornecimento deve incluir a montagem e instalação completa das estruturas, deixando-as prontas para o cultivo nos locais de destino definidos pela Secretaria de Agricultura. Exige-se garantia total de fábrica e de montagem de 12 (doze) meses e o oferecimento obrigatório de treinamento técnico e operacional para os servidores municipais e representantes da Agricultura Familiar. Este contrato visa o incremento da infraestrutura de cultivo protegido e a modernização das técnicas agrícolas no Município.</w:t>
      </w:r>
    </w:p>
    <w:p w:rsidR="00BD27EB" w:rsidRPr="00066524" w:rsidRDefault="00BD27EB" w:rsidP="00BD27EB">
      <w:pPr>
        <w:shd w:val="clear" w:color="auto" w:fill="FFFFFF"/>
        <w:rPr>
          <w:rFonts w:cs="Arial"/>
          <w:b/>
          <w:bCs/>
        </w:rPr>
      </w:pPr>
      <w:r w:rsidRPr="00066524">
        <w:rPr>
          <w:rFonts w:cs="Arial"/>
          <w:b/>
          <w:bCs/>
        </w:rPr>
        <w:t xml:space="preserve">1.2. </w:t>
      </w:r>
      <w:r w:rsidRPr="00066524">
        <w:rPr>
          <w:rFonts w:cs="Arial"/>
          <w:b/>
        </w:rPr>
        <w:t>FORMA</w:t>
      </w:r>
      <w:r w:rsidRPr="00066524">
        <w:rPr>
          <w:rFonts w:cs="Arial"/>
          <w:b/>
          <w:spacing w:val="-4"/>
        </w:rPr>
        <w:t xml:space="preserve"> </w:t>
      </w:r>
      <w:r w:rsidRPr="00066524">
        <w:rPr>
          <w:rFonts w:cs="Arial"/>
          <w:b/>
        </w:rPr>
        <w:t>E</w:t>
      </w:r>
      <w:r w:rsidRPr="00066524">
        <w:rPr>
          <w:rFonts w:cs="Arial"/>
          <w:b/>
          <w:spacing w:val="-7"/>
        </w:rPr>
        <w:t xml:space="preserve"> </w:t>
      </w:r>
      <w:r w:rsidRPr="00066524">
        <w:rPr>
          <w:rFonts w:cs="Arial"/>
          <w:b/>
        </w:rPr>
        <w:t>CRITÉRIOS</w:t>
      </w:r>
      <w:r w:rsidRPr="00066524">
        <w:rPr>
          <w:rFonts w:cs="Arial"/>
          <w:b/>
          <w:spacing w:val="-5"/>
        </w:rPr>
        <w:t xml:space="preserve"> </w:t>
      </w:r>
      <w:r w:rsidRPr="00066524">
        <w:rPr>
          <w:rFonts w:cs="Arial"/>
          <w:b/>
        </w:rPr>
        <w:t>DE</w:t>
      </w:r>
      <w:r w:rsidRPr="00066524">
        <w:rPr>
          <w:rFonts w:cs="Arial"/>
          <w:b/>
          <w:spacing w:val="-4"/>
        </w:rPr>
        <w:t xml:space="preserve"> </w:t>
      </w:r>
      <w:r w:rsidRPr="00066524">
        <w:rPr>
          <w:rFonts w:cs="Arial"/>
          <w:b/>
        </w:rPr>
        <w:t>SELEÇÃO</w:t>
      </w:r>
      <w:r w:rsidRPr="00066524">
        <w:rPr>
          <w:rFonts w:cs="Arial"/>
          <w:b/>
          <w:spacing w:val="-4"/>
        </w:rPr>
        <w:t xml:space="preserve"> </w:t>
      </w:r>
      <w:r w:rsidRPr="00066524">
        <w:rPr>
          <w:rFonts w:cs="Arial"/>
          <w:b/>
        </w:rPr>
        <w:t>DO</w:t>
      </w:r>
      <w:r w:rsidRPr="00066524">
        <w:rPr>
          <w:rFonts w:cs="Arial"/>
          <w:b/>
          <w:spacing w:val="-4"/>
        </w:rPr>
        <w:t xml:space="preserve"> </w:t>
      </w:r>
      <w:r w:rsidRPr="00066524">
        <w:rPr>
          <w:rFonts w:cs="Arial"/>
          <w:b/>
          <w:spacing w:val="-2"/>
        </w:rPr>
        <w:t>FORNECEDOR</w:t>
      </w:r>
    </w:p>
    <w:p w:rsidR="00BD27EB" w:rsidRPr="00066524" w:rsidRDefault="00BD27EB" w:rsidP="00BD27EB">
      <w:pPr>
        <w:spacing w:after="57"/>
        <w:rPr>
          <w:rFonts w:cs="Arial"/>
        </w:rPr>
      </w:pPr>
      <w:r w:rsidRPr="00066524">
        <w:rPr>
          <w:rFonts w:cs="Arial"/>
        </w:rPr>
        <w:t>O fornecedor será selecionado por meio de procedimento de LICITAÇÃO, na modalidade PREGÃO, sob a forma ELETRÔNICA</w:t>
      </w:r>
      <w:r>
        <w:rPr>
          <w:rFonts w:cs="Arial"/>
        </w:rPr>
        <w:t>.</w:t>
      </w:r>
    </w:p>
    <w:p w:rsidR="00BD27EB" w:rsidRPr="0007313C" w:rsidRDefault="00BD27EB" w:rsidP="00BD27EB">
      <w:pPr>
        <w:spacing w:after="57"/>
        <w:rPr>
          <w:rFonts w:cs="Arial"/>
        </w:rPr>
      </w:pPr>
      <w:r w:rsidRPr="0007313C">
        <w:rPr>
          <w:rFonts w:cs="Arial"/>
        </w:rPr>
        <w:t xml:space="preserve">O critério de julgamento da proposta será o MENOR PREÇO GLOBAL, </w:t>
      </w:r>
      <w:r>
        <w:rPr>
          <w:rFonts w:cs="Arial"/>
        </w:rPr>
        <w:t>r</w:t>
      </w:r>
      <w:r w:rsidRPr="0007313C">
        <w:rPr>
          <w:rFonts w:cs="Arial"/>
        </w:rPr>
        <w:t>epresentado pelo valor total ofertado para o fornecimento e montagem das 07 (sete) Estufas Agrícolas, em consonância com o Art. 33, inciso I, alínea "c", e o Art. 34 da Lei nº 14.133/2021.</w:t>
      </w:r>
    </w:p>
    <w:p w:rsidR="00BD27EB" w:rsidRPr="00430487" w:rsidRDefault="00BD27EB" w:rsidP="00BD27EB">
      <w:pPr>
        <w:spacing w:after="57"/>
        <w:rPr>
          <w:rFonts w:cs="Arial"/>
        </w:rPr>
      </w:pPr>
      <w:r w:rsidRPr="00430487">
        <w:rPr>
          <w:rFonts w:cs="Arial"/>
          <w:b/>
          <w:bCs/>
        </w:rPr>
        <w:t>1.3 ESPECIFICAÇÕES TÉCNICAS</w:t>
      </w:r>
    </w:p>
    <w:p w:rsidR="00BD27EB" w:rsidRPr="00492610" w:rsidRDefault="00BD27EB" w:rsidP="00BD27EB">
      <w:pPr>
        <w:rPr>
          <w:rFonts w:cs="Arial"/>
        </w:rPr>
      </w:pPr>
      <w:r w:rsidRPr="00492610">
        <w:rPr>
          <w:rFonts w:cs="Arial"/>
        </w:rPr>
        <w:t>As Especificações Técnicas e as Condições de Fornecimento visam garantir que as 07 (sete) Estufas Agrícolas atendam plenamente às necessidades de cultivo protegido e aos padrões de durabilidade exigidos pelo Município de Altamira do Paraná.</w:t>
      </w:r>
    </w:p>
    <w:p w:rsidR="00BD27EB" w:rsidRPr="00715BA4" w:rsidRDefault="00BD27EB" w:rsidP="00BD27EB">
      <w:pPr>
        <w:rPr>
          <w:rFonts w:cs="Arial"/>
          <w:b/>
          <w:bCs/>
        </w:rPr>
      </w:pPr>
      <w:r>
        <w:rPr>
          <w:rFonts w:cs="Arial"/>
          <w:b/>
          <w:bCs/>
        </w:rPr>
        <w:t>a</w:t>
      </w:r>
      <w:r w:rsidRPr="00715BA4">
        <w:rPr>
          <w:rFonts w:cs="Arial"/>
          <w:b/>
          <w:bCs/>
        </w:rPr>
        <w:t>. Especificações do Equipamento</w:t>
      </w:r>
    </w:p>
    <w:p w:rsidR="00BD27EB" w:rsidRPr="00492610" w:rsidRDefault="00BD27EB" w:rsidP="00D72B26">
      <w:pPr>
        <w:numPr>
          <w:ilvl w:val="0"/>
          <w:numId w:val="59"/>
        </w:numPr>
        <w:suppressAutoHyphens w:val="0"/>
        <w:jc w:val="both"/>
        <w:rPr>
          <w:rFonts w:cs="Arial"/>
        </w:rPr>
      </w:pPr>
      <w:r w:rsidRPr="00492610">
        <w:rPr>
          <w:rFonts w:cs="Arial"/>
          <w:b/>
          <w:bCs/>
        </w:rPr>
        <w:t>Materiais Novos e Padrões:</w:t>
      </w:r>
      <w:r w:rsidRPr="00492610">
        <w:rPr>
          <w:rFonts w:cs="Arial"/>
        </w:rPr>
        <w:t xml:space="preserve"> Todos os componentes (estrutura metálica, filme plástico e acessórios) devem ser novos, sem uso anterior, e fabricados conforme as normas técnicas vigentes da Associação Brasileira de Normas Técnicas (ABNT) e as melhores práticas do setor.</w:t>
      </w:r>
    </w:p>
    <w:p w:rsidR="00BD27EB" w:rsidRPr="00492610" w:rsidRDefault="00BD27EB" w:rsidP="00D72B26">
      <w:pPr>
        <w:numPr>
          <w:ilvl w:val="0"/>
          <w:numId w:val="59"/>
        </w:numPr>
        <w:suppressAutoHyphens w:val="0"/>
        <w:jc w:val="both"/>
        <w:rPr>
          <w:rFonts w:cs="Arial"/>
        </w:rPr>
      </w:pPr>
      <w:r w:rsidRPr="00492610">
        <w:rPr>
          <w:rFonts w:cs="Arial"/>
          <w:b/>
          <w:bCs/>
        </w:rPr>
        <w:t>Estrutura Metálica:</w:t>
      </w:r>
      <w:r w:rsidRPr="00492610">
        <w:rPr>
          <w:rFonts w:cs="Arial"/>
        </w:rPr>
        <w:t xml:space="preserve"> Deve ser fabricada em aço carbono com tratamento de </w:t>
      </w:r>
      <w:r w:rsidRPr="00492610">
        <w:rPr>
          <w:rFonts w:cs="Arial"/>
          <w:b/>
          <w:bCs/>
        </w:rPr>
        <w:t>Galvanização a Fogo</w:t>
      </w:r>
      <w:r w:rsidRPr="00492610">
        <w:rPr>
          <w:rFonts w:cs="Arial"/>
        </w:rPr>
        <w:t xml:space="preserve"> (zincagem por imersão a quente), ou outro método que garanta durabilidade mínima de 10 anos contra corrosão em ambiente rural. Deve ser dimensionada por profissional habilitado (ART/RRT) para resistir a ventos de no mínimo </w:t>
      </w:r>
      <w:r>
        <w:rPr>
          <w:rFonts w:cs="Arial"/>
        </w:rPr>
        <w:t>100 km/h.</w:t>
      </w:r>
    </w:p>
    <w:p w:rsidR="00BD27EB" w:rsidRPr="00492610" w:rsidRDefault="00BD27EB" w:rsidP="00D72B26">
      <w:pPr>
        <w:numPr>
          <w:ilvl w:val="0"/>
          <w:numId w:val="59"/>
        </w:numPr>
        <w:suppressAutoHyphens w:val="0"/>
        <w:jc w:val="both"/>
      </w:pPr>
      <w:r w:rsidRPr="00492610">
        <w:rPr>
          <w:b/>
          <w:bCs/>
        </w:rPr>
        <w:t>Filme de Cobertura:</w:t>
      </w:r>
      <w:r w:rsidRPr="00492610">
        <w:t xml:space="preserve"> Deve ser de Polietileno (PEBD) com espessura mínima de </w:t>
      </w:r>
      <w:r w:rsidRPr="00492610">
        <w:rPr>
          <w:b/>
          <w:bCs/>
        </w:rPr>
        <w:t>150 micras</w:t>
      </w:r>
      <w:r w:rsidRPr="00492610">
        <w:t xml:space="preserve">, aditivado com </w:t>
      </w:r>
      <w:r w:rsidRPr="00492610">
        <w:rPr>
          <w:b/>
          <w:bCs/>
        </w:rPr>
        <w:t>Anti-UV</w:t>
      </w:r>
      <w:r w:rsidRPr="00492610">
        <w:t xml:space="preserve"> (proteção contra raios ultravioleta) e </w:t>
      </w:r>
      <w:r w:rsidRPr="00492610">
        <w:rPr>
          <w:b/>
          <w:bCs/>
        </w:rPr>
        <w:t>antigotejamento</w:t>
      </w:r>
      <w:r w:rsidRPr="00492610">
        <w:t xml:space="preserve"> (para evitar danos às plantas).</w:t>
      </w:r>
    </w:p>
    <w:p w:rsidR="00BD27EB" w:rsidRPr="00715BA4" w:rsidRDefault="00BD27EB" w:rsidP="00BD27EB">
      <w:pPr>
        <w:rPr>
          <w:rFonts w:cs="Arial"/>
          <w:b/>
          <w:bCs/>
        </w:rPr>
      </w:pPr>
      <w:r w:rsidRPr="00715BA4">
        <w:rPr>
          <w:rFonts w:cs="Arial"/>
          <w:b/>
          <w:bCs/>
        </w:rPr>
        <w:t>B. Condições de Entrega e Aceitação</w:t>
      </w:r>
    </w:p>
    <w:p w:rsidR="00BD27EB" w:rsidRDefault="00BD27EB" w:rsidP="00BD27EB">
      <w:r w:rsidRPr="007437FC">
        <w:t>Documentação Obrigatória: O fornecedor deverá entregar toda a documentação legal necessária para o registro patrimonial e uso da estrutura, incluindo:</w:t>
      </w:r>
    </w:p>
    <w:p w:rsidR="00BD27EB" w:rsidRDefault="00BD27EB" w:rsidP="00D72B26">
      <w:pPr>
        <w:numPr>
          <w:ilvl w:val="0"/>
          <w:numId w:val="60"/>
        </w:numPr>
        <w:suppressAutoHyphens w:val="0"/>
        <w:jc w:val="both"/>
      </w:pPr>
      <w:r w:rsidRPr="007437FC">
        <w:t>Nota Fiscal de venda e termo de garantia.</w:t>
      </w:r>
    </w:p>
    <w:p w:rsidR="00BD27EB" w:rsidRDefault="00BD27EB" w:rsidP="00D72B26">
      <w:pPr>
        <w:numPr>
          <w:ilvl w:val="0"/>
          <w:numId w:val="60"/>
        </w:numPr>
        <w:suppressAutoHyphens w:val="0"/>
        <w:jc w:val="both"/>
      </w:pPr>
      <w:r w:rsidRPr="007437FC">
        <w:t>Manual de Montagem, Operação e Manutenção da estrutura e da cobertura em Língua Portuguesa.</w:t>
      </w:r>
    </w:p>
    <w:p w:rsidR="00BD27EB" w:rsidRPr="007437FC" w:rsidRDefault="00BD27EB" w:rsidP="00D72B26">
      <w:pPr>
        <w:numPr>
          <w:ilvl w:val="0"/>
          <w:numId w:val="60"/>
        </w:numPr>
        <w:suppressAutoHyphens w:val="0"/>
        <w:jc w:val="both"/>
      </w:pPr>
      <w:r w:rsidRPr="007437FC">
        <w:t>Anotação de Responsabilidade Técnica (ART) ou RRT de execução da montagem da estrutura, emitida por profissional legalmente habilitado.</w:t>
      </w:r>
    </w:p>
    <w:p w:rsidR="00BD27EB" w:rsidRPr="00715BA4" w:rsidRDefault="00BD27EB" w:rsidP="00BD27EB">
      <w:r w:rsidRPr="007437FC">
        <w:t>Inspeção e Aceite: O recebimento definitivo será condicionado à inspeção técnica por servidor designado (Fiscal de Contrato), que verificará a conformidade das especificações, a qualidade dos materiais e o perfeito alinhamento e estabilidade da montagem estrutural das 07 (sete) estufas.</w:t>
      </w:r>
    </w:p>
    <w:p w:rsidR="00BD27EB" w:rsidRPr="00715BA4" w:rsidRDefault="00BD27EB" w:rsidP="00BD27EB">
      <w:pPr>
        <w:rPr>
          <w:rFonts w:cs="Arial"/>
          <w:b/>
          <w:bCs/>
        </w:rPr>
      </w:pPr>
      <w:r w:rsidRPr="00715BA4">
        <w:rPr>
          <w:rFonts w:cs="Arial"/>
          <w:b/>
          <w:bCs/>
        </w:rPr>
        <w:t>C. Requisitos de Pós-Venda</w:t>
      </w:r>
    </w:p>
    <w:p w:rsidR="00BD27EB" w:rsidRPr="00715B38" w:rsidRDefault="00BD27EB" w:rsidP="00D72B26">
      <w:pPr>
        <w:numPr>
          <w:ilvl w:val="0"/>
          <w:numId w:val="61"/>
        </w:numPr>
        <w:suppressAutoHyphens w:val="0"/>
        <w:jc w:val="both"/>
      </w:pPr>
      <w:r w:rsidRPr="00715B38">
        <w:t>Garantia: O fornecedor deverá oferecer Garantia Total de Fábrica e Montagem de, no mínimo, 12 (doze) meses para a estrutura, cobertura e acessórios, contados a partir da data do Recebimento Definitivo.</w:t>
      </w:r>
    </w:p>
    <w:p w:rsidR="00BD27EB" w:rsidRPr="00715B38" w:rsidRDefault="00BD27EB" w:rsidP="00D72B26">
      <w:pPr>
        <w:numPr>
          <w:ilvl w:val="0"/>
          <w:numId w:val="61"/>
        </w:numPr>
        <w:suppressAutoHyphens w:val="0"/>
        <w:jc w:val="both"/>
      </w:pPr>
      <w:r w:rsidRPr="00715B38">
        <w:t>Assistência Técnica e Peças: A Contratada deverá comprovar a capacidade de prestar assistência técnica e de fornecer peças de reposição (especialmente o filme plástico, fixadores e perfis) em território naci</w:t>
      </w:r>
      <w:r w:rsidRPr="00715B38">
        <w:t>o</w:t>
      </w:r>
      <w:r w:rsidRPr="00715B38">
        <w:t>nal, garantindo o atendimento durante o período de garantia.</w:t>
      </w:r>
    </w:p>
    <w:p w:rsidR="00BD27EB" w:rsidRPr="00715B38" w:rsidRDefault="00BD27EB" w:rsidP="00D72B26">
      <w:pPr>
        <w:numPr>
          <w:ilvl w:val="0"/>
          <w:numId w:val="61"/>
        </w:numPr>
        <w:suppressAutoHyphens w:val="0"/>
        <w:jc w:val="both"/>
      </w:pPr>
      <w:r w:rsidRPr="00715B38">
        <w:t>Treinamento: É obrigatória a oferta de treinamento técnico e operacional completo para os servidores municipais e representantes da Agricultura Familiar designados, focando no manejo do ambiente prot</w:t>
      </w:r>
      <w:r w:rsidRPr="00715B38">
        <w:t>e</w:t>
      </w:r>
      <w:r w:rsidRPr="00715B38">
        <w:t>gido (ventilação, vedação) e na manutenção básica da estrutura para maximizar sua vida útil.</w:t>
      </w:r>
    </w:p>
    <w:p w:rsidR="00BD27EB" w:rsidRPr="00715BA4" w:rsidRDefault="00BD27EB" w:rsidP="00BD27EB">
      <w:pPr>
        <w:ind w:left="360"/>
        <w:rPr>
          <w:rFonts w:cs="Arial"/>
        </w:rPr>
      </w:pPr>
      <w:r>
        <w:rPr>
          <w:rFonts w:cs="Arial"/>
          <w:b/>
          <w:bCs/>
        </w:rPr>
        <w:lastRenderedPageBreak/>
        <w:t>D. Especificações mínimas</w:t>
      </w:r>
    </w:p>
    <w:tbl>
      <w:tblPr>
        <w:tblW w:w="961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985"/>
        <w:gridCol w:w="1984"/>
        <w:gridCol w:w="2694"/>
        <w:gridCol w:w="2950"/>
      </w:tblGrid>
      <w:tr w:rsidR="00BD27EB" w:rsidRPr="0071441A" w:rsidTr="003F766A">
        <w:trPr>
          <w:trHeight w:val="275"/>
        </w:trPr>
        <w:tc>
          <w:tcPr>
            <w:tcW w:w="9613" w:type="dxa"/>
            <w:gridSpan w:val="4"/>
          </w:tcPr>
          <w:p w:rsidR="00BD27EB" w:rsidRPr="0071441A" w:rsidRDefault="00BD27EB" w:rsidP="003F766A">
            <w:pPr>
              <w:pStyle w:val="TableParagraph"/>
              <w:ind w:left="2748"/>
              <w:rPr>
                <w:rFonts w:ascii="Arial" w:hAnsi="Arial" w:cs="Arial"/>
                <w:b/>
                <w:sz w:val="24"/>
              </w:rPr>
            </w:pPr>
            <w:r w:rsidRPr="0071441A">
              <w:rPr>
                <w:rFonts w:ascii="Arial" w:hAnsi="Arial" w:cs="Arial"/>
                <w:b/>
                <w:spacing w:val="-2"/>
                <w:sz w:val="24"/>
              </w:rPr>
              <w:t>Descrição</w:t>
            </w:r>
          </w:p>
        </w:tc>
      </w:tr>
      <w:tr w:rsidR="00BD27EB" w:rsidRPr="00F83FE6" w:rsidTr="003F766A">
        <w:trPr>
          <w:trHeight w:val="275"/>
        </w:trPr>
        <w:tc>
          <w:tcPr>
            <w:tcW w:w="9613" w:type="dxa"/>
            <w:gridSpan w:val="4"/>
            <w:tcBorders>
              <w:top w:val="nil"/>
            </w:tcBorders>
            <w:shd w:val="clear" w:color="auto" w:fill="FFFFFF"/>
          </w:tcPr>
          <w:p w:rsidR="00BD27EB" w:rsidRPr="00F83FE6" w:rsidRDefault="00BD27EB" w:rsidP="003F766A">
            <w:pPr>
              <w:pStyle w:val="TableParagraph"/>
              <w:spacing w:line="240" w:lineRule="auto"/>
              <w:rPr>
                <w:rFonts w:ascii="Arial" w:eastAsia="Calibri" w:hAnsi="Arial" w:cs="Arial"/>
                <w:iCs/>
                <w:lang w:val="pt-BR"/>
              </w:rPr>
            </w:pPr>
            <w:r w:rsidRPr="00F0779F">
              <w:rPr>
                <w:rFonts w:ascii="Arial" w:eastAsia="Calibri" w:hAnsi="Arial" w:cs="Arial"/>
                <w:iCs/>
                <w:sz w:val="24"/>
                <w:szCs w:val="24"/>
              </w:rPr>
              <w:t>Largura de 7m, comprimento de 30m, altura livre de 4m (topo do arco), artura do pilar de 3,2m, uma seção de arco e pilar a cada 3m, área útil de 210m², Arco em tubo de aço redondo ou oblongo de 2” na chapa #18, Contraventamento em tubo de aço redondo de 2” na chapa #18, Reforço frontal (mão francesa) em tubo de aço redondo de 2” na chapa #18, Travessas frontais em tubo retangular 50 x 30mm na chapa #18, Colunas laterais</w:t>
            </w:r>
            <w:r>
              <w:rPr>
                <w:rFonts w:ascii="Arial" w:eastAsia="Calibri" w:hAnsi="Arial" w:cs="Arial"/>
                <w:iCs/>
                <w:sz w:val="24"/>
                <w:szCs w:val="24"/>
              </w:rPr>
              <w:t xml:space="preserve"> em perfil U</w:t>
            </w:r>
            <w:r w:rsidRPr="00F0779F">
              <w:rPr>
                <w:rFonts w:ascii="Arial" w:eastAsia="Calibri" w:hAnsi="Arial" w:cs="Arial"/>
                <w:iCs/>
                <w:sz w:val="24"/>
                <w:szCs w:val="24"/>
              </w:rPr>
              <w:t xml:space="preserve"> </w:t>
            </w:r>
            <w:r w:rsidRPr="00F0779F">
              <w:rPr>
                <w:rFonts w:ascii="Arial" w:eastAsia="Calibri" w:hAnsi="Arial" w:cs="Arial"/>
                <w:iCs/>
                <w:lang w:val="pt-BR"/>
              </w:rPr>
              <w:t xml:space="preserve">enrijecido 70X40X17mm </w:t>
            </w:r>
            <w:r>
              <w:rPr>
                <w:rFonts w:ascii="Arial" w:eastAsia="Calibri" w:hAnsi="Arial" w:cs="Arial"/>
                <w:iCs/>
                <w:lang w:val="pt-BR"/>
              </w:rPr>
              <w:t xml:space="preserve">na chapa #14, </w:t>
            </w:r>
            <w:r w:rsidRPr="00F0779F">
              <w:rPr>
                <w:rFonts w:ascii="Arial" w:eastAsia="Calibri" w:hAnsi="Arial" w:cs="Arial"/>
                <w:iCs/>
                <w:sz w:val="24"/>
                <w:szCs w:val="24"/>
              </w:rPr>
              <w:t xml:space="preserve">Colunas </w:t>
            </w:r>
            <w:r>
              <w:rPr>
                <w:rFonts w:ascii="Arial" w:eastAsia="Calibri" w:hAnsi="Arial" w:cs="Arial"/>
                <w:iCs/>
                <w:sz w:val="24"/>
                <w:szCs w:val="24"/>
              </w:rPr>
              <w:t>frontais em perfil U</w:t>
            </w:r>
            <w:r w:rsidRPr="00F0779F">
              <w:rPr>
                <w:rFonts w:ascii="Arial" w:eastAsia="Calibri" w:hAnsi="Arial" w:cs="Arial"/>
                <w:iCs/>
                <w:sz w:val="24"/>
                <w:szCs w:val="24"/>
              </w:rPr>
              <w:t xml:space="preserve"> </w:t>
            </w:r>
            <w:r w:rsidRPr="00F0779F">
              <w:rPr>
                <w:rFonts w:ascii="Arial" w:eastAsia="Calibri" w:hAnsi="Arial" w:cs="Arial"/>
                <w:iCs/>
                <w:lang w:val="pt-BR"/>
              </w:rPr>
              <w:t xml:space="preserve">enrijecido </w:t>
            </w:r>
            <w:r>
              <w:rPr>
                <w:rFonts w:ascii="Arial" w:eastAsia="Calibri" w:hAnsi="Arial" w:cs="Arial"/>
                <w:iCs/>
                <w:lang w:val="pt-BR"/>
              </w:rPr>
              <w:t>90</w:t>
            </w:r>
            <w:r w:rsidRPr="00F0779F">
              <w:rPr>
                <w:rFonts w:ascii="Arial" w:eastAsia="Calibri" w:hAnsi="Arial" w:cs="Arial"/>
                <w:iCs/>
                <w:lang w:val="pt-BR"/>
              </w:rPr>
              <w:t>X</w:t>
            </w:r>
            <w:r>
              <w:rPr>
                <w:rFonts w:ascii="Arial" w:eastAsia="Calibri" w:hAnsi="Arial" w:cs="Arial"/>
                <w:iCs/>
                <w:lang w:val="pt-BR"/>
              </w:rPr>
              <w:t>60</w:t>
            </w:r>
            <w:r w:rsidRPr="00F0779F">
              <w:rPr>
                <w:rFonts w:ascii="Arial" w:eastAsia="Calibri" w:hAnsi="Arial" w:cs="Arial"/>
                <w:iCs/>
                <w:lang w:val="pt-BR"/>
              </w:rPr>
              <w:t>X</w:t>
            </w:r>
            <w:r>
              <w:rPr>
                <w:rFonts w:ascii="Arial" w:eastAsia="Calibri" w:hAnsi="Arial" w:cs="Arial"/>
                <w:iCs/>
                <w:lang w:val="pt-BR"/>
              </w:rPr>
              <w:t>23</w:t>
            </w:r>
            <w:r w:rsidRPr="00F0779F">
              <w:rPr>
                <w:rFonts w:ascii="Arial" w:eastAsia="Calibri" w:hAnsi="Arial" w:cs="Arial"/>
                <w:iCs/>
                <w:lang w:val="pt-BR"/>
              </w:rPr>
              <w:t xml:space="preserve">mm </w:t>
            </w:r>
            <w:r>
              <w:rPr>
                <w:rFonts w:ascii="Arial" w:eastAsia="Calibri" w:hAnsi="Arial" w:cs="Arial"/>
                <w:iCs/>
                <w:lang w:val="pt-BR"/>
              </w:rPr>
              <w:t>na chapa #14, Pilares concretados a 1m de profundidade, Tirantes externos em cabo de aço de 3/16” a 45° chumbados ao solo, Tirantes internos em cabo de aço de 3/16”, Perfil em alumínio e molas de 2mm para fixar filmes e tela parte superior e inferior, Toda a parte super</w:t>
            </w:r>
            <w:r>
              <w:rPr>
                <w:rFonts w:ascii="Arial" w:eastAsia="Calibri" w:hAnsi="Arial" w:cs="Arial"/>
                <w:iCs/>
                <w:lang w:val="pt-BR"/>
              </w:rPr>
              <w:t>i</w:t>
            </w:r>
            <w:r>
              <w:rPr>
                <w:rFonts w:ascii="Arial" w:eastAsia="Calibri" w:hAnsi="Arial" w:cs="Arial"/>
                <w:iCs/>
                <w:lang w:val="pt-BR"/>
              </w:rPr>
              <w:t>or em filme difusor de 150 micras, tola a lateral e frontal em tela monofilamento preto 50%, Porta de no mínimo 1,10 x 2,00m.</w:t>
            </w:r>
          </w:p>
        </w:tc>
      </w:tr>
      <w:tr w:rsidR="00BD27EB" w:rsidRPr="0071441A" w:rsidTr="003F766A">
        <w:trPr>
          <w:trHeight w:val="275"/>
        </w:trPr>
        <w:tc>
          <w:tcPr>
            <w:tcW w:w="1985" w:type="dxa"/>
          </w:tcPr>
          <w:p w:rsidR="00BD27EB" w:rsidRPr="0071441A" w:rsidRDefault="00BD27EB" w:rsidP="003F766A">
            <w:pPr>
              <w:pStyle w:val="TableParagraph"/>
              <w:spacing w:line="240" w:lineRule="auto"/>
              <w:jc w:val="center"/>
              <w:rPr>
                <w:rFonts w:ascii="Arial" w:hAnsi="Arial" w:cs="Arial"/>
                <w:b/>
                <w:sz w:val="24"/>
              </w:rPr>
            </w:pPr>
            <w:r>
              <w:rPr>
                <w:rFonts w:ascii="Arial" w:hAnsi="Arial" w:cs="Arial"/>
                <w:b/>
                <w:sz w:val="24"/>
              </w:rPr>
              <w:t>Item</w:t>
            </w:r>
          </w:p>
        </w:tc>
        <w:tc>
          <w:tcPr>
            <w:tcW w:w="1984" w:type="dxa"/>
          </w:tcPr>
          <w:p w:rsidR="00BD27EB" w:rsidRPr="0071441A" w:rsidRDefault="00BD27EB" w:rsidP="003F766A">
            <w:pPr>
              <w:pStyle w:val="TableParagraph"/>
              <w:spacing w:line="240" w:lineRule="auto"/>
              <w:ind w:left="105"/>
              <w:jc w:val="center"/>
              <w:rPr>
                <w:rFonts w:ascii="Arial" w:hAnsi="Arial" w:cs="Arial"/>
                <w:b/>
                <w:sz w:val="24"/>
              </w:rPr>
            </w:pPr>
            <w:r>
              <w:rPr>
                <w:rFonts w:ascii="Arial" w:hAnsi="Arial" w:cs="Arial"/>
                <w:b/>
                <w:sz w:val="24"/>
              </w:rPr>
              <w:t>Quantidade</w:t>
            </w:r>
          </w:p>
        </w:tc>
        <w:tc>
          <w:tcPr>
            <w:tcW w:w="2694" w:type="dxa"/>
            <w:tcBorders>
              <w:right w:val="single" w:sz="4" w:space="0" w:color="auto"/>
            </w:tcBorders>
          </w:tcPr>
          <w:p w:rsidR="00BD27EB" w:rsidRPr="0071441A" w:rsidRDefault="00BD27EB" w:rsidP="003F766A">
            <w:pPr>
              <w:pStyle w:val="TableParagraph"/>
              <w:spacing w:line="240" w:lineRule="auto"/>
              <w:jc w:val="center"/>
              <w:rPr>
                <w:rFonts w:ascii="Arial" w:hAnsi="Arial" w:cs="Arial"/>
                <w:b/>
                <w:sz w:val="24"/>
              </w:rPr>
            </w:pPr>
            <w:r>
              <w:rPr>
                <w:rFonts w:ascii="Arial" w:hAnsi="Arial" w:cs="Arial"/>
                <w:b/>
                <w:sz w:val="24"/>
              </w:rPr>
              <w:t>Valor untário</w:t>
            </w:r>
          </w:p>
        </w:tc>
        <w:tc>
          <w:tcPr>
            <w:tcW w:w="2950" w:type="dxa"/>
            <w:tcBorders>
              <w:left w:val="single" w:sz="4" w:space="0" w:color="auto"/>
            </w:tcBorders>
          </w:tcPr>
          <w:p w:rsidR="00BD27EB" w:rsidRPr="0071441A" w:rsidRDefault="00BD27EB" w:rsidP="003F766A">
            <w:pPr>
              <w:pStyle w:val="TableParagraph"/>
              <w:spacing w:line="240" w:lineRule="auto"/>
              <w:jc w:val="center"/>
              <w:rPr>
                <w:rFonts w:ascii="Arial" w:hAnsi="Arial" w:cs="Arial"/>
                <w:b/>
                <w:sz w:val="24"/>
              </w:rPr>
            </w:pPr>
            <w:r>
              <w:rPr>
                <w:rFonts w:ascii="Arial" w:hAnsi="Arial" w:cs="Arial"/>
                <w:b/>
                <w:sz w:val="24"/>
              </w:rPr>
              <w:t>Valor Total</w:t>
            </w:r>
          </w:p>
        </w:tc>
      </w:tr>
      <w:tr w:rsidR="00BD27EB" w:rsidRPr="0071441A" w:rsidTr="003F766A">
        <w:trPr>
          <w:trHeight w:val="275"/>
        </w:trPr>
        <w:tc>
          <w:tcPr>
            <w:tcW w:w="1985" w:type="dxa"/>
          </w:tcPr>
          <w:p w:rsidR="00BD27EB" w:rsidRPr="0071441A" w:rsidRDefault="00BD27EB" w:rsidP="003F766A">
            <w:pPr>
              <w:pStyle w:val="TableParagraph"/>
              <w:spacing w:line="240" w:lineRule="auto"/>
              <w:ind w:left="96" w:right="151"/>
              <w:jc w:val="center"/>
              <w:rPr>
                <w:rFonts w:ascii="Arial" w:hAnsi="Arial" w:cs="Arial"/>
                <w:sz w:val="24"/>
              </w:rPr>
            </w:pPr>
            <w:r>
              <w:rPr>
                <w:rFonts w:ascii="Arial" w:hAnsi="Arial" w:cs="Arial"/>
                <w:sz w:val="24"/>
              </w:rPr>
              <w:t>01</w:t>
            </w:r>
          </w:p>
        </w:tc>
        <w:tc>
          <w:tcPr>
            <w:tcW w:w="1984" w:type="dxa"/>
          </w:tcPr>
          <w:p w:rsidR="00BD27EB" w:rsidRPr="0071441A" w:rsidRDefault="00BD27EB" w:rsidP="003F766A">
            <w:pPr>
              <w:pStyle w:val="TableParagraph"/>
              <w:spacing w:line="240" w:lineRule="auto"/>
              <w:ind w:left="105"/>
              <w:jc w:val="center"/>
              <w:rPr>
                <w:rFonts w:ascii="Arial" w:hAnsi="Arial" w:cs="Arial"/>
                <w:sz w:val="24"/>
              </w:rPr>
            </w:pPr>
            <w:r w:rsidRPr="0071441A">
              <w:rPr>
                <w:rFonts w:ascii="Arial" w:hAnsi="Arial" w:cs="Arial"/>
                <w:spacing w:val="-5"/>
                <w:sz w:val="24"/>
              </w:rPr>
              <w:t>0</w:t>
            </w:r>
            <w:r>
              <w:rPr>
                <w:rFonts w:ascii="Arial" w:hAnsi="Arial" w:cs="Arial"/>
                <w:spacing w:val="-5"/>
                <w:sz w:val="24"/>
              </w:rPr>
              <w:t>7</w:t>
            </w:r>
          </w:p>
        </w:tc>
        <w:tc>
          <w:tcPr>
            <w:tcW w:w="2694" w:type="dxa"/>
            <w:tcBorders>
              <w:right w:val="single" w:sz="4" w:space="0" w:color="auto"/>
            </w:tcBorders>
          </w:tcPr>
          <w:p w:rsidR="00BD27EB" w:rsidRPr="0071441A" w:rsidRDefault="00BD27EB" w:rsidP="003F766A">
            <w:pPr>
              <w:pStyle w:val="TableParagraph"/>
              <w:spacing w:line="240" w:lineRule="auto"/>
              <w:ind w:left="100"/>
              <w:jc w:val="center"/>
              <w:rPr>
                <w:rFonts w:ascii="Arial" w:hAnsi="Arial" w:cs="Arial"/>
                <w:sz w:val="24"/>
              </w:rPr>
            </w:pPr>
            <w:r>
              <w:rPr>
                <w:rFonts w:ascii="Arial" w:hAnsi="Arial" w:cs="Arial"/>
                <w:sz w:val="24"/>
              </w:rPr>
              <w:t>R$ 42.541,30</w:t>
            </w:r>
          </w:p>
        </w:tc>
        <w:tc>
          <w:tcPr>
            <w:tcW w:w="2950" w:type="dxa"/>
            <w:tcBorders>
              <w:left w:val="single" w:sz="4" w:space="0" w:color="auto"/>
            </w:tcBorders>
          </w:tcPr>
          <w:p w:rsidR="00BD27EB" w:rsidRPr="0071441A" w:rsidRDefault="00BD27EB" w:rsidP="003F766A">
            <w:pPr>
              <w:pStyle w:val="TableParagraph"/>
              <w:spacing w:line="240" w:lineRule="auto"/>
              <w:jc w:val="center"/>
              <w:rPr>
                <w:rFonts w:ascii="Arial" w:hAnsi="Arial" w:cs="Arial"/>
                <w:sz w:val="24"/>
              </w:rPr>
            </w:pPr>
            <w:r>
              <w:rPr>
                <w:rFonts w:ascii="Arial" w:hAnsi="Arial" w:cs="Arial"/>
                <w:sz w:val="24"/>
              </w:rPr>
              <w:t>R$ 297.789,10</w:t>
            </w:r>
          </w:p>
        </w:tc>
      </w:tr>
    </w:tbl>
    <w:p w:rsidR="00BD27EB" w:rsidRPr="00715BA4" w:rsidRDefault="00BD27EB" w:rsidP="00BD27EB">
      <w:pPr>
        <w:rPr>
          <w:rFonts w:cs="Arial"/>
        </w:rPr>
      </w:pPr>
    </w:p>
    <w:p w:rsidR="00BD27EB" w:rsidRPr="00543AC7" w:rsidRDefault="00BD27EB" w:rsidP="00D72B26">
      <w:pPr>
        <w:numPr>
          <w:ilvl w:val="2"/>
          <w:numId w:val="53"/>
        </w:numPr>
        <w:suppressAutoHyphens w:val="0"/>
        <w:jc w:val="both"/>
        <w:rPr>
          <w:rFonts w:cs="Arial"/>
        </w:rPr>
      </w:pPr>
      <w:r w:rsidRPr="00543AC7">
        <w:rPr>
          <w:rFonts w:cs="Arial"/>
          <w:b/>
          <w:bCs/>
        </w:rPr>
        <w:t>DA PADRONIZAÇÃO</w:t>
      </w:r>
    </w:p>
    <w:p w:rsidR="00BD27EB" w:rsidRPr="00263253" w:rsidRDefault="00BD27EB" w:rsidP="00BD27EB">
      <w:r w:rsidRPr="00263253">
        <w:t>Embora o Município de Altamira do Paraná ainda não possua lista formal de bens e serviços padronizados, conforme prevê a Lei nº 14.133/2021, a Administração Municipal entende ser necessário estabelecer parâmetros mínimos de padronização para a aquisição do presente objeto, de forma a garantir a qualidade, a intercambialidade de materiais e a economicidade na gestão futura da infraestrutura de cultivo.</w:t>
      </w:r>
    </w:p>
    <w:p w:rsidR="00BD27EB" w:rsidRPr="00263253" w:rsidRDefault="00BD27EB" w:rsidP="00BD27EB">
      <w:r w:rsidRPr="00263253">
        <w:t>Dessa forma, ficam definidos os seguintes critérios de padronização para as Estufas Agrícolas: Padronização de Estrutura e Dimensões: As 07 (sete) estufas devem ser fornecidas com dimensões idênticas (30m x 7m x 3,2m) e seguir o mesmo projeto estrutural, incluindo o tipo de perfil e a espessura mínima de chapa e grau de galvanização. Isso assegura a uniformidade da infraestrutura e a intercambialidade das peças estruturais (pilares, arcos) em caso de necessidade de reparo, simplificando o controle de estoque e a manutenção.</w:t>
      </w:r>
    </w:p>
    <w:p w:rsidR="00BD27EB" w:rsidRPr="00263253" w:rsidRDefault="00BD27EB" w:rsidP="00BD27EB">
      <w:r w:rsidRPr="00263253">
        <w:t>Outro ponto de padronização é o dos Materiais de Consumo: O filme de polietileno da cobertura e os acessórios de fixação (clips, presilhas, etc.) devem ser de linha comercial com ampla disponibilidade no mercado nacional de agricultura protegida. Isso visa à facilidade e à economicidade na reposição futura do filme (material que possui vida útil limitada), garantindo que os consumíveis possam ser adquiridos de forma competitiva, sem dependência exclusiva do fornecedor inicial. Por fim, a Padronização de Qualidade exige que a estrutura e os materiais deverão ser comprovadamente novos e atender às especificações de resistência contra ventos, corrosão e aos padrões de segurança e desempenho da ABNT e do fabricante, garantindo uniformidade na qualidade do ativo incorporado ao patrimônio público.</w:t>
      </w:r>
    </w:p>
    <w:p w:rsidR="00BD27EB" w:rsidRPr="007738FA" w:rsidRDefault="00BD27EB" w:rsidP="00BD27EB">
      <w:pPr>
        <w:spacing w:after="57"/>
        <w:rPr>
          <w:rFonts w:cs="Arial"/>
        </w:rPr>
      </w:pPr>
      <w:r w:rsidRPr="007738FA">
        <w:rPr>
          <w:rFonts w:cs="Arial"/>
          <w:b/>
          <w:bCs/>
        </w:rPr>
        <w:t>1.4 AMOSTRAS</w:t>
      </w:r>
    </w:p>
    <w:p w:rsidR="00BD27EB" w:rsidRPr="008C292B" w:rsidRDefault="00BD27EB" w:rsidP="00BD27EB">
      <w:pPr>
        <w:shd w:val="clear" w:color="auto" w:fill="FFFFFF"/>
        <w:tabs>
          <w:tab w:val="left" w:pos="321"/>
        </w:tabs>
        <w:spacing w:after="57"/>
        <w:ind w:left="18"/>
        <w:rPr>
          <w:rFonts w:cs="Arial"/>
        </w:rPr>
      </w:pPr>
      <w:r w:rsidRPr="008C292B">
        <w:rPr>
          <w:rFonts w:cs="Arial"/>
        </w:rPr>
        <w:t xml:space="preserve">Por se tratar de bem padronizado pelo mercado </w:t>
      </w:r>
      <w:r w:rsidRPr="008C292B">
        <w:rPr>
          <w:rFonts w:cs="Arial"/>
          <w:b/>
          <w:u w:val="single"/>
        </w:rPr>
        <w:t>NÃO</w:t>
      </w:r>
      <w:r w:rsidRPr="008C292B">
        <w:rPr>
          <w:rFonts w:cs="Arial"/>
        </w:rPr>
        <w:t xml:space="preserve"> a necessidade de amostras.</w:t>
      </w:r>
    </w:p>
    <w:p w:rsidR="00BD27EB" w:rsidRPr="008C292B" w:rsidRDefault="00BD27EB" w:rsidP="00BD27EB">
      <w:pPr>
        <w:shd w:val="clear" w:color="auto" w:fill="FFFFFF"/>
        <w:tabs>
          <w:tab w:val="left" w:pos="321"/>
        </w:tabs>
        <w:spacing w:after="57"/>
        <w:ind w:left="18"/>
        <w:rPr>
          <w:rFonts w:cs="Arial"/>
        </w:rPr>
      </w:pPr>
    </w:p>
    <w:p w:rsidR="00BD27EB" w:rsidRPr="008C292B" w:rsidRDefault="00BD27EB" w:rsidP="00BD27EB">
      <w:pPr>
        <w:spacing w:after="57"/>
        <w:rPr>
          <w:rFonts w:cs="Arial"/>
        </w:rPr>
      </w:pPr>
      <w:r w:rsidRPr="008C292B">
        <w:rPr>
          <w:rFonts w:cs="Arial"/>
          <w:b/>
          <w:bCs/>
        </w:rPr>
        <w:t>2. DA JUSTIFICATIVA E DO OBJETIVO DA CONTRATAÇÃO</w:t>
      </w:r>
    </w:p>
    <w:p w:rsidR="00BD27EB" w:rsidRPr="002E7A11" w:rsidRDefault="00BD27EB" w:rsidP="00BD27EB">
      <w:pPr>
        <w:autoSpaceDE w:val="0"/>
        <w:autoSpaceDN w:val="0"/>
        <w:adjustRightInd w:val="0"/>
        <w:rPr>
          <w:rFonts w:cs="Arial"/>
        </w:rPr>
      </w:pPr>
      <w:r w:rsidRPr="002E7A11">
        <w:rPr>
          <w:rFonts w:cs="Arial"/>
        </w:rPr>
        <w:t>A agricultura familiar no Município de Altamira do Paraná é crucial para o abastecimento local e a economia regional. A produção, contudo, é utilizada diariamente na garantia do sustento familiar e no fornecimento de alimentos para programas sociais, como o Programa Nacional de Alimentação Escolar. A continuidade e a estabilidade dessa produção dependem diretamente da capacidade de proteger as culturas das variações climáticas.</w:t>
      </w:r>
    </w:p>
    <w:p w:rsidR="00BD27EB" w:rsidRPr="002E7A11" w:rsidRDefault="00BD27EB" w:rsidP="00BD27EB">
      <w:pPr>
        <w:autoSpaceDE w:val="0"/>
        <w:autoSpaceDN w:val="0"/>
        <w:adjustRightInd w:val="0"/>
        <w:rPr>
          <w:rFonts w:cs="Arial"/>
        </w:rPr>
      </w:pPr>
      <w:r w:rsidRPr="002E7A11">
        <w:rPr>
          <w:rFonts w:cs="Arial"/>
        </w:rPr>
        <w:t>Atualmente, o cultivo é majoritariamente realizado em campo aberto, apresentando elevado risco de perdas de safras e mudas devido a eventos climáticos extremos, como geadas, chuvas intensas e ventos fortes. Esta vulnerabilidade resulta em frequentes perdas na produção, instabilidade na oferta de produtos e custos crescentes de recuperação de culturas. Esta situação acarreta o comprometimento do calendário agrícola e da renda dos produtores, afetando diretamente a segurança alimentar e a economia local.</w:t>
      </w:r>
    </w:p>
    <w:p w:rsidR="00BD27EB" w:rsidRPr="002E7A11" w:rsidRDefault="00BD27EB" w:rsidP="00BD27EB">
      <w:pPr>
        <w:autoSpaceDE w:val="0"/>
        <w:autoSpaceDN w:val="0"/>
        <w:adjustRightInd w:val="0"/>
        <w:rPr>
          <w:rFonts w:cs="Arial"/>
        </w:rPr>
      </w:pPr>
      <w:r w:rsidRPr="002E7A11">
        <w:rPr>
          <w:rFonts w:cs="Arial"/>
        </w:rPr>
        <w:t>Dessa forma, a Aquisição e Montagem de 07 (sete) Estufas Agrícolas justifica-se como uma medida estratégica e necessária para o reforço imediato da infraestrutura de cultivo protegido. Este investimento assegurará a estabilidade da produção, o uso mais eficiente de recursos hídricos e insumos, e a prestação contínua e eficiente de apoio à agricultura familiar, em consonância com o interesse público e com os princípios da economicidade, sustentabilidade e eficiência previstos na legislação vigente.</w:t>
      </w:r>
    </w:p>
    <w:p w:rsidR="00BD27EB" w:rsidRPr="00B63951" w:rsidRDefault="00BD27EB" w:rsidP="00BD27EB">
      <w:pPr>
        <w:autoSpaceDE w:val="0"/>
        <w:autoSpaceDN w:val="0"/>
        <w:adjustRightInd w:val="0"/>
        <w:rPr>
          <w:rFonts w:cs="Arial"/>
          <w:b/>
          <w:bCs/>
        </w:rPr>
      </w:pPr>
    </w:p>
    <w:p w:rsidR="00BD27EB" w:rsidRPr="00B63951" w:rsidRDefault="00BD27EB" w:rsidP="00BD27EB">
      <w:pPr>
        <w:autoSpaceDE w:val="0"/>
        <w:autoSpaceDN w:val="0"/>
        <w:adjustRightInd w:val="0"/>
        <w:rPr>
          <w:rFonts w:cs="Arial"/>
        </w:rPr>
      </w:pPr>
      <w:r w:rsidRPr="00B63951">
        <w:rPr>
          <w:rFonts w:cs="Arial"/>
          <w:b/>
          <w:bCs/>
        </w:rPr>
        <w:t>3. DESCRIÇÃO DA SOLUÇÃO:</w:t>
      </w:r>
    </w:p>
    <w:p w:rsidR="00BD27EB" w:rsidRDefault="00BD27EB" w:rsidP="00BD27EB">
      <w:pPr>
        <w:rPr>
          <w:rFonts w:cs="Arial"/>
        </w:rPr>
      </w:pPr>
      <w:r w:rsidRPr="00BC5046">
        <w:rPr>
          <w:rFonts w:cs="Arial"/>
        </w:rPr>
        <w:lastRenderedPageBreak/>
        <w:t xml:space="preserve">3.1. </w:t>
      </w:r>
      <w:r w:rsidRPr="001F06A8">
        <w:rPr>
          <w:rFonts w:cs="Arial"/>
        </w:rPr>
        <w:t>A solução</w:t>
      </w:r>
    </w:p>
    <w:p w:rsidR="00BD27EB" w:rsidRPr="001F06A8" w:rsidRDefault="00BD27EB" w:rsidP="00BD27EB">
      <w:pPr>
        <w:rPr>
          <w:rFonts w:cs="Arial"/>
        </w:rPr>
      </w:pPr>
      <w:r w:rsidRPr="001F06A8">
        <w:rPr>
          <w:rFonts w:cs="Arial"/>
        </w:rPr>
        <w:t>A solução consiste na Aquisição e Montagem de 07 (sete) Estufas Agrícolas (Arco/Pilar) novas, incluindo toda a estrutura metálica galvanizada, filme de cobertura e acessórios de fixação, totalizando 210 m² de área útil por unidade.</w:t>
      </w:r>
    </w:p>
    <w:p w:rsidR="00BD27EB" w:rsidRPr="001F06A8" w:rsidRDefault="00BD27EB" w:rsidP="00BD27EB">
      <w:pPr>
        <w:rPr>
          <w:rFonts w:cs="Arial"/>
        </w:rPr>
      </w:pPr>
      <w:r w:rsidRPr="001F06A8">
        <w:rPr>
          <w:rFonts w:cs="Arial"/>
        </w:rPr>
        <w:t>Esta aquisição visa criar e expandir a infraestrutura de cultivo protegido para a Agricultura Familiar. A solução envolve os seguintes componentes e requisitos obrigatórios:</w:t>
      </w:r>
    </w:p>
    <w:p w:rsidR="00BD27EB" w:rsidRPr="001F06A8" w:rsidRDefault="00BD27EB" w:rsidP="00D72B26">
      <w:pPr>
        <w:numPr>
          <w:ilvl w:val="0"/>
          <w:numId w:val="62"/>
        </w:numPr>
        <w:suppressAutoHyphens w:val="0"/>
        <w:jc w:val="both"/>
        <w:rPr>
          <w:rFonts w:cs="Arial"/>
        </w:rPr>
      </w:pPr>
      <w:r w:rsidRPr="001F06A8">
        <w:rPr>
          <w:rFonts w:cs="Arial"/>
        </w:rPr>
        <w:t>Fornecimento e Instalação Completa: O objeto deve ser entregue, com a montagem concluída e a estr</w:t>
      </w:r>
      <w:r w:rsidRPr="001F06A8">
        <w:rPr>
          <w:rFonts w:cs="Arial"/>
        </w:rPr>
        <w:t>u</w:t>
      </w:r>
      <w:r w:rsidRPr="001F06A8">
        <w:rPr>
          <w:rFonts w:cs="Arial"/>
        </w:rPr>
        <w:t>tura pronta para o início do cultivo, nos locais indicados pela Secretaria de Agricultura, após inspeção técnica satisfatória.</w:t>
      </w:r>
    </w:p>
    <w:p w:rsidR="00BD27EB" w:rsidRPr="001F06A8" w:rsidRDefault="00BD27EB" w:rsidP="00D72B26">
      <w:pPr>
        <w:numPr>
          <w:ilvl w:val="0"/>
          <w:numId w:val="62"/>
        </w:numPr>
        <w:suppressAutoHyphens w:val="0"/>
        <w:jc w:val="both"/>
        <w:rPr>
          <w:rFonts w:cs="Arial"/>
        </w:rPr>
      </w:pPr>
      <w:r w:rsidRPr="001F06A8">
        <w:rPr>
          <w:rFonts w:cs="Arial"/>
        </w:rPr>
        <w:t>Garantia e Suporte: Exigência de garantia total de, no mínimo, 12 (doze) meses para os materiais (estr</w:t>
      </w:r>
      <w:r w:rsidRPr="001F06A8">
        <w:rPr>
          <w:rFonts w:cs="Arial"/>
        </w:rPr>
        <w:t>u</w:t>
      </w:r>
      <w:r w:rsidRPr="001F06A8">
        <w:rPr>
          <w:rFonts w:cs="Arial"/>
        </w:rPr>
        <w:t>tura e filme) e para os serviços de montagem, além do fornecimento de treinamento técnico para os se</w:t>
      </w:r>
      <w:r w:rsidRPr="001F06A8">
        <w:rPr>
          <w:rFonts w:cs="Arial"/>
        </w:rPr>
        <w:t>r</w:t>
      </w:r>
      <w:r w:rsidRPr="001F06A8">
        <w:rPr>
          <w:rFonts w:cs="Arial"/>
        </w:rPr>
        <w:t>vidores municipais e produtores rurais.</w:t>
      </w:r>
    </w:p>
    <w:p w:rsidR="00BD27EB" w:rsidRPr="001F06A8" w:rsidRDefault="00BD27EB" w:rsidP="00BD27EB">
      <w:pPr>
        <w:rPr>
          <w:rFonts w:cs="Arial"/>
        </w:rPr>
      </w:pPr>
      <w:r w:rsidRPr="001F06A8">
        <w:rPr>
          <w:rFonts w:cs="Arial"/>
        </w:rPr>
        <w:t>Objetivo</w:t>
      </w:r>
    </w:p>
    <w:p w:rsidR="00BD27EB" w:rsidRPr="001F06A8" w:rsidRDefault="00BD27EB" w:rsidP="00BD27EB">
      <w:pPr>
        <w:rPr>
          <w:rFonts w:cs="Arial"/>
        </w:rPr>
      </w:pPr>
      <w:r w:rsidRPr="001F06A8">
        <w:rPr>
          <w:rFonts w:cs="Arial"/>
        </w:rPr>
        <w:t>Garantir a estabilidade e o aumento da produtividade agrícola no Município, criando uma infraestrutura eficiente e segura que minimize os riscos de perdas de safras devido a intempéries e promova o desenvolvimento sustentável da agricultura familiar.</w:t>
      </w:r>
    </w:p>
    <w:p w:rsidR="00BD27EB" w:rsidRPr="00BC5046" w:rsidRDefault="00BD27EB" w:rsidP="00BD27EB">
      <w:pPr>
        <w:rPr>
          <w:rFonts w:cs="Arial"/>
        </w:rPr>
      </w:pPr>
    </w:p>
    <w:p w:rsidR="00BD27EB" w:rsidRPr="003C2329" w:rsidRDefault="00BD27EB" w:rsidP="00BD27EB">
      <w:pPr>
        <w:rPr>
          <w:rFonts w:cs="Arial"/>
          <w:b/>
          <w:bCs/>
        </w:rPr>
      </w:pPr>
      <w:r w:rsidRPr="003C2329">
        <w:rPr>
          <w:rFonts w:cs="Arial"/>
          <w:b/>
          <w:bCs/>
        </w:rPr>
        <w:t>4. PESQUISA DE PREÇOS</w:t>
      </w:r>
    </w:p>
    <w:p w:rsidR="00BD27EB" w:rsidRPr="003C2329" w:rsidRDefault="00BD27EB" w:rsidP="00BD27EB">
      <w:pPr>
        <w:rPr>
          <w:rFonts w:eastAsia="Calibri" w:cs="Arial"/>
          <w:b/>
          <w:color w:val="00000A"/>
        </w:rPr>
      </w:pPr>
      <w:r w:rsidRPr="003C2329">
        <w:rPr>
          <w:rFonts w:eastAsia="Calibri" w:cs="Arial"/>
          <w:b/>
          <w:color w:val="00000A"/>
        </w:rPr>
        <w:t>CONFORME PRERROGATIVA DO ÓRGÃO ESTIMAR AS QUANTIDADES A SEREM DEMANDADAS EM ACORDO COM A 14.133 E A INSTRUÇÃO NORMATIVA SEGES /ME Nº 65, DE 7 DE JULHO DE 2021.</w:t>
      </w:r>
    </w:p>
    <w:p w:rsidR="00BD27EB" w:rsidRPr="003C2329" w:rsidRDefault="00BD27EB" w:rsidP="00BD27EB">
      <w:pPr>
        <w:rPr>
          <w:rFonts w:eastAsia="Calibri" w:cs="Arial"/>
          <w:bCs/>
          <w:color w:val="00000A"/>
        </w:rPr>
      </w:pPr>
      <w:r w:rsidRPr="003C2329">
        <w:rPr>
          <w:rFonts w:eastAsia="Calibri" w:cs="Arial"/>
          <w:bCs/>
          <w:color w:val="00000A"/>
        </w:rPr>
        <w:t>O valor de referência para a presente contratação foi estabelecido em conformidade com o Art. 23 da Lei nº 14.133/2021 e a Instrução Normativa SEGES/ME Nº 65, de 7 de julho de 2021, utilizando-se múltiplas fontes de pesquisa de mercado.</w:t>
      </w:r>
    </w:p>
    <w:p w:rsidR="00BD27EB" w:rsidRPr="003C2329" w:rsidRDefault="00BD27EB" w:rsidP="00BD27EB">
      <w:pPr>
        <w:rPr>
          <w:rFonts w:eastAsia="Calibri" w:cs="Arial"/>
          <w:bCs/>
          <w:color w:val="00000A"/>
        </w:rPr>
      </w:pPr>
      <w:r w:rsidRPr="003C2329">
        <w:rPr>
          <w:rFonts w:eastAsia="Calibri" w:cs="Arial"/>
          <w:bCs/>
          <w:color w:val="00000A"/>
        </w:rPr>
        <w:t xml:space="preserve">A determinação do preço </w:t>
      </w:r>
      <w:r>
        <w:rPr>
          <w:rFonts w:eastAsia="Calibri" w:cs="Arial"/>
          <w:bCs/>
          <w:color w:val="00000A"/>
        </w:rPr>
        <w:t xml:space="preserve">das estufas </w:t>
      </w:r>
      <w:r w:rsidRPr="003C2329">
        <w:rPr>
          <w:rFonts w:eastAsia="Calibri" w:cs="Arial"/>
          <w:bCs/>
          <w:color w:val="00000A"/>
        </w:rPr>
        <w:t>baseou-se nas seguintes fontes:</w:t>
      </w:r>
    </w:p>
    <w:p w:rsidR="00BD27EB" w:rsidRPr="003C2329" w:rsidRDefault="00BD27EB" w:rsidP="00D72B26">
      <w:pPr>
        <w:numPr>
          <w:ilvl w:val="0"/>
          <w:numId w:val="57"/>
        </w:numPr>
        <w:suppressAutoHyphens w:val="0"/>
        <w:jc w:val="both"/>
        <w:rPr>
          <w:rFonts w:eastAsia="Calibri" w:cs="Arial"/>
          <w:bCs/>
          <w:color w:val="00000A"/>
        </w:rPr>
      </w:pPr>
      <w:r w:rsidRPr="003C2329">
        <w:rPr>
          <w:rFonts w:eastAsia="Calibri" w:cs="Arial"/>
          <w:b/>
          <w:bCs/>
          <w:color w:val="00000A"/>
        </w:rPr>
        <w:t>Propostas Comerciais:</w:t>
      </w:r>
      <w:r w:rsidRPr="003C2329">
        <w:rPr>
          <w:rFonts w:eastAsia="Calibri" w:cs="Arial"/>
          <w:bCs/>
          <w:color w:val="00000A"/>
        </w:rPr>
        <w:t xml:space="preserve"> Solicitações formais de cotação enviadas a fornecedores e representantes de máquinas pesadas.</w:t>
      </w:r>
    </w:p>
    <w:p w:rsidR="00BD27EB" w:rsidRPr="003C2329" w:rsidRDefault="00BD27EB" w:rsidP="00D72B26">
      <w:pPr>
        <w:numPr>
          <w:ilvl w:val="0"/>
          <w:numId w:val="57"/>
        </w:numPr>
        <w:suppressAutoHyphens w:val="0"/>
        <w:jc w:val="both"/>
        <w:rPr>
          <w:rFonts w:eastAsia="Calibri" w:cs="Arial"/>
          <w:bCs/>
          <w:color w:val="00000A"/>
        </w:rPr>
      </w:pPr>
      <w:r w:rsidRPr="003C2329">
        <w:rPr>
          <w:rFonts w:eastAsia="Calibri" w:cs="Arial"/>
          <w:b/>
          <w:bCs/>
          <w:color w:val="00000A"/>
        </w:rPr>
        <w:t>Consulta Pública:</w:t>
      </w:r>
      <w:r w:rsidRPr="003C2329">
        <w:rPr>
          <w:rFonts w:eastAsia="Calibri" w:cs="Arial"/>
          <w:bCs/>
          <w:color w:val="00000A"/>
        </w:rPr>
        <w:t xml:space="preserve"> Análise de Contratos/Atas de Registros de Preços de outros entes públicos com o</w:t>
      </w:r>
      <w:r w:rsidRPr="003C2329">
        <w:rPr>
          <w:rFonts w:eastAsia="Calibri" w:cs="Arial"/>
          <w:bCs/>
          <w:color w:val="00000A"/>
        </w:rPr>
        <w:t>b</w:t>
      </w:r>
      <w:r w:rsidRPr="003C2329">
        <w:rPr>
          <w:rFonts w:eastAsia="Calibri" w:cs="Arial"/>
          <w:bCs/>
          <w:color w:val="00000A"/>
        </w:rPr>
        <w:t>jeto semelhante.</w:t>
      </w:r>
    </w:p>
    <w:p w:rsidR="00BD27EB" w:rsidRPr="003C2329" w:rsidRDefault="00BD27EB" w:rsidP="00D72B26">
      <w:pPr>
        <w:numPr>
          <w:ilvl w:val="0"/>
          <w:numId w:val="57"/>
        </w:numPr>
        <w:suppressAutoHyphens w:val="0"/>
        <w:jc w:val="both"/>
        <w:rPr>
          <w:rFonts w:eastAsia="Calibri" w:cs="Arial"/>
          <w:bCs/>
          <w:color w:val="00000A"/>
        </w:rPr>
      </w:pPr>
      <w:r w:rsidRPr="003C2329">
        <w:rPr>
          <w:rFonts w:eastAsia="Calibri" w:cs="Arial"/>
          <w:b/>
          <w:bCs/>
          <w:color w:val="00000A"/>
        </w:rPr>
        <w:t>Painel de Preços:</w:t>
      </w:r>
      <w:r w:rsidRPr="003C2329">
        <w:rPr>
          <w:rFonts w:eastAsia="Calibri" w:cs="Arial"/>
          <w:bCs/>
          <w:color w:val="00000A"/>
        </w:rPr>
        <w:t xml:space="preserve"> Consulta à base de dados oficial de contratações do Governo Federal.</w:t>
      </w:r>
    </w:p>
    <w:p w:rsidR="00BD27EB" w:rsidRPr="003C2329" w:rsidRDefault="00BD27EB" w:rsidP="00BD27EB">
      <w:pPr>
        <w:spacing w:after="57"/>
        <w:rPr>
          <w:rFonts w:cs="Arial"/>
          <w:b/>
        </w:rPr>
      </w:pPr>
      <w:r w:rsidRPr="003C2329">
        <w:rPr>
          <w:rFonts w:cs="Arial"/>
          <w:b/>
        </w:rPr>
        <w:t>4.1. VERACIDADE DOS ORÇAMENTOS</w:t>
      </w:r>
    </w:p>
    <w:p w:rsidR="00BD27EB" w:rsidRPr="003C2329" w:rsidRDefault="00BD27EB" w:rsidP="00BD27EB">
      <w:pPr>
        <w:spacing w:after="57"/>
        <w:rPr>
          <w:rFonts w:cs="Arial"/>
          <w:bCs/>
        </w:rPr>
      </w:pPr>
      <w:r w:rsidRPr="003C2329">
        <w:rPr>
          <w:rFonts w:cs="Arial"/>
          <w:bCs/>
        </w:rPr>
        <w:t>Certifico que os orçamentos enviados</w:t>
      </w:r>
      <w:r w:rsidRPr="003C2329">
        <w:rPr>
          <w:rFonts w:cs="Arial"/>
        </w:rPr>
        <w:t xml:space="preserve"> </w:t>
      </w:r>
      <w:r w:rsidRPr="003C2329">
        <w:rPr>
          <w:rFonts w:cs="Arial"/>
          <w:bCs/>
        </w:rPr>
        <w:t>juntamente a este termo de referência foram por mim realizados e são verdadeiros.</w:t>
      </w:r>
    </w:p>
    <w:p w:rsidR="00BD27EB" w:rsidRPr="003C2329" w:rsidRDefault="00BD27EB" w:rsidP="00BD27EB">
      <w:pPr>
        <w:spacing w:after="57"/>
        <w:rPr>
          <w:rFonts w:cs="Arial"/>
          <w:bCs/>
        </w:rPr>
      </w:pPr>
      <w:r>
        <w:rPr>
          <w:rFonts w:cs="Arial"/>
          <w:bCs/>
        </w:rPr>
        <w:t>Jackson Archimedes Cabreira.</w:t>
      </w:r>
    </w:p>
    <w:p w:rsidR="00BD27EB" w:rsidRPr="000D10AB" w:rsidRDefault="00BD27EB" w:rsidP="00BD27EB">
      <w:pPr>
        <w:spacing w:after="57"/>
        <w:rPr>
          <w:b/>
          <w:bCs/>
        </w:rPr>
      </w:pPr>
    </w:p>
    <w:p w:rsidR="00BD27EB" w:rsidRPr="000D10AB" w:rsidRDefault="00BD27EB" w:rsidP="00BD27EB">
      <w:pPr>
        <w:rPr>
          <w:b/>
          <w:bCs/>
        </w:rPr>
      </w:pPr>
      <w:r w:rsidRPr="000D10AB">
        <w:rPr>
          <w:b/>
          <w:bCs/>
        </w:rPr>
        <w:t>5. PARCELAMENTO DO OBJETO</w:t>
      </w:r>
    </w:p>
    <w:p w:rsidR="00BD27EB" w:rsidRPr="000E18CC" w:rsidRDefault="00BD27EB" w:rsidP="00BD27EB">
      <w:pPr>
        <w:spacing w:after="57"/>
        <w:rPr>
          <w:rFonts w:cs="Arial"/>
        </w:rPr>
      </w:pPr>
      <w:r w:rsidRPr="00721611">
        <w:rPr>
          <w:rFonts w:cs="Arial"/>
        </w:rPr>
        <w:t>5.1</w:t>
      </w:r>
      <w:r>
        <w:rPr>
          <w:rFonts w:cs="Arial"/>
        </w:rPr>
        <w:t xml:space="preserve"> </w:t>
      </w:r>
      <w:r w:rsidRPr="000E18CC">
        <w:rPr>
          <w:rFonts w:cs="Arial"/>
        </w:rPr>
        <w:t>Nos termos do Art. 47, inciso II, da Lei Federal nº 14.133/2021, as licitações atenderão ao princípio do parcelamento, quando tecnicamente viável e economicamente vantajoso.</w:t>
      </w:r>
    </w:p>
    <w:p w:rsidR="00BD27EB" w:rsidRPr="000E18CC" w:rsidRDefault="00BD27EB" w:rsidP="00BD27EB">
      <w:pPr>
        <w:spacing w:after="57"/>
        <w:rPr>
          <w:rFonts w:cs="Arial"/>
        </w:rPr>
      </w:pPr>
      <w:r w:rsidRPr="000E18CC">
        <w:rPr>
          <w:rFonts w:cs="Arial"/>
        </w:rPr>
        <w:t>Em vista disto, o princípio do parcelamento não deverá ser aplicado à presente contratação. Embora as Estufas Agrícolas sejam fisicamente divisíveis, a Administração optou por licitá-las como Item Único (Valor Global), conforme estabelecido no Estudo Técnico Preliminar (ETP).</w:t>
      </w:r>
    </w:p>
    <w:p w:rsidR="00BD27EB" w:rsidRPr="000E18CC" w:rsidRDefault="00BD27EB" w:rsidP="00BD27EB">
      <w:pPr>
        <w:spacing w:after="57"/>
        <w:rPr>
          <w:rFonts w:cs="Arial"/>
        </w:rPr>
      </w:pPr>
      <w:r w:rsidRPr="000E18CC">
        <w:rPr>
          <w:rFonts w:cs="Arial"/>
        </w:rPr>
        <w:t>A contratação será realizada em parcela única e julgada pelo menor preço global do item, em razão dos seguintes fundamentos:</w:t>
      </w:r>
    </w:p>
    <w:p w:rsidR="00BD27EB" w:rsidRPr="000E18CC" w:rsidRDefault="00BD27EB" w:rsidP="00D72B26">
      <w:pPr>
        <w:numPr>
          <w:ilvl w:val="0"/>
          <w:numId w:val="63"/>
        </w:numPr>
        <w:suppressAutoHyphens w:val="0"/>
        <w:spacing w:after="57"/>
        <w:jc w:val="both"/>
        <w:rPr>
          <w:rFonts w:cs="Arial"/>
        </w:rPr>
      </w:pPr>
      <w:r w:rsidRPr="000E18CC">
        <w:rPr>
          <w:rFonts w:cs="Arial"/>
          <w:b/>
          <w:bCs/>
        </w:rPr>
        <w:t>Economia de Escala (Vantajosidade Econômica):</w:t>
      </w:r>
      <w:r w:rsidRPr="000E18CC">
        <w:rPr>
          <w:rFonts w:cs="Arial"/>
        </w:rPr>
        <w:t xml:space="preserve"> A aquisição das 07 (sete) unidades em volume ún</w:t>
      </w:r>
      <w:r w:rsidRPr="000E18CC">
        <w:rPr>
          <w:rFonts w:cs="Arial"/>
        </w:rPr>
        <w:t>i</w:t>
      </w:r>
      <w:r w:rsidRPr="000E18CC">
        <w:rPr>
          <w:rFonts w:cs="Arial"/>
        </w:rPr>
        <w:t>co permite que os fornecedores incorporem os ganhos logísticos (transporte e montagem) e ofereçam preços unitários mais baixos, assegurando a maior vantajosidade na proposta global.</w:t>
      </w:r>
    </w:p>
    <w:p w:rsidR="00BD27EB" w:rsidRPr="000E18CC" w:rsidRDefault="00BD27EB" w:rsidP="00D72B26">
      <w:pPr>
        <w:numPr>
          <w:ilvl w:val="0"/>
          <w:numId w:val="63"/>
        </w:numPr>
        <w:suppressAutoHyphens w:val="0"/>
        <w:spacing w:after="57"/>
        <w:jc w:val="both"/>
        <w:rPr>
          <w:rFonts w:cs="Arial"/>
        </w:rPr>
      </w:pPr>
      <w:r w:rsidRPr="000E18CC">
        <w:rPr>
          <w:rFonts w:cs="Arial"/>
          <w:b/>
          <w:bCs/>
        </w:rPr>
        <w:t>Simplificação Administrativa e Fiscalização:</w:t>
      </w:r>
      <w:r w:rsidRPr="000E18CC">
        <w:rPr>
          <w:rFonts w:cs="Arial"/>
        </w:rPr>
        <w:t xml:space="preserve"> O fracionamento em 07 lotes resultaria em maior co</w:t>
      </w:r>
      <w:r w:rsidRPr="000E18CC">
        <w:rPr>
          <w:rFonts w:cs="Arial"/>
        </w:rPr>
        <w:t>m</w:t>
      </w:r>
      <w:r w:rsidRPr="000E18CC">
        <w:rPr>
          <w:rFonts w:cs="Arial"/>
        </w:rPr>
        <w:t>plexidade e custo administrativo. A contratação em Item Único centraliza a responsabilidade técnica p</w:t>
      </w:r>
      <w:r w:rsidRPr="000E18CC">
        <w:rPr>
          <w:rFonts w:cs="Arial"/>
        </w:rPr>
        <w:t>e</w:t>
      </w:r>
      <w:r w:rsidRPr="000E18CC">
        <w:rPr>
          <w:rFonts w:cs="Arial"/>
        </w:rPr>
        <w:t>la montagem, a gestão da garantia e a fiscalização de todas as unidades em um único contrato, prom</w:t>
      </w:r>
      <w:r w:rsidRPr="000E18CC">
        <w:rPr>
          <w:rFonts w:cs="Arial"/>
        </w:rPr>
        <w:t>o</w:t>
      </w:r>
      <w:r w:rsidRPr="000E18CC">
        <w:rPr>
          <w:rFonts w:cs="Arial"/>
        </w:rPr>
        <w:t>vendo maior eficiência administrativa.</w:t>
      </w:r>
    </w:p>
    <w:p w:rsidR="00BD27EB" w:rsidRPr="00721611" w:rsidRDefault="00BD27EB" w:rsidP="00BD27EB">
      <w:pPr>
        <w:spacing w:after="57"/>
        <w:rPr>
          <w:rFonts w:cs="Arial"/>
        </w:rPr>
      </w:pPr>
    </w:p>
    <w:p w:rsidR="00BD27EB" w:rsidRPr="00EB4C02" w:rsidRDefault="00BD27EB" w:rsidP="00BD27EB">
      <w:pPr>
        <w:spacing w:after="57"/>
        <w:rPr>
          <w:rFonts w:cs="Arial"/>
        </w:rPr>
      </w:pPr>
      <w:r w:rsidRPr="00EB4C02">
        <w:rPr>
          <w:rFonts w:cs="Arial"/>
          <w:b/>
          <w:bCs/>
        </w:rPr>
        <w:t>6. SUSTENTABILIDADE</w:t>
      </w:r>
    </w:p>
    <w:p w:rsidR="00BD27EB" w:rsidRPr="000A2081" w:rsidRDefault="00BD27EB" w:rsidP="00BD27EB">
      <w:pPr>
        <w:rPr>
          <w:rFonts w:cs="Arial"/>
        </w:rPr>
      </w:pPr>
      <w:r w:rsidRPr="00EB4C02">
        <w:rPr>
          <w:rFonts w:cs="Arial"/>
          <w:b/>
        </w:rPr>
        <w:t>6.1</w:t>
      </w:r>
      <w:r w:rsidRPr="00EB4C02">
        <w:rPr>
          <w:rFonts w:cs="Arial"/>
        </w:rPr>
        <w:t xml:space="preserve"> </w:t>
      </w:r>
      <w:r w:rsidRPr="000A2081">
        <w:rPr>
          <w:rFonts w:cs="Arial"/>
        </w:rPr>
        <w:t xml:space="preserve">Além dos critérios de sustentabilidade inseridos na descrição técnica do objeto (durabilidade dos materiais, uso de galvanização), devem ser atendidos os seguintes requisitos, que se baseiam no Guia Nacional de Contratações Sustentáveis. Na contratação em tela, a consideração dos requisitos de sustentabilidade é </w:t>
      </w:r>
      <w:r w:rsidRPr="000A2081">
        <w:rPr>
          <w:rFonts w:cs="Arial"/>
        </w:rPr>
        <w:lastRenderedPageBreak/>
        <w:t>fundamental para promover práticas responsáveis e minimizar o impacto ambiental, conforme pormenorizado no Estudo Técnico Preliminar (ETP):</w:t>
      </w:r>
    </w:p>
    <w:p w:rsidR="00BD27EB" w:rsidRPr="000A2081" w:rsidRDefault="00BD27EB" w:rsidP="00D72B26">
      <w:pPr>
        <w:numPr>
          <w:ilvl w:val="0"/>
          <w:numId w:val="64"/>
        </w:numPr>
        <w:suppressAutoHyphens w:val="0"/>
        <w:jc w:val="both"/>
        <w:rPr>
          <w:rFonts w:cs="Arial"/>
        </w:rPr>
      </w:pPr>
      <w:r w:rsidRPr="000A2081">
        <w:rPr>
          <w:rFonts w:cs="Arial"/>
        </w:rPr>
        <w:t>Uso Eficiente de Recursos (Inerente ao Objeto): O projeto deve promover a sustentabilidade por meio da própria finalidade das estufas, as quais são projetadas para permitir o baixo consumo de água (red</w:t>
      </w:r>
      <w:r w:rsidRPr="000A2081">
        <w:rPr>
          <w:rFonts w:cs="Arial"/>
        </w:rPr>
        <w:t>u</w:t>
      </w:r>
      <w:r w:rsidRPr="000A2081">
        <w:rPr>
          <w:rFonts w:cs="Arial"/>
        </w:rPr>
        <w:t>ção da evaporação) e a diminuição da necessidade de defensivos agrícolas no cultivo, otimizando o uso de insumos.</w:t>
      </w:r>
    </w:p>
    <w:p w:rsidR="00BD27EB" w:rsidRPr="000A2081" w:rsidRDefault="00BD27EB" w:rsidP="00D72B26">
      <w:pPr>
        <w:numPr>
          <w:ilvl w:val="0"/>
          <w:numId w:val="64"/>
        </w:numPr>
        <w:suppressAutoHyphens w:val="0"/>
        <w:jc w:val="both"/>
        <w:rPr>
          <w:rFonts w:cs="Arial"/>
        </w:rPr>
      </w:pPr>
      <w:r w:rsidRPr="000A2081">
        <w:rPr>
          <w:rFonts w:cs="Arial"/>
        </w:rPr>
        <w:t>Durabilidade e Longevidade dos Materiais: Exigir materiais de alta resistência, como a estrutura metál</w:t>
      </w:r>
      <w:r w:rsidRPr="000A2081">
        <w:rPr>
          <w:rFonts w:cs="Arial"/>
        </w:rPr>
        <w:t>i</w:t>
      </w:r>
      <w:r w:rsidRPr="000A2081">
        <w:rPr>
          <w:rFonts w:cs="Arial"/>
        </w:rPr>
        <w:t>ca com tratamento de Galvanização a Fogo (vida útil superior a 10 anos) e o filme de Polietileno com aditivo Anti-UV, garantindo a máxima vida útil dos bens e reduzindo a frequência de descarte.</w:t>
      </w:r>
    </w:p>
    <w:p w:rsidR="00BD27EB" w:rsidRPr="000A2081" w:rsidRDefault="00BD27EB" w:rsidP="00D72B26">
      <w:pPr>
        <w:numPr>
          <w:ilvl w:val="0"/>
          <w:numId w:val="64"/>
        </w:numPr>
        <w:suppressAutoHyphens w:val="0"/>
        <w:jc w:val="both"/>
        <w:rPr>
          <w:rFonts w:cs="Arial"/>
        </w:rPr>
      </w:pPr>
      <w:r w:rsidRPr="000A2081">
        <w:rPr>
          <w:rFonts w:cs="Arial"/>
        </w:rPr>
        <w:t>Logística Reversa (Resíduos Sólidos): O Contratado deverá fornecer informações que facilitem a futura destinação ambientalmente adequada dos resíduos sólidos gerados pela infraestrutura. Especificamente, deverá ser comprovada a reciclabilidade do aço estrutural e fornecidas instruções para o descarte ou r</w:t>
      </w:r>
      <w:r w:rsidRPr="000A2081">
        <w:rPr>
          <w:rFonts w:cs="Arial"/>
        </w:rPr>
        <w:t>e</w:t>
      </w:r>
      <w:r w:rsidRPr="000A2081">
        <w:rPr>
          <w:rFonts w:cs="Arial"/>
        </w:rPr>
        <w:t>aproveitamento do filme plástico de cobertura ao final de sua vida útil (Logística Reversa Aplicada).</w:t>
      </w:r>
    </w:p>
    <w:p w:rsidR="00BD27EB" w:rsidRPr="00386432" w:rsidRDefault="00BD27EB" w:rsidP="00BD27EB">
      <w:pPr>
        <w:rPr>
          <w:rFonts w:cs="Arial"/>
          <w:b/>
          <w:bCs/>
        </w:rPr>
      </w:pPr>
    </w:p>
    <w:p w:rsidR="00BD27EB" w:rsidRPr="00386432" w:rsidRDefault="00BD27EB" w:rsidP="00BD27EB">
      <w:pPr>
        <w:spacing w:after="57"/>
        <w:rPr>
          <w:rFonts w:cs="Arial"/>
        </w:rPr>
      </w:pPr>
      <w:r w:rsidRPr="00386432">
        <w:rPr>
          <w:rFonts w:cs="Arial"/>
          <w:b/>
          <w:bCs/>
        </w:rPr>
        <w:t>7. CONTRATAÇÃO DE MICROEMPRESAS E EMPRESAS DE PEQUENO PORTE</w:t>
      </w:r>
    </w:p>
    <w:p w:rsidR="00BD27EB" w:rsidRPr="00CD2D99" w:rsidRDefault="00BD27EB" w:rsidP="00BD27EB">
      <w:pPr>
        <w:pStyle w:val="Corpodetexto"/>
        <w:rPr>
          <w:rFonts w:cs="Arial"/>
          <w:sz w:val="24"/>
        </w:rPr>
      </w:pPr>
      <w:r w:rsidRPr="00CD2D99">
        <w:rPr>
          <w:rFonts w:cs="Arial"/>
          <w:sz w:val="24"/>
        </w:rPr>
        <w:t>A Lei Complementar nº 123/2006 (Estatuto Nacional da ME e EPP) e a Lei nº 14.133/2021 preveem tratamento diferenciado e favorecido para Microempresas e Empresas de Pequeno Porte nas contratações públicas.</w:t>
      </w:r>
    </w:p>
    <w:p w:rsidR="00BD27EB" w:rsidRPr="00CD2D99" w:rsidRDefault="00BD27EB" w:rsidP="00BD27EB">
      <w:pPr>
        <w:pStyle w:val="Corpodetexto"/>
        <w:rPr>
          <w:rFonts w:cs="Arial"/>
          <w:sz w:val="24"/>
        </w:rPr>
      </w:pPr>
      <w:r w:rsidRPr="00CD2D99">
        <w:rPr>
          <w:rFonts w:cs="Arial"/>
          <w:sz w:val="24"/>
        </w:rPr>
        <w:t>Tratamento Diferenciado e Favorecido</w:t>
      </w:r>
    </w:p>
    <w:p w:rsidR="00BD27EB" w:rsidRPr="00CD2D99" w:rsidRDefault="00BD27EB" w:rsidP="00D72B26">
      <w:pPr>
        <w:pStyle w:val="Corpodetexto"/>
        <w:numPr>
          <w:ilvl w:val="0"/>
          <w:numId w:val="65"/>
        </w:numPr>
        <w:suppressAutoHyphens w:val="0"/>
        <w:spacing w:after="0"/>
        <w:jc w:val="both"/>
        <w:rPr>
          <w:rFonts w:cs="Arial"/>
          <w:sz w:val="24"/>
        </w:rPr>
      </w:pPr>
      <w:r w:rsidRPr="00CD2D99">
        <w:rPr>
          <w:rFonts w:cs="Arial"/>
          <w:sz w:val="24"/>
        </w:rPr>
        <w:t>Base Legal: Art. 47 da LC 123/2006.</w:t>
      </w:r>
    </w:p>
    <w:p w:rsidR="00BD27EB" w:rsidRPr="00CD2D99" w:rsidRDefault="00BD27EB" w:rsidP="00D72B26">
      <w:pPr>
        <w:pStyle w:val="Corpodetexto"/>
        <w:numPr>
          <w:ilvl w:val="0"/>
          <w:numId w:val="65"/>
        </w:numPr>
        <w:suppressAutoHyphens w:val="0"/>
        <w:spacing w:after="0"/>
        <w:jc w:val="both"/>
        <w:rPr>
          <w:rFonts w:cs="Arial"/>
          <w:sz w:val="24"/>
        </w:rPr>
      </w:pPr>
      <w:r w:rsidRPr="00CD2D99">
        <w:rPr>
          <w:rFonts w:cs="Arial"/>
          <w:sz w:val="24"/>
        </w:rPr>
        <w:t>Aplicações Práticas: Critérios de desempate e regularização fiscal tardia.</w:t>
      </w:r>
    </w:p>
    <w:p w:rsidR="00BD27EB" w:rsidRPr="00CD2D99" w:rsidRDefault="00BD27EB" w:rsidP="00BD27EB">
      <w:pPr>
        <w:pStyle w:val="Corpodetexto"/>
        <w:rPr>
          <w:rFonts w:cs="Arial"/>
          <w:sz w:val="24"/>
        </w:rPr>
      </w:pPr>
      <w:r w:rsidRPr="00CD2D99">
        <w:rPr>
          <w:rFonts w:cs="Arial"/>
          <w:sz w:val="24"/>
        </w:rPr>
        <w:t>Aplicabilidade da Exclusividade:</w:t>
      </w:r>
    </w:p>
    <w:p w:rsidR="00BD27EB" w:rsidRDefault="00BD27EB" w:rsidP="00BD27EB">
      <w:pPr>
        <w:pStyle w:val="Corpodetexto"/>
        <w:rPr>
          <w:rFonts w:cs="Arial"/>
          <w:sz w:val="24"/>
        </w:rPr>
      </w:pPr>
      <w:r w:rsidRPr="00CD2D99">
        <w:rPr>
          <w:rFonts w:cs="Arial"/>
          <w:sz w:val="24"/>
        </w:rPr>
        <w:t>Em conformidade com o Art. 49 da Lei Complementar nº 123/2006, as licitações podem ser reservadas a MEs e EPPs quando o valor estimado for de até R$ 80.000,00 por item.</w:t>
      </w:r>
    </w:p>
    <w:p w:rsidR="00BD27EB" w:rsidRPr="001B73D1" w:rsidRDefault="00BD27EB" w:rsidP="00BD27EB">
      <w:pPr>
        <w:pStyle w:val="Corpodetexto"/>
        <w:rPr>
          <w:rFonts w:cs="Arial"/>
          <w:sz w:val="24"/>
        </w:rPr>
      </w:pPr>
      <w:r w:rsidRPr="001B73D1">
        <w:rPr>
          <w:rFonts w:cs="Arial"/>
          <w:sz w:val="24"/>
        </w:rPr>
        <w:t>Sendo o objeto desta contratação licitado por Valor Global, e o valor total estimado de R$ 297.789,10 ultrapassar significativamente o limite de R$ 80.000,00, a presente licitação não poderá ser reservada com exclusividade para Microempresas e Empresas de Pequeno Porte, conforme o disposto na Lei Complementar nº 123/2006.</w:t>
      </w:r>
    </w:p>
    <w:p w:rsidR="00BD27EB" w:rsidRPr="00CD2D99" w:rsidRDefault="00BD27EB" w:rsidP="00BD27EB">
      <w:pPr>
        <w:pStyle w:val="Corpodetexto"/>
        <w:rPr>
          <w:rFonts w:cs="Arial"/>
          <w:sz w:val="24"/>
        </w:rPr>
      </w:pPr>
      <w:r w:rsidRPr="00CD2D99">
        <w:rPr>
          <w:rFonts w:cs="Arial"/>
          <w:sz w:val="24"/>
        </w:rPr>
        <w:t>Entretanto, as demais normas de favorecimento aplicáveis à Lei Complementar nº 123/2006 (como critérios de desempate) deverão ser integralmente observadas durante todo o processo licitatório.</w:t>
      </w:r>
    </w:p>
    <w:p w:rsidR="00BD27EB" w:rsidRPr="00E83D31" w:rsidRDefault="00BD27EB" w:rsidP="00BD27EB">
      <w:pPr>
        <w:rPr>
          <w:rFonts w:cs="Arial"/>
          <w:color w:val="FF0000"/>
          <w:highlight w:val="yellow"/>
        </w:rPr>
      </w:pPr>
    </w:p>
    <w:p w:rsidR="00BD27EB" w:rsidRPr="00E83D31" w:rsidRDefault="00BD27EB" w:rsidP="00BD27EB">
      <w:pPr>
        <w:spacing w:after="57"/>
        <w:rPr>
          <w:rFonts w:cs="Arial"/>
        </w:rPr>
      </w:pPr>
      <w:r w:rsidRPr="00E83D31">
        <w:rPr>
          <w:rFonts w:cs="Arial"/>
          <w:b/>
          <w:bCs/>
        </w:rPr>
        <w:t>8. CLASSIFICAÇÃO DOS BENS E SERVIÇOS COMUNS</w:t>
      </w:r>
    </w:p>
    <w:p w:rsidR="00BD27EB" w:rsidRPr="00A7294D" w:rsidRDefault="00BD27EB" w:rsidP="00BD27EB">
      <w:pPr>
        <w:spacing w:after="57"/>
        <w:rPr>
          <w:rFonts w:cs="Arial"/>
        </w:rPr>
      </w:pPr>
      <w:r w:rsidRPr="00A7294D">
        <w:rPr>
          <w:rFonts w:cs="Arial"/>
        </w:rPr>
        <w:t>O objeto desta licitação, a Aquisição e Montagem das 07 (sete) Estufas Agrícolas (Arco/Pilar), é classificado como Bem Comum e Serviço Comum de Engenharia (no que tange à montagem).</w:t>
      </w:r>
    </w:p>
    <w:p w:rsidR="00BD27EB" w:rsidRPr="00A7294D" w:rsidRDefault="00BD27EB" w:rsidP="00BD27EB">
      <w:pPr>
        <w:spacing w:after="57"/>
        <w:rPr>
          <w:rFonts w:cs="Arial"/>
        </w:rPr>
      </w:pPr>
      <w:r w:rsidRPr="00A7294D">
        <w:rPr>
          <w:rFonts w:cs="Arial"/>
        </w:rPr>
        <w:t>Esta classificação é baseada no Art. 6º, inciso XIII, da Lei nº 14.133/2021, pois tanto os materiais (estrutura metálica e filme plástico) quanto o serviço de montagem possuem especificações usuais de mercado e padrões de desempenho (dimensões, bitola do aço, micragem do filme) que podem ser definidos de forma objetiva no Termo de Referência e no Edital.</w:t>
      </w:r>
    </w:p>
    <w:p w:rsidR="00BD27EB" w:rsidRPr="00A7294D" w:rsidRDefault="00BD27EB" w:rsidP="00BD27EB">
      <w:pPr>
        <w:spacing w:after="57"/>
        <w:rPr>
          <w:rFonts w:cs="Arial"/>
        </w:rPr>
      </w:pPr>
      <w:r w:rsidRPr="00A7294D">
        <w:rPr>
          <w:rFonts w:cs="Arial"/>
        </w:rPr>
        <w:t>A classificação como Bem Comum e Serviço Comum de Engenharia justifica a adoção da modalidade Pregão, sob a forma eletrônica, e o critério de julgamento de Menor Preço Global.</w:t>
      </w:r>
    </w:p>
    <w:p w:rsidR="00BD27EB" w:rsidRPr="000D10AB" w:rsidRDefault="00BD27EB" w:rsidP="00BD27EB">
      <w:pPr>
        <w:spacing w:after="57"/>
      </w:pPr>
    </w:p>
    <w:p w:rsidR="00BD27EB" w:rsidRPr="0026625F" w:rsidRDefault="00BD27EB" w:rsidP="00BD27EB">
      <w:pPr>
        <w:spacing w:after="57"/>
        <w:rPr>
          <w:rFonts w:cs="Arial"/>
        </w:rPr>
      </w:pPr>
      <w:r w:rsidRPr="0026625F">
        <w:rPr>
          <w:rFonts w:cs="Arial"/>
          <w:b/>
          <w:bCs/>
        </w:rPr>
        <w:t>9. DO LOCAL E DO PRAZO DA ENTREGA, E DOS CRITÉRIOS DE ACEITAÇÃO DO OBJETO.</w:t>
      </w:r>
    </w:p>
    <w:p w:rsidR="00BD27EB" w:rsidRPr="00414C80" w:rsidRDefault="00BD27EB" w:rsidP="00BD27EB">
      <w:pPr>
        <w:spacing w:after="57"/>
        <w:rPr>
          <w:rFonts w:cs="Arial"/>
          <w:b/>
          <w:bCs/>
          <w:color w:val="000000"/>
        </w:rPr>
      </w:pPr>
      <w:r w:rsidRPr="0026625F">
        <w:rPr>
          <w:rFonts w:cs="Arial"/>
          <w:b/>
          <w:bCs/>
          <w:color w:val="000000"/>
        </w:rPr>
        <w:t>9.1</w:t>
      </w:r>
      <w:r w:rsidRPr="00414C80">
        <w:rPr>
          <w:rFonts w:cs="Arial"/>
          <w:b/>
          <w:bCs/>
          <w:color w:val="000000"/>
        </w:rPr>
        <w:t>. Prazo e Local de Entrega.</w:t>
      </w:r>
    </w:p>
    <w:p w:rsidR="00BD27EB" w:rsidRPr="00C15C5B" w:rsidRDefault="00BD27EB" w:rsidP="00BD27EB">
      <w:pPr>
        <w:rPr>
          <w:rFonts w:cs="Arial"/>
          <w:color w:val="000000"/>
        </w:rPr>
      </w:pPr>
      <w:r w:rsidRPr="00C15C5B">
        <w:rPr>
          <w:rFonts w:cs="Arial"/>
          <w:color w:val="000000"/>
        </w:rPr>
        <w:t xml:space="preserve">O prazo máximo para a conclusão da montagem das 07 (sete) Estufas Agrícolas é de </w:t>
      </w:r>
      <w:r>
        <w:rPr>
          <w:rFonts w:cs="Arial"/>
          <w:color w:val="000000"/>
        </w:rPr>
        <w:t>180</w:t>
      </w:r>
      <w:r w:rsidRPr="00C15C5B">
        <w:rPr>
          <w:rFonts w:cs="Arial"/>
          <w:color w:val="000000"/>
        </w:rPr>
        <w:t xml:space="preserve"> (</w:t>
      </w:r>
      <w:r>
        <w:rPr>
          <w:rFonts w:cs="Arial"/>
          <w:color w:val="000000"/>
        </w:rPr>
        <w:t>cento e oiten</w:t>
      </w:r>
      <w:r w:rsidRPr="00C15C5B">
        <w:rPr>
          <w:rFonts w:cs="Arial"/>
          <w:color w:val="000000"/>
        </w:rPr>
        <w:t>ta) dias corridos, contados da emissão da Ordem de Serviço/Fornecimento.</w:t>
      </w:r>
    </w:p>
    <w:p w:rsidR="00BD27EB" w:rsidRPr="00C15C5B" w:rsidRDefault="00BD27EB" w:rsidP="00BD27EB">
      <w:pPr>
        <w:rPr>
          <w:rFonts w:cs="Arial"/>
          <w:color w:val="000000"/>
        </w:rPr>
      </w:pPr>
      <w:r w:rsidRPr="00C15C5B">
        <w:rPr>
          <w:rFonts w:cs="Arial"/>
          <w:color w:val="000000"/>
        </w:rPr>
        <w:t>A entrega dos materiais e a execução da montagem deverão ser realizadas em locais distintos, a serem indicados formalmente pela Secretaria Municipal de Agricultura no momento da emissão da Ordem de Serviço, todos dentro do Município de Altamira do Paraná.</w:t>
      </w:r>
    </w:p>
    <w:p w:rsidR="00BD27EB" w:rsidRPr="00A91BE3" w:rsidRDefault="00BD27EB" w:rsidP="00BD27EB">
      <w:pPr>
        <w:rPr>
          <w:rFonts w:cs="Arial"/>
          <w:b/>
          <w:bCs/>
          <w:color w:val="000000"/>
        </w:rPr>
      </w:pPr>
      <w:r w:rsidRPr="00A91BE3">
        <w:rPr>
          <w:rFonts w:cs="Arial"/>
          <w:b/>
          <w:bCs/>
          <w:color w:val="000000"/>
        </w:rPr>
        <w:t>9.2. Recebimento Provisório.</w:t>
      </w:r>
    </w:p>
    <w:p w:rsidR="00BD27EB" w:rsidRDefault="00BD27EB" w:rsidP="00BD27EB">
      <w:pPr>
        <w:rPr>
          <w:rFonts w:cs="Arial"/>
          <w:color w:val="000000"/>
        </w:rPr>
      </w:pPr>
      <w:r w:rsidRPr="00C21C4A">
        <w:rPr>
          <w:rFonts w:cs="Arial"/>
          <w:color w:val="000000"/>
        </w:rPr>
        <w:lastRenderedPageBreak/>
        <w:t xml:space="preserve">O </w:t>
      </w:r>
      <w:r w:rsidRPr="00C21C4A">
        <w:rPr>
          <w:rFonts w:cs="Arial"/>
          <w:b/>
          <w:bCs/>
          <w:color w:val="000000"/>
        </w:rPr>
        <w:t>fornecimento dos materiais</w:t>
      </w:r>
      <w:r w:rsidRPr="00C21C4A">
        <w:rPr>
          <w:rFonts w:cs="Arial"/>
          <w:color w:val="000000"/>
        </w:rPr>
        <w:t xml:space="preserve"> será recebido provisoriamente no prazo de 5 (cinco) dias, pelo(a) responsável pela fiscalização do contrato, mediante Vistoria Técnica Preliminar e conferência da documentação obrigatória (Nota Fiscal, Manual e ART/RRT de Execução) para efeito de posterior verificação de sua conformidade com as especificações</w:t>
      </w:r>
      <w:r>
        <w:rPr>
          <w:rFonts w:cs="Arial"/>
          <w:color w:val="000000"/>
        </w:rPr>
        <w:t>.</w:t>
      </w:r>
    </w:p>
    <w:p w:rsidR="00BD27EB" w:rsidRPr="00A91BE3" w:rsidRDefault="00BD27EB" w:rsidP="00BD27EB">
      <w:pPr>
        <w:rPr>
          <w:rFonts w:cs="Arial"/>
          <w:b/>
          <w:bCs/>
          <w:color w:val="000000"/>
        </w:rPr>
      </w:pPr>
      <w:r w:rsidRPr="00A91BE3">
        <w:rPr>
          <w:rFonts w:cs="Arial"/>
          <w:b/>
          <w:bCs/>
          <w:color w:val="000000"/>
        </w:rPr>
        <w:t>9.3. Rejeição e Substituição.</w:t>
      </w:r>
    </w:p>
    <w:p w:rsidR="00BD27EB" w:rsidRPr="00A91BE3" w:rsidRDefault="00BD27EB" w:rsidP="00BD27EB">
      <w:pPr>
        <w:rPr>
          <w:rFonts w:cs="Arial"/>
          <w:color w:val="000000"/>
        </w:rPr>
      </w:pPr>
      <w:r w:rsidRPr="00C21C4A">
        <w:rPr>
          <w:rFonts w:cs="Arial"/>
          <w:color w:val="000000"/>
        </w:rPr>
        <w:t xml:space="preserve">O objeto (materiais e/ou montagem) poderá ser rejeitado, no todo ou em parte, quando em desacordo com as especificações constantes neste Termo de Referência e na proposta, devendo o Contratado providenciar a substituição dos materiais e/ou a correção da montagem no prazo de </w:t>
      </w:r>
      <w:r>
        <w:rPr>
          <w:rFonts w:cs="Arial"/>
          <w:b/>
          <w:bCs/>
          <w:color w:val="000000"/>
        </w:rPr>
        <w:t>20</w:t>
      </w:r>
      <w:r w:rsidRPr="00C21C4A">
        <w:rPr>
          <w:rFonts w:cs="Arial"/>
          <w:b/>
          <w:bCs/>
          <w:color w:val="000000"/>
        </w:rPr>
        <w:t xml:space="preserve"> (</w:t>
      </w:r>
      <w:r>
        <w:rPr>
          <w:rFonts w:cs="Arial"/>
          <w:b/>
          <w:bCs/>
          <w:color w:val="000000"/>
        </w:rPr>
        <w:t>vinte</w:t>
      </w:r>
      <w:r w:rsidRPr="00C21C4A">
        <w:rPr>
          <w:rFonts w:cs="Arial"/>
          <w:b/>
          <w:bCs/>
          <w:color w:val="000000"/>
        </w:rPr>
        <w:t>) dias</w:t>
      </w:r>
      <w:r w:rsidRPr="00C21C4A">
        <w:rPr>
          <w:rFonts w:cs="Arial"/>
          <w:color w:val="000000"/>
        </w:rPr>
        <w:t>, a contar da notificação, às suas custas, sem prejuízo da aplicação das penalidades.</w:t>
      </w:r>
    </w:p>
    <w:p w:rsidR="00BD27EB" w:rsidRPr="00A91BE3" w:rsidRDefault="00BD27EB" w:rsidP="00BD27EB">
      <w:pPr>
        <w:rPr>
          <w:rFonts w:cs="Arial"/>
          <w:b/>
          <w:bCs/>
          <w:color w:val="000000"/>
        </w:rPr>
      </w:pPr>
      <w:r w:rsidRPr="00A91BE3">
        <w:rPr>
          <w:rFonts w:cs="Arial"/>
          <w:b/>
          <w:bCs/>
          <w:color w:val="000000"/>
        </w:rPr>
        <w:t>9.4. Recebimento Definitivo.</w:t>
      </w:r>
    </w:p>
    <w:p w:rsidR="00BD27EB" w:rsidRPr="007D339D" w:rsidRDefault="00BD27EB" w:rsidP="00BD27EB">
      <w:pPr>
        <w:rPr>
          <w:rFonts w:cs="Arial"/>
          <w:color w:val="000000"/>
        </w:rPr>
      </w:pPr>
      <w:r w:rsidRPr="007D339D">
        <w:rPr>
          <w:rFonts w:cs="Arial"/>
          <w:color w:val="000000"/>
        </w:rPr>
        <w:t xml:space="preserve">O bem será recebido definitivamente no prazo de 10 (dez) dias, contados da conclusão da montagem e do recebimento provisório dos materiais, após a verificação final da qualidade, quantidade, comprovação da estabilidade estrutural (vistoria </w:t>
      </w:r>
      <w:r w:rsidRPr="007D339D">
        <w:rPr>
          <w:rFonts w:cs="Arial"/>
          <w:i/>
          <w:iCs/>
          <w:color w:val="000000"/>
        </w:rPr>
        <w:t>in loco</w:t>
      </w:r>
      <w:r w:rsidRPr="007D339D">
        <w:rPr>
          <w:rFonts w:cs="Arial"/>
          <w:color w:val="000000"/>
        </w:rPr>
        <w:t>) e realização do treinamento obrigatório dos servidores e produtores. O recebimento se dará mediante a emissão do Termo Circunstanciado de Recebimento Definitivo.</w:t>
      </w:r>
    </w:p>
    <w:p w:rsidR="00BD27EB" w:rsidRPr="007D339D" w:rsidRDefault="00BD27EB" w:rsidP="00BD27EB">
      <w:pPr>
        <w:rPr>
          <w:rFonts w:cs="Arial"/>
          <w:color w:val="000000"/>
        </w:rPr>
      </w:pPr>
      <w:r w:rsidRPr="007D339D">
        <w:rPr>
          <w:rFonts w:cs="Arial"/>
          <w:color w:val="000000"/>
        </w:rPr>
        <w:t>9.4.1. Prazo Máximo.</w:t>
      </w:r>
    </w:p>
    <w:p w:rsidR="00BD27EB" w:rsidRPr="007D339D" w:rsidRDefault="00BD27EB" w:rsidP="00BD27EB">
      <w:pPr>
        <w:rPr>
          <w:rFonts w:cs="Arial"/>
          <w:color w:val="000000"/>
        </w:rPr>
      </w:pPr>
      <w:r w:rsidRPr="007D339D">
        <w:rPr>
          <w:rFonts w:cs="Arial"/>
          <w:color w:val="000000"/>
        </w:rPr>
        <w:t>Na hipótese de a verificação final não ser procedida dentro do prazo fixado, reputar-se-á como realizada, consumando-se o recebimento definitivo no dia do esgotamento do prazo.</w:t>
      </w:r>
    </w:p>
    <w:p w:rsidR="00BD27EB" w:rsidRPr="00A91BE3" w:rsidRDefault="00BD27EB" w:rsidP="00BD27EB">
      <w:pPr>
        <w:rPr>
          <w:rFonts w:cs="Arial"/>
          <w:b/>
          <w:bCs/>
          <w:color w:val="000000"/>
        </w:rPr>
      </w:pPr>
      <w:r w:rsidRPr="00A91BE3">
        <w:rPr>
          <w:rFonts w:cs="Arial"/>
          <w:b/>
          <w:bCs/>
          <w:color w:val="000000"/>
        </w:rPr>
        <w:t>9.5. Responsabilidade.</w:t>
      </w:r>
    </w:p>
    <w:p w:rsidR="00BD27EB" w:rsidRPr="00A91BE3" w:rsidRDefault="00BD27EB" w:rsidP="00BD27EB">
      <w:pPr>
        <w:rPr>
          <w:rFonts w:cs="Arial"/>
          <w:color w:val="000000"/>
        </w:rPr>
      </w:pPr>
      <w:r w:rsidRPr="00A91BE3">
        <w:rPr>
          <w:rFonts w:cs="Arial"/>
          <w:color w:val="000000"/>
        </w:rPr>
        <w:t>O recebimento provisório ou definitivo do objeto não exclui a responsabilidade do Contratado pelos prejuízos resultantes da incorreta execução ou dos vícios e defeitos ocultos do bem.</w:t>
      </w:r>
    </w:p>
    <w:p w:rsidR="00BD27EB" w:rsidRPr="00A91BE3" w:rsidRDefault="00BD27EB" w:rsidP="00BD27EB">
      <w:pPr>
        <w:rPr>
          <w:rFonts w:cs="Arial"/>
          <w:b/>
          <w:bCs/>
          <w:color w:val="000000"/>
        </w:rPr>
      </w:pPr>
      <w:r w:rsidRPr="00A91BE3">
        <w:rPr>
          <w:rFonts w:cs="Arial"/>
          <w:b/>
          <w:bCs/>
          <w:color w:val="000000"/>
        </w:rPr>
        <w:t>9.6. Condições de Entrega.</w:t>
      </w:r>
    </w:p>
    <w:p w:rsidR="00BD27EB" w:rsidRDefault="00BD27EB" w:rsidP="00BD27EB">
      <w:pPr>
        <w:rPr>
          <w:rFonts w:cs="Arial"/>
          <w:color w:val="000000"/>
        </w:rPr>
      </w:pPr>
      <w:r w:rsidRPr="00FD55C2">
        <w:rPr>
          <w:rFonts w:cs="Arial"/>
          <w:color w:val="000000"/>
        </w:rPr>
        <w:t xml:space="preserve">O Contratado deverá ter disponibilidade e capacidade de fornecer os materiais e realizar a </w:t>
      </w:r>
      <w:r w:rsidRPr="00FD55C2">
        <w:rPr>
          <w:rFonts w:cs="Arial"/>
          <w:b/>
          <w:bCs/>
          <w:color w:val="000000"/>
        </w:rPr>
        <w:t>montagem completa das 07 (sete) Estufas Agrícolas</w:t>
      </w:r>
      <w:r w:rsidRPr="00FD55C2">
        <w:rPr>
          <w:rFonts w:cs="Arial"/>
          <w:color w:val="000000"/>
        </w:rPr>
        <w:t>, deixando as estruturas prontas para o cultivo, nos locais e conforme as condições e necessidades indicadas pela Administração.</w:t>
      </w:r>
    </w:p>
    <w:p w:rsidR="00BD27EB" w:rsidRPr="00A91BE3" w:rsidRDefault="00BD27EB" w:rsidP="00BD27EB">
      <w:pPr>
        <w:rPr>
          <w:rFonts w:cs="Arial"/>
          <w:b/>
          <w:bCs/>
          <w:color w:val="000000"/>
        </w:rPr>
      </w:pPr>
    </w:p>
    <w:p w:rsidR="00BD27EB" w:rsidRPr="009845FB" w:rsidRDefault="00BD27EB" w:rsidP="00BD27EB">
      <w:pPr>
        <w:rPr>
          <w:rFonts w:cs="Arial"/>
        </w:rPr>
      </w:pPr>
      <w:r w:rsidRPr="009845FB">
        <w:rPr>
          <w:rFonts w:cs="Arial"/>
          <w:b/>
          <w:bCs/>
        </w:rPr>
        <w:t>10. OBRIGAÇÕES DO CONTRATADO E DO CONTRATANTE</w:t>
      </w:r>
    </w:p>
    <w:p w:rsidR="00BD27EB" w:rsidRPr="009845FB" w:rsidRDefault="00BD27EB" w:rsidP="00D72B26">
      <w:pPr>
        <w:numPr>
          <w:ilvl w:val="1"/>
          <w:numId w:val="54"/>
        </w:numPr>
        <w:suppressAutoHyphens w:val="0"/>
        <w:jc w:val="both"/>
        <w:rPr>
          <w:rFonts w:cs="Arial"/>
          <w:b/>
        </w:rPr>
      </w:pPr>
      <w:r w:rsidRPr="009845FB">
        <w:rPr>
          <w:rFonts w:cs="Arial"/>
          <w:b/>
        </w:rPr>
        <w:t>SÃO OBRIGAÇÕES DO CONTRATADO:</w:t>
      </w:r>
    </w:p>
    <w:p w:rsidR="00BD27EB" w:rsidRPr="00627907" w:rsidRDefault="00BD27EB" w:rsidP="00BD27EB">
      <w:pPr>
        <w:rPr>
          <w:rFonts w:cs="Arial"/>
          <w:bCs/>
        </w:rPr>
      </w:pPr>
      <w:r w:rsidRPr="00627907">
        <w:rPr>
          <w:rFonts w:cs="Arial"/>
          <w:bCs/>
        </w:rPr>
        <w:t>Além das obrigações legais e contratuais inerentes ao fornecimento e montagem, o Contratado deverá:</w:t>
      </w:r>
    </w:p>
    <w:p w:rsidR="00BD27EB" w:rsidRPr="00627907" w:rsidRDefault="00BD27EB" w:rsidP="00BD27EB">
      <w:r w:rsidRPr="00627907">
        <w:rPr>
          <w:b/>
        </w:rPr>
        <w:t>Fornecimento e Conformidade:</w:t>
      </w:r>
      <w:r w:rsidRPr="00627907">
        <w:t xml:space="preserve"> Fornecer os materiais das Estufas (estrutura metálica e filme) nas quantidades, especificações técnicas e padrões de qualidade exigidos, responsabilizando-se integralmente pelo objeto fornecido e pelo projeto de montagem.</w:t>
      </w:r>
    </w:p>
    <w:p w:rsidR="00BD27EB" w:rsidRPr="00627907" w:rsidRDefault="00BD27EB" w:rsidP="00BD27EB">
      <w:r w:rsidRPr="00627907">
        <w:rPr>
          <w:b/>
        </w:rPr>
        <w:t>Montagem e Documentação:</w:t>
      </w:r>
      <w:r w:rsidRPr="00627907">
        <w:t xml:space="preserve"> Realizar a montagem completa das 07 (sete) Estufas Agrícolas nos locais indicados e dentro do prazo estipulado (</w:t>
      </w:r>
      <w:r>
        <w:t>180</w:t>
      </w:r>
      <w:r w:rsidRPr="00627907">
        <w:t xml:space="preserve"> dias). A conclusão do serviço deve ser acompanhada da Nota Fiscal, Termo de Garantia e </w:t>
      </w:r>
      <w:r w:rsidRPr="00627907">
        <w:rPr>
          <w:b/>
        </w:rPr>
        <w:t>ART/RRT de Execução da Montagem</w:t>
      </w:r>
      <w:r w:rsidRPr="00627907">
        <w:t>.</w:t>
      </w:r>
    </w:p>
    <w:p w:rsidR="00BD27EB" w:rsidRPr="00627907" w:rsidRDefault="00BD27EB" w:rsidP="00BD27EB">
      <w:r w:rsidRPr="00627907">
        <w:rPr>
          <w:b/>
        </w:rPr>
        <w:t>Garantia Técnica:</w:t>
      </w:r>
      <w:r w:rsidRPr="00627907">
        <w:t xml:space="preserve"> Oferecer e assegurar o cumprimento da </w:t>
      </w:r>
      <w:r w:rsidRPr="00627907">
        <w:rPr>
          <w:b/>
        </w:rPr>
        <w:t>Garantia Total de 12 (doze) meses</w:t>
      </w:r>
      <w:r w:rsidRPr="00627907">
        <w:t>, abrangendo materiais e vícios na montagem/instalação, prestando a assistência técnica necessária durante esse período, sem ônus adicional à Contratante.</w:t>
      </w:r>
    </w:p>
    <w:p w:rsidR="00BD27EB" w:rsidRPr="00627907" w:rsidRDefault="00BD27EB" w:rsidP="00BD27EB">
      <w:r w:rsidRPr="00627907">
        <w:rPr>
          <w:b/>
        </w:rPr>
        <w:t>Treinamento:</w:t>
      </w:r>
      <w:r w:rsidRPr="00627907">
        <w:t xml:space="preserve"> Oferecer e realizar o </w:t>
      </w:r>
      <w:r w:rsidRPr="00627907">
        <w:rPr>
          <w:b/>
        </w:rPr>
        <w:t>Treinamento Técnico de Manejo da Estrutura</w:t>
      </w:r>
      <w:r w:rsidRPr="00627907">
        <w:t xml:space="preserve"> para os servidores designados da Contratante e agricultores familiares, antes do recebimento definitivo da obra.</w:t>
      </w:r>
    </w:p>
    <w:p w:rsidR="00BD27EB" w:rsidRPr="00627907" w:rsidRDefault="00BD27EB" w:rsidP="00BD27EB">
      <w:r w:rsidRPr="00627907">
        <w:rPr>
          <w:b/>
        </w:rPr>
        <w:t>Substituição/Correção:</w:t>
      </w:r>
      <w:r w:rsidRPr="00627907">
        <w:t xml:space="preserve"> Reparar, corrigir ou substituir às suas expensas, no prazo máximo de </w:t>
      </w:r>
      <w:r>
        <w:rPr>
          <w:b/>
        </w:rPr>
        <w:t>30</w:t>
      </w:r>
      <w:r w:rsidRPr="00627907">
        <w:rPr>
          <w:b/>
        </w:rPr>
        <w:t xml:space="preserve"> (</w:t>
      </w:r>
      <w:r>
        <w:rPr>
          <w:b/>
        </w:rPr>
        <w:t>trintra</w:t>
      </w:r>
      <w:r w:rsidRPr="00627907">
        <w:rPr>
          <w:b/>
        </w:rPr>
        <w:t>) dias úteis</w:t>
      </w:r>
      <w:r w:rsidRPr="00627907">
        <w:t>, os materiais ou a montagem em que se verificarem vícios, defeitos ou incorreções resultantes do fornecimento ou da execução do serviço.</w:t>
      </w:r>
    </w:p>
    <w:p w:rsidR="00BD27EB" w:rsidRPr="00627907" w:rsidRDefault="00BD27EB" w:rsidP="00BD27EB">
      <w:r w:rsidRPr="00627907">
        <w:rPr>
          <w:b/>
        </w:rPr>
        <w:t>Comunicação de Atraso:</w:t>
      </w:r>
      <w:r w:rsidRPr="00627907">
        <w:t xml:space="preserve"> Comunicar à Contratante, no prazo máximo de </w:t>
      </w:r>
      <w:r>
        <w:t>3</w:t>
      </w:r>
      <w:r w:rsidRPr="00627907">
        <w:t xml:space="preserve"> (</w:t>
      </w:r>
      <w:r>
        <w:t>três</w:t>
      </w:r>
      <w:r w:rsidRPr="00627907">
        <w:t xml:space="preserve">) </w:t>
      </w:r>
      <w:r>
        <w:t>dias</w:t>
      </w:r>
      <w:r w:rsidRPr="00627907">
        <w:t>, os motivos que impossibilitem o cumprimento do prazo previsto para a conclusão da montagem, com a devida comprovação.</w:t>
      </w:r>
    </w:p>
    <w:p w:rsidR="00BD27EB" w:rsidRPr="00627907" w:rsidRDefault="00BD27EB" w:rsidP="00BD27EB">
      <w:r w:rsidRPr="00627907">
        <w:rPr>
          <w:b/>
        </w:rPr>
        <w:t>Não Transferência:</w:t>
      </w:r>
      <w:r w:rsidRPr="00627907">
        <w:t xml:space="preserve"> Não transferir a outrem, no todo ou em parte, as obrigações assumidas, sendo </w:t>
      </w:r>
      <w:r w:rsidRPr="00627907">
        <w:rPr>
          <w:b/>
        </w:rPr>
        <w:t>vedada a subcontratação da montagem</w:t>
      </w:r>
      <w:r w:rsidRPr="00627907">
        <w:t xml:space="preserve"> sem prévia e expressa autorização da Contratante.</w:t>
      </w:r>
    </w:p>
    <w:p w:rsidR="00BD27EB" w:rsidRPr="00627907" w:rsidRDefault="00BD27EB" w:rsidP="00BD27EB">
      <w:r w:rsidRPr="00627907">
        <w:rPr>
          <w:b/>
        </w:rPr>
        <w:t>Responsabilidade por Danos:</w:t>
      </w:r>
      <w:r w:rsidRPr="00627907">
        <w:t xml:space="preserve"> Responder pelos danos causados diretamente à Administração ou a terceiros, decorrentes de sua culpa ou dolo na execução da montagem, inclusive durante o transporte dos materiais aos locais de instalação.</w:t>
      </w:r>
    </w:p>
    <w:p w:rsidR="00BD27EB" w:rsidRPr="009845FB" w:rsidRDefault="00BD27EB" w:rsidP="00BD27EB">
      <w:pPr>
        <w:rPr>
          <w:rFonts w:cs="Arial"/>
          <w:b/>
          <w:bCs/>
        </w:rPr>
      </w:pPr>
    </w:p>
    <w:p w:rsidR="00BD27EB" w:rsidRPr="009845FB" w:rsidRDefault="00BD27EB" w:rsidP="00BD27EB">
      <w:pPr>
        <w:rPr>
          <w:rFonts w:cs="Arial"/>
          <w:b/>
        </w:rPr>
      </w:pPr>
      <w:r w:rsidRPr="009845FB">
        <w:rPr>
          <w:rFonts w:cs="Arial"/>
          <w:b/>
          <w:bCs/>
        </w:rPr>
        <w:t xml:space="preserve">10.2. </w:t>
      </w:r>
      <w:r w:rsidRPr="009845FB">
        <w:rPr>
          <w:rFonts w:cs="Arial"/>
          <w:b/>
        </w:rPr>
        <w:t>SÃO OBRIGAÇÕES DO CONTRATANTE:</w:t>
      </w:r>
    </w:p>
    <w:p w:rsidR="00BD27EB" w:rsidRPr="00D557B5" w:rsidRDefault="00BD27EB" w:rsidP="00BD27EB">
      <w:bookmarkStart w:id="0" w:name="_Hlk116549579"/>
      <w:r w:rsidRPr="00D557B5">
        <w:rPr>
          <w:b/>
          <w:bCs/>
        </w:rPr>
        <w:t>Fiscalização:</w:t>
      </w:r>
      <w:r w:rsidRPr="00D557B5">
        <w:t xml:space="preserve"> Acompanhar e fiscalizar o cumprimento das obrigações assumidas pelo Contratado, através de servidor ou comissão especialmente designada, com foco na qualidade dos materiais e na estabilidade estrutural.</w:t>
      </w:r>
    </w:p>
    <w:p w:rsidR="00BD27EB" w:rsidRPr="00D557B5" w:rsidRDefault="00BD27EB" w:rsidP="00BD27EB">
      <w:r w:rsidRPr="00D557B5">
        <w:rPr>
          <w:b/>
          <w:bCs/>
        </w:rPr>
        <w:t>Recebimento:</w:t>
      </w:r>
      <w:r w:rsidRPr="00D557B5">
        <w:t xml:space="preserve"> Receber o objeto no prazo e condições estabelecidas, realizando a vistoria técnica da montagem e emitindo os Termos Circunstanciados de Recebimento Provisório (Materiais) e Definitivo (Montagem Concluída).</w:t>
      </w:r>
    </w:p>
    <w:p w:rsidR="00BD27EB" w:rsidRPr="00D557B5" w:rsidRDefault="00BD27EB" w:rsidP="00BD27EB">
      <w:r w:rsidRPr="00D557B5">
        <w:rPr>
          <w:b/>
          <w:bCs/>
        </w:rPr>
        <w:t>Pagamento:</w:t>
      </w:r>
      <w:r w:rsidRPr="00D557B5">
        <w:t xml:space="preserve"> Efetuar o pagamento ao Contratado no valor correspondente ao fornecimento e montagem, no prazo e forma estabelecidos no Edital e seus anexos, após o recebimento definitivo.</w:t>
      </w:r>
    </w:p>
    <w:p w:rsidR="00BD27EB" w:rsidRPr="00D557B5" w:rsidRDefault="00BD27EB" w:rsidP="00BD27EB">
      <w:r w:rsidRPr="00D557B5">
        <w:rPr>
          <w:b/>
          <w:bCs/>
        </w:rPr>
        <w:lastRenderedPageBreak/>
        <w:t>Apoio:</w:t>
      </w:r>
      <w:r w:rsidRPr="00D557B5">
        <w:t xml:space="preserve"> Prestar as informações e os esclarecimentos que venham a ser solicitados pelo Contratado, relacionados à execução da montagem e indicar formalmente os locais exatos de instalação das 07 (sete) estufas.</w:t>
      </w:r>
    </w:p>
    <w:p w:rsidR="00BD27EB" w:rsidRPr="00D557B5" w:rsidRDefault="00BD27EB" w:rsidP="00BD27EB">
      <w:r w:rsidRPr="00D557B5">
        <w:rPr>
          <w:b/>
          <w:bCs/>
        </w:rPr>
        <w:t>Sanções e Rescisão:</w:t>
      </w:r>
      <w:r w:rsidRPr="00D557B5">
        <w:t xml:space="preserve"> Adotar providências necessárias para a apuração das infrações administrativas e aplicar as penalidades cabíveis em caso de descumprimento contratual.</w:t>
      </w:r>
    </w:p>
    <w:p w:rsidR="00BD27EB" w:rsidRPr="00630D14" w:rsidRDefault="00BD27EB" w:rsidP="00BD27EB">
      <w:pPr>
        <w:rPr>
          <w:rFonts w:cs="Arial"/>
          <w:b/>
          <w:bCs/>
          <w:color w:val="FF0000"/>
          <w:u w:val="single"/>
        </w:rPr>
      </w:pPr>
    </w:p>
    <w:p w:rsidR="00BD27EB" w:rsidRPr="00630D14" w:rsidRDefault="00BD27EB" w:rsidP="00BD27EB">
      <w:pPr>
        <w:rPr>
          <w:rFonts w:cs="Arial"/>
        </w:rPr>
      </w:pPr>
      <w:r w:rsidRPr="00630D14">
        <w:rPr>
          <w:rFonts w:cs="Arial"/>
          <w:b/>
          <w:bCs/>
        </w:rPr>
        <w:t>11. FORMA DE PAGAMENTO</w:t>
      </w:r>
    </w:p>
    <w:p w:rsidR="00BD27EB" w:rsidRPr="00695FF8" w:rsidRDefault="00BD27EB" w:rsidP="00BD27EB">
      <w:pPr>
        <w:rPr>
          <w:rFonts w:cs="Arial"/>
          <w:b/>
          <w:bCs/>
        </w:rPr>
      </w:pPr>
      <w:r w:rsidRPr="00695FF8">
        <w:rPr>
          <w:rFonts w:cs="Arial"/>
          <w:b/>
          <w:bCs/>
        </w:rPr>
        <w:t>11.1 Condição e Prazo de Pagamento</w:t>
      </w:r>
    </w:p>
    <w:p w:rsidR="00BD27EB" w:rsidRPr="002E2BAD" w:rsidRDefault="00BD27EB" w:rsidP="00BD27EB">
      <w:pPr>
        <w:rPr>
          <w:rFonts w:cs="Arial"/>
        </w:rPr>
      </w:pPr>
      <w:r w:rsidRPr="002E2BAD">
        <w:rPr>
          <w:rFonts w:cs="Arial"/>
        </w:rPr>
        <w:t>O pagamento será realizado em parcela única, correspondente ao valor total global ofertado para o fornecimento e montagem das 07 (sete) Estufas Agrícolas, após a sua completa instalação. O prazo de pagamento será de, no máximo, 30 (trinta) dias contados a partir da data do ateste do Termo Circunstanciado de Recebimento Definitivo da Montagem e da apresentação da Nota Fiscal/Fatura eletrônica.</w:t>
      </w:r>
    </w:p>
    <w:p w:rsidR="00BD27EB" w:rsidRDefault="00BD27EB" w:rsidP="00BD27EB">
      <w:pPr>
        <w:rPr>
          <w:rFonts w:cs="Arial"/>
          <w:b/>
          <w:bCs/>
        </w:rPr>
      </w:pPr>
      <w:r w:rsidRPr="00695FF8">
        <w:rPr>
          <w:rFonts w:cs="Arial"/>
          <w:b/>
          <w:bCs/>
        </w:rPr>
        <w:t>11.2 Procedimentos para Pagamento</w:t>
      </w:r>
    </w:p>
    <w:p w:rsidR="00BD27EB" w:rsidRPr="00E63217" w:rsidRDefault="00BD27EB" w:rsidP="00BD27EB">
      <w:pPr>
        <w:rPr>
          <w:rFonts w:cs="Arial"/>
        </w:rPr>
      </w:pPr>
      <w:r w:rsidRPr="00E63217">
        <w:rPr>
          <w:rFonts w:cs="Arial"/>
        </w:rPr>
        <w:t>a</w:t>
      </w:r>
      <w:r>
        <w:rPr>
          <w:rFonts w:cs="Arial"/>
        </w:rPr>
        <w:t>)</w:t>
      </w:r>
      <w:r w:rsidRPr="00E63217">
        <w:rPr>
          <w:rFonts w:cs="Arial"/>
        </w:rPr>
        <w:t xml:space="preserve"> </w:t>
      </w:r>
      <w:r w:rsidRPr="00E63217">
        <w:rPr>
          <w:rFonts w:cs="Arial"/>
          <w:b/>
          <w:bCs/>
        </w:rPr>
        <w:t>Documentação Fiscal:</w:t>
      </w:r>
      <w:r w:rsidRPr="00E63217">
        <w:rPr>
          <w:rFonts w:cs="Arial"/>
        </w:rPr>
        <w:t xml:space="preserve"> A Nota Fiscal/Fatura deverá ser emitida em nome de PREFEITURA DE ALTAMIRA DO PARANÁ, CNPJ: 78.069.143/0001-4</w:t>
      </w:r>
      <w:r>
        <w:rPr>
          <w:rFonts w:cs="Arial"/>
        </w:rPr>
        <w:t>7</w:t>
      </w:r>
      <w:r w:rsidRPr="00E63217">
        <w:rPr>
          <w:rFonts w:cs="Arial"/>
        </w:rPr>
        <w:t>, constando o número da licitação e a descrição do objeto ("Fornecimento e Montagem de 07 Estufas Agrícolas") para fins de rastreabilidade.</w:t>
      </w:r>
    </w:p>
    <w:p w:rsidR="00BD27EB" w:rsidRPr="00E63217" w:rsidRDefault="00BD27EB" w:rsidP="00BD27EB">
      <w:pPr>
        <w:rPr>
          <w:rFonts w:cs="Arial"/>
        </w:rPr>
      </w:pPr>
      <w:r w:rsidRPr="00E63217">
        <w:rPr>
          <w:rFonts w:cs="Arial"/>
        </w:rPr>
        <w:t xml:space="preserve">b) </w:t>
      </w:r>
      <w:r w:rsidRPr="00E63217">
        <w:rPr>
          <w:rFonts w:cs="Arial"/>
          <w:b/>
          <w:bCs/>
        </w:rPr>
        <w:t>Regularidade Fiscal:</w:t>
      </w:r>
      <w:r w:rsidRPr="00E63217">
        <w:rPr>
          <w:rFonts w:cs="Arial"/>
        </w:rPr>
        <w:t xml:space="preserve"> O pagamento está condicionado à prévia comprovação do adimplemento do Contratado em todas as suas obrigações e à verificação da regularidade com os Fiscos Federal, Estadual (inclusive do Estado do Paraná para licitantes sediados em outro Estado da Federação), com o FGTS, INSS e negativa de débitos trabalhistas (CNDT).</w:t>
      </w:r>
    </w:p>
    <w:p w:rsidR="00BD27EB" w:rsidRPr="00E63217" w:rsidRDefault="00BD27EB" w:rsidP="00BD27EB">
      <w:pPr>
        <w:rPr>
          <w:rFonts w:cs="Arial"/>
        </w:rPr>
      </w:pPr>
      <w:r w:rsidRPr="00E63217">
        <w:rPr>
          <w:rFonts w:cs="Arial"/>
        </w:rPr>
        <w:t xml:space="preserve">c) </w:t>
      </w:r>
      <w:r w:rsidRPr="00E63217">
        <w:rPr>
          <w:rFonts w:cs="Arial"/>
          <w:b/>
          <w:bCs/>
        </w:rPr>
        <w:t>Dados Bancários:</w:t>
      </w:r>
      <w:r w:rsidRPr="00E63217">
        <w:rPr>
          <w:rFonts w:cs="Arial"/>
        </w:rPr>
        <w:t xml:space="preserve"> Os pagamentos ficarão condicionados à prévia informação, pelo credor, dos dados da conta corrente para crédito. O pagamento será realizado por meio de ordem bancária, sendo considerada data do pagamento o dia em que constar como emitida a ordem.</w:t>
      </w:r>
    </w:p>
    <w:p w:rsidR="00BD27EB" w:rsidRDefault="00BD27EB" w:rsidP="00BD27EB">
      <w:pPr>
        <w:rPr>
          <w:rFonts w:cs="Arial"/>
        </w:rPr>
      </w:pPr>
    </w:p>
    <w:p w:rsidR="00BD27EB" w:rsidRPr="00695FF8" w:rsidRDefault="00BD27EB" w:rsidP="00BD27EB">
      <w:pPr>
        <w:rPr>
          <w:rFonts w:cs="Arial"/>
          <w:b/>
          <w:bCs/>
        </w:rPr>
      </w:pPr>
      <w:r w:rsidRPr="00695FF8">
        <w:rPr>
          <w:rFonts w:cs="Arial"/>
          <w:b/>
          <w:bCs/>
        </w:rPr>
        <w:t>11.3 Retenções e Sanções</w:t>
      </w:r>
    </w:p>
    <w:p w:rsidR="00BD27EB" w:rsidRPr="00695FF8" w:rsidRDefault="00BD27EB" w:rsidP="00D72B26">
      <w:pPr>
        <w:numPr>
          <w:ilvl w:val="0"/>
          <w:numId w:val="58"/>
        </w:numPr>
        <w:suppressAutoHyphens w:val="0"/>
        <w:jc w:val="both"/>
        <w:rPr>
          <w:rFonts w:cs="Arial"/>
        </w:rPr>
      </w:pPr>
      <w:r w:rsidRPr="00695FF8">
        <w:rPr>
          <w:rFonts w:cs="Arial"/>
        </w:rPr>
        <w:t>Retenções Tributárias: Quando do pagamento, será efetuada a retenção tributária prevista na legislação aplicável sobre o valor da Nota Fiscal.</w:t>
      </w:r>
    </w:p>
    <w:p w:rsidR="00BD27EB" w:rsidRPr="00695FF8" w:rsidRDefault="00BD27EB" w:rsidP="00D72B26">
      <w:pPr>
        <w:numPr>
          <w:ilvl w:val="0"/>
          <w:numId w:val="58"/>
        </w:numPr>
        <w:suppressAutoHyphens w:val="0"/>
        <w:jc w:val="both"/>
        <w:rPr>
          <w:rFonts w:cs="Arial"/>
        </w:rPr>
      </w:pPr>
      <w:r w:rsidRPr="00695FF8">
        <w:rPr>
          <w:rFonts w:cs="Arial"/>
        </w:rPr>
        <w:t>Descontos: O pagamento será realizado já deduzidas eventuais glosas, notas de débitos e os valores r</w:t>
      </w:r>
      <w:r w:rsidRPr="00695FF8">
        <w:rPr>
          <w:rFonts w:cs="Arial"/>
        </w:rPr>
        <w:t>e</w:t>
      </w:r>
      <w:r w:rsidRPr="00695FF8">
        <w:rPr>
          <w:rFonts w:cs="Arial"/>
        </w:rPr>
        <w:t>ferentes a multas, caso estas não tenham sido pagas após o prazo de adimplemento.</w:t>
      </w:r>
    </w:p>
    <w:p w:rsidR="00BD27EB" w:rsidRPr="00695FF8" w:rsidRDefault="00BD27EB" w:rsidP="00D72B26">
      <w:pPr>
        <w:numPr>
          <w:ilvl w:val="0"/>
          <w:numId w:val="58"/>
        </w:numPr>
        <w:suppressAutoHyphens w:val="0"/>
        <w:jc w:val="both"/>
        <w:rPr>
          <w:rFonts w:cs="Arial"/>
        </w:rPr>
      </w:pPr>
      <w:r w:rsidRPr="00695FF8">
        <w:rPr>
          <w:rFonts w:cs="Arial"/>
        </w:rPr>
        <w:t>Suspensão: Nenhum pagamento será efetuado enquanto não forem sanadas irregularidades eventua</w:t>
      </w:r>
      <w:r w:rsidRPr="00695FF8">
        <w:rPr>
          <w:rFonts w:cs="Arial"/>
        </w:rPr>
        <w:t>l</w:t>
      </w:r>
      <w:r w:rsidRPr="00695FF8">
        <w:rPr>
          <w:rFonts w:cs="Arial"/>
        </w:rPr>
        <w:t>mente constatadas na nota fiscal, no fornecimento do bem ou no cumprimento de obrigações contratuais.</w:t>
      </w:r>
    </w:p>
    <w:p w:rsidR="00BD27EB" w:rsidRPr="00695FF8" w:rsidRDefault="00BD27EB" w:rsidP="00BD27EB">
      <w:pPr>
        <w:rPr>
          <w:rFonts w:cs="Arial"/>
          <w:b/>
          <w:bCs/>
        </w:rPr>
      </w:pPr>
      <w:r w:rsidRPr="00695FF8">
        <w:rPr>
          <w:rFonts w:cs="Arial"/>
          <w:b/>
          <w:bCs/>
        </w:rPr>
        <w:t>11.4 Atrasos</w:t>
      </w:r>
    </w:p>
    <w:p w:rsidR="00BD27EB" w:rsidRDefault="00BD27EB" w:rsidP="00BD27EB">
      <w:pPr>
        <w:rPr>
          <w:rFonts w:cs="Arial"/>
        </w:rPr>
      </w:pPr>
      <w:r w:rsidRPr="00695FF8">
        <w:rPr>
          <w:rFonts w:cs="Arial"/>
        </w:rPr>
        <w:t>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fórmula prevista na legislação vigente.</w:t>
      </w:r>
    </w:p>
    <w:p w:rsidR="00BD27EB" w:rsidRPr="00695FF8" w:rsidRDefault="00BD27EB" w:rsidP="00BD27EB">
      <w:pPr>
        <w:rPr>
          <w:rFonts w:cs="Arial"/>
        </w:rPr>
      </w:pPr>
    </w:p>
    <w:bookmarkEnd w:id="0"/>
    <w:p w:rsidR="00BD27EB" w:rsidRPr="008902B3" w:rsidRDefault="00BD27EB" w:rsidP="00BD27EB">
      <w:pPr>
        <w:rPr>
          <w:rFonts w:cs="Arial"/>
        </w:rPr>
      </w:pPr>
      <w:r w:rsidRPr="008902B3">
        <w:rPr>
          <w:rFonts w:cs="Arial"/>
          <w:b/>
          <w:bCs/>
        </w:rPr>
        <w:t>12. CRITÉRIOS DE SELEÇÃO DO FORNECEDOR E REQUISITOS DE CONTRATAÇÃO</w:t>
      </w:r>
    </w:p>
    <w:p w:rsidR="00BD27EB" w:rsidRPr="00133FE9" w:rsidRDefault="00BD27EB" w:rsidP="00BD27EB">
      <w:r w:rsidRPr="00133FE9">
        <w:t>12.1. Habilitação Jurídica e Regularidade</w:t>
      </w:r>
    </w:p>
    <w:p w:rsidR="00BD27EB" w:rsidRPr="00133FE9" w:rsidRDefault="00BD27EB" w:rsidP="00BD27EB">
      <w:r w:rsidRPr="00133FE9">
        <w:t>As exigências de habilitação jurídica e de regularidade fiscal e trabalhista são as usuais para a generalidade dos objetos, conforme disciplinado na Lei nº 14.133, de 1º de abril de 2021, e detalhadas no Edital.</w:t>
      </w:r>
    </w:p>
    <w:p w:rsidR="00BD27EB" w:rsidRPr="00133FE9" w:rsidRDefault="00BD27EB" w:rsidP="00BD27EB">
      <w:r w:rsidRPr="00133FE9">
        <w:t>12.2. Qualificação Econômico-Financeira</w:t>
      </w:r>
    </w:p>
    <w:p w:rsidR="00BD27EB" w:rsidRPr="00133FE9" w:rsidRDefault="00BD27EB" w:rsidP="00BD27EB">
      <w:r w:rsidRPr="00133FE9">
        <w:t>Os critérios de qualificação econômico-financeira a serem atendidos pelo fornecedor estão previstos no Edital.</w:t>
      </w:r>
    </w:p>
    <w:p w:rsidR="00BD27EB" w:rsidRPr="00133FE9" w:rsidRDefault="00BD27EB" w:rsidP="00BD27EB">
      <w:r w:rsidRPr="00133FE9">
        <w:t>12.3. Qualificação Técnica Específica</w:t>
      </w:r>
    </w:p>
    <w:p w:rsidR="00BD27EB" w:rsidRPr="00133FE9" w:rsidRDefault="00BD27EB" w:rsidP="00BD27EB">
      <w:r w:rsidRPr="00133FE9">
        <w:t>Considerando que a contratação envolve o fornecimento de materiais e a prestação de serviço de engenharia (montagem das estruturas), serão exigidos os seguintes documentos de qualificação técnica:</w:t>
      </w:r>
    </w:p>
    <w:p w:rsidR="00BD27EB" w:rsidRPr="00133FE9" w:rsidRDefault="00BD27EB" w:rsidP="00BD27EB">
      <w:r w:rsidRPr="00133FE9">
        <w:t>a) Atestado de Capacidade Técnica: Comprovação de que a empresa executou, de forma satisfatória, serviço de fornecimento e montagem de estruturas de estufas agrícolas ou similares de porte e complexidade compatíveis com o objeto desta licitação.</w:t>
      </w:r>
    </w:p>
    <w:p w:rsidR="00BD27EB" w:rsidRPr="00133FE9" w:rsidRDefault="00BD27EB" w:rsidP="00BD27EB">
      <w:r w:rsidRPr="00133FE9">
        <w:t>b) Anotação de Responsabilidade Técnica (ART/RRT): Apresentação do Certificado de Registro e da ART/RRT do responsável técnico pelo fornecedor, comprovando que este possui aptidão para a execução e montagem de estruturas metálicas.</w:t>
      </w:r>
    </w:p>
    <w:p w:rsidR="00BD27EB" w:rsidRPr="008902B3" w:rsidRDefault="00BD27EB" w:rsidP="00BD27EB">
      <w:pPr>
        <w:rPr>
          <w:rFonts w:cs="Arial"/>
          <w:b/>
          <w:bCs/>
        </w:rPr>
      </w:pPr>
    </w:p>
    <w:p w:rsidR="00BD27EB" w:rsidRPr="008902B3" w:rsidRDefault="00BD27EB" w:rsidP="00BD27EB">
      <w:pPr>
        <w:rPr>
          <w:rFonts w:cs="Arial"/>
        </w:rPr>
      </w:pPr>
      <w:r w:rsidRPr="008902B3">
        <w:rPr>
          <w:rFonts w:cs="Arial"/>
          <w:b/>
          <w:bCs/>
        </w:rPr>
        <w:t>13. ALTERAÇÃO SUBJETIVA</w:t>
      </w:r>
    </w:p>
    <w:p w:rsidR="00BD27EB" w:rsidRPr="008902B3" w:rsidRDefault="00BD27EB" w:rsidP="00BD27EB">
      <w:pPr>
        <w:rPr>
          <w:rFonts w:cs="Arial"/>
        </w:rPr>
      </w:pPr>
      <w:r w:rsidRPr="008902B3">
        <w:rPr>
          <w:rFonts w:cs="Arial"/>
          <w:b/>
          <w:bCs/>
        </w:rPr>
        <w:t xml:space="preserve">13.1 </w:t>
      </w:r>
      <w:r w:rsidRPr="008902B3">
        <w:rPr>
          <w:rFonts w:cs="Arial"/>
        </w:rPr>
        <w:t>É admissível a continuidade do contrato administrativo quando houver fusão, cisão ou incorporação do Contratado com outra pessoa jurídica, desde que:</w:t>
      </w:r>
    </w:p>
    <w:p w:rsidR="00BD27EB" w:rsidRPr="008902B3" w:rsidRDefault="00BD27EB" w:rsidP="00BD27EB">
      <w:pPr>
        <w:rPr>
          <w:rFonts w:cs="Arial"/>
        </w:rPr>
      </w:pPr>
      <w:r w:rsidRPr="008902B3">
        <w:rPr>
          <w:rFonts w:cs="Arial"/>
        </w:rPr>
        <w:t>a) sejam observados pela nova pessoa jurídica todos os requisitos de habilitação exigidos na licitação original;</w:t>
      </w:r>
    </w:p>
    <w:p w:rsidR="00BD27EB" w:rsidRPr="008902B3" w:rsidRDefault="00BD27EB" w:rsidP="00BD27EB">
      <w:pPr>
        <w:rPr>
          <w:rFonts w:cs="Arial"/>
        </w:rPr>
      </w:pPr>
      <w:r w:rsidRPr="008902B3">
        <w:rPr>
          <w:rFonts w:cs="Arial"/>
        </w:rPr>
        <w:t>b) sejam mantidas as demais cláusulas e condições do contrato; e</w:t>
      </w:r>
    </w:p>
    <w:p w:rsidR="00BD27EB" w:rsidRPr="008902B3" w:rsidRDefault="00BD27EB" w:rsidP="00BD27EB">
      <w:pPr>
        <w:rPr>
          <w:rFonts w:cs="Arial"/>
        </w:rPr>
      </w:pPr>
      <w:r w:rsidRPr="008902B3">
        <w:rPr>
          <w:rFonts w:cs="Arial"/>
        </w:rPr>
        <w:lastRenderedPageBreak/>
        <w:t>c) não haja prejuízo à execução do objeto pactuado e haja anuência expressa da Administração à continuidade do contrato.</w:t>
      </w:r>
    </w:p>
    <w:p w:rsidR="00BD27EB" w:rsidRPr="008902B3" w:rsidRDefault="00BD27EB" w:rsidP="00BD27EB">
      <w:pPr>
        <w:rPr>
          <w:rFonts w:cs="Arial"/>
        </w:rPr>
      </w:pPr>
      <w:r w:rsidRPr="008902B3">
        <w:rPr>
          <w:rFonts w:cs="Arial"/>
          <w:b/>
          <w:bCs/>
        </w:rPr>
        <w:t xml:space="preserve">13.2 </w:t>
      </w:r>
      <w:r w:rsidRPr="008902B3">
        <w:rPr>
          <w:rFonts w:cs="Arial"/>
        </w:rPr>
        <w:t>A alteração subjetiva a que se refere o item 13.1 deverá ser formalizada por termo aditivo ao contrato.</w:t>
      </w:r>
    </w:p>
    <w:p w:rsidR="00BD27EB" w:rsidRPr="00E42BC4" w:rsidRDefault="00BD27EB" w:rsidP="00BD27EB">
      <w:pPr>
        <w:rPr>
          <w:rFonts w:cs="Arial"/>
        </w:rPr>
      </w:pPr>
    </w:p>
    <w:p w:rsidR="00BD27EB" w:rsidRPr="00E42BC4" w:rsidRDefault="00BD27EB" w:rsidP="00BD27EB">
      <w:pPr>
        <w:rPr>
          <w:rFonts w:cs="Arial"/>
        </w:rPr>
      </w:pPr>
      <w:r w:rsidRPr="00E42BC4">
        <w:rPr>
          <w:rFonts w:cs="Arial"/>
          <w:b/>
          <w:bCs/>
        </w:rPr>
        <w:t>14 SUBCONTRATAÇÃO</w:t>
      </w:r>
    </w:p>
    <w:p w:rsidR="00BD27EB" w:rsidRPr="00E42BC4" w:rsidRDefault="00BD27EB" w:rsidP="00BD27EB">
      <w:pPr>
        <w:numPr>
          <w:ilvl w:val="1"/>
          <w:numId w:val="51"/>
        </w:numPr>
        <w:tabs>
          <w:tab w:val="left" w:pos="0"/>
        </w:tabs>
        <w:jc w:val="both"/>
        <w:rPr>
          <w:rFonts w:cs="Arial"/>
          <w:b/>
          <w:bCs/>
        </w:rPr>
      </w:pPr>
      <w:r w:rsidRPr="00E42BC4">
        <w:rPr>
          <w:rFonts w:cs="Arial"/>
          <w:b/>
          <w:bCs/>
        </w:rPr>
        <w:t xml:space="preserve">14.1. </w:t>
      </w:r>
      <w:r w:rsidRPr="00E42BC4">
        <w:rPr>
          <w:rFonts w:cs="Arial"/>
          <w:bCs/>
        </w:rPr>
        <w:t>É</w:t>
      </w:r>
      <w:r w:rsidRPr="00E42BC4">
        <w:rPr>
          <w:rFonts w:eastAsia="Calibri" w:cs="Arial"/>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BD27EB" w:rsidRPr="00E42BC4" w:rsidRDefault="00BD27EB" w:rsidP="00BD27EB">
      <w:pPr>
        <w:numPr>
          <w:ilvl w:val="1"/>
          <w:numId w:val="51"/>
        </w:numPr>
        <w:tabs>
          <w:tab w:val="left" w:pos="0"/>
        </w:tabs>
        <w:jc w:val="both"/>
        <w:rPr>
          <w:rFonts w:cs="Arial"/>
          <w:b/>
          <w:bCs/>
        </w:rPr>
      </w:pPr>
    </w:p>
    <w:p w:rsidR="00BD27EB" w:rsidRPr="00E42BC4" w:rsidRDefault="00BD27EB" w:rsidP="00BD27EB">
      <w:pPr>
        <w:rPr>
          <w:rFonts w:cs="Arial"/>
        </w:rPr>
      </w:pPr>
      <w:r w:rsidRPr="00E42BC4">
        <w:rPr>
          <w:rFonts w:cs="Arial"/>
          <w:b/>
          <w:bCs/>
        </w:rPr>
        <w:t>15. DA GARANTIA DE EXECUÇÃO</w:t>
      </w:r>
    </w:p>
    <w:p w:rsidR="00BD27EB" w:rsidRPr="00EE0429" w:rsidRDefault="00BD27EB" w:rsidP="00BD27EB">
      <w:pPr>
        <w:rPr>
          <w:rFonts w:cs="Arial"/>
          <w:lang w:eastAsia="en-US"/>
        </w:rPr>
      </w:pPr>
      <w:r w:rsidRPr="00EE0429">
        <w:rPr>
          <w:rFonts w:cs="Arial"/>
          <w:lang w:eastAsia="en-US"/>
        </w:rPr>
        <w:t>Obrigação de prestar a garantia de execução do contrato, nos termos do Art. 96 da Lei nº 14.133/2021.</w:t>
      </w:r>
    </w:p>
    <w:p w:rsidR="00BD27EB" w:rsidRPr="00EE0429" w:rsidRDefault="00BD27EB" w:rsidP="00BD27EB">
      <w:pPr>
        <w:rPr>
          <w:rFonts w:cs="Arial"/>
          <w:b/>
          <w:bCs/>
          <w:lang w:eastAsia="en-US"/>
        </w:rPr>
      </w:pPr>
      <w:r w:rsidRPr="00EE0429">
        <w:rPr>
          <w:rFonts w:cs="Arial"/>
          <w:b/>
          <w:bCs/>
          <w:lang w:eastAsia="en-US"/>
        </w:rPr>
        <w:t>Justificativa para a Exigência</w:t>
      </w:r>
    </w:p>
    <w:p w:rsidR="00BD27EB" w:rsidRPr="00EE0429" w:rsidRDefault="00BD27EB" w:rsidP="00BD27EB">
      <w:pPr>
        <w:rPr>
          <w:rFonts w:cs="Arial"/>
          <w:lang w:eastAsia="en-US"/>
        </w:rPr>
      </w:pPr>
      <w:r w:rsidRPr="00EE0429">
        <w:rPr>
          <w:rFonts w:cs="Arial"/>
          <w:lang w:eastAsia="en-US"/>
        </w:rPr>
        <w:t>Considerando o alto risco envolvido na contratação, que engloba o fornecimento de materiais e a prestação de serviço de engenharia (montagem de estruturas), e a necessidade de proteger o interesse público contra a inexecução total ou parcial do objeto, será exigida a prestação de garantia de execução do contrato, conforme previsto no Art. 96, § 1º, da Lei nº 14.133/2021.</w:t>
      </w:r>
    </w:p>
    <w:p w:rsidR="00BD27EB" w:rsidRPr="00EE0429" w:rsidRDefault="00BD27EB" w:rsidP="00BD27EB">
      <w:pPr>
        <w:rPr>
          <w:rFonts w:cs="Arial"/>
          <w:lang w:eastAsia="en-US"/>
        </w:rPr>
      </w:pPr>
      <w:r w:rsidRPr="00EE0429">
        <w:rPr>
          <w:rFonts w:cs="Arial"/>
          <w:lang w:eastAsia="en-US"/>
        </w:rPr>
        <w:t>O percentual da garantia será de 5% (cinco por cento) sobre o valor inicial do contrato, podendo ser escolhida pelo Contratado entre as modalidades previstas no Art. 96, § 1º:</w:t>
      </w:r>
    </w:p>
    <w:p w:rsidR="00BD27EB" w:rsidRPr="00EE0429" w:rsidRDefault="00BD27EB" w:rsidP="00D72B26">
      <w:pPr>
        <w:numPr>
          <w:ilvl w:val="0"/>
          <w:numId w:val="66"/>
        </w:numPr>
        <w:suppressAutoHyphens w:val="0"/>
        <w:jc w:val="both"/>
        <w:rPr>
          <w:rFonts w:cs="Arial"/>
          <w:lang w:eastAsia="en-US"/>
        </w:rPr>
      </w:pPr>
      <w:r w:rsidRPr="00EE0429">
        <w:rPr>
          <w:rFonts w:cs="Arial"/>
          <w:lang w:eastAsia="en-US"/>
        </w:rPr>
        <w:t>Caução em dinheiro ou títulos da dívida pública.</w:t>
      </w:r>
    </w:p>
    <w:p w:rsidR="00BD27EB" w:rsidRPr="00EE0429" w:rsidRDefault="00BD27EB" w:rsidP="00D72B26">
      <w:pPr>
        <w:numPr>
          <w:ilvl w:val="0"/>
          <w:numId w:val="66"/>
        </w:numPr>
        <w:suppressAutoHyphens w:val="0"/>
        <w:jc w:val="both"/>
        <w:rPr>
          <w:rFonts w:cs="Arial"/>
          <w:lang w:eastAsia="en-US"/>
        </w:rPr>
      </w:pPr>
      <w:r w:rsidRPr="00EE0429">
        <w:rPr>
          <w:rFonts w:cs="Arial"/>
          <w:lang w:eastAsia="en-US"/>
        </w:rPr>
        <w:t>Seguro-garantia.</w:t>
      </w:r>
    </w:p>
    <w:p w:rsidR="00BD27EB" w:rsidRPr="00EE0429" w:rsidRDefault="00BD27EB" w:rsidP="00D72B26">
      <w:pPr>
        <w:numPr>
          <w:ilvl w:val="0"/>
          <w:numId w:val="66"/>
        </w:numPr>
        <w:suppressAutoHyphens w:val="0"/>
        <w:jc w:val="both"/>
        <w:rPr>
          <w:rFonts w:cs="Arial"/>
          <w:lang w:eastAsia="en-US"/>
        </w:rPr>
      </w:pPr>
      <w:r w:rsidRPr="00EE0429">
        <w:rPr>
          <w:rFonts w:cs="Arial"/>
          <w:lang w:eastAsia="en-US"/>
        </w:rPr>
        <w:t>Fiança bancária.</w:t>
      </w:r>
    </w:p>
    <w:p w:rsidR="00BD27EB" w:rsidRPr="00EE0429" w:rsidRDefault="00BD27EB" w:rsidP="00BD27EB">
      <w:pPr>
        <w:rPr>
          <w:rFonts w:cs="Arial"/>
          <w:lang w:eastAsia="en-US"/>
        </w:rPr>
      </w:pPr>
      <w:r w:rsidRPr="00EE0429">
        <w:rPr>
          <w:rFonts w:cs="Arial"/>
          <w:lang w:eastAsia="en-US"/>
        </w:rPr>
        <w:t>A exigência desta garantia visa assegurar que a Administração terá recursos disponíveis para cobrir multas, prejuízos e o custo de reparação de vícios decorrentes da má execução da montagem das 07 (sete) Estufas Agrícolas.</w:t>
      </w:r>
    </w:p>
    <w:p w:rsidR="00BD27EB" w:rsidRPr="00E42BC4" w:rsidRDefault="00BD27EB" w:rsidP="00BD27EB">
      <w:pPr>
        <w:rPr>
          <w:rFonts w:cs="Arial"/>
          <w:lang w:eastAsia="en-US"/>
        </w:rPr>
      </w:pPr>
    </w:p>
    <w:p w:rsidR="00BD27EB" w:rsidRPr="006C1937" w:rsidRDefault="00BD27EB" w:rsidP="00BD27EB">
      <w:pPr>
        <w:rPr>
          <w:rFonts w:cs="Arial"/>
          <w:b/>
          <w:bCs/>
        </w:rPr>
      </w:pPr>
      <w:r w:rsidRPr="006C1937">
        <w:rPr>
          <w:rFonts w:cs="Arial"/>
          <w:b/>
          <w:bCs/>
        </w:rPr>
        <w:t>16. DA GARANTIA CONTRATUAL DOS BENS.</w:t>
      </w:r>
    </w:p>
    <w:p w:rsidR="00BD27EB" w:rsidRDefault="00BD27EB" w:rsidP="00BD27EB">
      <w:pPr>
        <w:rPr>
          <w:rFonts w:cs="Arial"/>
          <w:lang w:eastAsia="en-US"/>
        </w:rPr>
      </w:pPr>
      <w:r w:rsidRPr="003417E5">
        <w:rPr>
          <w:rFonts w:cs="Arial"/>
          <w:lang w:eastAsia="en-US"/>
        </w:rPr>
        <w:t>APLICA-SE: A garantia contratual dos bens é a Garantia Total de Fábrica de, no mínimo, 12 (doze) meses, conforme previsto nos itens 1.1 e 10.1 deste Termo de Referência.</w:t>
      </w:r>
    </w:p>
    <w:p w:rsidR="00BD27EB" w:rsidRPr="003417E5" w:rsidRDefault="00BD27EB" w:rsidP="00BD27EB">
      <w:pPr>
        <w:rPr>
          <w:rFonts w:cs="Arial"/>
        </w:rPr>
      </w:pPr>
    </w:p>
    <w:p w:rsidR="00BD27EB" w:rsidRPr="006C1937" w:rsidRDefault="00BD27EB" w:rsidP="00BD27EB">
      <w:pPr>
        <w:rPr>
          <w:rFonts w:cs="Arial"/>
        </w:rPr>
      </w:pPr>
      <w:r w:rsidRPr="006C1937">
        <w:rPr>
          <w:rFonts w:cs="Arial"/>
          <w:b/>
          <w:bCs/>
          <w:highlight w:val="white"/>
        </w:rPr>
        <w:t>17 VIGÊNCIA:</w:t>
      </w:r>
    </w:p>
    <w:p w:rsidR="00BD27EB" w:rsidRPr="006C1937" w:rsidRDefault="00BD27EB" w:rsidP="00BD27EB">
      <w:pPr>
        <w:rPr>
          <w:rFonts w:cs="Arial"/>
        </w:rPr>
      </w:pPr>
      <w:r w:rsidRPr="006C1937">
        <w:rPr>
          <w:rFonts w:eastAsia="Calibri" w:cs="Arial"/>
          <w:b/>
          <w:bCs/>
          <w:color w:val="000000"/>
        </w:rPr>
        <w:t>17.1 Da vigência do contrato/ata.</w:t>
      </w:r>
    </w:p>
    <w:p w:rsidR="00BD27EB" w:rsidRPr="006C1937" w:rsidRDefault="00BD27EB" w:rsidP="00BD27EB">
      <w:pPr>
        <w:rPr>
          <w:rFonts w:cs="Arial"/>
        </w:rPr>
      </w:pPr>
      <w:r w:rsidRPr="006C1937">
        <w:rPr>
          <w:rFonts w:cs="Arial"/>
          <w:b/>
        </w:rPr>
        <w:t>17.1.1</w:t>
      </w:r>
      <w:r w:rsidRPr="006C1937">
        <w:rPr>
          <w:rFonts w:cs="Arial"/>
        </w:rPr>
        <w:t xml:space="preserve"> O prazo de vigência da contratação é de </w:t>
      </w:r>
      <w:r>
        <w:rPr>
          <w:rFonts w:cs="Arial"/>
        </w:rPr>
        <w:t>12</w:t>
      </w:r>
      <w:r w:rsidRPr="006C1937">
        <w:rPr>
          <w:rFonts w:cs="Arial"/>
        </w:rPr>
        <w:t xml:space="preserve"> (</w:t>
      </w:r>
      <w:r>
        <w:rPr>
          <w:rFonts w:cs="Arial"/>
        </w:rPr>
        <w:t>dose</w:t>
      </w:r>
      <w:r w:rsidRPr="006C1937">
        <w:rPr>
          <w:rFonts w:cs="Arial"/>
        </w:rPr>
        <w:t>) meses, contados da assinatura do contrato, na forma do artigo 105 da Lei n° 14.133/2021.</w:t>
      </w:r>
    </w:p>
    <w:p w:rsidR="00BD27EB" w:rsidRPr="006C1937" w:rsidRDefault="00BD27EB" w:rsidP="00BD27EB">
      <w:pPr>
        <w:shd w:val="clear" w:color="auto" w:fill="FFFFFF"/>
        <w:rPr>
          <w:rFonts w:cs="Arial"/>
        </w:rPr>
      </w:pPr>
    </w:p>
    <w:p w:rsidR="00BD27EB" w:rsidRPr="00D27EC5" w:rsidRDefault="00BD27EB" w:rsidP="00BD27EB">
      <w:pPr>
        <w:rPr>
          <w:rFonts w:cs="Arial"/>
        </w:rPr>
      </w:pPr>
      <w:r w:rsidRPr="00D27EC5">
        <w:rPr>
          <w:rFonts w:eastAsia="ArialMT" w:cs="Arial"/>
          <w:b/>
          <w:bCs/>
        </w:rPr>
        <w:t xml:space="preserve">19. DA REVISÃO E ATUALIZAÇÃO DOS PREÇOS </w:t>
      </w:r>
    </w:p>
    <w:p w:rsidR="00BD27EB" w:rsidRDefault="00BD27EB" w:rsidP="00BD27EB">
      <w:pPr>
        <w:tabs>
          <w:tab w:val="left" w:pos="302"/>
        </w:tabs>
        <w:rPr>
          <w:rFonts w:eastAsia="ArialMT" w:cs="Arial"/>
        </w:rPr>
      </w:pPr>
      <w:r w:rsidRPr="003417E5">
        <w:rPr>
          <w:rFonts w:eastAsia="ArialMT" w:cs="Arial"/>
          <w:b/>
          <w:bCs/>
        </w:rPr>
        <w:t xml:space="preserve">19.1 </w:t>
      </w:r>
      <w:r w:rsidRPr="003417E5">
        <w:rPr>
          <w:rFonts w:eastAsia="ArialMT" w:cs="Arial"/>
        </w:rPr>
        <w:t>O preço contratado será fixo e irreajustável pelo prazo de 180 (cento e oitenta) dias.</w:t>
      </w:r>
    </w:p>
    <w:p w:rsidR="00BD27EB" w:rsidRPr="00646099" w:rsidRDefault="00BD27EB" w:rsidP="00BD27EB">
      <w:pPr>
        <w:tabs>
          <w:tab w:val="left" w:pos="302"/>
        </w:tabs>
      </w:pPr>
      <w:r w:rsidRPr="003417E5">
        <w:rPr>
          <w:rFonts w:eastAsia="ArialMT" w:cs="Arial"/>
          <w:b/>
          <w:bCs/>
        </w:rPr>
        <w:t>19.2</w:t>
      </w:r>
      <w:r w:rsidRPr="003417E5">
        <w:rPr>
          <w:rFonts w:eastAsia="ArialMT" w:cs="Arial"/>
        </w:rPr>
        <w:t xml:space="preserve"> </w:t>
      </w:r>
      <w:r w:rsidRPr="00646099">
        <w:t>A revisão de preços e a eventual autorização de reequilíbrio dependem de autorização da autoridade competente, mediante processo administrativo específico e apresentação de justificativas e provas documentais por parte do Contratado, conforme a legislação vigente. O Contratado deverá demonstrar a variação dos custos por meio de documentação fiscal e relatórios de índices setoriais aceitos pela Administração.</w:t>
      </w:r>
    </w:p>
    <w:p w:rsidR="00BD27EB" w:rsidRPr="00F46347" w:rsidRDefault="00BD27EB" w:rsidP="00BD27EB">
      <w:pPr>
        <w:tabs>
          <w:tab w:val="left" w:pos="302"/>
        </w:tabs>
        <w:rPr>
          <w:rFonts w:cs="Arial"/>
        </w:rPr>
      </w:pPr>
    </w:p>
    <w:p w:rsidR="00BD27EB" w:rsidRPr="00913FE2" w:rsidRDefault="00BD27EB" w:rsidP="00BD27EB">
      <w:pPr>
        <w:rPr>
          <w:rFonts w:cs="Arial"/>
        </w:rPr>
      </w:pPr>
      <w:r w:rsidRPr="00913FE2">
        <w:rPr>
          <w:rFonts w:eastAsia="ArialMT" w:cs="Arial"/>
          <w:b/>
          <w:bCs/>
        </w:rPr>
        <w:t>20. DOS RECURSOS ORÇAMENTÁRIOS.</w:t>
      </w:r>
    </w:p>
    <w:p w:rsidR="00BD27EB" w:rsidRPr="00913FE2" w:rsidRDefault="00BD27EB" w:rsidP="00BD27EB">
      <w:pPr>
        <w:autoSpaceDE w:val="0"/>
        <w:autoSpaceDN w:val="0"/>
        <w:adjustRightInd w:val="0"/>
        <w:rPr>
          <w:rFonts w:cs="Arial"/>
        </w:rPr>
      </w:pPr>
      <w:r w:rsidRPr="00913FE2">
        <w:rPr>
          <w:rFonts w:eastAsia="ArialMT" w:cs="Arial"/>
          <w:b/>
          <w:bCs/>
        </w:rPr>
        <w:t>20.1</w:t>
      </w:r>
      <w:r w:rsidRPr="00913FE2">
        <w:rPr>
          <w:rFonts w:eastAsia="ArialMT" w:cs="Arial"/>
        </w:rPr>
        <w:t xml:space="preserve"> </w:t>
      </w:r>
      <w:r w:rsidRPr="00913FE2">
        <w:rPr>
          <w:rFonts w:cs="Arial"/>
        </w:rPr>
        <w:t>as dotações orçamentárias que proverão o pagamento das obrigações estão em anexo nos Pareceres Contábeis.</w:t>
      </w:r>
    </w:p>
    <w:p w:rsidR="00BD27EB" w:rsidRDefault="00810EF8" w:rsidP="00BD27EB">
      <w:pPr>
        <w:ind w:firstLine="644"/>
      </w:pPr>
      <w:r>
        <w:t>09.001.20.606.0030.2104</w:t>
      </w:r>
      <w:r w:rsidR="00BD27EB">
        <w:t xml:space="preserve"> - Atividades apoio e incentivos à agricultura e pecuária.</w:t>
      </w:r>
    </w:p>
    <w:p w:rsidR="00BD27EB" w:rsidRPr="00913FE2" w:rsidRDefault="00BD27EB" w:rsidP="00BD27EB">
      <w:pPr>
        <w:rPr>
          <w:rFonts w:cs="Arial"/>
        </w:rPr>
      </w:pPr>
    </w:p>
    <w:p w:rsidR="00BD27EB" w:rsidRPr="00913FE2" w:rsidRDefault="00BD27EB" w:rsidP="00BD27EB">
      <w:pPr>
        <w:autoSpaceDE w:val="0"/>
        <w:autoSpaceDN w:val="0"/>
        <w:adjustRightInd w:val="0"/>
        <w:rPr>
          <w:rFonts w:cs="Arial"/>
          <w:b/>
        </w:rPr>
      </w:pPr>
      <w:r w:rsidRPr="00913FE2">
        <w:rPr>
          <w:rFonts w:cs="Arial"/>
          <w:b/>
        </w:rPr>
        <w:t>21. DA FISCALIZAÇÃO E GESTÃO DO CONTRATO.</w:t>
      </w:r>
    </w:p>
    <w:p w:rsidR="00BD27EB" w:rsidRDefault="00BD27EB" w:rsidP="00BD27EB">
      <w:pPr>
        <w:rPr>
          <w:rFonts w:cs="Arial"/>
        </w:rPr>
      </w:pPr>
      <w:r w:rsidRPr="002016AB">
        <w:rPr>
          <w:rFonts w:cs="Arial"/>
        </w:rPr>
        <w:t>O Contratado será acompanhado por servidores designados, conforme as normas da Lei nº 14.133, de 2021.</w:t>
      </w:r>
    </w:p>
    <w:p w:rsidR="00BD27EB" w:rsidRDefault="00BD27EB" w:rsidP="00BD27EB">
      <w:pPr>
        <w:rPr>
          <w:rFonts w:cs="Arial"/>
        </w:rPr>
      </w:pPr>
      <w:r w:rsidRPr="002016AB">
        <w:rPr>
          <w:rFonts w:cs="Arial"/>
        </w:rPr>
        <w:t>A designação dos responsáveis pela gestão e fiscaliza</w:t>
      </w:r>
      <w:r w:rsidR="00C654ED">
        <w:rPr>
          <w:rFonts w:cs="Arial"/>
        </w:rPr>
        <w:t>ção é feita pela Portaria nº 144/2026</w:t>
      </w:r>
      <w:r w:rsidRPr="002016AB">
        <w:rPr>
          <w:rFonts w:cs="Arial"/>
        </w:rPr>
        <w:t>, sendo:</w:t>
      </w:r>
    </w:p>
    <w:p w:rsidR="00BD27EB" w:rsidRDefault="00BD27EB" w:rsidP="00BD27EB">
      <w:pPr>
        <w:rPr>
          <w:rFonts w:cs="Arial"/>
        </w:rPr>
      </w:pPr>
      <w:r w:rsidRPr="002016AB">
        <w:rPr>
          <w:rFonts w:cs="Arial"/>
        </w:rPr>
        <w:t>Gestor do Convênio: Sr. Antônio da Silva Oliveira Junior</w:t>
      </w:r>
    </w:p>
    <w:p w:rsidR="00BD27EB" w:rsidRPr="002016AB" w:rsidRDefault="00BD27EB" w:rsidP="00BD27EB">
      <w:pPr>
        <w:rPr>
          <w:rFonts w:cs="Arial"/>
        </w:rPr>
      </w:pPr>
      <w:r w:rsidRPr="002016AB">
        <w:rPr>
          <w:rFonts w:cs="Arial"/>
        </w:rPr>
        <w:t>Fiscal do Contrato: Sr. Anderson Roberto de Souza (Engenheiro Agrônomo)</w:t>
      </w:r>
    </w:p>
    <w:p w:rsidR="00BD27EB" w:rsidRPr="00913FE2" w:rsidRDefault="00BD27EB" w:rsidP="00BD27EB">
      <w:pPr>
        <w:rPr>
          <w:rFonts w:cs="Arial"/>
          <w:b/>
          <w:bCs/>
        </w:rPr>
      </w:pPr>
    </w:p>
    <w:p w:rsidR="00BD27EB" w:rsidRPr="00913FE2" w:rsidRDefault="00BD27EB" w:rsidP="00BD27EB">
      <w:pPr>
        <w:rPr>
          <w:rFonts w:cs="Arial"/>
        </w:rPr>
      </w:pPr>
      <w:r w:rsidRPr="00913FE2">
        <w:rPr>
          <w:rFonts w:cs="Arial"/>
          <w:b/>
          <w:bCs/>
        </w:rPr>
        <w:t>22. SANÇÕES ADMINISTRATIVAS</w:t>
      </w:r>
    </w:p>
    <w:p w:rsidR="00BD27EB" w:rsidRPr="00913FE2" w:rsidRDefault="00BD27EB" w:rsidP="00BD27EB">
      <w:pPr>
        <w:rPr>
          <w:rFonts w:eastAsia="Arial" w:cs="Arial"/>
        </w:rPr>
      </w:pPr>
      <w:r w:rsidRPr="00913FE2">
        <w:rPr>
          <w:rFonts w:eastAsia="Arial" w:cs="Arial"/>
          <w:highlight w:val="white"/>
        </w:rPr>
        <w:t xml:space="preserve">O licitante e o contratado que incorram em infrações sujeitam-se às sanções administrativas previstas no art. 156 da Lei Federal n. º 14.133, de 2021. </w:t>
      </w:r>
    </w:p>
    <w:p w:rsidR="00BD27EB" w:rsidRPr="00913FE2" w:rsidRDefault="00BD27EB" w:rsidP="00BD27EB">
      <w:pPr>
        <w:rPr>
          <w:rFonts w:eastAsia="Arial" w:cs="Arial"/>
        </w:rPr>
      </w:pPr>
    </w:p>
    <w:p w:rsidR="00BD27EB" w:rsidRPr="00913FE2" w:rsidRDefault="00BD27EB" w:rsidP="00BD27EB">
      <w:pPr>
        <w:rPr>
          <w:rFonts w:eastAsia="Arial" w:cs="Arial"/>
          <w:b/>
        </w:rPr>
      </w:pPr>
      <w:r w:rsidRPr="00913FE2">
        <w:rPr>
          <w:rFonts w:eastAsia="Arial" w:cs="Arial"/>
          <w:b/>
        </w:rPr>
        <w:lastRenderedPageBreak/>
        <w:t xml:space="preserve">23. </w:t>
      </w:r>
      <w:r w:rsidRPr="00913FE2">
        <w:rPr>
          <w:rFonts w:cs="Arial"/>
          <w:b/>
        </w:rPr>
        <w:t>JUSTIFICATIVA DA AUSÊNCIA DE ETP</w:t>
      </w:r>
      <w:r w:rsidRPr="00913FE2">
        <w:rPr>
          <w:rFonts w:eastAsia="Arial" w:cs="Arial"/>
          <w:b/>
        </w:rPr>
        <w:t xml:space="preserve"> </w:t>
      </w:r>
    </w:p>
    <w:p w:rsidR="00BD27EB" w:rsidRPr="00913FE2" w:rsidRDefault="00BD27EB" w:rsidP="00BD27EB">
      <w:pPr>
        <w:autoSpaceDE w:val="0"/>
        <w:autoSpaceDN w:val="0"/>
        <w:adjustRightInd w:val="0"/>
        <w:rPr>
          <w:rFonts w:cs="Arial"/>
        </w:rPr>
      </w:pPr>
      <w:r w:rsidRPr="00913FE2">
        <w:rPr>
          <w:rFonts w:cs="Arial"/>
        </w:rPr>
        <w:t xml:space="preserve">Não se aplica. </w:t>
      </w:r>
    </w:p>
    <w:p w:rsidR="00BD27EB" w:rsidRPr="00913FE2" w:rsidRDefault="00BD27EB" w:rsidP="00BD27EB">
      <w:pPr>
        <w:autoSpaceDE w:val="0"/>
        <w:autoSpaceDN w:val="0"/>
        <w:adjustRightInd w:val="0"/>
        <w:rPr>
          <w:rFonts w:cs="Arial"/>
        </w:rPr>
      </w:pPr>
    </w:p>
    <w:p w:rsidR="00BD27EB" w:rsidRPr="00913FE2" w:rsidRDefault="00BD27EB" w:rsidP="00BD27EB">
      <w:pPr>
        <w:autoSpaceDE w:val="0"/>
        <w:autoSpaceDN w:val="0"/>
        <w:adjustRightInd w:val="0"/>
        <w:rPr>
          <w:rFonts w:cs="Arial"/>
          <w:b/>
        </w:rPr>
      </w:pPr>
      <w:r w:rsidRPr="00913FE2">
        <w:rPr>
          <w:rFonts w:cs="Arial"/>
          <w:b/>
        </w:rPr>
        <w:t>24. JUSTIFICATIVA DA AUSÊNCIA DE ANÁLISE DE RISCO</w:t>
      </w:r>
    </w:p>
    <w:p w:rsidR="00BD27EB" w:rsidRPr="00913FE2" w:rsidRDefault="00BD27EB" w:rsidP="00BD27EB">
      <w:pPr>
        <w:autoSpaceDE w:val="0"/>
        <w:autoSpaceDN w:val="0"/>
        <w:adjustRightInd w:val="0"/>
        <w:rPr>
          <w:rFonts w:cs="Arial"/>
        </w:rPr>
      </w:pPr>
      <w:r w:rsidRPr="00913FE2">
        <w:rPr>
          <w:rFonts w:cs="Arial"/>
        </w:rPr>
        <w:t xml:space="preserve">Não se aplica. </w:t>
      </w:r>
    </w:p>
    <w:p w:rsidR="00BD27EB" w:rsidRPr="00913FE2" w:rsidRDefault="00BD27EB" w:rsidP="00BD27EB">
      <w:pPr>
        <w:autoSpaceDE w:val="0"/>
        <w:autoSpaceDN w:val="0"/>
        <w:adjustRightInd w:val="0"/>
        <w:rPr>
          <w:rFonts w:cs="Arial"/>
        </w:rPr>
      </w:pPr>
    </w:p>
    <w:p w:rsidR="00BD27EB" w:rsidRPr="00913FE2" w:rsidRDefault="00BD27EB" w:rsidP="00BD27EB">
      <w:pPr>
        <w:autoSpaceDE w:val="0"/>
        <w:autoSpaceDN w:val="0"/>
        <w:adjustRightInd w:val="0"/>
        <w:rPr>
          <w:rFonts w:cs="Arial"/>
          <w:b/>
          <w:bCs/>
        </w:rPr>
      </w:pPr>
      <w:r w:rsidRPr="00913FE2">
        <w:rPr>
          <w:rFonts w:cs="Arial"/>
          <w:b/>
        </w:rPr>
        <w:t xml:space="preserve">25. </w:t>
      </w:r>
      <w:r w:rsidRPr="00913FE2">
        <w:rPr>
          <w:rFonts w:cs="Arial"/>
          <w:b/>
          <w:bCs/>
        </w:rPr>
        <w:t>DO COMBATE À FRAUDE E À CORRUPÇÃO</w:t>
      </w:r>
    </w:p>
    <w:p w:rsidR="00BD27EB" w:rsidRPr="00913FE2" w:rsidRDefault="00BD27EB" w:rsidP="00BD27EB">
      <w:pPr>
        <w:autoSpaceDE w:val="0"/>
        <w:autoSpaceDN w:val="0"/>
        <w:adjustRightInd w:val="0"/>
        <w:rPr>
          <w:rFonts w:cs="Arial"/>
          <w:b/>
          <w:bCs/>
        </w:rPr>
      </w:pPr>
    </w:p>
    <w:p w:rsidR="00BD27EB" w:rsidRPr="00913FE2" w:rsidRDefault="00BD27EB" w:rsidP="00BD27EB">
      <w:pPr>
        <w:autoSpaceDE w:val="0"/>
        <w:autoSpaceDN w:val="0"/>
        <w:adjustRightInd w:val="0"/>
        <w:rPr>
          <w:rFonts w:cs="Arial"/>
        </w:rPr>
      </w:pPr>
      <w:r w:rsidRPr="00913FE2">
        <w:rPr>
          <w:rFonts w:cs="Arial"/>
        </w:rPr>
        <w:t>Os licitantes e o contratado devem observar e fazer observar, por seus fornecedores e subcontratados, se admitida subcontratação, o mais alto padrão de ética durante todo o processo de licitação, de contratação e de execução do objeto contratual.</w:t>
      </w:r>
    </w:p>
    <w:p w:rsidR="00BD27EB" w:rsidRPr="00913FE2" w:rsidRDefault="00BD27EB" w:rsidP="00BD27EB">
      <w:pPr>
        <w:autoSpaceDE w:val="0"/>
        <w:autoSpaceDN w:val="0"/>
        <w:adjustRightInd w:val="0"/>
        <w:rPr>
          <w:rFonts w:cs="Arial"/>
        </w:rPr>
      </w:pPr>
      <w:r w:rsidRPr="00913FE2">
        <w:rPr>
          <w:rFonts w:cs="Arial"/>
        </w:rPr>
        <w:t>Para os propósitos desta cláusula, definem-se as seguintes práticas:</w:t>
      </w:r>
    </w:p>
    <w:p w:rsidR="00BD27EB" w:rsidRPr="00913FE2" w:rsidRDefault="00BD27EB" w:rsidP="00BD27EB">
      <w:pPr>
        <w:autoSpaceDE w:val="0"/>
        <w:autoSpaceDN w:val="0"/>
        <w:adjustRightInd w:val="0"/>
        <w:rPr>
          <w:rFonts w:cs="Arial"/>
        </w:rPr>
      </w:pPr>
      <w:r w:rsidRPr="00913FE2">
        <w:rPr>
          <w:rFonts w:cs="Arial"/>
          <w:b/>
          <w:bCs/>
        </w:rPr>
        <w:t xml:space="preserve">a) </w:t>
      </w:r>
      <w:r w:rsidRPr="00913FE2">
        <w:rPr>
          <w:rFonts w:cs="Arial"/>
          <w:b/>
        </w:rPr>
        <w:t>“prática corrupta”:</w:t>
      </w:r>
      <w:r w:rsidRPr="00913FE2">
        <w:rPr>
          <w:rFonts w:cs="Arial"/>
        </w:rPr>
        <w:t xml:space="preserve"> oferecer, dar, receber ou solicitar, direta ou indiretamente, qualquer vantagem com o objetivo de influenciar a ação de servidor público no processo de licitação ou na execução de contrato;</w:t>
      </w:r>
    </w:p>
    <w:p w:rsidR="00BD27EB" w:rsidRPr="00913FE2" w:rsidRDefault="00BD27EB" w:rsidP="00BD27EB">
      <w:pPr>
        <w:autoSpaceDE w:val="0"/>
        <w:autoSpaceDN w:val="0"/>
        <w:adjustRightInd w:val="0"/>
        <w:rPr>
          <w:rFonts w:cs="Arial"/>
        </w:rPr>
      </w:pPr>
      <w:r w:rsidRPr="00913FE2">
        <w:rPr>
          <w:rFonts w:cs="Arial"/>
          <w:b/>
          <w:bCs/>
        </w:rPr>
        <w:t xml:space="preserve">b) </w:t>
      </w:r>
      <w:r w:rsidRPr="00913FE2">
        <w:rPr>
          <w:rFonts w:cs="Arial"/>
          <w:b/>
        </w:rPr>
        <w:t>“prática fraudulenta”:</w:t>
      </w:r>
      <w:r w:rsidRPr="00913FE2">
        <w:rPr>
          <w:rFonts w:cs="Arial"/>
        </w:rPr>
        <w:t xml:space="preserve"> a falsificação ou omissão dos fatos, com o objetivo de influenciar o processo de licitação ou de execução de contrato;</w:t>
      </w:r>
    </w:p>
    <w:p w:rsidR="00BD27EB" w:rsidRPr="00913FE2" w:rsidRDefault="00BD27EB" w:rsidP="00BD27EB">
      <w:pPr>
        <w:autoSpaceDE w:val="0"/>
        <w:autoSpaceDN w:val="0"/>
        <w:adjustRightInd w:val="0"/>
        <w:rPr>
          <w:rFonts w:cs="Arial"/>
        </w:rPr>
      </w:pPr>
      <w:r w:rsidRPr="00913FE2">
        <w:rPr>
          <w:rFonts w:cs="Arial"/>
          <w:b/>
          <w:bCs/>
        </w:rPr>
        <w:t xml:space="preserve">c) </w:t>
      </w:r>
      <w:r w:rsidRPr="00913FE2">
        <w:rPr>
          <w:rFonts w:cs="Arial"/>
          <w:b/>
        </w:rPr>
        <w:t>“prática colusivas”:</w:t>
      </w:r>
      <w:r w:rsidRPr="00913FE2">
        <w:rPr>
          <w:rFonts w:cs="Arial"/>
        </w:rPr>
        <w:t xml:space="preserve"> esquematizar ou estabelecer um acordo entre dois ou mais licitantes, com ou sem o conhecimento de representantes ou prepostos do órgão licitador, visando estabelecer preços em níveis artificiais e não-competitivos;</w:t>
      </w:r>
    </w:p>
    <w:p w:rsidR="00BD27EB" w:rsidRPr="00913FE2" w:rsidRDefault="00BD27EB" w:rsidP="00BD27EB">
      <w:pPr>
        <w:autoSpaceDE w:val="0"/>
        <w:autoSpaceDN w:val="0"/>
        <w:adjustRightInd w:val="0"/>
        <w:rPr>
          <w:rFonts w:cs="Arial"/>
        </w:rPr>
      </w:pPr>
      <w:r w:rsidRPr="00913FE2">
        <w:rPr>
          <w:rFonts w:cs="Arial"/>
          <w:b/>
          <w:bCs/>
        </w:rPr>
        <w:t xml:space="preserve">d) </w:t>
      </w:r>
      <w:r w:rsidRPr="00913FE2">
        <w:rPr>
          <w:rFonts w:cs="Arial"/>
          <w:b/>
        </w:rPr>
        <w:t>“prática coercitiva”:</w:t>
      </w:r>
      <w:r w:rsidRPr="00913FE2">
        <w:rPr>
          <w:rFonts w:cs="Arial"/>
        </w:rPr>
        <w:t xml:space="preserve"> causar danos ou ameaçar causar dano, direta ou indiretamente, às pessoas ou sua propriedade, visando influenciar sua participação em um processo licitatório ou afetar a execução do contrato.</w:t>
      </w:r>
    </w:p>
    <w:p w:rsidR="00BD27EB" w:rsidRPr="00913FE2" w:rsidRDefault="00BD27EB" w:rsidP="00BD27EB">
      <w:pPr>
        <w:autoSpaceDE w:val="0"/>
        <w:autoSpaceDN w:val="0"/>
        <w:adjustRightInd w:val="0"/>
        <w:rPr>
          <w:rFonts w:cs="Arial"/>
        </w:rPr>
      </w:pPr>
      <w:r w:rsidRPr="00913FE2">
        <w:rPr>
          <w:rFonts w:cs="Arial"/>
          <w:b/>
          <w:bCs/>
        </w:rPr>
        <w:t xml:space="preserve">e) </w:t>
      </w:r>
      <w:r w:rsidRPr="00913FE2">
        <w:rPr>
          <w:rFonts w:cs="Arial"/>
          <w:b/>
        </w:rPr>
        <w:t>“prática obstrutiva</w:t>
      </w:r>
      <w:r w:rsidRPr="00913FE2">
        <w:rPr>
          <w:rFonts w:cs="Arial"/>
        </w:rPr>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rsidR="00BD27EB" w:rsidRPr="00913FE2" w:rsidRDefault="00BD27EB" w:rsidP="00BD27EB">
      <w:pPr>
        <w:rPr>
          <w:rFonts w:cs="Arial"/>
        </w:rPr>
      </w:pPr>
    </w:p>
    <w:p w:rsidR="00BD27EB" w:rsidRPr="00913FE2" w:rsidRDefault="00BD27EB" w:rsidP="00BD27EB">
      <w:pPr>
        <w:rPr>
          <w:rFonts w:cs="Arial"/>
          <w:color w:val="FF0000"/>
        </w:rPr>
      </w:pPr>
    </w:p>
    <w:p w:rsidR="00BD27EB" w:rsidRPr="00913FE2" w:rsidRDefault="00BD27EB" w:rsidP="00BD27EB">
      <w:pPr>
        <w:jc w:val="center"/>
        <w:rPr>
          <w:rFonts w:cs="Arial"/>
          <w:color w:val="000000"/>
        </w:rPr>
      </w:pPr>
      <w:r w:rsidRPr="00913FE2">
        <w:rPr>
          <w:rFonts w:cs="Arial"/>
          <w:color w:val="000000"/>
        </w:rPr>
        <w:t xml:space="preserve">ALTAMIRA DO PARANÁ – PR, </w:t>
      </w:r>
      <w:r>
        <w:rPr>
          <w:rFonts w:cs="Arial"/>
          <w:color w:val="000000"/>
        </w:rPr>
        <w:t>12</w:t>
      </w:r>
      <w:r w:rsidRPr="00913FE2">
        <w:rPr>
          <w:rFonts w:cs="Arial"/>
          <w:color w:val="000000"/>
        </w:rPr>
        <w:t xml:space="preserve"> de dezembro de 2025.</w:t>
      </w:r>
    </w:p>
    <w:p w:rsidR="00BD27EB" w:rsidRPr="00913FE2" w:rsidRDefault="00BD27EB" w:rsidP="00BD27EB">
      <w:pPr>
        <w:rPr>
          <w:rFonts w:cs="Arial"/>
        </w:rPr>
      </w:pPr>
    </w:p>
    <w:p w:rsidR="00BD27EB" w:rsidRPr="00913FE2" w:rsidRDefault="00BD27EB" w:rsidP="00BD27EB">
      <w:pPr>
        <w:rPr>
          <w:rFonts w:cs="Arial"/>
        </w:rPr>
      </w:pPr>
    </w:p>
    <w:p w:rsidR="00BD27EB" w:rsidRPr="00913FE2" w:rsidRDefault="00BD27EB" w:rsidP="00BD27EB">
      <w:pPr>
        <w:rPr>
          <w:rFonts w:cs="Arial"/>
        </w:rPr>
      </w:pPr>
    </w:p>
    <w:p w:rsidR="00BD27EB" w:rsidRPr="00913FE2" w:rsidRDefault="00BD27EB" w:rsidP="00BD27EB">
      <w:pPr>
        <w:rPr>
          <w:rFonts w:cs="Arial"/>
        </w:rPr>
      </w:pPr>
    </w:p>
    <w:p w:rsidR="00BD27EB" w:rsidRPr="00913FE2" w:rsidRDefault="00BD27EB" w:rsidP="00BD27EB">
      <w:pPr>
        <w:rPr>
          <w:rFonts w:cs="Arial"/>
          <w:b/>
          <w:bCs/>
        </w:rPr>
      </w:pPr>
    </w:p>
    <w:p w:rsidR="00BD27EB" w:rsidRDefault="00BD27EB" w:rsidP="00BD27EB">
      <w:pPr>
        <w:autoSpaceDE w:val="0"/>
        <w:autoSpaceDN w:val="0"/>
        <w:adjustRightInd w:val="0"/>
        <w:jc w:val="center"/>
        <w:rPr>
          <w:rFonts w:cs="Arial"/>
        </w:rPr>
      </w:pPr>
      <w:r>
        <w:rPr>
          <w:rFonts w:cs="Arial"/>
        </w:rPr>
        <w:t>Jackson Archimedes Cabreira</w:t>
      </w:r>
    </w:p>
    <w:p w:rsidR="00BD27EB" w:rsidRPr="00913FE2" w:rsidRDefault="00BD27EB" w:rsidP="00BD27EB">
      <w:pPr>
        <w:autoSpaceDE w:val="0"/>
        <w:autoSpaceDN w:val="0"/>
        <w:adjustRightInd w:val="0"/>
        <w:jc w:val="center"/>
        <w:rPr>
          <w:rFonts w:cs="Arial"/>
          <w:b/>
          <w:bCs/>
        </w:rPr>
      </w:pPr>
      <w:r>
        <w:rPr>
          <w:rFonts w:cs="Arial"/>
          <w:b/>
          <w:bCs/>
        </w:rPr>
        <w:t>Assessor de Planejamento</w:t>
      </w:r>
    </w:p>
    <w:p w:rsidR="00BD27EB" w:rsidRPr="00913FE2" w:rsidRDefault="00BD27EB" w:rsidP="00BD27EB">
      <w:pPr>
        <w:autoSpaceDE w:val="0"/>
        <w:autoSpaceDN w:val="0"/>
        <w:adjustRightInd w:val="0"/>
        <w:jc w:val="center"/>
        <w:rPr>
          <w:rFonts w:cs="Arial"/>
        </w:rPr>
      </w:pPr>
      <w:r w:rsidRPr="00913FE2">
        <w:rPr>
          <w:rFonts w:cs="Arial"/>
        </w:rPr>
        <w:t>Responsável pela Elaboração deste TR</w:t>
      </w:r>
    </w:p>
    <w:p w:rsidR="00BD27EB" w:rsidRDefault="00BD27EB" w:rsidP="00BD27EB">
      <w:pPr>
        <w:pBdr>
          <w:top w:val="nil"/>
          <w:left w:val="nil"/>
          <w:bottom w:val="nil"/>
          <w:right w:val="nil"/>
          <w:between w:val="nil"/>
        </w:pBdr>
        <w:ind w:firstLine="708"/>
        <w:rPr>
          <w:rFonts w:cs="Arial"/>
          <w:b/>
        </w:rPr>
      </w:pPr>
    </w:p>
    <w:p w:rsidR="00BD27EB" w:rsidRDefault="00BD27EB" w:rsidP="00BD27EB">
      <w:pPr>
        <w:pBdr>
          <w:top w:val="nil"/>
          <w:left w:val="nil"/>
          <w:bottom w:val="nil"/>
          <w:right w:val="nil"/>
          <w:between w:val="nil"/>
        </w:pBdr>
        <w:ind w:firstLine="708"/>
        <w:rPr>
          <w:rFonts w:eastAsia="MS Gothic" w:cs="Arial"/>
          <w:color w:val="000000"/>
        </w:rPr>
      </w:pPr>
    </w:p>
    <w:p w:rsidR="00BD27EB" w:rsidRDefault="00BD27EB" w:rsidP="00BD27EB">
      <w:pPr>
        <w:pBdr>
          <w:top w:val="nil"/>
          <w:left w:val="nil"/>
          <w:bottom w:val="nil"/>
          <w:right w:val="nil"/>
          <w:between w:val="nil"/>
        </w:pBdr>
        <w:ind w:firstLine="708"/>
        <w:rPr>
          <w:rFonts w:eastAsia="MS Gothic" w:cs="Arial"/>
          <w:color w:val="000000"/>
        </w:rPr>
      </w:pPr>
    </w:p>
    <w:p w:rsidR="00BD27EB" w:rsidRPr="00913FE2" w:rsidRDefault="00BD27EB" w:rsidP="00BD27EB">
      <w:pPr>
        <w:pBdr>
          <w:top w:val="nil"/>
          <w:left w:val="nil"/>
          <w:bottom w:val="nil"/>
          <w:right w:val="nil"/>
          <w:between w:val="nil"/>
        </w:pBdr>
        <w:ind w:firstLine="708"/>
        <w:rPr>
          <w:rFonts w:eastAsia="MS Gothic" w:cs="Arial"/>
          <w:color w:val="000000"/>
        </w:rPr>
      </w:pPr>
    </w:p>
    <w:p w:rsidR="00BD27EB" w:rsidRPr="00913FE2" w:rsidRDefault="00BD27EB" w:rsidP="00BD27EB">
      <w:pPr>
        <w:pBdr>
          <w:top w:val="nil"/>
          <w:left w:val="nil"/>
          <w:bottom w:val="nil"/>
          <w:right w:val="nil"/>
          <w:between w:val="nil"/>
        </w:pBdr>
        <w:rPr>
          <w:rFonts w:eastAsia="MS Gothic" w:cs="Arial"/>
          <w:color w:val="000000"/>
        </w:rPr>
      </w:pPr>
      <w:r w:rsidRPr="00913FE2">
        <w:rPr>
          <w:rFonts w:eastAsia="MS Gothic" w:cs="Arial"/>
          <w:b/>
          <w:bCs/>
          <w:color w:val="000000"/>
        </w:rPr>
        <w:t>AUTORIZAÇÃO PARA DIVULGAÇÃO DE EDITAL</w:t>
      </w:r>
    </w:p>
    <w:p w:rsidR="00BD27EB" w:rsidRDefault="00BD27EB" w:rsidP="00BD27EB">
      <w:pPr>
        <w:pBdr>
          <w:top w:val="nil"/>
          <w:left w:val="nil"/>
          <w:bottom w:val="nil"/>
          <w:right w:val="nil"/>
          <w:between w:val="nil"/>
        </w:pBdr>
        <w:rPr>
          <w:rFonts w:eastAsia="MS Gothic" w:cs="Arial"/>
          <w:color w:val="000000"/>
        </w:rPr>
      </w:pPr>
      <w:r w:rsidRPr="00913FE2">
        <w:rPr>
          <w:rFonts w:eastAsia="MS Gothic" w:cs="Arial"/>
          <w:color w:val="000000"/>
        </w:rPr>
        <w:br/>
      </w:r>
      <w:r w:rsidRPr="00913FE2">
        <w:rPr>
          <w:rFonts w:eastAsia="MS Gothic" w:cs="Arial"/>
          <w:b/>
          <w:bCs/>
          <w:color w:val="000000"/>
        </w:rPr>
        <w:t>Modalidade:</w:t>
      </w:r>
      <w:r w:rsidRPr="00913FE2">
        <w:rPr>
          <w:rFonts w:eastAsia="MS Gothic" w:cs="Arial"/>
          <w:color w:val="000000"/>
        </w:rPr>
        <w:t xml:space="preserve"> Pregão Eletrônico</w:t>
      </w:r>
    </w:p>
    <w:p w:rsidR="00BD27EB" w:rsidRPr="00913FE2" w:rsidRDefault="00BD27EB" w:rsidP="00BD27EB">
      <w:pPr>
        <w:pBdr>
          <w:top w:val="nil"/>
          <w:left w:val="nil"/>
          <w:bottom w:val="nil"/>
          <w:right w:val="nil"/>
          <w:between w:val="nil"/>
        </w:pBdr>
        <w:rPr>
          <w:rFonts w:eastAsia="MS Gothic" w:cs="Arial"/>
          <w:b/>
          <w:bCs/>
          <w:color w:val="000000"/>
        </w:rPr>
      </w:pPr>
    </w:p>
    <w:p w:rsidR="00BD27EB" w:rsidRPr="00992619" w:rsidRDefault="00BD27EB" w:rsidP="00BD27EB">
      <w:pPr>
        <w:spacing w:after="57"/>
        <w:rPr>
          <w:rFonts w:cs="Arial"/>
        </w:rPr>
      </w:pPr>
      <w:r w:rsidRPr="00913FE2">
        <w:rPr>
          <w:rFonts w:eastAsia="MS Gothic" w:cs="Arial"/>
          <w:b/>
          <w:bCs/>
          <w:color w:val="000000"/>
        </w:rPr>
        <w:t>Objeto:</w:t>
      </w:r>
      <w:r w:rsidRPr="00913FE2">
        <w:rPr>
          <w:rFonts w:eastAsia="MS Gothic" w:cs="Arial"/>
          <w:color w:val="000000"/>
        </w:rPr>
        <w:t xml:space="preserve"> </w:t>
      </w:r>
      <w:r w:rsidRPr="00992619">
        <w:rPr>
          <w:rFonts w:cs="Arial"/>
        </w:rPr>
        <w:t>Constitui o objeto deste Termo de Referência a Aquisição e Montagem de 07 (sete) Estufas Agrícolas (Arco/Pilar), novas, incluindo fornecimento de estrutura e cobertura, conforme suas respectivas especificações técnicas. O objetivo é a modernização e o incremento da infraestrutura de cultivo protegido para a Agricultura Familiar do Município de Altamira do Paraná.</w:t>
      </w:r>
    </w:p>
    <w:p w:rsidR="00BD27EB" w:rsidRPr="00913FE2" w:rsidRDefault="00BD27EB" w:rsidP="00BD27EB">
      <w:pPr>
        <w:spacing w:after="57"/>
        <w:rPr>
          <w:rFonts w:eastAsia="MS Gothic" w:cs="Arial"/>
          <w:color w:val="000000"/>
        </w:rPr>
      </w:pPr>
    </w:p>
    <w:p w:rsidR="00BD27EB" w:rsidRPr="00913FE2" w:rsidRDefault="00BD27EB" w:rsidP="00BD27EB">
      <w:pPr>
        <w:pBdr>
          <w:top w:val="nil"/>
          <w:left w:val="nil"/>
          <w:bottom w:val="nil"/>
          <w:right w:val="nil"/>
          <w:between w:val="nil"/>
        </w:pBdr>
        <w:rPr>
          <w:rFonts w:eastAsia="MS Gothic" w:cs="Arial"/>
          <w:color w:val="000000"/>
        </w:rPr>
      </w:pPr>
      <w:r w:rsidRPr="00913FE2">
        <w:rPr>
          <w:rFonts w:eastAsia="MS Gothic" w:cs="Arial"/>
          <w:b/>
          <w:bCs/>
          <w:color w:val="000000"/>
        </w:rPr>
        <w:t>Considerando</w:t>
      </w:r>
      <w:r w:rsidRPr="00913FE2">
        <w:rPr>
          <w:rFonts w:eastAsia="MS Gothic" w:cs="Arial"/>
          <w:color w:val="000000"/>
        </w:rPr>
        <w:t>:</w:t>
      </w:r>
    </w:p>
    <w:p w:rsidR="00BD27EB" w:rsidRPr="00913FE2" w:rsidRDefault="00BD27EB" w:rsidP="00D72B26">
      <w:pPr>
        <w:numPr>
          <w:ilvl w:val="0"/>
          <w:numId w:val="55"/>
        </w:numPr>
        <w:pBdr>
          <w:top w:val="nil"/>
          <w:left w:val="nil"/>
          <w:bottom w:val="nil"/>
          <w:right w:val="nil"/>
          <w:between w:val="nil"/>
        </w:pBdr>
        <w:suppressAutoHyphens w:val="0"/>
        <w:jc w:val="both"/>
        <w:rPr>
          <w:rFonts w:eastAsia="MS Gothic" w:cs="Arial"/>
          <w:color w:val="000000"/>
        </w:rPr>
      </w:pPr>
      <w:r w:rsidRPr="00913FE2">
        <w:rPr>
          <w:rFonts w:eastAsia="MS Gothic" w:cs="Arial"/>
          <w:color w:val="000000"/>
        </w:rPr>
        <w:t>O Estudo Técnico Preliminar elaborado, nos termos do art. 18 da Lei nº 14.133/2021, que justifica a contratação e define as especificações técnicas, quantitativos, estimativas de valor e demais elementos técnicos;</w:t>
      </w:r>
    </w:p>
    <w:p w:rsidR="00BD27EB" w:rsidRPr="00913FE2" w:rsidRDefault="00BD27EB" w:rsidP="00D72B26">
      <w:pPr>
        <w:numPr>
          <w:ilvl w:val="0"/>
          <w:numId w:val="55"/>
        </w:numPr>
        <w:pBdr>
          <w:top w:val="nil"/>
          <w:left w:val="nil"/>
          <w:bottom w:val="nil"/>
          <w:right w:val="nil"/>
          <w:between w:val="nil"/>
        </w:pBdr>
        <w:suppressAutoHyphens w:val="0"/>
        <w:jc w:val="both"/>
        <w:rPr>
          <w:rFonts w:eastAsia="MS Gothic" w:cs="Arial"/>
          <w:color w:val="000000"/>
        </w:rPr>
      </w:pPr>
      <w:r w:rsidRPr="00913FE2">
        <w:rPr>
          <w:rFonts w:eastAsia="MS Gothic" w:cs="Arial"/>
          <w:color w:val="000000"/>
        </w:rPr>
        <w:t>O atendimento aos requisitos legais de publicidade e transparência, previstos no art. 54 da Lei nº 14.133/2021 e demais normas aplicáveis;</w:t>
      </w:r>
    </w:p>
    <w:p w:rsidR="00BD27EB" w:rsidRPr="00913FE2" w:rsidRDefault="00BD27EB" w:rsidP="00BD27EB">
      <w:pPr>
        <w:pBdr>
          <w:top w:val="nil"/>
          <w:left w:val="nil"/>
          <w:bottom w:val="nil"/>
          <w:right w:val="nil"/>
          <w:between w:val="nil"/>
        </w:pBdr>
        <w:rPr>
          <w:rFonts w:eastAsia="MS Gothic" w:cs="Arial"/>
          <w:color w:val="000000"/>
        </w:rPr>
      </w:pPr>
    </w:p>
    <w:p w:rsidR="00BD27EB" w:rsidRPr="00913FE2" w:rsidRDefault="00BD27EB" w:rsidP="00BD27EB">
      <w:pPr>
        <w:pBdr>
          <w:top w:val="nil"/>
          <w:left w:val="nil"/>
          <w:bottom w:val="nil"/>
          <w:right w:val="nil"/>
          <w:between w:val="nil"/>
        </w:pBdr>
        <w:rPr>
          <w:rFonts w:eastAsia="MS Gothic" w:cs="Arial"/>
          <w:color w:val="000000"/>
        </w:rPr>
      </w:pPr>
      <w:r w:rsidRPr="00913FE2">
        <w:rPr>
          <w:rFonts w:eastAsia="MS Gothic" w:cs="Arial"/>
          <w:b/>
          <w:bCs/>
          <w:color w:val="000000"/>
        </w:rPr>
        <w:t>AUTORIZO</w:t>
      </w:r>
      <w:r w:rsidRPr="00913FE2">
        <w:rPr>
          <w:rFonts w:eastAsia="MS Gothic" w:cs="Arial"/>
          <w:color w:val="000000"/>
        </w:rPr>
        <w:t xml:space="preserve"> a divulgação do Edital referente ao </w:t>
      </w:r>
      <w:r w:rsidR="005F74E4">
        <w:rPr>
          <w:rFonts w:eastAsia="MS Gothic" w:cs="Arial"/>
        </w:rPr>
        <w:t>Processo administrativo nº 052</w:t>
      </w:r>
      <w:r w:rsidRPr="00913FE2">
        <w:rPr>
          <w:rFonts w:eastAsia="MS Gothic" w:cs="Arial"/>
        </w:rPr>
        <w:t>/2025,</w:t>
      </w:r>
      <w:r w:rsidRPr="00913FE2">
        <w:rPr>
          <w:rFonts w:eastAsia="MS Gothic" w:cs="Arial"/>
          <w:color w:val="000000"/>
        </w:rPr>
        <w:t xml:space="preserve"> observando:</w:t>
      </w:r>
    </w:p>
    <w:p w:rsidR="00BD27EB" w:rsidRPr="00913FE2" w:rsidRDefault="00BD27EB" w:rsidP="00D72B26">
      <w:pPr>
        <w:numPr>
          <w:ilvl w:val="0"/>
          <w:numId w:val="56"/>
        </w:numPr>
        <w:pBdr>
          <w:top w:val="nil"/>
          <w:left w:val="nil"/>
          <w:bottom w:val="nil"/>
          <w:right w:val="nil"/>
          <w:between w:val="nil"/>
        </w:pBdr>
        <w:suppressAutoHyphens w:val="0"/>
        <w:jc w:val="both"/>
        <w:rPr>
          <w:rFonts w:eastAsia="MS Gothic" w:cs="Arial"/>
          <w:color w:val="000000"/>
        </w:rPr>
      </w:pPr>
      <w:r w:rsidRPr="00913FE2">
        <w:rPr>
          <w:rFonts w:eastAsia="MS Gothic" w:cs="Arial"/>
          <w:color w:val="000000"/>
        </w:rPr>
        <w:lastRenderedPageBreak/>
        <w:t xml:space="preserve">Publicação no </w:t>
      </w:r>
      <w:r w:rsidRPr="00913FE2">
        <w:rPr>
          <w:rFonts w:eastAsia="MS Gothic" w:cs="Arial"/>
          <w:b/>
          <w:bCs/>
          <w:color w:val="000000"/>
        </w:rPr>
        <w:t>Portal Nacional de Contratações Públicas – PNCP</w:t>
      </w:r>
      <w:r w:rsidRPr="00913FE2">
        <w:rPr>
          <w:rFonts w:eastAsia="MS Gothic" w:cs="Arial"/>
          <w:color w:val="000000"/>
        </w:rPr>
        <w:t>, no sítio eletrônico oficial do M</w:t>
      </w:r>
      <w:r w:rsidRPr="00913FE2">
        <w:rPr>
          <w:rFonts w:eastAsia="MS Gothic" w:cs="Arial"/>
          <w:color w:val="000000"/>
        </w:rPr>
        <w:t>u</w:t>
      </w:r>
      <w:r w:rsidRPr="00913FE2">
        <w:rPr>
          <w:rFonts w:eastAsia="MS Gothic" w:cs="Arial"/>
          <w:color w:val="000000"/>
        </w:rPr>
        <w:t>nicípio e no Diário Oficial do Estado, conforme art. 54 da Lei nº 14.133/2021;</w:t>
      </w:r>
    </w:p>
    <w:p w:rsidR="00BD27EB" w:rsidRPr="00913FE2" w:rsidRDefault="00BD27EB" w:rsidP="00D72B26">
      <w:pPr>
        <w:numPr>
          <w:ilvl w:val="0"/>
          <w:numId w:val="56"/>
        </w:numPr>
        <w:pBdr>
          <w:top w:val="nil"/>
          <w:left w:val="nil"/>
          <w:bottom w:val="nil"/>
          <w:right w:val="nil"/>
          <w:between w:val="nil"/>
        </w:pBdr>
        <w:suppressAutoHyphens w:val="0"/>
        <w:jc w:val="both"/>
        <w:rPr>
          <w:rFonts w:eastAsia="MS Gothic" w:cs="Arial"/>
          <w:color w:val="000000"/>
        </w:rPr>
      </w:pPr>
      <w:r w:rsidRPr="00913FE2">
        <w:rPr>
          <w:rFonts w:eastAsia="MS Gothic" w:cs="Arial"/>
          <w:color w:val="000000"/>
        </w:rPr>
        <w:t>Cumprimento dos prazos mínimos de divulgação previstos no art. 55 da Lei nº 14.133/2021, de acordo com a modalidade licitatória adotada;</w:t>
      </w:r>
    </w:p>
    <w:p w:rsidR="00BD27EB" w:rsidRPr="00913FE2" w:rsidRDefault="00BD27EB" w:rsidP="00D72B26">
      <w:pPr>
        <w:numPr>
          <w:ilvl w:val="0"/>
          <w:numId w:val="56"/>
        </w:numPr>
        <w:pBdr>
          <w:top w:val="nil"/>
          <w:left w:val="nil"/>
          <w:bottom w:val="nil"/>
          <w:right w:val="nil"/>
          <w:between w:val="nil"/>
        </w:pBdr>
        <w:suppressAutoHyphens w:val="0"/>
        <w:jc w:val="both"/>
        <w:rPr>
          <w:rFonts w:eastAsia="MS Gothic" w:cs="Arial"/>
          <w:color w:val="000000"/>
        </w:rPr>
      </w:pPr>
      <w:r w:rsidRPr="00913FE2">
        <w:rPr>
          <w:rFonts w:eastAsia="MS Gothic" w:cs="Arial"/>
          <w:color w:val="000000"/>
        </w:rPr>
        <w:t>Observância das exigências de habilitação, julgamento e execução contratual constantes no edital e no Termo de Referência.</w:t>
      </w:r>
    </w:p>
    <w:p w:rsidR="00BD27EB" w:rsidRPr="00913FE2" w:rsidRDefault="00BD27EB" w:rsidP="00BD27EB">
      <w:pPr>
        <w:rPr>
          <w:rFonts w:cs="Arial"/>
          <w:b/>
          <w:bCs/>
          <w:color w:val="000000"/>
        </w:rPr>
      </w:pPr>
    </w:p>
    <w:p w:rsidR="00BD27EB" w:rsidRPr="00913FE2" w:rsidRDefault="00BD27EB" w:rsidP="00BD27EB">
      <w:pPr>
        <w:rPr>
          <w:rFonts w:cs="Arial"/>
          <w:b/>
          <w:bCs/>
          <w:color w:val="000000"/>
        </w:rPr>
      </w:pPr>
    </w:p>
    <w:p w:rsidR="00BD27EB" w:rsidRPr="00913FE2" w:rsidRDefault="00BD27EB" w:rsidP="00BD27EB">
      <w:pPr>
        <w:rPr>
          <w:rFonts w:cs="Arial"/>
          <w:b/>
          <w:bCs/>
          <w:color w:val="000000"/>
        </w:rPr>
      </w:pPr>
    </w:p>
    <w:p w:rsidR="00BD27EB" w:rsidRPr="00913FE2" w:rsidRDefault="00BD27EB" w:rsidP="00BD27EB">
      <w:pPr>
        <w:rPr>
          <w:rFonts w:cs="Arial"/>
          <w:b/>
          <w:bCs/>
          <w:color w:val="000000"/>
        </w:rPr>
      </w:pPr>
    </w:p>
    <w:p w:rsidR="00BD27EB" w:rsidRPr="00913FE2" w:rsidRDefault="00BD27EB" w:rsidP="00BD27EB">
      <w:pPr>
        <w:jc w:val="center"/>
        <w:rPr>
          <w:rFonts w:cs="Arial"/>
          <w:color w:val="000000"/>
        </w:rPr>
      </w:pPr>
      <w:r w:rsidRPr="00913FE2">
        <w:rPr>
          <w:rFonts w:cs="Arial"/>
          <w:color w:val="000000"/>
        </w:rPr>
        <w:t xml:space="preserve">ALTAMIRA DO PARANÁ – PR, </w:t>
      </w:r>
      <w:r>
        <w:rPr>
          <w:rFonts w:cs="Arial"/>
          <w:color w:val="000000"/>
        </w:rPr>
        <w:t>12</w:t>
      </w:r>
      <w:r w:rsidRPr="00913FE2">
        <w:rPr>
          <w:rFonts w:cs="Arial"/>
          <w:color w:val="000000"/>
        </w:rPr>
        <w:t xml:space="preserve"> de dezembro de 2025.</w:t>
      </w:r>
    </w:p>
    <w:p w:rsidR="00BD27EB" w:rsidRPr="00913FE2" w:rsidRDefault="00BD27EB" w:rsidP="00BD27EB">
      <w:pPr>
        <w:rPr>
          <w:rFonts w:cs="Arial"/>
        </w:rPr>
      </w:pPr>
    </w:p>
    <w:p w:rsidR="00BD27EB" w:rsidRPr="00913FE2" w:rsidRDefault="00BD27EB" w:rsidP="00BD27EB">
      <w:pPr>
        <w:rPr>
          <w:rFonts w:cs="Arial"/>
        </w:rPr>
      </w:pPr>
    </w:p>
    <w:p w:rsidR="00BD27EB" w:rsidRPr="00913FE2" w:rsidRDefault="00BD27EB" w:rsidP="00BD27EB">
      <w:pPr>
        <w:rPr>
          <w:rFonts w:cs="Arial"/>
        </w:rPr>
      </w:pPr>
    </w:p>
    <w:p w:rsidR="00BD27EB" w:rsidRPr="00913FE2" w:rsidRDefault="00BD27EB" w:rsidP="00BD27EB">
      <w:pPr>
        <w:rPr>
          <w:rFonts w:cs="Arial"/>
          <w:b/>
          <w:bCs/>
        </w:rPr>
      </w:pPr>
    </w:p>
    <w:p w:rsidR="00BD27EB" w:rsidRPr="00913FE2" w:rsidRDefault="00BD27EB" w:rsidP="00BD27EB">
      <w:pPr>
        <w:jc w:val="center"/>
        <w:rPr>
          <w:rFonts w:cs="Arial"/>
        </w:rPr>
      </w:pPr>
    </w:p>
    <w:p w:rsidR="00BD27EB" w:rsidRPr="00913FE2" w:rsidRDefault="00BD27EB" w:rsidP="00BD27EB">
      <w:pPr>
        <w:widowControl w:val="0"/>
        <w:jc w:val="center"/>
        <w:rPr>
          <w:rFonts w:cs="Arial"/>
          <w:b/>
        </w:rPr>
      </w:pPr>
      <w:r w:rsidRPr="00913FE2">
        <w:rPr>
          <w:rFonts w:cs="Arial"/>
          <w:b/>
        </w:rPr>
        <w:t>ELZA APARECIDA DA SILVA</w:t>
      </w:r>
    </w:p>
    <w:p w:rsidR="00BD27EB" w:rsidRPr="00913FE2" w:rsidRDefault="00BD27EB" w:rsidP="00BD27EB">
      <w:pPr>
        <w:widowControl w:val="0"/>
        <w:jc w:val="center"/>
        <w:rPr>
          <w:rFonts w:cs="Arial"/>
          <w:b/>
        </w:rPr>
      </w:pPr>
      <w:r w:rsidRPr="00913FE2">
        <w:rPr>
          <w:rFonts w:cs="Arial"/>
          <w:b/>
        </w:rPr>
        <w:t xml:space="preserve">PREFEITA DO MUNICÍPIO DE ALTAMIRA DO PARANÁ -PR </w:t>
      </w:r>
    </w:p>
    <w:p w:rsidR="00A85056" w:rsidRDefault="00A85056" w:rsidP="00692DEE">
      <w:pPr>
        <w:pStyle w:val="Standard"/>
        <w:spacing w:before="57"/>
        <w:jc w:val="center"/>
        <w:rPr>
          <w:rFonts w:ascii="Arial" w:hAnsi="Arial"/>
          <w:shd w:val="clear" w:color="auto" w:fill="999966"/>
        </w:rPr>
      </w:pPr>
    </w:p>
    <w:p w:rsidR="00692DEE" w:rsidRPr="0026732F" w:rsidRDefault="00692DEE" w:rsidP="00692DEE">
      <w:pPr>
        <w:pStyle w:val="Cabealho"/>
        <w:pageBreakBefore/>
        <w:tabs>
          <w:tab w:val="left" w:pos="993"/>
        </w:tabs>
        <w:jc w:val="center"/>
        <w:rPr>
          <w:b/>
          <w:bCs/>
          <w:color w:val="000000"/>
          <w:sz w:val="24"/>
          <w:szCs w:val="24"/>
        </w:rPr>
      </w:pPr>
      <w:r w:rsidRPr="0026732F">
        <w:rPr>
          <w:b/>
          <w:bCs/>
          <w:color w:val="000000"/>
          <w:sz w:val="24"/>
          <w:szCs w:val="24"/>
        </w:rPr>
        <w:lastRenderedPageBreak/>
        <w:t>ANEXO II</w:t>
      </w:r>
    </w:p>
    <w:p w:rsidR="00692DEE" w:rsidRDefault="00692DEE" w:rsidP="007432FF">
      <w:pPr>
        <w:pStyle w:val="Standard"/>
        <w:tabs>
          <w:tab w:val="left" w:pos="284"/>
        </w:tabs>
        <w:spacing w:before="113"/>
        <w:jc w:val="center"/>
        <w:rPr>
          <w:rFonts w:ascii="Arial" w:hAnsi="Arial"/>
        </w:rPr>
      </w:pPr>
      <w:r w:rsidRPr="00BB694F">
        <w:rPr>
          <w:rFonts w:ascii="Arial" w:hAnsi="Arial"/>
          <w:b/>
          <w:color w:val="000000"/>
          <w:shd w:val="clear" w:color="auto" w:fill="FFFFFF"/>
        </w:rPr>
        <w:t>DOCUMENTOS</w:t>
      </w:r>
      <w:r w:rsidR="00DE77AB">
        <w:rPr>
          <w:rFonts w:ascii="Arial" w:hAnsi="Arial"/>
          <w:b/>
          <w:color w:val="000000"/>
          <w:shd w:val="clear" w:color="auto" w:fill="FFFFFF"/>
        </w:rPr>
        <w:t xml:space="preserve"> </w:t>
      </w:r>
      <w:r w:rsidRPr="00BB694F">
        <w:rPr>
          <w:rFonts w:ascii="Arial" w:hAnsi="Arial"/>
          <w:b/>
          <w:color w:val="000000"/>
          <w:shd w:val="clear" w:color="auto" w:fill="FFFFFF"/>
        </w:rPr>
        <w:t>DE</w:t>
      </w:r>
      <w:r w:rsidR="00DE77AB">
        <w:rPr>
          <w:rFonts w:ascii="Arial" w:hAnsi="Arial"/>
          <w:b/>
          <w:color w:val="000000"/>
          <w:shd w:val="clear" w:color="auto" w:fill="FFFFFF"/>
        </w:rPr>
        <w:t xml:space="preserve"> </w:t>
      </w:r>
      <w:r w:rsidRPr="00BB694F">
        <w:rPr>
          <w:rFonts w:ascii="Arial" w:hAnsi="Arial"/>
          <w:b/>
          <w:color w:val="000000"/>
          <w:shd w:val="clear" w:color="auto" w:fill="FFFFFF"/>
        </w:rPr>
        <w:t>HABILITAÇÃO</w:t>
      </w:r>
    </w:p>
    <w:p w:rsidR="0041484D" w:rsidRPr="0041484D" w:rsidRDefault="0041484D" w:rsidP="0041484D">
      <w:pPr>
        <w:pStyle w:val="Standard"/>
        <w:tabs>
          <w:tab w:val="left" w:pos="284"/>
        </w:tabs>
        <w:spacing w:before="113"/>
        <w:jc w:val="both"/>
        <w:rPr>
          <w:rFonts w:ascii="Arial" w:hAnsi="Arial"/>
          <w:b/>
          <w:bCs/>
        </w:rPr>
      </w:pPr>
      <w:r w:rsidRPr="0041484D">
        <w:rPr>
          <w:rFonts w:ascii="Arial" w:hAnsi="Arial"/>
          <w:b/>
          <w:bCs/>
        </w:rPr>
        <w:t>1. DISPOSIÇÕES GERAIS</w:t>
      </w:r>
    </w:p>
    <w:p w:rsidR="00692DEE" w:rsidRDefault="0041484D" w:rsidP="007432FF">
      <w:pPr>
        <w:pStyle w:val="Textbody"/>
        <w:shd w:val="clear" w:color="auto" w:fill="FFFFFF"/>
        <w:tabs>
          <w:tab w:val="left" w:pos="321"/>
        </w:tabs>
        <w:spacing w:after="57" w:line="240" w:lineRule="auto"/>
        <w:ind w:left="18"/>
        <w:jc w:val="both"/>
        <w:rPr>
          <w:rFonts w:ascii="Arial" w:hAnsi="Arial"/>
        </w:rPr>
      </w:pPr>
      <w:r w:rsidRPr="0041484D">
        <w:rPr>
          <w:rFonts w:ascii="Arial" w:hAnsi="Arial"/>
          <w:b/>
          <w:bCs/>
        </w:rPr>
        <w:t>1.1.</w:t>
      </w:r>
      <w:r w:rsidRPr="0041484D">
        <w:rPr>
          <w:rFonts w:ascii="Arial" w:hAnsi="Arial"/>
        </w:rPr>
        <w:t xml:space="preserve"> O licitante deverá encaminhar os documentos de habilitação listados abaixo exclusivamente por meio do sistema eletrônico, </w:t>
      </w:r>
      <w:r w:rsidRPr="0041484D">
        <w:rPr>
          <w:rFonts w:ascii="Arial" w:hAnsi="Arial"/>
          <w:b/>
          <w:bCs/>
        </w:rPr>
        <w:t>juntamente com a proposta de preços</w:t>
      </w:r>
      <w:r w:rsidRPr="0041484D">
        <w:rPr>
          <w:rFonts w:ascii="Arial" w:hAnsi="Arial"/>
        </w:rPr>
        <w:t xml:space="preserve"> ou, quando convocado pelo Pregoeiro, no prazo máximo de </w:t>
      </w:r>
      <w:r w:rsidR="00DE77AB">
        <w:rPr>
          <w:rFonts w:ascii="Arial" w:hAnsi="Arial"/>
          <w:b/>
          <w:bCs/>
        </w:rPr>
        <w:t>24 (VINTE E QUATRO</w:t>
      </w:r>
      <w:r w:rsidRPr="0041484D">
        <w:rPr>
          <w:rFonts w:ascii="Arial" w:hAnsi="Arial"/>
          <w:b/>
          <w:bCs/>
        </w:rPr>
        <w:t>) horas</w:t>
      </w:r>
      <w:r w:rsidRPr="0041484D">
        <w:rPr>
          <w:rFonts w:ascii="Arial" w:hAnsi="Arial"/>
        </w:rPr>
        <w:t xml:space="preserve"> (ou prazo superior definido no sistema), sob pena de desclassificação.</w:t>
      </w:r>
    </w:p>
    <w:p w:rsidR="007432FF" w:rsidRPr="007432FF" w:rsidRDefault="007432FF" w:rsidP="007432FF">
      <w:pPr>
        <w:pStyle w:val="Textbody"/>
        <w:shd w:val="clear" w:color="auto" w:fill="FFFFFF"/>
        <w:tabs>
          <w:tab w:val="left" w:pos="321"/>
        </w:tabs>
        <w:spacing w:after="57" w:line="240" w:lineRule="auto"/>
        <w:ind w:left="18"/>
        <w:jc w:val="both"/>
        <w:rPr>
          <w:rFonts w:ascii="Arial" w:hAnsi="Arial"/>
        </w:rPr>
      </w:pPr>
    </w:p>
    <w:p w:rsidR="00131BC4" w:rsidRDefault="0041484D" w:rsidP="00692DEE">
      <w:pPr>
        <w:pStyle w:val="Standard"/>
        <w:spacing w:after="57"/>
        <w:jc w:val="both"/>
      </w:pPr>
      <w:r w:rsidRPr="0041484D">
        <w:rPr>
          <w:rFonts w:ascii="Arial" w:hAnsi="Arial"/>
          <w:b/>
          <w:bCs/>
          <w:caps/>
          <w:color w:val="000000"/>
          <w:shd w:val="clear" w:color="auto" w:fill="FFFFFF"/>
        </w:rPr>
        <w:t>2. HABILITAÇÃO JURÍDICA</w:t>
      </w:r>
    </w:p>
    <w:p w:rsidR="00131BC4" w:rsidRDefault="00131BC4" w:rsidP="00BA23DD">
      <w:pPr>
        <w:pStyle w:val="Standard"/>
        <w:jc w:val="both"/>
        <w:rPr>
          <w:rFonts w:ascii="Arial" w:hAnsi="Arial"/>
          <w:color w:val="000000"/>
          <w:shd w:val="clear" w:color="auto" w:fill="FFFFFF"/>
        </w:rPr>
      </w:pPr>
      <w:r w:rsidRPr="00131BC4">
        <w:rPr>
          <w:rFonts w:ascii="Arial" w:hAnsi="Arial"/>
          <w:b/>
          <w:bCs/>
          <w:color w:val="000000"/>
          <w:shd w:val="clear" w:color="auto" w:fill="FFFFFF"/>
        </w:rPr>
        <w:t>2.1.</w:t>
      </w:r>
      <w:r>
        <w:rPr>
          <w:rFonts w:ascii="Arial" w:hAnsi="Arial"/>
          <w:color w:val="000000"/>
          <w:shd w:val="clear" w:color="auto" w:fill="FFFFFF"/>
        </w:rPr>
        <w:t>C</w:t>
      </w:r>
      <w:r w:rsidRPr="00131BC4">
        <w:rPr>
          <w:rFonts w:ascii="Arial" w:hAnsi="Arial"/>
          <w:color w:val="000000"/>
          <w:shd w:val="clear" w:color="auto" w:fill="FFFFFF"/>
        </w:rPr>
        <w:t xml:space="preserve">édula de identidade e cpf dos sócios ou representantes legais. </w:t>
      </w:r>
    </w:p>
    <w:p w:rsidR="00131BC4" w:rsidRDefault="00131BC4" w:rsidP="00BA23DD">
      <w:pPr>
        <w:pStyle w:val="Standard"/>
        <w:jc w:val="both"/>
        <w:rPr>
          <w:rFonts w:ascii="Arial" w:hAnsi="Arial"/>
          <w:b/>
          <w:bCs/>
          <w:color w:val="000000"/>
          <w:shd w:val="clear" w:color="auto" w:fill="FFFFFF"/>
        </w:rPr>
      </w:pPr>
      <w:r w:rsidRPr="00131BC4">
        <w:rPr>
          <w:rFonts w:ascii="Arial" w:hAnsi="Arial"/>
          <w:b/>
          <w:bCs/>
          <w:color w:val="000000"/>
          <w:shd w:val="clear" w:color="auto" w:fill="FFFFFF"/>
        </w:rPr>
        <w:t>2.2.</w:t>
      </w:r>
      <w:r>
        <w:rPr>
          <w:rFonts w:ascii="Arial" w:hAnsi="Arial"/>
          <w:color w:val="000000"/>
          <w:shd w:val="clear" w:color="auto" w:fill="FFFFFF"/>
        </w:rPr>
        <w:t>R</w:t>
      </w:r>
      <w:r w:rsidRPr="00131BC4">
        <w:rPr>
          <w:rFonts w:ascii="Arial" w:hAnsi="Arial"/>
          <w:color w:val="000000"/>
          <w:shd w:val="clear" w:color="auto" w:fill="FFFFFF"/>
        </w:rPr>
        <w:t>egistro comercial, no caso de empresa individual.</w:t>
      </w:r>
    </w:p>
    <w:p w:rsidR="00131BC4" w:rsidRDefault="00131BC4" w:rsidP="00BA23DD">
      <w:pPr>
        <w:pStyle w:val="Standard"/>
        <w:jc w:val="both"/>
        <w:rPr>
          <w:rFonts w:ascii="Arial" w:hAnsi="Arial"/>
          <w:color w:val="000000"/>
          <w:shd w:val="clear" w:color="auto" w:fill="FFFFFF"/>
        </w:rPr>
      </w:pPr>
      <w:r w:rsidRPr="00131BC4">
        <w:rPr>
          <w:rFonts w:ascii="Arial" w:hAnsi="Arial"/>
          <w:b/>
          <w:bCs/>
          <w:color w:val="000000"/>
          <w:shd w:val="clear" w:color="auto" w:fill="FFFFFF"/>
        </w:rPr>
        <w:t>2.3.</w:t>
      </w:r>
      <w:r>
        <w:rPr>
          <w:rFonts w:ascii="Arial" w:hAnsi="Arial"/>
          <w:color w:val="000000"/>
          <w:shd w:val="clear" w:color="auto" w:fill="FFFFFF"/>
        </w:rPr>
        <w:t>A</w:t>
      </w:r>
      <w:r w:rsidRPr="00131BC4">
        <w:rPr>
          <w:rFonts w:ascii="Arial" w:hAnsi="Arial"/>
          <w:color w:val="000000"/>
          <w:shd w:val="clear" w:color="auto" w:fill="FFFFFF"/>
        </w:rPr>
        <w:t xml:space="preserve">to constitutivo, estatuto ou contrato social em vigor, devidamente registrado, em se tratando de sociedades empresárias, e, no caso de sociedades por ações, acompanhado de documentos de eleição de seus administradores. </w:t>
      </w:r>
    </w:p>
    <w:p w:rsidR="00131BC4" w:rsidRDefault="00131BC4" w:rsidP="00BA23DD">
      <w:pPr>
        <w:pStyle w:val="Standard"/>
        <w:jc w:val="both"/>
        <w:rPr>
          <w:rFonts w:ascii="Arial" w:hAnsi="Arial"/>
          <w:color w:val="000000"/>
          <w:shd w:val="clear" w:color="auto" w:fill="FFFFFF"/>
        </w:rPr>
      </w:pPr>
      <w:r w:rsidRPr="00131BC4">
        <w:rPr>
          <w:rFonts w:ascii="Arial" w:hAnsi="Arial"/>
          <w:b/>
          <w:bCs/>
          <w:color w:val="000000"/>
          <w:shd w:val="clear" w:color="auto" w:fill="FFFFFF"/>
        </w:rPr>
        <w:t>2.4.</w:t>
      </w:r>
      <w:r>
        <w:rPr>
          <w:rFonts w:ascii="Arial" w:hAnsi="Arial"/>
          <w:color w:val="000000"/>
          <w:shd w:val="clear" w:color="auto" w:fill="FFFFFF"/>
        </w:rPr>
        <w:t>I</w:t>
      </w:r>
      <w:r w:rsidRPr="00131BC4">
        <w:rPr>
          <w:rFonts w:ascii="Arial" w:hAnsi="Arial"/>
          <w:color w:val="000000"/>
          <w:shd w:val="clear" w:color="auto" w:fill="FFFFFF"/>
        </w:rPr>
        <w:t xml:space="preserve">nscrição do ato constitutivo, no caso de sociedades civis, acompanhada de prova de diretoria em exercício. </w:t>
      </w:r>
    </w:p>
    <w:p w:rsidR="0041484D" w:rsidRPr="00131BC4" w:rsidRDefault="00131BC4" w:rsidP="00BA23DD">
      <w:pPr>
        <w:pStyle w:val="Standard"/>
        <w:jc w:val="both"/>
        <w:rPr>
          <w:rFonts w:ascii="Arial" w:hAnsi="Arial"/>
          <w:color w:val="000000"/>
          <w:shd w:val="clear" w:color="auto" w:fill="FFFFFF"/>
        </w:rPr>
      </w:pPr>
      <w:r w:rsidRPr="00131BC4">
        <w:rPr>
          <w:rFonts w:ascii="Arial" w:hAnsi="Arial"/>
          <w:b/>
          <w:bCs/>
          <w:color w:val="000000"/>
          <w:shd w:val="clear" w:color="auto" w:fill="FFFFFF"/>
        </w:rPr>
        <w:t>2.5.</w:t>
      </w:r>
      <w:r>
        <w:rPr>
          <w:rFonts w:ascii="Arial" w:hAnsi="Arial"/>
          <w:color w:val="000000"/>
          <w:shd w:val="clear" w:color="auto" w:fill="FFFFFF"/>
        </w:rPr>
        <w:t>D</w:t>
      </w:r>
      <w:r w:rsidRPr="00131BC4">
        <w:rPr>
          <w:rFonts w:ascii="Arial" w:hAnsi="Arial"/>
          <w:color w:val="000000"/>
          <w:shd w:val="clear" w:color="auto" w:fill="FFFFFF"/>
        </w:rPr>
        <w:t>ecreto de autorização, em se tratando de empresa ou sociedade estrangeira em funcionamento no país.</w:t>
      </w:r>
    </w:p>
    <w:p w:rsidR="00131BC4" w:rsidRPr="00BB694F" w:rsidRDefault="00131BC4" w:rsidP="00692DEE">
      <w:pPr>
        <w:pStyle w:val="Standard"/>
        <w:spacing w:after="57"/>
        <w:jc w:val="both"/>
        <w:rPr>
          <w:rFonts w:ascii="Arial" w:hAnsi="Arial"/>
          <w:shd w:val="clear" w:color="auto" w:fill="00A933"/>
        </w:rPr>
      </w:pPr>
    </w:p>
    <w:p w:rsidR="00F94D85" w:rsidRDefault="00F94D85" w:rsidP="00692DEE">
      <w:pPr>
        <w:pStyle w:val="Standard"/>
        <w:spacing w:after="57"/>
        <w:jc w:val="both"/>
        <w:rPr>
          <w:rFonts w:ascii="Arial" w:hAnsi="Arial"/>
        </w:rPr>
      </w:pPr>
      <w:r w:rsidRPr="00F94D85">
        <w:rPr>
          <w:rFonts w:ascii="Arial" w:hAnsi="Arial"/>
          <w:b/>
          <w:bCs/>
        </w:rPr>
        <w:t>3. HABILITAÇÃO FISCAL, SOCIAL E TRABALHISTA</w:t>
      </w:r>
    </w:p>
    <w:p w:rsidR="00F94D85" w:rsidRDefault="00F94D85" w:rsidP="00F94D85">
      <w:pPr>
        <w:pStyle w:val="Standard"/>
        <w:jc w:val="both"/>
        <w:rPr>
          <w:rFonts w:ascii="Arial" w:hAnsi="Arial"/>
        </w:rPr>
      </w:pPr>
      <w:r w:rsidRPr="00F94D85">
        <w:rPr>
          <w:rFonts w:ascii="Arial" w:hAnsi="Arial"/>
          <w:b/>
          <w:bCs/>
        </w:rPr>
        <w:t>3.1.</w:t>
      </w:r>
      <w:r w:rsidRPr="00F94D85">
        <w:rPr>
          <w:rFonts w:ascii="Arial" w:hAnsi="Arial"/>
        </w:rPr>
        <w:t xml:space="preserve"> Prova de inscrição no </w:t>
      </w:r>
      <w:r w:rsidRPr="00F94D85">
        <w:rPr>
          <w:rFonts w:ascii="Arial" w:hAnsi="Arial"/>
          <w:b/>
          <w:bCs/>
        </w:rPr>
        <w:t>Cadastro Nacional de Pessoas Jurídicas (CNPJ)</w:t>
      </w:r>
      <w:r w:rsidRPr="00F94D85">
        <w:rPr>
          <w:rFonts w:ascii="Arial" w:hAnsi="Arial"/>
        </w:rPr>
        <w:t xml:space="preserve">. </w:t>
      </w:r>
    </w:p>
    <w:p w:rsidR="00DE77AB" w:rsidRDefault="00F94D85" w:rsidP="00F94D85">
      <w:pPr>
        <w:pStyle w:val="Standard"/>
        <w:jc w:val="both"/>
        <w:rPr>
          <w:rFonts w:ascii="Arial" w:hAnsi="Arial"/>
        </w:rPr>
      </w:pPr>
      <w:r w:rsidRPr="00F94D85">
        <w:rPr>
          <w:rFonts w:ascii="Arial" w:hAnsi="Arial"/>
          <w:b/>
          <w:bCs/>
        </w:rPr>
        <w:t>3.2.</w:t>
      </w:r>
      <w:r w:rsidRPr="00F94D85">
        <w:rPr>
          <w:rFonts w:ascii="Arial" w:hAnsi="Arial"/>
        </w:rPr>
        <w:t xml:space="preserve"> Prova de inscrição no </w:t>
      </w:r>
      <w:r w:rsidRPr="00F94D85">
        <w:rPr>
          <w:rFonts w:ascii="Arial" w:hAnsi="Arial"/>
          <w:b/>
          <w:bCs/>
        </w:rPr>
        <w:t>Cadastro de Contribuintes Estadual e/ou Municipal</w:t>
      </w:r>
      <w:r w:rsidRPr="00F94D85">
        <w:rPr>
          <w:rFonts w:ascii="Arial" w:hAnsi="Arial"/>
        </w:rPr>
        <w:t xml:space="preserve">, se houver, relativo ao domicílio ou sede do licitante, pertinente ao seu ramo de atividade. </w:t>
      </w:r>
    </w:p>
    <w:p w:rsidR="00F94D85" w:rsidRDefault="00F94D85" w:rsidP="00F94D85">
      <w:pPr>
        <w:pStyle w:val="Standard"/>
        <w:jc w:val="both"/>
        <w:rPr>
          <w:rFonts w:ascii="Arial" w:hAnsi="Arial"/>
        </w:rPr>
      </w:pPr>
      <w:r w:rsidRPr="00F94D85">
        <w:rPr>
          <w:rFonts w:ascii="Arial" w:hAnsi="Arial"/>
          <w:b/>
          <w:bCs/>
        </w:rPr>
        <w:t>3.3.Prova de Regularidade Fiscal Federal:</w:t>
      </w:r>
      <w:r w:rsidRPr="00F94D85">
        <w:rPr>
          <w:rFonts w:ascii="Arial" w:hAnsi="Arial"/>
        </w:rPr>
        <w:t xml:space="preserve"> Certidão Conjunta de Débitos relativos a Tributos Federais e à Dívida Ativa da União, abrangendo inclusive as Contribuições Sociais Previdenciárias</w:t>
      </w:r>
      <w:r w:rsidR="0026732F">
        <w:rPr>
          <w:rFonts w:ascii="Arial" w:hAnsi="Arial"/>
        </w:rPr>
        <w:t>(INSS)</w:t>
      </w:r>
      <w:r w:rsidRPr="00F94D85">
        <w:rPr>
          <w:rFonts w:ascii="Arial" w:hAnsi="Arial"/>
        </w:rPr>
        <w:t xml:space="preserve">. </w:t>
      </w:r>
    </w:p>
    <w:p w:rsidR="00F94D85" w:rsidRDefault="00F94D85" w:rsidP="00F94D85">
      <w:pPr>
        <w:pStyle w:val="Standard"/>
        <w:jc w:val="both"/>
        <w:rPr>
          <w:rFonts w:ascii="Arial" w:hAnsi="Arial"/>
        </w:rPr>
      </w:pPr>
      <w:r w:rsidRPr="00F94D85">
        <w:rPr>
          <w:rFonts w:ascii="Arial" w:hAnsi="Arial"/>
          <w:b/>
          <w:bCs/>
        </w:rPr>
        <w:t>3.4.Prova de Regularidade Fiscal Estadual:</w:t>
      </w:r>
      <w:r w:rsidRPr="00F94D85">
        <w:rPr>
          <w:rFonts w:ascii="Arial" w:hAnsi="Arial"/>
        </w:rPr>
        <w:t xml:space="preserve"> Certidão expedida pela Fazenda Estadual do domicílio ou sede do licitante. </w:t>
      </w:r>
    </w:p>
    <w:p w:rsidR="00F94D85" w:rsidRDefault="00F94D85" w:rsidP="00F94D85">
      <w:pPr>
        <w:pStyle w:val="Standard"/>
        <w:jc w:val="both"/>
        <w:rPr>
          <w:rFonts w:ascii="Arial" w:hAnsi="Arial"/>
        </w:rPr>
      </w:pPr>
      <w:r w:rsidRPr="00F94D85">
        <w:rPr>
          <w:rFonts w:ascii="Arial" w:hAnsi="Arial"/>
          <w:b/>
          <w:bCs/>
        </w:rPr>
        <w:t>3.5.Prova de Regularidade Fiscal Municipal:</w:t>
      </w:r>
      <w:r w:rsidRPr="00F94D85">
        <w:rPr>
          <w:rFonts w:ascii="Arial" w:hAnsi="Arial"/>
        </w:rPr>
        <w:t xml:space="preserve"> Certidão expedida pela Fazenda Municipal do domicílio ou sede do licitante, relativa aos tributos mobiliários (ISSQN/Taxas). </w:t>
      </w:r>
    </w:p>
    <w:p w:rsidR="00F94D85" w:rsidRDefault="00F94D85" w:rsidP="00F94D85">
      <w:pPr>
        <w:pStyle w:val="Standard"/>
        <w:jc w:val="both"/>
        <w:rPr>
          <w:rFonts w:ascii="Arial" w:hAnsi="Arial"/>
        </w:rPr>
      </w:pPr>
      <w:r w:rsidRPr="00F94D85">
        <w:rPr>
          <w:rFonts w:ascii="Arial" w:hAnsi="Arial"/>
          <w:b/>
          <w:bCs/>
        </w:rPr>
        <w:t>3.6.Prova de Regularidade relativa ao Fundo de Garantia por Tempo de Serviço (FGTS)</w:t>
      </w:r>
      <w:r w:rsidRPr="00F94D85">
        <w:rPr>
          <w:rFonts w:ascii="Arial" w:hAnsi="Arial"/>
        </w:rPr>
        <w:t xml:space="preserve"> (CRF), emitida pela Caixa Econômica Federal. </w:t>
      </w:r>
    </w:p>
    <w:p w:rsidR="00692DEE" w:rsidRDefault="00F94D85" w:rsidP="00DE77AB">
      <w:pPr>
        <w:pStyle w:val="Standard"/>
        <w:jc w:val="both"/>
        <w:rPr>
          <w:rFonts w:ascii="Arial" w:hAnsi="Arial"/>
        </w:rPr>
      </w:pPr>
      <w:r w:rsidRPr="00F94D85">
        <w:rPr>
          <w:rFonts w:ascii="Arial" w:hAnsi="Arial"/>
          <w:b/>
          <w:bCs/>
        </w:rPr>
        <w:t>3.7.Prova de Inexistência de Débitos Trabalhistas (CNDT)</w:t>
      </w:r>
      <w:r w:rsidRPr="00F94D85">
        <w:rPr>
          <w:rFonts w:ascii="Arial" w:hAnsi="Arial"/>
        </w:rPr>
        <w:t>, emitida pela Justiça do Trabalho.</w:t>
      </w:r>
    </w:p>
    <w:p w:rsidR="00BD27EB" w:rsidRDefault="00BD27EB" w:rsidP="00DE77AB">
      <w:pPr>
        <w:pStyle w:val="Standard"/>
        <w:jc w:val="both"/>
        <w:rPr>
          <w:rFonts w:ascii="Arial" w:hAnsi="Arial"/>
        </w:rPr>
      </w:pPr>
    </w:p>
    <w:p w:rsidR="007432FF" w:rsidRDefault="0026732F" w:rsidP="00BD27EB">
      <w:pPr>
        <w:pStyle w:val="Textbody"/>
        <w:spacing w:after="57"/>
        <w:jc w:val="both"/>
        <w:rPr>
          <w:rFonts w:ascii="Arial" w:hAnsi="Arial"/>
        </w:rPr>
      </w:pPr>
      <w:r w:rsidRPr="0026732F">
        <w:rPr>
          <w:rFonts w:ascii="Arial" w:hAnsi="Arial"/>
          <w:b/>
          <w:bCs/>
        </w:rPr>
        <w:t>4. QUALIFICAÇÃO TÉCNICA</w:t>
      </w:r>
    </w:p>
    <w:p w:rsidR="00BD27EB" w:rsidRPr="00BD27EB" w:rsidRDefault="00BD27EB" w:rsidP="00BD27EB">
      <w:pPr>
        <w:pStyle w:val="Textbody"/>
        <w:spacing w:after="57"/>
        <w:jc w:val="both"/>
        <w:rPr>
          <w:rFonts w:ascii="Arial" w:hAnsi="Arial"/>
        </w:rPr>
      </w:pPr>
      <w:r w:rsidRPr="00BD27EB">
        <w:rPr>
          <w:rFonts w:ascii="Arial" w:hAnsi="Arial"/>
        </w:rPr>
        <w:t>As Especificações Técnicas e as Condições de Fornecimento visam garantir que as 07 (sete) Estufas Agrícolas atendam plenamente às necessidades de cultivo protegido e aos padrões de durabilidade exigidos pelo Município de Altamira do Paraná.</w:t>
      </w:r>
    </w:p>
    <w:p w:rsidR="00BD27EB" w:rsidRPr="00BD27EB" w:rsidRDefault="00BD27EB" w:rsidP="00BD27EB">
      <w:pPr>
        <w:pStyle w:val="Textbody"/>
        <w:spacing w:after="57"/>
        <w:jc w:val="both"/>
        <w:rPr>
          <w:rFonts w:ascii="Arial" w:hAnsi="Arial"/>
        </w:rPr>
      </w:pPr>
      <w:r w:rsidRPr="00BD27EB">
        <w:rPr>
          <w:rFonts w:ascii="Arial" w:hAnsi="Arial"/>
        </w:rPr>
        <w:t>a. Especificações do Equipamento</w:t>
      </w:r>
    </w:p>
    <w:p w:rsidR="00BD27EB" w:rsidRPr="00BD27EB" w:rsidRDefault="00BD27EB" w:rsidP="00BD27EB">
      <w:pPr>
        <w:pStyle w:val="Textbody"/>
        <w:spacing w:after="57"/>
        <w:jc w:val="both"/>
        <w:rPr>
          <w:rFonts w:ascii="Arial" w:hAnsi="Arial"/>
        </w:rPr>
      </w:pPr>
      <w:r w:rsidRPr="00BD27EB">
        <w:rPr>
          <w:rFonts w:ascii="Arial" w:hAnsi="Arial"/>
        </w:rPr>
        <w:lastRenderedPageBreak/>
        <w:t>•</w:t>
      </w:r>
      <w:r w:rsidRPr="00BD27EB">
        <w:rPr>
          <w:rFonts w:ascii="Arial" w:hAnsi="Arial"/>
        </w:rPr>
        <w:tab/>
        <w:t>Materiais Novos e Padrões: Todos os componentes (estrutura metálica, filme plástico e acessórios) devem ser novos, sem uso anterior, e fabricados conforme as normas técnicas vigentes da Associação Brasileira de Normas Técnicas (ABNT) e as melhores práticas do setor.</w:t>
      </w:r>
    </w:p>
    <w:p w:rsidR="00BD27EB" w:rsidRPr="00BD27EB" w:rsidRDefault="00BD27EB" w:rsidP="00BD27EB">
      <w:pPr>
        <w:pStyle w:val="Textbody"/>
        <w:spacing w:after="57"/>
        <w:jc w:val="both"/>
        <w:rPr>
          <w:rFonts w:ascii="Arial" w:hAnsi="Arial"/>
        </w:rPr>
      </w:pPr>
      <w:r w:rsidRPr="00BD27EB">
        <w:rPr>
          <w:rFonts w:ascii="Arial" w:hAnsi="Arial"/>
        </w:rPr>
        <w:t>•</w:t>
      </w:r>
      <w:r w:rsidRPr="00BD27EB">
        <w:rPr>
          <w:rFonts w:ascii="Arial" w:hAnsi="Arial"/>
        </w:rPr>
        <w:tab/>
        <w:t>Estrutura Metálica: Deve ser fabricada em aço carbono com tratamento de Galvanização a Fogo (zincagem por imersão a quente), ou outro método que garanta durabilidade mínima de 10 anos contra corrosão em ambiente rural. Deve ser dimensionada por profissional habilitado (ART/RRT) para resistir a ventos de no mínimo 100 km/h.</w:t>
      </w:r>
    </w:p>
    <w:p w:rsidR="00BD27EB" w:rsidRPr="00BD27EB" w:rsidRDefault="00BD27EB" w:rsidP="00BD27EB">
      <w:pPr>
        <w:pStyle w:val="Textbody"/>
        <w:spacing w:after="57"/>
        <w:jc w:val="both"/>
        <w:rPr>
          <w:rFonts w:ascii="Arial" w:hAnsi="Arial"/>
        </w:rPr>
      </w:pPr>
      <w:r w:rsidRPr="00BD27EB">
        <w:rPr>
          <w:rFonts w:ascii="Arial" w:hAnsi="Arial"/>
        </w:rPr>
        <w:t>•</w:t>
      </w:r>
      <w:r w:rsidRPr="00BD27EB">
        <w:rPr>
          <w:rFonts w:ascii="Arial" w:hAnsi="Arial"/>
        </w:rPr>
        <w:tab/>
        <w:t>Filme de Cobertura: Deve ser de Polietileno (PEBD) com espessura mínima de 150 micras, aditivado com Anti-UV (proteção contra raios ultravioleta) e antigotejamento (para evitar danos às plantas).</w:t>
      </w:r>
    </w:p>
    <w:p w:rsidR="00BD27EB" w:rsidRPr="00BD27EB" w:rsidRDefault="00BD27EB" w:rsidP="00BD27EB">
      <w:pPr>
        <w:pStyle w:val="Textbody"/>
        <w:spacing w:after="57"/>
        <w:jc w:val="both"/>
        <w:rPr>
          <w:rFonts w:ascii="Arial" w:hAnsi="Arial"/>
        </w:rPr>
      </w:pPr>
      <w:r w:rsidRPr="00BD27EB">
        <w:rPr>
          <w:rFonts w:ascii="Arial" w:hAnsi="Arial"/>
        </w:rPr>
        <w:t>B. Condições de Entrega e Aceitação</w:t>
      </w:r>
    </w:p>
    <w:p w:rsidR="00BD27EB" w:rsidRPr="00BD27EB" w:rsidRDefault="00BD27EB" w:rsidP="00BD27EB">
      <w:pPr>
        <w:pStyle w:val="Textbody"/>
        <w:spacing w:after="57"/>
        <w:jc w:val="both"/>
        <w:rPr>
          <w:rFonts w:ascii="Arial" w:hAnsi="Arial"/>
        </w:rPr>
      </w:pPr>
      <w:r w:rsidRPr="00BD27EB">
        <w:rPr>
          <w:rFonts w:ascii="Arial" w:hAnsi="Arial"/>
        </w:rPr>
        <w:t>Documentação Obrigatória: O fornecedor deverá entregar toda a documentação legal necessária para o registro patrimonial e uso da estrutura, incluindo:</w:t>
      </w:r>
    </w:p>
    <w:p w:rsidR="00BD27EB" w:rsidRPr="00BD27EB" w:rsidRDefault="00BD27EB" w:rsidP="00BD27EB">
      <w:pPr>
        <w:pStyle w:val="Textbody"/>
        <w:spacing w:after="57"/>
        <w:jc w:val="both"/>
        <w:rPr>
          <w:rFonts w:ascii="Arial" w:hAnsi="Arial"/>
        </w:rPr>
      </w:pPr>
      <w:r w:rsidRPr="00BD27EB">
        <w:rPr>
          <w:rFonts w:ascii="Arial" w:hAnsi="Arial"/>
        </w:rPr>
        <w:t>•</w:t>
      </w:r>
      <w:r w:rsidRPr="00BD27EB">
        <w:rPr>
          <w:rFonts w:ascii="Arial" w:hAnsi="Arial"/>
        </w:rPr>
        <w:tab/>
        <w:t>Nota Fiscal de venda e termo de garantia.</w:t>
      </w:r>
    </w:p>
    <w:p w:rsidR="00BD27EB" w:rsidRPr="00BD27EB" w:rsidRDefault="00BD27EB" w:rsidP="00BD27EB">
      <w:pPr>
        <w:pStyle w:val="Textbody"/>
        <w:spacing w:after="57"/>
        <w:jc w:val="both"/>
        <w:rPr>
          <w:rFonts w:ascii="Arial" w:hAnsi="Arial"/>
        </w:rPr>
      </w:pPr>
      <w:r w:rsidRPr="00BD27EB">
        <w:rPr>
          <w:rFonts w:ascii="Arial" w:hAnsi="Arial"/>
        </w:rPr>
        <w:t>•</w:t>
      </w:r>
      <w:r w:rsidRPr="00BD27EB">
        <w:rPr>
          <w:rFonts w:ascii="Arial" w:hAnsi="Arial"/>
        </w:rPr>
        <w:tab/>
        <w:t>Manual de Montagem, Operação e Manutenção da estrutura e da cobertura em Língua Portuguesa.</w:t>
      </w:r>
    </w:p>
    <w:p w:rsidR="00BD27EB" w:rsidRPr="00BD27EB" w:rsidRDefault="00BD27EB" w:rsidP="00BD27EB">
      <w:pPr>
        <w:pStyle w:val="Textbody"/>
        <w:spacing w:after="57"/>
        <w:jc w:val="both"/>
        <w:rPr>
          <w:rFonts w:ascii="Arial" w:hAnsi="Arial"/>
        </w:rPr>
      </w:pPr>
      <w:r w:rsidRPr="00BD27EB">
        <w:rPr>
          <w:rFonts w:ascii="Arial" w:hAnsi="Arial"/>
        </w:rPr>
        <w:t>•</w:t>
      </w:r>
      <w:r w:rsidRPr="00BD27EB">
        <w:rPr>
          <w:rFonts w:ascii="Arial" w:hAnsi="Arial"/>
        </w:rPr>
        <w:tab/>
        <w:t>Anotação de Responsabilidade Técnica (ART) ou RRT de execução da montagem da estrutura, emitida por profissional legalmente habilitado.</w:t>
      </w:r>
    </w:p>
    <w:p w:rsidR="00BD27EB" w:rsidRPr="00BD27EB" w:rsidRDefault="00BD27EB" w:rsidP="00BD27EB">
      <w:pPr>
        <w:pStyle w:val="Textbody"/>
        <w:spacing w:after="57"/>
        <w:jc w:val="both"/>
        <w:rPr>
          <w:rFonts w:ascii="Arial" w:hAnsi="Arial"/>
        </w:rPr>
      </w:pPr>
      <w:r w:rsidRPr="00BD27EB">
        <w:rPr>
          <w:rFonts w:ascii="Arial" w:hAnsi="Arial"/>
        </w:rPr>
        <w:t>Inspeção e Aceite: O recebimento definitivo será condicionado à inspeção técnica por servidor designado (Fiscal de Contrato), que verificará a conformidade das especificações, a qualidade dos materiais e o perfeito alinhamento e estabilidade da montagem estrutural das 07 (sete) estufas.</w:t>
      </w:r>
    </w:p>
    <w:p w:rsidR="00BD27EB" w:rsidRPr="00BD27EB" w:rsidRDefault="00BD27EB" w:rsidP="00BD27EB">
      <w:pPr>
        <w:pStyle w:val="Textbody"/>
        <w:spacing w:after="57"/>
        <w:jc w:val="both"/>
        <w:rPr>
          <w:rFonts w:ascii="Arial" w:hAnsi="Arial"/>
        </w:rPr>
      </w:pPr>
      <w:r w:rsidRPr="00BD27EB">
        <w:rPr>
          <w:rFonts w:ascii="Arial" w:hAnsi="Arial"/>
        </w:rPr>
        <w:t>C. Requisitos de Pós-Venda</w:t>
      </w:r>
    </w:p>
    <w:p w:rsidR="00BD27EB" w:rsidRPr="00BD27EB" w:rsidRDefault="00BD27EB" w:rsidP="00BD27EB">
      <w:pPr>
        <w:pStyle w:val="Textbody"/>
        <w:spacing w:after="57"/>
        <w:jc w:val="both"/>
        <w:rPr>
          <w:rFonts w:ascii="Arial" w:hAnsi="Arial"/>
        </w:rPr>
      </w:pPr>
      <w:r w:rsidRPr="00BD27EB">
        <w:rPr>
          <w:rFonts w:ascii="Arial" w:hAnsi="Arial"/>
        </w:rPr>
        <w:t>•</w:t>
      </w:r>
      <w:r w:rsidRPr="00BD27EB">
        <w:rPr>
          <w:rFonts w:ascii="Arial" w:hAnsi="Arial"/>
        </w:rPr>
        <w:tab/>
        <w:t>Garantia: O fornecedor deverá oferecer Garantia Total de Fábrica e Montagem de, no mínimo, 12 (doze) meses para a estrutura, cobertura e acessórios, contados a partir da data do Recebimento Definitivo.</w:t>
      </w:r>
    </w:p>
    <w:p w:rsidR="00BD27EB" w:rsidRPr="00BD27EB" w:rsidRDefault="00BD27EB" w:rsidP="00BD27EB">
      <w:pPr>
        <w:pStyle w:val="Textbody"/>
        <w:spacing w:after="57"/>
        <w:jc w:val="both"/>
        <w:rPr>
          <w:rFonts w:ascii="Arial" w:hAnsi="Arial"/>
        </w:rPr>
      </w:pPr>
      <w:r w:rsidRPr="00BD27EB">
        <w:rPr>
          <w:rFonts w:ascii="Arial" w:hAnsi="Arial"/>
        </w:rPr>
        <w:t>•</w:t>
      </w:r>
      <w:r w:rsidRPr="00BD27EB">
        <w:rPr>
          <w:rFonts w:ascii="Arial" w:hAnsi="Arial"/>
        </w:rPr>
        <w:tab/>
        <w:t>Assistência Técnica e Peças: A Contratada deverá comprovar a capacidade de prestar assistência técnica e de fornecer peças de reposição (especialmente o filme plástico, fixadores e perfis) em território nacional, garantindo o atendimento durante o período de garantia.</w:t>
      </w:r>
    </w:p>
    <w:p w:rsidR="00BD27EB" w:rsidRDefault="00BD27EB" w:rsidP="00BD27EB">
      <w:pPr>
        <w:pStyle w:val="Textbody"/>
        <w:spacing w:after="57"/>
        <w:jc w:val="both"/>
        <w:rPr>
          <w:rFonts w:ascii="Arial" w:hAnsi="Arial"/>
        </w:rPr>
      </w:pPr>
      <w:r w:rsidRPr="00BD27EB">
        <w:rPr>
          <w:rFonts w:ascii="Arial" w:hAnsi="Arial"/>
        </w:rPr>
        <w:t>•</w:t>
      </w:r>
      <w:r w:rsidRPr="00BD27EB">
        <w:rPr>
          <w:rFonts w:ascii="Arial" w:hAnsi="Arial"/>
        </w:rPr>
        <w:tab/>
        <w:t>Treinamento: É obrigatória a oferta de treinamento técnico e operacional completo para os servidores municipais e representantes da Agricultura Familiar designados, focando no manejo do ambiente protegido (ventilação, vedação) e na manutenção básica da estrutura para maximizar sua vida útil.</w:t>
      </w:r>
    </w:p>
    <w:p w:rsidR="00BD27EB" w:rsidRPr="00BD27EB" w:rsidRDefault="00BD27EB" w:rsidP="00BD27EB">
      <w:pPr>
        <w:pStyle w:val="Textbody"/>
        <w:spacing w:after="57"/>
        <w:jc w:val="both"/>
        <w:rPr>
          <w:rFonts w:ascii="Arial" w:hAnsi="Arial"/>
        </w:rPr>
      </w:pPr>
    </w:p>
    <w:p w:rsidR="00F94D85" w:rsidRPr="00F94D85" w:rsidRDefault="00F94D85" w:rsidP="00F94D85">
      <w:pPr>
        <w:pStyle w:val="Textbody"/>
        <w:spacing w:after="57"/>
        <w:jc w:val="both"/>
        <w:rPr>
          <w:rFonts w:ascii="Arial" w:hAnsi="Arial"/>
          <w:b/>
          <w:bCs/>
        </w:rPr>
      </w:pPr>
      <w:r w:rsidRPr="00F94D85">
        <w:rPr>
          <w:rFonts w:ascii="Arial" w:hAnsi="Arial"/>
          <w:b/>
          <w:bCs/>
        </w:rPr>
        <w:t xml:space="preserve">5. </w:t>
      </w:r>
      <w:r w:rsidR="00372C1E" w:rsidRPr="00372C1E">
        <w:rPr>
          <w:rFonts w:ascii="Arial" w:hAnsi="Arial"/>
          <w:b/>
          <w:bCs/>
        </w:rPr>
        <w:t>QUALIFICAÇÃO ECONÔMICO-FINANCEIRA</w:t>
      </w:r>
    </w:p>
    <w:p w:rsidR="00372C1E" w:rsidRPr="00372C1E" w:rsidRDefault="00372C1E" w:rsidP="00372C1E">
      <w:pPr>
        <w:pStyle w:val="Textbody"/>
        <w:spacing w:after="57"/>
        <w:jc w:val="both"/>
        <w:rPr>
          <w:rFonts w:ascii="Arial" w:hAnsi="Arial"/>
        </w:rPr>
      </w:pPr>
      <w:r w:rsidRPr="00372C1E">
        <w:rPr>
          <w:rFonts w:ascii="Arial" w:hAnsi="Arial"/>
          <w:b/>
          <w:bCs/>
        </w:rPr>
        <w:t>5.1.</w:t>
      </w:r>
      <w:r w:rsidRPr="00372C1E">
        <w:rPr>
          <w:rFonts w:ascii="Arial" w:hAnsi="Arial"/>
        </w:rPr>
        <w:t xml:space="preserve"> Certidão Negativa de </w:t>
      </w:r>
      <w:r w:rsidRPr="00372C1E">
        <w:rPr>
          <w:rFonts w:ascii="Arial" w:hAnsi="Arial"/>
          <w:b/>
          <w:bCs/>
        </w:rPr>
        <w:t>Falência ou Concordata</w:t>
      </w:r>
      <w:r w:rsidRPr="00372C1E">
        <w:rPr>
          <w:rFonts w:ascii="Arial" w:hAnsi="Arial"/>
        </w:rPr>
        <w:t xml:space="preserve"> (Recuperação Judicial ou Extrajudicial), expedida pelo distribuidor da sede da pessoa jurídica, com data de </w:t>
      </w:r>
      <w:r w:rsidRPr="00372C1E">
        <w:rPr>
          <w:rFonts w:ascii="Arial" w:hAnsi="Arial"/>
        </w:rPr>
        <w:lastRenderedPageBreak/>
        <w:t>emissão não superior a 90 (noventa) dias (caso a certidão não tenha prazo de validade expresso no corpo do documento).</w:t>
      </w:r>
    </w:p>
    <w:p w:rsidR="00372C1E" w:rsidRPr="00372C1E" w:rsidRDefault="00372C1E" w:rsidP="00A97B5A">
      <w:pPr>
        <w:pStyle w:val="Textbody"/>
        <w:numPr>
          <w:ilvl w:val="0"/>
          <w:numId w:val="45"/>
        </w:numPr>
        <w:spacing w:after="57"/>
        <w:jc w:val="both"/>
        <w:rPr>
          <w:rFonts w:ascii="Arial" w:hAnsi="Arial"/>
        </w:rPr>
      </w:pPr>
      <w:r w:rsidRPr="00372C1E">
        <w:rPr>
          <w:rFonts w:ascii="Arial" w:hAnsi="Arial"/>
          <w:b/>
          <w:bCs/>
        </w:rPr>
        <w:t>5.1.1.</w:t>
      </w:r>
      <w:r w:rsidRPr="00372C1E">
        <w:rPr>
          <w:rFonts w:ascii="Arial" w:hAnsi="Arial"/>
        </w:rPr>
        <w:t xml:space="preserve"> As empresas em Recuperação Judicial poderão participar, desde que apresentem o Plano de Recuperação homologado judicialmente e certidão emitida pelo juízo competente atestando a aptidão econômica e financeira para suportar o contrato.</w:t>
      </w:r>
    </w:p>
    <w:p w:rsidR="00692DEE" w:rsidRPr="00BB694F" w:rsidRDefault="00692DEE" w:rsidP="00692DEE">
      <w:pPr>
        <w:pStyle w:val="Standard"/>
        <w:spacing w:after="57"/>
        <w:jc w:val="both"/>
        <w:rPr>
          <w:rFonts w:ascii="Arial" w:hAnsi="Arial"/>
        </w:rPr>
      </w:pPr>
    </w:p>
    <w:p w:rsidR="003841C7" w:rsidRPr="003841C7" w:rsidRDefault="003841C7" w:rsidP="003841C7">
      <w:pPr>
        <w:pStyle w:val="Standard"/>
        <w:spacing w:after="57"/>
        <w:ind w:left="-10"/>
        <w:jc w:val="both"/>
        <w:rPr>
          <w:rFonts w:ascii="Arial" w:hAnsi="Arial"/>
        </w:rPr>
      </w:pPr>
      <w:r w:rsidRPr="003841C7">
        <w:rPr>
          <w:rFonts w:ascii="Arial" w:hAnsi="Arial"/>
          <w:b/>
          <w:bCs/>
        </w:rPr>
        <w:t>6. DECLARAÇÕES COMPLEMENTARES (MODELO UNIFICADO)</w:t>
      </w:r>
    </w:p>
    <w:p w:rsidR="00372C1E" w:rsidRPr="00372C1E" w:rsidRDefault="00372C1E" w:rsidP="00372C1E">
      <w:pPr>
        <w:pStyle w:val="Standard"/>
        <w:spacing w:after="57"/>
        <w:ind w:left="-10"/>
        <w:jc w:val="both"/>
        <w:rPr>
          <w:rFonts w:ascii="Arial" w:hAnsi="Arial"/>
        </w:rPr>
      </w:pPr>
      <w:r w:rsidRPr="00372C1E">
        <w:rPr>
          <w:rFonts w:ascii="Arial" w:hAnsi="Arial"/>
          <w:b/>
          <w:bCs/>
        </w:rPr>
        <w:t>6.1.</w:t>
      </w:r>
      <w:r w:rsidRPr="00372C1E">
        <w:rPr>
          <w:rFonts w:ascii="Arial" w:hAnsi="Arial"/>
        </w:rPr>
        <w:t xml:space="preserve"> O licitante deverá apresentar declaração (preferencialmente em modelo unificado), sob as penas da lei, atestando que:</w:t>
      </w:r>
    </w:p>
    <w:p w:rsidR="00372C1E" w:rsidRPr="00372C1E" w:rsidRDefault="00372C1E" w:rsidP="00A97B5A">
      <w:pPr>
        <w:pStyle w:val="Standard"/>
        <w:numPr>
          <w:ilvl w:val="0"/>
          <w:numId w:val="46"/>
        </w:numPr>
        <w:spacing w:after="57"/>
        <w:jc w:val="both"/>
        <w:rPr>
          <w:rFonts w:ascii="Arial" w:hAnsi="Arial"/>
        </w:rPr>
      </w:pPr>
      <w:r w:rsidRPr="00372C1E">
        <w:rPr>
          <w:rFonts w:ascii="Arial" w:hAnsi="Arial"/>
          <w:b/>
          <w:bCs/>
        </w:rPr>
        <w:t>6.1.1. Inexistência de Fato Impeditivo:</w:t>
      </w:r>
      <w:r w:rsidRPr="00372C1E">
        <w:rPr>
          <w:rFonts w:ascii="Arial" w:hAnsi="Arial"/>
        </w:rPr>
        <w:t xml:space="preserve"> Inexiste fato impeditivo à sua habilitação e que se compromete a comunicar ocorrência de fatos supervenientes.</w:t>
      </w:r>
    </w:p>
    <w:p w:rsidR="00372C1E" w:rsidRPr="00372C1E" w:rsidRDefault="00372C1E" w:rsidP="00A97B5A">
      <w:pPr>
        <w:pStyle w:val="Standard"/>
        <w:numPr>
          <w:ilvl w:val="0"/>
          <w:numId w:val="46"/>
        </w:numPr>
        <w:spacing w:after="57"/>
        <w:jc w:val="both"/>
        <w:rPr>
          <w:rFonts w:ascii="Arial" w:hAnsi="Arial"/>
        </w:rPr>
      </w:pPr>
      <w:r w:rsidRPr="00372C1E">
        <w:rPr>
          <w:rFonts w:ascii="Arial" w:hAnsi="Arial"/>
          <w:b/>
          <w:bCs/>
        </w:rPr>
        <w:t>6.1.2. Proteção ao Trabalho do Menor:</w:t>
      </w:r>
      <w:r w:rsidRPr="00372C1E">
        <w:rPr>
          <w:rFonts w:ascii="Arial" w:hAnsi="Arial"/>
        </w:rPr>
        <w:t xml:space="preserve"> Não emprega menor de 18 (dezoito) anos em trabalho noturno, perigoso ou insalubre e não emprega menor de 16 (dezesseis) anos, salvo na condição de aprendiz, a partir de 14 (quatorze) anos (Inciso XXXIII do art. 7º da CF).</w:t>
      </w:r>
    </w:p>
    <w:p w:rsidR="00372C1E" w:rsidRPr="00372C1E" w:rsidRDefault="00372C1E" w:rsidP="00A97B5A">
      <w:pPr>
        <w:pStyle w:val="Standard"/>
        <w:numPr>
          <w:ilvl w:val="0"/>
          <w:numId w:val="46"/>
        </w:numPr>
        <w:spacing w:after="57"/>
        <w:jc w:val="both"/>
        <w:rPr>
          <w:rFonts w:ascii="Arial" w:hAnsi="Arial"/>
        </w:rPr>
      </w:pPr>
      <w:r w:rsidRPr="00372C1E">
        <w:rPr>
          <w:rFonts w:ascii="Arial" w:hAnsi="Arial"/>
          <w:b/>
          <w:bCs/>
        </w:rPr>
        <w:t>6.1.3. Reserva de Cargos (PCD):</w:t>
      </w:r>
      <w:r w:rsidRPr="00372C1E">
        <w:rPr>
          <w:rFonts w:ascii="Arial" w:hAnsi="Arial"/>
        </w:rPr>
        <w:t xml:space="preserve"> Cumpre as exigências de reserva de cargos para pessoa com deficiência e para reabilitado da Previdência Social, se aplicável à empresa (acima de 100 empregados).</w:t>
      </w:r>
    </w:p>
    <w:p w:rsidR="003841C7" w:rsidRPr="00372C1E" w:rsidRDefault="00372C1E" w:rsidP="00A97B5A">
      <w:pPr>
        <w:pStyle w:val="Standard"/>
        <w:numPr>
          <w:ilvl w:val="0"/>
          <w:numId w:val="46"/>
        </w:numPr>
        <w:spacing w:after="57"/>
        <w:jc w:val="both"/>
        <w:rPr>
          <w:rFonts w:ascii="Arial" w:hAnsi="Arial"/>
        </w:rPr>
      </w:pPr>
      <w:r w:rsidRPr="00372C1E">
        <w:rPr>
          <w:rFonts w:ascii="Arial" w:hAnsi="Arial"/>
          <w:b/>
          <w:bCs/>
        </w:rPr>
        <w:t>6.1.4. Nepotismo:</w:t>
      </w:r>
      <w:r w:rsidRPr="00372C1E">
        <w:rPr>
          <w:rFonts w:ascii="Arial" w:hAnsi="Arial"/>
        </w:rPr>
        <w:t xml:space="preserve"> Não possui em seu quadro de pessoal empregados que sejam servidores públicos do Município de Altamira do Paraná ou parentes destes até o terceiro grau, em funções de direção, chefia ou assessoramento (Vedação ao Nepotismo - Art. 14 da Lei 14.133/21).</w:t>
      </w:r>
    </w:p>
    <w:p w:rsidR="00692DEE" w:rsidRPr="00BB694F" w:rsidRDefault="00692DEE" w:rsidP="00692DEE">
      <w:pPr>
        <w:pStyle w:val="Standard"/>
        <w:spacing w:after="57"/>
        <w:ind w:left="-10"/>
        <w:jc w:val="both"/>
        <w:rPr>
          <w:rFonts w:ascii="Arial" w:hAnsi="Arial"/>
        </w:rPr>
      </w:pPr>
    </w:p>
    <w:p w:rsidR="003841C7" w:rsidRPr="003841C7" w:rsidRDefault="003841C7" w:rsidP="003841C7">
      <w:pPr>
        <w:pStyle w:val="Standard"/>
        <w:spacing w:after="57"/>
        <w:ind w:left="-10"/>
        <w:jc w:val="both"/>
        <w:rPr>
          <w:rFonts w:ascii="Arial" w:hAnsi="Arial"/>
        </w:rPr>
      </w:pPr>
      <w:r w:rsidRPr="003841C7">
        <w:rPr>
          <w:rFonts w:ascii="Arial" w:hAnsi="Arial"/>
          <w:b/>
          <w:bCs/>
        </w:rPr>
        <w:t>7. COMPROVAÇÃO DE BENEFÍCIOS PARA ME/EPP</w:t>
      </w:r>
    </w:p>
    <w:p w:rsidR="00372C1E" w:rsidRPr="00372C1E" w:rsidRDefault="00372C1E" w:rsidP="00372C1E">
      <w:pPr>
        <w:pStyle w:val="Standard"/>
        <w:spacing w:after="57"/>
        <w:ind w:left="-10"/>
        <w:jc w:val="both"/>
        <w:rPr>
          <w:rFonts w:ascii="Arial" w:hAnsi="Arial"/>
        </w:rPr>
      </w:pPr>
      <w:r w:rsidRPr="00372C1E">
        <w:rPr>
          <w:rFonts w:ascii="Arial" w:hAnsi="Arial"/>
          <w:b/>
          <w:bCs/>
        </w:rPr>
        <w:t>7.1.</w:t>
      </w:r>
      <w:r w:rsidRPr="00372C1E">
        <w:rPr>
          <w:rFonts w:ascii="Arial" w:hAnsi="Arial"/>
        </w:rPr>
        <w:t xml:space="preserve"> As licitantes que desejarem usufruir dos benefícios previstos na Lei Complementar n.º 123/2006 (como a regularização fiscal tardia) deverão apresentar, junto aos documentos de habilitação:</w:t>
      </w:r>
    </w:p>
    <w:p w:rsidR="00372C1E" w:rsidRPr="00372C1E" w:rsidRDefault="00372C1E" w:rsidP="00A97B5A">
      <w:pPr>
        <w:pStyle w:val="Standard"/>
        <w:numPr>
          <w:ilvl w:val="0"/>
          <w:numId w:val="47"/>
        </w:numPr>
        <w:spacing w:after="57"/>
        <w:jc w:val="both"/>
        <w:rPr>
          <w:rFonts w:ascii="Arial" w:hAnsi="Arial"/>
        </w:rPr>
      </w:pPr>
      <w:r w:rsidRPr="00372C1E">
        <w:rPr>
          <w:rFonts w:ascii="Arial" w:hAnsi="Arial"/>
          <w:b/>
          <w:bCs/>
        </w:rPr>
        <w:t>a)</w:t>
      </w:r>
      <w:r w:rsidRPr="00372C1E">
        <w:rPr>
          <w:rFonts w:ascii="Arial" w:hAnsi="Arial"/>
        </w:rPr>
        <w:t xml:space="preserve"> Certidão Simplificada emitida pela Junta Comercial ou Cartório de Registro Civil, emitida há no máximo </w:t>
      </w:r>
      <w:r w:rsidRPr="00372C1E">
        <w:rPr>
          <w:rFonts w:ascii="Arial" w:hAnsi="Arial"/>
          <w:b/>
          <w:bCs/>
        </w:rPr>
        <w:t>90 (noventa) dias</w:t>
      </w:r>
      <w:r w:rsidRPr="00372C1E">
        <w:rPr>
          <w:rFonts w:ascii="Arial" w:hAnsi="Arial"/>
        </w:rPr>
        <w:t>; OU</w:t>
      </w:r>
    </w:p>
    <w:p w:rsidR="00372C1E" w:rsidRPr="00372C1E" w:rsidRDefault="00372C1E" w:rsidP="00A97B5A">
      <w:pPr>
        <w:pStyle w:val="Standard"/>
        <w:numPr>
          <w:ilvl w:val="0"/>
          <w:numId w:val="47"/>
        </w:numPr>
        <w:spacing w:after="57"/>
        <w:jc w:val="both"/>
        <w:rPr>
          <w:rFonts w:ascii="Arial" w:hAnsi="Arial"/>
        </w:rPr>
      </w:pPr>
      <w:r w:rsidRPr="00372C1E">
        <w:rPr>
          <w:rFonts w:ascii="Arial" w:hAnsi="Arial"/>
          <w:b/>
          <w:bCs/>
        </w:rPr>
        <w:t>b)</w:t>
      </w:r>
      <w:r w:rsidRPr="00372C1E">
        <w:rPr>
          <w:rFonts w:ascii="Arial" w:hAnsi="Arial"/>
        </w:rPr>
        <w:t xml:space="preserve"> Certificado da Condição de Microempreendedor Individual (</w:t>
      </w:r>
      <w:r w:rsidRPr="00372C1E">
        <w:rPr>
          <w:rFonts w:ascii="Arial" w:hAnsi="Arial"/>
          <w:b/>
          <w:bCs/>
        </w:rPr>
        <w:t>CCMEI</w:t>
      </w:r>
      <w:r w:rsidRPr="00372C1E">
        <w:rPr>
          <w:rFonts w:ascii="Arial" w:hAnsi="Arial"/>
        </w:rPr>
        <w:t>), no caso de MEI; E</w:t>
      </w:r>
    </w:p>
    <w:p w:rsidR="00372C1E" w:rsidRPr="00372C1E" w:rsidRDefault="00372C1E" w:rsidP="00A97B5A">
      <w:pPr>
        <w:pStyle w:val="Standard"/>
        <w:numPr>
          <w:ilvl w:val="0"/>
          <w:numId w:val="47"/>
        </w:numPr>
        <w:spacing w:after="57"/>
        <w:jc w:val="both"/>
        <w:rPr>
          <w:rFonts w:ascii="Arial" w:hAnsi="Arial"/>
        </w:rPr>
      </w:pPr>
      <w:r w:rsidRPr="00372C1E">
        <w:rPr>
          <w:rFonts w:ascii="Arial" w:hAnsi="Arial"/>
          <w:b/>
          <w:bCs/>
        </w:rPr>
        <w:t>c)</w:t>
      </w:r>
      <w:r w:rsidRPr="00372C1E">
        <w:rPr>
          <w:rFonts w:ascii="Arial" w:hAnsi="Arial"/>
        </w:rPr>
        <w:t xml:space="preserve"> Declaração de Enquadramento, sob as penas da lei, de que cumpre os requisitos legais de qualificação como ME ou EPP.</w:t>
      </w:r>
    </w:p>
    <w:p w:rsidR="00372C1E" w:rsidRPr="00372C1E" w:rsidRDefault="00372C1E" w:rsidP="00372C1E">
      <w:pPr>
        <w:pStyle w:val="Standard"/>
        <w:spacing w:after="57"/>
        <w:ind w:left="-10"/>
        <w:jc w:val="both"/>
        <w:rPr>
          <w:rFonts w:ascii="Arial" w:hAnsi="Arial"/>
        </w:rPr>
      </w:pPr>
      <w:r w:rsidRPr="00372C1E">
        <w:rPr>
          <w:rFonts w:ascii="Arial" w:hAnsi="Arial"/>
          <w:b/>
          <w:bCs/>
        </w:rPr>
        <w:t>7.2. Da Regularização Fiscal Tardia:</w:t>
      </w:r>
      <w:r w:rsidRPr="00372C1E">
        <w:rPr>
          <w:rFonts w:ascii="Arial" w:hAnsi="Arial"/>
        </w:rPr>
        <w:t xml:space="preserve"> Conforme o art. 43, §1°, da Lei Complementar Federal n° 123/2006, as ME/EPP deverão apresentar toda a documentação exigida para efeito de comprovação de regularidade fiscal e trabalhista, mesmo que esta apresente alguma restrição.</w:t>
      </w:r>
    </w:p>
    <w:p w:rsidR="00372C1E" w:rsidRPr="00372C1E" w:rsidRDefault="00372C1E" w:rsidP="00372C1E">
      <w:pPr>
        <w:pStyle w:val="Standard"/>
        <w:spacing w:after="57"/>
        <w:ind w:left="-10"/>
        <w:jc w:val="both"/>
        <w:rPr>
          <w:rFonts w:ascii="Arial" w:hAnsi="Arial"/>
        </w:rPr>
      </w:pPr>
      <w:r w:rsidRPr="00372C1E">
        <w:rPr>
          <w:rFonts w:ascii="Arial" w:hAnsi="Arial"/>
          <w:b/>
          <w:bCs/>
        </w:rPr>
        <w:t>7.3.</w:t>
      </w:r>
      <w:r w:rsidRPr="00372C1E">
        <w:rPr>
          <w:rFonts w:ascii="Arial" w:hAnsi="Arial"/>
        </w:rPr>
        <w:t xml:space="preserve"> Havendo alguma restrição na comprovação da regularidade fiscal e/ou trabalhista da ME/EPP declarada vencedora, será assegurado o prazo de </w:t>
      </w:r>
      <w:r w:rsidRPr="00372C1E">
        <w:rPr>
          <w:rFonts w:ascii="Arial" w:hAnsi="Arial"/>
          <w:b/>
          <w:bCs/>
        </w:rPr>
        <w:t>05 (cinco) dias úteis</w:t>
      </w:r>
      <w:r w:rsidRPr="00372C1E">
        <w:rPr>
          <w:rFonts w:ascii="Arial" w:hAnsi="Arial"/>
        </w:rPr>
        <w:t>, prorrogável por igual período a critério da Administração, para a regularização da documentação e emissão das certidões negativas (ou positivas com efeito de negativa).</w:t>
      </w:r>
    </w:p>
    <w:p w:rsidR="003841C7" w:rsidRDefault="00372C1E" w:rsidP="00372C1E">
      <w:pPr>
        <w:pStyle w:val="Standard"/>
        <w:spacing w:after="57"/>
        <w:ind w:left="-10"/>
        <w:jc w:val="both"/>
        <w:rPr>
          <w:rFonts w:ascii="Arial" w:hAnsi="Arial"/>
        </w:rPr>
      </w:pPr>
      <w:r w:rsidRPr="00372C1E">
        <w:rPr>
          <w:rFonts w:ascii="Arial" w:hAnsi="Arial"/>
          <w:b/>
          <w:bCs/>
        </w:rPr>
        <w:lastRenderedPageBreak/>
        <w:t>7.4.</w:t>
      </w:r>
      <w:r w:rsidRPr="00372C1E">
        <w:rPr>
          <w:rFonts w:ascii="Arial" w:hAnsi="Arial"/>
        </w:rPr>
        <w:t xml:space="preserve"> A não regularização da documentação no prazo previsto implicará na decadência do direito à contratação, sem prejuízo das sanções previstas no art. 155 da Lei Federal n.º 14.133/2021, sendo facultado ao Pregoeiro convocar os licitantes remanescentes.</w:t>
      </w:r>
    </w:p>
    <w:p w:rsidR="003841C7" w:rsidRPr="003841C7" w:rsidRDefault="003841C7" w:rsidP="003841C7">
      <w:pPr>
        <w:pStyle w:val="Standard"/>
        <w:spacing w:after="57"/>
        <w:ind w:left="-10"/>
        <w:jc w:val="both"/>
        <w:rPr>
          <w:rFonts w:ascii="Arial" w:hAnsi="Arial"/>
        </w:rPr>
      </w:pPr>
    </w:p>
    <w:p w:rsidR="003841C7" w:rsidRPr="003841C7" w:rsidRDefault="003841C7" w:rsidP="003841C7">
      <w:pPr>
        <w:pStyle w:val="Standard"/>
        <w:spacing w:after="57"/>
        <w:ind w:left="-10"/>
        <w:jc w:val="both"/>
        <w:rPr>
          <w:rFonts w:ascii="Arial" w:hAnsi="Arial"/>
        </w:rPr>
      </w:pPr>
      <w:r w:rsidRPr="003841C7">
        <w:rPr>
          <w:rFonts w:ascii="Arial" w:hAnsi="Arial"/>
          <w:b/>
          <w:bCs/>
        </w:rPr>
        <w:t>8. REGRAS GERAIS DE IDENTIFICAÇÃO (MATRIZ E FILIAL)</w:t>
      </w:r>
    </w:p>
    <w:p w:rsidR="00372C1E" w:rsidRPr="00372C1E" w:rsidRDefault="00372C1E" w:rsidP="00372C1E">
      <w:pPr>
        <w:pStyle w:val="Standard"/>
        <w:spacing w:after="57"/>
        <w:ind w:left="-10"/>
        <w:jc w:val="both"/>
        <w:rPr>
          <w:rFonts w:ascii="Arial" w:hAnsi="Arial"/>
        </w:rPr>
      </w:pPr>
      <w:r w:rsidRPr="00372C1E">
        <w:rPr>
          <w:rFonts w:ascii="Arial" w:hAnsi="Arial"/>
          <w:b/>
          <w:bCs/>
        </w:rPr>
        <w:t>8.1.</w:t>
      </w:r>
      <w:r w:rsidRPr="00372C1E">
        <w:rPr>
          <w:rFonts w:ascii="Arial" w:hAnsi="Arial"/>
        </w:rPr>
        <w:t xml:space="preserve"> Todos os documentos apresentados deverão identificar o licitante de forma inequívoca, com a indicação do nome empresarial e o CNPJ da </w:t>
      </w:r>
      <w:r w:rsidRPr="00372C1E">
        <w:rPr>
          <w:rFonts w:ascii="Arial" w:hAnsi="Arial"/>
          <w:b/>
          <w:bCs/>
        </w:rPr>
        <w:t>Matriz</w:t>
      </w:r>
      <w:r w:rsidRPr="00372C1E">
        <w:rPr>
          <w:rFonts w:ascii="Arial" w:hAnsi="Arial"/>
        </w:rPr>
        <w:t xml:space="preserve"> (quando o licitante participar como matriz) ou da </w:t>
      </w:r>
      <w:r w:rsidRPr="00372C1E">
        <w:rPr>
          <w:rFonts w:ascii="Arial" w:hAnsi="Arial"/>
          <w:b/>
          <w:bCs/>
        </w:rPr>
        <w:t>Filial</w:t>
      </w:r>
      <w:r w:rsidRPr="00372C1E">
        <w:rPr>
          <w:rFonts w:ascii="Arial" w:hAnsi="Arial"/>
        </w:rPr>
        <w:t xml:space="preserve"> (quando o licitante participar como filial).</w:t>
      </w:r>
    </w:p>
    <w:p w:rsidR="00372C1E" w:rsidRPr="00372C1E" w:rsidRDefault="00372C1E" w:rsidP="00A97B5A">
      <w:pPr>
        <w:pStyle w:val="Standard"/>
        <w:numPr>
          <w:ilvl w:val="0"/>
          <w:numId w:val="48"/>
        </w:numPr>
        <w:spacing w:after="57"/>
        <w:jc w:val="both"/>
        <w:rPr>
          <w:rFonts w:ascii="Arial" w:hAnsi="Arial"/>
        </w:rPr>
      </w:pPr>
      <w:r w:rsidRPr="00372C1E">
        <w:rPr>
          <w:rFonts w:ascii="Arial" w:hAnsi="Arial"/>
          <w:b/>
          <w:bCs/>
        </w:rPr>
        <w:t>8.1.1.</w:t>
      </w:r>
      <w:r w:rsidRPr="00372C1E">
        <w:rPr>
          <w:rFonts w:ascii="Arial" w:hAnsi="Arial"/>
        </w:rPr>
        <w:t xml:space="preserve"> Excetuam-se desta exigência os documentos que, pela própria natureza ou por disposição legal, são emitidos apenas em nome da Matriz (ex.: Certidão de Falência e Concordata, FGTS, ou CNDT, conforme o caso e a normativa do órgão emissor).</w:t>
      </w:r>
    </w:p>
    <w:p w:rsidR="00372C1E" w:rsidRPr="00372C1E" w:rsidRDefault="00372C1E" w:rsidP="00372C1E">
      <w:pPr>
        <w:pStyle w:val="Standard"/>
        <w:spacing w:after="57"/>
        <w:ind w:left="-10"/>
        <w:jc w:val="both"/>
        <w:rPr>
          <w:rFonts w:ascii="Arial" w:hAnsi="Arial"/>
        </w:rPr>
      </w:pPr>
      <w:r w:rsidRPr="00372C1E">
        <w:rPr>
          <w:rFonts w:ascii="Arial" w:hAnsi="Arial"/>
          <w:b/>
          <w:bCs/>
        </w:rPr>
        <w:t>8.2.</w:t>
      </w:r>
      <w:r w:rsidRPr="00372C1E">
        <w:rPr>
          <w:rFonts w:ascii="Arial" w:hAnsi="Arial"/>
        </w:rPr>
        <w:t xml:space="preserve"> O CNPJ indicado na proposta de preços deverá ser, </w:t>
      </w:r>
      <w:r w:rsidRPr="00372C1E">
        <w:rPr>
          <w:rFonts w:ascii="Arial" w:hAnsi="Arial"/>
          <w:b/>
          <w:bCs/>
        </w:rPr>
        <w:t>obrigatoriamente</w:t>
      </w:r>
      <w:r w:rsidRPr="00372C1E">
        <w:rPr>
          <w:rFonts w:ascii="Arial" w:hAnsi="Arial"/>
        </w:rPr>
        <w:t>, o mesmo que constará na Nota Fiscal e na celebração do Contrato, sendo vedada a emissão de nota fiscal por CNPJ distinto do licitante vencedor (exceto nos casos de incorporação, fusão ou cisão comprovadas e aceitas pela Administração).</w:t>
      </w:r>
    </w:p>
    <w:p w:rsidR="00372C1E" w:rsidRDefault="00372C1E" w:rsidP="00A97B5A">
      <w:pPr>
        <w:pStyle w:val="Standard"/>
        <w:numPr>
          <w:ilvl w:val="0"/>
          <w:numId w:val="48"/>
        </w:numPr>
        <w:spacing w:after="57"/>
        <w:jc w:val="both"/>
        <w:rPr>
          <w:rFonts w:ascii="Arial" w:hAnsi="Arial"/>
        </w:rPr>
      </w:pPr>
      <w:r w:rsidRPr="00372C1E">
        <w:rPr>
          <w:rFonts w:ascii="Arial" w:hAnsi="Arial"/>
          <w:b/>
          <w:bCs/>
        </w:rPr>
        <w:t>8.2.1.</w:t>
      </w:r>
      <w:r w:rsidRPr="00372C1E">
        <w:rPr>
          <w:rFonts w:ascii="Arial" w:hAnsi="Arial"/>
        </w:rPr>
        <w:t xml:space="preserve"> Se a proposta for enviada pela </w:t>
      </w:r>
      <w:r w:rsidRPr="00372C1E">
        <w:rPr>
          <w:rFonts w:ascii="Arial" w:hAnsi="Arial"/>
          <w:b/>
          <w:bCs/>
        </w:rPr>
        <w:t>Matriz</w:t>
      </w:r>
      <w:r w:rsidRPr="00372C1E">
        <w:rPr>
          <w:rFonts w:ascii="Arial" w:hAnsi="Arial"/>
        </w:rPr>
        <w:t xml:space="preserve">, a comprovação da regularidade fiscal deve ser referente à Matriz. </w:t>
      </w:r>
    </w:p>
    <w:p w:rsidR="00372C1E" w:rsidRPr="00372C1E" w:rsidRDefault="00372C1E" w:rsidP="00A97B5A">
      <w:pPr>
        <w:pStyle w:val="Standard"/>
        <w:numPr>
          <w:ilvl w:val="0"/>
          <w:numId w:val="48"/>
        </w:numPr>
        <w:spacing w:after="57"/>
        <w:jc w:val="both"/>
        <w:rPr>
          <w:rFonts w:ascii="Arial" w:hAnsi="Arial"/>
        </w:rPr>
      </w:pPr>
      <w:r w:rsidRPr="00372C1E">
        <w:rPr>
          <w:rFonts w:ascii="Arial" w:hAnsi="Arial"/>
          <w:b/>
          <w:bCs/>
        </w:rPr>
        <w:t>8.2.2.</w:t>
      </w:r>
      <w:r w:rsidRPr="00372C1E">
        <w:rPr>
          <w:rFonts w:ascii="Arial" w:hAnsi="Arial"/>
        </w:rPr>
        <w:t xml:space="preserve"> Se a proposta for enviada pela </w:t>
      </w:r>
      <w:r w:rsidRPr="00372C1E">
        <w:rPr>
          <w:rFonts w:ascii="Arial" w:hAnsi="Arial"/>
          <w:b/>
          <w:bCs/>
        </w:rPr>
        <w:t>Filial</w:t>
      </w:r>
      <w:r w:rsidRPr="00372C1E">
        <w:rPr>
          <w:rFonts w:ascii="Arial" w:hAnsi="Arial"/>
        </w:rPr>
        <w:t>, a comprovação da regularidade fiscal deve ser referente à Filial, salvo para tributos que são recolhidos de forma centralizada pela Matriz, hipótese em que a regularidade da Matriz poderá ser aceita.</w:t>
      </w:r>
    </w:p>
    <w:p w:rsidR="00372C1E" w:rsidRPr="00372C1E" w:rsidRDefault="00372C1E" w:rsidP="00372C1E">
      <w:pPr>
        <w:pStyle w:val="Standard"/>
        <w:spacing w:after="57"/>
        <w:ind w:left="-10"/>
        <w:jc w:val="both"/>
        <w:rPr>
          <w:rFonts w:ascii="Arial" w:hAnsi="Arial"/>
        </w:rPr>
      </w:pPr>
      <w:r w:rsidRPr="00372C1E">
        <w:rPr>
          <w:rFonts w:ascii="Arial" w:hAnsi="Arial"/>
          <w:b/>
          <w:bCs/>
        </w:rPr>
        <w:t>8.3.</w:t>
      </w:r>
      <w:r w:rsidRPr="00372C1E">
        <w:rPr>
          <w:rFonts w:ascii="Arial" w:hAnsi="Arial"/>
        </w:rPr>
        <w:t xml:space="preserve"> Caso o licitante utilize registro cadastral prévio (ex: SICAF ou cadastro municipal) e este apresente certidões vencidas, caberá ao licitante a responsabilidade de atualizar os documentos, anexando as certidões válidas diretamente na plataforma eletrônica junto com a proposta ou nos campos específicos de habilitação.</w:t>
      </w:r>
    </w:p>
    <w:p w:rsidR="003841C7" w:rsidRPr="003841C7" w:rsidRDefault="003841C7" w:rsidP="00372C1E">
      <w:pPr>
        <w:pStyle w:val="Standard"/>
        <w:spacing w:after="57"/>
        <w:ind w:left="-10"/>
        <w:jc w:val="both"/>
        <w:rPr>
          <w:rFonts w:ascii="Arial" w:hAnsi="Arial"/>
        </w:rPr>
      </w:pPr>
    </w:p>
    <w:p w:rsidR="00692DEE" w:rsidRPr="00BB694F" w:rsidRDefault="00692DEE" w:rsidP="00692DEE">
      <w:pPr>
        <w:pStyle w:val="Standard"/>
        <w:spacing w:after="57"/>
        <w:ind w:left="-10"/>
        <w:jc w:val="both"/>
        <w:rPr>
          <w:rFonts w:ascii="Arial" w:hAnsi="Arial"/>
        </w:rPr>
      </w:pPr>
    </w:p>
    <w:p w:rsidR="00692DEE" w:rsidRPr="00BB694F" w:rsidRDefault="00692DEE" w:rsidP="00692DEE">
      <w:pPr>
        <w:pStyle w:val="Standard"/>
        <w:pageBreakBefore/>
        <w:shd w:val="clear" w:color="auto" w:fill="FFFFFF"/>
        <w:tabs>
          <w:tab w:val="left" w:pos="284"/>
        </w:tabs>
        <w:spacing w:before="113"/>
        <w:rPr>
          <w:rFonts w:ascii="Arial" w:hAnsi="Arial"/>
          <w:b/>
          <w:bCs/>
        </w:rPr>
      </w:pPr>
    </w:p>
    <w:p w:rsidR="00692DEE" w:rsidRPr="00BB694F" w:rsidRDefault="00692DEE" w:rsidP="00692DEE">
      <w:pPr>
        <w:pStyle w:val="Standard"/>
        <w:jc w:val="center"/>
        <w:rPr>
          <w:rFonts w:ascii="Arial" w:hAnsi="Arial"/>
          <w:b/>
          <w:bCs/>
        </w:rPr>
      </w:pPr>
      <w:r w:rsidRPr="00BB694F">
        <w:rPr>
          <w:rFonts w:ascii="Arial" w:hAnsi="Arial"/>
          <w:b/>
          <w:bCs/>
        </w:rPr>
        <w:t>ANEXO III</w:t>
      </w:r>
    </w:p>
    <w:p w:rsidR="00692DEE" w:rsidRPr="00BB694F" w:rsidRDefault="00692DEE" w:rsidP="00692DEE">
      <w:pPr>
        <w:pStyle w:val="Standard"/>
        <w:jc w:val="center"/>
        <w:rPr>
          <w:rFonts w:ascii="Arial" w:hAnsi="Arial"/>
        </w:rPr>
      </w:pPr>
      <w:r w:rsidRPr="00BB694F">
        <w:rPr>
          <w:rFonts w:ascii="Arial" w:hAnsi="Arial"/>
          <w:b/>
          <w:bCs/>
        </w:rPr>
        <w:t>MODELO DE DESCRITIVO DA PROPOSTA DE PREÇOS</w:t>
      </w:r>
    </w:p>
    <w:p w:rsidR="00436B49" w:rsidRPr="00436B49" w:rsidRDefault="00692DEE" w:rsidP="00436B49">
      <w:pPr>
        <w:pStyle w:val="Standard"/>
        <w:pBdr>
          <w:top w:val="single" w:sz="4" w:space="0" w:color="000000"/>
          <w:left w:val="single" w:sz="4" w:space="4" w:color="000000"/>
          <w:bottom w:val="single" w:sz="4" w:space="0" w:color="000000"/>
          <w:right w:val="single" w:sz="4" w:space="0" w:color="000000"/>
        </w:pBdr>
        <w:shd w:val="clear" w:color="auto" w:fill="E5E5E5"/>
        <w:ind w:right="-143"/>
        <w:rPr>
          <w:rFonts w:ascii="Arial" w:hAnsi="Arial"/>
          <w:b/>
          <w:color w:val="000000" w:themeColor="text1"/>
        </w:rPr>
      </w:pPr>
      <w:r w:rsidRPr="00436B49">
        <w:rPr>
          <w:rFonts w:ascii="Arial" w:hAnsi="Arial"/>
          <w:b/>
          <w:color w:val="000000" w:themeColor="text1"/>
        </w:rPr>
        <w:t>PREGÃO ELETRÔNICO N</w:t>
      </w:r>
      <w:r w:rsidR="003841C7" w:rsidRPr="00436B49">
        <w:rPr>
          <w:rFonts w:ascii="Arial" w:hAnsi="Arial"/>
          <w:b/>
          <w:color w:val="000000" w:themeColor="text1"/>
        </w:rPr>
        <w:t>°</w:t>
      </w:r>
      <w:r w:rsidR="005B307B">
        <w:rPr>
          <w:rFonts w:ascii="Arial" w:hAnsi="Arial"/>
          <w:b/>
          <w:color w:val="000000" w:themeColor="text1"/>
        </w:rPr>
        <w:t>12</w:t>
      </w:r>
      <w:r w:rsidR="003841C7" w:rsidRPr="00436B49">
        <w:rPr>
          <w:rFonts w:ascii="Arial" w:hAnsi="Arial"/>
          <w:b/>
          <w:color w:val="000000" w:themeColor="text1"/>
        </w:rPr>
        <w:t>/20</w:t>
      </w:r>
      <w:r w:rsidR="00BA2BE2">
        <w:rPr>
          <w:rFonts w:ascii="Arial" w:hAnsi="Arial"/>
          <w:b/>
          <w:color w:val="000000" w:themeColor="text1"/>
        </w:rPr>
        <w:t>26</w:t>
      </w:r>
      <w:r w:rsidR="007432FF">
        <w:rPr>
          <w:rFonts w:ascii="Arial" w:hAnsi="Arial"/>
          <w:b/>
          <w:color w:val="000000" w:themeColor="text1"/>
        </w:rPr>
        <w:t xml:space="preserve"> </w:t>
      </w:r>
      <w:r w:rsidR="003841C7" w:rsidRPr="00436B49">
        <w:rPr>
          <w:rFonts w:ascii="Arial" w:hAnsi="Arial"/>
          <w:b/>
          <w:color w:val="000000" w:themeColor="text1"/>
        </w:rPr>
        <w:t>PROCESSO ADMINISTRATIVO N°</w:t>
      </w:r>
      <w:r w:rsidR="005F74E4">
        <w:rPr>
          <w:rFonts w:ascii="Arial" w:hAnsi="Arial"/>
          <w:b/>
          <w:color w:val="000000" w:themeColor="text1"/>
        </w:rPr>
        <w:t xml:space="preserve"> 052</w:t>
      </w:r>
      <w:r w:rsidR="003841C7" w:rsidRPr="00436B49">
        <w:rPr>
          <w:rFonts w:ascii="Arial" w:hAnsi="Arial"/>
          <w:b/>
          <w:color w:val="000000" w:themeColor="text1"/>
        </w:rPr>
        <w:t>/2026</w:t>
      </w:r>
    </w:p>
    <w:p w:rsidR="00692DEE" w:rsidRPr="00BB694F" w:rsidRDefault="00692DEE" w:rsidP="00692DEE">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jc w:val="center"/>
        <w:rPr>
          <w:rFonts w:ascii="Arial" w:hAnsi="Arial" w:cs="Arial"/>
          <w:sz w:val="24"/>
          <w:szCs w:val="24"/>
        </w:rPr>
      </w:pPr>
      <w:r w:rsidRPr="00BB694F">
        <w:rPr>
          <w:rFonts w:ascii="Arial" w:hAnsi="Arial" w:cs="Arial"/>
          <w:b w:val="0"/>
          <w:bCs w:val="0"/>
          <w:sz w:val="24"/>
          <w:szCs w:val="24"/>
        </w:rPr>
        <w:t>DADOS DO FORNECEDOR</w:t>
      </w:r>
    </w:p>
    <w:tbl>
      <w:tblPr>
        <w:tblW w:w="9479" w:type="dxa"/>
        <w:tblInd w:w="-72" w:type="dxa"/>
        <w:tblLayout w:type="fixed"/>
        <w:tblCellMar>
          <w:left w:w="10" w:type="dxa"/>
          <w:right w:w="10" w:type="dxa"/>
        </w:tblCellMar>
        <w:tblLook w:val="04A0"/>
      </w:tblPr>
      <w:tblGrid>
        <w:gridCol w:w="9479"/>
      </w:tblGrid>
      <w:tr w:rsidR="00692DEE" w:rsidRPr="00BB694F" w:rsidTr="00B32CAF">
        <w:trPr>
          <w:cantSplit/>
        </w:trPr>
        <w:tc>
          <w:tcPr>
            <w:tcW w:w="94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692DEE" w:rsidRPr="00BB694F" w:rsidRDefault="00692DEE" w:rsidP="0010427B">
            <w:pPr>
              <w:pStyle w:val="Cabealho"/>
              <w:tabs>
                <w:tab w:val="left" w:pos="1134"/>
              </w:tabs>
              <w:snapToGrid w:val="0"/>
            </w:pPr>
            <w:r w:rsidRPr="00BB694F">
              <w:t xml:space="preserve">Fornecedor:                                                                                                                                                                                             </w:t>
            </w:r>
          </w:p>
          <w:p w:rsidR="00692DEE" w:rsidRPr="00BB694F" w:rsidRDefault="00692DEE" w:rsidP="0010427B">
            <w:pPr>
              <w:pStyle w:val="Cabealho"/>
            </w:pPr>
            <w:r w:rsidRPr="00BB694F">
              <w:t>CNPJ/CPF:                                                          Inscrição Estadual:</w:t>
            </w:r>
          </w:p>
          <w:p w:rsidR="00692DEE" w:rsidRPr="00BB694F" w:rsidRDefault="00692DEE" w:rsidP="0010427B">
            <w:pPr>
              <w:pStyle w:val="Cabealho"/>
            </w:pPr>
            <w:r w:rsidRPr="00BB694F">
              <w:t>Endereço:                                                                                                                                                                                                       Bairro:</w:t>
            </w:r>
          </w:p>
          <w:p w:rsidR="003841C7" w:rsidRDefault="00692DEE" w:rsidP="0010427B">
            <w:pPr>
              <w:pStyle w:val="Cabealho"/>
            </w:pPr>
            <w:r w:rsidRPr="00BB694F">
              <w:t xml:space="preserve">CEP:                                                                    Cidade:              </w:t>
            </w:r>
          </w:p>
          <w:p w:rsidR="00692DEE" w:rsidRPr="00BB694F" w:rsidRDefault="00692DEE" w:rsidP="0010427B">
            <w:pPr>
              <w:pStyle w:val="Cabealho"/>
            </w:pPr>
            <w:r w:rsidRPr="00BB694F">
              <w:t>Estado:</w:t>
            </w:r>
          </w:p>
          <w:p w:rsidR="003841C7" w:rsidRDefault="00692DEE" w:rsidP="0010427B">
            <w:pPr>
              <w:pStyle w:val="Cabealho"/>
            </w:pPr>
            <w:r w:rsidRPr="00BB694F">
              <w:t xml:space="preserve">Telefone:                                                              Fax:                                                                </w:t>
            </w:r>
          </w:p>
          <w:p w:rsidR="00692DEE" w:rsidRPr="00BB694F" w:rsidRDefault="003841C7" w:rsidP="0010427B">
            <w:pPr>
              <w:pStyle w:val="Cabealho"/>
            </w:pPr>
            <w:r>
              <w:t>E</w:t>
            </w:r>
            <w:r w:rsidR="00692DEE" w:rsidRPr="00BB694F">
              <w:t>-mail:</w:t>
            </w:r>
          </w:p>
        </w:tc>
      </w:tr>
      <w:tr w:rsidR="00692DEE" w:rsidRPr="00BB694F" w:rsidTr="00B32CAF">
        <w:trPr>
          <w:cantSplit/>
        </w:trPr>
        <w:tc>
          <w:tcPr>
            <w:tcW w:w="94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3841C7" w:rsidRDefault="00692DEE" w:rsidP="0010427B">
            <w:pPr>
              <w:pStyle w:val="Cabealho"/>
              <w:snapToGrid w:val="0"/>
            </w:pPr>
            <w:r w:rsidRPr="00BB694F">
              <w:t xml:space="preserve">Banco:                                          </w:t>
            </w:r>
          </w:p>
          <w:p w:rsidR="003841C7" w:rsidRDefault="00692DEE" w:rsidP="0010427B">
            <w:pPr>
              <w:pStyle w:val="Cabealho"/>
              <w:snapToGrid w:val="0"/>
            </w:pPr>
            <w:r w:rsidRPr="00BB694F">
              <w:t xml:space="preserve">Agência:                                       </w:t>
            </w:r>
          </w:p>
          <w:p w:rsidR="00692DEE" w:rsidRPr="00BB694F" w:rsidRDefault="00692DEE" w:rsidP="0010427B">
            <w:pPr>
              <w:pStyle w:val="Cabealho"/>
              <w:snapToGrid w:val="0"/>
            </w:pPr>
            <w:r w:rsidRPr="00BB694F">
              <w:t>Conta</w:t>
            </w:r>
            <w:r w:rsidR="003841C7">
              <w:t xml:space="preserve"> C</w:t>
            </w:r>
            <w:r w:rsidRPr="00BB694F">
              <w:t>orrente:</w:t>
            </w:r>
          </w:p>
        </w:tc>
      </w:tr>
    </w:tbl>
    <w:p w:rsidR="00692DEE" w:rsidRPr="00BB694F" w:rsidRDefault="00692DEE" w:rsidP="00692DEE">
      <w:pPr>
        <w:pStyle w:val="Standard"/>
        <w:jc w:val="both"/>
        <w:rPr>
          <w:rFonts w:ascii="Arial" w:hAnsi="Arial"/>
          <w:color w:val="000000"/>
        </w:rPr>
      </w:pPr>
    </w:p>
    <w:p w:rsidR="003841C7" w:rsidRPr="003841C7" w:rsidRDefault="003841C7" w:rsidP="003841C7">
      <w:pPr>
        <w:pStyle w:val="Standard"/>
        <w:jc w:val="both"/>
        <w:rPr>
          <w:rFonts w:ascii="Arial" w:hAnsi="Arial"/>
        </w:rPr>
      </w:pPr>
      <w:r>
        <w:rPr>
          <w:rFonts w:ascii="Arial" w:hAnsi="Arial"/>
          <w:b/>
          <w:bCs/>
        </w:rPr>
        <w:t>1</w:t>
      </w:r>
      <w:r w:rsidRPr="003841C7">
        <w:rPr>
          <w:rFonts w:ascii="Arial" w:hAnsi="Arial"/>
          <w:b/>
          <w:bCs/>
        </w:rPr>
        <w:t>. PROPOSTA DE PREÇOS</w:t>
      </w:r>
    </w:p>
    <w:p w:rsidR="00B32CAF" w:rsidRPr="00D11951" w:rsidRDefault="00BA2BE2" w:rsidP="00B32CAF">
      <w:pPr>
        <w:spacing w:after="57"/>
        <w:rPr>
          <w:rFonts w:cs="Arial"/>
        </w:rPr>
      </w:pPr>
      <w:r w:rsidRPr="003841C7">
        <w:rPr>
          <w:rFonts w:ascii="Arial" w:hAnsi="Arial"/>
          <w:b/>
          <w:bCs/>
        </w:rPr>
        <w:t>OBJETO:</w:t>
      </w:r>
      <w:r w:rsidR="007432FF" w:rsidRPr="007432FF">
        <w:rPr>
          <w:bdr w:val="none" w:sz="0" w:space="0" w:color="auto" w:frame="1"/>
        </w:rPr>
        <w:t xml:space="preserve"> </w:t>
      </w:r>
      <w:r w:rsidR="00B32CAF" w:rsidRPr="00B32CAF">
        <w:rPr>
          <w:rFonts w:asciiTheme="minorHAnsi" w:hAnsiTheme="minorHAnsi" w:cstheme="minorHAnsi"/>
          <w:sz w:val="24"/>
          <w:szCs w:val="24"/>
        </w:rPr>
        <w:t>A presente contratação tem por objeto a Aquisição e Fornecimento de 07 (sete) unidades de Estufas Agrícolas do tipo Arco/Pilar, incluindo todos os materiais, acessórios e serviços de montagem e instalação completos, a serem instalados em locais definidos pela Secretaria Municipal de Agricultura.</w:t>
      </w:r>
    </w:p>
    <w:p w:rsidR="00B32CAF" w:rsidRDefault="007432FF" w:rsidP="007432FF">
      <w:pPr>
        <w:pBdr>
          <w:top w:val="nil"/>
          <w:left w:val="nil"/>
          <w:bottom w:val="nil"/>
          <w:right w:val="nil"/>
          <w:between w:val="nil"/>
        </w:pBdr>
        <w:jc w:val="both"/>
        <w:rPr>
          <w:rFonts w:ascii="Arial" w:hAnsi="Arial" w:cs="Arial"/>
          <w:sz w:val="24"/>
          <w:szCs w:val="24"/>
          <w:bdr w:val="none" w:sz="0" w:space="0" w:color="auto" w:frame="1"/>
        </w:rPr>
      </w:pPr>
      <w:r w:rsidRPr="00BA2BE2">
        <w:rPr>
          <w:rFonts w:ascii="Arial" w:hAnsi="Arial" w:cs="Arial"/>
          <w:sz w:val="24"/>
          <w:szCs w:val="24"/>
          <w:bdr w:val="none" w:sz="0" w:space="0" w:color="auto" w:frame="1"/>
        </w:rPr>
        <w:t xml:space="preserve"> </w:t>
      </w:r>
    </w:p>
    <w:tbl>
      <w:tblPr>
        <w:tblW w:w="9498"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127"/>
        <w:gridCol w:w="1984"/>
        <w:gridCol w:w="2694"/>
        <w:gridCol w:w="2693"/>
      </w:tblGrid>
      <w:tr w:rsidR="00B32CAF" w:rsidRPr="0071441A" w:rsidTr="00B32CAF">
        <w:trPr>
          <w:trHeight w:val="275"/>
        </w:trPr>
        <w:tc>
          <w:tcPr>
            <w:tcW w:w="9498" w:type="dxa"/>
            <w:gridSpan w:val="4"/>
          </w:tcPr>
          <w:p w:rsidR="00B32CAF" w:rsidRPr="0071441A" w:rsidRDefault="00B32CAF" w:rsidP="003F766A">
            <w:pPr>
              <w:pStyle w:val="TableParagraph"/>
              <w:ind w:left="2748"/>
              <w:rPr>
                <w:rFonts w:ascii="Arial" w:hAnsi="Arial" w:cs="Arial"/>
                <w:b/>
                <w:sz w:val="24"/>
              </w:rPr>
            </w:pPr>
            <w:r w:rsidRPr="0071441A">
              <w:rPr>
                <w:rFonts w:ascii="Arial" w:hAnsi="Arial" w:cs="Arial"/>
                <w:b/>
                <w:spacing w:val="-2"/>
                <w:sz w:val="24"/>
              </w:rPr>
              <w:t>Descrição</w:t>
            </w:r>
          </w:p>
        </w:tc>
      </w:tr>
      <w:tr w:rsidR="00B32CAF" w:rsidRPr="00F83FE6" w:rsidTr="00B32CAF">
        <w:trPr>
          <w:trHeight w:val="275"/>
        </w:trPr>
        <w:tc>
          <w:tcPr>
            <w:tcW w:w="9498" w:type="dxa"/>
            <w:gridSpan w:val="4"/>
            <w:tcBorders>
              <w:top w:val="nil"/>
            </w:tcBorders>
            <w:shd w:val="clear" w:color="auto" w:fill="FFFFFF"/>
          </w:tcPr>
          <w:p w:rsidR="00B32CAF" w:rsidRPr="00F83FE6" w:rsidRDefault="00B32CAF" w:rsidP="003F766A">
            <w:pPr>
              <w:pStyle w:val="TableParagraph"/>
              <w:spacing w:line="240" w:lineRule="auto"/>
              <w:rPr>
                <w:rFonts w:ascii="Arial" w:eastAsia="Calibri" w:hAnsi="Arial" w:cs="Arial"/>
                <w:iCs/>
                <w:lang w:val="pt-BR"/>
              </w:rPr>
            </w:pPr>
            <w:r w:rsidRPr="00F0779F">
              <w:rPr>
                <w:rFonts w:ascii="Arial" w:eastAsia="Calibri" w:hAnsi="Arial" w:cs="Arial"/>
                <w:iCs/>
                <w:sz w:val="24"/>
                <w:szCs w:val="24"/>
              </w:rPr>
              <w:t>Largura de 7m, comprimento de 30m, altura livre de 4m (topo do arco), artura do pilar de 3,2m, uma seção de arco e pilar a cada 3m, área útil de 210m², Arco em tubo de aço redondo ou oblongo de 2” na chapa #18, Contraventamento em tubo de aço redondo de 2” na chapa #18, Reforço frontal (mão francesa) em tubo de aço redondo de 2” na chapa #18, Travessas frontais em tubo retangular 50 x 30mm na chapa #18, Colunas laterais</w:t>
            </w:r>
            <w:r>
              <w:rPr>
                <w:rFonts w:ascii="Arial" w:eastAsia="Calibri" w:hAnsi="Arial" w:cs="Arial"/>
                <w:iCs/>
                <w:sz w:val="24"/>
                <w:szCs w:val="24"/>
              </w:rPr>
              <w:t xml:space="preserve"> em perfil U</w:t>
            </w:r>
            <w:r w:rsidRPr="00F0779F">
              <w:rPr>
                <w:rFonts w:ascii="Arial" w:eastAsia="Calibri" w:hAnsi="Arial" w:cs="Arial"/>
                <w:iCs/>
                <w:sz w:val="24"/>
                <w:szCs w:val="24"/>
              </w:rPr>
              <w:t xml:space="preserve"> </w:t>
            </w:r>
            <w:r w:rsidRPr="00F0779F">
              <w:rPr>
                <w:rFonts w:ascii="Arial" w:eastAsia="Calibri" w:hAnsi="Arial" w:cs="Arial"/>
                <w:iCs/>
                <w:lang w:val="pt-BR"/>
              </w:rPr>
              <w:t xml:space="preserve">enrijecido 70X40X17mm </w:t>
            </w:r>
            <w:r>
              <w:rPr>
                <w:rFonts w:ascii="Arial" w:eastAsia="Calibri" w:hAnsi="Arial" w:cs="Arial"/>
                <w:iCs/>
                <w:lang w:val="pt-BR"/>
              </w:rPr>
              <w:t xml:space="preserve">na chapa #14, </w:t>
            </w:r>
            <w:r w:rsidRPr="00F0779F">
              <w:rPr>
                <w:rFonts w:ascii="Arial" w:eastAsia="Calibri" w:hAnsi="Arial" w:cs="Arial"/>
                <w:iCs/>
                <w:sz w:val="24"/>
                <w:szCs w:val="24"/>
              </w:rPr>
              <w:t xml:space="preserve">Colunas </w:t>
            </w:r>
            <w:r>
              <w:rPr>
                <w:rFonts w:ascii="Arial" w:eastAsia="Calibri" w:hAnsi="Arial" w:cs="Arial"/>
                <w:iCs/>
                <w:sz w:val="24"/>
                <w:szCs w:val="24"/>
              </w:rPr>
              <w:t>frontais em perfil U</w:t>
            </w:r>
            <w:r w:rsidRPr="00F0779F">
              <w:rPr>
                <w:rFonts w:ascii="Arial" w:eastAsia="Calibri" w:hAnsi="Arial" w:cs="Arial"/>
                <w:iCs/>
                <w:sz w:val="24"/>
                <w:szCs w:val="24"/>
              </w:rPr>
              <w:t xml:space="preserve"> </w:t>
            </w:r>
            <w:r w:rsidRPr="00F0779F">
              <w:rPr>
                <w:rFonts w:ascii="Arial" w:eastAsia="Calibri" w:hAnsi="Arial" w:cs="Arial"/>
                <w:iCs/>
                <w:lang w:val="pt-BR"/>
              </w:rPr>
              <w:t xml:space="preserve">enrijecido </w:t>
            </w:r>
            <w:r>
              <w:rPr>
                <w:rFonts w:ascii="Arial" w:eastAsia="Calibri" w:hAnsi="Arial" w:cs="Arial"/>
                <w:iCs/>
                <w:lang w:val="pt-BR"/>
              </w:rPr>
              <w:t>90</w:t>
            </w:r>
            <w:r w:rsidRPr="00F0779F">
              <w:rPr>
                <w:rFonts w:ascii="Arial" w:eastAsia="Calibri" w:hAnsi="Arial" w:cs="Arial"/>
                <w:iCs/>
                <w:lang w:val="pt-BR"/>
              </w:rPr>
              <w:t>X</w:t>
            </w:r>
            <w:r>
              <w:rPr>
                <w:rFonts w:ascii="Arial" w:eastAsia="Calibri" w:hAnsi="Arial" w:cs="Arial"/>
                <w:iCs/>
                <w:lang w:val="pt-BR"/>
              </w:rPr>
              <w:t>60</w:t>
            </w:r>
            <w:r w:rsidRPr="00F0779F">
              <w:rPr>
                <w:rFonts w:ascii="Arial" w:eastAsia="Calibri" w:hAnsi="Arial" w:cs="Arial"/>
                <w:iCs/>
                <w:lang w:val="pt-BR"/>
              </w:rPr>
              <w:t>X</w:t>
            </w:r>
            <w:r>
              <w:rPr>
                <w:rFonts w:ascii="Arial" w:eastAsia="Calibri" w:hAnsi="Arial" w:cs="Arial"/>
                <w:iCs/>
                <w:lang w:val="pt-BR"/>
              </w:rPr>
              <w:t>23</w:t>
            </w:r>
            <w:r w:rsidRPr="00F0779F">
              <w:rPr>
                <w:rFonts w:ascii="Arial" w:eastAsia="Calibri" w:hAnsi="Arial" w:cs="Arial"/>
                <w:iCs/>
                <w:lang w:val="pt-BR"/>
              </w:rPr>
              <w:t xml:space="preserve">mm </w:t>
            </w:r>
            <w:r>
              <w:rPr>
                <w:rFonts w:ascii="Arial" w:eastAsia="Calibri" w:hAnsi="Arial" w:cs="Arial"/>
                <w:iCs/>
                <w:lang w:val="pt-BR"/>
              </w:rPr>
              <w:t>na chapa #14, Pilares concretados a 1m de profundidade, Tirantes externos em cabo de aço de 3/16” a 45° chumbados ao solo, Tirantes internos em cabo de aço de 3/16”, Pe</w:t>
            </w:r>
            <w:r>
              <w:rPr>
                <w:rFonts w:ascii="Arial" w:eastAsia="Calibri" w:hAnsi="Arial" w:cs="Arial"/>
                <w:iCs/>
                <w:lang w:val="pt-BR"/>
              </w:rPr>
              <w:t>r</w:t>
            </w:r>
            <w:r>
              <w:rPr>
                <w:rFonts w:ascii="Arial" w:eastAsia="Calibri" w:hAnsi="Arial" w:cs="Arial"/>
                <w:iCs/>
                <w:lang w:val="pt-BR"/>
              </w:rPr>
              <w:t>fil em alumínio e molas de 2mm para fixar filmes e tela parte superior e inferior, Toda a parte s</w:t>
            </w:r>
            <w:r>
              <w:rPr>
                <w:rFonts w:ascii="Arial" w:eastAsia="Calibri" w:hAnsi="Arial" w:cs="Arial"/>
                <w:iCs/>
                <w:lang w:val="pt-BR"/>
              </w:rPr>
              <w:t>u</w:t>
            </w:r>
            <w:r>
              <w:rPr>
                <w:rFonts w:ascii="Arial" w:eastAsia="Calibri" w:hAnsi="Arial" w:cs="Arial"/>
                <w:iCs/>
                <w:lang w:val="pt-BR"/>
              </w:rPr>
              <w:t>perior em filme difusor de 150 micras, tola a lateral e frontal em tela monofilamento preto 50%, Porta de no mínimo 1,10 x 2,00m.</w:t>
            </w:r>
          </w:p>
        </w:tc>
      </w:tr>
      <w:tr w:rsidR="00B32CAF" w:rsidRPr="0071441A" w:rsidTr="00B32CAF">
        <w:trPr>
          <w:trHeight w:val="275"/>
        </w:trPr>
        <w:tc>
          <w:tcPr>
            <w:tcW w:w="2127" w:type="dxa"/>
          </w:tcPr>
          <w:p w:rsidR="00B32CAF" w:rsidRPr="0071441A" w:rsidRDefault="00B32CAF" w:rsidP="003F766A">
            <w:pPr>
              <w:pStyle w:val="TableParagraph"/>
              <w:spacing w:line="240" w:lineRule="auto"/>
              <w:jc w:val="center"/>
              <w:rPr>
                <w:rFonts w:ascii="Arial" w:hAnsi="Arial" w:cs="Arial"/>
                <w:b/>
                <w:sz w:val="24"/>
              </w:rPr>
            </w:pPr>
            <w:r>
              <w:rPr>
                <w:rFonts w:ascii="Arial" w:hAnsi="Arial" w:cs="Arial"/>
                <w:b/>
                <w:sz w:val="24"/>
              </w:rPr>
              <w:t>Item</w:t>
            </w:r>
          </w:p>
        </w:tc>
        <w:tc>
          <w:tcPr>
            <w:tcW w:w="1984" w:type="dxa"/>
          </w:tcPr>
          <w:p w:rsidR="00B32CAF" w:rsidRPr="0071441A" w:rsidRDefault="00B32CAF" w:rsidP="003F766A">
            <w:pPr>
              <w:pStyle w:val="TableParagraph"/>
              <w:spacing w:line="240" w:lineRule="auto"/>
              <w:ind w:left="105"/>
              <w:jc w:val="center"/>
              <w:rPr>
                <w:rFonts w:ascii="Arial" w:hAnsi="Arial" w:cs="Arial"/>
                <w:b/>
                <w:sz w:val="24"/>
              </w:rPr>
            </w:pPr>
            <w:r>
              <w:rPr>
                <w:rFonts w:ascii="Arial" w:hAnsi="Arial" w:cs="Arial"/>
                <w:b/>
                <w:sz w:val="24"/>
              </w:rPr>
              <w:t>Quantidade</w:t>
            </w:r>
          </w:p>
        </w:tc>
        <w:tc>
          <w:tcPr>
            <w:tcW w:w="2694" w:type="dxa"/>
            <w:tcBorders>
              <w:right w:val="single" w:sz="4" w:space="0" w:color="auto"/>
            </w:tcBorders>
          </w:tcPr>
          <w:p w:rsidR="00B32CAF" w:rsidRPr="0071441A" w:rsidRDefault="00B32CAF" w:rsidP="003F766A">
            <w:pPr>
              <w:pStyle w:val="TableParagraph"/>
              <w:spacing w:line="240" w:lineRule="auto"/>
              <w:jc w:val="center"/>
              <w:rPr>
                <w:rFonts w:ascii="Arial" w:hAnsi="Arial" w:cs="Arial"/>
                <w:b/>
                <w:sz w:val="24"/>
              </w:rPr>
            </w:pPr>
            <w:r>
              <w:rPr>
                <w:rFonts w:ascii="Arial" w:hAnsi="Arial" w:cs="Arial"/>
                <w:b/>
                <w:sz w:val="24"/>
              </w:rPr>
              <w:t>Valor untário</w:t>
            </w:r>
          </w:p>
        </w:tc>
        <w:tc>
          <w:tcPr>
            <w:tcW w:w="2693" w:type="dxa"/>
            <w:tcBorders>
              <w:left w:val="single" w:sz="4" w:space="0" w:color="auto"/>
            </w:tcBorders>
          </w:tcPr>
          <w:p w:rsidR="00B32CAF" w:rsidRPr="0071441A" w:rsidRDefault="00B32CAF" w:rsidP="003F766A">
            <w:pPr>
              <w:pStyle w:val="TableParagraph"/>
              <w:spacing w:line="240" w:lineRule="auto"/>
              <w:jc w:val="center"/>
              <w:rPr>
                <w:rFonts w:ascii="Arial" w:hAnsi="Arial" w:cs="Arial"/>
                <w:b/>
                <w:sz w:val="24"/>
              </w:rPr>
            </w:pPr>
            <w:r>
              <w:rPr>
                <w:rFonts w:ascii="Arial" w:hAnsi="Arial" w:cs="Arial"/>
                <w:b/>
                <w:sz w:val="24"/>
              </w:rPr>
              <w:t>Valor Total</w:t>
            </w:r>
          </w:p>
        </w:tc>
      </w:tr>
      <w:tr w:rsidR="00B32CAF" w:rsidRPr="0071441A" w:rsidTr="00B32CAF">
        <w:trPr>
          <w:trHeight w:val="275"/>
        </w:trPr>
        <w:tc>
          <w:tcPr>
            <w:tcW w:w="2127" w:type="dxa"/>
          </w:tcPr>
          <w:p w:rsidR="00B32CAF" w:rsidRPr="0071441A" w:rsidRDefault="00B32CAF" w:rsidP="003F766A">
            <w:pPr>
              <w:pStyle w:val="TableParagraph"/>
              <w:spacing w:line="240" w:lineRule="auto"/>
              <w:ind w:left="96" w:right="151"/>
              <w:jc w:val="center"/>
              <w:rPr>
                <w:rFonts w:ascii="Arial" w:hAnsi="Arial" w:cs="Arial"/>
                <w:sz w:val="24"/>
              </w:rPr>
            </w:pPr>
            <w:r>
              <w:rPr>
                <w:rFonts w:ascii="Arial" w:hAnsi="Arial" w:cs="Arial"/>
                <w:sz w:val="24"/>
              </w:rPr>
              <w:t>01</w:t>
            </w:r>
          </w:p>
        </w:tc>
        <w:tc>
          <w:tcPr>
            <w:tcW w:w="1984" w:type="dxa"/>
          </w:tcPr>
          <w:p w:rsidR="00B32CAF" w:rsidRPr="0071441A" w:rsidRDefault="00B32CAF" w:rsidP="003F766A">
            <w:pPr>
              <w:pStyle w:val="TableParagraph"/>
              <w:spacing w:line="240" w:lineRule="auto"/>
              <w:ind w:left="105"/>
              <w:jc w:val="center"/>
              <w:rPr>
                <w:rFonts w:ascii="Arial" w:hAnsi="Arial" w:cs="Arial"/>
                <w:sz w:val="24"/>
              </w:rPr>
            </w:pPr>
            <w:r w:rsidRPr="0071441A">
              <w:rPr>
                <w:rFonts w:ascii="Arial" w:hAnsi="Arial" w:cs="Arial"/>
                <w:spacing w:val="-5"/>
                <w:sz w:val="24"/>
              </w:rPr>
              <w:t>0</w:t>
            </w:r>
            <w:r>
              <w:rPr>
                <w:rFonts w:ascii="Arial" w:hAnsi="Arial" w:cs="Arial"/>
                <w:spacing w:val="-5"/>
                <w:sz w:val="24"/>
              </w:rPr>
              <w:t>7</w:t>
            </w:r>
          </w:p>
        </w:tc>
        <w:tc>
          <w:tcPr>
            <w:tcW w:w="2694" w:type="dxa"/>
            <w:tcBorders>
              <w:right w:val="single" w:sz="4" w:space="0" w:color="auto"/>
            </w:tcBorders>
          </w:tcPr>
          <w:p w:rsidR="00B32CAF" w:rsidRPr="0071441A" w:rsidRDefault="00B32CAF" w:rsidP="003F766A">
            <w:pPr>
              <w:pStyle w:val="TableParagraph"/>
              <w:spacing w:line="240" w:lineRule="auto"/>
              <w:ind w:left="100"/>
              <w:jc w:val="center"/>
              <w:rPr>
                <w:rFonts w:ascii="Arial" w:hAnsi="Arial" w:cs="Arial"/>
                <w:sz w:val="24"/>
              </w:rPr>
            </w:pPr>
            <w:r>
              <w:rPr>
                <w:rFonts w:ascii="Arial" w:hAnsi="Arial" w:cs="Arial"/>
                <w:sz w:val="24"/>
              </w:rPr>
              <w:t xml:space="preserve">R$ </w:t>
            </w:r>
          </w:p>
        </w:tc>
        <w:tc>
          <w:tcPr>
            <w:tcW w:w="2693" w:type="dxa"/>
            <w:tcBorders>
              <w:left w:val="single" w:sz="4" w:space="0" w:color="auto"/>
            </w:tcBorders>
          </w:tcPr>
          <w:p w:rsidR="00B32CAF" w:rsidRPr="0071441A" w:rsidRDefault="00B32CAF" w:rsidP="003F766A">
            <w:pPr>
              <w:pStyle w:val="TableParagraph"/>
              <w:spacing w:line="240" w:lineRule="auto"/>
              <w:jc w:val="center"/>
              <w:rPr>
                <w:rFonts w:ascii="Arial" w:hAnsi="Arial" w:cs="Arial"/>
                <w:sz w:val="24"/>
              </w:rPr>
            </w:pPr>
            <w:r>
              <w:rPr>
                <w:rFonts w:ascii="Arial" w:hAnsi="Arial" w:cs="Arial"/>
                <w:sz w:val="24"/>
              </w:rPr>
              <w:t xml:space="preserve">R$ </w:t>
            </w:r>
          </w:p>
        </w:tc>
      </w:tr>
    </w:tbl>
    <w:p w:rsidR="00BA2BE2" w:rsidRPr="00BA2BE2" w:rsidRDefault="00BA2BE2" w:rsidP="007432FF">
      <w:pPr>
        <w:pBdr>
          <w:top w:val="nil"/>
          <w:left w:val="nil"/>
          <w:bottom w:val="nil"/>
          <w:right w:val="nil"/>
          <w:between w:val="nil"/>
        </w:pBdr>
        <w:jc w:val="both"/>
        <w:rPr>
          <w:rFonts w:ascii="Arial" w:hAnsi="Arial" w:cs="Arial"/>
          <w:sz w:val="24"/>
          <w:szCs w:val="24"/>
          <w:bdr w:val="none" w:sz="0" w:space="0" w:color="auto" w:frame="1"/>
        </w:rPr>
      </w:pPr>
    </w:p>
    <w:p w:rsidR="007843EF" w:rsidRDefault="00B32CAF" w:rsidP="007843EF">
      <w:pPr>
        <w:pStyle w:val="TableContents"/>
        <w:jc w:val="both"/>
        <w:rPr>
          <w:rFonts w:ascii="Arial" w:hAnsi="Arial"/>
        </w:rPr>
      </w:pPr>
      <w:r>
        <w:rPr>
          <w:rFonts w:ascii="Arial" w:hAnsi="Arial"/>
          <w:b/>
          <w:bCs/>
        </w:rPr>
        <w:t xml:space="preserve">MENOR PREÇO GLOBAL TOTAL </w:t>
      </w:r>
      <w:r w:rsidR="00BA2BE2">
        <w:rPr>
          <w:rFonts w:ascii="Arial" w:hAnsi="Arial"/>
          <w:b/>
          <w:bCs/>
        </w:rPr>
        <w:t>:</w:t>
      </w:r>
      <w:r w:rsidR="00245CC8">
        <w:rPr>
          <w:rFonts w:ascii="Arial" w:hAnsi="Arial"/>
        </w:rPr>
        <w:t xml:space="preserve"> </w:t>
      </w:r>
      <w:r w:rsidR="00BA2BE2">
        <w:rPr>
          <w:rFonts w:ascii="Arial" w:hAnsi="Arial"/>
        </w:rPr>
        <w:t>______</w:t>
      </w:r>
      <w:r>
        <w:rPr>
          <w:rFonts w:ascii="Arial" w:hAnsi="Arial"/>
        </w:rPr>
        <w:t>_________________</w:t>
      </w:r>
    </w:p>
    <w:p w:rsidR="00245CC8" w:rsidRDefault="00245CC8" w:rsidP="00245CC8">
      <w:pPr>
        <w:pStyle w:val="TableContents"/>
        <w:jc w:val="both"/>
        <w:rPr>
          <w:rFonts w:ascii="Arial" w:hAnsi="Arial"/>
          <w:b/>
          <w:bCs/>
        </w:rPr>
      </w:pPr>
    </w:p>
    <w:p w:rsidR="00245CC8" w:rsidRPr="00245CC8" w:rsidRDefault="00245CC8" w:rsidP="00D35F68">
      <w:pPr>
        <w:pStyle w:val="TableContents"/>
        <w:jc w:val="both"/>
        <w:rPr>
          <w:rFonts w:ascii="Arial" w:hAnsi="Arial"/>
          <w:b/>
          <w:bCs/>
        </w:rPr>
      </w:pPr>
      <w:r w:rsidRPr="00245CC8">
        <w:rPr>
          <w:rFonts w:ascii="Arial" w:hAnsi="Arial"/>
          <w:b/>
          <w:bCs/>
        </w:rPr>
        <w:t>3. DECLARAÇÕES E CONDIÇÕES DA PROPOSTA</w:t>
      </w:r>
    </w:p>
    <w:p w:rsidR="00245CC8" w:rsidRPr="00245CC8" w:rsidRDefault="00245CC8" w:rsidP="00245CC8">
      <w:pPr>
        <w:pStyle w:val="TableContents"/>
        <w:jc w:val="both"/>
        <w:rPr>
          <w:rFonts w:ascii="Arial" w:hAnsi="Arial"/>
        </w:rPr>
      </w:pPr>
      <w:r w:rsidRPr="00245CC8">
        <w:rPr>
          <w:rFonts w:ascii="Arial" w:hAnsi="Arial"/>
          <w:b/>
          <w:bCs/>
        </w:rPr>
        <w:t>3.1. Validade da Proposta:</w:t>
      </w:r>
      <w:r w:rsidRPr="00245CC8">
        <w:rPr>
          <w:rFonts w:ascii="Arial" w:hAnsi="Arial"/>
        </w:rPr>
        <w:t xml:space="preserve"> A presente proposta é válida por </w:t>
      </w:r>
      <w:r w:rsidRPr="00245CC8">
        <w:rPr>
          <w:rFonts w:ascii="Arial" w:hAnsi="Arial"/>
          <w:b/>
          <w:bCs/>
        </w:rPr>
        <w:t>90</w:t>
      </w:r>
      <w:r>
        <w:rPr>
          <w:rFonts w:ascii="Arial" w:hAnsi="Arial"/>
          <w:b/>
          <w:bCs/>
        </w:rPr>
        <w:t xml:space="preserve"> (noventa)</w:t>
      </w:r>
      <w:r w:rsidRPr="00245CC8">
        <w:rPr>
          <w:rFonts w:ascii="Arial" w:hAnsi="Arial"/>
          <w:b/>
          <w:bCs/>
        </w:rPr>
        <w:t xml:space="preserve"> dias</w:t>
      </w:r>
      <w:r w:rsidRPr="00245CC8">
        <w:rPr>
          <w:rFonts w:ascii="Arial" w:hAnsi="Arial"/>
        </w:rPr>
        <w:t>, contados da data de abertura da sessão pública deste Pregão.</w:t>
      </w:r>
    </w:p>
    <w:p w:rsidR="00245CC8" w:rsidRPr="00245CC8" w:rsidRDefault="00BA2BE2" w:rsidP="00245CC8">
      <w:pPr>
        <w:pStyle w:val="TableContents"/>
        <w:jc w:val="both"/>
        <w:rPr>
          <w:rFonts w:ascii="Arial" w:hAnsi="Arial"/>
        </w:rPr>
      </w:pPr>
      <w:r>
        <w:rPr>
          <w:rFonts w:ascii="Arial" w:hAnsi="Arial"/>
          <w:b/>
          <w:bCs/>
        </w:rPr>
        <w:t>3.2</w:t>
      </w:r>
      <w:r w:rsidR="00245CC8" w:rsidRPr="00245CC8">
        <w:rPr>
          <w:rFonts w:ascii="Arial" w:hAnsi="Arial"/>
          <w:b/>
          <w:bCs/>
        </w:rPr>
        <w:t>. Concordância:</w:t>
      </w:r>
      <w:r w:rsidR="00245CC8" w:rsidRPr="00245CC8">
        <w:rPr>
          <w:rFonts w:ascii="Arial" w:hAnsi="Arial"/>
        </w:rPr>
        <w:t xml:space="preserve"> Declaramos pleno conhecimento e aceitação de todas as exigências do Edital e seus Anexos</w:t>
      </w:r>
      <w:r>
        <w:rPr>
          <w:rFonts w:ascii="Arial" w:hAnsi="Arial"/>
        </w:rPr>
        <w:t>.</w:t>
      </w:r>
    </w:p>
    <w:p w:rsidR="00245CC8" w:rsidRDefault="00BA2BE2" w:rsidP="00245CC8">
      <w:pPr>
        <w:pStyle w:val="TableContents"/>
        <w:jc w:val="both"/>
        <w:rPr>
          <w:rFonts w:ascii="Arial" w:hAnsi="Arial"/>
        </w:rPr>
      </w:pPr>
      <w:r>
        <w:rPr>
          <w:rFonts w:ascii="Arial" w:hAnsi="Arial"/>
          <w:b/>
          <w:bCs/>
        </w:rPr>
        <w:t>3.3</w:t>
      </w:r>
      <w:r w:rsidR="00245CC8" w:rsidRPr="00245CC8">
        <w:rPr>
          <w:rFonts w:ascii="Arial" w:hAnsi="Arial"/>
          <w:b/>
          <w:bCs/>
        </w:rPr>
        <w:t>. Custos Trabalhistas (Lei 14.133/2021):</w:t>
      </w:r>
      <w:r w:rsidR="00245CC8" w:rsidRPr="00245CC8">
        <w:rPr>
          <w:rFonts w:ascii="Arial" w:hAnsi="Arial"/>
        </w:rPr>
        <w:t xml:space="preserve"> Declaramos que, para fins do disposto no § 1.º do art. 63 da Lei Federal n.º 14.133/2021, a proposta compreende a integralidade dos custos para atendimento dos direitos trabalhistas assegurados na Constituição Federal, nas leis trabalhistas, nas normas infralegais, nas convenções </w:t>
      </w:r>
      <w:r w:rsidR="00245CC8" w:rsidRPr="00245CC8">
        <w:rPr>
          <w:rFonts w:ascii="Arial" w:hAnsi="Arial"/>
        </w:rPr>
        <w:lastRenderedPageBreak/>
        <w:t>coletivas de trabalho e nos termos de ajustamento de conduta vigentes na data de entrega desta proposta.</w:t>
      </w:r>
    </w:p>
    <w:p w:rsidR="00245CC8" w:rsidRDefault="00245CC8" w:rsidP="007843EF">
      <w:pPr>
        <w:pStyle w:val="TableContents"/>
        <w:jc w:val="both"/>
        <w:rPr>
          <w:rFonts w:ascii="Arial" w:hAnsi="Arial"/>
        </w:rPr>
      </w:pPr>
    </w:p>
    <w:p w:rsidR="00245CC8" w:rsidRDefault="00245CC8" w:rsidP="007843EF">
      <w:pPr>
        <w:pStyle w:val="TableContents"/>
        <w:jc w:val="both"/>
        <w:rPr>
          <w:rFonts w:ascii="Arial" w:hAnsi="Arial"/>
        </w:rPr>
      </w:pPr>
    </w:p>
    <w:p w:rsidR="00245CC8" w:rsidRPr="007843EF" w:rsidRDefault="00245CC8" w:rsidP="007843EF">
      <w:pPr>
        <w:pStyle w:val="TableContents"/>
        <w:jc w:val="both"/>
        <w:rPr>
          <w:rFonts w:ascii="Arial" w:hAnsi="Arial"/>
        </w:rPr>
      </w:pPr>
    </w:p>
    <w:p w:rsidR="007843EF" w:rsidRPr="007843EF" w:rsidRDefault="007843EF" w:rsidP="007843EF">
      <w:pPr>
        <w:pStyle w:val="TableContents"/>
        <w:jc w:val="right"/>
        <w:rPr>
          <w:rFonts w:ascii="Arial" w:hAnsi="Arial"/>
        </w:rPr>
      </w:pPr>
      <w:r w:rsidRPr="007843EF">
        <w:rPr>
          <w:rFonts w:ascii="Arial" w:hAnsi="Arial"/>
        </w:rPr>
        <w:t>Local e Data: ________________________, ____ de ______________ de 202.</w:t>
      </w:r>
    </w:p>
    <w:p w:rsidR="007843EF" w:rsidRDefault="007843EF" w:rsidP="007843EF">
      <w:pPr>
        <w:pStyle w:val="TableContents"/>
        <w:jc w:val="both"/>
        <w:rPr>
          <w:rFonts w:ascii="Arial" w:hAnsi="Arial"/>
        </w:rPr>
      </w:pPr>
    </w:p>
    <w:p w:rsidR="007843EF" w:rsidRDefault="007843EF" w:rsidP="007843EF">
      <w:pPr>
        <w:pStyle w:val="TableContents"/>
        <w:jc w:val="both"/>
        <w:rPr>
          <w:rFonts w:ascii="Arial" w:hAnsi="Arial"/>
        </w:rPr>
      </w:pPr>
    </w:p>
    <w:p w:rsidR="007843EF" w:rsidRDefault="007843EF" w:rsidP="007843EF">
      <w:pPr>
        <w:pStyle w:val="TableContents"/>
        <w:jc w:val="both"/>
        <w:rPr>
          <w:rFonts w:ascii="Arial" w:hAnsi="Arial"/>
        </w:rPr>
      </w:pPr>
    </w:p>
    <w:p w:rsidR="00BA2BE2" w:rsidRDefault="00BA2BE2" w:rsidP="007843EF">
      <w:pPr>
        <w:pStyle w:val="TableContents"/>
        <w:jc w:val="both"/>
        <w:rPr>
          <w:rFonts w:ascii="Arial" w:hAnsi="Arial"/>
        </w:rPr>
      </w:pPr>
    </w:p>
    <w:p w:rsidR="007843EF" w:rsidRPr="007843EF" w:rsidRDefault="007843EF" w:rsidP="007843EF">
      <w:pPr>
        <w:pStyle w:val="TableContents"/>
        <w:jc w:val="both"/>
        <w:rPr>
          <w:rFonts w:ascii="Arial" w:hAnsi="Arial"/>
        </w:rPr>
      </w:pPr>
    </w:p>
    <w:p w:rsidR="00692DEE" w:rsidRPr="00BB694F" w:rsidRDefault="007843EF" w:rsidP="00245CC8">
      <w:pPr>
        <w:pStyle w:val="TableContents"/>
        <w:jc w:val="center"/>
        <w:rPr>
          <w:rFonts w:ascii="Arial" w:hAnsi="Arial"/>
        </w:rPr>
      </w:pPr>
      <w:r w:rsidRPr="007843EF">
        <w:rPr>
          <w:rFonts w:ascii="Arial" w:hAnsi="Arial"/>
          <w:b/>
          <w:bCs/>
        </w:rPr>
        <w:t>Assinatura do Representante Legal</w:t>
      </w:r>
    </w:p>
    <w:p w:rsidR="00692DEE" w:rsidRPr="00BB694F" w:rsidRDefault="00692DEE" w:rsidP="00692DEE">
      <w:pPr>
        <w:pStyle w:val="TableContents"/>
        <w:pageBreakBefore/>
        <w:jc w:val="center"/>
        <w:rPr>
          <w:rFonts w:ascii="Arial" w:hAnsi="Arial"/>
          <w:b/>
          <w:bCs/>
        </w:rPr>
      </w:pPr>
      <w:r w:rsidRPr="00BB694F">
        <w:rPr>
          <w:rFonts w:ascii="Arial" w:hAnsi="Arial"/>
          <w:b/>
          <w:bCs/>
        </w:rPr>
        <w:lastRenderedPageBreak/>
        <w:t>ANEXO IV</w:t>
      </w:r>
    </w:p>
    <w:p w:rsidR="00692DEE" w:rsidRPr="00BB694F" w:rsidRDefault="00692DEE" w:rsidP="00692DEE">
      <w:pPr>
        <w:pStyle w:val="TableContents"/>
        <w:jc w:val="center"/>
        <w:rPr>
          <w:rFonts w:ascii="Arial" w:hAnsi="Arial"/>
          <w:b/>
          <w:bCs/>
        </w:rPr>
      </w:pPr>
    </w:p>
    <w:p w:rsidR="00692DEE" w:rsidRPr="00BB694F" w:rsidRDefault="00692DEE" w:rsidP="00692DEE">
      <w:pPr>
        <w:pStyle w:val="Ttulo8"/>
        <w:tabs>
          <w:tab w:val="left" w:pos="0"/>
        </w:tabs>
        <w:spacing w:line="240" w:lineRule="auto"/>
        <w:ind w:left="0" w:right="0"/>
        <w:rPr>
          <w:rFonts w:ascii="Arial" w:hAnsi="Arial" w:cs="Arial"/>
        </w:rPr>
      </w:pPr>
      <w:r w:rsidRPr="00BB694F">
        <w:rPr>
          <w:rFonts w:ascii="Arial" w:hAnsi="Arial" w:cs="Arial"/>
        </w:rPr>
        <w:t>MODELO DE PROCURAÇÃO</w:t>
      </w:r>
    </w:p>
    <w:p w:rsidR="00692DEE" w:rsidRPr="00BB694F" w:rsidRDefault="00692DEE" w:rsidP="00692DEE">
      <w:pPr>
        <w:pStyle w:val="Standard"/>
        <w:spacing w:before="57" w:after="57"/>
        <w:jc w:val="both"/>
        <w:rPr>
          <w:rFonts w:ascii="Arial" w:hAnsi="Arial"/>
        </w:rPr>
      </w:pPr>
    </w:p>
    <w:p w:rsidR="00C362C3" w:rsidRDefault="00C362C3" w:rsidP="00C362C3">
      <w:pPr>
        <w:pStyle w:val="Standard"/>
        <w:tabs>
          <w:tab w:val="left" w:pos="284"/>
        </w:tabs>
        <w:spacing w:after="120"/>
        <w:jc w:val="both"/>
        <w:rPr>
          <w:rFonts w:ascii="Arial" w:hAnsi="Arial"/>
        </w:rPr>
      </w:pPr>
      <w:r w:rsidRPr="00C362C3">
        <w:rPr>
          <w:rFonts w:ascii="Arial" w:hAnsi="Arial"/>
          <w:b/>
          <w:bCs/>
        </w:rPr>
        <w:t>OUTORGANTE:</w:t>
      </w:r>
    </w:p>
    <w:p w:rsidR="00C362C3" w:rsidRPr="00C362C3" w:rsidRDefault="00C362C3" w:rsidP="00C362C3">
      <w:pPr>
        <w:pStyle w:val="Standard"/>
        <w:tabs>
          <w:tab w:val="left" w:pos="284"/>
        </w:tabs>
        <w:spacing w:after="120"/>
        <w:jc w:val="both"/>
        <w:rPr>
          <w:rFonts w:ascii="Arial" w:hAnsi="Arial"/>
        </w:rPr>
      </w:pPr>
      <w:r>
        <w:rPr>
          <w:rFonts w:ascii="Arial" w:hAnsi="Arial"/>
        </w:rPr>
        <w:t xml:space="preserve">A </w:t>
      </w:r>
      <w:r w:rsidR="00BA2BE2">
        <w:rPr>
          <w:rFonts w:ascii="Arial" w:hAnsi="Arial"/>
        </w:rPr>
        <w:t>E</w:t>
      </w:r>
      <w:r w:rsidRPr="00C362C3">
        <w:rPr>
          <w:rFonts w:ascii="Arial" w:hAnsi="Arial"/>
        </w:rPr>
        <w:t>mpresa</w:t>
      </w:r>
      <w:r w:rsidR="00BA2BE2">
        <w:rPr>
          <w:rFonts w:ascii="Arial" w:hAnsi="Arial"/>
        </w:rPr>
        <w:t xml:space="preserve"> </w:t>
      </w:r>
      <w:r w:rsidRPr="00C362C3">
        <w:rPr>
          <w:rFonts w:ascii="Arial" w:hAnsi="Arial"/>
        </w:rPr>
        <w:t>________________________________________________________, inscrita no CNPJ sob o n.º __________________________, sediada na Rua/Av. _________________________________________, n.º _______, Bairro _______________, Cidade __________________________, Estado _____, neste ato representada pelo seu sócio-administrador(a), Sr.(a) _______________________________________________________, portador(a) do CPF n.º __________________________ e RG n.º __________________________.</w:t>
      </w:r>
    </w:p>
    <w:p w:rsidR="00C362C3" w:rsidRDefault="00C362C3" w:rsidP="00C362C3">
      <w:pPr>
        <w:pStyle w:val="Standard"/>
        <w:tabs>
          <w:tab w:val="left" w:pos="284"/>
        </w:tabs>
        <w:spacing w:after="120"/>
        <w:jc w:val="both"/>
        <w:rPr>
          <w:rFonts w:ascii="Arial" w:hAnsi="Arial"/>
          <w:b/>
          <w:bCs/>
        </w:rPr>
      </w:pPr>
    </w:p>
    <w:p w:rsidR="00C362C3" w:rsidRDefault="00C362C3" w:rsidP="00C362C3">
      <w:pPr>
        <w:pStyle w:val="Standard"/>
        <w:tabs>
          <w:tab w:val="left" w:pos="284"/>
        </w:tabs>
        <w:spacing w:after="120"/>
        <w:jc w:val="both"/>
        <w:rPr>
          <w:rFonts w:ascii="Arial" w:hAnsi="Arial"/>
        </w:rPr>
      </w:pPr>
      <w:r w:rsidRPr="00C362C3">
        <w:rPr>
          <w:rFonts w:ascii="Arial" w:hAnsi="Arial"/>
          <w:b/>
          <w:bCs/>
        </w:rPr>
        <w:t>OUTORGADO (PROCURADOR):</w:t>
      </w:r>
    </w:p>
    <w:p w:rsidR="00C362C3" w:rsidRDefault="00C362C3" w:rsidP="00C362C3">
      <w:pPr>
        <w:pStyle w:val="Standard"/>
        <w:tabs>
          <w:tab w:val="left" w:pos="284"/>
        </w:tabs>
        <w:spacing w:after="120"/>
        <w:jc w:val="both"/>
        <w:rPr>
          <w:rFonts w:ascii="Arial" w:hAnsi="Arial"/>
        </w:rPr>
      </w:pPr>
      <w:r w:rsidRPr="00C362C3">
        <w:rPr>
          <w:rFonts w:ascii="Arial" w:hAnsi="Arial"/>
        </w:rPr>
        <w:t>Sr.(a)____________________________________________________________________, portador(a) do CPF n.º __________________________ e Carteira de Identidade n.º __________________________, residente e domiciliado na Rua/Av. _________________________________________, n.º _______, Cidade __________________________, Estado _____.</w:t>
      </w:r>
    </w:p>
    <w:p w:rsidR="00C362C3" w:rsidRPr="00C362C3" w:rsidRDefault="00C362C3" w:rsidP="00C362C3">
      <w:pPr>
        <w:pStyle w:val="Standard"/>
        <w:tabs>
          <w:tab w:val="left" w:pos="284"/>
        </w:tabs>
        <w:spacing w:after="120"/>
        <w:jc w:val="both"/>
        <w:rPr>
          <w:rFonts w:ascii="Arial" w:hAnsi="Arial"/>
        </w:rPr>
      </w:pPr>
    </w:p>
    <w:p w:rsidR="00B02A6C" w:rsidRPr="00B02A6C" w:rsidRDefault="00B02A6C" w:rsidP="00B02A6C">
      <w:pPr>
        <w:pStyle w:val="Standard"/>
        <w:tabs>
          <w:tab w:val="left" w:pos="284"/>
        </w:tabs>
        <w:spacing w:after="120"/>
        <w:jc w:val="both"/>
        <w:rPr>
          <w:rFonts w:ascii="Arial" w:hAnsi="Arial"/>
        </w:rPr>
      </w:pPr>
      <w:r w:rsidRPr="00B02A6C">
        <w:rPr>
          <w:rFonts w:ascii="Arial" w:hAnsi="Arial"/>
          <w:b/>
          <w:bCs/>
        </w:rPr>
        <w:t>PODERES:</w:t>
      </w:r>
      <w:r w:rsidRPr="00B02A6C">
        <w:rPr>
          <w:rFonts w:ascii="Arial" w:hAnsi="Arial"/>
        </w:rPr>
        <w:t xml:space="preserve"> Por este instrumento particular de mandato, a </w:t>
      </w:r>
      <w:r w:rsidRPr="00B02A6C">
        <w:rPr>
          <w:rFonts w:ascii="Arial" w:hAnsi="Arial"/>
          <w:b/>
          <w:bCs/>
        </w:rPr>
        <w:t>OUTORGANTE</w:t>
      </w:r>
      <w:r w:rsidRPr="00B02A6C">
        <w:rPr>
          <w:rFonts w:ascii="Arial" w:hAnsi="Arial"/>
        </w:rPr>
        <w:t xml:space="preserve"> confere ao </w:t>
      </w:r>
      <w:r w:rsidRPr="00B02A6C">
        <w:rPr>
          <w:rFonts w:ascii="Arial" w:hAnsi="Arial"/>
          <w:b/>
          <w:bCs/>
        </w:rPr>
        <w:t>OUTORGADO</w:t>
      </w:r>
      <w:r w:rsidR="00BA2BE2">
        <w:rPr>
          <w:rFonts w:ascii="Arial" w:hAnsi="Arial"/>
        </w:rPr>
        <w:t xml:space="preserve"> </w:t>
      </w:r>
      <w:r w:rsidRPr="00B02A6C">
        <w:rPr>
          <w:rFonts w:ascii="Arial" w:hAnsi="Arial"/>
        </w:rPr>
        <w:t xml:space="preserve">amplos e especiais poderes para representar a empresa perante o </w:t>
      </w:r>
      <w:r w:rsidRPr="00B02A6C">
        <w:rPr>
          <w:rFonts w:ascii="Arial" w:hAnsi="Arial"/>
          <w:b/>
          <w:bCs/>
        </w:rPr>
        <w:t>MUNICÍPIO DE ALTAMIRA DO PARANÁ/PR</w:t>
      </w:r>
      <w:r w:rsidRPr="00B02A6C">
        <w:rPr>
          <w:rFonts w:ascii="Arial" w:hAnsi="Arial"/>
        </w:rPr>
        <w:t xml:space="preserve">, especialmente para participar do </w:t>
      </w:r>
      <w:r w:rsidRPr="00B02A6C">
        <w:rPr>
          <w:rFonts w:ascii="Arial" w:hAnsi="Arial"/>
          <w:b/>
          <w:bCs/>
        </w:rPr>
        <w:t>PREGÃO ELETRÔNICO N.</w:t>
      </w:r>
      <w:r w:rsidRPr="003576D9">
        <w:rPr>
          <w:rFonts w:ascii="Arial" w:hAnsi="Arial"/>
          <w:b/>
          <w:bCs/>
        </w:rPr>
        <w:t xml:space="preserve">º </w:t>
      </w:r>
      <w:r w:rsidR="005B307B" w:rsidRPr="003576D9">
        <w:rPr>
          <w:rFonts w:ascii="Arial" w:hAnsi="Arial"/>
          <w:b/>
          <w:bCs/>
        </w:rPr>
        <w:t>12</w:t>
      </w:r>
      <w:r w:rsidRPr="003576D9">
        <w:rPr>
          <w:rFonts w:ascii="Arial" w:hAnsi="Arial"/>
          <w:b/>
          <w:bCs/>
        </w:rPr>
        <w:t>/</w:t>
      </w:r>
      <w:r w:rsidRPr="00B02A6C">
        <w:rPr>
          <w:rFonts w:ascii="Arial" w:hAnsi="Arial"/>
          <w:b/>
          <w:bCs/>
        </w:rPr>
        <w:t>2026</w:t>
      </w:r>
      <w:r w:rsidRPr="00B02A6C">
        <w:rPr>
          <w:rFonts w:ascii="Arial" w:hAnsi="Arial"/>
        </w:rPr>
        <w:t>, podendo para tanto:</w:t>
      </w:r>
    </w:p>
    <w:p w:rsidR="00B02A6C" w:rsidRPr="00B02A6C" w:rsidRDefault="00B02A6C" w:rsidP="00A97B5A">
      <w:pPr>
        <w:pStyle w:val="Standard"/>
        <w:numPr>
          <w:ilvl w:val="0"/>
          <w:numId w:val="49"/>
        </w:numPr>
        <w:tabs>
          <w:tab w:val="left" w:pos="284"/>
        </w:tabs>
        <w:spacing w:after="120"/>
        <w:jc w:val="both"/>
        <w:rPr>
          <w:rFonts w:ascii="Arial" w:hAnsi="Arial"/>
        </w:rPr>
      </w:pPr>
      <w:r w:rsidRPr="00B02A6C">
        <w:rPr>
          <w:rFonts w:ascii="Arial" w:hAnsi="Arial"/>
        </w:rPr>
        <w:t>Credenciar-se no sistema eletrônico de licitações;</w:t>
      </w:r>
    </w:p>
    <w:p w:rsidR="00B02A6C" w:rsidRPr="00B02A6C" w:rsidRDefault="00B02A6C" w:rsidP="00A97B5A">
      <w:pPr>
        <w:pStyle w:val="Standard"/>
        <w:numPr>
          <w:ilvl w:val="0"/>
          <w:numId w:val="49"/>
        </w:numPr>
        <w:tabs>
          <w:tab w:val="left" w:pos="284"/>
        </w:tabs>
        <w:spacing w:after="120"/>
        <w:jc w:val="both"/>
        <w:rPr>
          <w:rFonts w:ascii="Arial" w:hAnsi="Arial"/>
        </w:rPr>
      </w:pPr>
      <w:r w:rsidRPr="00B02A6C">
        <w:rPr>
          <w:rFonts w:ascii="Arial" w:hAnsi="Arial"/>
        </w:rPr>
        <w:t>Entregar e retirar documentos, envelopes ou propostas;</w:t>
      </w:r>
    </w:p>
    <w:p w:rsidR="00B02A6C" w:rsidRPr="00B02A6C" w:rsidRDefault="00B02A6C" w:rsidP="00A97B5A">
      <w:pPr>
        <w:pStyle w:val="Standard"/>
        <w:numPr>
          <w:ilvl w:val="0"/>
          <w:numId w:val="49"/>
        </w:numPr>
        <w:tabs>
          <w:tab w:val="left" w:pos="284"/>
        </w:tabs>
        <w:spacing w:after="120"/>
        <w:jc w:val="both"/>
        <w:rPr>
          <w:rFonts w:ascii="Arial" w:hAnsi="Arial"/>
        </w:rPr>
      </w:pPr>
      <w:r w:rsidRPr="00B02A6C">
        <w:rPr>
          <w:rFonts w:ascii="Arial" w:hAnsi="Arial"/>
        </w:rPr>
        <w:t>Formular propostas de preços e ofertar lances;</w:t>
      </w:r>
    </w:p>
    <w:p w:rsidR="00B02A6C" w:rsidRPr="00B02A6C" w:rsidRDefault="00B02A6C" w:rsidP="00A97B5A">
      <w:pPr>
        <w:pStyle w:val="Standard"/>
        <w:numPr>
          <w:ilvl w:val="0"/>
          <w:numId w:val="49"/>
        </w:numPr>
        <w:tabs>
          <w:tab w:val="left" w:pos="284"/>
        </w:tabs>
        <w:spacing w:after="120"/>
        <w:jc w:val="both"/>
        <w:rPr>
          <w:rFonts w:ascii="Arial" w:hAnsi="Arial"/>
        </w:rPr>
      </w:pPr>
      <w:r w:rsidRPr="00B02A6C">
        <w:rPr>
          <w:rFonts w:ascii="Arial" w:hAnsi="Arial"/>
          <w:b/>
          <w:bCs/>
        </w:rPr>
        <w:t>Negociar preços e condições diretamente com o Pregoeiro/Agente de Contratação</w:t>
      </w:r>
      <w:r w:rsidRPr="00B02A6C">
        <w:rPr>
          <w:rFonts w:ascii="Arial" w:hAnsi="Arial"/>
        </w:rPr>
        <w:t>, visando a redução da oferta final e a adequação ao valor de referência;</w:t>
      </w:r>
    </w:p>
    <w:p w:rsidR="00B02A6C" w:rsidRPr="00B02A6C" w:rsidRDefault="00B02A6C" w:rsidP="00A97B5A">
      <w:pPr>
        <w:pStyle w:val="Standard"/>
        <w:numPr>
          <w:ilvl w:val="0"/>
          <w:numId w:val="49"/>
        </w:numPr>
        <w:tabs>
          <w:tab w:val="left" w:pos="284"/>
        </w:tabs>
        <w:spacing w:after="120"/>
        <w:jc w:val="both"/>
        <w:rPr>
          <w:rFonts w:ascii="Arial" w:hAnsi="Arial"/>
        </w:rPr>
      </w:pPr>
      <w:r w:rsidRPr="00B02A6C">
        <w:rPr>
          <w:rFonts w:ascii="Arial" w:hAnsi="Arial"/>
        </w:rPr>
        <w:t xml:space="preserve">Interpor recursos administrativos, apresentar contrarrazões e, se julgar conveniente ao interesse da empresa, </w:t>
      </w:r>
      <w:r w:rsidRPr="00B02A6C">
        <w:rPr>
          <w:rFonts w:ascii="Arial" w:hAnsi="Arial"/>
          <w:b/>
          <w:bCs/>
        </w:rPr>
        <w:t>desistir expressamente do direito de interpor recursos</w:t>
      </w:r>
      <w:r w:rsidRPr="00B02A6C">
        <w:rPr>
          <w:rFonts w:ascii="Arial" w:hAnsi="Arial"/>
        </w:rPr>
        <w:t>;</w:t>
      </w:r>
    </w:p>
    <w:p w:rsidR="00B02A6C" w:rsidRPr="00B02A6C" w:rsidRDefault="00B02A6C" w:rsidP="00A97B5A">
      <w:pPr>
        <w:pStyle w:val="Standard"/>
        <w:numPr>
          <w:ilvl w:val="0"/>
          <w:numId w:val="49"/>
        </w:numPr>
        <w:tabs>
          <w:tab w:val="left" w:pos="284"/>
        </w:tabs>
        <w:spacing w:after="120"/>
        <w:jc w:val="both"/>
        <w:rPr>
          <w:rFonts w:ascii="Arial" w:hAnsi="Arial"/>
        </w:rPr>
      </w:pPr>
      <w:r w:rsidRPr="00B02A6C">
        <w:rPr>
          <w:rFonts w:ascii="Arial" w:hAnsi="Arial"/>
        </w:rPr>
        <w:t>Assinar atas, contratos, declarações, termos e demais documentos indispensáveis ao certame;</w:t>
      </w:r>
    </w:p>
    <w:p w:rsidR="00B02A6C" w:rsidRPr="00B02A6C" w:rsidRDefault="00B02A6C" w:rsidP="00A97B5A">
      <w:pPr>
        <w:pStyle w:val="Standard"/>
        <w:numPr>
          <w:ilvl w:val="0"/>
          <w:numId w:val="49"/>
        </w:numPr>
        <w:tabs>
          <w:tab w:val="left" w:pos="284"/>
        </w:tabs>
        <w:spacing w:after="120"/>
        <w:jc w:val="both"/>
        <w:rPr>
          <w:rFonts w:ascii="Arial" w:hAnsi="Arial"/>
        </w:rPr>
      </w:pPr>
      <w:r w:rsidRPr="00B02A6C">
        <w:rPr>
          <w:rFonts w:ascii="Arial" w:hAnsi="Arial"/>
        </w:rPr>
        <w:t>Praticar todos os demais atos necessários ao fiel cumprimento deste mandato conforme a Lei Federal n.º 14.133/2021.</w:t>
      </w:r>
    </w:p>
    <w:p w:rsidR="00B02A6C" w:rsidRDefault="00B02A6C" w:rsidP="00C362C3">
      <w:pPr>
        <w:pStyle w:val="Standard"/>
        <w:tabs>
          <w:tab w:val="left" w:pos="284"/>
        </w:tabs>
        <w:spacing w:after="120"/>
        <w:jc w:val="both"/>
        <w:rPr>
          <w:rFonts w:ascii="Arial" w:hAnsi="Arial"/>
        </w:rPr>
      </w:pPr>
    </w:p>
    <w:p w:rsidR="00BA2BE2" w:rsidRDefault="00BA2BE2" w:rsidP="00C362C3">
      <w:pPr>
        <w:pStyle w:val="Standard"/>
        <w:tabs>
          <w:tab w:val="left" w:pos="284"/>
        </w:tabs>
        <w:spacing w:after="120"/>
        <w:jc w:val="both"/>
        <w:rPr>
          <w:rFonts w:ascii="Arial" w:hAnsi="Arial"/>
        </w:rPr>
      </w:pPr>
    </w:p>
    <w:p w:rsidR="00BA2BE2" w:rsidRDefault="00BA2BE2" w:rsidP="00C362C3">
      <w:pPr>
        <w:pStyle w:val="Standard"/>
        <w:tabs>
          <w:tab w:val="left" w:pos="284"/>
        </w:tabs>
        <w:spacing w:after="120"/>
        <w:jc w:val="both"/>
        <w:rPr>
          <w:rFonts w:ascii="Arial" w:hAnsi="Arial"/>
        </w:rPr>
      </w:pPr>
    </w:p>
    <w:p w:rsidR="00BA2BE2" w:rsidRDefault="00BA2BE2" w:rsidP="00C362C3">
      <w:pPr>
        <w:pStyle w:val="Standard"/>
        <w:tabs>
          <w:tab w:val="left" w:pos="284"/>
        </w:tabs>
        <w:spacing w:after="120"/>
        <w:jc w:val="both"/>
        <w:rPr>
          <w:rFonts w:ascii="Arial" w:hAnsi="Arial"/>
        </w:rPr>
      </w:pPr>
    </w:p>
    <w:p w:rsidR="00C362C3" w:rsidRPr="00C362C3" w:rsidRDefault="00C362C3" w:rsidP="00C362C3">
      <w:pPr>
        <w:pStyle w:val="Standard"/>
        <w:tabs>
          <w:tab w:val="left" w:pos="284"/>
        </w:tabs>
        <w:spacing w:after="120"/>
        <w:jc w:val="right"/>
        <w:rPr>
          <w:rFonts w:ascii="Arial" w:hAnsi="Arial"/>
        </w:rPr>
      </w:pPr>
      <w:r w:rsidRPr="00C362C3">
        <w:rPr>
          <w:rFonts w:ascii="Arial" w:hAnsi="Arial"/>
        </w:rPr>
        <w:lastRenderedPageBreak/>
        <w:t>Local e data: ________________________, ____ de ______________ de 2026.</w:t>
      </w:r>
    </w:p>
    <w:p w:rsidR="00C362C3" w:rsidRDefault="00C362C3" w:rsidP="00C362C3">
      <w:pPr>
        <w:pStyle w:val="Standard"/>
        <w:tabs>
          <w:tab w:val="left" w:pos="284"/>
        </w:tabs>
        <w:spacing w:after="120"/>
        <w:jc w:val="both"/>
        <w:rPr>
          <w:rFonts w:ascii="Arial" w:hAnsi="Arial"/>
        </w:rPr>
      </w:pPr>
    </w:p>
    <w:p w:rsidR="00C362C3" w:rsidRDefault="00C362C3" w:rsidP="00C362C3">
      <w:pPr>
        <w:pStyle w:val="Standard"/>
        <w:tabs>
          <w:tab w:val="left" w:pos="284"/>
        </w:tabs>
        <w:spacing w:after="120"/>
        <w:jc w:val="both"/>
        <w:rPr>
          <w:rFonts w:ascii="Arial" w:hAnsi="Arial"/>
        </w:rPr>
      </w:pPr>
    </w:p>
    <w:p w:rsidR="00C362C3" w:rsidRPr="00C362C3" w:rsidRDefault="00C362C3" w:rsidP="00C362C3">
      <w:pPr>
        <w:pStyle w:val="Standard"/>
        <w:tabs>
          <w:tab w:val="left" w:pos="284"/>
        </w:tabs>
        <w:spacing w:after="120"/>
        <w:jc w:val="both"/>
        <w:rPr>
          <w:rFonts w:ascii="Arial" w:hAnsi="Arial"/>
        </w:rPr>
      </w:pPr>
    </w:p>
    <w:p w:rsidR="00C362C3" w:rsidRPr="00BB694F" w:rsidRDefault="00C362C3" w:rsidP="00C362C3">
      <w:pPr>
        <w:pStyle w:val="Standard"/>
        <w:tabs>
          <w:tab w:val="left" w:pos="284"/>
        </w:tabs>
        <w:spacing w:after="120"/>
        <w:jc w:val="center"/>
        <w:rPr>
          <w:rFonts w:ascii="Arial" w:hAnsi="Arial"/>
        </w:rPr>
      </w:pPr>
      <w:r w:rsidRPr="00C362C3">
        <w:rPr>
          <w:rFonts w:ascii="Arial" w:hAnsi="Arial"/>
          <w:b/>
          <w:bCs/>
        </w:rPr>
        <w:t>Assinatura do Representante Legal da Empres</w:t>
      </w:r>
      <w:r>
        <w:rPr>
          <w:rFonts w:ascii="Arial" w:hAnsi="Arial"/>
          <w:b/>
          <w:bCs/>
        </w:rPr>
        <w:t>a</w:t>
      </w:r>
    </w:p>
    <w:p w:rsidR="00692DEE" w:rsidRPr="00B02A6C" w:rsidRDefault="00692DEE" w:rsidP="00692DEE">
      <w:pPr>
        <w:pStyle w:val="Cabealho"/>
        <w:pageBreakBefore/>
        <w:tabs>
          <w:tab w:val="left" w:pos="993"/>
        </w:tabs>
        <w:jc w:val="center"/>
        <w:rPr>
          <w:sz w:val="24"/>
          <w:szCs w:val="24"/>
        </w:rPr>
      </w:pPr>
      <w:r w:rsidRPr="00B02A6C">
        <w:rPr>
          <w:b/>
          <w:bCs/>
          <w:sz w:val="24"/>
          <w:szCs w:val="24"/>
        </w:rPr>
        <w:lastRenderedPageBreak/>
        <w:t>ANEXO V</w:t>
      </w:r>
    </w:p>
    <w:p w:rsidR="00692DEE" w:rsidRDefault="00692DEE" w:rsidP="00692DEE">
      <w:pPr>
        <w:pStyle w:val="Cabealho"/>
        <w:tabs>
          <w:tab w:val="left" w:pos="993"/>
        </w:tabs>
        <w:jc w:val="center"/>
        <w:rPr>
          <w:b/>
          <w:bCs/>
          <w:sz w:val="24"/>
          <w:szCs w:val="24"/>
        </w:rPr>
      </w:pPr>
      <w:r w:rsidRPr="00B02A6C">
        <w:rPr>
          <w:b/>
          <w:bCs/>
          <w:sz w:val="24"/>
          <w:szCs w:val="24"/>
        </w:rPr>
        <w:t>MODELO DE DECLARAÇÃO</w:t>
      </w:r>
      <w:r w:rsidR="00B02A6C">
        <w:rPr>
          <w:b/>
          <w:bCs/>
          <w:sz w:val="24"/>
          <w:szCs w:val="24"/>
        </w:rPr>
        <w:t xml:space="preserve"> UNIFICADA</w:t>
      </w:r>
    </w:p>
    <w:p w:rsidR="00B02A6C" w:rsidRPr="00B02A6C" w:rsidRDefault="00B02A6C" w:rsidP="00692DEE">
      <w:pPr>
        <w:pStyle w:val="Cabealho"/>
        <w:tabs>
          <w:tab w:val="left" w:pos="993"/>
        </w:tabs>
        <w:jc w:val="center"/>
        <w:rPr>
          <w:b/>
          <w:bCs/>
          <w:sz w:val="24"/>
          <w:szCs w:val="24"/>
        </w:rPr>
      </w:pPr>
      <w:r>
        <w:rPr>
          <w:b/>
          <w:bCs/>
          <w:sz w:val="24"/>
          <w:szCs w:val="24"/>
        </w:rPr>
        <w:t>(Habilitação, Fatos Impeditivos, Menor, PCD e Outros)</w:t>
      </w:r>
    </w:p>
    <w:p w:rsidR="00692DEE" w:rsidRPr="00BB694F" w:rsidRDefault="00692DEE" w:rsidP="00692DEE">
      <w:pPr>
        <w:pStyle w:val="Cabealho"/>
        <w:tabs>
          <w:tab w:val="left" w:pos="993"/>
        </w:tabs>
        <w:jc w:val="center"/>
      </w:pPr>
    </w:p>
    <w:p w:rsidR="00692DEE" w:rsidRPr="00BB694F" w:rsidRDefault="00692DEE" w:rsidP="00692DEE">
      <w:pPr>
        <w:pStyle w:val="Standard"/>
        <w:tabs>
          <w:tab w:val="left" w:pos="284"/>
        </w:tabs>
        <w:jc w:val="center"/>
        <w:rPr>
          <w:rFonts w:ascii="Arial" w:hAnsi="Arial"/>
        </w:rPr>
      </w:pPr>
      <w:r w:rsidRPr="00BB694F">
        <w:rPr>
          <w:rFonts w:ascii="Arial" w:hAnsi="Arial"/>
          <w:color w:val="262626"/>
        </w:rPr>
        <w:t>(timbreouidentificaçãodolicitante)</w:t>
      </w:r>
    </w:p>
    <w:p w:rsidR="00692DEE" w:rsidRDefault="00692DEE" w:rsidP="00692DEE">
      <w:pPr>
        <w:pStyle w:val="Standard"/>
        <w:tabs>
          <w:tab w:val="left" w:pos="320"/>
        </w:tabs>
        <w:ind w:left="18"/>
        <w:jc w:val="both"/>
        <w:rPr>
          <w:rFonts w:ascii="Arial" w:eastAsia="Myriad Pro" w:hAnsi="Arial"/>
        </w:rPr>
      </w:pPr>
    </w:p>
    <w:p w:rsidR="00B02A6C" w:rsidRDefault="00B02A6C" w:rsidP="00B02A6C">
      <w:pPr>
        <w:pStyle w:val="Standard"/>
        <w:tabs>
          <w:tab w:val="left" w:pos="320"/>
        </w:tabs>
        <w:ind w:left="18"/>
        <w:jc w:val="both"/>
        <w:rPr>
          <w:rFonts w:ascii="Arial" w:eastAsia="Myriad Pro" w:hAnsi="Arial"/>
          <w:b/>
          <w:bCs/>
        </w:rPr>
      </w:pPr>
      <w:r w:rsidRPr="00B02A6C">
        <w:rPr>
          <w:rFonts w:ascii="Arial" w:eastAsia="Myriad Pro" w:hAnsi="Arial"/>
          <w:b/>
          <w:bCs/>
        </w:rPr>
        <w:t>Ao Município de Altamira do Paraná</w:t>
      </w:r>
      <w:r w:rsidR="00BA2BE2">
        <w:rPr>
          <w:rFonts w:ascii="Arial" w:eastAsia="Myriad Pro" w:hAnsi="Arial"/>
          <w:b/>
          <w:bCs/>
        </w:rPr>
        <w:t xml:space="preserve"> </w:t>
      </w:r>
      <w:r w:rsidR="003576D9">
        <w:rPr>
          <w:rFonts w:ascii="Arial" w:eastAsia="Myriad Pro" w:hAnsi="Arial"/>
          <w:b/>
          <w:bCs/>
        </w:rPr>
        <w:t>Ref.: Pregão Eletrônico n.º 12</w:t>
      </w:r>
      <w:r w:rsidRPr="00B02A6C">
        <w:rPr>
          <w:rFonts w:ascii="Arial" w:eastAsia="Myriad Pro" w:hAnsi="Arial"/>
          <w:b/>
          <w:bCs/>
        </w:rPr>
        <w:t>/2026</w:t>
      </w:r>
    </w:p>
    <w:p w:rsidR="00B02A6C" w:rsidRPr="00B02A6C" w:rsidRDefault="00B02A6C" w:rsidP="00B02A6C">
      <w:pPr>
        <w:pStyle w:val="Standard"/>
        <w:tabs>
          <w:tab w:val="left" w:pos="320"/>
        </w:tabs>
        <w:ind w:left="18"/>
        <w:jc w:val="both"/>
        <w:rPr>
          <w:rFonts w:ascii="Arial" w:eastAsia="Myriad Pro" w:hAnsi="Arial"/>
        </w:rPr>
      </w:pPr>
    </w:p>
    <w:p w:rsidR="00B02A6C" w:rsidRPr="00B02A6C" w:rsidRDefault="00B02A6C" w:rsidP="00B02A6C">
      <w:pPr>
        <w:pStyle w:val="Standard"/>
        <w:tabs>
          <w:tab w:val="left" w:pos="320"/>
        </w:tabs>
        <w:ind w:left="18"/>
        <w:jc w:val="both"/>
        <w:rPr>
          <w:rFonts w:ascii="Arial" w:eastAsia="Myriad Pro" w:hAnsi="Arial"/>
        </w:rPr>
      </w:pPr>
      <w:r w:rsidRPr="00B02A6C">
        <w:rPr>
          <w:rFonts w:ascii="Arial" w:eastAsia="Myriad Pro" w:hAnsi="Arial"/>
        </w:rPr>
        <w:t xml:space="preserve">A empresa _________________________________________________________, inscrita no CNPJ sob o n.º __________________________, por intermédio de seu representante legal, o(a) Sr.(a) __________________________________________________, portador(a) da Cédula de Identidade n.º ____________________ e do CPF n.º ____________________, </w:t>
      </w:r>
      <w:r w:rsidRPr="00B02A6C">
        <w:rPr>
          <w:rFonts w:ascii="Arial" w:eastAsia="Myriad Pro" w:hAnsi="Arial"/>
          <w:b/>
          <w:bCs/>
        </w:rPr>
        <w:t>DECLARA</w:t>
      </w:r>
      <w:r w:rsidRPr="00B02A6C">
        <w:rPr>
          <w:rFonts w:ascii="Arial" w:eastAsia="Myriad Pro" w:hAnsi="Arial"/>
        </w:rPr>
        <w:t>, sob as penas da lei e para os devidos fins de direito, que:</w:t>
      </w:r>
    </w:p>
    <w:p w:rsidR="00C362C3" w:rsidRPr="00C362C3" w:rsidRDefault="00C362C3" w:rsidP="00B02A6C">
      <w:pPr>
        <w:pStyle w:val="Standard"/>
        <w:tabs>
          <w:tab w:val="left" w:pos="320"/>
        </w:tabs>
        <w:ind w:left="18"/>
        <w:jc w:val="both"/>
        <w:rPr>
          <w:rFonts w:ascii="Arial" w:eastAsia="Myriad Pro" w:hAnsi="Arial"/>
        </w:rPr>
      </w:pPr>
    </w:p>
    <w:p w:rsidR="00B02A6C" w:rsidRPr="00B02A6C" w:rsidRDefault="00B02A6C" w:rsidP="00B02A6C">
      <w:pPr>
        <w:pStyle w:val="Standard"/>
        <w:tabs>
          <w:tab w:val="left" w:pos="320"/>
        </w:tabs>
        <w:ind w:left="18"/>
        <w:jc w:val="both"/>
        <w:rPr>
          <w:rFonts w:ascii="Arial" w:eastAsia="Myriad Pro" w:hAnsi="Arial"/>
        </w:rPr>
      </w:pPr>
      <w:r w:rsidRPr="00B02A6C">
        <w:rPr>
          <w:rFonts w:ascii="Arial" w:eastAsia="Myriad Pro" w:hAnsi="Arial"/>
          <w:b/>
          <w:bCs/>
        </w:rPr>
        <w:t>1. CONDICÕES DE HABILITAÇÃO E EDITALÍCIAS</w:t>
      </w:r>
      <w:r w:rsidRPr="00B02A6C">
        <w:rPr>
          <w:rFonts w:ascii="Arial" w:eastAsia="Myriad Pro" w:hAnsi="Arial"/>
        </w:rPr>
        <w:t xml:space="preserve"> Tem pleno conhecimento de todas as regras contidas no Edital e seus anexos, e que atende a </w:t>
      </w:r>
      <w:r w:rsidRPr="00B02A6C">
        <w:rPr>
          <w:rFonts w:ascii="Arial" w:eastAsia="Myriad Pro" w:hAnsi="Arial"/>
          <w:b/>
          <w:bCs/>
        </w:rPr>
        <w:t>todas</w:t>
      </w:r>
      <w:r w:rsidRPr="00B02A6C">
        <w:rPr>
          <w:rFonts w:ascii="Arial" w:eastAsia="Myriad Pro" w:hAnsi="Arial"/>
        </w:rPr>
        <w:t xml:space="preserve"> as condições de habilitação exigidas, comprometendo-se a manter essas condições durante toda a execução do contrato.</w:t>
      </w:r>
    </w:p>
    <w:p w:rsidR="00B02A6C" w:rsidRPr="00B02A6C" w:rsidRDefault="00B02A6C" w:rsidP="00B02A6C">
      <w:pPr>
        <w:pStyle w:val="Standard"/>
        <w:tabs>
          <w:tab w:val="left" w:pos="320"/>
        </w:tabs>
        <w:ind w:left="18"/>
        <w:jc w:val="both"/>
        <w:rPr>
          <w:rFonts w:ascii="Arial" w:eastAsia="Myriad Pro" w:hAnsi="Arial"/>
        </w:rPr>
      </w:pPr>
      <w:r w:rsidRPr="00B02A6C">
        <w:rPr>
          <w:rFonts w:ascii="Arial" w:eastAsia="Myriad Pro" w:hAnsi="Arial"/>
          <w:b/>
          <w:bCs/>
        </w:rPr>
        <w:t>2. INEXISTÊNCIA DE FATOS IMPEDITIVOS (Art. 14 da Lei 14.133/2021)</w:t>
      </w:r>
      <w:r w:rsidRPr="00B02A6C">
        <w:rPr>
          <w:rFonts w:ascii="Arial" w:eastAsia="Myriad Pro" w:hAnsi="Arial"/>
        </w:rPr>
        <w:t xml:space="preserve"> 2.1. Não foi declarada inidônea para licitar ou contratar com a Administração Pública, nem está suspensa de licitar. 2.2. Não mantém vínculo de natureza técnica, comercial, econômica, financeira, trabalhista ou civil com dirigente do órgão contratante ou com agente público que atue na licitação/fiscalização, nem com seus cônjuges, companheiros ou parentes até o terceiro grau </w:t>
      </w:r>
      <w:r w:rsidRPr="00B02A6C">
        <w:rPr>
          <w:rFonts w:ascii="Arial" w:eastAsia="Myriad Pro" w:hAnsi="Arial"/>
          <w:b/>
          <w:bCs/>
        </w:rPr>
        <w:t>(Vedação ao Nepotismo)</w:t>
      </w:r>
      <w:r w:rsidRPr="00B02A6C">
        <w:rPr>
          <w:rFonts w:ascii="Arial" w:eastAsia="Myriad Pro" w:hAnsi="Arial"/>
        </w:rPr>
        <w:t xml:space="preserve">. 2.3. Nos </w:t>
      </w:r>
      <w:r w:rsidR="003E596C">
        <w:rPr>
          <w:rFonts w:ascii="Arial" w:eastAsia="Myriad Pro" w:hAnsi="Arial"/>
        </w:rPr>
        <w:t>0</w:t>
      </w:r>
      <w:r w:rsidRPr="00B02A6C">
        <w:rPr>
          <w:rFonts w:ascii="Arial" w:eastAsia="Myriad Pro" w:hAnsi="Arial"/>
        </w:rPr>
        <w:t>5 (cinco) anos anteriores, a empresa e seus administradores não foram condenados judicialmente (trânsito em julgado) por exploração de trabalho infantil, trabalho escravo ou contratação irregular de adolescentes.</w:t>
      </w:r>
    </w:p>
    <w:p w:rsidR="00B02A6C" w:rsidRPr="00B02A6C" w:rsidRDefault="00B02A6C" w:rsidP="00B02A6C">
      <w:pPr>
        <w:pStyle w:val="Standard"/>
        <w:tabs>
          <w:tab w:val="left" w:pos="320"/>
        </w:tabs>
        <w:ind w:left="18"/>
        <w:jc w:val="both"/>
        <w:rPr>
          <w:rFonts w:ascii="Arial" w:eastAsia="Myriad Pro" w:hAnsi="Arial"/>
        </w:rPr>
      </w:pPr>
      <w:r w:rsidRPr="00B02A6C">
        <w:rPr>
          <w:rFonts w:ascii="Arial" w:eastAsia="Myriad Pro" w:hAnsi="Arial"/>
          <w:b/>
          <w:bCs/>
        </w:rPr>
        <w:t>3. PROTEÇÃO AO TRABALHO DO MENOR (Art. 7º, XXXIII, CF)</w:t>
      </w:r>
      <w:r w:rsidRPr="00B02A6C">
        <w:rPr>
          <w:rFonts w:ascii="Arial" w:eastAsia="Myriad Pro" w:hAnsi="Arial"/>
        </w:rPr>
        <w:t xml:space="preserve"> Não emprega menor de 18 (dezoito) anos em trabalho noturno, perigoso ou insalubre e não emprega menor de 16 (dezesseis) anos, salvo na condição de aprendiz, a partir de 14 (quatorze) anos.</w:t>
      </w:r>
    </w:p>
    <w:p w:rsidR="00B02A6C" w:rsidRPr="00B02A6C" w:rsidRDefault="00B02A6C" w:rsidP="00B02A6C">
      <w:pPr>
        <w:pStyle w:val="Standard"/>
        <w:tabs>
          <w:tab w:val="left" w:pos="320"/>
        </w:tabs>
        <w:ind w:left="18"/>
        <w:jc w:val="both"/>
        <w:rPr>
          <w:rFonts w:ascii="Arial" w:eastAsia="Myriad Pro" w:hAnsi="Arial"/>
        </w:rPr>
      </w:pPr>
      <w:r w:rsidRPr="00B02A6C">
        <w:rPr>
          <w:rFonts w:ascii="Arial" w:eastAsia="Myriad Pro" w:hAnsi="Arial"/>
          <w:b/>
          <w:bCs/>
        </w:rPr>
        <w:t>4. RESERVA DE CARGOS – PCD (Art. 63, IV, Lei 14.133/2021)</w:t>
      </w:r>
      <w:r w:rsidRPr="00B02A6C">
        <w:rPr>
          <w:rFonts w:ascii="Arial" w:eastAsia="Myriad Pro" w:hAnsi="Arial"/>
        </w:rPr>
        <w:t xml:space="preserve"> Cumpre as exigências legais de reserva de cargos para pessoa com deficiência e para reabilitado da Previdência Social, se a empresa possuir 100 (cem) ou mais empregados. </w:t>
      </w:r>
      <w:r w:rsidRPr="00B02A6C">
        <w:rPr>
          <w:rFonts w:ascii="Arial" w:eastAsia="Myriad Pro" w:hAnsi="Arial"/>
          <w:i/>
          <w:iCs/>
        </w:rPr>
        <w:t>(Caso a empresa tenha menos de 100 empregados, esta declaração subentende-se como de isenção desta obrigatoriedade).</w:t>
      </w:r>
    </w:p>
    <w:p w:rsidR="00B02A6C" w:rsidRPr="00B02A6C" w:rsidRDefault="00B02A6C" w:rsidP="00B02A6C">
      <w:pPr>
        <w:pStyle w:val="Standard"/>
        <w:tabs>
          <w:tab w:val="left" w:pos="320"/>
        </w:tabs>
        <w:ind w:left="18"/>
        <w:jc w:val="both"/>
        <w:rPr>
          <w:rFonts w:ascii="Arial" w:eastAsia="Myriad Pro" w:hAnsi="Arial"/>
        </w:rPr>
      </w:pPr>
      <w:r w:rsidRPr="00B02A6C">
        <w:rPr>
          <w:rFonts w:ascii="Arial" w:eastAsia="Myriad Pro" w:hAnsi="Arial"/>
          <w:b/>
          <w:bCs/>
        </w:rPr>
        <w:t>5. ELABORAÇÃO INDEPENDENTE DE PROPOSTA</w:t>
      </w:r>
      <w:r w:rsidRPr="00B02A6C">
        <w:rPr>
          <w:rFonts w:ascii="Arial" w:eastAsia="Myriad Pro" w:hAnsi="Arial"/>
        </w:rPr>
        <w:t xml:space="preserve"> Que a proposta de preços apresentada foi elaborada de maneira independente, sem qualquer acordo, conluio ou ajuste com outro licitante, visando a restrição da competência ou a fixação artificial de preços.</w:t>
      </w:r>
    </w:p>
    <w:p w:rsidR="00C362C3" w:rsidRDefault="00B02A6C" w:rsidP="00B02A6C">
      <w:pPr>
        <w:pStyle w:val="Standard"/>
        <w:tabs>
          <w:tab w:val="left" w:pos="320"/>
        </w:tabs>
        <w:ind w:left="18"/>
        <w:jc w:val="both"/>
        <w:rPr>
          <w:rFonts w:ascii="Arial" w:eastAsia="Myriad Pro" w:hAnsi="Arial"/>
        </w:rPr>
      </w:pPr>
      <w:r w:rsidRPr="00B02A6C">
        <w:rPr>
          <w:rFonts w:ascii="Arial" w:eastAsia="Myriad Pro" w:hAnsi="Arial"/>
          <w:b/>
          <w:bCs/>
        </w:rPr>
        <w:t>6. PROTEÇÃO DE DADOS (LGPD)</w:t>
      </w:r>
      <w:r w:rsidRPr="00B02A6C">
        <w:rPr>
          <w:rFonts w:ascii="Arial" w:eastAsia="Myriad Pro" w:hAnsi="Arial"/>
        </w:rPr>
        <w:t xml:space="preserve"> Compromete-se a respeitar a Lei Geral de Proteção de Dados (Lei nº 13.709/2018) em relação a quaisquer dados pessoais aos quais tenha acesso durante a execução dos serviços, mantendo o sigilo e a confidencialidade necessários.</w:t>
      </w:r>
    </w:p>
    <w:p w:rsidR="00B02A6C" w:rsidRDefault="00B02A6C" w:rsidP="00B02A6C">
      <w:pPr>
        <w:pStyle w:val="Standard"/>
        <w:tabs>
          <w:tab w:val="left" w:pos="320"/>
        </w:tabs>
        <w:ind w:left="18"/>
        <w:jc w:val="both"/>
        <w:rPr>
          <w:rFonts w:ascii="Arial" w:eastAsia="Myriad Pro" w:hAnsi="Arial"/>
        </w:rPr>
      </w:pPr>
    </w:p>
    <w:p w:rsidR="003E596C" w:rsidRDefault="003E596C" w:rsidP="00B02A6C">
      <w:pPr>
        <w:pStyle w:val="Standard"/>
        <w:tabs>
          <w:tab w:val="left" w:pos="320"/>
        </w:tabs>
        <w:ind w:left="18"/>
        <w:jc w:val="both"/>
        <w:rPr>
          <w:rFonts w:ascii="Arial" w:eastAsia="Myriad Pro" w:hAnsi="Arial"/>
        </w:rPr>
      </w:pPr>
    </w:p>
    <w:p w:rsidR="003E596C" w:rsidRDefault="003E596C" w:rsidP="00B02A6C">
      <w:pPr>
        <w:pStyle w:val="Standard"/>
        <w:tabs>
          <w:tab w:val="left" w:pos="320"/>
        </w:tabs>
        <w:ind w:left="18"/>
        <w:jc w:val="both"/>
        <w:rPr>
          <w:rFonts w:ascii="Arial" w:eastAsia="Myriad Pro" w:hAnsi="Arial"/>
        </w:rPr>
      </w:pPr>
    </w:p>
    <w:p w:rsidR="00B02A6C" w:rsidRPr="00C362C3" w:rsidRDefault="00B02A6C" w:rsidP="00C362C3">
      <w:pPr>
        <w:pStyle w:val="Standard"/>
        <w:tabs>
          <w:tab w:val="left" w:pos="320"/>
        </w:tabs>
        <w:ind w:left="18"/>
        <w:jc w:val="both"/>
        <w:rPr>
          <w:rFonts w:ascii="Arial" w:eastAsia="Myriad Pro" w:hAnsi="Arial"/>
        </w:rPr>
      </w:pPr>
    </w:p>
    <w:p w:rsidR="00C362C3" w:rsidRPr="00C362C3" w:rsidRDefault="00C362C3" w:rsidP="00C362C3">
      <w:pPr>
        <w:pStyle w:val="Standard"/>
        <w:tabs>
          <w:tab w:val="left" w:pos="320"/>
        </w:tabs>
        <w:ind w:left="18"/>
        <w:jc w:val="right"/>
        <w:rPr>
          <w:rFonts w:ascii="Arial" w:eastAsia="Myriad Pro" w:hAnsi="Arial"/>
        </w:rPr>
      </w:pPr>
      <w:r w:rsidRPr="00C362C3">
        <w:rPr>
          <w:rFonts w:ascii="Arial" w:eastAsia="Myriad Pro" w:hAnsi="Arial"/>
        </w:rPr>
        <w:t>Local e data: ________________________, ____ de ______________ de 202</w:t>
      </w:r>
      <w:r>
        <w:rPr>
          <w:rFonts w:ascii="Arial" w:eastAsia="Myriad Pro" w:hAnsi="Arial"/>
        </w:rPr>
        <w:t>6</w:t>
      </w:r>
      <w:r w:rsidRPr="00C362C3">
        <w:rPr>
          <w:rFonts w:ascii="Arial" w:eastAsia="Myriad Pro" w:hAnsi="Arial"/>
        </w:rPr>
        <w:t>.</w:t>
      </w:r>
    </w:p>
    <w:p w:rsidR="00C362C3" w:rsidRDefault="00C362C3" w:rsidP="00C362C3">
      <w:pPr>
        <w:pStyle w:val="Standard"/>
        <w:tabs>
          <w:tab w:val="left" w:pos="320"/>
        </w:tabs>
        <w:ind w:left="18"/>
        <w:jc w:val="both"/>
        <w:rPr>
          <w:rFonts w:ascii="Arial" w:eastAsia="Myriad Pro" w:hAnsi="Arial"/>
        </w:rPr>
      </w:pPr>
    </w:p>
    <w:p w:rsidR="00C362C3" w:rsidRDefault="00C362C3" w:rsidP="00C362C3">
      <w:pPr>
        <w:pStyle w:val="Standard"/>
        <w:tabs>
          <w:tab w:val="left" w:pos="320"/>
        </w:tabs>
        <w:ind w:left="18"/>
        <w:jc w:val="both"/>
        <w:rPr>
          <w:rFonts w:ascii="Arial" w:eastAsia="Myriad Pro" w:hAnsi="Arial"/>
        </w:rPr>
      </w:pPr>
    </w:p>
    <w:p w:rsidR="00C362C3" w:rsidRPr="00C362C3" w:rsidRDefault="00C362C3" w:rsidP="00C362C3">
      <w:pPr>
        <w:pStyle w:val="Standard"/>
        <w:tabs>
          <w:tab w:val="left" w:pos="320"/>
        </w:tabs>
        <w:ind w:left="18"/>
        <w:jc w:val="both"/>
        <w:rPr>
          <w:rFonts w:ascii="Arial" w:eastAsia="Myriad Pro" w:hAnsi="Arial"/>
        </w:rPr>
      </w:pPr>
    </w:p>
    <w:p w:rsidR="00C362C3" w:rsidRDefault="00C362C3" w:rsidP="00C362C3">
      <w:pPr>
        <w:pStyle w:val="Standard"/>
        <w:tabs>
          <w:tab w:val="left" w:pos="320"/>
        </w:tabs>
        <w:ind w:left="18"/>
        <w:jc w:val="center"/>
        <w:rPr>
          <w:rFonts w:ascii="Arial" w:eastAsia="Myriad Pro" w:hAnsi="Arial"/>
          <w:b/>
          <w:bCs/>
        </w:rPr>
      </w:pPr>
    </w:p>
    <w:p w:rsidR="00C362C3" w:rsidRDefault="00C362C3" w:rsidP="00C362C3">
      <w:pPr>
        <w:pStyle w:val="Standard"/>
        <w:tabs>
          <w:tab w:val="left" w:pos="320"/>
        </w:tabs>
        <w:ind w:left="18"/>
        <w:jc w:val="center"/>
        <w:rPr>
          <w:rFonts w:ascii="Arial" w:eastAsia="Myriad Pro" w:hAnsi="Arial"/>
          <w:b/>
          <w:bCs/>
        </w:rPr>
      </w:pPr>
    </w:p>
    <w:p w:rsidR="00C362C3" w:rsidRDefault="00C362C3" w:rsidP="00C362C3">
      <w:pPr>
        <w:pStyle w:val="Standard"/>
        <w:tabs>
          <w:tab w:val="left" w:pos="320"/>
        </w:tabs>
        <w:ind w:left="18"/>
        <w:jc w:val="center"/>
        <w:rPr>
          <w:rFonts w:ascii="Arial" w:eastAsia="Myriad Pro" w:hAnsi="Arial"/>
          <w:b/>
          <w:bCs/>
        </w:rPr>
      </w:pPr>
    </w:p>
    <w:p w:rsidR="00C362C3" w:rsidRPr="00BB694F" w:rsidRDefault="00C362C3" w:rsidP="00C362C3">
      <w:pPr>
        <w:pStyle w:val="Standard"/>
        <w:tabs>
          <w:tab w:val="left" w:pos="320"/>
        </w:tabs>
        <w:ind w:left="18"/>
        <w:jc w:val="center"/>
        <w:rPr>
          <w:rFonts w:ascii="Arial" w:eastAsia="Myriad Pro" w:hAnsi="Arial"/>
        </w:rPr>
      </w:pPr>
      <w:r w:rsidRPr="00C362C3">
        <w:rPr>
          <w:rFonts w:ascii="Arial" w:eastAsia="Myriad Pro" w:hAnsi="Arial"/>
          <w:b/>
          <w:bCs/>
        </w:rPr>
        <w:t>Assinatura do Representante Legal</w:t>
      </w:r>
    </w:p>
    <w:p w:rsidR="00692DEE" w:rsidRDefault="00692DEE" w:rsidP="00692DEE">
      <w:pPr>
        <w:pStyle w:val="Standard"/>
        <w:pageBreakBefore/>
        <w:tabs>
          <w:tab w:val="left" w:pos="284"/>
        </w:tabs>
        <w:spacing w:after="120"/>
        <w:jc w:val="both"/>
        <w:rPr>
          <w:rFonts w:ascii="Arial" w:hAnsi="Arial"/>
        </w:rPr>
      </w:pPr>
    </w:p>
    <w:p w:rsidR="00692DEE" w:rsidRPr="00BB694F" w:rsidRDefault="00692DEE" w:rsidP="00C362C3">
      <w:pPr>
        <w:pStyle w:val="Standard"/>
        <w:jc w:val="center"/>
        <w:rPr>
          <w:rFonts w:ascii="Arial" w:hAnsi="Arial"/>
        </w:rPr>
      </w:pPr>
      <w:r w:rsidRPr="00BB694F">
        <w:rPr>
          <w:rFonts w:ascii="Arial" w:eastAsia="Myriad Pro" w:hAnsi="Arial"/>
          <w:b/>
          <w:bCs/>
        </w:rPr>
        <w:t>ANEXO VI</w:t>
      </w:r>
    </w:p>
    <w:p w:rsidR="00692DEE" w:rsidRPr="00BB694F" w:rsidRDefault="00692DEE" w:rsidP="00692DEE">
      <w:pPr>
        <w:pStyle w:val="Standard"/>
        <w:jc w:val="center"/>
        <w:rPr>
          <w:rFonts w:ascii="Arial" w:hAnsi="Arial"/>
        </w:rPr>
      </w:pPr>
    </w:p>
    <w:p w:rsidR="00692DEE" w:rsidRPr="008B78FE" w:rsidRDefault="00692DEE" w:rsidP="00692DEE">
      <w:pPr>
        <w:spacing w:line="100" w:lineRule="atLeast"/>
        <w:ind w:right="-1"/>
        <w:jc w:val="center"/>
        <w:rPr>
          <w:rFonts w:ascii="Arial" w:hAnsi="Arial" w:cs="Arial"/>
          <w:sz w:val="24"/>
          <w:szCs w:val="24"/>
        </w:rPr>
      </w:pPr>
      <w:r w:rsidRPr="008B78FE">
        <w:rPr>
          <w:rFonts w:ascii="Arial" w:eastAsia="Myriad Pro" w:hAnsi="Arial" w:cs="Arial"/>
          <w:b/>
          <w:bCs/>
          <w:sz w:val="24"/>
          <w:szCs w:val="24"/>
        </w:rPr>
        <w:t xml:space="preserve">ÓRGÃOS PARTICIPANTES E LOCAIS DE </w:t>
      </w:r>
      <w:r w:rsidR="008B78FE">
        <w:rPr>
          <w:rFonts w:ascii="Arial" w:eastAsia="Myriad Pro" w:hAnsi="Arial" w:cs="Arial"/>
          <w:b/>
          <w:bCs/>
          <w:sz w:val="24"/>
          <w:szCs w:val="24"/>
        </w:rPr>
        <w:t>EXECUÇÃO</w:t>
      </w:r>
    </w:p>
    <w:p w:rsidR="00692DEE" w:rsidRPr="00BB694F" w:rsidRDefault="00692DEE" w:rsidP="00692DEE">
      <w:pPr>
        <w:rPr>
          <w:rFonts w:ascii="Arial" w:hAnsi="Arial" w:cs="Arial"/>
          <w:vanish/>
        </w:rPr>
      </w:pPr>
    </w:p>
    <w:p w:rsidR="00692DEE" w:rsidRDefault="00692DEE" w:rsidP="00692DEE">
      <w:pPr>
        <w:jc w:val="center"/>
        <w:rPr>
          <w:rFonts w:ascii="Arial" w:hAnsi="Arial" w:cs="Arial"/>
        </w:rPr>
      </w:pPr>
    </w:p>
    <w:p w:rsidR="00692DEE" w:rsidRDefault="00B02A6C" w:rsidP="000A06F7">
      <w:pPr>
        <w:jc w:val="both"/>
        <w:rPr>
          <w:rFonts w:ascii="Arial" w:hAnsi="Arial" w:cs="Arial"/>
          <w:b/>
          <w:bCs/>
          <w:sz w:val="24"/>
          <w:szCs w:val="24"/>
        </w:rPr>
      </w:pPr>
      <w:r>
        <w:rPr>
          <w:rFonts w:ascii="Arial" w:hAnsi="Arial" w:cs="Arial"/>
          <w:b/>
          <w:bCs/>
          <w:sz w:val="24"/>
          <w:szCs w:val="24"/>
        </w:rPr>
        <w:t>1. ÓRGÃO SOLICITANTE / GERENCIADOR</w:t>
      </w:r>
    </w:p>
    <w:p w:rsidR="000A06F7" w:rsidRDefault="000A06F7" w:rsidP="000A06F7">
      <w:pPr>
        <w:jc w:val="both"/>
        <w:rPr>
          <w:rFonts w:ascii="Arial" w:hAnsi="Arial" w:cs="Arial"/>
          <w:b/>
          <w:bCs/>
          <w:sz w:val="24"/>
          <w:szCs w:val="24"/>
        </w:rPr>
      </w:pPr>
    </w:p>
    <w:tbl>
      <w:tblPr>
        <w:tblStyle w:val="Tabelacomgrade"/>
        <w:tblW w:w="0" w:type="auto"/>
        <w:tblLook w:val="04A0"/>
      </w:tblPr>
      <w:tblGrid>
        <w:gridCol w:w="2263"/>
        <w:gridCol w:w="6798"/>
      </w:tblGrid>
      <w:tr w:rsidR="000A06F7" w:rsidTr="000A06F7">
        <w:tc>
          <w:tcPr>
            <w:tcW w:w="2263" w:type="dxa"/>
            <w:shd w:val="clear" w:color="auto" w:fill="77CCFC" w:themeFill="accent2" w:themeFillTint="66"/>
          </w:tcPr>
          <w:p w:rsidR="000A06F7" w:rsidRPr="000A06F7" w:rsidRDefault="000A06F7" w:rsidP="000A06F7">
            <w:pPr>
              <w:jc w:val="center"/>
              <w:rPr>
                <w:rFonts w:ascii="Arial" w:hAnsi="Arial" w:cs="Arial"/>
                <w:b/>
                <w:bCs/>
              </w:rPr>
            </w:pPr>
            <w:r w:rsidRPr="000A06F7">
              <w:rPr>
                <w:rFonts w:ascii="Arial" w:hAnsi="Arial" w:cs="Arial"/>
                <w:b/>
                <w:bCs/>
                <w:color w:val="000000" w:themeColor="text1"/>
              </w:rPr>
              <w:t>Órgão / Secretaria:</w:t>
            </w:r>
          </w:p>
        </w:tc>
        <w:tc>
          <w:tcPr>
            <w:tcW w:w="6798" w:type="dxa"/>
            <w:shd w:val="clear" w:color="auto" w:fill="77CCFC" w:themeFill="accent2" w:themeFillTint="66"/>
          </w:tcPr>
          <w:p w:rsidR="000A06F7" w:rsidRPr="000A06F7" w:rsidRDefault="000A06F7" w:rsidP="000C4E61">
            <w:pPr>
              <w:jc w:val="both"/>
              <w:rPr>
                <w:rFonts w:ascii="Arial" w:hAnsi="Arial" w:cs="Arial"/>
                <w:b/>
                <w:bCs/>
              </w:rPr>
            </w:pPr>
            <w:r w:rsidRPr="000A06F7">
              <w:rPr>
                <w:rFonts w:ascii="Arial" w:hAnsi="Arial" w:cs="Arial"/>
                <w:b/>
                <w:bCs/>
              </w:rPr>
              <w:t>SECRETARIA MUNICIPAL DE</w:t>
            </w:r>
            <w:r w:rsidR="00B32CAF">
              <w:rPr>
                <w:rFonts w:ascii="Arial" w:hAnsi="Arial" w:cs="Arial"/>
                <w:b/>
                <w:bCs/>
              </w:rPr>
              <w:t xml:space="preserve"> AGRICULTURA, MEIO AMBIENTE E RECURSOS HIDRICOS.</w:t>
            </w:r>
          </w:p>
        </w:tc>
      </w:tr>
      <w:tr w:rsidR="000A06F7" w:rsidTr="000A06F7">
        <w:tc>
          <w:tcPr>
            <w:tcW w:w="2263" w:type="dxa"/>
          </w:tcPr>
          <w:p w:rsidR="000A06F7" w:rsidRPr="000A06F7" w:rsidRDefault="000A06F7" w:rsidP="000A06F7">
            <w:pPr>
              <w:jc w:val="both"/>
              <w:rPr>
                <w:rFonts w:ascii="Arial" w:hAnsi="Arial" w:cs="Arial"/>
                <w:b/>
                <w:bCs/>
              </w:rPr>
            </w:pPr>
            <w:r>
              <w:rPr>
                <w:rFonts w:ascii="Arial" w:hAnsi="Arial" w:cs="Arial"/>
                <w:b/>
                <w:bCs/>
              </w:rPr>
              <w:t>Endereço Administrativo:</w:t>
            </w:r>
          </w:p>
        </w:tc>
        <w:tc>
          <w:tcPr>
            <w:tcW w:w="6798" w:type="dxa"/>
          </w:tcPr>
          <w:p w:rsidR="000A06F7" w:rsidRPr="000A06F7" w:rsidRDefault="000A06F7" w:rsidP="000A06F7">
            <w:pPr>
              <w:jc w:val="both"/>
              <w:rPr>
                <w:rFonts w:ascii="Arial" w:hAnsi="Arial" w:cs="Arial"/>
                <w:b/>
                <w:bCs/>
              </w:rPr>
            </w:pPr>
            <w:r w:rsidRPr="000A06F7">
              <w:rPr>
                <w:rFonts w:ascii="Arial" w:hAnsi="Arial" w:cs="Arial"/>
                <w:b/>
                <w:bCs/>
              </w:rPr>
              <w:t>Rua Cantú, nº 180, Centro – Altamira do Paraná/PR (Paço Municipal)</w:t>
            </w:r>
          </w:p>
        </w:tc>
      </w:tr>
      <w:tr w:rsidR="000A06F7" w:rsidTr="000A06F7">
        <w:tc>
          <w:tcPr>
            <w:tcW w:w="2263" w:type="dxa"/>
          </w:tcPr>
          <w:p w:rsidR="000A06F7" w:rsidRPr="000A06F7" w:rsidRDefault="000A06F7" w:rsidP="000A06F7">
            <w:pPr>
              <w:jc w:val="both"/>
              <w:rPr>
                <w:rFonts w:ascii="Arial" w:hAnsi="Arial" w:cs="Arial"/>
                <w:b/>
                <w:bCs/>
              </w:rPr>
            </w:pPr>
            <w:r w:rsidRPr="000A06F7">
              <w:rPr>
                <w:rFonts w:ascii="Arial" w:hAnsi="Arial" w:cs="Arial"/>
                <w:b/>
                <w:bCs/>
              </w:rPr>
              <w:t>CNPJ:</w:t>
            </w:r>
          </w:p>
        </w:tc>
        <w:tc>
          <w:tcPr>
            <w:tcW w:w="6798" w:type="dxa"/>
          </w:tcPr>
          <w:p w:rsidR="000A06F7" w:rsidRPr="000A06F7" w:rsidRDefault="00A209A0" w:rsidP="000A06F7">
            <w:pPr>
              <w:jc w:val="both"/>
              <w:rPr>
                <w:rFonts w:ascii="Arial" w:hAnsi="Arial" w:cs="Arial"/>
                <w:b/>
                <w:bCs/>
              </w:rPr>
            </w:pPr>
            <w:r>
              <w:rPr>
                <w:rFonts w:ascii="Arial" w:hAnsi="Arial" w:cs="Arial"/>
                <w:b/>
                <w:bCs/>
              </w:rPr>
              <w:t>78.069.143/0001- 47</w:t>
            </w:r>
          </w:p>
        </w:tc>
      </w:tr>
    </w:tbl>
    <w:p w:rsidR="00692DEE" w:rsidRPr="00BB694F" w:rsidRDefault="00692DEE" w:rsidP="000A06F7">
      <w:pPr>
        <w:rPr>
          <w:rFonts w:ascii="Arial" w:hAnsi="Arial" w:cs="Arial"/>
          <w:b/>
          <w:bCs/>
        </w:rPr>
      </w:pPr>
    </w:p>
    <w:p w:rsidR="00692DEE" w:rsidRDefault="000A06F7" w:rsidP="000A06F7">
      <w:pPr>
        <w:jc w:val="both"/>
        <w:rPr>
          <w:rFonts w:ascii="Arial" w:hAnsi="Arial" w:cs="Arial"/>
          <w:b/>
          <w:bCs/>
          <w:sz w:val="24"/>
          <w:szCs w:val="24"/>
        </w:rPr>
      </w:pPr>
      <w:r w:rsidRPr="000A06F7">
        <w:rPr>
          <w:rFonts w:ascii="Arial" w:hAnsi="Arial" w:cs="Arial"/>
          <w:b/>
          <w:bCs/>
          <w:sz w:val="24"/>
          <w:szCs w:val="24"/>
        </w:rPr>
        <w:t>2. LOCAL E HORÁRIO DE EXECUÇÃO DOS SERVIÇOS</w:t>
      </w:r>
    </w:p>
    <w:p w:rsidR="000A06F7" w:rsidRDefault="000A06F7" w:rsidP="000A06F7">
      <w:pPr>
        <w:jc w:val="both"/>
        <w:rPr>
          <w:rFonts w:ascii="Arial" w:hAnsi="Arial" w:cs="Arial"/>
          <w:b/>
          <w:bCs/>
          <w:sz w:val="24"/>
          <w:szCs w:val="24"/>
        </w:rPr>
      </w:pPr>
    </w:p>
    <w:tbl>
      <w:tblPr>
        <w:tblStyle w:val="Tabelacomgrade"/>
        <w:tblW w:w="0" w:type="auto"/>
        <w:tblLook w:val="04A0"/>
      </w:tblPr>
      <w:tblGrid>
        <w:gridCol w:w="1980"/>
        <w:gridCol w:w="7081"/>
      </w:tblGrid>
      <w:tr w:rsidR="000A06F7" w:rsidTr="000A06F7">
        <w:tc>
          <w:tcPr>
            <w:tcW w:w="1980" w:type="dxa"/>
            <w:shd w:val="clear" w:color="auto" w:fill="77CCFC" w:themeFill="accent2" w:themeFillTint="66"/>
          </w:tcPr>
          <w:p w:rsidR="000A06F7" w:rsidRPr="000A06F7" w:rsidRDefault="000A06F7" w:rsidP="000A06F7">
            <w:pPr>
              <w:jc w:val="both"/>
              <w:rPr>
                <w:rFonts w:ascii="Arial" w:hAnsi="Arial" w:cs="Arial"/>
                <w:b/>
                <w:bCs/>
              </w:rPr>
            </w:pPr>
            <w:r>
              <w:rPr>
                <w:rFonts w:ascii="Arial" w:hAnsi="Arial" w:cs="Arial"/>
                <w:b/>
                <w:bCs/>
              </w:rPr>
              <w:t>Local de Execução:</w:t>
            </w:r>
          </w:p>
        </w:tc>
        <w:tc>
          <w:tcPr>
            <w:tcW w:w="7081" w:type="dxa"/>
            <w:shd w:val="clear" w:color="auto" w:fill="FFFFFF" w:themeFill="background1"/>
          </w:tcPr>
          <w:p w:rsidR="000A06F7" w:rsidRPr="000A06F7" w:rsidRDefault="000C4E61" w:rsidP="000C4E61">
            <w:pPr>
              <w:jc w:val="both"/>
              <w:rPr>
                <w:rFonts w:ascii="Arial" w:hAnsi="Arial" w:cs="Arial"/>
              </w:rPr>
            </w:pPr>
            <w:r w:rsidRPr="000A06F7">
              <w:rPr>
                <w:rFonts w:ascii="Arial" w:hAnsi="Arial" w:cs="Arial"/>
                <w:b/>
                <w:bCs/>
              </w:rPr>
              <w:t>Rua Cantú, nº 180, Centro – Altamira do Paraná/PR</w:t>
            </w:r>
            <w:r>
              <w:rPr>
                <w:rFonts w:ascii="Arial" w:hAnsi="Arial" w:cs="Arial"/>
                <w:b/>
                <w:bCs/>
              </w:rPr>
              <w:t>.</w:t>
            </w:r>
          </w:p>
        </w:tc>
      </w:tr>
      <w:tr w:rsidR="000A06F7" w:rsidTr="000A06F7">
        <w:tc>
          <w:tcPr>
            <w:tcW w:w="1980" w:type="dxa"/>
            <w:shd w:val="clear" w:color="auto" w:fill="77CCFC" w:themeFill="accent2" w:themeFillTint="66"/>
          </w:tcPr>
          <w:p w:rsidR="000A06F7" w:rsidRPr="000A06F7" w:rsidRDefault="000A06F7" w:rsidP="000A06F7">
            <w:pPr>
              <w:jc w:val="both"/>
              <w:rPr>
                <w:rFonts w:ascii="Arial" w:hAnsi="Arial" w:cs="Arial"/>
                <w:b/>
                <w:bCs/>
              </w:rPr>
            </w:pPr>
            <w:r>
              <w:rPr>
                <w:rFonts w:ascii="Arial" w:hAnsi="Arial" w:cs="Arial"/>
                <w:b/>
                <w:bCs/>
              </w:rPr>
              <w:t>Horário Administrativo:</w:t>
            </w:r>
          </w:p>
        </w:tc>
        <w:tc>
          <w:tcPr>
            <w:tcW w:w="7081" w:type="dxa"/>
          </w:tcPr>
          <w:p w:rsidR="000A06F7" w:rsidRPr="000A06F7" w:rsidRDefault="000A06F7" w:rsidP="000A06F7">
            <w:pPr>
              <w:jc w:val="both"/>
              <w:rPr>
                <w:rFonts w:ascii="Arial" w:hAnsi="Arial" w:cs="Arial"/>
              </w:rPr>
            </w:pPr>
            <w:r w:rsidRPr="000A06F7">
              <w:rPr>
                <w:rFonts w:ascii="Arial" w:hAnsi="Arial" w:cs="Arial"/>
              </w:rPr>
              <w:t>Das 08h00 às 12h00 e das 13h00 às 17h00 (Para entrega de notas fiscais, relatórios e tratativas administrativas).</w:t>
            </w:r>
          </w:p>
        </w:tc>
      </w:tr>
    </w:tbl>
    <w:p w:rsidR="000A06F7" w:rsidRPr="000A06F7" w:rsidRDefault="000A06F7" w:rsidP="000A06F7">
      <w:pPr>
        <w:jc w:val="both"/>
        <w:rPr>
          <w:rFonts w:ascii="Arial" w:hAnsi="Arial" w:cs="Arial"/>
          <w:b/>
          <w:bCs/>
          <w:sz w:val="24"/>
          <w:szCs w:val="24"/>
        </w:rPr>
      </w:pPr>
    </w:p>
    <w:p w:rsidR="00692DEE" w:rsidRPr="009B5A38" w:rsidRDefault="009B5A38" w:rsidP="00692DEE">
      <w:pPr>
        <w:shd w:val="clear" w:color="auto" w:fill="FFFFFF"/>
        <w:spacing w:before="57"/>
        <w:ind w:right="-1"/>
        <w:jc w:val="both"/>
        <w:rPr>
          <w:rFonts w:ascii="Arial" w:hAnsi="Arial" w:cs="Arial"/>
          <w:b/>
          <w:bCs/>
          <w:sz w:val="24"/>
          <w:szCs w:val="24"/>
        </w:rPr>
      </w:pPr>
      <w:r w:rsidRPr="009B5A38">
        <w:rPr>
          <w:rFonts w:ascii="Arial" w:hAnsi="Arial" w:cs="Arial"/>
          <w:b/>
          <w:bCs/>
          <w:sz w:val="24"/>
          <w:szCs w:val="24"/>
        </w:rPr>
        <w:t>3. GESTÃO E FISCALIZAÇÃO</w:t>
      </w:r>
    </w:p>
    <w:p w:rsidR="00692DEE" w:rsidRDefault="00692DEE" w:rsidP="00692DEE">
      <w:pPr>
        <w:pStyle w:val="Standard"/>
        <w:jc w:val="center"/>
        <w:rPr>
          <w:rFonts w:ascii="Arial" w:hAnsi="Arial"/>
        </w:rPr>
      </w:pPr>
    </w:p>
    <w:tbl>
      <w:tblPr>
        <w:tblStyle w:val="Tabelacomgrade"/>
        <w:tblW w:w="0" w:type="auto"/>
        <w:tblLook w:val="04A0"/>
      </w:tblPr>
      <w:tblGrid>
        <w:gridCol w:w="2122"/>
        <w:gridCol w:w="6939"/>
      </w:tblGrid>
      <w:tr w:rsidR="009B5A38" w:rsidTr="009B5A38">
        <w:tc>
          <w:tcPr>
            <w:tcW w:w="2122" w:type="dxa"/>
            <w:shd w:val="clear" w:color="auto" w:fill="77CCFC" w:themeFill="accent2" w:themeFillTint="66"/>
          </w:tcPr>
          <w:p w:rsidR="009B5A38" w:rsidRPr="009B5A38" w:rsidRDefault="009B5A38" w:rsidP="009B5A38">
            <w:pPr>
              <w:pStyle w:val="Standard"/>
              <w:jc w:val="both"/>
              <w:rPr>
                <w:rFonts w:ascii="Arial" w:hAnsi="Arial"/>
                <w:b/>
                <w:bCs/>
                <w:sz w:val="22"/>
                <w:szCs w:val="22"/>
              </w:rPr>
            </w:pPr>
            <w:r>
              <w:rPr>
                <w:rFonts w:ascii="Arial" w:hAnsi="Arial"/>
                <w:b/>
                <w:bCs/>
                <w:sz w:val="22"/>
                <w:szCs w:val="22"/>
              </w:rPr>
              <w:t>Fiscal do Contrato:</w:t>
            </w:r>
          </w:p>
        </w:tc>
        <w:tc>
          <w:tcPr>
            <w:tcW w:w="6939" w:type="dxa"/>
          </w:tcPr>
          <w:p w:rsidR="00A209A0" w:rsidRPr="0018732F" w:rsidRDefault="00B32CAF" w:rsidP="00B32CAF">
            <w:pPr>
              <w:autoSpaceDE w:val="0"/>
              <w:autoSpaceDN w:val="0"/>
              <w:adjustRightInd w:val="0"/>
              <w:spacing w:line="276" w:lineRule="auto"/>
              <w:jc w:val="both"/>
              <w:rPr>
                <w:rFonts w:ascii="Arial" w:hAnsi="Arial" w:cs="Arial"/>
              </w:rPr>
            </w:pPr>
            <w:r w:rsidRPr="00B32CAF">
              <w:rPr>
                <w:rFonts w:ascii="Arial" w:hAnsi="Arial" w:cs="Arial"/>
              </w:rPr>
              <w:t>Anderson Roberto de Souza</w:t>
            </w:r>
            <w:r>
              <w:rPr>
                <w:rFonts w:ascii="Arial" w:hAnsi="Arial" w:cs="Arial"/>
              </w:rPr>
              <w:t xml:space="preserve"> </w:t>
            </w:r>
            <w:r w:rsidRPr="00B32CAF">
              <w:rPr>
                <w:rFonts w:ascii="Arial" w:hAnsi="Arial" w:cs="Arial"/>
              </w:rPr>
              <w:t>Cargo: Agrônomo</w:t>
            </w:r>
            <w:r>
              <w:rPr>
                <w:rFonts w:ascii="Arial" w:hAnsi="Arial" w:cs="Arial"/>
              </w:rPr>
              <w:t xml:space="preserve"> </w:t>
            </w:r>
            <w:r w:rsidRPr="00B32CAF">
              <w:rPr>
                <w:rFonts w:ascii="Arial" w:hAnsi="Arial" w:cs="Arial"/>
              </w:rPr>
              <w:t>Matrícula: 508391</w:t>
            </w:r>
            <w:r w:rsidR="00A209A0" w:rsidRPr="0018732F">
              <w:rPr>
                <w:rFonts w:ascii="Arial" w:hAnsi="Arial" w:cs="Arial"/>
              </w:rPr>
              <w:t>também designado(a) por portaria, podendo a Administração indicar fiscal técnico e fiscal administrativo, conforme o disposto na Lei nº 14.133/2021.</w:t>
            </w:r>
          </w:p>
          <w:p w:rsidR="009B5A38" w:rsidRPr="009B5A38" w:rsidRDefault="009B5A38" w:rsidP="009B5A38">
            <w:pPr>
              <w:pStyle w:val="Standard"/>
              <w:jc w:val="both"/>
              <w:rPr>
                <w:rFonts w:ascii="Arial" w:hAnsi="Arial"/>
                <w:b/>
                <w:bCs/>
                <w:sz w:val="22"/>
                <w:szCs w:val="22"/>
              </w:rPr>
            </w:pPr>
          </w:p>
        </w:tc>
      </w:tr>
      <w:tr w:rsidR="009B5A38" w:rsidTr="009B5A38">
        <w:tc>
          <w:tcPr>
            <w:tcW w:w="2122" w:type="dxa"/>
            <w:shd w:val="clear" w:color="auto" w:fill="77CCFC" w:themeFill="accent2" w:themeFillTint="66"/>
          </w:tcPr>
          <w:p w:rsidR="009B5A38" w:rsidRPr="009B5A38" w:rsidRDefault="009B5A38" w:rsidP="009B5A38">
            <w:pPr>
              <w:pStyle w:val="Standard"/>
              <w:jc w:val="both"/>
              <w:rPr>
                <w:rFonts w:ascii="Arial" w:hAnsi="Arial"/>
                <w:b/>
                <w:bCs/>
                <w:sz w:val="22"/>
                <w:szCs w:val="22"/>
              </w:rPr>
            </w:pPr>
            <w:r>
              <w:rPr>
                <w:rFonts w:ascii="Arial" w:hAnsi="Arial"/>
                <w:b/>
                <w:bCs/>
                <w:sz w:val="22"/>
                <w:szCs w:val="22"/>
              </w:rPr>
              <w:t>Atribuições:</w:t>
            </w:r>
          </w:p>
        </w:tc>
        <w:tc>
          <w:tcPr>
            <w:tcW w:w="6939" w:type="dxa"/>
          </w:tcPr>
          <w:p w:rsidR="009B5A38" w:rsidRPr="009B5A38" w:rsidRDefault="009B5A38" w:rsidP="00A209A0">
            <w:pPr>
              <w:pStyle w:val="Standard"/>
              <w:jc w:val="both"/>
              <w:rPr>
                <w:rFonts w:ascii="Arial" w:hAnsi="Arial"/>
                <w:sz w:val="22"/>
                <w:szCs w:val="22"/>
              </w:rPr>
            </w:pPr>
            <w:r w:rsidRPr="009B5A38">
              <w:rPr>
                <w:rFonts w:ascii="Arial" w:hAnsi="Arial"/>
                <w:sz w:val="22"/>
                <w:szCs w:val="22"/>
              </w:rPr>
              <w:t>Responsável pelo controle, verificação da regularidade e ateste das Notas Fiscais para pagamento.</w:t>
            </w:r>
          </w:p>
        </w:tc>
      </w:tr>
    </w:tbl>
    <w:p w:rsidR="009B5A38" w:rsidRPr="00BB694F" w:rsidRDefault="009B5A38" w:rsidP="009B5A38">
      <w:pPr>
        <w:pStyle w:val="Standard"/>
        <w:jc w:val="both"/>
        <w:rPr>
          <w:rFonts w:ascii="Arial" w:hAnsi="Arial"/>
        </w:rPr>
      </w:pPr>
    </w:p>
    <w:p w:rsidR="00692DEE" w:rsidRPr="00BB694F" w:rsidRDefault="00692DEE" w:rsidP="00692DEE">
      <w:pPr>
        <w:pStyle w:val="Standard"/>
        <w:jc w:val="center"/>
        <w:rPr>
          <w:rFonts w:ascii="Arial" w:hAnsi="Arial"/>
        </w:rPr>
      </w:pPr>
    </w:p>
    <w:p w:rsidR="00692DEE" w:rsidRPr="00BB694F" w:rsidRDefault="00692DEE" w:rsidP="00692DEE">
      <w:pPr>
        <w:pStyle w:val="Standard"/>
        <w:jc w:val="center"/>
        <w:rPr>
          <w:rFonts w:ascii="Arial" w:hAnsi="Arial"/>
        </w:rPr>
      </w:pPr>
    </w:p>
    <w:p w:rsidR="00692DEE" w:rsidRDefault="00692DEE" w:rsidP="00692DEE">
      <w:pPr>
        <w:pStyle w:val="Standard"/>
        <w:jc w:val="center"/>
        <w:rPr>
          <w:rFonts w:ascii="Arial" w:hAnsi="Arial"/>
        </w:rPr>
      </w:pPr>
    </w:p>
    <w:p w:rsidR="00A209A0" w:rsidRDefault="00A209A0" w:rsidP="00692DEE">
      <w:pPr>
        <w:pStyle w:val="Standard"/>
        <w:jc w:val="center"/>
        <w:rPr>
          <w:rFonts w:ascii="Arial" w:hAnsi="Arial"/>
        </w:rPr>
      </w:pPr>
    </w:p>
    <w:p w:rsidR="00A209A0" w:rsidRDefault="00A209A0" w:rsidP="00692DEE">
      <w:pPr>
        <w:pStyle w:val="Standard"/>
        <w:jc w:val="center"/>
        <w:rPr>
          <w:rFonts w:ascii="Arial" w:hAnsi="Arial"/>
        </w:rPr>
      </w:pPr>
    </w:p>
    <w:p w:rsidR="00A209A0" w:rsidRDefault="00A209A0" w:rsidP="00692DEE">
      <w:pPr>
        <w:pStyle w:val="Standard"/>
        <w:jc w:val="center"/>
        <w:rPr>
          <w:rFonts w:ascii="Arial" w:hAnsi="Arial"/>
        </w:rPr>
      </w:pPr>
    </w:p>
    <w:p w:rsidR="00A209A0" w:rsidRDefault="00A209A0" w:rsidP="00692DEE">
      <w:pPr>
        <w:pStyle w:val="Standard"/>
        <w:jc w:val="center"/>
        <w:rPr>
          <w:rFonts w:ascii="Arial" w:hAnsi="Arial"/>
        </w:rPr>
      </w:pPr>
    </w:p>
    <w:p w:rsidR="00A209A0" w:rsidRDefault="00A209A0" w:rsidP="00692DEE">
      <w:pPr>
        <w:pStyle w:val="Standard"/>
        <w:jc w:val="center"/>
        <w:rPr>
          <w:rFonts w:ascii="Arial" w:hAnsi="Arial"/>
        </w:rPr>
      </w:pPr>
    </w:p>
    <w:p w:rsidR="00A209A0" w:rsidRDefault="00A209A0" w:rsidP="00692DEE">
      <w:pPr>
        <w:pStyle w:val="Standard"/>
        <w:jc w:val="center"/>
        <w:rPr>
          <w:rFonts w:ascii="Arial" w:hAnsi="Arial"/>
        </w:rPr>
      </w:pPr>
    </w:p>
    <w:p w:rsidR="00A209A0" w:rsidRDefault="00A209A0" w:rsidP="00692DEE">
      <w:pPr>
        <w:pStyle w:val="Standard"/>
        <w:jc w:val="center"/>
        <w:rPr>
          <w:rFonts w:ascii="Arial" w:hAnsi="Arial"/>
        </w:rPr>
      </w:pPr>
    </w:p>
    <w:p w:rsidR="00A209A0" w:rsidRDefault="00A209A0" w:rsidP="00692DEE">
      <w:pPr>
        <w:pStyle w:val="Standard"/>
        <w:jc w:val="center"/>
        <w:rPr>
          <w:rFonts w:ascii="Arial" w:hAnsi="Arial"/>
        </w:rPr>
      </w:pPr>
    </w:p>
    <w:p w:rsidR="00A209A0" w:rsidRDefault="00A209A0" w:rsidP="00692DEE">
      <w:pPr>
        <w:pStyle w:val="Standard"/>
        <w:jc w:val="center"/>
        <w:rPr>
          <w:rFonts w:ascii="Arial" w:hAnsi="Arial"/>
        </w:rPr>
      </w:pPr>
    </w:p>
    <w:p w:rsidR="00A209A0" w:rsidRDefault="00A209A0" w:rsidP="00692DEE">
      <w:pPr>
        <w:pStyle w:val="Standard"/>
        <w:jc w:val="center"/>
        <w:rPr>
          <w:rFonts w:ascii="Arial" w:hAnsi="Arial"/>
        </w:rPr>
      </w:pPr>
    </w:p>
    <w:p w:rsidR="00A209A0" w:rsidRDefault="00A209A0" w:rsidP="00692DEE">
      <w:pPr>
        <w:pStyle w:val="Standard"/>
        <w:jc w:val="center"/>
        <w:rPr>
          <w:rFonts w:ascii="Arial" w:hAnsi="Arial"/>
        </w:rPr>
      </w:pPr>
    </w:p>
    <w:p w:rsidR="00A209A0" w:rsidRDefault="00A209A0" w:rsidP="00692DEE">
      <w:pPr>
        <w:pStyle w:val="Standard"/>
        <w:jc w:val="center"/>
        <w:rPr>
          <w:rFonts w:ascii="Arial" w:hAnsi="Arial"/>
        </w:rPr>
      </w:pPr>
    </w:p>
    <w:p w:rsidR="00A209A0" w:rsidRDefault="00A209A0" w:rsidP="00692DEE">
      <w:pPr>
        <w:pStyle w:val="Standard"/>
        <w:jc w:val="center"/>
        <w:rPr>
          <w:rFonts w:ascii="Arial" w:hAnsi="Arial"/>
        </w:rPr>
      </w:pPr>
    </w:p>
    <w:p w:rsidR="009B5A38" w:rsidRDefault="009B5A38" w:rsidP="009B5A38">
      <w:pPr>
        <w:pStyle w:val="Standard"/>
        <w:rPr>
          <w:rFonts w:ascii="Arial" w:hAnsi="Arial"/>
        </w:rPr>
      </w:pPr>
    </w:p>
    <w:p w:rsidR="00A209A0" w:rsidRPr="00BB694F" w:rsidRDefault="00A209A0" w:rsidP="009B5A38">
      <w:pPr>
        <w:pStyle w:val="Standard"/>
        <w:rPr>
          <w:rFonts w:ascii="Arial" w:hAnsi="Arial"/>
        </w:rPr>
      </w:pPr>
    </w:p>
    <w:p w:rsidR="00692DEE" w:rsidRPr="00BB694F" w:rsidRDefault="00692DEE" w:rsidP="0047063F">
      <w:pPr>
        <w:pStyle w:val="Cabealho"/>
        <w:tabs>
          <w:tab w:val="left" w:pos="1029"/>
          <w:tab w:val="center" w:pos="4288"/>
          <w:tab w:val="right" w:pos="8540"/>
        </w:tabs>
        <w:rPr>
          <w:b/>
          <w:bCs/>
          <w:shd w:val="clear" w:color="auto" w:fill="FFFFFF"/>
        </w:rPr>
      </w:pPr>
    </w:p>
    <w:p w:rsidR="00692DEE" w:rsidRPr="0047063F" w:rsidRDefault="00692DEE" w:rsidP="00692DEE">
      <w:pPr>
        <w:tabs>
          <w:tab w:val="left" w:pos="1029"/>
          <w:tab w:val="center" w:pos="4288"/>
          <w:tab w:val="right" w:pos="8540"/>
        </w:tabs>
        <w:ind w:left="18"/>
        <w:jc w:val="center"/>
        <w:rPr>
          <w:rFonts w:ascii="Arial" w:hAnsi="Arial" w:cs="Arial"/>
          <w:sz w:val="24"/>
          <w:szCs w:val="24"/>
        </w:rPr>
      </w:pPr>
      <w:r w:rsidRPr="0047063F">
        <w:rPr>
          <w:rFonts w:ascii="Arial" w:hAnsi="Arial" w:cs="Arial"/>
          <w:b/>
          <w:bCs/>
          <w:sz w:val="24"/>
          <w:szCs w:val="24"/>
          <w:highlight w:val="white"/>
        </w:rPr>
        <w:lastRenderedPageBreak/>
        <w:t>ANEXO VII</w:t>
      </w:r>
    </w:p>
    <w:p w:rsidR="00692DEE" w:rsidRDefault="00692DEE" w:rsidP="00692DEE">
      <w:pPr>
        <w:pStyle w:val="Cabealho"/>
        <w:tabs>
          <w:tab w:val="left" w:pos="1029"/>
          <w:tab w:val="center" w:pos="4288"/>
          <w:tab w:val="right" w:pos="8540"/>
        </w:tabs>
        <w:ind w:left="18"/>
        <w:jc w:val="center"/>
        <w:rPr>
          <w:b/>
          <w:bCs/>
          <w:sz w:val="24"/>
          <w:szCs w:val="24"/>
          <w:shd w:val="clear" w:color="auto" w:fill="FFFFFF"/>
        </w:rPr>
      </w:pPr>
    </w:p>
    <w:p w:rsidR="00D66F41" w:rsidRDefault="00D66F41" w:rsidP="00692DEE">
      <w:pPr>
        <w:pStyle w:val="Cabealho"/>
        <w:tabs>
          <w:tab w:val="left" w:pos="1029"/>
          <w:tab w:val="center" w:pos="4288"/>
          <w:tab w:val="right" w:pos="8540"/>
        </w:tabs>
        <w:ind w:left="18"/>
        <w:jc w:val="center"/>
        <w:rPr>
          <w:b/>
          <w:bCs/>
          <w:sz w:val="24"/>
          <w:szCs w:val="24"/>
          <w:shd w:val="clear" w:color="auto" w:fill="FFFFFF"/>
        </w:rPr>
      </w:pPr>
      <w:r w:rsidRPr="00D66F41">
        <w:rPr>
          <w:b/>
          <w:bCs/>
          <w:sz w:val="24"/>
          <w:szCs w:val="24"/>
          <w:shd w:val="clear" w:color="auto" w:fill="FFFFFF"/>
        </w:rPr>
        <w:t xml:space="preserve">MINUTA DO CONTRATO </w:t>
      </w:r>
    </w:p>
    <w:p w:rsidR="00D66F41" w:rsidRPr="00B724FA" w:rsidRDefault="00D66F41" w:rsidP="00692DEE">
      <w:pPr>
        <w:pStyle w:val="Cabealho"/>
        <w:tabs>
          <w:tab w:val="left" w:pos="1029"/>
          <w:tab w:val="center" w:pos="4288"/>
          <w:tab w:val="right" w:pos="8540"/>
        </w:tabs>
        <w:ind w:left="18"/>
        <w:jc w:val="center"/>
        <w:rPr>
          <w:b/>
          <w:bCs/>
          <w:color w:val="000000" w:themeColor="text2"/>
          <w:sz w:val="24"/>
          <w:szCs w:val="24"/>
          <w:shd w:val="clear" w:color="auto" w:fill="FFFFFF"/>
        </w:rPr>
      </w:pPr>
    </w:p>
    <w:p w:rsidR="00D66F41" w:rsidRPr="00B724FA" w:rsidRDefault="003576D9" w:rsidP="00D66F41">
      <w:pPr>
        <w:pStyle w:val="Cabealho"/>
        <w:tabs>
          <w:tab w:val="left" w:pos="1029"/>
          <w:tab w:val="center" w:pos="4288"/>
          <w:tab w:val="right" w:pos="8540"/>
        </w:tabs>
        <w:ind w:left="18"/>
        <w:jc w:val="both"/>
        <w:rPr>
          <w:b/>
          <w:bCs/>
          <w:color w:val="000000" w:themeColor="text2"/>
          <w:sz w:val="24"/>
          <w:szCs w:val="24"/>
          <w:shd w:val="clear" w:color="auto" w:fill="FFFFFF"/>
        </w:rPr>
      </w:pPr>
      <w:r>
        <w:rPr>
          <w:b/>
          <w:bCs/>
          <w:color w:val="000000" w:themeColor="text2"/>
          <w:sz w:val="24"/>
          <w:szCs w:val="24"/>
          <w:shd w:val="clear" w:color="auto" w:fill="FFFFFF"/>
        </w:rPr>
        <w:t>CONTRATO ADMINISTRATIVO N°</w:t>
      </w:r>
      <w:r w:rsidR="005F74E4">
        <w:rPr>
          <w:b/>
          <w:bCs/>
          <w:color w:val="000000" w:themeColor="text2"/>
          <w:sz w:val="24"/>
          <w:szCs w:val="24"/>
          <w:shd w:val="clear" w:color="auto" w:fill="FFFFFF"/>
        </w:rPr>
        <w:t>052</w:t>
      </w:r>
      <w:r w:rsidR="00045C4D" w:rsidRPr="00B724FA">
        <w:rPr>
          <w:b/>
          <w:bCs/>
          <w:color w:val="000000" w:themeColor="text2"/>
          <w:sz w:val="24"/>
          <w:szCs w:val="24"/>
          <w:shd w:val="clear" w:color="auto" w:fill="FFFFFF"/>
        </w:rPr>
        <w:t xml:space="preserve">/2026 VINCULADO AO PREGÃO ELETRÔNICO Nº </w:t>
      </w:r>
      <w:r w:rsidR="005B307B">
        <w:rPr>
          <w:b/>
          <w:bCs/>
          <w:color w:val="000000" w:themeColor="text2"/>
          <w:sz w:val="24"/>
          <w:szCs w:val="24"/>
          <w:shd w:val="clear" w:color="auto" w:fill="FFFFFF"/>
        </w:rPr>
        <w:t>12</w:t>
      </w:r>
      <w:r w:rsidR="00045C4D" w:rsidRPr="00B724FA">
        <w:rPr>
          <w:b/>
          <w:bCs/>
          <w:color w:val="000000" w:themeColor="text2"/>
          <w:sz w:val="24"/>
          <w:szCs w:val="24"/>
          <w:shd w:val="clear" w:color="auto" w:fill="FFFFFF"/>
        </w:rPr>
        <w:t>/2026</w:t>
      </w:r>
    </w:p>
    <w:p w:rsidR="00692DEE" w:rsidRPr="00B724FA" w:rsidRDefault="00692DEE" w:rsidP="00692DEE">
      <w:pPr>
        <w:pStyle w:val="Textbody"/>
        <w:spacing w:after="0" w:line="240" w:lineRule="auto"/>
        <w:ind w:left="27"/>
        <w:jc w:val="center"/>
        <w:rPr>
          <w:rFonts w:ascii="Arial" w:hAnsi="Arial"/>
          <w:color w:val="000000" w:themeColor="text2"/>
        </w:rPr>
      </w:pPr>
    </w:p>
    <w:p w:rsidR="0047063F" w:rsidRPr="00B724FA" w:rsidRDefault="00D66F41" w:rsidP="00D66F41">
      <w:pPr>
        <w:pStyle w:val="Textbody"/>
        <w:spacing w:after="0" w:line="240" w:lineRule="auto"/>
        <w:jc w:val="both"/>
        <w:rPr>
          <w:rFonts w:ascii="Arial" w:hAnsi="Arial"/>
          <w:color w:val="000000" w:themeColor="text2"/>
        </w:rPr>
      </w:pPr>
      <w:r w:rsidRPr="00B724FA">
        <w:rPr>
          <w:rFonts w:ascii="Arial" w:hAnsi="Arial"/>
          <w:b/>
          <w:bCs/>
          <w:color w:val="000000" w:themeColor="text2"/>
        </w:rPr>
        <w:t>CONTRATANTE:</w:t>
      </w:r>
      <w:r w:rsidRPr="00B724FA">
        <w:rPr>
          <w:rFonts w:ascii="Arial" w:hAnsi="Arial"/>
          <w:color w:val="000000" w:themeColor="text2"/>
        </w:rPr>
        <w:t xml:space="preserve"> O </w:t>
      </w:r>
      <w:r w:rsidRPr="00B724FA">
        <w:rPr>
          <w:rFonts w:ascii="Arial" w:hAnsi="Arial"/>
          <w:b/>
          <w:bCs/>
          <w:color w:val="000000" w:themeColor="text2"/>
        </w:rPr>
        <w:t>MUNICÍPIO DE ALTAMIRA DO PARANÁ</w:t>
      </w:r>
      <w:r w:rsidRPr="00B724FA">
        <w:rPr>
          <w:rFonts w:ascii="Arial" w:hAnsi="Arial"/>
          <w:color w:val="000000" w:themeColor="text2"/>
        </w:rPr>
        <w:t xml:space="preserve">, pessoa jurídica de direito público, inscrita no CNPJ sob n.º </w:t>
      </w:r>
      <w:r w:rsidRPr="00B724FA">
        <w:rPr>
          <w:rFonts w:ascii="Arial" w:hAnsi="Arial"/>
          <w:b/>
          <w:bCs/>
          <w:color w:val="000000" w:themeColor="text2"/>
        </w:rPr>
        <w:t>78.069.143/0001-47</w:t>
      </w:r>
      <w:r w:rsidRPr="00B724FA">
        <w:rPr>
          <w:rFonts w:ascii="Arial" w:hAnsi="Arial"/>
          <w:color w:val="000000" w:themeColor="text2"/>
        </w:rPr>
        <w:t>, com sede administrativa na Rua Cantú, nº 180, Centro, neste ato representad</w:t>
      </w:r>
      <w:r w:rsidR="009B5A38" w:rsidRPr="00B724FA">
        <w:rPr>
          <w:rFonts w:ascii="Arial" w:hAnsi="Arial"/>
          <w:color w:val="000000" w:themeColor="text2"/>
        </w:rPr>
        <w:t>o</w:t>
      </w:r>
      <w:r w:rsidRPr="00B724FA">
        <w:rPr>
          <w:rFonts w:ascii="Arial" w:hAnsi="Arial"/>
          <w:color w:val="000000" w:themeColor="text2"/>
        </w:rPr>
        <w:t xml:space="preserve"> pela </w:t>
      </w:r>
      <w:r w:rsidR="009B5A38" w:rsidRPr="00B724FA">
        <w:rPr>
          <w:rFonts w:ascii="Arial" w:hAnsi="Arial"/>
          <w:color w:val="000000" w:themeColor="text2"/>
        </w:rPr>
        <w:t>Prefeita Municipal</w:t>
      </w:r>
      <w:r w:rsidRPr="00B724FA">
        <w:rPr>
          <w:rFonts w:ascii="Arial" w:hAnsi="Arial"/>
          <w:color w:val="000000" w:themeColor="text2"/>
        </w:rPr>
        <w:t xml:space="preserve">, Sra. </w:t>
      </w:r>
      <w:r w:rsidR="00A75E55" w:rsidRPr="00B724FA">
        <w:rPr>
          <w:rFonts w:ascii="Arial" w:hAnsi="Arial"/>
          <w:b/>
          <w:bCs/>
          <w:color w:val="000000" w:themeColor="text2"/>
        </w:rPr>
        <w:t>ELZA APARECIDA DA SILVA</w:t>
      </w:r>
      <w:r w:rsidR="00045C4D" w:rsidRPr="00B724FA">
        <w:rPr>
          <w:rFonts w:ascii="Arial" w:hAnsi="Arial"/>
          <w:b/>
          <w:bCs/>
          <w:color w:val="000000" w:themeColor="text2"/>
        </w:rPr>
        <w:t xml:space="preserve">, </w:t>
      </w:r>
      <w:r w:rsidR="00045C4D" w:rsidRPr="00B724FA">
        <w:rPr>
          <w:rFonts w:ascii="Arial" w:hAnsi="Arial"/>
          <w:color w:val="000000" w:themeColor="text2"/>
        </w:rPr>
        <w:t>brasileira, residente e domiciliada na Avenida Jaime Canet, s/n, Centro, Altamira do Paraná/PR.</w:t>
      </w:r>
    </w:p>
    <w:p w:rsidR="0047063F" w:rsidRPr="00B724FA" w:rsidRDefault="0047063F" w:rsidP="00692DEE">
      <w:pPr>
        <w:pStyle w:val="Textbody"/>
        <w:spacing w:after="0" w:line="240" w:lineRule="auto"/>
        <w:ind w:left="27"/>
        <w:jc w:val="center"/>
        <w:rPr>
          <w:rFonts w:ascii="Arial" w:hAnsi="Arial"/>
          <w:color w:val="000000" w:themeColor="text2"/>
        </w:rPr>
      </w:pPr>
    </w:p>
    <w:p w:rsidR="00D66F41" w:rsidRPr="00B724FA" w:rsidRDefault="00D66F41" w:rsidP="00D66F41">
      <w:pPr>
        <w:pStyle w:val="Textbody"/>
        <w:spacing w:after="0" w:line="240" w:lineRule="auto"/>
        <w:ind w:left="27"/>
        <w:jc w:val="both"/>
        <w:rPr>
          <w:rFonts w:ascii="Arial" w:hAnsi="Arial"/>
          <w:color w:val="000000" w:themeColor="text2"/>
        </w:rPr>
      </w:pPr>
      <w:r w:rsidRPr="00B724FA">
        <w:rPr>
          <w:rFonts w:ascii="Arial" w:hAnsi="Arial"/>
          <w:b/>
          <w:bCs/>
          <w:color w:val="000000" w:themeColor="text2"/>
        </w:rPr>
        <w:t>CONTRATADA:</w:t>
      </w:r>
      <w:r w:rsidRPr="00B724FA">
        <w:rPr>
          <w:rFonts w:ascii="Arial" w:hAnsi="Arial"/>
          <w:color w:val="000000" w:themeColor="text2"/>
        </w:rPr>
        <w:t xml:space="preserve">_____________________________________________________, pessoa jurídica de direito privado, inscrita no CNPJ sob o n.º __________________________, com sede na Rua __________________________________________________, n.º _____, Bairro </w:t>
      </w:r>
      <w:r w:rsidRPr="00B724FA">
        <w:rPr>
          <w:rFonts w:ascii="Arial" w:hAnsi="Arial"/>
          <w:b/>
          <w:bCs/>
          <w:i/>
          <w:iCs/>
          <w:color w:val="000000" w:themeColor="text2"/>
        </w:rPr>
        <w:t xml:space="preserve">, </w:t>
      </w:r>
      <w:r w:rsidRPr="00B724FA">
        <w:rPr>
          <w:rFonts w:ascii="Arial" w:hAnsi="Arial"/>
          <w:color w:val="000000" w:themeColor="text2"/>
        </w:rPr>
        <w:t>Cidade ____________________, Estado _____, neste ato representada por seu(sua) sócio(a)-administrador(a),Sr.(a)</w:t>
      </w:r>
      <w:r w:rsidRPr="00B724FA">
        <w:rPr>
          <w:rFonts w:ascii="Arial" w:hAnsi="Arial"/>
          <w:b/>
          <w:bCs/>
          <w:i/>
          <w:iCs/>
          <w:color w:val="000000" w:themeColor="text2"/>
        </w:rPr>
        <w:t xml:space="preserve"> **</w:t>
      </w:r>
      <w:r w:rsidRPr="00B724FA">
        <w:rPr>
          <w:rFonts w:ascii="Arial" w:hAnsi="Arial"/>
          <w:color w:val="000000" w:themeColor="text2"/>
        </w:rPr>
        <w:t>________________________________________**, inscrito(a) no CPF sob o n.º __________________________ e portador(a) da carteira de identidade n.º __________________________, residente e domiciliado na __________________________________________________.</w:t>
      </w:r>
    </w:p>
    <w:p w:rsidR="00692DEE" w:rsidRPr="00B724FA" w:rsidRDefault="00692DEE" w:rsidP="0047063F">
      <w:pPr>
        <w:pStyle w:val="Textbody"/>
        <w:spacing w:after="0" w:line="240" w:lineRule="auto"/>
        <w:jc w:val="both"/>
        <w:rPr>
          <w:rFonts w:ascii="Arial" w:hAnsi="Arial"/>
          <w:color w:val="000000" w:themeColor="text2"/>
        </w:rPr>
      </w:pPr>
    </w:p>
    <w:p w:rsidR="00777D0B" w:rsidRDefault="00045C4D" w:rsidP="0047063F">
      <w:pPr>
        <w:pStyle w:val="Textbody"/>
        <w:spacing w:after="0" w:line="240" w:lineRule="auto"/>
        <w:jc w:val="both"/>
        <w:rPr>
          <w:rFonts w:ascii="Arial" w:hAnsi="Arial"/>
        </w:rPr>
      </w:pPr>
      <w:r w:rsidRPr="00B724FA">
        <w:rPr>
          <w:rFonts w:ascii="Arial" w:hAnsi="Arial"/>
          <w:color w:val="000000" w:themeColor="text2"/>
        </w:rPr>
        <w:t xml:space="preserve">As partes acima qualificadas celebram o presente Contrato Administrativo, que se regerá pelas cláusulas e condições a seguir, sujeitando-se às disposições da </w:t>
      </w:r>
      <w:r w:rsidRPr="00B724FA">
        <w:rPr>
          <w:rFonts w:ascii="Arial" w:hAnsi="Arial"/>
          <w:b/>
          <w:bCs/>
          <w:color w:val="000000" w:themeColor="text2"/>
        </w:rPr>
        <w:t>Lei Federal nº 14.133, de 1º de abril de 2021</w:t>
      </w:r>
      <w:r w:rsidRPr="00045C4D">
        <w:rPr>
          <w:rFonts w:ascii="Arial" w:hAnsi="Arial"/>
        </w:rPr>
        <w:t xml:space="preserve">, do </w:t>
      </w:r>
      <w:r w:rsidRPr="00045C4D">
        <w:rPr>
          <w:rFonts w:ascii="Arial" w:hAnsi="Arial"/>
          <w:b/>
          <w:bCs/>
        </w:rPr>
        <w:t>Decreto Municipal n.º 006/2024</w:t>
      </w:r>
      <w:r w:rsidRPr="00045C4D">
        <w:rPr>
          <w:rFonts w:ascii="Arial" w:hAnsi="Arial"/>
        </w:rPr>
        <w:t xml:space="preserve"> (Regulamento de Licitações), do </w:t>
      </w:r>
      <w:r w:rsidRPr="00045C4D">
        <w:rPr>
          <w:rFonts w:ascii="Arial" w:hAnsi="Arial"/>
          <w:b/>
          <w:bCs/>
        </w:rPr>
        <w:t>Decreto Municipal n.º 14/2024</w:t>
      </w:r>
      <w:r w:rsidRPr="00045C4D">
        <w:rPr>
          <w:rFonts w:ascii="Arial" w:hAnsi="Arial"/>
        </w:rPr>
        <w:t xml:space="preserve"> (Regulamento de Sanções), e, supletivamente, pelos princípios da Teoria Geral dos Contratos e disposições de Direito Privado, vinculando-se plenamente ao </w:t>
      </w:r>
      <w:r w:rsidRPr="00045C4D">
        <w:rPr>
          <w:rFonts w:ascii="Arial" w:hAnsi="Arial"/>
          <w:b/>
          <w:bCs/>
        </w:rPr>
        <w:t xml:space="preserve">Edital do Pregão Eletrônico n.º </w:t>
      </w:r>
      <w:r w:rsidR="005B307B">
        <w:rPr>
          <w:rFonts w:ascii="Arial" w:hAnsi="Arial"/>
          <w:b/>
          <w:bCs/>
        </w:rPr>
        <w:t>12</w:t>
      </w:r>
      <w:r w:rsidRPr="00045C4D">
        <w:rPr>
          <w:rFonts w:ascii="Arial" w:hAnsi="Arial"/>
          <w:b/>
          <w:bCs/>
        </w:rPr>
        <w:t>/2026</w:t>
      </w:r>
      <w:r w:rsidRPr="00045C4D">
        <w:rPr>
          <w:rFonts w:ascii="Arial" w:hAnsi="Arial"/>
        </w:rPr>
        <w:t xml:space="preserve">, ao </w:t>
      </w:r>
      <w:r w:rsidRPr="00045C4D">
        <w:rPr>
          <w:rFonts w:ascii="Arial" w:hAnsi="Arial"/>
          <w:b/>
          <w:bCs/>
        </w:rPr>
        <w:t>Termo de Referência</w:t>
      </w:r>
      <w:r w:rsidRPr="00045C4D">
        <w:rPr>
          <w:rFonts w:ascii="Arial" w:hAnsi="Arial"/>
        </w:rPr>
        <w:t xml:space="preserve"> e à </w:t>
      </w:r>
      <w:r w:rsidRPr="00045C4D">
        <w:rPr>
          <w:rFonts w:ascii="Arial" w:hAnsi="Arial"/>
          <w:b/>
          <w:bCs/>
        </w:rPr>
        <w:t>Proposta da Contratada</w:t>
      </w:r>
      <w:r w:rsidRPr="00045C4D">
        <w:rPr>
          <w:rFonts w:ascii="Arial" w:hAnsi="Arial"/>
        </w:rPr>
        <w:t>, que passam a fazer parte integrante deste instrumento independentemente de transcrição.</w:t>
      </w:r>
    </w:p>
    <w:p w:rsidR="00893501" w:rsidRPr="00BB694F" w:rsidRDefault="00893501" w:rsidP="0047063F">
      <w:pPr>
        <w:pStyle w:val="Textbody"/>
        <w:spacing w:after="0" w:line="240" w:lineRule="auto"/>
        <w:jc w:val="both"/>
        <w:rPr>
          <w:rFonts w:ascii="Arial" w:hAnsi="Arial"/>
        </w:rPr>
      </w:pPr>
    </w:p>
    <w:p w:rsidR="00DA28DF" w:rsidRDefault="00DA28DF" w:rsidP="00692DEE">
      <w:pPr>
        <w:pStyle w:val="Textbody"/>
        <w:spacing w:before="57" w:after="57" w:line="240" w:lineRule="auto"/>
        <w:ind w:left="27"/>
        <w:jc w:val="both"/>
        <w:rPr>
          <w:rFonts w:ascii="Arial" w:eastAsia="Arial" w:hAnsi="Arial"/>
          <w:b/>
          <w:bCs/>
          <w:color w:val="000000"/>
          <w:shd w:val="clear" w:color="auto" w:fill="FFFFFF"/>
        </w:rPr>
      </w:pPr>
      <w:r w:rsidRPr="00DA28DF">
        <w:rPr>
          <w:rFonts w:ascii="Arial" w:eastAsia="Arial" w:hAnsi="Arial"/>
          <w:b/>
          <w:bCs/>
          <w:color w:val="000000"/>
          <w:shd w:val="clear" w:color="auto" w:fill="FFFFFF"/>
        </w:rPr>
        <w:t xml:space="preserve">1. CLÁUSULA PRIMEIRA – DO OBJETO </w:t>
      </w:r>
    </w:p>
    <w:p w:rsidR="00B724FA" w:rsidRDefault="00B724FA" w:rsidP="00893501">
      <w:pPr>
        <w:pBdr>
          <w:top w:val="nil"/>
          <w:left w:val="nil"/>
          <w:bottom w:val="nil"/>
          <w:right w:val="nil"/>
          <w:between w:val="nil"/>
        </w:pBdr>
        <w:jc w:val="both"/>
        <w:rPr>
          <w:rFonts w:ascii="Arial" w:hAnsi="Arial" w:cs="Arial"/>
          <w:sz w:val="24"/>
          <w:szCs w:val="24"/>
          <w:bdr w:val="none" w:sz="0" w:space="0" w:color="auto" w:frame="1"/>
        </w:rPr>
      </w:pPr>
      <w:r w:rsidRPr="00B724FA">
        <w:rPr>
          <w:rFonts w:ascii="Arial" w:hAnsi="Arial" w:cs="Arial"/>
          <w:sz w:val="24"/>
          <w:szCs w:val="24"/>
          <w:bdr w:val="none" w:sz="0" w:space="0" w:color="auto" w:frame="1"/>
        </w:rPr>
        <w:t>A presente contratação tem por objeto a Aquisição e Fornecimento de 07 (sete) unidades de Estufas Agrícolas do tipo Arco/Pilar, incluindo todos os materiais, acessórios e serviços de montagem e instalação completos, a serem instalados em locais definidos pela Secretaria Municipal de Agricultura.</w:t>
      </w:r>
    </w:p>
    <w:tbl>
      <w:tblPr>
        <w:tblW w:w="961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985"/>
        <w:gridCol w:w="1984"/>
        <w:gridCol w:w="2694"/>
        <w:gridCol w:w="2950"/>
      </w:tblGrid>
      <w:tr w:rsidR="00B724FA" w:rsidRPr="0071441A" w:rsidTr="003F766A">
        <w:trPr>
          <w:trHeight w:val="275"/>
        </w:trPr>
        <w:tc>
          <w:tcPr>
            <w:tcW w:w="9613" w:type="dxa"/>
            <w:gridSpan w:val="4"/>
          </w:tcPr>
          <w:p w:rsidR="00B724FA" w:rsidRPr="0071441A" w:rsidRDefault="00B724FA" w:rsidP="003F766A">
            <w:pPr>
              <w:pStyle w:val="TableParagraph"/>
              <w:ind w:left="2748"/>
              <w:rPr>
                <w:rFonts w:ascii="Arial" w:hAnsi="Arial" w:cs="Arial"/>
                <w:b/>
                <w:sz w:val="24"/>
              </w:rPr>
            </w:pPr>
            <w:r w:rsidRPr="0071441A">
              <w:rPr>
                <w:rFonts w:ascii="Arial" w:hAnsi="Arial" w:cs="Arial"/>
                <w:b/>
                <w:spacing w:val="-2"/>
                <w:sz w:val="24"/>
              </w:rPr>
              <w:t>Descrição</w:t>
            </w:r>
          </w:p>
        </w:tc>
      </w:tr>
      <w:tr w:rsidR="00B724FA" w:rsidRPr="00F83FE6" w:rsidTr="003F766A">
        <w:trPr>
          <w:trHeight w:val="275"/>
        </w:trPr>
        <w:tc>
          <w:tcPr>
            <w:tcW w:w="9613" w:type="dxa"/>
            <w:gridSpan w:val="4"/>
            <w:tcBorders>
              <w:top w:val="nil"/>
            </w:tcBorders>
            <w:shd w:val="clear" w:color="auto" w:fill="FFFFFF"/>
          </w:tcPr>
          <w:p w:rsidR="00B724FA" w:rsidRPr="00F83FE6" w:rsidRDefault="00B724FA" w:rsidP="003F766A">
            <w:pPr>
              <w:pStyle w:val="TableParagraph"/>
              <w:spacing w:line="240" w:lineRule="auto"/>
              <w:rPr>
                <w:rFonts w:ascii="Arial" w:eastAsia="Calibri" w:hAnsi="Arial" w:cs="Arial"/>
                <w:iCs/>
                <w:lang w:val="pt-BR"/>
              </w:rPr>
            </w:pPr>
            <w:r w:rsidRPr="00F0779F">
              <w:rPr>
                <w:rFonts w:ascii="Arial" w:eastAsia="Calibri" w:hAnsi="Arial" w:cs="Arial"/>
                <w:iCs/>
                <w:sz w:val="24"/>
                <w:szCs w:val="24"/>
              </w:rPr>
              <w:t>Largura de 7m, comprimento de 30m, altura livre de 4m (topo do arco), artura do pilar de 3,2m, uma seção de arco e pilar a cada 3m, área útil de 210m², Arco em tubo de aço redondo ou oblongo de 2” na chapa #18, Contraventamento em tubo de aço redondo de 2” na chapa #18, Reforço frontal (mão francesa) em tubo de aço redondo de 2” na chapa #18, Travessas frontais em tubo retangular 50 x 30mm na chapa #18, Colunas laterais</w:t>
            </w:r>
            <w:r>
              <w:rPr>
                <w:rFonts w:ascii="Arial" w:eastAsia="Calibri" w:hAnsi="Arial" w:cs="Arial"/>
                <w:iCs/>
                <w:sz w:val="24"/>
                <w:szCs w:val="24"/>
              </w:rPr>
              <w:t xml:space="preserve"> em perfil U</w:t>
            </w:r>
            <w:r w:rsidRPr="00F0779F">
              <w:rPr>
                <w:rFonts w:ascii="Arial" w:eastAsia="Calibri" w:hAnsi="Arial" w:cs="Arial"/>
                <w:iCs/>
                <w:sz w:val="24"/>
                <w:szCs w:val="24"/>
              </w:rPr>
              <w:t xml:space="preserve"> </w:t>
            </w:r>
            <w:r w:rsidRPr="00F0779F">
              <w:rPr>
                <w:rFonts w:ascii="Arial" w:eastAsia="Calibri" w:hAnsi="Arial" w:cs="Arial"/>
                <w:iCs/>
                <w:lang w:val="pt-BR"/>
              </w:rPr>
              <w:t xml:space="preserve">enrijecido 70X40X17mm </w:t>
            </w:r>
            <w:r>
              <w:rPr>
                <w:rFonts w:ascii="Arial" w:eastAsia="Calibri" w:hAnsi="Arial" w:cs="Arial"/>
                <w:iCs/>
                <w:lang w:val="pt-BR"/>
              </w:rPr>
              <w:t xml:space="preserve">na chapa #14, </w:t>
            </w:r>
            <w:r w:rsidRPr="00F0779F">
              <w:rPr>
                <w:rFonts w:ascii="Arial" w:eastAsia="Calibri" w:hAnsi="Arial" w:cs="Arial"/>
                <w:iCs/>
                <w:sz w:val="24"/>
                <w:szCs w:val="24"/>
              </w:rPr>
              <w:t xml:space="preserve">Colunas </w:t>
            </w:r>
            <w:r>
              <w:rPr>
                <w:rFonts w:ascii="Arial" w:eastAsia="Calibri" w:hAnsi="Arial" w:cs="Arial"/>
                <w:iCs/>
                <w:sz w:val="24"/>
                <w:szCs w:val="24"/>
              </w:rPr>
              <w:t>frontais em perfil U</w:t>
            </w:r>
            <w:r w:rsidRPr="00F0779F">
              <w:rPr>
                <w:rFonts w:ascii="Arial" w:eastAsia="Calibri" w:hAnsi="Arial" w:cs="Arial"/>
                <w:iCs/>
                <w:sz w:val="24"/>
                <w:szCs w:val="24"/>
              </w:rPr>
              <w:t xml:space="preserve"> </w:t>
            </w:r>
            <w:r w:rsidRPr="00F0779F">
              <w:rPr>
                <w:rFonts w:ascii="Arial" w:eastAsia="Calibri" w:hAnsi="Arial" w:cs="Arial"/>
                <w:iCs/>
                <w:lang w:val="pt-BR"/>
              </w:rPr>
              <w:t xml:space="preserve">enrijecido </w:t>
            </w:r>
            <w:r>
              <w:rPr>
                <w:rFonts w:ascii="Arial" w:eastAsia="Calibri" w:hAnsi="Arial" w:cs="Arial"/>
                <w:iCs/>
                <w:lang w:val="pt-BR"/>
              </w:rPr>
              <w:t>90</w:t>
            </w:r>
            <w:r w:rsidRPr="00F0779F">
              <w:rPr>
                <w:rFonts w:ascii="Arial" w:eastAsia="Calibri" w:hAnsi="Arial" w:cs="Arial"/>
                <w:iCs/>
                <w:lang w:val="pt-BR"/>
              </w:rPr>
              <w:t>X</w:t>
            </w:r>
            <w:r>
              <w:rPr>
                <w:rFonts w:ascii="Arial" w:eastAsia="Calibri" w:hAnsi="Arial" w:cs="Arial"/>
                <w:iCs/>
                <w:lang w:val="pt-BR"/>
              </w:rPr>
              <w:t>60</w:t>
            </w:r>
            <w:r w:rsidRPr="00F0779F">
              <w:rPr>
                <w:rFonts w:ascii="Arial" w:eastAsia="Calibri" w:hAnsi="Arial" w:cs="Arial"/>
                <w:iCs/>
                <w:lang w:val="pt-BR"/>
              </w:rPr>
              <w:t>X</w:t>
            </w:r>
            <w:r>
              <w:rPr>
                <w:rFonts w:ascii="Arial" w:eastAsia="Calibri" w:hAnsi="Arial" w:cs="Arial"/>
                <w:iCs/>
                <w:lang w:val="pt-BR"/>
              </w:rPr>
              <w:t>23</w:t>
            </w:r>
            <w:r w:rsidRPr="00F0779F">
              <w:rPr>
                <w:rFonts w:ascii="Arial" w:eastAsia="Calibri" w:hAnsi="Arial" w:cs="Arial"/>
                <w:iCs/>
                <w:lang w:val="pt-BR"/>
              </w:rPr>
              <w:t xml:space="preserve">mm </w:t>
            </w:r>
            <w:r>
              <w:rPr>
                <w:rFonts w:ascii="Arial" w:eastAsia="Calibri" w:hAnsi="Arial" w:cs="Arial"/>
                <w:iCs/>
                <w:lang w:val="pt-BR"/>
              </w:rPr>
              <w:t xml:space="preserve">na chapa #14, Pilares concretados a 1m de profundidade, Tirantes externos em cabo de aço de 3/16” a 45° chumbados ao solo, Tirantes internos em cabo de aço de 3/16”, Perfil </w:t>
            </w:r>
            <w:r>
              <w:rPr>
                <w:rFonts w:ascii="Arial" w:eastAsia="Calibri" w:hAnsi="Arial" w:cs="Arial"/>
                <w:iCs/>
                <w:lang w:val="pt-BR"/>
              </w:rPr>
              <w:lastRenderedPageBreak/>
              <w:t>em alumínio e molas de 2mm para fixar filmes e tela parte superior e inferior, Toda a parte super</w:t>
            </w:r>
            <w:r>
              <w:rPr>
                <w:rFonts w:ascii="Arial" w:eastAsia="Calibri" w:hAnsi="Arial" w:cs="Arial"/>
                <w:iCs/>
                <w:lang w:val="pt-BR"/>
              </w:rPr>
              <w:t>i</w:t>
            </w:r>
            <w:r>
              <w:rPr>
                <w:rFonts w:ascii="Arial" w:eastAsia="Calibri" w:hAnsi="Arial" w:cs="Arial"/>
                <w:iCs/>
                <w:lang w:val="pt-BR"/>
              </w:rPr>
              <w:t>or em filme difusor de 150 micras, tola a lateral e frontal em tela monofilamento preto 50%, Porta de no mínimo 1,10 x 2,00m.</w:t>
            </w:r>
          </w:p>
        </w:tc>
      </w:tr>
      <w:tr w:rsidR="00B724FA" w:rsidRPr="0071441A" w:rsidTr="003F766A">
        <w:trPr>
          <w:trHeight w:val="275"/>
        </w:trPr>
        <w:tc>
          <w:tcPr>
            <w:tcW w:w="1985" w:type="dxa"/>
          </w:tcPr>
          <w:p w:rsidR="00B724FA" w:rsidRPr="0071441A" w:rsidRDefault="00B724FA" w:rsidP="003F766A">
            <w:pPr>
              <w:pStyle w:val="TableParagraph"/>
              <w:spacing w:line="240" w:lineRule="auto"/>
              <w:jc w:val="center"/>
              <w:rPr>
                <w:rFonts w:ascii="Arial" w:hAnsi="Arial" w:cs="Arial"/>
                <w:b/>
                <w:sz w:val="24"/>
              </w:rPr>
            </w:pPr>
            <w:r>
              <w:rPr>
                <w:rFonts w:ascii="Arial" w:hAnsi="Arial" w:cs="Arial"/>
                <w:b/>
                <w:sz w:val="24"/>
              </w:rPr>
              <w:lastRenderedPageBreak/>
              <w:t>Item</w:t>
            </w:r>
          </w:p>
        </w:tc>
        <w:tc>
          <w:tcPr>
            <w:tcW w:w="1984" w:type="dxa"/>
          </w:tcPr>
          <w:p w:rsidR="00B724FA" w:rsidRPr="0071441A" w:rsidRDefault="00B724FA" w:rsidP="003F766A">
            <w:pPr>
              <w:pStyle w:val="TableParagraph"/>
              <w:spacing w:line="240" w:lineRule="auto"/>
              <w:ind w:left="105"/>
              <w:jc w:val="center"/>
              <w:rPr>
                <w:rFonts w:ascii="Arial" w:hAnsi="Arial" w:cs="Arial"/>
                <w:b/>
                <w:sz w:val="24"/>
              </w:rPr>
            </w:pPr>
            <w:r>
              <w:rPr>
                <w:rFonts w:ascii="Arial" w:hAnsi="Arial" w:cs="Arial"/>
                <w:b/>
                <w:sz w:val="24"/>
              </w:rPr>
              <w:t>Quantidade</w:t>
            </w:r>
          </w:p>
        </w:tc>
        <w:tc>
          <w:tcPr>
            <w:tcW w:w="2694" w:type="dxa"/>
            <w:tcBorders>
              <w:right w:val="single" w:sz="4" w:space="0" w:color="auto"/>
            </w:tcBorders>
          </w:tcPr>
          <w:p w:rsidR="00B724FA" w:rsidRPr="0071441A" w:rsidRDefault="00B724FA" w:rsidP="003F766A">
            <w:pPr>
              <w:pStyle w:val="TableParagraph"/>
              <w:spacing w:line="240" w:lineRule="auto"/>
              <w:jc w:val="center"/>
              <w:rPr>
                <w:rFonts w:ascii="Arial" w:hAnsi="Arial" w:cs="Arial"/>
                <w:b/>
                <w:sz w:val="24"/>
              </w:rPr>
            </w:pPr>
            <w:r>
              <w:rPr>
                <w:rFonts w:ascii="Arial" w:hAnsi="Arial" w:cs="Arial"/>
                <w:b/>
                <w:sz w:val="24"/>
              </w:rPr>
              <w:t>Valor untário</w:t>
            </w:r>
          </w:p>
        </w:tc>
        <w:tc>
          <w:tcPr>
            <w:tcW w:w="2950" w:type="dxa"/>
            <w:tcBorders>
              <w:left w:val="single" w:sz="4" w:space="0" w:color="auto"/>
            </w:tcBorders>
          </w:tcPr>
          <w:p w:rsidR="00B724FA" w:rsidRPr="0071441A" w:rsidRDefault="00B724FA" w:rsidP="003F766A">
            <w:pPr>
              <w:pStyle w:val="TableParagraph"/>
              <w:spacing w:line="240" w:lineRule="auto"/>
              <w:jc w:val="center"/>
              <w:rPr>
                <w:rFonts w:ascii="Arial" w:hAnsi="Arial" w:cs="Arial"/>
                <w:b/>
                <w:sz w:val="24"/>
              </w:rPr>
            </w:pPr>
            <w:r>
              <w:rPr>
                <w:rFonts w:ascii="Arial" w:hAnsi="Arial" w:cs="Arial"/>
                <w:b/>
                <w:sz w:val="24"/>
              </w:rPr>
              <w:t>Valor Total</w:t>
            </w:r>
          </w:p>
        </w:tc>
      </w:tr>
      <w:tr w:rsidR="00B724FA" w:rsidRPr="0071441A" w:rsidTr="003F766A">
        <w:trPr>
          <w:trHeight w:val="275"/>
        </w:trPr>
        <w:tc>
          <w:tcPr>
            <w:tcW w:w="1985" w:type="dxa"/>
          </w:tcPr>
          <w:p w:rsidR="00B724FA" w:rsidRPr="0071441A" w:rsidRDefault="00B724FA" w:rsidP="003F766A">
            <w:pPr>
              <w:pStyle w:val="TableParagraph"/>
              <w:spacing w:line="240" w:lineRule="auto"/>
              <w:ind w:left="96" w:right="151"/>
              <w:jc w:val="center"/>
              <w:rPr>
                <w:rFonts w:ascii="Arial" w:hAnsi="Arial" w:cs="Arial"/>
                <w:sz w:val="24"/>
              </w:rPr>
            </w:pPr>
            <w:r>
              <w:rPr>
                <w:rFonts w:ascii="Arial" w:hAnsi="Arial" w:cs="Arial"/>
                <w:sz w:val="24"/>
              </w:rPr>
              <w:t>01</w:t>
            </w:r>
          </w:p>
        </w:tc>
        <w:tc>
          <w:tcPr>
            <w:tcW w:w="1984" w:type="dxa"/>
          </w:tcPr>
          <w:p w:rsidR="00B724FA" w:rsidRPr="0071441A" w:rsidRDefault="00B724FA" w:rsidP="003F766A">
            <w:pPr>
              <w:pStyle w:val="TableParagraph"/>
              <w:spacing w:line="240" w:lineRule="auto"/>
              <w:ind w:left="105"/>
              <w:jc w:val="center"/>
              <w:rPr>
                <w:rFonts w:ascii="Arial" w:hAnsi="Arial" w:cs="Arial"/>
                <w:sz w:val="24"/>
              </w:rPr>
            </w:pPr>
            <w:r w:rsidRPr="0071441A">
              <w:rPr>
                <w:rFonts w:ascii="Arial" w:hAnsi="Arial" w:cs="Arial"/>
                <w:spacing w:val="-5"/>
                <w:sz w:val="24"/>
              </w:rPr>
              <w:t>0</w:t>
            </w:r>
            <w:r>
              <w:rPr>
                <w:rFonts w:ascii="Arial" w:hAnsi="Arial" w:cs="Arial"/>
                <w:spacing w:val="-5"/>
                <w:sz w:val="24"/>
              </w:rPr>
              <w:t>7</w:t>
            </w:r>
          </w:p>
        </w:tc>
        <w:tc>
          <w:tcPr>
            <w:tcW w:w="2694" w:type="dxa"/>
            <w:tcBorders>
              <w:right w:val="single" w:sz="4" w:space="0" w:color="auto"/>
            </w:tcBorders>
          </w:tcPr>
          <w:p w:rsidR="00B724FA" w:rsidRPr="0071441A" w:rsidRDefault="00B724FA" w:rsidP="003F766A">
            <w:pPr>
              <w:pStyle w:val="TableParagraph"/>
              <w:spacing w:line="240" w:lineRule="auto"/>
              <w:ind w:left="100"/>
              <w:jc w:val="center"/>
              <w:rPr>
                <w:rFonts w:ascii="Arial" w:hAnsi="Arial" w:cs="Arial"/>
                <w:sz w:val="24"/>
              </w:rPr>
            </w:pPr>
            <w:r>
              <w:rPr>
                <w:rFonts w:ascii="Arial" w:hAnsi="Arial" w:cs="Arial"/>
                <w:sz w:val="24"/>
              </w:rPr>
              <w:t xml:space="preserve">R$ </w:t>
            </w:r>
          </w:p>
        </w:tc>
        <w:tc>
          <w:tcPr>
            <w:tcW w:w="2950" w:type="dxa"/>
            <w:tcBorders>
              <w:left w:val="single" w:sz="4" w:space="0" w:color="auto"/>
            </w:tcBorders>
          </w:tcPr>
          <w:p w:rsidR="00B724FA" w:rsidRPr="0071441A" w:rsidRDefault="00B724FA" w:rsidP="003F766A">
            <w:pPr>
              <w:pStyle w:val="TableParagraph"/>
              <w:spacing w:line="240" w:lineRule="auto"/>
              <w:jc w:val="center"/>
              <w:rPr>
                <w:rFonts w:ascii="Arial" w:hAnsi="Arial" w:cs="Arial"/>
                <w:sz w:val="24"/>
              </w:rPr>
            </w:pPr>
            <w:r>
              <w:rPr>
                <w:rFonts w:ascii="Arial" w:hAnsi="Arial" w:cs="Arial"/>
                <w:sz w:val="24"/>
              </w:rPr>
              <w:t xml:space="preserve">R$ </w:t>
            </w:r>
          </w:p>
        </w:tc>
      </w:tr>
    </w:tbl>
    <w:p w:rsidR="00692DEE" w:rsidRPr="00893501" w:rsidRDefault="00692DEE" w:rsidP="00B724FA">
      <w:pPr>
        <w:pStyle w:val="Standard"/>
        <w:spacing w:before="57" w:after="57"/>
        <w:jc w:val="both"/>
        <w:rPr>
          <w:rFonts w:ascii="Arial" w:hAnsi="Arial"/>
          <w:color w:val="000000"/>
        </w:rPr>
      </w:pPr>
    </w:p>
    <w:p w:rsidR="00DA28DF" w:rsidRDefault="00DA28DF" w:rsidP="00DA28DF">
      <w:pPr>
        <w:pStyle w:val="Textbody"/>
        <w:spacing w:before="57" w:after="57" w:line="240" w:lineRule="auto"/>
        <w:ind w:left="27"/>
        <w:jc w:val="both"/>
        <w:rPr>
          <w:rFonts w:ascii="Arial" w:hAnsi="Arial"/>
        </w:rPr>
      </w:pPr>
      <w:r w:rsidRPr="00DA28DF">
        <w:rPr>
          <w:rFonts w:ascii="Arial" w:hAnsi="Arial"/>
          <w:b/>
          <w:bCs/>
        </w:rPr>
        <w:t>2. CLÁUSULA SEGUNDA – DO FUNDAMENTO LEGAL</w:t>
      </w:r>
    </w:p>
    <w:p w:rsidR="00692DEE" w:rsidRPr="00C029E2" w:rsidRDefault="00C029E2" w:rsidP="00DA28DF">
      <w:pPr>
        <w:pStyle w:val="Textbody"/>
        <w:spacing w:before="57" w:after="57" w:line="240" w:lineRule="auto"/>
        <w:ind w:left="27"/>
        <w:jc w:val="both"/>
        <w:rPr>
          <w:rFonts w:ascii="Arial" w:hAnsi="Arial"/>
        </w:rPr>
      </w:pPr>
      <w:r w:rsidRPr="00C029E2">
        <w:rPr>
          <w:rFonts w:ascii="Arial" w:hAnsi="Arial"/>
          <w:b/>
          <w:bCs/>
        </w:rPr>
        <w:t>2.1.</w:t>
      </w:r>
      <w:r w:rsidRPr="00C029E2">
        <w:rPr>
          <w:rFonts w:ascii="Arial" w:hAnsi="Arial"/>
        </w:rPr>
        <w:t xml:space="preserve"> Este contrato decorre do </w:t>
      </w:r>
      <w:r w:rsidRPr="00C029E2">
        <w:rPr>
          <w:rFonts w:ascii="Arial" w:hAnsi="Arial"/>
          <w:b/>
          <w:bCs/>
        </w:rPr>
        <w:t xml:space="preserve">Pregão Eletrônico n.º </w:t>
      </w:r>
      <w:r w:rsidR="005B307B" w:rsidRPr="005B307B">
        <w:rPr>
          <w:rFonts w:ascii="Arial" w:hAnsi="Arial"/>
          <w:b/>
          <w:bCs/>
        </w:rPr>
        <w:t>12</w:t>
      </w:r>
      <w:r w:rsidRPr="005B307B">
        <w:rPr>
          <w:rFonts w:ascii="Arial" w:hAnsi="Arial"/>
          <w:b/>
          <w:bCs/>
        </w:rPr>
        <w:t>/</w:t>
      </w:r>
      <w:r w:rsidRPr="00C029E2">
        <w:rPr>
          <w:rFonts w:ascii="Arial" w:hAnsi="Arial"/>
          <w:b/>
          <w:bCs/>
        </w:rPr>
        <w:t>2026</w:t>
      </w:r>
      <w:r w:rsidRPr="00C029E2">
        <w:rPr>
          <w:rFonts w:ascii="Arial" w:hAnsi="Arial"/>
        </w:rPr>
        <w:t>, objeto do</w:t>
      </w:r>
      <w:r w:rsidR="00485704">
        <w:rPr>
          <w:rFonts w:ascii="Arial" w:hAnsi="Arial"/>
        </w:rPr>
        <w:t xml:space="preserve"> Processo Administrativo n.º 052</w:t>
      </w:r>
      <w:r w:rsidRPr="00C029E2">
        <w:rPr>
          <w:rFonts w:ascii="Arial" w:hAnsi="Arial"/>
        </w:rPr>
        <w:t>/2026, com homologação publicada no sítio eletrônico oficial e no Diário Oficial dos Municípios do Paraná, e conforme ato de autorização da autoridade competente constante nos autos.</w:t>
      </w:r>
    </w:p>
    <w:p w:rsidR="00DA28DF" w:rsidRDefault="00DA28DF" w:rsidP="00DA28DF">
      <w:pPr>
        <w:pStyle w:val="Textbody"/>
        <w:spacing w:before="57" w:after="57" w:line="240" w:lineRule="auto"/>
        <w:ind w:left="27"/>
        <w:jc w:val="both"/>
        <w:rPr>
          <w:rFonts w:ascii="Arial" w:hAnsi="Arial"/>
        </w:rPr>
      </w:pPr>
    </w:p>
    <w:p w:rsidR="00DA28DF" w:rsidRPr="00DA28DF" w:rsidRDefault="00DA28DF" w:rsidP="00DA28DF">
      <w:pPr>
        <w:pStyle w:val="Textbody"/>
        <w:spacing w:before="57" w:after="57"/>
        <w:ind w:left="27"/>
        <w:jc w:val="both"/>
        <w:rPr>
          <w:rFonts w:ascii="Arial" w:hAnsi="Arial"/>
        </w:rPr>
      </w:pPr>
      <w:r w:rsidRPr="0024182F">
        <w:rPr>
          <w:rFonts w:ascii="Arial" w:hAnsi="Arial"/>
          <w:b/>
          <w:bCs/>
        </w:rPr>
        <w:t xml:space="preserve">3. </w:t>
      </w:r>
      <w:r w:rsidRPr="0024182F">
        <w:rPr>
          <w:rFonts w:ascii="Arial" w:hAnsi="Arial"/>
          <w:b/>
          <w:bCs/>
          <w:color w:val="000000" w:themeColor="text1"/>
        </w:rPr>
        <w:t>CLÁUSULA TERCEIRA – DA FORMA DE EXECUÇÃO E PRAZOS</w:t>
      </w:r>
    </w:p>
    <w:p w:rsidR="0053483E" w:rsidRPr="0053483E" w:rsidRDefault="0053483E" w:rsidP="0053483E">
      <w:pPr>
        <w:spacing w:line="276" w:lineRule="auto"/>
        <w:jc w:val="both"/>
        <w:rPr>
          <w:rFonts w:ascii="Arial" w:hAnsi="Arial" w:cs="Arial"/>
          <w:color w:val="000000"/>
          <w:sz w:val="24"/>
          <w:szCs w:val="24"/>
        </w:rPr>
      </w:pPr>
      <w:r w:rsidRPr="0053483E">
        <w:rPr>
          <w:rFonts w:ascii="Arial" w:hAnsi="Arial" w:cs="Arial"/>
          <w:color w:val="000000"/>
          <w:sz w:val="24"/>
          <w:szCs w:val="24"/>
        </w:rPr>
        <w:t>O prazo máximo para a conclusão da montagem das 07 (sete) Estufas Agrícolas é de 180 (cento e oitenta) dias corridos, contados da emissão da Ordem de Serviço/Fornecimento.</w:t>
      </w:r>
    </w:p>
    <w:p w:rsidR="0024182F" w:rsidRPr="0053483E" w:rsidRDefault="0053483E" w:rsidP="0053483E">
      <w:pPr>
        <w:spacing w:line="276" w:lineRule="auto"/>
        <w:jc w:val="both"/>
        <w:rPr>
          <w:rFonts w:ascii="Arial" w:hAnsi="Arial" w:cs="Arial"/>
          <w:color w:val="000000"/>
          <w:sz w:val="24"/>
          <w:szCs w:val="24"/>
        </w:rPr>
      </w:pPr>
      <w:r w:rsidRPr="0053483E">
        <w:rPr>
          <w:rFonts w:ascii="Arial" w:hAnsi="Arial" w:cs="Arial"/>
          <w:color w:val="000000"/>
          <w:sz w:val="24"/>
          <w:szCs w:val="24"/>
        </w:rPr>
        <w:t>A entrega dos materiais e a execução da montagem deverão ser realizadas em locais distintos, a serem indicados formalmente pela Secretaria Municipal de Agricultura no momento da emissão da Ordem de Serviço, todos dentro do M</w:t>
      </w:r>
      <w:r>
        <w:rPr>
          <w:rFonts w:ascii="Arial" w:hAnsi="Arial" w:cs="Arial"/>
          <w:color w:val="000000"/>
          <w:sz w:val="24"/>
          <w:szCs w:val="24"/>
        </w:rPr>
        <w:t>unicípio de Altamira do Paraná.</w:t>
      </w:r>
    </w:p>
    <w:p w:rsidR="008521F3" w:rsidRPr="008521F3" w:rsidRDefault="008521F3" w:rsidP="008521F3">
      <w:pPr>
        <w:pStyle w:val="Textbody"/>
        <w:spacing w:before="57" w:after="57"/>
        <w:ind w:left="27"/>
        <w:jc w:val="both"/>
        <w:rPr>
          <w:rFonts w:ascii="Arial" w:hAnsi="Arial"/>
        </w:rPr>
      </w:pPr>
      <w:r w:rsidRPr="008521F3">
        <w:rPr>
          <w:rFonts w:ascii="Arial" w:hAnsi="Arial"/>
          <w:b/>
          <w:bCs/>
        </w:rPr>
        <w:t>4. CLÁUSULA QUARTA – DO PREÇO E VALOR DO CONTRATO</w:t>
      </w:r>
    </w:p>
    <w:p w:rsidR="00C029E2" w:rsidRDefault="00C029E2" w:rsidP="00594DE7">
      <w:pPr>
        <w:pStyle w:val="Textbody"/>
        <w:spacing w:before="57" w:after="57" w:line="360" w:lineRule="auto"/>
        <w:ind w:left="27"/>
        <w:jc w:val="both"/>
        <w:rPr>
          <w:rFonts w:ascii="Arial" w:hAnsi="Arial"/>
        </w:rPr>
      </w:pPr>
      <w:r w:rsidRPr="00C029E2">
        <w:rPr>
          <w:rFonts w:ascii="Arial" w:hAnsi="Arial"/>
          <w:b/>
          <w:bCs/>
        </w:rPr>
        <w:t>4.1.</w:t>
      </w:r>
      <w:r w:rsidRPr="00C029E2">
        <w:rPr>
          <w:rFonts w:ascii="Arial" w:hAnsi="Arial"/>
        </w:rPr>
        <w:t xml:space="preserve"> </w:t>
      </w:r>
      <w:r w:rsidRPr="00C029E2">
        <w:rPr>
          <w:rFonts w:ascii="Arial" w:hAnsi="Arial"/>
          <w:b/>
          <w:bCs/>
        </w:rPr>
        <w:t>4.2.</w:t>
      </w:r>
      <w:r w:rsidRPr="00C029E2">
        <w:rPr>
          <w:rFonts w:ascii="Arial" w:hAnsi="Arial"/>
        </w:rPr>
        <w:t xml:space="preserve"> O valor</w:t>
      </w:r>
      <w:r w:rsidR="0053483E">
        <w:rPr>
          <w:rFonts w:ascii="Arial" w:hAnsi="Arial"/>
        </w:rPr>
        <w:t xml:space="preserve"> </w:t>
      </w:r>
      <w:r w:rsidRPr="00C029E2">
        <w:rPr>
          <w:rFonts w:ascii="Arial" w:hAnsi="Arial"/>
        </w:rPr>
        <w:t>total estimado deste contrato é de</w:t>
      </w:r>
      <w:r w:rsidR="0053483E">
        <w:rPr>
          <w:rFonts w:ascii="Arial" w:hAnsi="Arial"/>
        </w:rPr>
        <w:t xml:space="preserve"> </w:t>
      </w:r>
      <w:r w:rsidR="00594DE7" w:rsidRPr="003576D9">
        <w:rPr>
          <w:rFonts w:ascii="Arial" w:hAnsi="Arial"/>
        </w:rPr>
        <w:t>:</w:t>
      </w:r>
      <w:r w:rsidR="003576D9">
        <w:rPr>
          <w:rFonts w:ascii="Arial" w:hAnsi="Arial"/>
        </w:rPr>
        <w:t>R$</w:t>
      </w:r>
      <w:r w:rsidRPr="003576D9">
        <w:rPr>
          <w:rFonts w:ascii="Arial" w:hAnsi="Arial"/>
          <w:b/>
          <w:bCs/>
        </w:rPr>
        <w:t>__________</w:t>
      </w:r>
    </w:p>
    <w:p w:rsidR="008521F3" w:rsidRDefault="00C029E2" w:rsidP="00594DE7">
      <w:pPr>
        <w:pStyle w:val="Textbody"/>
        <w:spacing w:before="57" w:after="57" w:line="240" w:lineRule="auto"/>
        <w:ind w:left="27"/>
        <w:jc w:val="both"/>
        <w:rPr>
          <w:rFonts w:ascii="Arial" w:hAnsi="Arial"/>
        </w:rPr>
      </w:pPr>
      <w:r w:rsidRPr="00C029E2">
        <w:rPr>
          <w:rFonts w:ascii="Arial" w:hAnsi="Arial"/>
          <w:b/>
          <w:bCs/>
        </w:rPr>
        <w:t>4.4.</w:t>
      </w:r>
      <w:r w:rsidRPr="00C029E2">
        <w:rPr>
          <w:rFonts w:ascii="Arial" w:hAnsi="Arial"/>
        </w:rPr>
        <w:t xml:space="preserve"> Os preços são fixos e irreajustáveis pelo prazo de 12 (doze) meses, ressalvada a hipótese de reequilíbrio econômico-financeiro devidamente comprovado (álea econômica extraordinária) ou reajuste anual previsto em lei, nos termos da Lei n.º 14.133/2021.</w:t>
      </w:r>
    </w:p>
    <w:p w:rsidR="008521F3" w:rsidRPr="008521F3" w:rsidRDefault="008521F3" w:rsidP="008521F3">
      <w:pPr>
        <w:pStyle w:val="Textbody"/>
        <w:spacing w:before="57" w:after="57"/>
        <w:ind w:left="27"/>
        <w:jc w:val="both"/>
        <w:rPr>
          <w:rFonts w:ascii="Arial" w:hAnsi="Arial"/>
        </w:rPr>
      </w:pPr>
      <w:r w:rsidRPr="008521F3">
        <w:rPr>
          <w:rFonts w:ascii="Arial" w:hAnsi="Arial"/>
          <w:b/>
          <w:bCs/>
        </w:rPr>
        <w:t>5. CLÁUSULA QUINTA – DO REAJUSTAMENTO</w:t>
      </w:r>
    </w:p>
    <w:p w:rsidR="00594DE7" w:rsidRPr="00594DE7" w:rsidRDefault="00594DE7" w:rsidP="00594DE7">
      <w:pPr>
        <w:pStyle w:val="Textbody"/>
        <w:spacing w:before="57" w:after="57"/>
        <w:ind w:left="27"/>
        <w:jc w:val="both"/>
        <w:rPr>
          <w:rFonts w:ascii="Arial" w:hAnsi="Arial"/>
        </w:rPr>
      </w:pPr>
      <w:r w:rsidRPr="00594DE7">
        <w:rPr>
          <w:rFonts w:ascii="Arial" w:hAnsi="Arial"/>
        </w:rPr>
        <w:t>26.1. Os preços contratados serão fixos e irreajustáveis pelo prazo de 01 (um) ano, contado da data limite para apresentação das propostas, vedada qualquer recomposição antes de cumprida a anualidade.</w:t>
      </w:r>
    </w:p>
    <w:p w:rsidR="008521F3" w:rsidRDefault="00594DE7" w:rsidP="00594DE7">
      <w:pPr>
        <w:pStyle w:val="Textbody"/>
        <w:spacing w:before="57" w:after="57" w:line="240" w:lineRule="auto"/>
        <w:ind w:left="27"/>
        <w:jc w:val="both"/>
        <w:rPr>
          <w:rFonts w:ascii="Arial" w:hAnsi="Arial"/>
        </w:rPr>
      </w:pPr>
      <w:r w:rsidRPr="00594DE7">
        <w:rPr>
          <w:rFonts w:ascii="Arial" w:hAnsi="Arial"/>
        </w:rPr>
        <w:t>26.2. Decorrido o interregno mínimo de 12 (doze) meses, e dentro da vigência contratual, os preços poderão ser reajustados a pedido da CONTRATADA, mediante aplicação da variação do IPCA/IBGE acumulado nos 12 (doze) meses anteriores à data do reajuste, exclusivamente para as obrigações iniciadas e concluídas após a ocorrência da anualidade, nos termos da legislação vigente.</w:t>
      </w:r>
    </w:p>
    <w:p w:rsidR="00594DE7" w:rsidRDefault="00594DE7" w:rsidP="00594DE7">
      <w:pPr>
        <w:pStyle w:val="Textbody"/>
        <w:spacing w:before="57" w:after="57" w:line="240" w:lineRule="auto"/>
        <w:ind w:left="27"/>
        <w:jc w:val="both"/>
        <w:rPr>
          <w:rFonts w:ascii="Arial" w:hAnsi="Arial"/>
        </w:rPr>
      </w:pPr>
    </w:p>
    <w:p w:rsidR="008521F3" w:rsidRPr="008521F3" w:rsidRDefault="008521F3" w:rsidP="008521F3">
      <w:pPr>
        <w:pStyle w:val="Textbody"/>
        <w:spacing w:before="57" w:after="57"/>
        <w:ind w:left="27"/>
        <w:jc w:val="both"/>
        <w:rPr>
          <w:rFonts w:ascii="Arial" w:hAnsi="Arial"/>
        </w:rPr>
      </w:pPr>
      <w:r w:rsidRPr="008521F3">
        <w:rPr>
          <w:rFonts w:ascii="Arial" w:hAnsi="Arial"/>
          <w:b/>
          <w:bCs/>
        </w:rPr>
        <w:t>6. CLÁUSULA SEXTA – DA GESTÃO E FISCALIZAÇÃO DO CONTRATO</w:t>
      </w:r>
    </w:p>
    <w:p w:rsidR="00C029E2" w:rsidRPr="00C029E2" w:rsidRDefault="00C029E2" w:rsidP="00C029E2">
      <w:pPr>
        <w:pStyle w:val="Textbody"/>
        <w:spacing w:before="57" w:after="57"/>
        <w:ind w:left="27"/>
        <w:jc w:val="both"/>
        <w:rPr>
          <w:rFonts w:ascii="Arial" w:hAnsi="Arial"/>
        </w:rPr>
      </w:pPr>
      <w:r w:rsidRPr="00C029E2">
        <w:rPr>
          <w:rFonts w:ascii="Arial" w:hAnsi="Arial"/>
          <w:b/>
          <w:bCs/>
        </w:rPr>
        <w:t>6.1.</w:t>
      </w:r>
      <w:r w:rsidRPr="00C029E2">
        <w:rPr>
          <w:rFonts w:ascii="Arial" w:hAnsi="Arial"/>
        </w:rPr>
        <w:t xml:space="preserve"> A execução contratual será acompanhada e fiscalizada por representantes da Administração, designados conforme o Processo Administrativo, nos termos do art. 117 da Lei Federal n.º 14.133/2021.</w:t>
      </w:r>
    </w:p>
    <w:p w:rsidR="00C029E2" w:rsidRPr="0053483E" w:rsidRDefault="00C029E2" w:rsidP="00C029E2">
      <w:pPr>
        <w:pStyle w:val="Textbody"/>
        <w:spacing w:before="57" w:after="57"/>
        <w:ind w:left="27"/>
        <w:jc w:val="both"/>
        <w:rPr>
          <w:rFonts w:ascii="Arial" w:hAnsi="Arial"/>
          <w:color w:val="C9211E" w:themeColor="accent6"/>
        </w:rPr>
      </w:pPr>
      <w:r w:rsidRPr="00C029E2">
        <w:rPr>
          <w:rFonts w:ascii="Arial" w:hAnsi="Arial"/>
          <w:b/>
          <w:bCs/>
        </w:rPr>
        <w:t>6.2. GESTÃO DO CONTRATO:</w:t>
      </w:r>
      <w:r w:rsidRPr="00C029E2">
        <w:rPr>
          <w:rFonts w:ascii="Arial" w:hAnsi="Arial"/>
        </w:rPr>
        <w:t xml:space="preserve"> Caberá ao servidor </w:t>
      </w:r>
      <w:r w:rsidR="00594DE7">
        <w:rPr>
          <w:rFonts w:ascii="Arial" w:hAnsi="Arial"/>
          <w:b/>
          <w:bCs/>
        </w:rPr>
        <w:t>Simone da Silva Vaz Dias</w:t>
      </w:r>
      <w:r w:rsidR="0053483E">
        <w:rPr>
          <w:rFonts w:ascii="Arial" w:hAnsi="Arial"/>
          <w:b/>
          <w:bCs/>
        </w:rPr>
        <w:t xml:space="preserve"> </w:t>
      </w:r>
      <w:r w:rsidR="0053483E" w:rsidRPr="0053483E">
        <w:rPr>
          <w:rFonts w:ascii="Arial" w:hAnsi="Arial"/>
          <w:bCs/>
        </w:rPr>
        <w:t>Matrícula: 509086</w:t>
      </w:r>
      <w:r w:rsidR="00594DE7">
        <w:rPr>
          <w:rFonts w:ascii="Arial" w:hAnsi="Arial"/>
          <w:b/>
          <w:bCs/>
        </w:rPr>
        <w:t xml:space="preserve"> </w:t>
      </w:r>
      <w:r w:rsidRPr="00C029E2">
        <w:rPr>
          <w:rFonts w:ascii="Arial" w:hAnsi="Arial"/>
        </w:rPr>
        <w:t xml:space="preserve">que será responsável pela coordenação administrativa, controle </w:t>
      </w:r>
      <w:r w:rsidRPr="00C029E2">
        <w:rPr>
          <w:rFonts w:ascii="Arial" w:hAnsi="Arial"/>
        </w:rPr>
        <w:lastRenderedPageBreak/>
        <w:t>da vigência, formalização de termos aditivos/apostilamentos, análise de pleitos de reequilíbrio e procedimentos administrativos para pagamento.</w:t>
      </w:r>
    </w:p>
    <w:p w:rsidR="00594DE7" w:rsidRPr="0053483E" w:rsidRDefault="00C029E2" w:rsidP="00594DE7">
      <w:pPr>
        <w:autoSpaceDE w:val="0"/>
        <w:autoSpaceDN w:val="0"/>
        <w:adjustRightInd w:val="0"/>
        <w:spacing w:line="276" w:lineRule="auto"/>
        <w:jc w:val="both"/>
        <w:rPr>
          <w:rFonts w:ascii="Arial" w:hAnsi="Arial" w:cs="Arial"/>
          <w:color w:val="000000" w:themeColor="text1"/>
          <w:sz w:val="24"/>
          <w:szCs w:val="24"/>
        </w:rPr>
      </w:pPr>
      <w:r w:rsidRPr="0053483E">
        <w:rPr>
          <w:rFonts w:ascii="Arial" w:hAnsi="Arial"/>
          <w:b/>
          <w:bCs/>
          <w:color w:val="000000" w:themeColor="text1"/>
        </w:rPr>
        <w:t>6.3. FISCALIZAÇÃO TÉCNICA:</w:t>
      </w:r>
      <w:r w:rsidR="00594DE7" w:rsidRPr="0053483E">
        <w:rPr>
          <w:rFonts w:ascii="Arial" w:hAnsi="Arial"/>
          <w:color w:val="000000" w:themeColor="text1"/>
        </w:rPr>
        <w:t xml:space="preserve"> </w:t>
      </w:r>
      <w:r w:rsidR="00594DE7" w:rsidRPr="0053483E">
        <w:rPr>
          <w:rFonts w:ascii="Arial" w:hAnsi="Arial" w:cs="Arial"/>
          <w:color w:val="000000" w:themeColor="text1"/>
          <w:sz w:val="24"/>
          <w:szCs w:val="24"/>
        </w:rPr>
        <w:t>A fiscalização do cont</w:t>
      </w:r>
      <w:r w:rsidR="0053483E" w:rsidRPr="0053483E">
        <w:rPr>
          <w:rFonts w:ascii="Arial" w:hAnsi="Arial" w:cs="Arial"/>
          <w:color w:val="000000" w:themeColor="text1"/>
          <w:sz w:val="24"/>
          <w:szCs w:val="24"/>
        </w:rPr>
        <w:t>rato ficará a cargo de</w:t>
      </w:r>
      <w:r w:rsidR="0053483E">
        <w:rPr>
          <w:rFonts w:ascii="Arial" w:hAnsi="Arial" w:cs="Arial"/>
          <w:color w:val="000000" w:themeColor="text1"/>
          <w:sz w:val="24"/>
          <w:szCs w:val="24"/>
        </w:rPr>
        <w:t xml:space="preserve"> </w:t>
      </w:r>
      <w:r w:rsidR="0053483E" w:rsidRPr="0053483E">
        <w:rPr>
          <w:rFonts w:asciiTheme="minorHAnsi" w:hAnsiTheme="minorHAnsi" w:cstheme="minorHAnsi"/>
          <w:sz w:val="24"/>
          <w:szCs w:val="24"/>
        </w:rPr>
        <w:t>Anderson Roberto de Souza Matrícula: 508391</w:t>
      </w:r>
      <w:r w:rsidR="00594DE7" w:rsidRPr="0053483E">
        <w:rPr>
          <w:rFonts w:ascii="Arial" w:hAnsi="Arial" w:cs="Arial"/>
          <w:color w:val="000000" w:themeColor="text1"/>
          <w:sz w:val="24"/>
          <w:szCs w:val="24"/>
        </w:rPr>
        <w:t>, na qualidade de Fiscal do Contrato / Coordenador(a) Geral, também designado(a) por portaria, podendo a Administração indicar fiscal técnico e fiscal administrativo, conforme o disposto na Lei nº 14.133/2021.</w:t>
      </w:r>
    </w:p>
    <w:p w:rsidR="00594DE7" w:rsidRPr="00594DE7" w:rsidRDefault="00594DE7" w:rsidP="00594DE7">
      <w:pPr>
        <w:autoSpaceDE w:val="0"/>
        <w:autoSpaceDN w:val="0"/>
        <w:adjustRightInd w:val="0"/>
        <w:spacing w:line="276" w:lineRule="auto"/>
        <w:jc w:val="both"/>
        <w:rPr>
          <w:rFonts w:ascii="Arial" w:hAnsi="Arial" w:cs="Arial"/>
          <w:sz w:val="24"/>
          <w:szCs w:val="24"/>
        </w:rPr>
      </w:pPr>
      <w:r w:rsidRPr="00594DE7">
        <w:rPr>
          <w:rFonts w:ascii="Arial" w:hAnsi="Arial" w:cs="Arial"/>
          <w:sz w:val="24"/>
          <w:szCs w:val="24"/>
        </w:rPr>
        <w:t>29.3. Compete ao(à) Gestor(a) do Contrato, entre outras atribuições:</w:t>
      </w:r>
    </w:p>
    <w:p w:rsidR="00594DE7" w:rsidRPr="00594DE7" w:rsidRDefault="00594DE7" w:rsidP="00594DE7">
      <w:pPr>
        <w:autoSpaceDE w:val="0"/>
        <w:autoSpaceDN w:val="0"/>
        <w:adjustRightInd w:val="0"/>
        <w:spacing w:line="276" w:lineRule="auto"/>
        <w:jc w:val="both"/>
        <w:rPr>
          <w:rFonts w:ascii="Arial" w:hAnsi="Arial" w:cs="Arial"/>
          <w:sz w:val="24"/>
          <w:szCs w:val="24"/>
        </w:rPr>
      </w:pPr>
      <w:r w:rsidRPr="00594DE7">
        <w:rPr>
          <w:rFonts w:ascii="Arial" w:hAnsi="Arial" w:cs="Arial"/>
          <w:sz w:val="24"/>
          <w:szCs w:val="24"/>
        </w:rPr>
        <w:t>I – promover o acompanhamento geral da execução contratual, articulando-se com os fiscais designados;</w:t>
      </w:r>
    </w:p>
    <w:p w:rsidR="00594DE7" w:rsidRPr="00594DE7" w:rsidRDefault="00594DE7" w:rsidP="00594DE7">
      <w:pPr>
        <w:autoSpaceDE w:val="0"/>
        <w:autoSpaceDN w:val="0"/>
        <w:adjustRightInd w:val="0"/>
        <w:spacing w:line="276" w:lineRule="auto"/>
        <w:jc w:val="both"/>
        <w:rPr>
          <w:rFonts w:ascii="Arial" w:hAnsi="Arial" w:cs="Arial"/>
          <w:sz w:val="24"/>
          <w:szCs w:val="24"/>
        </w:rPr>
      </w:pPr>
      <w:r w:rsidRPr="00594DE7">
        <w:rPr>
          <w:rFonts w:ascii="Arial" w:hAnsi="Arial" w:cs="Arial"/>
          <w:sz w:val="24"/>
          <w:szCs w:val="24"/>
        </w:rPr>
        <w:t>II – adotar as providências administrativas necessárias à solução de pendências apontadas pela fiscalização;</w:t>
      </w:r>
    </w:p>
    <w:p w:rsidR="00594DE7" w:rsidRPr="00594DE7" w:rsidRDefault="00594DE7" w:rsidP="00594DE7">
      <w:pPr>
        <w:autoSpaceDE w:val="0"/>
        <w:autoSpaceDN w:val="0"/>
        <w:adjustRightInd w:val="0"/>
        <w:spacing w:line="276" w:lineRule="auto"/>
        <w:jc w:val="both"/>
        <w:rPr>
          <w:rFonts w:ascii="Arial" w:hAnsi="Arial" w:cs="Arial"/>
          <w:sz w:val="24"/>
          <w:szCs w:val="24"/>
        </w:rPr>
      </w:pPr>
      <w:r w:rsidRPr="00594DE7">
        <w:rPr>
          <w:rFonts w:ascii="Arial" w:hAnsi="Arial" w:cs="Arial"/>
          <w:sz w:val="24"/>
          <w:szCs w:val="24"/>
        </w:rPr>
        <w:t>III – propor à autoridade competente a aplicação de sanções, revisões, reajustes ou modificações contratuais, quando cabíveis;</w:t>
      </w:r>
    </w:p>
    <w:p w:rsidR="00B73D26" w:rsidRDefault="00594DE7" w:rsidP="00594DE7">
      <w:pPr>
        <w:pStyle w:val="Textbody"/>
        <w:spacing w:before="57" w:after="57"/>
        <w:ind w:left="27"/>
        <w:jc w:val="both"/>
        <w:rPr>
          <w:rFonts w:ascii="Arial" w:hAnsi="Arial"/>
        </w:rPr>
      </w:pPr>
      <w:r w:rsidRPr="00594DE7">
        <w:rPr>
          <w:rFonts w:ascii="Arial" w:hAnsi="Arial"/>
        </w:rPr>
        <w:t>IV – encaminhar relatórios, comunicações e demais documentos para instrução do processo de gestão do contrato</w:t>
      </w:r>
      <w:r>
        <w:rPr>
          <w:rFonts w:ascii="Arial" w:hAnsi="Arial"/>
        </w:rPr>
        <w:t>.</w:t>
      </w:r>
    </w:p>
    <w:p w:rsidR="00594DE7" w:rsidRDefault="00594DE7" w:rsidP="00594DE7">
      <w:pPr>
        <w:pStyle w:val="Textbody"/>
        <w:spacing w:before="57" w:after="57"/>
        <w:ind w:left="27"/>
        <w:jc w:val="both"/>
        <w:rPr>
          <w:rFonts w:ascii="Arial" w:hAnsi="Arial"/>
        </w:rPr>
      </w:pPr>
    </w:p>
    <w:p w:rsidR="00B73D26" w:rsidRPr="00B73D26" w:rsidRDefault="00B73D26" w:rsidP="00B73D26">
      <w:pPr>
        <w:pStyle w:val="Textbody"/>
        <w:spacing w:before="57" w:after="57"/>
        <w:ind w:left="27"/>
        <w:jc w:val="both"/>
        <w:rPr>
          <w:rFonts w:ascii="Arial" w:hAnsi="Arial"/>
        </w:rPr>
      </w:pPr>
      <w:r w:rsidRPr="00B73D26">
        <w:rPr>
          <w:rFonts w:ascii="Arial" w:hAnsi="Arial"/>
          <w:b/>
          <w:bCs/>
        </w:rPr>
        <w:t>7. CLÁUSULA SÉTIMA – DAS CONDIÇÕES DE RECEBIMENTO DO OBJETO</w:t>
      </w:r>
    </w:p>
    <w:p w:rsidR="00B73D26" w:rsidRDefault="00881B38" w:rsidP="00594DE7">
      <w:pPr>
        <w:pStyle w:val="Textbody"/>
        <w:spacing w:before="57" w:after="57" w:line="240" w:lineRule="auto"/>
        <w:ind w:left="27"/>
        <w:jc w:val="both"/>
        <w:rPr>
          <w:rFonts w:ascii="Arial" w:hAnsi="Arial"/>
        </w:rPr>
      </w:pPr>
      <w:r w:rsidRPr="00881B38">
        <w:rPr>
          <w:rFonts w:ascii="Arial" w:hAnsi="Arial"/>
          <w:b/>
          <w:bCs/>
        </w:rPr>
        <w:t>7.1.</w:t>
      </w:r>
      <w:r w:rsidRPr="00881B38">
        <w:rPr>
          <w:rFonts w:ascii="Arial" w:hAnsi="Arial"/>
        </w:rPr>
        <w:t xml:space="preserve"> Os serviços deverão ser executados na forma, nos h</w:t>
      </w:r>
      <w:r w:rsidR="00594DE7">
        <w:rPr>
          <w:rFonts w:ascii="Arial" w:hAnsi="Arial"/>
        </w:rPr>
        <w:t>orários e de acordo com as r</w:t>
      </w:r>
      <w:r w:rsidRPr="00881B38">
        <w:rPr>
          <w:rFonts w:ascii="Arial" w:hAnsi="Arial"/>
        </w:rPr>
        <w:t xml:space="preserve"> e especificações técnicas contidas no Termo de Referência (Anexo I) e na Proposta da Contratada. </w:t>
      </w:r>
    </w:p>
    <w:p w:rsidR="00594DE7" w:rsidRDefault="00594DE7" w:rsidP="00594DE7">
      <w:pPr>
        <w:pStyle w:val="Textbody"/>
        <w:spacing w:before="57" w:after="57" w:line="240" w:lineRule="auto"/>
        <w:ind w:left="27"/>
        <w:jc w:val="both"/>
        <w:rPr>
          <w:rFonts w:ascii="Arial" w:hAnsi="Arial"/>
        </w:rPr>
      </w:pPr>
    </w:p>
    <w:p w:rsidR="00B73D26" w:rsidRPr="00B73D26" w:rsidRDefault="00B73D26" w:rsidP="00B73D26">
      <w:pPr>
        <w:pStyle w:val="Textbody"/>
        <w:spacing w:before="57" w:after="57"/>
        <w:ind w:left="27"/>
        <w:jc w:val="both"/>
        <w:rPr>
          <w:rFonts w:ascii="Arial" w:hAnsi="Arial"/>
        </w:rPr>
      </w:pPr>
      <w:r w:rsidRPr="00B73D26">
        <w:rPr>
          <w:rFonts w:ascii="Arial" w:hAnsi="Arial"/>
          <w:b/>
          <w:bCs/>
        </w:rPr>
        <w:t>8. CLÁUSULA OITAVA – DA DOTAÇÃO ORÇAMENTÁRIA</w:t>
      </w:r>
    </w:p>
    <w:p w:rsidR="00B73D26" w:rsidRPr="00B73D26" w:rsidRDefault="00B73D26" w:rsidP="00B73D26">
      <w:pPr>
        <w:pStyle w:val="Textbody"/>
        <w:spacing w:before="57" w:after="57"/>
        <w:ind w:left="27"/>
        <w:jc w:val="both"/>
        <w:rPr>
          <w:rFonts w:ascii="Arial" w:hAnsi="Arial"/>
        </w:rPr>
      </w:pPr>
      <w:r w:rsidRPr="00B73D26">
        <w:rPr>
          <w:rFonts w:ascii="Arial" w:hAnsi="Arial"/>
          <w:b/>
          <w:bCs/>
        </w:rPr>
        <w:t>8.1.</w:t>
      </w:r>
      <w:r w:rsidRPr="00B73D26">
        <w:rPr>
          <w:rFonts w:ascii="Arial" w:hAnsi="Arial"/>
        </w:rPr>
        <w:t xml:space="preserve"> As despesas decorrentes da presente contratação correrão à conta de recursos específicos consignados no Orçamento Geral do Município, nas seguintes dotações:</w:t>
      </w:r>
    </w:p>
    <w:p w:rsidR="00972497" w:rsidRPr="00D2383C" w:rsidRDefault="00810EF8" w:rsidP="0053483E">
      <w:pPr>
        <w:rPr>
          <w:rFonts w:ascii="Arial" w:eastAsia="NSimSun" w:hAnsi="Arial" w:cs="Arial"/>
          <w:b/>
          <w:bCs/>
          <w:kern w:val="3"/>
          <w:sz w:val="24"/>
          <w:szCs w:val="24"/>
          <w:lang w:bidi="hi-IN"/>
        </w:rPr>
      </w:pPr>
      <w:r>
        <w:rPr>
          <w:rFonts w:ascii="Arial" w:eastAsia="NSimSun" w:hAnsi="Arial" w:cs="Arial"/>
          <w:b/>
          <w:bCs/>
          <w:kern w:val="3"/>
          <w:sz w:val="24"/>
          <w:szCs w:val="24"/>
          <w:lang w:bidi="hi-IN"/>
        </w:rPr>
        <w:t>09.001.20.606.0030.2104</w:t>
      </w:r>
      <w:r w:rsidR="00D2383C" w:rsidRPr="00D2383C">
        <w:rPr>
          <w:rFonts w:ascii="Arial" w:eastAsia="NSimSun" w:hAnsi="Arial" w:cs="Arial"/>
          <w:b/>
          <w:bCs/>
          <w:kern w:val="3"/>
          <w:sz w:val="24"/>
          <w:szCs w:val="24"/>
          <w:lang w:bidi="hi-IN"/>
        </w:rPr>
        <w:t xml:space="preserve"> - ATIVIDADES APOIO E INCENTIVOS À AGRICULTURA E PECUÁRIA.</w:t>
      </w:r>
    </w:p>
    <w:p w:rsidR="00B73D26" w:rsidRPr="00B73D26" w:rsidRDefault="00B73D26" w:rsidP="00B73D26">
      <w:pPr>
        <w:pStyle w:val="Textbody"/>
        <w:spacing w:before="57" w:after="57"/>
        <w:jc w:val="both"/>
        <w:rPr>
          <w:rFonts w:ascii="Arial" w:hAnsi="Arial"/>
        </w:rPr>
      </w:pPr>
      <w:r w:rsidRPr="00B73D26">
        <w:rPr>
          <w:rFonts w:ascii="Arial" w:hAnsi="Arial"/>
          <w:b/>
          <w:bCs/>
        </w:rPr>
        <w:t>9. CLÁUSULA NONA – DA VIGÊNCIA</w:t>
      </w:r>
    </w:p>
    <w:p w:rsidR="00972497" w:rsidRPr="00972497" w:rsidRDefault="00972497" w:rsidP="00972497">
      <w:pPr>
        <w:spacing w:line="276" w:lineRule="auto"/>
        <w:jc w:val="both"/>
        <w:rPr>
          <w:rFonts w:ascii="Arial" w:hAnsi="Arial" w:cs="Arial"/>
          <w:sz w:val="24"/>
          <w:szCs w:val="24"/>
        </w:rPr>
      </w:pPr>
      <w:r w:rsidRPr="00972497">
        <w:rPr>
          <w:rFonts w:ascii="Arial" w:eastAsia="MS Gothic" w:hAnsi="Arial" w:cs="Arial"/>
          <w:sz w:val="24"/>
          <w:szCs w:val="24"/>
        </w:rPr>
        <w:t>O contrato decorrente desta licitação terá vigência de 12 (doze) meses, contados da data de sua assinatura, na forma do art. 105 da Lei nº 14.133/2021.</w:t>
      </w:r>
    </w:p>
    <w:p w:rsidR="00972497" w:rsidRPr="00972497" w:rsidRDefault="00972497" w:rsidP="00972497">
      <w:pPr>
        <w:shd w:val="clear" w:color="auto" w:fill="FFFFFF"/>
        <w:spacing w:line="276" w:lineRule="auto"/>
        <w:jc w:val="both"/>
        <w:rPr>
          <w:rFonts w:ascii="Arial" w:eastAsia="MS Gothic" w:hAnsi="Arial" w:cs="Arial"/>
          <w:sz w:val="24"/>
          <w:szCs w:val="24"/>
        </w:rPr>
      </w:pPr>
      <w:r w:rsidRPr="00972497">
        <w:rPr>
          <w:rFonts w:ascii="Arial" w:eastAsia="MS Gothic" w:hAnsi="Arial" w:cs="Arial"/>
          <w:sz w:val="24"/>
          <w:szCs w:val="24"/>
        </w:rPr>
        <w:t xml:space="preserve"> O prazo de vigência poderá ser prorrogado, mediante termo aditivo, desde que mantido o interesse da Administração, haja disponibilidade orçamentária e seja observada a legislação aplicável.</w:t>
      </w:r>
    </w:p>
    <w:p w:rsidR="00881B38" w:rsidRPr="00881B38" w:rsidRDefault="00881B38" w:rsidP="00881B38">
      <w:pPr>
        <w:pStyle w:val="Textbody"/>
        <w:spacing w:before="57" w:after="57" w:line="240" w:lineRule="auto"/>
        <w:jc w:val="both"/>
        <w:rPr>
          <w:rFonts w:ascii="Arial" w:hAnsi="Arial"/>
          <w:b/>
          <w:bCs/>
        </w:rPr>
      </w:pPr>
    </w:p>
    <w:p w:rsidR="00B97DD0" w:rsidRDefault="00B73D26" w:rsidP="00B97DD0">
      <w:pPr>
        <w:pStyle w:val="Textbody"/>
        <w:spacing w:before="57" w:after="57"/>
        <w:jc w:val="both"/>
        <w:rPr>
          <w:rFonts w:ascii="Arial" w:hAnsi="Arial"/>
          <w:b/>
          <w:bCs/>
        </w:rPr>
      </w:pPr>
      <w:r w:rsidRPr="00B73D26">
        <w:rPr>
          <w:rFonts w:ascii="Arial" w:hAnsi="Arial"/>
          <w:b/>
          <w:bCs/>
        </w:rPr>
        <w:t>10. CLÁUSULA DÉCIMA – DAS OBRIGAÇÕES E RESPONSABILIDADES</w:t>
      </w:r>
    </w:p>
    <w:p w:rsidR="00B97DD0" w:rsidRPr="00B97DD0" w:rsidRDefault="00B97DD0" w:rsidP="00B97DD0">
      <w:pPr>
        <w:pStyle w:val="Textbody"/>
        <w:spacing w:before="57" w:after="57"/>
        <w:jc w:val="both"/>
        <w:rPr>
          <w:rFonts w:ascii="Arial" w:hAnsi="Arial"/>
          <w:b/>
          <w:bCs/>
        </w:rPr>
      </w:pPr>
      <w:r>
        <w:rPr>
          <w:rFonts w:ascii="Arial" w:hAnsi="Arial"/>
        </w:rPr>
        <w:t xml:space="preserve"> </w:t>
      </w:r>
      <w:r w:rsidRPr="00B97DD0">
        <w:rPr>
          <w:rFonts w:ascii="Arial" w:hAnsi="Arial"/>
        </w:rPr>
        <w:t>Sem prejuízo das demais obrigações previstas na Lei nº 14.133/2021, no edital e no contrato, constitui obrigação da CONTRATADA, dentre outras:</w:t>
      </w:r>
    </w:p>
    <w:p w:rsidR="0053483E" w:rsidRDefault="00B97DD0" w:rsidP="00B97DD0">
      <w:pPr>
        <w:spacing w:line="276" w:lineRule="auto"/>
        <w:jc w:val="both"/>
        <w:rPr>
          <w:rFonts w:ascii="Arial" w:hAnsi="Arial" w:cs="Arial"/>
          <w:sz w:val="24"/>
          <w:szCs w:val="24"/>
        </w:rPr>
      </w:pPr>
      <w:r>
        <w:rPr>
          <w:rFonts w:ascii="Arial" w:hAnsi="Arial" w:cs="Arial"/>
          <w:sz w:val="24"/>
          <w:szCs w:val="24"/>
        </w:rPr>
        <w:t>10.1</w:t>
      </w:r>
      <w:r w:rsidRPr="00B97DD0">
        <w:rPr>
          <w:rFonts w:ascii="Arial" w:hAnsi="Arial" w:cs="Arial"/>
          <w:sz w:val="24"/>
          <w:szCs w:val="24"/>
        </w:rPr>
        <w:t>– Executar o objeto em estrita conformidade com este Termo de Referência, com o edital e com a proposta vencedora, garan</w:t>
      </w:r>
      <w:r w:rsidR="0053483E">
        <w:rPr>
          <w:rFonts w:ascii="Arial" w:hAnsi="Arial" w:cs="Arial"/>
          <w:sz w:val="24"/>
          <w:szCs w:val="24"/>
        </w:rPr>
        <w:t>tindo a adequada administração.</w:t>
      </w:r>
    </w:p>
    <w:p w:rsidR="00B97DD0" w:rsidRPr="00B97DD0" w:rsidRDefault="00D2383C" w:rsidP="00B97DD0">
      <w:pPr>
        <w:spacing w:line="276" w:lineRule="auto"/>
        <w:jc w:val="both"/>
        <w:rPr>
          <w:rFonts w:ascii="Arial" w:hAnsi="Arial" w:cs="Arial"/>
          <w:sz w:val="24"/>
          <w:szCs w:val="24"/>
        </w:rPr>
      </w:pPr>
      <w:r>
        <w:rPr>
          <w:rFonts w:ascii="Arial" w:hAnsi="Arial" w:cs="Arial"/>
          <w:sz w:val="24"/>
          <w:szCs w:val="24"/>
        </w:rPr>
        <w:lastRenderedPageBreak/>
        <w:t>10.2</w:t>
      </w:r>
      <w:r w:rsidR="00B97DD0" w:rsidRPr="00B97DD0">
        <w:rPr>
          <w:rFonts w:ascii="Arial" w:hAnsi="Arial" w:cs="Arial"/>
          <w:sz w:val="24"/>
          <w:szCs w:val="24"/>
        </w:rPr>
        <w:t xml:space="preserve"> – Submeter-se à fiscalização do Município, atendendo prontamente às solicitações, fornecendo informações e documentos necessários ao acompanhamento e à aferição da correta execução contratual;</w:t>
      </w:r>
    </w:p>
    <w:p w:rsidR="00B97DD0" w:rsidRPr="00B97DD0" w:rsidRDefault="00D2383C" w:rsidP="00B97DD0">
      <w:pPr>
        <w:spacing w:line="276" w:lineRule="auto"/>
        <w:jc w:val="both"/>
        <w:rPr>
          <w:rFonts w:ascii="Arial" w:hAnsi="Arial" w:cs="Arial"/>
          <w:sz w:val="24"/>
          <w:szCs w:val="24"/>
        </w:rPr>
      </w:pPr>
      <w:r>
        <w:rPr>
          <w:rFonts w:ascii="Arial" w:hAnsi="Arial" w:cs="Arial"/>
          <w:sz w:val="24"/>
          <w:szCs w:val="24"/>
        </w:rPr>
        <w:t>10.3</w:t>
      </w:r>
      <w:r w:rsidR="00B97DD0" w:rsidRPr="00B97DD0">
        <w:rPr>
          <w:rFonts w:ascii="Arial" w:hAnsi="Arial" w:cs="Arial"/>
          <w:sz w:val="24"/>
          <w:szCs w:val="24"/>
        </w:rPr>
        <w:t>– Responder por danos causados à Administração ou a terceiros, decorrentes de ação ou omissão, sua ou de seus prepostos, na execução do contrato, sem prejuízo das sanções administrativas, civis e penais cabíveis;</w:t>
      </w:r>
    </w:p>
    <w:p w:rsidR="00B97DD0" w:rsidRPr="00B97DD0" w:rsidRDefault="00D2383C" w:rsidP="00B97DD0">
      <w:pPr>
        <w:spacing w:line="276" w:lineRule="auto"/>
        <w:jc w:val="both"/>
        <w:rPr>
          <w:rFonts w:ascii="Arial" w:hAnsi="Arial" w:cs="Arial"/>
          <w:sz w:val="24"/>
          <w:szCs w:val="24"/>
        </w:rPr>
      </w:pPr>
      <w:r>
        <w:rPr>
          <w:rFonts w:ascii="Arial" w:hAnsi="Arial" w:cs="Arial"/>
          <w:sz w:val="24"/>
          <w:szCs w:val="24"/>
        </w:rPr>
        <w:t>10.4</w:t>
      </w:r>
      <w:r w:rsidR="00B97DD0" w:rsidRPr="00B97DD0">
        <w:rPr>
          <w:rFonts w:ascii="Arial" w:hAnsi="Arial" w:cs="Arial"/>
          <w:sz w:val="24"/>
          <w:szCs w:val="24"/>
        </w:rPr>
        <w:t xml:space="preserve"> – Manter, durante toda a vigência contratual, as condições de habilitação e regularidade que serviram de base à contratação.</w:t>
      </w:r>
    </w:p>
    <w:p w:rsidR="00B97DD0" w:rsidRPr="00B97DD0" w:rsidRDefault="00D2383C" w:rsidP="00B97DD0">
      <w:pPr>
        <w:spacing w:line="276" w:lineRule="auto"/>
        <w:jc w:val="both"/>
        <w:rPr>
          <w:rFonts w:ascii="Arial" w:hAnsi="Arial" w:cs="Arial"/>
          <w:sz w:val="24"/>
          <w:szCs w:val="24"/>
        </w:rPr>
      </w:pPr>
      <w:r>
        <w:rPr>
          <w:rFonts w:ascii="Arial" w:hAnsi="Arial" w:cs="Arial"/>
          <w:sz w:val="24"/>
          <w:szCs w:val="24"/>
        </w:rPr>
        <w:t>10.5</w:t>
      </w:r>
      <w:r w:rsidR="00B97DD0" w:rsidRPr="00B97DD0">
        <w:rPr>
          <w:rFonts w:ascii="Arial" w:hAnsi="Arial" w:cs="Arial"/>
          <w:sz w:val="24"/>
          <w:szCs w:val="24"/>
        </w:rPr>
        <w:t>. O descumprimento, total ou parcial, das obrigações acima poderá ensejar a aplicação das sanções administrativas previstas na Lei nº 14.133/2021, no edital e no contrato, sem prejuízo da rescisão contratual e da responsabilização nas demais esferas competentes.</w:t>
      </w:r>
    </w:p>
    <w:p w:rsidR="00B73D26" w:rsidRPr="00B73D26" w:rsidRDefault="00B73D26" w:rsidP="00B73D26">
      <w:pPr>
        <w:pStyle w:val="Textbody"/>
        <w:spacing w:before="57" w:after="57"/>
        <w:jc w:val="both"/>
        <w:rPr>
          <w:rFonts w:ascii="Arial" w:hAnsi="Arial"/>
        </w:rPr>
      </w:pPr>
      <w:r w:rsidRPr="00B73D26">
        <w:rPr>
          <w:rFonts w:ascii="Arial" w:hAnsi="Arial"/>
          <w:b/>
          <w:bCs/>
        </w:rPr>
        <w:t>10.2. SÃO OBRIGAÇÕES DA CONTRATANTE:</w:t>
      </w:r>
    </w:p>
    <w:p w:rsidR="00B97DD0" w:rsidRPr="00B97DD0" w:rsidRDefault="00B97DD0" w:rsidP="00B97DD0">
      <w:pPr>
        <w:spacing w:line="276" w:lineRule="auto"/>
        <w:jc w:val="both"/>
        <w:rPr>
          <w:rFonts w:ascii="Arial" w:hAnsi="Arial" w:cs="Arial"/>
          <w:sz w:val="24"/>
        </w:rPr>
      </w:pPr>
      <w:r>
        <w:rPr>
          <w:rFonts w:ascii="Arial" w:hAnsi="Arial" w:cs="Arial"/>
          <w:sz w:val="24"/>
        </w:rPr>
        <w:t>10</w:t>
      </w:r>
      <w:r w:rsidRPr="00B97DD0">
        <w:rPr>
          <w:rFonts w:ascii="Arial" w:hAnsi="Arial" w:cs="Arial"/>
          <w:sz w:val="24"/>
        </w:rPr>
        <w:t>.1 Receber o serviço/objeto contratado nos prazos e condições estabelecidos neste Termo de Referência, no edital, em seus anexos e no contrato.</w:t>
      </w:r>
    </w:p>
    <w:p w:rsidR="00B97DD0" w:rsidRPr="00B97DD0" w:rsidRDefault="00B97DD0" w:rsidP="00B97DD0">
      <w:pPr>
        <w:spacing w:line="276" w:lineRule="auto"/>
        <w:jc w:val="both"/>
        <w:rPr>
          <w:rFonts w:ascii="Arial" w:hAnsi="Arial" w:cs="Arial"/>
          <w:sz w:val="24"/>
        </w:rPr>
      </w:pPr>
      <w:r>
        <w:rPr>
          <w:rFonts w:ascii="Arial" w:hAnsi="Arial" w:cs="Arial"/>
          <w:sz w:val="24"/>
        </w:rPr>
        <w:t>10</w:t>
      </w:r>
      <w:r w:rsidRPr="00B97DD0">
        <w:rPr>
          <w:rFonts w:ascii="Arial" w:hAnsi="Arial" w:cs="Arial"/>
          <w:sz w:val="24"/>
        </w:rPr>
        <w:t>.2 Exigir o cumprimento de todas as obrigações assumidas pela Contratada, de acordo com as cláusulas contratuais e com os termos da proposta vencedora.</w:t>
      </w:r>
    </w:p>
    <w:p w:rsidR="00B97DD0" w:rsidRPr="00B97DD0" w:rsidRDefault="00B97DD0" w:rsidP="00B97DD0">
      <w:pPr>
        <w:spacing w:line="276" w:lineRule="auto"/>
        <w:jc w:val="both"/>
        <w:rPr>
          <w:rFonts w:ascii="Arial" w:hAnsi="Arial" w:cs="Arial"/>
          <w:sz w:val="24"/>
        </w:rPr>
      </w:pPr>
      <w:r>
        <w:rPr>
          <w:rFonts w:ascii="Arial" w:hAnsi="Arial" w:cs="Arial"/>
          <w:sz w:val="24"/>
        </w:rPr>
        <w:t>10</w:t>
      </w:r>
      <w:r w:rsidRPr="00B97DD0">
        <w:rPr>
          <w:rFonts w:ascii="Arial" w:hAnsi="Arial" w:cs="Arial"/>
          <w:sz w:val="24"/>
        </w:rPr>
        <w:t>.3 Acompanhar e fiscalizar a execução do contrato, por meio de comissão ou de servidores especialmente designados em portaria, registrando as ocorrências relevantes e determinando as correções que se fizerem necessárias.</w:t>
      </w:r>
    </w:p>
    <w:p w:rsidR="00B97DD0" w:rsidRPr="00B97DD0" w:rsidRDefault="00B97DD0" w:rsidP="00B97DD0">
      <w:pPr>
        <w:spacing w:line="276" w:lineRule="auto"/>
        <w:jc w:val="both"/>
        <w:rPr>
          <w:rFonts w:ascii="Arial" w:hAnsi="Arial" w:cs="Arial"/>
          <w:sz w:val="24"/>
        </w:rPr>
      </w:pPr>
      <w:r>
        <w:rPr>
          <w:rFonts w:ascii="Arial" w:hAnsi="Arial" w:cs="Arial"/>
          <w:sz w:val="24"/>
        </w:rPr>
        <w:t>10</w:t>
      </w:r>
      <w:r w:rsidRPr="00B97DD0">
        <w:rPr>
          <w:rFonts w:ascii="Arial" w:hAnsi="Arial" w:cs="Arial"/>
          <w:sz w:val="24"/>
        </w:rPr>
        <w:t>.4 Efetuar o pagamento devido à Contratada, correspondente à correta prestação dos serviços, nos prazos e na forma estabelecidos no edital, em seus anexos e no contrato, condicionando-o ao cumprimento das obrigações contratuais.</w:t>
      </w:r>
    </w:p>
    <w:p w:rsidR="00B97DD0" w:rsidRPr="00B97DD0" w:rsidRDefault="00B97DD0" w:rsidP="00B97DD0">
      <w:pPr>
        <w:spacing w:line="276" w:lineRule="auto"/>
        <w:jc w:val="both"/>
        <w:rPr>
          <w:rFonts w:ascii="Arial" w:hAnsi="Arial" w:cs="Arial"/>
          <w:sz w:val="24"/>
        </w:rPr>
      </w:pPr>
      <w:r>
        <w:rPr>
          <w:rFonts w:ascii="Arial" w:hAnsi="Arial" w:cs="Arial"/>
          <w:sz w:val="24"/>
        </w:rPr>
        <w:t>10</w:t>
      </w:r>
      <w:r w:rsidRPr="00B97DD0">
        <w:rPr>
          <w:rFonts w:ascii="Arial" w:hAnsi="Arial" w:cs="Arial"/>
          <w:sz w:val="24"/>
        </w:rPr>
        <w:t>.5 Efetuar as retenções tributárias cabíveis sobre o valor das notas fiscais/faturas emitidas pela Contratada, na forma da legislação aplicável.</w:t>
      </w:r>
    </w:p>
    <w:p w:rsidR="00B97DD0" w:rsidRPr="00B97DD0" w:rsidRDefault="00B97DD0" w:rsidP="00B97DD0">
      <w:pPr>
        <w:spacing w:line="276" w:lineRule="auto"/>
        <w:jc w:val="both"/>
        <w:rPr>
          <w:rFonts w:ascii="Arial" w:hAnsi="Arial" w:cs="Arial"/>
          <w:sz w:val="24"/>
        </w:rPr>
      </w:pPr>
      <w:r>
        <w:rPr>
          <w:rFonts w:ascii="Arial" w:hAnsi="Arial" w:cs="Arial"/>
          <w:sz w:val="24"/>
        </w:rPr>
        <w:t>10</w:t>
      </w:r>
      <w:r w:rsidRPr="00B97DD0">
        <w:rPr>
          <w:rFonts w:ascii="Arial" w:hAnsi="Arial" w:cs="Arial"/>
          <w:sz w:val="24"/>
        </w:rPr>
        <w:t>.6 Emitir decisão fundamentada sobre as solicitações e reclamações apresentadas pela Contratada relativas à execução do contrato, ressalvados os requerimentos manifestamente impertinentes, meramente protelatórios ou destituídos de interesse para a boa execução contratual.</w:t>
      </w:r>
    </w:p>
    <w:p w:rsidR="00B97DD0" w:rsidRPr="00B97DD0" w:rsidRDefault="00B97DD0" w:rsidP="00B97DD0">
      <w:pPr>
        <w:spacing w:line="276" w:lineRule="auto"/>
        <w:jc w:val="both"/>
        <w:rPr>
          <w:rFonts w:ascii="Arial" w:hAnsi="Arial" w:cs="Arial"/>
          <w:sz w:val="24"/>
        </w:rPr>
      </w:pPr>
      <w:r>
        <w:rPr>
          <w:rFonts w:ascii="Arial" w:hAnsi="Arial" w:cs="Arial"/>
          <w:sz w:val="24"/>
        </w:rPr>
        <w:t>10</w:t>
      </w:r>
      <w:r w:rsidRPr="00B97DD0">
        <w:rPr>
          <w:rFonts w:ascii="Arial" w:hAnsi="Arial" w:cs="Arial"/>
          <w:sz w:val="24"/>
        </w:rPr>
        <w:t>.7 Ressarcir a Contratada, nos casos de extinção do contrato por culpa exclusiva da Administração, pelos prejuízos regularmente comprovados que houver sofrido, bem como devolver a garantia, quando houver, e efetuar os pagamentos devidos pela execução já realizada até a data da extinção, inclusive custos de eventual desmobilização, nos termos da legislação vigente.</w:t>
      </w:r>
    </w:p>
    <w:p w:rsidR="00B97DD0" w:rsidRPr="00B97DD0" w:rsidRDefault="00B97DD0" w:rsidP="00B97DD0">
      <w:pPr>
        <w:spacing w:line="276" w:lineRule="auto"/>
        <w:jc w:val="both"/>
        <w:rPr>
          <w:rFonts w:ascii="Arial" w:hAnsi="Arial" w:cs="Arial"/>
          <w:sz w:val="24"/>
        </w:rPr>
      </w:pPr>
      <w:r>
        <w:rPr>
          <w:rFonts w:ascii="Arial" w:hAnsi="Arial" w:cs="Arial"/>
          <w:sz w:val="24"/>
        </w:rPr>
        <w:t>10</w:t>
      </w:r>
      <w:r w:rsidRPr="00B97DD0">
        <w:rPr>
          <w:rFonts w:ascii="Arial" w:hAnsi="Arial" w:cs="Arial"/>
          <w:sz w:val="24"/>
        </w:rPr>
        <w:t>.8 Adotar as providências necessárias à apuração de infrações administrativas sempre que constatada irregularidade que possa configurar dano à Administração, inclusive instaurando processo administrativo sancionador e remetendo cópias dos documentos pertinentes ao Ministério Público competente, quando for o caso.</w:t>
      </w:r>
    </w:p>
    <w:p w:rsidR="00B97DD0" w:rsidRPr="00B97DD0" w:rsidRDefault="00B97DD0" w:rsidP="00B97DD0">
      <w:pPr>
        <w:spacing w:line="276" w:lineRule="auto"/>
        <w:jc w:val="both"/>
        <w:rPr>
          <w:rFonts w:ascii="Arial" w:hAnsi="Arial" w:cs="Arial"/>
          <w:sz w:val="24"/>
        </w:rPr>
      </w:pPr>
      <w:r>
        <w:rPr>
          <w:rFonts w:ascii="Arial" w:hAnsi="Arial" w:cs="Arial"/>
          <w:sz w:val="24"/>
        </w:rPr>
        <w:t>10</w:t>
      </w:r>
      <w:r w:rsidRPr="00B97DD0">
        <w:rPr>
          <w:rFonts w:ascii="Arial" w:hAnsi="Arial" w:cs="Arial"/>
          <w:sz w:val="24"/>
        </w:rPr>
        <w:t>.9 Prestar as informações e esclarecimentos necessários à adequada execução do contrato, sempre que solicitados pela Contratada, incluindo, quando couber, o envio de arquivos eletrônicos e dados indispensáveis ao cadastro de beneficiários e à realização das recargas dos benefícios.</w:t>
      </w:r>
    </w:p>
    <w:p w:rsidR="00DE688B" w:rsidRPr="00B97DD0" w:rsidRDefault="00DE688B" w:rsidP="00DE688B">
      <w:pPr>
        <w:pStyle w:val="Textbody"/>
        <w:spacing w:before="57" w:after="57"/>
        <w:jc w:val="both"/>
        <w:rPr>
          <w:rFonts w:ascii="Arial" w:hAnsi="Arial"/>
          <w:sz w:val="32"/>
        </w:rPr>
      </w:pPr>
    </w:p>
    <w:p w:rsidR="00DE688B" w:rsidRPr="00DE688B" w:rsidRDefault="00DE688B" w:rsidP="00DE688B">
      <w:pPr>
        <w:pStyle w:val="Textbody"/>
        <w:spacing w:before="57" w:after="57"/>
        <w:jc w:val="both"/>
        <w:rPr>
          <w:rFonts w:ascii="Arial" w:hAnsi="Arial"/>
        </w:rPr>
      </w:pPr>
      <w:r w:rsidRPr="00DE688B">
        <w:rPr>
          <w:rFonts w:ascii="Arial" w:hAnsi="Arial"/>
          <w:b/>
          <w:bCs/>
        </w:rPr>
        <w:t>11. CLÁUSULA DÉCIMA PRIMEIRA – DA FORMA DE PAGAMENTO</w:t>
      </w:r>
    </w:p>
    <w:p w:rsidR="00B97DD0" w:rsidRPr="006F40B4" w:rsidRDefault="00881B38" w:rsidP="00B97DD0">
      <w:pPr>
        <w:spacing w:line="276" w:lineRule="auto"/>
        <w:jc w:val="both"/>
        <w:rPr>
          <w:rFonts w:ascii="Arial" w:hAnsi="Arial" w:cs="Arial"/>
        </w:rPr>
      </w:pPr>
      <w:r w:rsidRPr="00881B38">
        <w:rPr>
          <w:rFonts w:ascii="Arial" w:hAnsi="Arial"/>
          <w:b/>
          <w:bCs/>
        </w:rPr>
        <w:t>11.1.</w:t>
      </w:r>
      <w:r w:rsidRPr="00881B38">
        <w:rPr>
          <w:rFonts w:ascii="Arial" w:hAnsi="Arial"/>
        </w:rPr>
        <w:t xml:space="preserve"> </w:t>
      </w:r>
      <w:r w:rsidR="0053483E" w:rsidRPr="0053483E">
        <w:rPr>
          <w:rFonts w:asciiTheme="minorHAnsi" w:hAnsiTheme="minorHAnsi" w:cstheme="minorHAnsi"/>
          <w:sz w:val="24"/>
          <w:szCs w:val="24"/>
        </w:rPr>
        <w:t>O pagamento será realizado em parcela única, correspondente ao valor total global ofertado para o fornecimento e montagem das 07 (sete) Estufas Agrícolas, após a sua completa instalação. O prazo de pagamento será de, no máximo, 30 (trinta) dias contados a partir da data do ateste do Termo Circunstanciado de Recebimento Definitivo da Montagem e da apresentação da Nota Fiscal/Fatura eletrônica</w:t>
      </w:r>
      <w:r w:rsidR="0053483E" w:rsidRPr="0053483E">
        <w:rPr>
          <w:rFonts w:ascii="Arial" w:hAnsi="Arial"/>
        </w:rPr>
        <w:t>.</w:t>
      </w:r>
    </w:p>
    <w:p w:rsidR="00881B38" w:rsidRDefault="00881B38" w:rsidP="00DE688B">
      <w:pPr>
        <w:pStyle w:val="Textbody"/>
        <w:spacing w:before="57" w:after="57"/>
        <w:jc w:val="both"/>
        <w:rPr>
          <w:rFonts w:ascii="Arial" w:hAnsi="Arial"/>
        </w:rPr>
      </w:pPr>
      <w:r w:rsidRPr="00881B38">
        <w:rPr>
          <w:rFonts w:ascii="Arial" w:hAnsi="Arial"/>
          <w:b/>
          <w:bCs/>
        </w:rPr>
        <w:t>11.3.</w:t>
      </w:r>
      <w:r w:rsidRPr="00881B38">
        <w:rPr>
          <w:rFonts w:ascii="Arial" w:hAnsi="Arial"/>
        </w:rPr>
        <w:t xml:space="preserve"> O prazo de pagamento ficará suspenso caso a Contratada deixe de apresentar a documentação fiscal exigida ou apresente nota com erros. </w:t>
      </w:r>
    </w:p>
    <w:p w:rsidR="00881B38" w:rsidRDefault="00881B38" w:rsidP="00DE688B">
      <w:pPr>
        <w:pStyle w:val="Textbody"/>
        <w:spacing w:before="57" w:after="57"/>
        <w:jc w:val="both"/>
        <w:rPr>
          <w:rFonts w:ascii="Arial" w:hAnsi="Arial"/>
        </w:rPr>
      </w:pPr>
      <w:r w:rsidRPr="00881B38">
        <w:rPr>
          <w:rFonts w:ascii="Arial" w:hAnsi="Arial"/>
          <w:b/>
          <w:bCs/>
        </w:rPr>
        <w:t>11.4.</w:t>
      </w:r>
      <w:r w:rsidRPr="00881B38">
        <w:rPr>
          <w:rFonts w:ascii="Arial" w:hAnsi="Arial"/>
        </w:rPr>
        <w:t xml:space="preserve"> Decorrido o prazo de adimplemento da multa, caso está não tenha sido paga espontaneamente, os valores correspondentes serão descontados diretamente da fatura apresentada. </w:t>
      </w:r>
    </w:p>
    <w:p w:rsidR="00881B38" w:rsidRDefault="00881B38" w:rsidP="00DE688B">
      <w:pPr>
        <w:pStyle w:val="Textbody"/>
        <w:spacing w:before="57" w:after="57"/>
        <w:jc w:val="both"/>
        <w:rPr>
          <w:rFonts w:ascii="Arial" w:hAnsi="Arial"/>
        </w:rPr>
      </w:pPr>
      <w:r w:rsidRPr="00881B38">
        <w:rPr>
          <w:rFonts w:ascii="Arial" w:hAnsi="Arial"/>
          <w:b/>
          <w:bCs/>
        </w:rPr>
        <w:t>11.5.</w:t>
      </w:r>
      <w:r w:rsidRPr="00881B38">
        <w:rPr>
          <w:rFonts w:ascii="Arial" w:hAnsi="Arial"/>
        </w:rPr>
        <w:t xml:space="preserve"> As notas fiscais devem ser emitidas em nome do </w:t>
      </w:r>
      <w:r w:rsidRPr="00881B38">
        <w:rPr>
          <w:rFonts w:ascii="Arial" w:hAnsi="Arial"/>
          <w:b/>
          <w:bCs/>
        </w:rPr>
        <w:t>MUNICÍPIO DE ALTAMIRA DO PARANÁ</w:t>
      </w:r>
      <w:r w:rsidRPr="00881B38">
        <w:rPr>
          <w:rFonts w:ascii="Arial" w:hAnsi="Arial"/>
        </w:rPr>
        <w:t xml:space="preserve">, CNPJ n.º 78.069.143/0001-47. </w:t>
      </w:r>
    </w:p>
    <w:p w:rsidR="00DE688B" w:rsidRPr="00881B38" w:rsidRDefault="00881B38" w:rsidP="00DE688B">
      <w:pPr>
        <w:pStyle w:val="Textbody"/>
        <w:spacing w:before="57" w:after="57"/>
        <w:jc w:val="both"/>
        <w:rPr>
          <w:rFonts w:ascii="Arial" w:hAnsi="Arial"/>
        </w:rPr>
      </w:pPr>
      <w:r w:rsidRPr="00881B38">
        <w:rPr>
          <w:rFonts w:ascii="Arial" w:hAnsi="Arial"/>
          <w:b/>
          <w:bCs/>
        </w:rPr>
        <w:t>11.6.</w:t>
      </w:r>
      <w:r w:rsidRPr="00881B38">
        <w:rPr>
          <w:rFonts w:ascii="Arial" w:hAnsi="Arial"/>
        </w:rPr>
        <w:t xml:space="preserve"> Nos casos de eventuais atrasos de pagamento, desde que a Contratada não tenha concorrido para tanto, aplica-se a compensação financeira conforme a fórmula: </w:t>
      </w:r>
      <w:r w:rsidRPr="00881B38">
        <w:rPr>
          <w:rFonts w:ascii="Arial" w:hAnsi="Arial"/>
          <w:b/>
          <w:bCs/>
        </w:rPr>
        <w:t>EM = I x N x VP</w:t>
      </w:r>
    </w:p>
    <w:p w:rsidR="00DE688B" w:rsidRPr="00DE688B" w:rsidRDefault="00DE688B" w:rsidP="00DE688B">
      <w:pPr>
        <w:pStyle w:val="Textbody"/>
        <w:spacing w:before="57" w:after="57"/>
        <w:jc w:val="both"/>
        <w:rPr>
          <w:rFonts w:ascii="Arial" w:hAnsi="Arial"/>
        </w:rPr>
      </w:pPr>
      <w:r w:rsidRPr="00DE688B">
        <w:rPr>
          <w:rFonts w:ascii="Arial" w:hAnsi="Arial"/>
        </w:rPr>
        <w:t>Sendo:</w:t>
      </w:r>
    </w:p>
    <w:p w:rsidR="00DE688B" w:rsidRPr="00DE688B" w:rsidRDefault="00DE688B" w:rsidP="00A97B5A">
      <w:pPr>
        <w:pStyle w:val="Textbody"/>
        <w:numPr>
          <w:ilvl w:val="0"/>
          <w:numId w:val="30"/>
        </w:numPr>
        <w:spacing w:before="57" w:after="57"/>
        <w:jc w:val="both"/>
        <w:rPr>
          <w:rFonts w:ascii="Arial" w:hAnsi="Arial"/>
        </w:rPr>
      </w:pPr>
      <w:r w:rsidRPr="00DE688B">
        <w:rPr>
          <w:rFonts w:ascii="Arial" w:hAnsi="Arial"/>
          <w:b/>
          <w:bCs/>
        </w:rPr>
        <w:t>EM</w:t>
      </w:r>
      <w:r w:rsidRPr="00DE688B">
        <w:rPr>
          <w:rFonts w:ascii="Arial" w:hAnsi="Arial"/>
        </w:rPr>
        <w:t xml:space="preserve"> = Encargos moratórios;</w:t>
      </w:r>
    </w:p>
    <w:p w:rsidR="00DE688B" w:rsidRPr="00DE688B" w:rsidRDefault="00DE688B" w:rsidP="00A97B5A">
      <w:pPr>
        <w:pStyle w:val="Textbody"/>
        <w:numPr>
          <w:ilvl w:val="0"/>
          <w:numId w:val="30"/>
        </w:numPr>
        <w:spacing w:before="57" w:after="57"/>
        <w:jc w:val="both"/>
        <w:rPr>
          <w:rFonts w:ascii="Arial" w:hAnsi="Arial"/>
        </w:rPr>
      </w:pPr>
      <w:r w:rsidRPr="00DE688B">
        <w:rPr>
          <w:rFonts w:ascii="Arial" w:hAnsi="Arial"/>
          <w:b/>
          <w:bCs/>
        </w:rPr>
        <w:t>N</w:t>
      </w:r>
      <w:r w:rsidRPr="00DE688B">
        <w:rPr>
          <w:rFonts w:ascii="Arial" w:hAnsi="Arial"/>
        </w:rPr>
        <w:t xml:space="preserve"> = Número de dias entre a data prevista para o pagamento e a do efetivo pagamento;</w:t>
      </w:r>
    </w:p>
    <w:p w:rsidR="00DE688B" w:rsidRPr="00DE688B" w:rsidRDefault="00DE688B" w:rsidP="00A97B5A">
      <w:pPr>
        <w:pStyle w:val="Textbody"/>
        <w:numPr>
          <w:ilvl w:val="0"/>
          <w:numId w:val="30"/>
        </w:numPr>
        <w:spacing w:before="57" w:after="57"/>
        <w:jc w:val="both"/>
        <w:rPr>
          <w:rFonts w:ascii="Arial" w:hAnsi="Arial"/>
        </w:rPr>
      </w:pPr>
      <w:r w:rsidRPr="00DE688B">
        <w:rPr>
          <w:rFonts w:ascii="Arial" w:hAnsi="Arial"/>
          <w:b/>
          <w:bCs/>
        </w:rPr>
        <w:t>VP</w:t>
      </w:r>
      <w:r w:rsidRPr="00DE688B">
        <w:rPr>
          <w:rFonts w:ascii="Arial" w:hAnsi="Arial"/>
        </w:rPr>
        <w:t xml:space="preserve"> = Valor da parcela a ser paga;</w:t>
      </w:r>
    </w:p>
    <w:p w:rsidR="00DE688B" w:rsidRPr="00DE688B" w:rsidRDefault="00DE688B" w:rsidP="00A97B5A">
      <w:pPr>
        <w:pStyle w:val="Textbody"/>
        <w:numPr>
          <w:ilvl w:val="0"/>
          <w:numId w:val="30"/>
        </w:numPr>
        <w:spacing w:before="57" w:after="57"/>
        <w:jc w:val="both"/>
        <w:rPr>
          <w:rFonts w:ascii="Arial" w:hAnsi="Arial"/>
        </w:rPr>
      </w:pPr>
      <w:r w:rsidRPr="00DE688B">
        <w:rPr>
          <w:rFonts w:ascii="Arial" w:hAnsi="Arial"/>
          <w:b/>
          <w:bCs/>
        </w:rPr>
        <w:t>I</w:t>
      </w:r>
      <w:r w:rsidRPr="00DE688B">
        <w:rPr>
          <w:rFonts w:ascii="Arial" w:hAnsi="Arial"/>
        </w:rPr>
        <w:t xml:space="preserve"> = Índice de compensação financeira = 0,00016438, assim apurado:</w:t>
      </w:r>
    </w:p>
    <w:p w:rsidR="00DE688B" w:rsidRDefault="00DE688B" w:rsidP="00DE688B">
      <w:pPr>
        <w:pStyle w:val="Textbody"/>
        <w:spacing w:after="0" w:line="240" w:lineRule="auto"/>
        <w:rPr>
          <w:rFonts w:ascii="Arial" w:hAnsi="Arial"/>
        </w:rPr>
      </w:pPr>
      <w:r w:rsidRPr="00DE688B">
        <w:rPr>
          <w:rFonts w:ascii="Arial" w:hAnsi="Arial"/>
        </w:rPr>
        <w:t xml:space="preserve">I = </w:t>
      </w:r>
      <w:r w:rsidRPr="00DE688B">
        <w:rPr>
          <w:rFonts w:ascii="Arial" w:hAnsi="Arial"/>
          <w:u w:val="single"/>
        </w:rPr>
        <w:t>TX</w:t>
      </w:r>
    </w:p>
    <w:p w:rsidR="00DE688B" w:rsidRDefault="00DE688B" w:rsidP="00DE688B">
      <w:pPr>
        <w:pStyle w:val="Textbody"/>
        <w:spacing w:after="0" w:line="240" w:lineRule="auto"/>
        <w:jc w:val="center"/>
        <w:rPr>
          <w:rFonts w:ascii="Arial" w:hAnsi="Arial"/>
        </w:rPr>
      </w:pPr>
      <w:r w:rsidRPr="00DE688B">
        <w:rPr>
          <w:rFonts w:ascii="Arial" w:hAnsi="Arial"/>
        </w:rPr>
        <w:t>365</w:t>
      </w:r>
    </w:p>
    <w:p w:rsidR="00DE688B" w:rsidRPr="00DE688B" w:rsidRDefault="00DE688B" w:rsidP="00DE688B">
      <w:pPr>
        <w:pStyle w:val="Textbody"/>
        <w:spacing w:before="57" w:after="57"/>
        <w:jc w:val="center"/>
        <w:rPr>
          <w:rFonts w:ascii="Arial" w:hAnsi="Arial"/>
        </w:rPr>
      </w:pPr>
    </w:p>
    <w:p w:rsidR="00DE688B" w:rsidRDefault="00DE688B" w:rsidP="00DE688B">
      <w:pPr>
        <w:pStyle w:val="Textbody"/>
        <w:spacing w:before="57" w:after="57"/>
        <w:jc w:val="both"/>
        <w:rPr>
          <w:rFonts w:ascii="Arial" w:hAnsi="Arial"/>
        </w:rPr>
      </w:pPr>
      <w:r w:rsidRPr="00DE688B">
        <w:rPr>
          <w:rFonts w:ascii="Arial" w:hAnsi="Arial"/>
        </w:rPr>
        <w:t xml:space="preserve">Onde: </w:t>
      </w:r>
      <w:r w:rsidRPr="00DE688B">
        <w:rPr>
          <w:rFonts w:ascii="Arial" w:hAnsi="Arial"/>
          <w:b/>
          <w:bCs/>
        </w:rPr>
        <w:t>TX</w:t>
      </w:r>
      <w:r w:rsidRPr="00DE688B">
        <w:rPr>
          <w:rFonts w:ascii="Arial" w:hAnsi="Arial"/>
        </w:rPr>
        <w:t xml:space="preserve"> = Percentual da taxa anual = 6%.</w:t>
      </w:r>
    </w:p>
    <w:p w:rsidR="00DE688B" w:rsidRDefault="00DE688B" w:rsidP="00DE688B">
      <w:pPr>
        <w:pStyle w:val="Textbody"/>
        <w:spacing w:before="57" w:after="57"/>
        <w:jc w:val="both"/>
        <w:rPr>
          <w:rFonts w:ascii="Arial" w:hAnsi="Arial"/>
        </w:rPr>
      </w:pPr>
    </w:p>
    <w:p w:rsidR="00DE688B" w:rsidRPr="00DE688B" w:rsidRDefault="00DE688B" w:rsidP="00DE688B">
      <w:pPr>
        <w:pStyle w:val="Textbody"/>
        <w:spacing w:before="57" w:after="57"/>
        <w:jc w:val="both"/>
        <w:rPr>
          <w:rFonts w:ascii="Arial" w:hAnsi="Arial"/>
        </w:rPr>
      </w:pPr>
      <w:r w:rsidRPr="00DE688B">
        <w:rPr>
          <w:rFonts w:ascii="Arial" w:hAnsi="Arial"/>
          <w:b/>
          <w:bCs/>
        </w:rPr>
        <w:t>12. CLÁUSULA DÉCIMA SEGUNDA – DA GARANTIA DE EXECUÇÃO</w:t>
      </w:r>
    </w:p>
    <w:p w:rsidR="003F1684" w:rsidRDefault="003F1684" w:rsidP="00DE688B">
      <w:pPr>
        <w:pStyle w:val="Textbody"/>
        <w:spacing w:before="57" w:after="57"/>
        <w:jc w:val="both"/>
        <w:rPr>
          <w:rFonts w:ascii="Arial" w:hAnsi="Arial"/>
          <w:lang w:eastAsia="en-US"/>
        </w:rPr>
      </w:pPr>
      <w:r w:rsidRPr="0018732F">
        <w:rPr>
          <w:rFonts w:ascii="Arial" w:hAnsi="Arial"/>
          <w:lang w:eastAsia="en-US"/>
        </w:rPr>
        <w:t>Para assegurar a fiel execução do contrato, será obrigatória a prestação de garantia contratual pela CONTRATADA, nos termos do art. 96 da Lei nº 14.133/2021, em percentual a ser definido no edital, incidente sobre o valor inicial do contrato.</w:t>
      </w:r>
    </w:p>
    <w:p w:rsidR="005671D6" w:rsidRDefault="005671D6" w:rsidP="00DE688B">
      <w:pPr>
        <w:pStyle w:val="Textbody"/>
        <w:spacing w:before="57" w:after="57"/>
        <w:jc w:val="both"/>
        <w:rPr>
          <w:rFonts w:ascii="Arial" w:hAnsi="Arial"/>
          <w:lang w:eastAsia="en-US"/>
        </w:rPr>
      </w:pPr>
    </w:p>
    <w:p w:rsidR="00DE688B" w:rsidRPr="00DE688B" w:rsidRDefault="00DE688B" w:rsidP="00DE688B">
      <w:pPr>
        <w:pStyle w:val="Textbody"/>
        <w:spacing w:before="57" w:after="57"/>
        <w:jc w:val="both"/>
        <w:rPr>
          <w:rFonts w:ascii="Arial" w:hAnsi="Arial"/>
        </w:rPr>
      </w:pPr>
      <w:r w:rsidRPr="00DE688B">
        <w:rPr>
          <w:rFonts w:ascii="Arial" w:hAnsi="Arial"/>
          <w:b/>
          <w:bCs/>
        </w:rPr>
        <w:t>13. CLÁUSULA DÉCIMA TERCEIRA – DAS SANÇÕES ADMINISTRATIVAS</w:t>
      </w:r>
    </w:p>
    <w:p w:rsidR="005671D6" w:rsidRDefault="005671D6" w:rsidP="005671D6">
      <w:pPr>
        <w:spacing w:line="276" w:lineRule="auto"/>
        <w:jc w:val="both"/>
        <w:rPr>
          <w:rFonts w:ascii="Arial" w:eastAsia="Arial" w:hAnsi="Arial" w:cs="Arial"/>
          <w:bCs/>
          <w:sz w:val="24"/>
          <w:szCs w:val="24"/>
        </w:rPr>
      </w:pPr>
      <w:r w:rsidRPr="005671D6">
        <w:rPr>
          <w:rFonts w:ascii="Arial" w:eastAsia="Arial" w:hAnsi="Arial" w:cs="Arial"/>
          <w:bCs/>
          <w:sz w:val="24"/>
          <w:szCs w:val="24"/>
        </w:rPr>
        <w:t xml:space="preserve">À CONTRATADA sujeitam-se as sanções administrativas previstas nos arts. 155 a 163 da Lei nº 14.133/2021 e no Decreto Municipal nº 14/2024, sem prejuízo de outras cominações legais. </w:t>
      </w:r>
    </w:p>
    <w:p w:rsidR="005671D6" w:rsidRPr="005671D6" w:rsidRDefault="005671D6" w:rsidP="005671D6">
      <w:pPr>
        <w:spacing w:line="276" w:lineRule="auto"/>
        <w:jc w:val="both"/>
        <w:rPr>
          <w:rFonts w:ascii="Arial" w:eastAsia="Arial" w:hAnsi="Arial" w:cs="Arial"/>
          <w:bCs/>
          <w:sz w:val="24"/>
          <w:szCs w:val="24"/>
        </w:rPr>
      </w:pPr>
      <w:r w:rsidRPr="005671D6">
        <w:rPr>
          <w:rFonts w:ascii="Arial" w:eastAsia="Arial" w:hAnsi="Arial" w:cs="Arial"/>
          <w:bCs/>
          <w:sz w:val="24"/>
          <w:szCs w:val="24"/>
        </w:rPr>
        <w:lastRenderedPageBreak/>
        <w:t>As sanções aplicáveis, observados o devido processo legal, o contraditório e a ampla defesa, são, entre outras:</w:t>
      </w:r>
    </w:p>
    <w:p w:rsidR="005671D6" w:rsidRPr="005671D6" w:rsidRDefault="005671D6" w:rsidP="005671D6">
      <w:pPr>
        <w:spacing w:line="276" w:lineRule="auto"/>
        <w:jc w:val="both"/>
        <w:rPr>
          <w:rFonts w:ascii="Arial" w:eastAsia="Arial" w:hAnsi="Arial" w:cs="Arial"/>
          <w:bCs/>
          <w:sz w:val="24"/>
          <w:szCs w:val="24"/>
        </w:rPr>
      </w:pPr>
      <w:r w:rsidRPr="005671D6">
        <w:rPr>
          <w:rFonts w:ascii="Arial" w:eastAsia="Arial" w:hAnsi="Arial" w:cs="Arial"/>
          <w:bCs/>
          <w:sz w:val="24"/>
          <w:szCs w:val="24"/>
        </w:rPr>
        <w:t>I – advertência;</w:t>
      </w:r>
    </w:p>
    <w:p w:rsidR="005671D6" w:rsidRPr="005671D6" w:rsidRDefault="005671D6" w:rsidP="005671D6">
      <w:pPr>
        <w:spacing w:line="276" w:lineRule="auto"/>
        <w:jc w:val="both"/>
        <w:rPr>
          <w:rFonts w:ascii="Arial" w:eastAsia="Arial" w:hAnsi="Arial" w:cs="Arial"/>
          <w:bCs/>
          <w:sz w:val="24"/>
          <w:szCs w:val="24"/>
        </w:rPr>
      </w:pPr>
      <w:r w:rsidRPr="005671D6">
        <w:rPr>
          <w:rFonts w:ascii="Arial" w:eastAsia="Arial" w:hAnsi="Arial" w:cs="Arial"/>
          <w:bCs/>
          <w:sz w:val="24"/>
          <w:szCs w:val="24"/>
        </w:rPr>
        <w:t>II – multa;</w:t>
      </w:r>
    </w:p>
    <w:p w:rsidR="005671D6" w:rsidRPr="005671D6" w:rsidRDefault="005671D6" w:rsidP="005671D6">
      <w:pPr>
        <w:spacing w:line="276" w:lineRule="auto"/>
        <w:jc w:val="both"/>
        <w:rPr>
          <w:rFonts w:ascii="Arial" w:eastAsia="Arial" w:hAnsi="Arial" w:cs="Arial"/>
          <w:bCs/>
          <w:sz w:val="24"/>
          <w:szCs w:val="24"/>
        </w:rPr>
      </w:pPr>
      <w:r w:rsidRPr="005671D6">
        <w:rPr>
          <w:rFonts w:ascii="Arial" w:eastAsia="Arial" w:hAnsi="Arial" w:cs="Arial"/>
          <w:bCs/>
          <w:sz w:val="24"/>
          <w:szCs w:val="24"/>
        </w:rPr>
        <w:t>III – impedimento de licitar e contratar com a Administração Pública Municipal;</w:t>
      </w:r>
    </w:p>
    <w:p w:rsidR="005671D6" w:rsidRPr="005671D6" w:rsidRDefault="005671D6" w:rsidP="005671D6">
      <w:pPr>
        <w:spacing w:line="276" w:lineRule="auto"/>
        <w:jc w:val="both"/>
        <w:rPr>
          <w:rFonts w:ascii="Arial" w:eastAsia="Arial" w:hAnsi="Arial" w:cs="Arial"/>
          <w:bCs/>
          <w:sz w:val="24"/>
          <w:szCs w:val="24"/>
        </w:rPr>
      </w:pPr>
      <w:r w:rsidRPr="005671D6">
        <w:rPr>
          <w:rFonts w:ascii="Arial" w:eastAsia="Arial" w:hAnsi="Arial" w:cs="Arial"/>
          <w:bCs/>
          <w:sz w:val="24"/>
          <w:szCs w:val="24"/>
        </w:rPr>
        <w:t xml:space="preserve">IV – declaração de inidoneidade para licitar ou contratar, nos termos do Decreto nº 14/2024. </w:t>
      </w:r>
    </w:p>
    <w:p w:rsidR="005671D6" w:rsidRPr="005671D6" w:rsidRDefault="005671D6" w:rsidP="005671D6">
      <w:pPr>
        <w:spacing w:line="276" w:lineRule="auto"/>
        <w:jc w:val="both"/>
        <w:rPr>
          <w:rFonts w:ascii="Arial" w:eastAsia="Arial" w:hAnsi="Arial" w:cs="Arial"/>
          <w:bCs/>
          <w:sz w:val="24"/>
          <w:szCs w:val="24"/>
        </w:rPr>
      </w:pPr>
      <w:r w:rsidRPr="005671D6">
        <w:rPr>
          <w:rFonts w:ascii="Arial" w:eastAsia="Arial" w:hAnsi="Arial" w:cs="Arial"/>
          <w:bCs/>
          <w:sz w:val="24"/>
          <w:szCs w:val="24"/>
        </w:rPr>
        <w:t>30.3. O procedimento de apuração de infrações e aplicação de sanções seguirá, no que couber, o rito estabelecido no Decreto Municipal nº 14/2024, compreendendo, em síntese:</w:t>
      </w:r>
    </w:p>
    <w:p w:rsidR="005671D6" w:rsidRPr="005671D6" w:rsidRDefault="005671D6" w:rsidP="005671D6">
      <w:pPr>
        <w:spacing w:line="276" w:lineRule="auto"/>
        <w:jc w:val="both"/>
        <w:rPr>
          <w:rFonts w:ascii="Arial" w:eastAsia="Arial" w:hAnsi="Arial" w:cs="Arial"/>
          <w:bCs/>
          <w:sz w:val="24"/>
          <w:szCs w:val="24"/>
        </w:rPr>
      </w:pPr>
      <w:r w:rsidRPr="005671D6">
        <w:rPr>
          <w:rFonts w:ascii="Arial" w:eastAsia="Arial" w:hAnsi="Arial" w:cs="Arial"/>
          <w:bCs/>
          <w:sz w:val="24"/>
          <w:szCs w:val="24"/>
        </w:rPr>
        <w:t>I – notícia ou registro da ocorrência pelo gestor ou fiscal do contrato;</w:t>
      </w:r>
    </w:p>
    <w:p w:rsidR="005671D6" w:rsidRPr="005671D6" w:rsidRDefault="005671D6" w:rsidP="005671D6">
      <w:pPr>
        <w:spacing w:line="276" w:lineRule="auto"/>
        <w:jc w:val="both"/>
        <w:rPr>
          <w:rFonts w:ascii="Arial" w:eastAsia="Arial" w:hAnsi="Arial" w:cs="Arial"/>
          <w:bCs/>
          <w:sz w:val="24"/>
          <w:szCs w:val="24"/>
        </w:rPr>
      </w:pPr>
      <w:r w:rsidRPr="005671D6">
        <w:rPr>
          <w:rFonts w:ascii="Arial" w:eastAsia="Arial" w:hAnsi="Arial" w:cs="Arial"/>
          <w:bCs/>
          <w:sz w:val="24"/>
          <w:szCs w:val="24"/>
        </w:rPr>
        <w:t>II – tentativa prévia de saneamento, quando cabível;</w:t>
      </w:r>
    </w:p>
    <w:p w:rsidR="005671D6" w:rsidRPr="005671D6" w:rsidRDefault="005671D6" w:rsidP="005671D6">
      <w:pPr>
        <w:spacing w:line="276" w:lineRule="auto"/>
        <w:jc w:val="both"/>
        <w:rPr>
          <w:rFonts w:ascii="Arial" w:eastAsia="Arial" w:hAnsi="Arial" w:cs="Arial"/>
          <w:bCs/>
          <w:sz w:val="24"/>
          <w:szCs w:val="24"/>
        </w:rPr>
      </w:pPr>
      <w:r w:rsidRPr="005671D6">
        <w:rPr>
          <w:rFonts w:ascii="Arial" w:eastAsia="Arial" w:hAnsi="Arial" w:cs="Arial"/>
          <w:bCs/>
          <w:sz w:val="24"/>
          <w:szCs w:val="24"/>
        </w:rPr>
        <w:t>III – instauração de processo administrativo punitivo, com nomeação de comissão especial;</w:t>
      </w:r>
    </w:p>
    <w:p w:rsidR="005671D6" w:rsidRPr="005671D6" w:rsidRDefault="005671D6" w:rsidP="005671D6">
      <w:pPr>
        <w:spacing w:line="276" w:lineRule="auto"/>
        <w:jc w:val="both"/>
        <w:rPr>
          <w:rFonts w:ascii="Arial" w:eastAsia="Arial" w:hAnsi="Arial" w:cs="Arial"/>
          <w:bCs/>
          <w:sz w:val="24"/>
          <w:szCs w:val="24"/>
        </w:rPr>
      </w:pPr>
      <w:r w:rsidRPr="005671D6">
        <w:rPr>
          <w:rFonts w:ascii="Arial" w:eastAsia="Arial" w:hAnsi="Arial" w:cs="Arial"/>
          <w:bCs/>
          <w:sz w:val="24"/>
          <w:szCs w:val="24"/>
        </w:rPr>
        <w:t>IV – notificação da contratada para apresentação de defesa;</w:t>
      </w:r>
    </w:p>
    <w:p w:rsidR="005671D6" w:rsidRPr="005671D6" w:rsidRDefault="005671D6" w:rsidP="005671D6">
      <w:pPr>
        <w:spacing w:line="276" w:lineRule="auto"/>
        <w:jc w:val="both"/>
        <w:rPr>
          <w:rFonts w:ascii="Arial" w:eastAsia="Arial" w:hAnsi="Arial" w:cs="Arial"/>
          <w:bCs/>
          <w:sz w:val="24"/>
          <w:szCs w:val="24"/>
        </w:rPr>
      </w:pPr>
      <w:r w:rsidRPr="005671D6">
        <w:rPr>
          <w:rFonts w:ascii="Arial" w:eastAsia="Arial" w:hAnsi="Arial" w:cs="Arial"/>
          <w:bCs/>
          <w:sz w:val="24"/>
          <w:szCs w:val="24"/>
        </w:rPr>
        <w:t>V – instrução, produção de provas e emissão de relatório conclusivo;</w:t>
      </w:r>
    </w:p>
    <w:p w:rsidR="005671D6" w:rsidRPr="005671D6" w:rsidRDefault="005671D6" w:rsidP="005671D6">
      <w:pPr>
        <w:spacing w:line="276" w:lineRule="auto"/>
        <w:jc w:val="both"/>
        <w:rPr>
          <w:rFonts w:ascii="Arial" w:eastAsia="Arial" w:hAnsi="Arial" w:cs="Arial"/>
          <w:bCs/>
          <w:sz w:val="24"/>
          <w:szCs w:val="24"/>
        </w:rPr>
      </w:pPr>
      <w:r w:rsidRPr="005671D6">
        <w:rPr>
          <w:rFonts w:ascii="Arial" w:eastAsia="Arial" w:hAnsi="Arial" w:cs="Arial"/>
          <w:bCs/>
          <w:sz w:val="24"/>
          <w:szCs w:val="24"/>
        </w:rPr>
        <w:t>VI – parecer jurídico;</w:t>
      </w:r>
    </w:p>
    <w:p w:rsidR="005671D6" w:rsidRPr="005671D6" w:rsidRDefault="005671D6" w:rsidP="005671D6">
      <w:pPr>
        <w:spacing w:line="276" w:lineRule="auto"/>
        <w:jc w:val="both"/>
        <w:rPr>
          <w:rFonts w:ascii="Arial" w:eastAsia="Arial" w:hAnsi="Arial" w:cs="Arial"/>
          <w:bCs/>
          <w:sz w:val="24"/>
          <w:szCs w:val="24"/>
        </w:rPr>
      </w:pPr>
      <w:r w:rsidRPr="005671D6">
        <w:rPr>
          <w:rFonts w:ascii="Arial" w:eastAsia="Arial" w:hAnsi="Arial" w:cs="Arial"/>
          <w:bCs/>
          <w:sz w:val="24"/>
          <w:szCs w:val="24"/>
        </w:rPr>
        <w:t>VII – decisão da autoridade competente e respectiva notificação;</w:t>
      </w:r>
    </w:p>
    <w:p w:rsidR="005671D6" w:rsidRPr="005671D6" w:rsidRDefault="005671D6" w:rsidP="005671D6">
      <w:pPr>
        <w:spacing w:line="276" w:lineRule="auto"/>
        <w:jc w:val="both"/>
        <w:rPr>
          <w:rFonts w:ascii="Arial" w:eastAsia="Arial" w:hAnsi="Arial" w:cs="Arial"/>
          <w:bCs/>
          <w:sz w:val="24"/>
          <w:szCs w:val="24"/>
        </w:rPr>
      </w:pPr>
      <w:r w:rsidRPr="005671D6">
        <w:rPr>
          <w:rFonts w:ascii="Arial" w:eastAsia="Arial" w:hAnsi="Arial" w:cs="Arial"/>
          <w:bCs/>
          <w:sz w:val="24"/>
          <w:szCs w:val="24"/>
        </w:rPr>
        <w:t xml:space="preserve">VIII – possibilidade de recurso ou pedido de reconsideração, com efeito suspensivo, nas hipóteses previstas no decreto. </w:t>
      </w:r>
    </w:p>
    <w:p w:rsidR="005671D6" w:rsidRPr="005671D6" w:rsidRDefault="005671D6" w:rsidP="005671D6">
      <w:pPr>
        <w:spacing w:line="276" w:lineRule="auto"/>
        <w:jc w:val="both"/>
        <w:rPr>
          <w:rFonts w:ascii="Arial" w:eastAsia="Arial" w:hAnsi="Arial" w:cs="Arial"/>
          <w:bCs/>
          <w:sz w:val="24"/>
          <w:szCs w:val="24"/>
        </w:rPr>
      </w:pPr>
      <w:r w:rsidRPr="005671D6">
        <w:rPr>
          <w:rFonts w:ascii="Arial" w:eastAsia="Arial" w:hAnsi="Arial" w:cs="Arial"/>
          <w:bCs/>
          <w:sz w:val="24"/>
          <w:szCs w:val="24"/>
        </w:rPr>
        <w:t xml:space="preserve">As multas moratórias e compensatórias, bem como os critérios de dosimetria, forma de cobrança, possibilidade de compensação com valores devidos, utilização de garantia contratual, parcelamento e inscrição em dívida ativa observarão o disposto no Decreto Municipal nº 14/2024. </w:t>
      </w:r>
    </w:p>
    <w:p w:rsidR="005671D6" w:rsidRPr="005671D6" w:rsidRDefault="005671D6" w:rsidP="005671D6">
      <w:pPr>
        <w:spacing w:line="276" w:lineRule="auto"/>
        <w:jc w:val="both"/>
        <w:rPr>
          <w:rFonts w:ascii="Arial" w:eastAsia="Arial" w:hAnsi="Arial" w:cs="Arial"/>
          <w:bCs/>
          <w:sz w:val="24"/>
          <w:szCs w:val="24"/>
        </w:rPr>
      </w:pPr>
      <w:r w:rsidRPr="005671D6">
        <w:rPr>
          <w:rFonts w:ascii="Arial" w:eastAsia="Arial" w:hAnsi="Arial" w:cs="Arial"/>
          <w:bCs/>
          <w:sz w:val="24"/>
          <w:szCs w:val="24"/>
        </w:rPr>
        <w:t>Aplicada sanção definitiva, o Município providenciará o registro e a publicidade nos cadastros e sistemas de controle cabíveis (como CEIS, CNEP e Tribunal de Contas), nos prazos e condições previstos na legislação e no Decreto nº 14/2024.</w:t>
      </w:r>
    </w:p>
    <w:p w:rsidR="00DE688B" w:rsidRPr="005671D6" w:rsidRDefault="00DE688B" w:rsidP="00DE688B">
      <w:pPr>
        <w:pStyle w:val="Textbody"/>
        <w:spacing w:before="57" w:after="57"/>
        <w:jc w:val="both"/>
        <w:rPr>
          <w:rFonts w:ascii="Arial" w:hAnsi="Arial"/>
        </w:rPr>
      </w:pPr>
    </w:p>
    <w:p w:rsidR="00DE688B" w:rsidRPr="00DE688B" w:rsidRDefault="00DE688B" w:rsidP="00DE688B">
      <w:pPr>
        <w:pStyle w:val="Textbody"/>
        <w:spacing w:before="57" w:after="57"/>
        <w:jc w:val="both"/>
        <w:rPr>
          <w:rFonts w:ascii="Arial" w:hAnsi="Arial"/>
        </w:rPr>
      </w:pPr>
      <w:r w:rsidRPr="00DE688B">
        <w:rPr>
          <w:rFonts w:ascii="Arial" w:hAnsi="Arial"/>
          <w:b/>
          <w:bCs/>
        </w:rPr>
        <w:t>14. CLÁUSULA DÉCIMA QUARTA – DA EXTINÇÃO CONTRATUAL</w:t>
      </w:r>
    </w:p>
    <w:p w:rsidR="00176D7C" w:rsidRPr="00176D7C" w:rsidRDefault="00176D7C" w:rsidP="00176D7C">
      <w:pPr>
        <w:pStyle w:val="Textbody"/>
        <w:spacing w:before="57" w:after="57"/>
        <w:jc w:val="both"/>
        <w:rPr>
          <w:rFonts w:ascii="Arial" w:hAnsi="Arial"/>
        </w:rPr>
      </w:pPr>
      <w:r w:rsidRPr="00176D7C">
        <w:rPr>
          <w:rFonts w:ascii="Arial" w:hAnsi="Arial"/>
          <w:b/>
          <w:bCs/>
        </w:rPr>
        <w:t>14.1.</w:t>
      </w:r>
      <w:r w:rsidRPr="00176D7C">
        <w:rPr>
          <w:rFonts w:ascii="Arial" w:hAnsi="Arial"/>
        </w:rPr>
        <w:t xml:space="preserve"> O presente contrato poderá ser extinto nas hipóteses previstas no art. 137 da Lei Federal n.º 14.133/2021, observando-se:</w:t>
      </w:r>
    </w:p>
    <w:p w:rsidR="00176D7C" w:rsidRDefault="00176D7C" w:rsidP="00176D7C">
      <w:pPr>
        <w:pStyle w:val="Textbody"/>
        <w:spacing w:before="57" w:after="57"/>
        <w:jc w:val="both"/>
        <w:rPr>
          <w:rFonts w:ascii="Arial" w:hAnsi="Arial"/>
        </w:rPr>
      </w:pPr>
      <w:r w:rsidRPr="00176D7C">
        <w:rPr>
          <w:rFonts w:ascii="Arial" w:hAnsi="Arial"/>
          <w:b/>
          <w:bCs/>
        </w:rPr>
        <w:t>14.1.1.</w:t>
      </w:r>
      <w:r w:rsidRPr="00176D7C">
        <w:rPr>
          <w:rFonts w:ascii="Arial" w:hAnsi="Arial"/>
        </w:rPr>
        <w:t xml:space="preserve"> Por ato unilateral e escrito da Administração, assegurado o contraditório e a ampla defesa; </w:t>
      </w:r>
    </w:p>
    <w:p w:rsidR="00176D7C" w:rsidRDefault="00176D7C" w:rsidP="00176D7C">
      <w:pPr>
        <w:pStyle w:val="Textbody"/>
        <w:spacing w:before="57" w:after="57"/>
        <w:jc w:val="both"/>
        <w:rPr>
          <w:rFonts w:ascii="Arial" w:hAnsi="Arial"/>
        </w:rPr>
      </w:pPr>
      <w:r w:rsidRPr="00176D7C">
        <w:rPr>
          <w:rFonts w:ascii="Arial" w:hAnsi="Arial"/>
          <w:b/>
          <w:bCs/>
        </w:rPr>
        <w:t>14.1.2.</w:t>
      </w:r>
      <w:r w:rsidRPr="00176D7C">
        <w:rPr>
          <w:rFonts w:ascii="Arial" w:hAnsi="Arial"/>
        </w:rPr>
        <w:t xml:space="preserve"> De forma consensual, por acordo entre as partes, desde que vantajoso para a Administração; </w:t>
      </w:r>
    </w:p>
    <w:p w:rsidR="00176D7C" w:rsidRPr="00176D7C" w:rsidRDefault="00176D7C" w:rsidP="00176D7C">
      <w:pPr>
        <w:pStyle w:val="Textbody"/>
        <w:spacing w:before="57" w:after="57"/>
        <w:jc w:val="both"/>
        <w:rPr>
          <w:rFonts w:ascii="Arial" w:hAnsi="Arial"/>
        </w:rPr>
      </w:pPr>
      <w:r w:rsidRPr="00176D7C">
        <w:rPr>
          <w:rFonts w:ascii="Arial" w:hAnsi="Arial"/>
          <w:b/>
          <w:bCs/>
        </w:rPr>
        <w:t>14.1.3.</w:t>
      </w:r>
      <w:r w:rsidRPr="00176D7C">
        <w:rPr>
          <w:rFonts w:ascii="Arial" w:hAnsi="Arial"/>
        </w:rPr>
        <w:t xml:space="preserve"> Por decisão judicial ou arbitral.</w:t>
      </w:r>
    </w:p>
    <w:p w:rsidR="00176D7C" w:rsidRDefault="00176D7C" w:rsidP="00176D7C">
      <w:pPr>
        <w:pStyle w:val="Textbody"/>
        <w:spacing w:before="57" w:after="57"/>
        <w:jc w:val="both"/>
        <w:rPr>
          <w:rFonts w:ascii="Arial" w:hAnsi="Arial"/>
        </w:rPr>
      </w:pPr>
      <w:r w:rsidRPr="00176D7C">
        <w:rPr>
          <w:rFonts w:ascii="Arial" w:hAnsi="Arial"/>
          <w:b/>
          <w:bCs/>
        </w:rPr>
        <w:t>14.2.</w:t>
      </w:r>
      <w:r w:rsidRPr="00176D7C">
        <w:rPr>
          <w:rFonts w:ascii="Arial" w:hAnsi="Arial"/>
        </w:rPr>
        <w:t xml:space="preserve"> No caso de extinção consensual ou término da vigência, a Contratada obriga-se a manter a execução dos serviços pelo prazo necessário à transição para uma nova con</w:t>
      </w:r>
      <w:r w:rsidR="008A0970">
        <w:rPr>
          <w:rFonts w:ascii="Arial" w:hAnsi="Arial"/>
        </w:rPr>
        <w:t>tratada, evitando a interrupção</w:t>
      </w:r>
      <w:r w:rsidRPr="00176D7C">
        <w:rPr>
          <w:rFonts w:ascii="Arial" w:hAnsi="Arial"/>
        </w:rPr>
        <w:t xml:space="preserve">, mediante remuneração proporcional. </w:t>
      </w:r>
    </w:p>
    <w:p w:rsidR="00176D7C" w:rsidRPr="0053483E" w:rsidRDefault="00176D7C" w:rsidP="00DE688B">
      <w:pPr>
        <w:pStyle w:val="Textbody"/>
        <w:spacing w:before="57" w:after="57"/>
        <w:jc w:val="both"/>
        <w:rPr>
          <w:rFonts w:ascii="Arial" w:hAnsi="Arial"/>
        </w:rPr>
      </w:pPr>
      <w:r w:rsidRPr="00176D7C">
        <w:rPr>
          <w:rFonts w:ascii="Arial" w:hAnsi="Arial"/>
          <w:b/>
          <w:bCs/>
        </w:rPr>
        <w:lastRenderedPageBreak/>
        <w:t>14.3.</w:t>
      </w:r>
      <w:r w:rsidRPr="00176D7C">
        <w:rPr>
          <w:rFonts w:ascii="Arial" w:hAnsi="Arial"/>
        </w:rPr>
        <w:t xml:space="preserve"> A extinção por inexecução total ou parcial (rescisão unilateral por culpa da empresa) acarretará as consequências legais previstas no art. 139 da Lei n.º 14.133/2021, incluindo a retenção de créditos e execução de multas.</w:t>
      </w:r>
    </w:p>
    <w:p w:rsidR="00176D7C" w:rsidRDefault="00176D7C" w:rsidP="00DE688B">
      <w:pPr>
        <w:pStyle w:val="Textbody"/>
        <w:spacing w:before="57" w:after="57"/>
        <w:jc w:val="both"/>
        <w:rPr>
          <w:rFonts w:ascii="Arial" w:hAnsi="Arial"/>
          <w:b/>
          <w:bCs/>
        </w:rPr>
      </w:pPr>
      <w:r w:rsidRPr="00176D7C">
        <w:rPr>
          <w:rFonts w:ascii="Arial" w:hAnsi="Arial"/>
          <w:b/>
          <w:bCs/>
        </w:rPr>
        <w:t>15. CLÁUSULA DÉCIMA QUINTA – DAS ALTERAÇÕES E DA SUBCONTRATAÇÃO</w:t>
      </w:r>
    </w:p>
    <w:p w:rsidR="00176D7C" w:rsidRPr="00176D7C" w:rsidRDefault="00176D7C" w:rsidP="00176D7C">
      <w:pPr>
        <w:pStyle w:val="Textbody"/>
        <w:spacing w:before="57" w:after="57" w:line="240" w:lineRule="auto"/>
        <w:jc w:val="both"/>
        <w:rPr>
          <w:rFonts w:ascii="Arial" w:hAnsi="Arial"/>
        </w:rPr>
      </w:pPr>
      <w:r w:rsidRPr="00176D7C">
        <w:rPr>
          <w:rFonts w:ascii="Arial" w:hAnsi="Arial"/>
          <w:b/>
          <w:bCs/>
        </w:rPr>
        <w:t>15.1.</w:t>
      </w:r>
      <w:r w:rsidRPr="00176D7C">
        <w:rPr>
          <w:rFonts w:ascii="Arial" w:hAnsi="Arial"/>
        </w:rPr>
        <w:t xml:space="preserve"> Este contrato poderá ser alterado unilateralmente ou por acordo entre as partes, nas hipóteses previstas nos artigos 124 e 125 da Lei Federal n.º 14.133/2021, mediante Termo Aditivo ou Apostilamento, conforme o caso.</w:t>
      </w:r>
    </w:p>
    <w:p w:rsidR="00176D7C" w:rsidRPr="00176D7C" w:rsidRDefault="00176D7C" w:rsidP="00176D7C">
      <w:pPr>
        <w:pStyle w:val="Textbody"/>
        <w:spacing w:before="57" w:after="57" w:line="240" w:lineRule="auto"/>
        <w:jc w:val="both"/>
        <w:rPr>
          <w:rFonts w:ascii="Arial" w:hAnsi="Arial"/>
        </w:rPr>
      </w:pPr>
      <w:r w:rsidRPr="00176D7C">
        <w:rPr>
          <w:rFonts w:ascii="Arial" w:hAnsi="Arial"/>
          <w:b/>
          <w:bCs/>
        </w:rPr>
        <w:t>15.2. Limites de Alteração (Art. 125):</w:t>
      </w:r>
    </w:p>
    <w:p w:rsidR="00176D7C" w:rsidRDefault="00176D7C" w:rsidP="00176D7C">
      <w:pPr>
        <w:pStyle w:val="Textbody"/>
        <w:spacing w:before="57" w:after="57" w:line="240" w:lineRule="auto"/>
        <w:jc w:val="both"/>
        <w:rPr>
          <w:rFonts w:ascii="Arial" w:hAnsi="Arial"/>
        </w:rPr>
      </w:pPr>
      <w:r w:rsidRPr="00176D7C">
        <w:rPr>
          <w:rFonts w:ascii="Arial" w:hAnsi="Arial"/>
          <w:b/>
          <w:bCs/>
        </w:rPr>
        <w:t>15.2.1.</w:t>
      </w:r>
      <w:r w:rsidRPr="00176D7C">
        <w:rPr>
          <w:rFonts w:ascii="Arial" w:hAnsi="Arial"/>
        </w:rPr>
        <w:t xml:space="preserve"> Nas alterações unilaterais, a Contratada será obrigada a aceitar, nas mesmas condições contratuais, acréscimos ou supressões de até </w:t>
      </w:r>
      <w:r w:rsidRPr="00176D7C">
        <w:rPr>
          <w:rFonts w:ascii="Arial" w:hAnsi="Arial"/>
          <w:b/>
          <w:bCs/>
        </w:rPr>
        <w:t>25% (vinte e cinco por cento)</w:t>
      </w:r>
      <w:r w:rsidRPr="00176D7C">
        <w:rPr>
          <w:rFonts w:ascii="Arial" w:hAnsi="Arial"/>
        </w:rPr>
        <w:t xml:space="preserve"> do valor inicial atualizado do contrato. </w:t>
      </w:r>
    </w:p>
    <w:p w:rsidR="00176D7C" w:rsidRDefault="00176D7C" w:rsidP="00176D7C">
      <w:pPr>
        <w:pStyle w:val="Textbody"/>
        <w:spacing w:before="57" w:after="57" w:line="240" w:lineRule="auto"/>
        <w:jc w:val="both"/>
        <w:rPr>
          <w:rFonts w:ascii="Arial" w:hAnsi="Arial"/>
        </w:rPr>
      </w:pPr>
      <w:r w:rsidRPr="00176D7C">
        <w:rPr>
          <w:rFonts w:ascii="Arial" w:hAnsi="Arial"/>
          <w:b/>
          <w:bCs/>
        </w:rPr>
        <w:t>15.3. Sucessão Empresarial:</w:t>
      </w:r>
      <w:r w:rsidRPr="00176D7C">
        <w:rPr>
          <w:rFonts w:ascii="Arial" w:hAnsi="Arial"/>
        </w:rPr>
        <w:t xml:space="preserve"> É admissível a continuidade do contrato quando houver fusão, cisão ou incorporação da Contratada com outra pessoa jurídica, desde que sejam observados pela nova pessoa jurídica todos os requisitos de habilitação exigidos na licitação original e não haja prejuízo à execução do objeto.</w:t>
      </w:r>
    </w:p>
    <w:p w:rsidR="008A0970" w:rsidRPr="00176D7C" w:rsidRDefault="008A0970" w:rsidP="00176D7C">
      <w:pPr>
        <w:pStyle w:val="Textbody"/>
        <w:spacing w:before="57" w:after="57" w:line="240" w:lineRule="auto"/>
        <w:jc w:val="both"/>
        <w:rPr>
          <w:rFonts w:ascii="Arial" w:hAnsi="Arial"/>
        </w:rPr>
      </w:pPr>
    </w:p>
    <w:p w:rsidR="00176D7C" w:rsidRPr="00176D7C" w:rsidRDefault="00176D7C" w:rsidP="00176D7C">
      <w:pPr>
        <w:pStyle w:val="Textbody"/>
        <w:spacing w:before="57" w:after="57" w:line="240" w:lineRule="auto"/>
        <w:jc w:val="both"/>
        <w:rPr>
          <w:rFonts w:ascii="Arial" w:hAnsi="Arial"/>
        </w:rPr>
      </w:pPr>
      <w:r w:rsidRPr="00176D7C">
        <w:rPr>
          <w:rFonts w:ascii="Arial" w:hAnsi="Arial"/>
          <w:b/>
          <w:bCs/>
        </w:rPr>
        <w:t>15.4. DA VEDAÇÃO À SUBCONTRATAÇÃO:</w:t>
      </w:r>
    </w:p>
    <w:p w:rsidR="00176D7C" w:rsidRDefault="00176D7C" w:rsidP="00176D7C">
      <w:pPr>
        <w:pStyle w:val="Textbody"/>
        <w:spacing w:before="57" w:after="57" w:line="240" w:lineRule="auto"/>
        <w:jc w:val="both"/>
        <w:rPr>
          <w:rFonts w:ascii="Arial" w:hAnsi="Arial"/>
        </w:rPr>
      </w:pPr>
      <w:r w:rsidRPr="00176D7C">
        <w:rPr>
          <w:rFonts w:ascii="Arial" w:hAnsi="Arial"/>
          <w:b/>
          <w:bCs/>
        </w:rPr>
        <w:t>15.4.1.</w:t>
      </w:r>
      <w:r w:rsidRPr="00176D7C">
        <w:rPr>
          <w:rFonts w:ascii="Arial" w:hAnsi="Arial"/>
        </w:rPr>
        <w:t xml:space="preserve"> Conforme disposto no </w:t>
      </w:r>
      <w:r w:rsidRPr="00176D7C">
        <w:rPr>
          <w:rFonts w:ascii="Arial" w:hAnsi="Arial"/>
          <w:b/>
          <w:bCs/>
        </w:rPr>
        <w:t xml:space="preserve">Item </w:t>
      </w:r>
      <w:r w:rsidR="0053483E">
        <w:rPr>
          <w:rFonts w:ascii="Arial" w:hAnsi="Arial"/>
          <w:b/>
          <w:bCs/>
        </w:rPr>
        <w:t>14</w:t>
      </w:r>
      <w:r w:rsidR="008A0970">
        <w:rPr>
          <w:rFonts w:ascii="Arial" w:hAnsi="Arial"/>
          <w:b/>
          <w:bCs/>
        </w:rPr>
        <w:t xml:space="preserve"> </w:t>
      </w:r>
      <w:r w:rsidRPr="00176D7C">
        <w:rPr>
          <w:rFonts w:ascii="Arial" w:hAnsi="Arial"/>
          <w:b/>
          <w:bCs/>
        </w:rPr>
        <w:t>do Termo de Referência</w:t>
      </w:r>
      <w:r w:rsidRPr="00176D7C">
        <w:rPr>
          <w:rFonts w:ascii="Arial" w:hAnsi="Arial"/>
        </w:rPr>
        <w:t xml:space="preserve">, é </w:t>
      </w:r>
      <w:r w:rsidRPr="00176D7C">
        <w:rPr>
          <w:rFonts w:ascii="Arial" w:hAnsi="Arial"/>
          <w:b/>
          <w:bCs/>
        </w:rPr>
        <w:t>VEDADA a subcontratação, total ou parcial</w:t>
      </w:r>
      <w:r w:rsidRPr="00176D7C">
        <w:rPr>
          <w:rFonts w:ascii="Arial" w:hAnsi="Arial"/>
        </w:rPr>
        <w:t xml:space="preserve">, da prestação dos serviços objeto deste contrato, bem como a cessão ou transferência das obrigações assumidas pela Contratada a terceiros. </w:t>
      </w:r>
    </w:p>
    <w:p w:rsidR="008A0970" w:rsidRDefault="008A0970" w:rsidP="00176D7C">
      <w:pPr>
        <w:pStyle w:val="Textbody"/>
        <w:spacing w:before="57" w:after="57" w:line="240" w:lineRule="auto"/>
        <w:jc w:val="both"/>
        <w:rPr>
          <w:rFonts w:ascii="Arial" w:hAnsi="Arial"/>
        </w:rPr>
      </w:pPr>
    </w:p>
    <w:p w:rsidR="00176D7C" w:rsidRPr="00176D7C" w:rsidRDefault="00176D7C" w:rsidP="00176D7C">
      <w:pPr>
        <w:pStyle w:val="Textbody"/>
        <w:spacing w:before="57" w:after="57" w:line="240" w:lineRule="auto"/>
        <w:jc w:val="both"/>
        <w:rPr>
          <w:rFonts w:ascii="Arial" w:hAnsi="Arial"/>
        </w:rPr>
      </w:pPr>
      <w:r w:rsidRPr="00176D7C">
        <w:rPr>
          <w:rFonts w:ascii="Arial" w:hAnsi="Arial"/>
          <w:b/>
          <w:bCs/>
        </w:rPr>
        <w:t>15.5. DO REEQUILÍBRIO ECONÔMICO-FINANCEIRO:</w:t>
      </w:r>
    </w:p>
    <w:p w:rsidR="008A0970" w:rsidRDefault="00176D7C" w:rsidP="00176D7C">
      <w:pPr>
        <w:pStyle w:val="Textbody"/>
        <w:spacing w:before="57" w:after="57" w:line="240" w:lineRule="auto"/>
        <w:jc w:val="both"/>
        <w:rPr>
          <w:rFonts w:ascii="Arial" w:hAnsi="Arial"/>
        </w:rPr>
      </w:pPr>
      <w:r w:rsidRPr="00176D7C">
        <w:rPr>
          <w:rFonts w:ascii="Arial" w:hAnsi="Arial"/>
          <w:b/>
          <w:bCs/>
        </w:rPr>
        <w:t>15.5.1.</w:t>
      </w:r>
      <w:r w:rsidRPr="00176D7C">
        <w:rPr>
          <w:rFonts w:ascii="Arial" w:hAnsi="Arial"/>
        </w:rPr>
        <w:t xml:space="preserve"> O direito ao reequilíbrio econômico-financeiro (revisão) poderá ser exercido a qualquer tempo, desde que comprovada a ocorrência de fato superveniente, imprevisível ou de consequências incalculáveis (álea econômica extraordinária), que onere excessivamente a execução do contrato</w:t>
      </w:r>
      <w:r w:rsidR="008A0970">
        <w:rPr>
          <w:rFonts w:ascii="Arial" w:hAnsi="Arial"/>
        </w:rPr>
        <w:t>.</w:t>
      </w:r>
    </w:p>
    <w:p w:rsidR="00176D7C" w:rsidRPr="00176D7C" w:rsidRDefault="00176D7C" w:rsidP="00176D7C">
      <w:pPr>
        <w:pStyle w:val="Textbody"/>
        <w:spacing w:before="57" w:after="57" w:line="240" w:lineRule="auto"/>
        <w:jc w:val="both"/>
        <w:rPr>
          <w:rFonts w:ascii="Arial" w:hAnsi="Arial"/>
        </w:rPr>
      </w:pPr>
      <w:r w:rsidRPr="00176D7C">
        <w:rPr>
          <w:rFonts w:ascii="Arial" w:hAnsi="Arial"/>
          <w:b/>
          <w:bCs/>
        </w:rPr>
        <w:t>15.5.2.</w:t>
      </w:r>
      <w:r w:rsidRPr="00176D7C">
        <w:rPr>
          <w:rFonts w:ascii="Arial" w:hAnsi="Arial"/>
        </w:rPr>
        <w:t xml:space="preserve"> Concluída a instrução do requerimento formulado pela Contratada, a Administração terá o prazo de </w:t>
      </w:r>
      <w:r w:rsidRPr="00176D7C">
        <w:rPr>
          <w:rFonts w:ascii="Arial" w:hAnsi="Arial"/>
          <w:b/>
          <w:bCs/>
        </w:rPr>
        <w:t>30 (trinta) dias</w:t>
      </w:r>
      <w:r w:rsidRPr="00176D7C">
        <w:rPr>
          <w:rFonts w:ascii="Arial" w:hAnsi="Arial"/>
        </w:rPr>
        <w:t xml:space="preserve"> para decidir, admitida a prorrogação motivada por igual período.</w:t>
      </w:r>
    </w:p>
    <w:p w:rsidR="00176D7C" w:rsidRDefault="00176D7C" w:rsidP="00DE688B">
      <w:pPr>
        <w:pStyle w:val="Textbody"/>
        <w:spacing w:before="57" w:after="57"/>
        <w:jc w:val="both"/>
        <w:rPr>
          <w:rFonts w:ascii="Arial" w:hAnsi="Arial"/>
        </w:rPr>
      </w:pPr>
    </w:p>
    <w:p w:rsidR="00DC7305" w:rsidRPr="00DC7305" w:rsidRDefault="00DC7305" w:rsidP="00DC7305">
      <w:pPr>
        <w:pStyle w:val="Textbody"/>
        <w:spacing w:before="57" w:after="57"/>
        <w:jc w:val="both"/>
        <w:rPr>
          <w:rFonts w:ascii="Arial" w:hAnsi="Arial"/>
        </w:rPr>
      </w:pPr>
      <w:r w:rsidRPr="00DC7305">
        <w:rPr>
          <w:rFonts w:ascii="Arial" w:hAnsi="Arial"/>
          <w:b/>
          <w:bCs/>
        </w:rPr>
        <w:t>16. CLÁUSULA DÉCIMA SEXTA – DA PROTEÇÃO DE DADOS PESSOAIS (LGPD)</w:t>
      </w:r>
    </w:p>
    <w:p w:rsidR="0053483E" w:rsidRDefault="0053483E" w:rsidP="0053483E">
      <w:pPr>
        <w:pStyle w:val="Textbody"/>
        <w:spacing w:after="0" w:line="240" w:lineRule="auto"/>
        <w:jc w:val="both"/>
        <w:rPr>
          <w:rFonts w:ascii="Arial" w:hAnsi="Arial"/>
        </w:rPr>
      </w:pPr>
      <w:r w:rsidRPr="00176D7C">
        <w:rPr>
          <w:rFonts w:ascii="Arial" w:hAnsi="Arial"/>
          <w:b/>
          <w:bCs/>
        </w:rPr>
        <w:t>16.1.</w:t>
      </w:r>
      <w:r w:rsidRPr="00176D7C">
        <w:rPr>
          <w:rFonts w:ascii="Arial" w:hAnsi="Arial"/>
        </w:rPr>
        <w:t xml:space="preserve"> O CONTRATANT</w:t>
      </w:r>
      <w:r>
        <w:rPr>
          <w:rFonts w:ascii="Arial" w:hAnsi="Arial"/>
        </w:rPr>
        <w:t>E e a CONTRATADA</w:t>
      </w:r>
      <w:r w:rsidRPr="00176D7C">
        <w:rPr>
          <w:rFonts w:ascii="Arial" w:hAnsi="Arial"/>
        </w:rPr>
        <w:t xml:space="preserve">, comprometem-se a proteger os direitos fundamentais de liberdade e de privacidade, garantindo que o tratamento de dados pessoais decorrente deste contrato ocorra em estrita observância à Lei Federal n.º 13.709/2018 (Lei Geral de Proteção de Dados - LGPD). </w:t>
      </w:r>
    </w:p>
    <w:p w:rsidR="0053483E" w:rsidRDefault="0053483E" w:rsidP="0053483E">
      <w:pPr>
        <w:pStyle w:val="Textbody"/>
        <w:spacing w:after="0" w:line="240" w:lineRule="auto"/>
        <w:jc w:val="both"/>
        <w:rPr>
          <w:rFonts w:ascii="Arial" w:hAnsi="Arial"/>
        </w:rPr>
      </w:pPr>
      <w:r w:rsidRPr="00176D7C">
        <w:rPr>
          <w:rFonts w:ascii="Arial" w:hAnsi="Arial"/>
          <w:b/>
          <w:bCs/>
        </w:rPr>
        <w:t>16.2.</w:t>
      </w:r>
      <w:r w:rsidRPr="00176D7C">
        <w:rPr>
          <w:rFonts w:ascii="Arial" w:hAnsi="Arial"/>
        </w:rPr>
        <w:t xml:space="preserve"> O tratamento de dados pessoais indispensáveis à execução dos serviços será realizado mediante prévia e fundamentada aprovação do CONTRATANTE, observados os princípios da finalidade, adequação e necessidade</w:t>
      </w:r>
      <w:r>
        <w:rPr>
          <w:rFonts w:ascii="Arial" w:hAnsi="Arial"/>
        </w:rPr>
        <w:t xml:space="preserve">. </w:t>
      </w:r>
    </w:p>
    <w:p w:rsidR="0053483E" w:rsidRDefault="0053483E" w:rsidP="0053483E">
      <w:pPr>
        <w:pStyle w:val="Textbody"/>
        <w:spacing w:after="0" w:line="240" w:lineRule="auto"/>
        <w:jc w:val="both"/>
        <w:rPr>
          <w:rFonts w:ascii="Arial" w:hAnsi="Arial"/>
        </w:rPr>
      </w:pPr>
      <w:r>
        <w:rPr>
          <w:rFonts w:ascii="Arial" w:hAnsi="Arial"/>
          <w:b/>
          <w:bCs/>
        </w:rPr>
        <w:t>16.3</w:t>
      </w:r>
      <w:r w:rsidRPr="00176D7C">
        <w:rPr>
          <w:rFonts w:ascii="Arial" w:hAnsi="Arial"/>
          <w:b/>
          <w:bCs/>
        </w:rPr>
        <w:t>.</w:t>
      </w:r>
      <w:r w:rsidRPr="00176D7C">
        <w:rPr>
          <w:rFonts w:ascii="Arial" w:hAnsi="Arial"/>
        </w:rPr>
        <w:t xml:space="preserve"> A CONTRATADA deverá manter registros das operações de tratamento de dados pessoais que realizar, em condições de rastreabilidade, pelo tempo legalmente exigido. </w:t>
      </w:r>
    </w:p>
    <w:p w:rsidR="0053483E" w:rsidRDefault="0053483E" w:rsidP="0053483E">
      <w:pPr>
        <w:pStyle w:val="Textbody"/>
        <w:spacing w:after="0" w:line="240" w:lineRule="auto"/>
        <w:jc w:val="both"/>
        <w:rPr>
          <w:rFonts w:ascii="Arial" w:hAnsi="Arial"/>
        </w:rPr>
      </w:pPr>
      <w:r>
        <w:rPr>
          <w:rFonts w:ascii="Arial" w:hAnsi="Arial"/>
          <w:b/>
          <w:bCs/>
        </w:rPr>
        <w:lastRenderedPageBreak/>
        <w:t>16.4</w:t>
      </w:r>
      <w:r w:rsidRPr="00176D7C">
        <w:rPr>
          <w:rFonts w:ascii="Arial" w:hAnsi="Arial"/>
          <w:b/>
          <w:bCs/>
        </w:rPr>
        <w:t>.</w:t>
      </w:r>
      <w:r w:rsidRPr="00176D7C">
        <w:rPr>
          <w:rFonts w:ascii="Arial" w:hAnsi="Arial"/>
        </w:rPr>
        <w:t xml:space="preserve"> A CONTRATADA declara aplicar medidas técnicas e administrativas de segurança aptas a proteger os dados pessoais de acessos não autorizados e de situações acidentais ou ilícitas de vazamento ou publicidade indevida. </w:t>
      </w:r>
    </w:p>
    <w:p w:rsidR="0053483E" w:rsidRDefault="0053483E" w:rsidP="0053483E">
      <w:pPr>
        <w:pStyle w:val="Textbody"/>
        <w:spacing w:after="0" w:line="240" w:lineRule="auto"/>
        <w:jc w:val="both"/>
        <w:rPr>
          <w:rFonts w:ascii="Arial" w:hAnsi="Arial"/>
        </w:rPr>
      </w:pPr>
      <w:r>
        <w:rPr>
          <w:rFonts w:ascii="Arial" w:hAnsi="Arial"/>
          <w:b/>
          <w:bCs/>
        </w:rPr>
        <w:t>16.5</w:t>
      </w:r>
      <w:r w:rsidRPr="00176D7C">
        <w:rPr>
          <w:rFonts w:ascii="Arial" w:hAnsi="Arial"/>
          <w:b/>
          <w:bCs/>
        </w:rPr>
        <w:t>.</w:t>
      </w:r>
      <w:r w:rsidRPr="00176D7C">
        <w:rPr>
          <w:rFonts w:ascii="Arial" w:hAnsi="Arial"/>
        </w:rPr>
        <w:t xml:space="preserve"> O eventual acesso da CONTRATADA às bases de dados do Município implicará, para si e para seus prepostos, o dever de sigilo absoluto, mantendo a confidencialidade mesmo após o encerramento do contrato. </w:t>
      </w:r>
    </w:p>
    <w:p w:rsidR="0053483E" w:rsidRDefault="0053483E" w:rsidP="0053483E">
      <w:pPr>
        <w:pStyle w:val="Textbody"/>
        <w:spacing w:after="0" w:line="240" w:lineRule="auto"/>
        <w:jc w:val="both"/>
        <w:rPr>
          <w:rFonts w:ascii="Arial" w:hAnsi="Arial"/>
        </w:rPr>
      </w:pPr>
      <w:r>
        <w:rPr>
          <w:rFonts w:ascii="Arial" w:hAnsi="Arial"/>
          <w:b/>
          <w:bCs/>
        </w:rPr>
        <w:t>16.6</w:t>
      </w:r>
      <w:r w:rsidRPr="00176D7C">
        <w:rPr>
          <w:rFonts w:ascii="Arial" w:hAnsi="Arial"/>
          <w:b/>
          <w:bCs/>
        </w:rPr>
        <w:t>.</w:t>
      </w:r>
      <w:r w:rsidRPr="00176D7C">
        <w:rPr>
          <w:rFonts w:ascii="Arial" w:hAnsi="Arial"/>
        </w:rPr>
        <w:t xml:space="preserve"> A CONTRATADA deverá comunicar formalmente ao CONTRATANTE, no prazo máximo de 24 (vinte e quatro) horas, a ocorrência de qualquer incidente de segurança que possa acarretar risco ou dano relevante aos titulares dos dados. </w:t>
      </w:r>
    </w:p>
    <w:p w:rsidR="0053483E" w:rsidRDefault="0053483E" w:rsidP="0053483E">
      <w:pPr>
        <w:pStyle w:val="Textbody"/>
        <w:spacing w:after="0" w:line="240" w:lineRule="auto"/>
        <w:jc w:val="both"/>
        <w:rPr>
          <w:rFonts w:ascii="Arial" w:hAnsi="Arial"/>
        </w:rPr>
      </w:pPr>
      <w:r>
        <w:rPr>
          <w:rFonts w:ascii="Arial" w:hAnsi="Arial"/>
          <w:b/>
          <w:bCs/>
        </w:rPr>
        <w:t>16.7</w:t>
      </w:r>
      <w:r w:rsidRPr="00176D7C">
        <w:rPr>
          <w:rFonts w:ascii="Arial" w:hAnsi="Arial"/>
          <w:b/>
          <w:bCs/>
        </w:rPr>
        <w:t>.</w:t>
      </w:r>
      <w:r w:rsidRPr="00176D7C">
        <w:rPr>
          <w:rFonts w:ascii="Arial" w:hAnsi="Arial"/>
        </w:rPr>
        <w:t xml:space="preserve"> A CONTRATADA responde integralmente pelos danos patrimoniais, morais, individuais ou coletivos que vier a causar em virtude de violação à legislaçã</w:t>
      </w:r>
      <w:r>
        <w:rPr>
          <w:rFonts w:ascii="Arial" w:hAnsi="Arial"/>
        </w:rPr>
        <w:t>o de proteção de dados pessoais.</w:t>
      </w:r>
    </w:p>
    <w:p w:rsidR="0053483E" w:rsidRDefault="0053483E" w:rsidP="0053483E">
      <w:pPr>
        <w:pStyle w:val="Textbody"/>
        <w:spacing w:after="0" w:line="240" w:lineRule="auto"/>
        <w:jc w:val="both"/>
        <w:rPr>
          <w:rFonts w:ascii="Arial" w:hAnsi="Arial"/>
        </w:rPr>
      </w:pPr>
      <w:r>
        <w:rPr>
          <w:rFonts w:ascii="Arial" w:hAnsi="Arial"/>
          <w:b/>
          <w:bCs/>
        </w:rPr>
        <w:t>16.8</w:t>
      </w:r>
      <w:r w:rsidRPr="00176D7C">
        <w:rPr>
          <w:rFonts w:ascii="Arial" w:hAnsi="Arial"/>
          <w:b/>
          <w:bCs/>
        </w:rPr>
        <w:t>.</w:t>
      </w:r>
      <w:r w:rsidRPr="00176D7C">
        <w:rPr>
          <w:rFonts w:ascii="Arial" w:hAnsi="Arial"/>
        </w:rPr>
        <w:t xml:space="preserve"> É vedado o compartilhamento de dados pessoais com terceiros, salvo disposição legal em contrário ou estrita necessidade para execuçã</w:t>
      </w:r>
      <w:r>
        <w:rPr>
          <w:rFonts w:ascii="Arial" w:hAnsi="Arial"/>
        </w:rPr>
        <w:t>o.</w:t>
      </w:r>
    </w:p>
    <w:p w:rsidR="0053483E" w:rsidRDefault="0053483E" w:rsidP="0053483E">
      <w:pPr>
        <w:pStyle w:val="Textbody"/>
        <w:spacing w:after="0" w:line="240" w:lineRule="auto"/>
        <w:jc w:val="both"/>
        <w:rPr>
          <w:rFonts w:ascii="Arial" w:hAnsi="Arial"/>
        </w:rPr>
      </w:pPr>
      <w:r>
        <w:rPr>
          <w:rFonts w:ascii="Arial" w:hAnsi="Arial"/>
          <w:b/>
          <w:bCs/>
        </w:rPr>
        <w:t>16.9</w:t>
      </w:r>
      <w:r w:rsidRPr="00176D7C">
        <w:rPr>
          <w:rFonts w:ascii="Arial" w:hAnsi="Arial"/>
          <w:b/>
          <w:bCs/>
        </w:rPr>
        <w:t>.</w:t>
      </w:r>
      <w:r w:rsidRPr="00176D7C">
        <w:rPr>
          <w:rFonts w:ascii="Arial" w:hAnsi="Arial"/>
        </w:rPr>
        <w:t xml:space="preserve"> Encerrada a vigência do contrato, a CONTRATADA deverá eliminar ou devolver ao CONTRATANTE todos os dados pessoais a que teve acesso. </w:t>
      </w:r>
    </w:p>
    <w:p w:rsidR="0053483E" w:rsidRPr="00DE688B" w:rsidRDefault="0053483E" w:rsidP="0053483E">
      <w:pPr>
        <w:pStyle w:val="Textbody"/>
        <w:spacing w:after="0" w:line="240" w:lineRule="auto"/>
        <w:jc w:val="both"/>
        <w:rPr>
          <w:rFonts w:ascii="Arial" w:hAnsi="Arial"/>
        </w:rPr>
      </w:pPr>
      <w:r>
        <w:rPr>
          <w:rFonts w:ascii="Arial" w:hAnsi="Arial"/>
          <w:b/>
          <w:bCs/>
        </w:rPr>
        <w:t>16.10</w:t>
      </w:r>
      <w:r w:rsidRPr="00176D7C">
        <w:rPr>
          <w:rFonts w:ascii="Arial" w:hAnsi="Arial"/>
          <w:b/>
          <w:bCs/>
        </w:rPr>
        <w:t>.</w:t>
      </w:r>
      <w:r w:rsidRPr="00176D7C">
        <w:rPr>
          <w:rFonts w:ascii="Arial" w:hAnsi="Arial"/>
        </w:rPr>
        <w:t xml:space="preserve"> As dúvidas decorrentes da aplicação da LGPD serão objeto de consulta à Controladoria Interna Municipal ou à Procuradoria Jurídica do Município.</w:t>
      </w:r>
    </w:p>
    <w:p w:rsidR="00692DEE" w:rsidRDefault="00692DEE" w:rsidP="00692DEE">
      <w:pPr>
        <w:pStyle w:val="Standard"/>
        <w:jc w:val="both"/>
        <w:rPr>
          <w:rFonts w:ascii="Arial" w:hAnsi="Arial"/>
        </w:rPr>
      </w:pPr>
    </w:p>
    <w:p w:rsidR="00DC7305" w:rsidRPr="00DC7305" w:rsidRDefault="00DC7305" w:rsidP="00DC7305">
      <w:pPr>
        <w:pStyle w:val="Standard"/>
        <w:jc w:val="both"/>
        <w:rPr>
          <w:rFonts w:ascii="Arial" w:hAnsi="Arial"/>
        </w:rPr>
      </w:pPr>
      <w:r w:rsidRPr="00DC7305">
        <w:rPr>
          <w:rFonts w:ascii="Arial" w:hAnsi="Arial"/>
          <w:b/>
          <w:bCs/>
        </w:rPr>
        <w:t>17. CLÁUSULA DÉCIMA SÉTIMA – DAS DISPOSIÇÕES GERAIS</w:t>
      </w:r>
    </w:p>
    <w:p w:rsidR="00176D7C" w:rsidRDefault="00176D7C" w:rsidP="00DC7305">
      <w:pPr>
        <w:pStyle w:val="Standard"/>
        <w:jc w:val="both"/>
        <w:rPr>
          <w:rFonts w:ascii="Arial" w:hAnsi="Arial"/>
        </w:rPr>
      </w:pPr>
      <w:r w:rsidRPr="00176D7C">
        <w:rPr>
          <w:rFonts w:ascii="Arial" w:hAnsi="Arial"/>
          <w:b/>
          <w:bCs/>
        </w:rPr>
        <w:t>17.1.</w:t>
      </w:r>
      <w:r w:rsidRPr="00176D7C">
        <w:rPr>
          <w:rFonts w:ascii="Arial" w:hAnsi="Arial"/>
        </w:rPr>
        <w:t xml:space="preserve"> Integram o presente contrato, para todos os fins de direito, o </w:t>
      </w:r>
      <w:r w:rsidRPr="00176D7C">
        <w:rPr>
          <w:rFonts w:ascii="Arial" w:hAnsi="Arial"/>
          <w:b/>
          <w:bCs/>
        </w:rPr>
        <w:t>Edital de Pregã</w:t>
      </w:r>
      <w:r w:rsidR="003576D9">
        <w:rPr>
          <w:rFonts w:ascii="Arial" w:hAnsi="Arial"/>
          <w:b/>
          <w:bCs/>
        </w:rPr>
        <w:t>o Eletrônico n.º 12</w:t>
      </w:r>
      <w:r w:rsidRPr="00176D7C">
        <w:rPr>
          <w:rFonts w:ascii="Arial" w:hAnsi="Arial"/>
          <w:b/>
          <w:bCs/>
        </w:rPr>
        <w:t>/2026</w:t>
      </w:r>
      <w:r w:rsidRPr="00176D7C">
        <w:rPr>
          <w:rFonts w:ascii="Arial" w:hAnsi="Arial"/>
        </w:rPr>
        <w:t xml:space="preserve">, seus Anexos, o Termo de Referência e a Proposta da Contratada. </w:t>
      </w:r>
    </w:p>
    <w:p w:rsidR="00176D7C" w:rsidRDefault="00176D7C" w:rsidP="00DC7305">
      <w:pPr>
        <w:pStyle w:val="Standard"/>
        <w:jc w:val="both"/>
        <w:rPr>
          <w:rFonts w:ascii="Arial" w:hAnsi="Arial"/>
        </w:rPr>
      </w:pPr>
      <w:r w:rsidRPr="00176D7C">
        <w:rPr>
          <w:rFonts w:ascii="Arial" w:hAnsi="Arial"/>
          <w:b/>
          <w:bCs/>
        </w:rPr>
        <w:t>17.2.</w:t>
      </w:r>
      <w:r w:rsidRPr="00176D7C">
        <w:rPr>
          <w:rFonts w:ascii="Arial" w:hAnsi="Arial"/>
        </w:rPr>
        <w:t xml:space="preserve"> Este contrato regula-se pelas cláusulas expressas e pelos preceitos de direito público, aplicando-se supletivamente os princípios da Teoria Geral dos Contratos e as disposições de direito privado, nos termos da Lei Federal n.º 14.133/2021 e dos Decretos Municipais n.º 006/2024 (Licitações) e n.º 14/2024 (Sanções). </w:t>
      </w:r>
    </w:p>
    <w:p w:rsidR="00176D7C" w:rsidRDefault="00176D7C" w:rsidP="00DC7305">
      <w:pPr>
        <w:pStyle w:val="Standard"/>
        <w:jc w:val="both"/>
        <w:rPr>
          <w:rFonts w:ascii="Arial" w:hAnsi="Arial"/>
        </w:rPr>
      </w:pPr>
      <w:r w:rsidRPr="00176D7C">
        <w:rPr>
          <w:rFonts w:ascii="Arial" w:hAnsi="Arial"/>
          <w:b/>
          <w:bCs/>
        </w:rPr>
        <w:t>17.3.</w:t>
      </w:r>
      <w:r w:rsidRPr="00176D7C">
        <w:rPr>
          <w:rFonts w:ascii="Arial" w:hAnsi="Arial"/>
        </w:rPr>
        <w:t xml:space="preserve"> A publicação do extrato deste contrato no Diário Oficial dos Municípios do Paraná e no </w:t>
      </w:r>
      <w:r w:rsidRPr="00176D7C">
        <w:rPr>
          <w:rFonts w:ascii="Arial" w:hAnsi="Arial"/>
          <w:b/>
          <w:bCs/>
        </w:rPr>
        <w:t>Portal Nacional de Contratações Públicas (PNCP)</w:t>
      </w:r>
      <w:r w:rsidRPr="00176D7C">
        <w:rPr>
          <w:rFonts w:ascii="Arial" w:hAnsi="Arial"/>
        </w:rPr>
        <w:t xml:space="preserve"> é condição indispensável para sua eficácia, devendo ser providenciada pela Administração nos prazos legais (Art. 94 da Lei 14.133/2021). </w:t>
      </w:r>
    </w:p>
    <w:p w:rsidR="00DC7305" w:rsidRPr="00176D7C" w:rsidRDefault="00176D7C" w:rsidP="00DC7305">
      <w:pPr>
        <w:pStyle w:val="Standard"/>
        <w:jc w:val="both"/>
        <w:rPr>
          <w:rFonts w:ascii="Arial" w:hAnsi="Arial"/>
        </w:rPr>
      </w:pPr>
      <w:r w:rsidRPr="00176D7C">
        <w:rPr>
          <w:rFonts w:ascii="Arial" w:hAnsi="Arial"/>
          <w:b/>
          <w:bCs/>
        </w:rPr>
        <w:t>17.4.</w:t>
      </w:r>
      <w:r w:rsidRPr="00176D7C">
        <w:rPr>
          <w:rFonts w:ascii="Arial" w:hAnsi="Arial"/>
        </w:rPr>
        <w:t xml:space="preserve"> Fica eleito o Foro da Comarca de </w:t>
      </w:r>
      <w:r w:rsidRPr="00176D7C">
        <w:rPr>
          <w:rFonts w:ascii="Arial" w:hAnsi="Arial"/>
          <w:b/>
          <w:bCs/>
        </w:rPr>
        <w:t>Campina da Lagoa - PR</w:t>
      </w:r>
      <w:r w:rsidRPr="00176D7C">
        <w:rPr>
          <w:rFonts w:ascii="Arial" w:hAnsi="Arial"/>
        </w:rPr>
        <w:t>, com exclusão de qualquer outro, por mais privilegiado que seja, para dirimir quaisquer questões oriundas deste contrato.</w:t>
      </w:r>
    </w:p>
    <w:p w:rsidR="00176D7C" w:rsidRDefault="00176D7C" w:rsidP="00DC7305">
      <w:pPr>
        <w:pStyle w:val="Standard"/>
        <w:jc w:val="both"/>
        <w:rPr>
          <w:rFonts w:ascii="Arial" w:hAnsi="Arial"/>
        </w:rPr>
      </w:pPr>
    </w:p>
    <w:p w:rsidR="003576D9" w:rsidRDefault="003576D9" w:rsidP="00DC7305">
      <w:pPr>
        <w:pStyle w:val="Standard"/>
        <w:jc w:val="both"/>
        <w:rPr>
          <w:rFonts w:ascii="Arial" w:hAnsi="Arial"/>
        </w:rPr>
      </w:pPr>
    </w:p>
    <w:p w:rsidR="003576D9" w:rsidRDefault="003576D9" w:rsidP="00DC7305">
      <w:pPr>
        <w:pStyle w:val="Standard"/>
        <w:jc w:val="both"/>
        <w:rPr>
          <w:rFonts w:ascii="Arial" w:hAnsi="Arial"/>
        </w:rPr>
      </w:pPr>
    </w:p>
    <w:p w:rsidR="003576D9" w:rsidRDefault="003576D9" w:rsidP="00DC7305">
      <w:pPr>
        <w:pStyle w:val="Standard"/>
        <w:jc w:val="both"/>
        <w:rPr>
          <w:rFonts w:ascii="Arial" w:hAnsi="Arial"/>
        </w:rPr>
      </w:pPr>
    </w:p>
    <w:p w:rsidR="003576D9" w:rsidRDefault="003576D9" w:rsidP="00DC7305">
      <w:pPr>
        <w:pStyle w:val="Standard"/>
        <w:jc w:val="both"/>
        <w:rPr>
          <w:rFonts w:ascii="Arial" w:hAnsi="Arial"/>
        </w:rPr>
      </w:pPr>
    </w:p>
    <w:p w:rsidR="003576D9" w:rsidRDefault="003576D9" w:rsidP="00DC7305">
      <w:pPr>
        <w:pStyle w:val="Standard"/>
        <w:jc w:val="both"/>
        <w:rPr>
          <w:rFonts w:ascii="Arial" w:hAnsi="Arial"/>
        </w:rPr>
      </w:pPr>
    </w:p>
    <w:p w:rsidR="003576D9" w:rsidRDefault="003576D9" w:rsidP="00DC7305">
      <w:pPr>
        <w:pStyle w:val="Standard"/>
        <w:jc w:val="both"/>
        <w:rPr>
          <w:rFonts w:ascii="Arial" w:hAnsi="Arial"/>
        </w:rPr>
      </w:pPr>
    </w:p>
    <w:p w:rsidR="003576D9" w:rsidRDefault="003576D9" w:rsidP="00DC7305">
      <w:pPr>
        <w:pStyle w:val="Standard"/>
        <w:jc w:val="both"/>
        <w:rPr>
          <w:rFonts w:ascii="Arial" w:hAnsi="Arial"/>
        </w:rPr>
      </w:pPr>
    </w:p>
    <w:p w:rsidR="003576D9" w:rsidRDefault="003576D9" w:rsidP="00DC7305">
      <w:pPr>
        <w:pStyle w:val="Standard"/>
        <w:jc w:val="both"/>
        <w:rPr>
          <w:rFonts w:ascii="Arial" w:hAnsi="Arial"/>
        </w:rPr>
      </w:pPr>
    </w:p>
    <w:p w:rsidR="003576D9" w:rsidRDefault="003576D9" w:rsidP="00DC7305">
      <w:pPr>
        <w:pStyle w:val="Standard"/>
        <w:jc w:val="both"/>
        <w:rPr>
          <w:rFonts w:ascii="Arial" w:hAnsi="Arial"/>
        </w:rPr>
      </w:pPr>
    </w:p>
    <w:p w:rsidR="003576D9" w:rsidRDefault="003576D9" w:rsidP="00DC7305">
      <w:pPr>
        <w:pStyle w:val="Standard"/>
        <w:jc w:val="both"/>
        <w:rPr>
          <w:rFonts w:ascii="Arial" w:hAnsi="Arial"/>
        </w:rPr>
      </w:pPr>
    </w:p>
    <w:p w:rsidR="003576D9" w:rsidRDefault="003576D9" w:rsidP="00DC7305">
      <w:pPr>
        <w:pStyle w:val="Standard"/>
        <w:jc w:val="both"/>
        <w:rPr>
          <w:rFonts w:ascii="Arial" w:hAnsi="Arial"/>
        </w:rPr>
      </w:pPr>
    </w:p>
    <w:p w:rsidR="003576D9" w:rsidRDefault="003576D9" w:rsidP="00DC7305">
      <w:pPr>
        <w:pStyle w:val="Standard"/>
        <w:jc w:val="both"/>
        <w:rPr>
          <w:rFonts w:ascii="Arial" w:hAnsi="Arial"/>
        </w:rPr>
      </w:pPr>
    </w:p>
    <w:p w:rsidR="003576D9" w:rsidRDefault="003576D9" w:rsidP="00DC7305">
      <w:pPr>
        <w:pStyle w:val="Standard"/>
        <w:jc w:val="both"/>
        <w:rPr>
          <w:rFonts w:ascii="Arial" w:hAnsi="Arial"/>
        </w:rPr>
      </w:pPr>
    </w:p>
    <w:p w:rsidR="003576D9" w:rsidRDefault="003576D9" w:rsidP="00DC7305">
      <w:pPr>
        <w:pStyle w:val="Standard"/>
        <w:jc w:val="both"/>
        <w:rPr>
          <w:rFonts w:ascii="Arial" w:hAnsi="Arial"/>
        </w:rPr>
      </w:pPr>
    </w:p>
    <w:p w:rsidR="00DC7305" w:rsidRPr="00DC7305" w:rsidRDefault="00DC7305" w:rsidP="00DC7305">
      <w:pPr>
        <w:pStyle w:val="Standard"/>
        <w:jc w:val="both"/>
        <w:rPr>
          <w:rFonts w:ascii="Arial" w:hAnsi="Arial"/>
        </w:rPr>
      </w:pPr>
    </w:p>
    <w:p w:rsidR="00DC7305" w:rsidRDefault="00DC7305" w:rsidP="00DC7305">
      <w:pPr>
        <w:pStyle w:val="Standard"/>
        <w:jc w:val="right"/>
        <w:rPr>
          <w:rFonts w:ascii="Arial" w:hAnsi="Arial"/>
        </w:rPr>
      </w:pPr>
      <w:r w:rsidRPr="00DC7305">
        <w:rPr>
          <w:rFonts w:ascii="Arial" w:hAnsi="Arial"/>
        </w:rPr>
        <w:t>Altamira do Paraná - PR, ____ de _________________ de 2026.</w:t>
      </w:r>
    </w:p>
    <w:p w:rsidR="00DC7305" w:rsidRDefault="00DC7305" w:rsidP="00DC7305">
      <w:pPr>
        <w:pStyle w:val="Standard"/>
        <w:jc w:val="right"/>
        <w:rPr>
          <w:rFonts w:ascii="Arial" w:hAnsi="Arial"/>
        </w:rPr>
      </w:pPr>
    </w:p>
    <w:p w:rsidR="00DC7305" w:rsidRPr="00DC7305" w:rsidRDefault="00DC7305" w:rsidP="00DC7305">
      <w:pPr>
        <w:pStyle w:val="Standard"/>
        <w:jc w:val="right"/>
        <w:rPr>
          <w:rFonts w:ascii="Arial" w:hAnsi="Arial"/>
        </w:rPr>
      </w:pPr>
    </w:p>
    <w:p w:rsidR="00DC7305" w:rsidRDefault="00DC7305" w:rsidP="00DC7305">
      <w:pPr>
        <w:pStyle w:val="Standard"/>
        <w:jc w:val="both"/>
        <w:rPr>
          <w:rFonts w:ascii="Arial" w:hAnsi="Arial"/>
        </w:rPr>
      </w:pPr>
    </w:p>
    <w:p w:rsidR="00DC7305" w:rsidRPr="00DC7305" w:rsidRDefault="00DC7305" w:rsidP="00DC7305">
      <w:pPr>
        <w:pStyle w:val="Standard"/>
        <w:jc w:val="both"/>
        <w:rPr>
          <w:rFonts w:ascii="Arial" w:hAnsi="Arial"/>
        </w:rPr>
      </w:pPr>
    </w:p>
    <w:p w:rsidR="00DC7305" w:rsidRDefault="00DC7305" w:rsidP="00DC7305">
      <w:pPr>
        <w:pStyle w:val="Standard"/>
        <w:jc w:val="center"/>
        <w:rPr>
          <w:rFonts w:ascii="Arial" w:hAnsi="Arial"/>
        </w:rPr>
      </w:pPr>
      <w:r w:rsidRPr="00DC7305">
        <w:rPr>
          <w:rFonts w:ascii="Arial" w:hAnsi="Arial"/>
          <w:b/>
          <w:bCs/>
        </w:rPr>
        <w:t>MUNICÍPIO DE ALTAMIRA DO PARANÁ</w:t>
      </w:r>
    </w:p>
    <w:p w:rsidR="00DC7305" w:rsidRDefault="0045593B" w:rsidP="00DC7305">
      <w:pPr>
        <w:pStyle w:val="Standard"/>
        <w:jc w:val="center"/>
        <w:rPr>
          <w:rFonts w:ascii="Arial" w:hAnsi="Arial"/>
        </w:rPr>
      </w:pPr>
      <w:r>
        <w:rPr>
          <w:rFonts w:ascii="Arial" w:hAnsi="Arial"/>
        </w:rPr>
        <w:t>Elza Aparecida da Silva</w:t>
      </w:r>
    </w:p>
    <w:p w:rsidR="00DC7305" w:rsidRDefault="0045593B" w:rsidP="00DC7305">
      <w:pPr>
        <w:pStyle w:val="Standard"/>
        <w:jc w:val="center"/>
        <w:rPr>
          <w:rFonts w:ascii="Arial" w:hAnsi="Arial"/>
        </w:rPr>
      </w:pPr>
      <w:r>
        <w:rPr>
          <w:rFonts w:ascii="Arial" w:hAnsi="Arial"/>
        </w:rPr>
        <w:t>Prefeita Municipal</w:t>
      </w:r>
    </w:p>
    <w:p w:rsidR="00DC7305" w:rsidRPr="00DC7305" w:rsidRDefault="00DC7305" w:rsidP="00DC7305">
      <w:pPr>
        <w:pStyle w:val="Standard"/>
        <w:jc w:val="center"/>
        <w:rPr>
          <w:rFonts w:ascii="Arial" w:hAnsi="Arial"/>
        </w:rPr>
      </w:pPr>
      <w:r w:rsidRPr="00DC7305">
        <w:rPr>
          <w:rFonts w:ascii="Arial" w:hAnsi="Arial"/>
        </w:rPr>
        <w:t>(CONTRATANTE)</w:t>
      </w:r>
    </w:p>
    <w:p w:rsidR="00DC7305" w:rsidRDefault="00DC7305" w:rsidP="00DC7305">
      <w:pPr>
        <w:pStyle w:val="Standard"/>
        <w:jc w:val="both"/>
        <w:rPr>
          <w:rFonts w:ascii="Arial" w:hAnsi="Arial"/>
        </w:rPr>
      </w:pPr>
    </w:p>
    <w:p w:rsidR="00DC7305" w:rsidRDefault="00DC7305" w:rsidP="00DC7305">
      <w:pPr>
        <w:pStyle w:val="Standard"/>
        <w:jc w:val="both"/>
        <w:rPr>
          <w:rFonts w:ascii="Arial" w:hAnsi="Arial"/>
        </w:rPr>
      </w:pPr>
    </w:p>
    <w:p w:rsidR="00DC7305" w:rsidRDefault="00DC7305" w:rsidP="00DC7305">
      <w:pPr>
        <w:pStyle w:val="Standard"/>
        <w:jc w:val="both"/>
        <w:rPr>
          <w:rFonts w:ascii="Arial" w:hAnsi="Arial"/>
        </w:rPr>
      </w:pPr>
    </w:p>
    <w:p w:rsidR="00DC7305" w:rsidRDefault="00DC7305" w:rsidP="00DC7305">
      <w:pPr>
        <w:pStyle w:val="Standard"/>
        <w:jc w:val="both"/>
        <w:rPr>
          <w:rFonts w:ascii="Arial" w:hAnsi="Arial"/>
        </w:rPr>
      </w:pPr>
    </w:p>
    <w:p w:rsidR="00DC7305" w:rsidRPr="00DC7305" w:rsidRDefault="00DC7305" w:rsidP="00DC7305">
      <w:pPr>
        <w:pStyle w:val="Standard"/>
        <w:jc w:val="both"/>
        <w:rPr>
          <w:rFonts w:ascii="Arial" w:hAnsi="Arial"/>
        </w:rPr>
      </w:pPr>
    </w:p>
    <w:p w:rsidR="00DC7305" w:rsidRDefault="00DC7305" w:rsidP="00DC7305">
      <w:pPr>
        <w:pStyle w:val="Standard"/>
        <w:jc w:val="center"/>
        <w:rPr>
          <w:rFonts w:ascii="Arial" w:hAnsi="Arial"/>
        </w:rPr>
      </w:pPr>
      <w:r w:rsidRPr="00DC7305">
        <w:rPr>
          <w:rFonts w:ascii="Arial" w:hAnsi="Arial"/>
          <w:b/>
          <w:bCs/>
        </w:rPr>
        <w:t>[NOME DA EMPRESA]</w:t>
      </w:r>
    </w:p>
    <w:p w:rsidR="00DC7305" w:rsidRDefault="00DC7305" w:rsidP="00DC7305">
      <w:pPr>
        <w:pStyle w:val="Standard"/>
        <w:jc w:val="center"/>
        <w:rPr>
          <w:rFonts w:ascii="Arial" w:hAnsi="Arial"/>
        </w:rPr>
      </w:pPr>
      <w:r w:rsidRPr="00DC7305">
        <w:rPr>
          <w:rFonts w:ascii="Arial" w:hAnsi="Arial"/>
        </w:rPr>
        <w:t xml:space="preserve">Representante Legal </w:t>
      </w:r>
    </w:p>
    <w:p w:rsidR="00DC7305" w:rsidRPr="00DC7305" w:rsidRDefault="00DC7305" w:rsidP="00DC7305">
      <w:pPr>
        <w:pStyle w:val="Standard"/>
        <w:jc w:val="center"/>
        <w:rPr>
          <w:rFonts w:ascii="Arial" w:hAnsi="Arial"/>
        </w:rPr>
      </w:pPr>
      <w:r w:rsidRPr="00DC7305">
        <w:rPr>
          <w:rFonts w:ascii="Arial" w:hAnsi="Arial"/>
        </w:rPr>
        <w:t>(CONTRATADA)</w:t>
      </w:r>
    </w:p>
    <w:p w:rsidR="00DC7305" w:rsidRDefault="00DC7305" w:rsidP="00DC7305">
      <w:pPr>
        <w:pStyle w:val="Standard"/>
        <w:jc w:val="both"/>
        <w:rPr>
          <w:rFonts w:ascii="Arial" w:hAnsi="Arial"/>
          <w:b/>
          <w:bCs/>
        </w:rPr>
      </w:pPr>
    </w:p>
    <w:p w:rsidR="00DC7305" w:rsidRDefault="00DC7305" w:rsidP="00DC7305">
      <w:pPr>
        <w:pStyle w:val="Standard"/>
        <w:jc w:val="both"/>
        <w:rPr>
          <w:rFonts w:ascii="Arial" w:hAnsi="Arial"/>
          <w:b/>
          <w:bCs/>
        </w:rPr>
      </w:pPr>
    </w:p>
    <w:p w:rsidR="00DC7305" w:rsidRPr="00DC7305" w:rsidRDefault="00DC7305" w:rsidP="00DC7305">
      <w:pPr>
        <w:pStyle w:val="Standard"/>
        <w:jc w:val="both"/>
        <w:rPr>
          <w:rFonts w:ascii="Arial" w:hAnsi="Arial"/>
        </w:rPr>
      </w:pPr>
      <w:r w:rsidRPr="00DC7305">
        <w:rPr>
          <w:rFonts w:ascii="Arial" w:hAnsi="Arial"/>
          <w:b/>
          <w:bCs/>
        </w:rPr>
        <w:t>TESTEMUNHAS:</w:t>
      </w:r>
    </w:p>
    <w:p w:rsidR="00DC7305" w:rsidRDefault="00DC7305" w:rsidP="00DC7305">
      <w:pPr>
        <w:pStyle w:val="Standard"/>
        <w:jc w:val="both"/>
        <w:rPr>
          <w:rFonts w:ascii="Arial" w:hAnsi="Arial"/>
        </w:rPr>
      </w:pPr>
    </w:p>
    <w:p w:rsidR="00DC7305" w:rsidRPr="00DC7305" w:rsidRDefault="00DC7305" w:rsidP="00DC7305">
      <w:pPr>
        <w:pStyle w:val="Standard"/>
        <w:jc w:val="both"/>
        <w:rPr>
          <w:rFonts w:ascii="Arial" w:hAnsi="Arial"/>
        </w:rPr>
      </w:pPr>
      <w:r w:rsidRPr="00DC7305">
        <w:rPr>
          <w:rFonts w:ascii="Arial" w:hAnsi="Arial"/>
        </w:rPr>
        <w:t>1.</w:t>
      </w:r>
    </w:p>
    <w:p w:rsidR="00DC7305" w:rsidRDefault="00DC7305" w:rsidP="00DC7305">
      <w:pPr>
        <w:pStyle w:val="Standard"/>
        <w:jc w:val="both"/>
        <w:rPr>
          <w:rFonts w:ascii="Arial" w:hAnsi="Arial"/>
        </w:rPr>
      </w:pPr>
    </w:p>
    <w:p w:rsidR="00DC7305" w:rsidRPr="00DC7305" w:rsidRDefault="00DC7305" w:rsidP="00DC7305">
      <w:pPr>
        <w:pStyle w:val="Standard"/>
        <w:jc w:val="both"/>
        <w:rPr>
          <w:rFonts w:ascii="Arial" w:hAnsi="Arial"/>
        </w:rPr>
      </w:pPr>
      <w:r w:rsidRPr="00DC7305">
        <w:rPr>
          <w:rFonts w:ascii="Arial" w:hAnsi="Arial"/>
        </w:rPr>
        <w:t>2.</w:t>
      </w:r>
    </w:p>
    <w:p w:rsidR="00DC7305" w:rsidRPr="00BB694F" w:rsidRDefault="00DC7305" w:rsidP="00692DEE">
      <w:pPr>
        <w:pStyle w:val="Standard"/>
        <w:jc w:val="both"/>
        <w:rPr>
          <w:rFonts w:ascii="Arial" w:hAnsi="Arial"/>
        </w:rPr>
      </w:pPr>
    </w:p>
    <w:p w:rsidR="00692DEE" w:rsidRPr="00BB694F" w:rsidRDefault="00692DEE" w:rsidP="00DC7305">
      <w:pPr>
        <w:tabs>
          <w:tab w:val="left" w:pos="993"/>
          <w:tab w:val="center" w:pos="4252"/>
          <w:tab w:val="right" w:pos="8504"/>
        </w:tabs>
        <w:rPr>
          <w:rFonts w:ascii="Arial" w:hAnsi="Arial" w:cs="Arial"/>
          <w:b/>
          <w:bCs/>
          <w:highlight w:val="white"/>
        </w:rPr>
      </w:pPr>
    </w:p>
    <w:p w:rsidR="00692DEE" w:rsidRPr="00BB694F" w:rsidRDefault="00692DEE" w:rsidP="00692DEE">
      <w:pPr>
        <w:rPr>
          <w:rFonts w:ascii="Arial" w:hAnsi="Arial" w:cs="Arial"/>
        </w:rPr>
      </w:pPr>
    </w:p>
    <w:p w:rsidR="00692DEE" w:rsidRPr="00BB694F" w:rsidRDefault="00692DEE" w:rsidP="00692DEE">
      <w:pPr>
        <w:pStyle w:val="Cabealho"/>
        <w:tabs>
          <w:tab w:val="left" w:pos="1029"/>
          <w:tab w:val="center" w:pos="4288"/>
          <w:tab w:val="right" w:pos="8540"/>
        </w:tabs>
        <w:ind w:left="18"/>
        <w:jc w:val="center"/>
        <w:rPr>
          <w:b/>
          <w:bCs/>
          <w:shd w:val="clear" w:color="auto" w:fill="FFFFFF"/>
        </w:rPr>
      </w:pPr>
    </w:p>
    <w:p w:rsidR="00692DEE" w:rsidRPr="00BB694F" w:rsidRDefault="00692DEE" w:rsidP="00692DEE">
      <w:pPr>
        <w:pStyle w:val="Cabealho"/>
        <w:tabs>
          <w:tab w:val="left" w:pos="1029"/>
          <w:tab w:val="center" w:pos="4288"/>
          <w:tab w:val="right" w:pos="8540"/>
        </w:tabs>
        <w:ind w:left="18"/>
        <w:jc w:val="center"/>
        <w:rPr>
          <w:b/>
          <w:bCs/>
          <w:shd w:val="clear" w:color="auto" w:fill="FFFFFF"/>
        </w:rPr>
      </w:pPr>
    </w:p>
    <w:p w:rsidR="00692DEE" w:rsidRPr="00BB694F" w:rsidRDefault="00692DEE" w:rsidP="00692DEE">
      <w:pPr>
        <w:pStyle w:val="Cabealho"/>
        <w:tabs>
          <w:tab w:val="left" w:pos="1029"/>
          <w:tab w:val="center" w:pos="4288"/>
          <w:tab w:val="right" w:pos="8540"/>
        </w:tabs>
        <w:ind w:left="18"/>
        <w:jc w:val="center"/>
        <w:rPr>
          <w:b/>
          <w:bCs/>
          <w:shd w:val="clear" w:color="auto" w:fill="FFFFFF"/>
        </w:rPr>
      </w:pPr>
    </w:p>
    <w:p w:rsidR="00692DEE" w:rsidRPr="00BB694F" w:rsidRDefault="00692DEE" w:rsidP="00692DEE">
      <w:pPr>
        <w:pStyle w:val="Cabealho"/>
        <w:tabs>
          <w:tab w:val="left" w:pos="1029"/>
          <w:tab w:val="center" w:pos="4288"/>
          <w:tab w:val="right" w:pos="8540"/>
        </w:tabs>
        <w:ind w:left="18"/>
        <w:jc w:val="center"/>
        <w:rPr>
          <w:b/>
          <w:bCs/>
          <w:shd w:val="clear" w:color="auto" w:fill="FFFFFF"/>
        </w:rPr>
      </w:pPr>
    </w:p>
    <w:p w:rsidR="00692DEE" w:rsidRPr="00BB694F" w:rsidRDefault="00692DEE" w:rsidP="00692DEE">
      <w:pPr>
        <w:pStyle w:val="Cabealho"/>
        <w:tabs>
          <w:tab w:val="left" w:pos="1029"/>
          <w:tab w:val="center" w:pos="4288"/>
          <w:tab w:val="right" w:pos="8540"/>
        </w:tabs>
        <w:ind w:left="18"/>
        <w:jc w:val="center"/>
        <w:rPr>
          <w:b/>
          <w:bCs/>
          <w:shd w:val="clear" w:color="auto" w:fill="FFFFFF"/>
        </w:rPr>
      </w:pPr>
    </w:p>
    <w:p w:rsidR="00692DEE" w:rsidRPr="00BB694F" w:rsidRDefault="00692DEE" w:rsidP="00692DEE">
      <w:pPr>
        <w:pStyle w:val="Cabealho"/>
        <w:tabs>
          <w:tab w:val="left" w:pos="1029"/>
          <w:tab w:val="center" w:pos="4288"/>
          <w:tab w:val="right" w:pos="8540"/>
        </w:tabs>
        <w:ind w:left="18"/>
        <w:jc w:val="center"/>
        <w:rPr>
          <w:b/>
          <w:bCs/>
          <w:shd w:val="clear" w:color="auto" w:fill="FFFFFF"/>
        </w:rPr>
      </w:pPr>
    </w:p>
    <w:p w:rsidR="00692DEE" w:rsidRPr="00BB694F" w:rsidRDefault="00692DEE" w:rsidP="00DC7305">
      <w:pPr>
        <w:pStyle w:val="Cabealho"/>
        <w:tabs>
          <w:tab w:val="left" w:pos="1029"/>
          <w:tab w:val="center" w:pos="4288"/>
          <w:tab w:val="right" w:pos="8540"/>
        </w:tabs>
        <w:rPr>
          <w:b/>
          <w:bCs/>
          <w:shd w:val="clear" w:color="auto" w:fill="FFFFFF"/>
        </w:rPr>
      </w:pPr>
    </w:p>
    <w:p w:rsidR="00692DEE" w:rsidRPr="007875AB" w:rsidRDefault="00692DEE" w:rsidP="00DC7305">
      <w:pPr>
        <w:pageBreakBefore/>
        <w:tabs>
          <w:tab w:val="left" w:pos="993"/>
          <w:tab w:val="center" w:pos="4252"/>
          <w:tab w:val="right" w:pos="8504"/>
        </w:tabs>
        <w:jc w:val="center"/>
        <w:rPr>
          <w:rFonts w:ascii="Arial" w:hAnsi="Arial" w:cs="Arial"/>
          <w:sz w:val="24"/>
          <w:szCs w:val="24"/>
        </w:rPr>
      </w:pPr>
      <w:r w:rsidRPr="007875AB">
        <w:rPr>
          <w:rFonts w:ascii="Arial" w:hAnsi="Arial" w:cs="Arial"/>
          <w:b/>
          <w:bCs/>
          <w:sz w:val="24"/>
          <w:szCs w:val="24"/>
          <w:highlight w:val="white"/>
        </w:rPr>
        <w:lastRenderedPageBreak/>
        <w:t xml:space="preserve">ANEXO </w:t>
      </w:r>
      <w:r w:rsidR="007875AB" w:rsidRPr="007875AB">
        <w:rPr>
          <w:rFonts w:ascii="Arial" w:hAnsi="Arial" w:cs="Arial"/>
          <w:b/>
          <w:bCs/>
          <w:sz w:val="24"/>
          <w:szCs w:val="24"/>
        </w:rPr>
        <w:t>VIII</w:t>
      </w:r>
    </w:p>
    <w:p w:rsidR="00692DEE" w:rsidRDefault="00692DEE" w:rsidP="00692DEE">
      <w:pPr>
        <w:pStyle w:val="Cabealho"/>
        <w:tabs>
          <w:tab w:val="left" w:pos="1029"/>
          <w:tab w:val="center" w:pos="4288"/>
          <w:tab w:val="right" w:pos="8540"/>
        </w:tabs>
        <w:ind w:left="18"/>
        <w:jc w:val="center"/>
        <w:rPr>
          <w:b/>
          <w:bCs/>
          <w:sz w:val="24"/>
          <w:szCs w:val="24"/>
          <w:shd w:val="clear" w:color="auto" w:fill="FFFFFF"/>
        </w:rPr>
      </w:pPr>
    </w:p>
    <w:p w:rsidR="007875AB" w:rsidRDefault="007875AB" w:rsidP="007875AB">
      <w:pPr>
        <w:pStyle w:val="Cabealho"/>
        <w:tabs>
          <w:tab w:val="left" w:pos="1029"/>
          <w:tab w:val="center" w:pos="4288"/>
          <w:tab w:val="right" w:pos="8540"/>
        </w:tabs>
        <w:ind w:left="18"/>
        <w:jc w:val="center"/>
        <w:rPr>
          <w:b/>
          <w:bCs/>
          <w:sz w:val="24"/>
          <w:szCs w:val="24"/>
          <w:shd w:val="clear" w:color="auto" w:fill="FFFFFF"/>
        </w:rPr>
      </w:pPr>
      <w:r w:rsidRPr="007875AB">
        <w:rPr>
          <w:b/>
          <w:bCs/>
          <w:sz w:val="24"/>
          <w:szCs w:val="24"/>
          <w:shd w:val="clear" w:color="auto" w:fill="FFFFFF"/>
        </w:rPr>
        <w:t>MODELO DE DECLARAÇÃO DE ENQUADRAMENTO (ME/EPP)</w:t>
      </w:r>
    </w:p>
    <w:p w:rsidR="007875AB" w:rsidRPr="007875AB" w:rsidRDefault="007875AB" w:rsidP="007875AB">
      <w:pPr>
        <w:pStyle w:val="Cabealho"/>
        <w:tabs>
          <w:tab w:val="left" w:pos="1029"/>
          <w:tab w:val="center" w:pos="4288"/>
          <w:tab w:val="right" w:pos="8540"/>
        </w:tabs>
        <w:ind w:left="18"/>
        <w:jc w:val="center"/>
        <w:rPr>
          <w:sz w:val="24"/>
          <w:szCs w:val="24"/>
          <w:shd w:val="clear" w:color="auto" w:fill="FFFFFF"/>
        </w:rPr>
      </w:pPr>
    </w:p>
    <w:p w:rsidR="007875AB" w:rsidRPr="007875AB" w:rsidRDefault="003576D9" w:rsidP="007875AB">
      <w:pPr>
        <w:pStyle w:val="Cabealho"/>
        <w:tabs>
          <w:tab w:val="left" w:pos="1029"/>
          <w:tab w:val="center" w:pos="4288"/>
          <w:tab w:val="right" w:pos="8540"/>
        </w:tabs>
        <w:ind w:left="18"/>
        <w:jc w:val="both"/>
        <w:rPr>
          <w:sz w:val="24"/>
          <w:szCs w:val="24"/>
          <w:shd w:val="clear" w:color="auto" w:fill="FFFFFF"/>
        </w:rPr>
      </w:pPr>
      <w:r>
        <w:rPr>
          <w:b/>
          <w:bCs/>
          <w:sz w:val="24"/>
          <w:szCs w:val="24"/>
          <w:shd w:val="clear" w:color="auto" w:fill="FFFFFF"/>
        </w:rPr>
        <w:t>PROCESSO ADMINISTRATIVO N.º52</w:t>
      </w:r>
      <w:r w:rsidR="007875AB" w:rsidRPr="007875AB">
        <w:rPr>
          <w:b/>
          <w:bCs/>
          <w:sz w:val="24"/>
          <w:szCs w:val="24"/>
          <w:shd w:val="clear" w:color="auto" w:fill="FFFFFF"/>
        </w:rPr>
        <w:t>/202</w:t>
      </w:r>
      <w:r w:rsidR="00AD6568">
        <w:rPr>
          <w:b/>
          <w:bCs/>
          <w:sz w:val="24"/>
          <w:szCs w:val="24"/>
          <w:shd w:val="clear" w:color="auto" w:fill="FFFFFF"/>
        </w:rPr>
        <w:t>6</w:t>
      </w:r>
      <w:r>
        <w:rPr>
          <w:b/>
          <w:bCs/>
          <w:sz w:val="24"/>
          <w:szCs w:val="24"/>
          <w:shd w:val="clear" w:color="auto" w:fill="FFFFFF"/>
        </w:rPr>
        <w:t xml:space="preserve"> PREGÃO ELETRÔNICO N.º12</w:t>
      </w:r>
      <w:r w:rsidR="007875AB" w:rsidRPr="007875AB">
        <w:rPr>
          <w:b/>
          <w:bCs/>
          <w:sz w:val="24"/>
          <w:szCs w:val="24"/>
          <w:shd w:val="clear" w:color="auto" w:fill="FFFFFF"/>
        </w:rPr>
        <w:t>/202</w:t>
      </w:r>
      <w:r w:rsidR="00AD6568">
        <w:rPr>
          <w:b/>
          <w:bCs/>
          <w:sz w:val="24"/>
          <w:szCs w:val="24"/>
          <w:shd w:val="clear" w:color="auto" w:fill="FFFFFF"/>
        </w:rPr>
        <w:t>6</w:t>
      </w: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sz w:val="24"/>
          <w:szCs w:val="24"/>
          <w:shd w:val="clear" w:color="auto" w:fill="FFFFFF"/>
        </w:rPr>
        <w:t xml:space="preserve">A empresa </w:t>
      </w:r>
      <w:r w:rsidRPr="007875AB">
        <w:rPr>
          <w:b/>
          <w:bCs/>
          <w:sz w:val="24"/>
          <w:szCs w:val="24"/>
          <w:shd w:val="clear" w:color="auto" w:fill="FFFFFF"/>
        </w:rPr>
        <w:t>_______________________________________________________</w:t>
      </w:r>
      <w:r w:rsidRPr="007875AB">
        <w:rPr>
          <w:sz w:val="24"/>
          <w:szCs w:val="24"/>
          <w:shd w:val="clear" w:color="auto" w:fill="FFFFFF"/>
        </w:rPr>
        <w:t xml:space="preserve">, inscrita no CNPJ sob o n.º </w:t>
      </w:r>
      <w:r w:rsidRPr="007875AB">
        <w:rPr>
          <w:b/>
          <w:bCs/>
          <w:sz w:val="24"/>
          <w:szCs w:val="24"/>
          <w:shd w:val="clear" w:color="auto" w:fill="FFFFFF"/>
        </w:rPr>
        <w:t>__________________________</w:t>
      </w:r>
      <w:r w:rsidRPr="007875AB">
        <w:rPr>
          <w:sz w:val="24"/>
          <w:szCs w:val="24"/>
          <w:shd w:val="clear" w:color="auto" w:fill="FFFFFF"/>
        </w:rPr>
        <w:t xml:space="preserve">, por intermédio de seu representante legal, o(a) Sr.(a) </w:t>
      </w:r>
      <w:r w:rsidRPr="007875AB">
        <w:rPr>
          <w:b/>
          <w:bCs/>
          <w:sz w:val="24"/>
          <w:szCs w:val="24"/>
          <w:shd w:val="clear" w:color="auto" w:fill="FFFFFF"/>
        </w:rPr>
        <w:t>__________________________________________________</w:t>
      </w:r>
      <w:r w:rsidRPr="007875AB">
        <w:rPr>
          <w:sz w:val="24"/>
          <w:szCs w:val="24"/>
          <w:shd w:val="clear" w:color="auto" w:fill="FFFFFF"/>
        </w:rPr>
        <w:t xml:space="preserve">, portador(a) da Carteira de Identidade n.º ____________________ e do CPF n.º ____________________, </w:t>
      </w:r>
      <w:r w:rsidRPr="007875AB">
        <w:rPr>
          <w:b/>
          <w:bCs/>
          <w:sz w:val="24"/>
          <w:szCs w:val="24"/>
          <w:shd w:val="clear" w:color="auto" w:fill="FFFFFF"/>
        </w:rPr>
        <w:t>DECLARA</w:t>
      </w:r>
      <w:r w:rsidRPr="007875AB">
        <w:rPr>
          <w:sz w:val="24"/>
          <w:szCs w:val="24"/>
          <w:shd w:val="clear" w:color="auto" w:fill="FFFFFF"/>
        </w:rPr>
        <w:t>, sob as penas da Lei, para os fins de exercício dos benefícios previstos na Lei Complementar n.º 123/2006 e na Lei Federal n.º 14.133/2021, que na presente data é considerada:</w:t>
      </w: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i/>
          <w:iCs/>
          <w:sz w:val="24"/>
          <w:szCs w:val="24"/>
          <w:shd w:val="clear" w:color="auto" w:fill="FFFFFF"/>
        </w:rPr>
        <w:t>(Assinale uma das opções abaixo)</w:t>
      </w: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sz w:val="24"/>
          <w:szCs w:val="24"/>
          <w:shd w:val="clear" w:color="auto" w:fill="FFFFFF"/>
        </w:rPr>
        <w:t xml:space="preserve">( ) </w:t>
      </w:r>
      <w:r w:rsidRPr="007875AB">
        <w:rPr>
          <w:b/>
          <w:bCs/>
          <w:sz w:val="24"/>
          <w:szCs w:val="24"/>
          <w:shd w:val="clear" w:color="auto" w:fill="FFFFFF"/>
        </w:rPr>
        <w:t>MICROEMPRESA (ME)</w:t>
      </w:r>
      <w:r w:rsidRPr="007875AB">
        <w:rPr>
          <w:sz w:val="24"/>
          <w:szCs w:val="24"/>
          <w:shd w:val="clear" w:color="auto" w:fill="FFFFFF"/>
        </w:rPr>
        <w:t>, conforme Inciso I do artigo 3º da Lei Complementar nº 123, de 14/12/2006;</w:t>
      </w: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sz w:val="24"/>
          <w:szCs w:val="24"/>
          <w:shd w:val="clear" w:color="auto" w:fill="FFFFFF"/>
        </w:rPr>
        <w:t xml:space="preserve">( ) </w:t>
      </w:r>
      <w:r w:rsidRPr="007875AB">
        <w:rPr>
          <w:b/>
          <w:bCs/>
          <w:sz w:val="24"/>
          <w:szCs w:val="24"/>
          <w:shd w:val="clear" w:color="auto" w:fill="FFFFFF"/>
        </w:rPr>
        <w:t>EMPRESA DE PEQUENO PORTE (EPP)</w:t>
      </w:r>
      <w:r w:rsidRPr="007875AB">
        <w:rPr>
          <w:sz w:val="24"/>
          <w:szCs w:val="24"/>
          <w:shd w:val="clear" w:color="auto" w:fill="FFFFFF"/>
        </w:rPr>
        <w:t>, conforme Inciso II do artigo 3º da Lei Complementar nº 123, de 14/12/2006;</w:t>
      </w: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sz w:val="24"/>
          <w:szCs w:val="24"/>
          <w:shd w:val="clear" w:color="auto" w:fill="FFFFFF"/>
        </w:rPr>
        <w:t xml:space="preserve">( ) </w:t>
      </w:r>
      <w:r w:rsidRPr="007875AB">
        <w:rPr>
          <w:b/>
          <w:bCs/>
          <w:sz w:val="24"/>
          <w:szCs w:val="24"/>
          <w:shd w:val="clear" w:color="auto" w:fill="FFFFFF"/>
        </w:rPr>
        <w:t>MICROEMPREENDEDOR INDIVIDUAL (MEI)</w:t>
      </w:r>
      <w:r w:rsidRPr="007875AB">
        <w:rPr>
          <w:sz w:val="24"/>
          <w:szCs w:val="24"/>
          <w:shd w:val="clear" w:color="auto" w:fill="FFFFFF"/>
        </w:rPr>
        <w:t>, conforme parágrafo 1º do artigo 18-A da Lei Complementar nº 123/2006, com redação dada pela LC nº 188/2021;</w:t>
      </w:r>
    </w:p>
    <w:p w:rsid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sz w:val="24"/>
          <w:szCs w:val="24"/>
          <w:shd w:val="clear" w:color="auto" w:fill="FFFFFF"/>
        </w:rPr>
        <w:t xml:space="preserve">( ) </w:t>
      </w:r>
      <w:r w:rsidRPr="007875AB">
        <w:rPr>
          <w:b/>
          <w:bCs/>
          <w:sz w:val="24"/>
          <w:szCs w:val="24"/>
          <w:shd w:val="clear" w:color="auto" w:fill="FFFFFF"/>
        </w:rPr>
        <w:t>COOPERATIVA</w:t>
      </w:r>
      <w:r w:rsidRPr="007875AB">
        <w:rPr>
          <w:sz w:val="24"/>
          <w:szCs w:val="24"/>
          <w:shd w:val="clear" w:color="auto" w:fill="FFFFFF"/>
        </w:rPr>
        <w:t>, nos termos do Art. 34, da Lei Federal nº 11.488/2007 (equiparada a ME/EPP para fins de licitação).</w:t>
      </w: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b/>
          <w:bCs/>
          <w:sz w:val="24"/>
          <w:szCs w:val="24"/>
          <w:shd w:val="clear" w:color="auto" w:fill="FFFFFF"/>
        </w:rPr>
        <w:t>DECLARA AINDA:</w:t>
      </w: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b/>
          <w:bCs/>
          <w:sz w:val="24"/>
          <w:szCs w:val="24"/>
          <w:shd w:val="clear" w:color="auto" w:fill="FFFFFF"/>
        </w:rPr>
        <w:t>1.</w:t>
      </w:r>
      <w:r w:rsidRPr="007875AB">
        <w:rPr>
          <w:sz w:val="24"/>
          <w:szCs w:val="24"/>
          <w:shd w:val="clear" w:color="auto" w:fill="FFFFFF"/>
        </w:rPr>
        <w:t xml:space="preserve"> Que a empresa está excluída das vedações constantes do parágrafo 4º do artigo 3º da Lei Complementar n.º 123/2006 (não possui sócio pessoa jurídica, não é filial de empresa estrangeira, etc.).</w:t>
      </w: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b/>
          <w:bCs/>
          <w:sz w:val="24"/>
          <w:szCs w:val="24"/>
          <w:shd w:val="clear" w:color="auto" w:fill="FFFFFF"/>
        </w:rPr>
        <w:t>2.</w:t>
      </w:r>
      <w:r w:rsidRPr="007875AB">
        <w:rPr>
          <w:sz w:val="24"/>
          <w:szCs w:val="24"/>
          <w:shd w:val="clear" w:color="auto" w:fill="FFFFFF"/>
        </w:rPr>
        <w:t xml:space="preserve"> Que não extrapolou a receita bruta máxima permitida para o enquadramento como Microempresa ou Empresa de Pequeno Porte no ano-calendário vigente, estando apta a usufruir do tratamento favorecido estabelecido nos arts. 42 a 49 da Lei Complementar nº 123/2006.</w:t>
      </w:r>
    </w:p>
    <w:p w:rsidR="007875AB" w:rsidRDefault="007875AB" w:rsidP="007875AB">
      <w:pPr>
        <w:pStyle w:val="Cabealho"/>
        <w:tabs>
          <w:tab w:val="left" w:pos="1029"/>
          <w:tab w:val="center" w:pos="4288"/>
          <w:tab w:val="right" w:pos="8540"/>
        </w:tabs>
        <w:ind w:left="18"/>
        <w:jc w:val="both"/>
        <w:rPr>
          <w:sz w:val="24"/>
          <w:szCs w:val="24"/>
          <w:shd w:val="clear" w:color="auto" w:fill="FFFFFF"/>
        </w:rPr>
      </w:pPr>
    </w:p>
    <w:p w:rsidR="007875AB" w:rsidRPr="007875AB" w:rsidRDefault="007875AB" w:rsidP="007875AB">
      <w:pPr>
        <w:pStyle w:val="Cabealho"/>
        <w:tabs>
          <w:tab w:val="left" w:pos="1029"/>
          <w:tab w:val="center" w:pos="4288"/>
          <w:tab w:val="right" w:pos="8540"/>
        </w:tabs>
        <w:ind w:left="18"/>
        <w:jc w:val="right"/>
        <w:rPr>
          <w:sz w:val="24"/>
          <w:szCs w:val="24"/>
          <w:shd w:val="clear" w:color="auto" w:fill="FFFFFF"/>
        </w:rPr>
      </w:pPr>
      <w:r w:rsidRPr="007875AB">
        <w:rPr>
          <w:sz w:val="24"/>
          <w:szCs w:val="24"/>
          <w:shd w:val="clear" w:color="auto" w:fill="FFFFFF"/>
        </w:rPr>
        <w:t>Local e data: ________________________, ____ de ______________ de 202</w:t>
      </w:r>
      <w:r>
        <w:rPr>
          <w:sz w:val="24"/>
          <w:szCs w:val="24"/>
          <w:shd w:val="clear" w:color="auto" w:fill="FFFFFF"/>
        </w:rPr>
        <w:t>6</w:t>
      </w:r>
      <w:r w:rsidRPr="007875AB">
        <w:rPr>
          <w:sz w:val="24"/>
          <w:szCs w:val="24"/>
          <w:shd w:val="clear" w:color="auto" w:fill="FFFFFF"/>
        </w:rPr>
        <w:t>.</w:t>
      </w:r>
    </w:p>
    <w:p w:rsidR="007875AB" w:rsidRPr="007875AB" w:rsidRDefault="007875AB" w:rsidP="007875AB">
      <w:pPr>
        <w:pStyle w:val="Cabealho"/>
        <w:tabs>
          <w:tab w:val="left" w:pos="1029"/>
          <w:tab w:val="center" w:pos="4288"/>
          <w:tab w:val="right" w:pos="8540"/>
        </w:tabs>
        <w:ind w:left="18"/>
        <w:jc w:val="right"/>
        <w:rPr>
          <w:sz w:val="24"/>
          <w:szCs w:val="24"/>
          <w:shd w:val="clear" w:color="auto" w:fill="FFFFFF"/>
        </w:rPr>
      </w:pPr>
    </w:p>
    <w:p w:rsidR="007875AB" w:rsidRDefault="007875AB" w:rsidP="007875AB">
      <w:pPr>
        <w:pStyle w:val="Cabealho"/>
        <w:tabs>
          <w:tab w:val="left" w:pos="1029"/>
          <w:tab w:val="center" w:pos="4288"/>
          <w:tab w:val="right" w:pos="8540"/>
        </w:tabs>
        <w:ind w:left="18"/>
        <w:jc w:val="both"/>
        <w:rPr>
          <w:b/>
          <w:bCs/>
          <w:sz w:val="24"/>
          <w:szCs w:val="24"/>
          <w:shd w:val="clear" w:color="auto" w:fill="FFFFFF"/>
        </w:rPr>
      </w:pPr>
    </w:p>
    <w:p w:rsidR="007875AB" w:rsidRDefault="007875AB" w:rsidP="007875AB">
      <w:pPr>
        <w:pStyle w:val="Cabealho"/>
        <w:tabs>
          <w:tab w:val="left" w:pos="1029"/>
          <w:tab w:val="center" w:pos="4288"/>
          <w:tab w:val="right" w:pos="8540"/>
        </w:tabs>
        <w:ind w:left="18"/>
        <w:jc w:val="center"/>
        <w:rPr>
          <w:b/>
          <w:bCs/>
          <w:sz w:val="24"/>
          <w:szCs w:val="24"/>
          <w:shd w:val="clear" w:color="auto" w:fill="FFFFFF"/>
        </w:rPr>
      </w:pPr>
    </w:p>
    <w:p w:rsidR="007875AB" w:rsidRDefault="007875AB" w:rsidP="007875AB">
      <w:pPr>
        <w:pStyle w:val="Cabealho"/>
        <w:tabs>
          <w:tab w:val="left" w:pos="1029"/>
          <w:tab w:val="center" w:pos="4288"/>
          <w:tab w:val="right" w:pos="8540"/>
        </w:tabs>
        <w:ind w:left="18"/>
        <w:jc w:val="center"/>
        <w:rPr>
          <w:b/>
          <w:bCs/>
          <w:sz w:val="24"/>
          <w:szCs w:val="24"/>
          <w:shd w:val="clear" w:color="auto" w:fill="FFFFFF"/>
        </w:rPr>
      </w:pPr>
    </w:p>
    <w:p w:rsidR="007875AB" w:rsidRDefault="007875AB" w:rsidP="007875AB">
      <w:pPr>
        <w:pStyle w:val="Cabealho"/>
        <w:tabs>
          <w:tab w:val="left" w:pos="1029"/>
          <w:tab w:val="center" w:pos="4288"/>
          <w:tab w:val="right" w:pos="8540"/>
        </w:tabs>
        <w:ind w:left="18"/>
        <w:jc w:val="center"/>
        <w:rPr>
          <w:b/>
          <w:bCs/>
          <w:sz w:val="24"/>
          <w:szCs w:val="24"/>
          <w:shd w:val="clear" w:color="auto" w:fill="FFFFFF"/>
        </w:rPr>
      </w:pPr>
    </w:p>
    <w:p w:rsidR="007875AB" w:rsidRPr="007875AB" w:rsidRDefault="007875AB" w:rsidP="007875AB">
      <w:pPr>
        <w:pStyle w:val="Cabealho"/>
        <w:tabs>
          <w:tab w:val="left" w:pos="1029"/>
          <w:tab w:val="center" w:pos="4288"/>
          <w:tab w:val="right" w:pos="8540"/>
        </w:tabs>
        <w:ind w:left="18"/>
        <w:jc w:val="center"/>
        <w:rPr>
          <w:sz w:val="24"/>
          <w:szCs w:val="24"/>
          <w:shd w:val="clear" w:color="auto" w:fill="FFFFFF"/>
        </w:rPr>
      </w:pPr>
      <w:r w:rsidRPr="007875AB">
        <w:rPr>
          <w:b/>
          <w:bCs/>
          <w:sz w:val="24"/>
          <w:szCs w:val="24"/>
          <w:shd w:val="clear" w:color="auto" w:fill="FFFFFF"/>
        </w:rPr>
        <w:t>Assinatura do Representante Legal</w:t>
      </w: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p>
    <w:p w:rsidR="007875AB" w:rsidRDefault="007875AB" w:rsidP="007875AB">
      <w:pPr>
        <w:pStyle w:val="TableContents"/>
        <w:rPr>
          <w:rFonts w:ascii="Arial" w:hAnsi="Arial"/>
        </w:rPr>
      </w:pPr>
    </w:p>
    <w:p w:rsidR="007875AB" w:rsidRDefault="007875AB" w:rsidP="00692DEE">
      <w:pPr>
        <w:pStyle w:val="TableContents"/>
        <w:jc w:val="center"/>
        <w:rPr>
          <w:rFonts w:ascii="Arial" w:hAnsi="Arial"/>
        </w:rPr>
      </w:pPr>
    </w:p>
    <w:p w:rsidR="007875AB" w:rsidRDefault="007875AB" w:rsidP="00692DEE">
      <w:pPr>
        <w:pStyle w:val="TableContents"/>
        <w:jc w:val="center"/>
        <w:rPr>
          <w:rFonts w:ascii="Arial" w:hAnsi="Arial"/>
        </w:rPr>
      </w:pPr>
    </w:p>
    <w:p w:rsidR="007875AB" w:rsidRDefault="007875AB" w:rsidP="00692DEE">
      <w:pPr>
        <w:pStyle w:val="TableContents"/>
        <w:jc w:val="center"/>
        <w:rPr>
          <w:rFonts w:ascii="Arial" w:hAnsi="Arial"/>
        </w:rPr>
      </w:pPr>
    </w:p>
    <w:p w:rsidR="007875AB" w:rsidRDefault="007875AB" w:rsidP="00692DEE">
      <w:pPr>
        <w:pStyle w:val="TableContents"/>
        <w:jc w:val="center"/>
        <w:rPr>
          <w:rFonts w:ascii="Arial" w:hAnsi="Arial"/>
        </w:rPr>
      </w:pPr>
    </w:p>
    <w:p w:rsidR="007875AB" w:rsidRDefault="007875AB" w:rsidP="00692DEE">
      <w:pPr>
        <w:pStyle w:val="TableContents"/>
        <w:jc w:val="center"/>
        <w:rPr>
          <w:rFonts w:ascii="Arial" w:hAnsi="Arial"/>
        </w:rPr>
      </w:pPr>
    </w:p>
    <w:p w:rsidR="007875AB" w:rsidRDefault="007875AB" w:rsidP="00692DEE">
      <w:pPr>
        <w:pStyle w:val="TableContents"/>
        <w:jc w:val="center"/>
        <w:rPr>
          <w:rFonts w:ascii="Arial" w:hAnsi="Arial"/>
        </w:rPr>
      </w:pPr>
    </w:p>
    <w:p w:rsidR="007875AB" w:rsidRPr="00BB694F" w:rsidRDefault="007875AB" w:rsidP="007875AB">
      <w:pPr>
        <w:pStyle w:val="TableContents"/>
        <w:rPr>
          <w:rFonts w:ascii="Arial" w:hAnsi="Arial"/>
        </w:rPr>
      </w:pPr>
    </w:p>
    <w:p w:rsidR="00692DEE" w:rsidRPr="00BB694F" w:rsidRDefault="00692DEE" w:rsidP="00692DEE">
      <w:pPr>
        <w:pStyle w:val="TableContents"/>
        <w:pageBreakBefore/>
        <w:tabs>
          <w:tab w:val="left" w:pos="320"/>
        </w:tabs>
        <w:ind w:left="18"/>
        <w:jc w:val="center"/>
        <w:rPr>
          <w:rFonts w:ascii="Arial" w:hAnsi="Arial"/>
          <w:color w:val="000000"/>
          <w:shd w:val="clear" w:color="auto" w:fill="FFFFFF"/>
        </w:rPr>
      </w:pPr>
    </w:p>
    <w:p w:rsidR="00692DEE" w:rsidRPr="00BB694F" w:rsidRDefault="00692DEE" w:rsidP="00692DEE">
      <w:pPr>
        <w:pStyle w:val="TableContents"/>
        <w:tabs>
          <w:tab w:val="left" w:pos="320"/>
        </w:tabs>
        <w:ind w:left="18"/>
        <w:jc w:val="center"/>
        <w:rPr>
          <w:rFonts w:ascii="Arial" w:hAnsi="Arial"/>
          <w:b/>
          <w:bCs/>
          <w:color w:val="000000"/>
          <w:shd w:val="clear" w:color="auto" w:fill="FFFFFF"/>
        </w:rPr>
      </w:pPr>
      <w:r w:rsidRPr="00BB694F">
        <w:rPr>
          <w:rFonts w:ascii="Arial" w:hAnsi="Arial"/>
          <w:b/>
          <w:bCs/>
          <w:color w:val="000000"/>
          <w:shd w:val="clear" w:color="auto" w:fill="FFFFFF"/>
        </w:rPr>
        <w:t xml:space="preserve">ANEXO </w:t>
      </w:r>
      <w:r w:rsidR="007875AB">
        <w:rPr>
          <w:rFonts w:ascii="Arial" w:hAnsi="Arial"/>
          <w:b/>
          <w:bCs/>
          <w:color w:val="000000"/>
          <w:shd w:val="clear" w:color="auto" w:fill="FFFFFF"/>
        </w:rPr>
        <w:t>I</w:t>
      </w:r>
      <w:r w:rsidRPr="00BB694F">
        <w:rPr>
          <w:rFonts w:ascii="Arial" w:hAnsi="Arial"/>
          <w:b/>
          <w:bCs/>
          <w:color w:val="000000"/>
          <w:shd w:val="clear" w:color="auto" w:fill="FFFFFF"/>
        </w:rPr>
        <w:t>X</w:t>
      </w:r>
    </w:p>
    <w:p w:rsidR="00692DEE" w:rsidRPr="00BB694F" w:rsidRDefault="00692DEE" w:rsidP="00692DEE">
      <w:pPr>
        <w:pStyle w:val="TableContents"/>
        <w:tabs>
          <w:tab w:val="left" w:pos="320"/>
        </w:tabs>
        <w:ind w:left="18"/>
        <w:jc w:val="center"/>
        <w:rPr>
          <w:rFonts w:ascii="Arial" w:hAnsi="Arial"/>
          <w:b/>
          <w:bCs/>
          <w:color w:val="000000"/>
          <w:shd w:val="clear" w:color="auto" w:fill="FFFFFF"/>
        </w:rPr>
      </w:pPr>
    </w:p>
    <w:p w:rsidR="00692DEE" w:rsidRDefault="007875AB" w:rsidP="00692DEE">
      <w:pPr>
        <w:pStyle w:val="Standard"/>
        <w:tabs>
          <w:tab w:val="left" w:pos="532"/>
        </w:tabs>
        <w:ind w:left="266"/>
        <w:jc w:val="center"/>
        <w:rPr>
          <w:rFonts w:ascii="Arial" w:hAnsi="Arial"/>
          <w:b/>
          <w:bCs/>
          <w:color w:val="000000"/>
        </w:rPr>
      </w:pPr>
      <w:r w:rsidRPr="007875AB">
        <w:rPr>
          <w:rFonts w:ascii="Arial" w:hAnsi="Arial"/>
          <w:b/>
          <w:bCs/>
          <w:color w:val="000000"/>
        </w:rPr>
        <w:t>DECLARAÇÃO DE CIÊNCIA E CONSENTIMENTO (LGPD)</w:t>
      </w:r>
    </w:p>
    <w:p w:rsidR="007875AB" w:rsidRDefault="007875AB" w:rsidP="00692DEE">
      <w:pPr>
        <w:pStyle w:val="Standard"/>
        <w:tabs>
          <w:tab w:val="left" w:pos="532"/>
        </w:tabs>
        <w:ind w:left="266"/>
        <w:jc w:val="center"/>
        <w:rPr>
          <w:rFonts w:ascii="Arial" w:hAnsi="Arial"/>
          <w:b/>
          <w:bCs/>
          <w:color w:val="000000"/>
        </w:rPr>
      </w:pPr>
    </w:p>
    <w:p w:rsidR="007875AB" w:rsidRPr="00BB694F" w:rsidRDefault="007875AB" w:rsidP="00692DEE">
      <w:pPr>
        <w:pStyle w:val="Standard"/>
        <w:tabs>
          <w:tab w:val="left" w:pos="532"/>
        </w:tabs>
        <w:ind w:left="266"/>
        <w:jc w:val="center"/>
        <w:rPr>
          <w:rFonts w:ascii="Arial" w:hAnsi="Arial"/>
          <w:b/>
          <w:bCs/>
          <w:color w:val="000000"/>
        </w:rPr>
      </w:pPr>
    </w:p>
    <w:p w:rsidR="007875AB" w:rsidRDefault="003576D9" w:rsidP="007875AB">
      <w:pPr>
        <w:rPr>
          <w:rFonts w:ascii="Arial" w:hAnsi="Arial" w:cs="Arial"/>
          <w:b/>
          <w:bCs/>
          <w:sz w:val="24"/>
          <w:szCs w:val="24"/>
        </w:rPr>
      </w:pPr>
      <w:r>
        <w:rPr>
          <w:rFonts w:ascii="Arial" w:hAnsi="Arial" w:cs="Arial"/>
          <w:b/>
          <w:bCs/>
          <w:sz w:val="24"/>
          <w:szCs w:val="24"/>
        </w:rPr>
        <w:t>PREGÃO ELETRÔNICO N.º 12</w:t>
      </w:r>
      <w:r w:rsidR="007875AB" w:rsidRPr="007875AB">
        <w:rPr>
          <w:rFonts w:ascii="Arial" w:hAnsi="Arial" w:cs="Arial"/>
          <w:b/>
          <w:bCs/>
          <w:sz w:val="24"/>
          <w:szCs w:val="24"/>
        </w:rPr>
        <w:t>/202</w:t>
      </w:r>
      <w:r w:rsidR="00AD6568">
        <w:rPr>
          <w:rFonts w:ascii="Arial" w:hAnsi="Arial" w:cs="Arial"/>
          <w:b/>
          <w:bCs/>
          <w:sz w:val="24"/>
          <w:szCs w:val="24"/>
        </w:rPr>
        <w:t>6</w:t>
      </w:r>
    </w:p>
    <w:p w:rsidR="00F80041" w:rsidRPr="007875AB" w:rsidRDefault="00F80041" w:rsidP="007875AB">
      <w:pPr>
        <w:rPr>
          <w:rFonts w:ascii="Arial" w:hAnsi="Arial" w:cs="Arial"/>
          <w:sz w:val="24"/>
          <w:szCs w:val="24"/>
        </w:rPr>
      </w:pPr>
    </w:p>
    <w:p w:rsidR="007875AB" w:rsidRPr="007875AB" w:rsidRDefault="007875AB" w:rsidP="007875AB">
      <w:pPr>
        <w:rPr>
          <w:rFonts w:ascii="Arial" w:hAnsi="Arial" w:cs="Arial"/>
          <w:sz w:val="24"/>
          <w:szCs w:val="24"/>
        </w:rPr>
      </w:pPr>
      <w:r w:rsidRPr="007875AB">
        <w:rPr>
          <w:rFonts w:ascii="Arial" w:hAnsi="Arial" w:cs="Arial"/>
          <w:sz w:val="24"/>
          <w:szCs w:val="24"/>
        </w:rPr>
        <w:t xml:space="preserve">A empresa </w:t>
      </w:r>
      <w:r w:rsidRPr="007875AB">
        <w:rPr>
          <w:rFonts w:ascii="Arial" w:hAnsi="Arial" w:cs="Arial"/>
          <w:b/>
          <w:bCs/>
          <w:sz w:val="24"/>
          <w:szCs w:val="24"/>
        </w:rPr>
        <w:t>_______________________________________________________</w:t>
      </w:r>
      <w:r w:rsidRPr="007875AB">
        <w:rPr>
          <w:rFonts w:ascii="Arial" w:hAnsi="Arial" w:cs="Arial"/>
          <w:sz w:val="24"/>
          <w:szCs w:val="24"/>
        </w:rPr>
        <w:t xml:space="preserve">, inscrita no CNPJ sob o n.º </w:t>
      </w:r>
      <w:r w:rsidRPr="007875AB">
        <w:rPr>
          <w:rFonts w:ascii="Arial" w:hAnsi="Arial" w:cs="Arial"/>
          <w:b/>
          <w:bCs/>
          <w:sz w:val="24"/>
          <w:szCs w:val="24"/>
        </w:rPr>
        <w:t>__________________________</w:t>
      </w:r>
      <w:r w:rsidRPr="007875AB">
        <w:rPr>
          <w:rFonts w:ascii="Arial" w:hAnsi="Arial" w:cs="Arial"/>
          <w:sz w:val="24"/>
          <w:szCs w:val="24"/>
        </w:rPr>
        <w:t>, por intermédio de seu representante legal, o(a) Sr.(a)</w:t>
      </w:r>
      <w:r w:rsidRPr="007875AB">
        <w:rPr>
          <w:rFonts w:ascii="Arial" w:hAnsi="Arial" w:cs="Arial"/>
          <w:b/>
          <w:bCs/>
          <w:sz w:val="24"/>
          <w:szCs w:val="24"/>
        </w:rPr>
        <w:t>_________________________________________</w:t>
      </w:r>
      <w:r w:rsidRPr="007875AB">
        <w:rPr>
          <w:rFonts w:ascii="Arial" w:hAnsi="Arial" w:cs="Arial"/>
          <w:sz w:val="24"/>
          <w:szCs w:val="24"/>
        </w:rPr>
        <w:t xml:space="preserve">, portador(a) da Carteira de Identidade n.º ____________________ e do CPF n.º ____________________, </w:t>
      </w:r>
      <w:r w:rsidRPr="007875AB">
        <w:rPr>
          <w:rFonts w:ascii="Arial" w:hAnsi="Arial" w:cs="Arial"/>
          <w:b/>
          <w:bCs/>
          <w:sz w:val="24"/>
          <w:szCs w:val="24"/>
        </w:rPr>
        <w:t>DECLARA</w:t>
      </w:r>
      <w:r w:rsidRPr="007875AB">
        <w:rPr>
          <w:rFonts w:ascii="Arial" w:hAnsi="Arial" w:cs="Arial"/>
          <w:sz w:val="24"/>
          <w:szCs w:val="24"/>
        </w:rPr>
        <w:t>, para os devidos fins de direito, que tem pleno conhecimento das regras do edital e:</w:t>
      </w:r>
    </w:p>
    <w:p w:rsidR="007875AB" w:rsidRDefault="007875AB" w:rsidP="007875AB">
      <w:pPr>
        <w:rPr>
          <w:rFonts w:ascii="Arial" w:hAnsi="Arial" w:cs="Arial"/>
          <w:sz w:val="24"/>
          <w:szCs w:val="24"/>
        </w:rPr>
      </w:pPr>
      <w:r w:rsidRPr="007875AB">
        <w:rPr>
          <w:rFonts w:ascii="Arial" w:hAnsi="Arial" w:cs="Arial"/>
          <w:b/>
          <w:bCs/>
          <w:sz w:val="24"/>
          <w:szCs w:val="24"/>
        </w:rPr>
        <w:t>1.</w:t>
      </w:r>
      <w:r w:rsidRPr="007875AB">
        <w:rPr>
          <w:rFonts w:ascii="Arial" w:hAnsi="Arial" w:cs="Arial"/>
          <w:sz w:val="24"/>
          <w:szCs w:val="24"/>
        </w:rPr>
        <w:t xml:space="preserve"> Tem ciência de que, como condição para participar desta licitação e para a formalização de eventual contrato, deverá fornecer à Administração Pública Municipal diversos dados pessoais de seus sócios, administradores e representantes, tais como: </w:t>
      </w:r>
    </w:p>
    <w:p w:rsidR="007875AB" w:rsidRDefault="007875AB" w:rsidP="007875AB">
      <w:pPr>
        <w:rPr>
          <w:rFonts w:ascii="Arial" w:hAnsi="Arial" w:cs="Arial"/>
          <w:sz w:val="24"/>
          <w:szCs w:val="24"/>
        </w:rPr>
      </w:pPr>
      <w:r w:rsidRPr="007875AB">
        <w:rPr>
          <w:rFonts w:ascii="Arial" w:hAnsi="Arial" w:cs="Arial"/>
          <w:b/>
          <w:bCs/>
          <w:sz w:val="24"/>
          <w:szCs w:val="24"/>
        </w:rPr>
        <w:t>1.1.</w:t>
      </w:r>
      <w:r w:rsidRPr="007875AB">
        <w:rPr>
          <w:rFonts w:ascii="Arial" w:hAnsi="Arial" w:cs="Arial"/>
          <w:sz w:val="24"/>
          <w:szCs w:val="24"/>
        </w:rPr>
        <w:t xml:space="preserve"> Dados de documentos de identificação (RG, CPF, CNH); </w:t>
      </w:r>
    </w:p>
    <w:p w:rsidR="007875AB" w:rsidRDefault="007875AB" w:rsidP="007875AB">
      <w:pPr>
        <w:rPr>
          <w:rFonts w:ascii="Arial" w:hAnsi="Arial" w:cs="Arial"/>
          <w:sz w:val="24"/>
          <w:szCs w:val="24"/>
        </w:rPr>
      </w:pPr>
      <w:r w:rsidRPr="007875AB">
        <w:rPr>
          <w:rFonts w:ascii="Arial" w:hAnsi="Arial" w:cs="Arial"/>
          <w:b/>
          <w:bCs/>
          <w:sz w:val="24"/>
          <w:szCs w:val="24"/>
        </w:rPr>
        <w:t>1.2.</w:t>
      </w:r>
      <w:r w:rsidRPr="007875AB">
        <w:rPr>
          <w:rFonts w:ascii="Arial" w:hAnsi="Arial" w:cs="Arial"/>
          <w:sz w:val="24"/>
          <w:szCs w:val="24"/>
        </w:rPr>
        <w:t xml:space="preserve"> Informações de participações societárias e contratos sociais; </w:t>
      </w:r>
    </w:p>
    <w:p w:rsidR="007875AB" w:rsidRDefault="007875AB" w:rsidP="007875AB">
      <w:pPr>
        <w:rPr>
          <w:rFonts w:ascii="Arial" w:hAnsi="Arial" w:cs="Arial"/>
          <w:sz w:val="24"/>
          <w:szCs w:val="24"/>
        </w:rPr>
      </w:pPr>
      <w:r w:rsidRPr="007875AB">
        <w:rPr>
          <w:rFonts w:ascii="Arial" w:hAnsi="Arial" w:cs="Arial"/>
          <w:b/>
          <w:bCs/>
          <w:sz w:val="24"/>
          <w:szCs w:val="24"/>
        </w:rPr>
        <w:t>1.3.</w:t>
      </w:r>
      <w:r w:rsidRPr="007875AB">
        <w:rPr>
          <w:rFonts w:ascii="Arial" w:hAnsi="Arial" w:cs="Arial"/>
          <w:sz w:val="24"/>
          <w:szCs w:val="24"/>
        </w:rPr>
        <w:t xml:space="preserve"> Endereços físicos e eletrônicos (e-mail); </w:t>
      </w:r>
    </w:p>
    <w:p w:rsidR="007875AB" w:rsidRDefault="007875AB" w:rsidP="007875AB">
      <w:pPr>
        <w:rPr>
          <w:rFonts w:ascii="Arial" w:hAnsi="Arial" w:cs="Arial"/>
          <w:sz w:val="24"/>
          <w:szCs w:val="24"/>
        </w:rPr>
      </w:pPr>
      <w:r w:rsidRPr="007875AB">
        <w:rPr>
          <w:rFonts w:ascii="Arial" w:hAnsi="Arial" w:cs="Arial"/>
          <w:b/>
          <w:bCs/>
          <w:sz w:val="24"/>
          <w:szCs w:val="24"/>
        </w:rPr>
        <w:t>1.4.</w:t>
      </w:r>
      <w:r w:rsidRPr="007875AB">
        <w:rPr>
          <w:rFonts w:ascii="Arial" w:hAnsi="Arial" w:cs="Arial"/>
          <w:sz w:val="24"/>
          <w:szCs w:val="24"/>
        </w:rPr>
        <w:t xml:space="preserve"> Estado civil e eventuais informações sobre cônjuges (quando necessário para certidões); </w:t>
      </w:r>
    </w:p>
    <w:p w:rsidR="007875AB" w:rsidRDefault="007875AB" w:rsidP="007875AB">
      <w:pPr>
        <w:rPr>
          <w:rFonts w:ascii="Arial" w:hAnsi="Arial" w:cs="Arial"/>
          <w:sz w:val="24"/>
          <w:szCs w:val="24"/>
        </w:rPr>
      </w:pPr>
      <w:r w:rsidRPr="007875AB">
        <w:rPr>
          <w:rFonts w:ascii="Arial" w:hAnsi="Arial" w:cs="Arial"/>
          <w:b/>
          <w:bCs/>
          <w:sz w:val="24"/>
          <w:szCs w:val="24"/>
        </w:rPr>
        <w:t>1.5.</w:t>
      </w:r>
      <w:r w:rsidRPr="007875AB">
        <w:rPr>
          <w:rFonts w:ascii="Arial" w:hAnsi="Arial" w:cs="Arial"/>
          <w:sz w:val="24"/>
          <w:szCs w:val="24"/>
        </w:rPr>
        <w:t xml:space="preserve"> Números de telefone e contato; </w:t>
      </w:r>
    </w:p>
    <w:p w:rsidR="007875AB" w:rsidRPr="007875AB" w:rsidRDefault="007875AB" w:rsidP="007875AB">
      <w:pPr>
        <w:rPr>
          <w:rFonts w:ascii="Arial" w:hAnsi="Arial" w:cs="Arial"/>
          <w:sz w:val="24"/>
          <w:szCs w:val="24"/>
        </w:rPr>
      </w:pPr>
      <w:r w:rsidRPr="007875AB">
        <w:rPr>
          <w:rFonts w:ascii="Arial" w:hAnsi="Arial" w:cs="Arial"/>
          <w:b/>
          <w:bCs/>
          <w:sz w:val="24"/>
          <w:szCs w:val="24"/>
        </w:rPr>
        <w:t>1.6.</w:t>
      </w:r>
      <w:r w:rsidRPr="007875AB">
        <w:rPr>
          <w:rFonts w:ascii="Arial" w:hAnsi="Arial" w:cs="Arial"/>
          <w:sz w:val="24"/>
          <w:szCs w:val="24"/>
        </w:rPr>
        <w:t xml:space="preserve"> Informações sobre regularidade fiscal, trabalhista e eventuais sanções administrativas ou condenações judiciais.</w:t>
      </w:r>
    </w:p>
    <w:p w:rsidR="007875AB" w:rsidRDefault="007875AB" w:rsidP="007875AB">
      <w:pPr>
        <w:rPr>
          <w:rFonts w:ascii="Arial" w:hAnsi="Arial" w:cs="Arial"/>
          <w:sz w:val="24"/>
          <w:szCs w:val="24"/>
        </w:rPr>
      </w:pPr>
      <w:r w:rsidRPr="007875AB">
        <w:rPr>
          <w:rFonts w:ascii="Arial" w:hAnsi="Arial" w:cs="Arial"/>
          <w:b/>
          <w:bCs/>
          <w:sz w:val="24"/>
          <w:szCs w:val="24"/>
        </w:rPr>
        <w:t>2.</w:t>
      </w:r>
      <w:r w:rsidRPr="007875AB">
        <w:rPr>
          <w:rFonts w:ascii="Arial" w:hAnsi="Arial" w:cs="Arial"/>
          <w:sz w:val="24"/>
          <w:szCs w:val="24"/>
        </w:rPr>
        <w:t xml:space="preserve"> Reconhece e concorda que essas informações constarão dos autos do Processo Administrativo e serão objeto de tratamento por parte da Administração Pública Municipal para fins de: </w:t>
      </w:r>
    </w:p>
    <w:p w:rsidR="007875AB" w:rsidRDefault="007875AB" w:rsidP="007875AB">
      <w:pPr>
        <w:rPr>
          <w:rFonts w:ascii="Arial" w:hAnsi="Arial" w:cs="Arial"/>
          <w:sz w:val="24"/>
          <w:szCs w:val="24"/>
        </w:rPr>
      </w:pPr>
      <w:r w:rsidRPr="007875AB">
        <w:rPr>
          <w:rFonts w:ascii="Arial" w:hAnsi="Arial" w:cs="Arial"/>
          <w:b/>
          <w:bCs/>
          <w:sz w:val="24"/>
          <w:szCs w:val="24"/>
        </w:rPr>
        <w:t>a)</w:t>
      </w:r>
      <w:r w:rsidRPr="007875AB">
        <w:rPr>
          <w:rFonts w:ascii="Arial" w:hAnsi="Arial" w:cs="Arial"/>
          <w:sz w:val="24"/>
          <w:szCs w:val="24"/>
        </w:rPr>
        <w:t xml:space="preserve"> Verificação das condições de habilitação; </w:t>
      </w:r>
    </w:p>
    <w:p w:rsidR="007875AB" w:rsidRDefault="007875AB" w:rsidP="007875AB">
      <w:pPr>
        <w:rPr>
          <w:rFonts w:ascii="Arial" w:hAnsi="Arial" w:cs="Arial"/>
          <w:sz w:val="24"/>
          <w:szCs w:val="24"/>
        </w:rPr>
      </w:pPr>
      <w:r w:rsidRPr="007875AB">
        <w:rPr>
          <w:rFonts w:ascii="Arial" w:hAnsi="Arial" w:cs="Arial"/>
          <w:b/>
          <w:bCs/>
          <w:sz w:val="24"/>
          <w:szCs w:val="24"/>
        </w:rPr>
        <w:t>b)</w:t>
      </w:r>
      <w:r w:rsidRPr="007875AB">
        <w:rPr>
          <w:rFonts w:ascii="Arial" w:hAnsi="Arial" w:cs="Arial"/>
          <w:sz w:val="24"/>
          <w:szCs w:val="24"/>
        </w:rPr>
        <w:t xml:space="preserve"> Publicidade e transparência dos atos administrativos (Portal da Transparência, PNCP, Diário Oficial); </w:t>
      </w:r>
    </w:p>
    <w:p w:rsidR="007875AB" w:rsidRPr="007875AB" w:rsidRDefault="007875AB" w:rsidP="007875AB">
      <w:pPr>
        <w:rPr>
          <w:rFonts w:ascii="Arial" w:hAnsi="Arial" w:cs="Arial"/>
          <w:sz w:val="24"/>
          <w:szCs w:val="24"/>
        </w:rPr>
      </w:pPr>
      <w:r w:rsidRPr="007875AB">
        <w:rPr>
          <w:rFonts w:ascii="Arial" w:hAnsi="Arial" w:cs="Arial"/>
          <w:b/>
          <w:bCs/>
          <w:sz w:val="24"/>
          <w:szCs w:val="24"/>
        </w:rPr>
        <w:t>c)</w:t>
      </w:r>
      <w:r w:rsidRPr="007875AB">
        <w:rPr>
          <w:rFonts w:ascii="Arial" w:hAnsi="Arial" w:cs="Arial"/>
          <w:sz w:val="24"/>
          <w:szCs w:val="24"/>
        </w:rPr>
        <w:t xml:space="preserve"> Fiscalização pelos órgãos de controle interno e externo (TCE-PR).</w:t>
      </w:r>
    </w:p>
    <w:p w:rsidR="007875AB" w:rsidRDefault="007875AB" w:rsidP="007875AB">
      <w:pPr>
        <w:rPr>
          <w:rFonts w:ascii="Arial" w:hAnsi="Arial" w:cs="Arial"/>
          <w:sz w:val="24"/>
          <w:szCs w:val="24"/>
        </w:rPr>
      </w:pPr>
      <w:r w:rsidRPr="007875AB">
        <w:rPr>
          <w:rFonts w:ascii="Arial" w:hAnsi="Arial" w:cs="Arial"/>
          <w:b/>
          <w:bCs/>
          <w:sz w:val="24"/>
          <w:szCs w:val="24"/>
        </w:rPr>
        <w:t>3.</w:t>
      </w:r>
      <w:r w:rsidRPr="007875AB">
        <w:rPr>
          <w:rFonts w:ascii="Arial" w:hAnsi="Arial" w:cs="Arial"/>
          <w:sz w:val="24"/>
          <w:szCs w:val="24"/>
        </w:rPr>
        <w:t xml:space="preserve"> Declara que o tratamento dos dados pessoais relacionados ao processo de contratação é válido, legítimo e juridicamente adequado ao cumprimento de obrigação legal e ao interesse público, nos termos da Lei Federal n.º 13.709/2018 (LGPD).</w:t>
      </w:r>
    </w:p>
    <w:p w:rsidR="007875AB" w:rsidRPr="007875AB" w:rsidRDefault="007875AB" w:rsidP="007875AB">
      <w:pPr>
        <w:rPr>
          <w:rFonts w:ascii="Arial" w:hAnsi="Arial" w:cs="Arial"/>
          <w:sz w:val="24"/>
          <w:szCs w:val="24"/>
        </w:rPr>
      </w:pPr>
    </w:p>
    <w:p w:rsidR="007875AB" w:rsidRPr="007875AB" w:rsidRDefault="007875AB" w:rsidP="007875AB">
      <w:pPr>
        <w:jc w:val="right"/>
        <w:rPr>
          <w:rFonts w:ascii="Arial" w:hAnsi="Arial" w:cs="Arial"/>
          <w:sz w:val="24"/>
          <w:szCs w:val="24"/>
        </w:rPr>
      </w:pPr>
      <w:r w:rsidRPr="007875AB">
        <w:rPr>
          <w:rFonts w:ascii="Arial" w:hAnsi="Arial" w:cs="Arial"/>
          <w:sz w:val="24"/>
          <w:szCs w:val="24"/>
        </w:rPr>
        <w:t>Local e data: ________________________, ____ de ______________ de 202</w:t>
      </w:r>
      <w:r>
        <w:rPr>
          <w:rFonts w:ascii="Arial" w:hAnsi="Arial" w:cs="Arial"/>
          <w:sz w:val="24"/>
          <w:szCs w:val="24"/>
        </w:rPr>
        <w:t>6</w:t>
      </w:r>
      <w:r w:rsidRPr="007875AB">
        <w:rPr>
          <w:rFonts w:ascii="Arial" w:hAnsi="Arial" w:cs="Arial"/>
          <w:sz w:val="24"/>
          <w:szCs w:val="24"/>
        </w:rPr>
        <w:t>.</w:t>
      </w:r>
    </w:p>
    <w:p w:rsidR="007875AB" w:rsidRPr="007875AB" w:rsidRDefault="007875AB" w:rsidP="007875AB">
      <w:pPr>
        <w:rPr>
          <w:rFonts w:ascii="Arial" w:hAnsi="Arial" w:cs="Arial"/>
          <w:sz w:val="24"/>
          <w:szCs w:val="24"/>
        </w:rPr>
      </w:pPr>
    </w:p>
    <w:p w:rsidR="007875AB" w:rsidRDefault="007875AB" w:rsidP="007875AB">
      <w:pPr>
        <w:rPr>
          <w:rFonts w:ascii="Arial" w:hAnsi="Arial" w:cs="Arial"/>
          <w:b/>
          <w:bCs/>
          <w:sz w:val="24"/>
          <w:szCs w:val="24"/>
        </w:rPr>
      </w:pPr>
    </w:p>
    <w:p w:rsidR="007875AB" w:rsidRDefault="007875AB" w:rsidP="007875AB">
      <w:pPr>
        <w:rPr>
          <w:rFonts w:ascii="Arial" w:hAnsi="Arial" w:cs="Arial"/>
          <w:b/>
          <w:bCs/>
          <w:sz w:val="24"/>
          <w:szCs w:val="24"/>
        </w:rPr>
      </w:pPr>
    </w:p>
    <w:p w:rsidR="007875AB" w:rsidRDefault="007875AB" w:rsidP="007875AB">
      <w:pPr>
        <w:rPr>
          <w:rFonts w:ascii="Arial" w:hAnsi="Arial" w:cs="Arial"/>
          <w:b/>
          <w:bCs/>
          <w:sz w:val="24"/>
          <w:szCs w:val="24"/>
        </w:rPr>
      </w:pPr>
    </w:p>
    <w:p w:rsidR="006B3DA2" w:rsidRPr="007875AB" w:rsidRDefault="007875AB" w:rsidP="007875AB">
      <w:pPr>
        <w:jc w:val="center"/>
        <w:rPr>
          <w:rFonts w:ascii="Arial" w:hAnsi="Arial" w:cs="Arial"/>
          <w:sz w:val="24"/>
          <w:szCs w:val="24"/>
        </w:rPr>
      </w:pPr>
      <w:r w:rsidRPr="007875AB">
        <w:rPr>
          <w:rFonts w:ascii="Arial" w:hAnsi="Arial" w:cs="Arial"/>
          <w:b/>
          <w:bCs/>
          <w:sz w:val="24"/>
          <w:szCs w:val="24"/>
        </w:rPr>
        <w:t>Assinatura do Representante Legal</w:t>
      </w:r>
    </w:p>
    <w:sectPr w:rsidR="006B3DA2" w:rsidRPr="007875AB" w:rsidSect="00C456B0">
      <w:headerReference w:type="default" r:id="rId16"/>
      <w:footerReference w:type="default" r:id="rId17"/>
      <w:pgSz w:w="11906" w:h="16838"/>
      <w:pgMar w:top="1294" w:right="1134" w:bottom="993" w:left="1701" w:header="170" w:footer="283"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1C20" w:rsidRDefault="00CE1C20">
      <w:r>
        <w:separator/>
      </w:r>
    </w:p>
  </w:endnote>
  <w:endnote w:type="continuationSeparator" w:id="1">
    <w:p w:rsidR="00CE1C20" w:rsidRDefault="00CE1C20">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sig w:usb0="00000000" w:usb1="00000000" w:usb2="00000000" w:usb3="00000000" w:csb0="00000000"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Symbol;Arial Unicode MS">
    <w:panose1 w:val="00000000000000000000"/>
    <w:charset w:val="00"/>
    <w:family w:val="roman"/>
    <w:notTrueType/>
    <w:pitch w:val="default"/>
    <w:sig w:usb0="00000000" w:usb1="00000000" w:usb2="00000000" w:usb3="00000000" w:csb0="0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Bitstream Vera Sans">
    <w:charset w:val="00"/>
    <w:family w:val="auto"/>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notTrueType/>
    <w:pitch w:val="variable"/>
    <w:sig w:usb0="00002000" w:usb1="00000000" w:usb2="00000000" w:usb3="00000000" w:csb0="00000000" w:csb1="00000000"/>
  </w:font>
  <w:font w:name="Myriad Pro">
    <w:altName w:val="Segoe UI"/>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auto"/>
    <w:pitch w:val="variable"/>
    <w:sig w:usb0="00000000" w:usb1="00000000" w:usb2="00000000" w:usb3="00000000" w:csb0="00000000" w:csb1="00000000"/>
  </w:font>
  <w:font w:name="Arial MT">
    <w:altName w:val="Arial"/>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ArialMT">
    <w:altName w:val="Arial"/>
    <w:charset w:val="00"/>
    <w:family w:val="swiss"/>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07B" w:rsidRDefault="005B307B">
    <w:pPr>
      <w:pStyle w:val="Rodap"/>
      <w:spacing w:line="276" w:lineRule="auto"/>
      <w:jc w:val="center"/>
      <w:rPr>
        <w:i/>
        <w:color w:val="002060"/>
        <w:sz w:val="18"/>
      </w:rPr>
    </w:pPr>
    <w:r w:rsidRPr="00953BE8">
      <w:rPr>
        <w:noProof/>
      </w:rPr>
      <w:pict>
        <v:line id="Conector reto 1" o:spid="_x0000_s1026" style="position:absolute;left:0;text-align:left;z-index:-251658752;visibility:visible;mso-wrap-distance-left:9.05pt;mso-wrap-distance-top:-3e-5mm;mso-wrap-distance-right:9.05pt;mso-wrap-distance-bottom:-3e-5mm" from="10.05pt,11.3pt" to="471.0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" strokecolor="#002060" strokeweight=".53mm">
          <v:stroke joinstyle="miter"/>
          <o:lock v:ext="edit" shapetype="f"/>
        </v:line>
      </w:pict>
    </w:r>
    <w:r>
      <w:rPr>
        <w:i/>
        <w:color w:val="002060"/>
        <w:sz w:val="18"/>
      </w:rPr>
      <w:t>Rua Cantú, 180 – Centro – CEP 85.280-000 – Altamira do Paraná – PR.</w:t>
    </w:r>
  </w:p>
  <w:p w:rsidR="005B307B" w:rsidRDefault="005B307B">
    <w:pPr>
      <w:tabs>
        <w:tab w:val="center" w:pos="4252"/>
        <w:tab w:val="right" w:pos="8504"/>
      </w:tabs>
      <w:spacing w:line="276" w:lineRule="auto"/>
      <w:jc w:val="center"/>
      <w:rPr>
        <w:i/>
        <w:color w:val="002060"/>
        <w:sz w:val="18"/>
      </w:rPr>
    </w:pPr>
    <w:r>
      <w:rPr>
        <w:i/>
        <w:color w:val="002060"/>
        <w:sz w:val="18"/>
      </w:rPr>
      <w:t>e-mail: procuradoria@altamiradoparana.pr.gov.br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1C20" w:rsidRDefault="00CE1C20">
      <w:r>
        <w:separator/>
      </w:r>
    </w:p>
  </w:footnote>
  <w:footnote w:type="continuationSeparator" w:id="1">
    <w:p w:rsidR="00CE1C20" w:rsidRDefault="00CE1C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149" w:type="dxa"/>
      <w:tblInd w:w="-292" w:type="dxa"/>
      <w:tblLayout w:type="fixed"/>
      <w:tblLook w:val="04A0"/>
    </w:tblPr>
    <w:tblGrid>
      <w:gridCol w:w="2010"/>
      <w:gridCol w:w="7139"/>
    </w:tblGrid>
    <w:tr w:rsidR="005B307B">
      <w:trPr>
        <w:trHeight w:val="1138"/>
      </w:trPr>
      <w:tc>
        <w:tcPr>
          <w:tcW w:w="2010" w:type="dxa"/>
        </w:tcPr>
        <w:p w:rsidR="005B307B" w:rsidRDefault="005B307B">
          <w:pPr>
            <w:rPr>
              <w:rFonts w:ascii="Bookman Old Style" w:hAnsi="Bookman Old Style" w:cs="Bookman Old Style"/>
              <w:b/>
            </w:rPr>
          </w:pPr>
          <w:r>
            <w:rPr>
              <w:noProof/>
              <w:lang w:eastAsia="pt-BR"/>
            </w:rPr>
            <w:drawing>
              <wp:inline distT="0" distB="0" distL="0" distR="0">
                <wp:extent cx="904875" cy="857250"/>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81" t="-507" r="-481" b="-507"/>
                        <a:stretch>
                          <a:fillRect/>
                        </a:stretch>
                      </pic:blipFill>
                      <pic:spPr bwMode="auto">
                        <a:xfrm>
                          <a:off x="0" y="0"/>
                          <a:ext cx="904875" cy="857250"/>
                        </a:xfrm>
                        <a:prstGeom prst="rect">
                          <a:avLst/>
                        </a:prstGeom>
                        <a:noFill/>
                        <a:ln>
                          <a:noFill/>
                        </a:ln>
                      </pic:spPr>
                    </pic:pic>
                  </a:graphicData>
                </a:graphic>
              </wp:inline>
            </w:drawing>
          </w:r>
        </w:p>
      </w:tc>
      <w:tc>
        <w:tcPr>
          <w:tcW w:w="7139" w:type="dxa"/>
          <w:vAlign w:val="center"/>
        </w:tcPr>
        <w:p w:rsidR="005B307B" w:rsidRDefault="005B307B">
          <w:pPr>
            <w:snapToGrid w:val="0"/>
            <w:jc w:val="center"/>
            <w:rPr>
              <w:rFonts w:ascii="Bookman Old Style" w:hAnsi="Bookman Old Style" w:cs="Bookman Old Style"/>
              <w:b/>
            </w:rPr>
          </w:pPr>
        </w:p>
        <w:p w:rsidR="005B307B" w:rsidRDefault="005B307B" w:rsidP="00E7445B">
          <w:pPr>
            <w:jc w:val="center"/>
            <w:rPr>
              <w:rFonts w:ascii="Bookman Old Style" w:hAnsi="Bookman Old Style" w:cs="Bookman Old Style"/>
              <w:b/>
            </w:rPr>
          </w:pPr>
          <w:r>
            <w:rPr>
              <w:rFonts w:ascii="Bookman Old Style" w:hAnsi="Bookman Old Style" w:cs="Bookman Old Style"/>
              <w:b/>
              <w:color w:val="1F3864"/>
              <w:sz w:val="26"/>
              <w:szCs w:val="26"/>
              <w:u w:val="single"/>
            </w:rPr>
            <w:t>PREFEITURA MUNICIPAL DE ALTAMIRA DO PARANÁ</w:t>
          </w:r>
        </w:p>
        <w:p w:rsidR="005B307B" w:rsidRDefault="005B307B">
          <w:pPr>
            <w:jc w:val="center"/>
            <w:rPr>
              <w:rFonts w:ascii="Bookman Old Style" w:hAnsi="Bookman Old Style" w:cs="Bookman Old Style"/>
              <w:bCs/>
            </w:rPr>
          </w:pPr>
          <w:r>
            <w:rPr>
              <w:rFonts w:ascii="Bookman Old Style" w:hAnsi="Bookman Old Style" w:cs="Bookman Old Style"/>
              <w:b/>
            </w:rPr>
            <w:t>DEPARTAMENTO DE LICITAÇÃO E CONTRATOS ADMINISTRATIVOS</w:t>
          </w:r>
        </w:p>
        <w:p w:rsidR="005B307B" w:rsidRDefault="005B307B">
          <w:pPr>
            <w:jc w:val="center"/>
            <w:rPr>
              <w:rFonts w:ascii="Bookman Old Style" w:hAnsi="Bookman Old Style" w:cs="Bookman Old Style"/>
              <w:bCs/>
              <w:sz w:val="28"/>
              <w:szCs w:val="28"/>
            </w:rPr>
          </w:pPr>
          <w:r>
            <w:rPr>
              <w:rFonts w:ascii="Bookman Old Style" w:hAnsi="Bookman Old Style" w:cs="Bookman Old Style"/>
              <w:bCs/>
            </w:rPr>
            <w:t>CNPJ n. 78.069.143/0001-47</w:t>
          </w:r>
        </w:p>
        <w:p w:rsidR="005B307B" w:rsidRDefault="005B307B">
          <w:pPr>
            <w:jc w:val="center"/>
            <w:rPr>
              <w:rFonts w:ascii="Bookman Old Style" w:hAnsi="Bookman Old Style" w:cs="Bookman Old Style"/>
              <w:bCs/>
              <w:sz w:val="28"/>
              <w:szCs w:val="28"/>
            </w:rPr>
          </w:pPr>
        </w:p>
      </w:tc>
    </w:tr>
  </w:tbl>
  <w:p w:rsidR="005B307B" w:rsidRDefault="005B307B">
    <w:pPr>
      <w:pStyle w:val="Cabealho"/>
      <w:tabs>
        <w:tab w:val="clear" w:pos="4419"/>
        <w:tab w:val="clear" w:pos="8838"/>
        <w:tab w:val="left" w:pos="2468"/>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DA67BE"/>
    <w:multiLevelType w:val="multilevel"/>
    <w:tmpl w:val="76D2BB72"/>
    <w:styleLink w:val="WWNum2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3">
    <w:nsid w:val="03521710"/>
    <w:multiLevelType w:val="multilevel"/>
    <w:tmpl w:val="D4DCA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4F383D"/>
    <w:multiLevelType w:val="multilevel"/>
    <w:tmpl w:val="97BEB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2C3968"/>
    <w:multiLevelType w:val="multilevel"/>
    <w:tmpl w:val="F110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8D504B0"/>
    <w:multiLevelType w:val="multilevel"/>
    <w:tmpl w:val="03BEEFB2"/>
    <w:styleLink w:val="WWNum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7">
    <w:nsid w:val="0EDC44FA"/>
    <w:multiLevelType w:val="multilevel"/>
    <w:tmpl w:val="BA3078B2"/>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EDF452B"/>
    <w:multiLevelType w:val="multilevel"/>
    <w:tmpl w:val="960CB424"/>
    <w:lvl w:ilvl="0">
      <w:start w:val="1"/>
      <w:numFmt w:val="decimal"/>
      <w:pStyle w:val="Nivel01"/>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000000"/>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000000"/>
        <w:sz w:val="20"/>
        <w:szCs w:val="20"/>
        <w:u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F5739EF"/>
    <w:multiLevelType w:val="multilevel"/>
    <w:tmpl w:val="C0227AA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0FDD5454"/>
    <w:multiLevelType w:val="multilevel"/>
    <w:tmpl w:val="A1A83810"/>
    <w:lvl w:ilvl="0">
      <w:start w:val="1"/>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1">
    <w:nsid w:val="0FE2122E"/>
    <w:multiLevelType w:val="multilevel"/>
    <w:tmpl w:val="44920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1D6712E"/>
    <w:multiLevelType w:val="multilevel"/>
    <w:tmpl w:val="93549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34A2E22"/>
    <w:multiLevelType w:val="multilevel"/>
    <w:tmpl w:val="EF985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904614A"/>
    <w:multiLevelType w:val="multilevel"/>
    <w:tmpl w:val="48323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AA26553"/>
    <w:multiLevelType w:val="multilevel"/>
    <w:tmpl w:val="E68C4112"/>
    <w:styleLink w:val="WWNum21"/>
    <w:lvl w:ilvl="0">
      <w:start w:val="1"/>
      <w:numFmt w:val="decimal"/>
      <w:lvlText w:val="%1."/>
      <w:lvlJc w:val="left"/>
      <w:pPr>
        <w:ind w:left="360" w:hanging="360"/>
      </w:pPr>
      <w:rPr>
        <w:rFonts w:ascii="Arial" w:eastAsia="Arial" w:hAnsi="Arial" w:cs="Arial"/>
        <w:b/>
        <w:i w:val="0"/>
        <w:strike w:val="0"/>
        <w:dstrike w:val="0"/>
        <w:color w:val="auto"/>
        <w:sz w:val="20"/>
        <w:szCs w:val="20"/>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6">
    <w:nsid w:val="1C9819D2"/>
    <w:multiLevelType w:val="multilevel"/>
    <w:tmpl w:val="6CA44F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1C12854"/>
    <w:multiLevelType w:val="multilevel"/>
    <w:tmpl w:val="9718E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50B520B"/>
    <w:multiLevelType w:val="multilevel"/>
    <w:tmpl w:val="4E6AAF4C"/>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9">
    <w:nsid w:val="25974FD1"/>
    <w:multiLevelType w:val="multilevel"/>
    <w:tmpl w:val="9FE46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8EE7B51"/>
    <w:multiLevelType w:val="hybridMultilevel"/>
    <w:tmpl w:val="62CA51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29264439"/>
    <w:multiLevelType w:val="multilevel"/>
    <w:tmpl w:val="1194C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B760464"/>
    <w:multiLevelType w:val="multilevel"/>
    <w:tmpl w:val="64044610"/>
    <w:styleLink w:val="WWNum29"/>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23">
    <w:nsid w:val="2BA45DEC"/>
    <w:multiLevelType w:val="multilevel"/>
    <w:tmpl w:val="CF020F2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4">
    <w:nsid w:val="2C934B85"/>
    <w:multiLevelType w:val="multilevel"/>
    <w:tmpl w:val="FD22A9DC"/>
    <w:styleLink w:val="WWNum2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5">
    <w:nsid w:val="2C9B61C1"/>
    <w:multiLevelType w:val="multilevel"/>
    <w:tmpl w:val="0D62BAE2"/>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2D9F5BD5"/>
    <w:multiLevelType w:val="multilevel"/>
    <w:tmpl w:val="6DE8D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DE57597"/>
    <w:multiLevelType w:val="multilevel"/>
    <w:tmpl w:val="D3CA9AE6"/>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8">
    <w:nsid w:val="3011288F"/>
    <w:multiLevelType w:val="hybridMultilevel"/>
    <w:tmpl w:val="629C8830"/>
    <w:lvl w:ilvl="0" w:tplc="04160001">
      <w:start w:val="1"/>
      <w:numFmt w:val="bullet"/>
      <w:lvlText w:val=""/>
      <w:lvlJc w:val="left"/>
      <w:pPr>
        <w:ind w:left="710" w:hanging="360"/>
      </w:pPr>
      <w:rPr>
        <w:rFonts w:ascii="Symbol" w:hAnsi="Symbol" w:hint="default"/>
      </w:rPr>
    </w:lvl>
    <w:lvl w:ilvl="1" w:tplc="04160003" w:tentative="1">
      <w:start w:val="1"/>
      <w:numFmt w:val="bullet"/>
      <w:lvlText w:val="o"/>
      <w:lvlJc w:val="left"/>
      <w:pPr>
        <w:ind w:left="1430" w:hanging="360"/>
      </w:pPr>
      <w:rPr>
        <w:rFonts w:ascii="Courier New" w:hAnsi="Courier New" w:cs="Courier New" w:hint="default"/>
      </w:rPr>
    </w:lvl>
    <w:lvl w:ilvl="2" w:tplc="04160005" w:tentative="1">
      <w:start w:val="1"/>
      <w:numFmt w:val="bullet"/>
      <w:lvlText w:val=""/>
      <w:lvlJc w:val="left"/>
      <w:pPr>
        <w:ind w:left="2150" w:hanging="360"/>
      </w:pPr>
      <w:rPr>
        <w:rFonts w:ascii="Wingdings" w:hAnsi="Wingdings" w:hint="default"/>
      </w:rPr>
    </w:lvl>
    <w:lvl w:ilvl="3" w:tplc="04160001" w:tentative="1">
      <w:start w:val="1"/>
      <w:numFmt w:val="bullet"/>
      <w:lvlText w:val=""/>
      <w:lvlJc w:val="left"/>
      <w:pPr>
        <w:ind w:left="2870" w:hanging="360"/>
      </w:pPr>
      <w:rPr>
        <w:rFonts w:ascii="Symbol" w:hAnsi="Symbol" w:hint="default"/>
      </w:rPr>
    </w:lvl>
    <w:lvl w:ilvl="4" w:tplc="04160003" w:tentative="1">
      <w:start w:val="1"/>
      <w:numFmt w:val="bullet"/>
      <w:lvlText w:val="o"/>
      <w:lvlJc w:val="left"/>
      <w:pPr>
        <w:ind w:left="3590" w:hanging="360"/>
      </w:pPr>
      <w:rPr>
        <w:rFonts w:ascii="Courier New" w:hAnsi="Courier New" w:cs="Courier New" w:hint="default"/>
      </w:rPr>
    </w:lvl>
    <w:lvl w:ilvl="5" w:tplc="04160005" w:tentative="1">
      <w:start w:val="1"/>
      <w:numFmt w:val="bullet"/>
      <w:lvlText w:val=""/>
      <w:lvlJc w:val="left"/>
      <w:pPr>
        <w:ind w:left="4310" w:hanging="360"/>
      </w:pPr>
      <w:rPr>
        <w:rFonts w:ascii="Wingdings" w:hAnsi="Wingdings" w:hint="default"/>
      </w:rPr>
    </w:lvl>
    <w:lvl w:ilvl="6" w:tplc="04160001" w:tentative="1">
      <w:start w:val="1"/>
      <w:numFmt w:val="bullet"/>
      <w:lvlText w:val=""/>
      <w:lvlJc w:val="left"/>
      <w:pPr>
        <w:ind w:left="5030" w:hanging="360"/>
      </w:pPr>
      <w:rPr>
        <w:rFonts w:ascii="Symbol" w:hAnsi="Symbol" w:hint="default"/>
      </w:rPr>
    </w:lvl>
    <w:lvl w:ilvl="7" w:tplc="04160003" w:tentative="1">
      <w:start w:val="1"/>
      <w:numFmt w:val="bullet"/>
      <w:lvlText w:val="o"/>
      <w:lvlJc w:val="left"/>
      <w:pPr>
        <w:ind w:left="5750" w:hanging="360"/>
      </w:pPr>
      <w:rPr>
        <w:rFonts w:ascii="Courier New" w:hAnsi="Courier New" w:cs="Courier New" w:hint="default"/>
      </w:rPr>
    </w:lvl>
    <w:lvl w:ilvl="8" w:tplc="04160005" w:tentative="1">
      <w:start w:val="1"/>
      <w:numFmt w:val="bullet"/>
      <w:lvlText w:val=""/>
      <w:lvlJc w:val="left"/>
      <w:pPr>
        <w:ind w:left="6470" w:hanging="360"/>
      </w:pPr>
      <w:rPr>
        <w:rFonts w:ascii="Wingdings" w:hAnsi="Wingdings" w:hint="default"/>
      </w:rPr>
    </w:lvl>
  </w:abstractNum>
  <w:abstractNum w:abstractNumId="29">
    <w:nsid w:val="31E60919"/>
    <w:multiLevelType w:val="multilevel"/>
    <w:tmpl w:val="84F2C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35C1613"/>
    <w:multiLevelType w:val="multilevel"/>
    <w:tmpl w:val="3118BC28"/>
    <w:styleLink w:val="WWNum2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31">
    <w:nsid w:val="377C4521"/>
    <w:multiLevelType w:val="multilevel"/>
    <w:tmpl w:val="8BCA5D34"/>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32">
    <w:nsid w:val="37E762EE"/>
    <w:multiLevelType w:val="multilevel"/>
    <w:tmpl w:val="3F0E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8EC6AF7"/>
    <w:multiLevelType w:val="multilevel"/>
    <w:tmpl w:val="C7327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A42415D"/>
    <w:multiLevelType w:val="multilevel"/>
    <w:tmpl w:val="98BC0DB8"/>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5">
    <w:nsid w:val="3B3A5D9D"/>
    <w:multiLevelType w:val="multilevel"/>
    <w:tmpl w:val="1EDAF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51D1F31"/>
    <w:multiLevelType w:val="multilevel"/>
    <w:tmpl w:val="963E6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DD81E73"/>
    <w:multiLevelType w:val="multilevel"/>
    <w:tmpl w:val="CBC61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DF02C4A"/>
    <w:multiLevelType w:val="multilevel"/>
    <w:tmpl w:val="B798F720"/>
    <w:styleLink w:val="WWNum1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ascii="Arial" w:hAnsi="Arial" w:cs="Times New Roman"/>
        <w:b/>
        <w:sz w:val="20"/>
      </w:rPr>
    </w:lvl>
    <w:lvl w:ilvl="2">
      <w:start w:val="1"/>
      <w:numFmt w:val="decimal"/>
      <w:lvlText w:val="%1.%2.%3"/>
      <w:lvlJc w:val="left"/>
      <w:pPr>
        <w:ind w:left="1224" w:hanging="504"/>
      </w:pPr>
      <w:rPr>
        <w:rFonts w:ascii="Arial" w:hAnsi="Arial" w:cs="Times New Roman"/>
        <w:b/>
        <w:sz w:val="20"/>
      </w:rPr>
    </w:lvl>
    <w:lvl w:ilvl="3">
      <w:start w:val="1"/>
      <w:numFmt w:val="decimal"/>
      <w:lvlText w:val="%1.%2.%3.%4"/>
      <w:lvlJc w:val="left"/>
      <w:pPr>
        <w:ind w:left="1728" w:hanging="648"/>
      </w:pPr>
      <w:rPr>
        <w:rFonts w:ascii="Arial" w:hAnsi="Arial" w:cs="Times New Roman"/>
        <w:b/>
        <w:sz w:val="20"/>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4DF8672F"/>
    <w:multiLevelType w:val="multilevel"/>
    <w:tmpl w:val="85B63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1C81AC0"/>
    <w:multiLevelType w:val="multilevel"/>
    <w:tmpl w:val="FB28C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36A51EB"/>
    <w:multiLevelType w:val="multilevel"/>
    <w:tmpl w:val="CCC05944"/>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42">
    <w:nsid w:val="53AB1ED0"/>
    <w:multiLevelType w:val="multilevel"/>
    <w:tmpl w:val="9F701C7A"/>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53FE023B"/>
    <w:multiLevelType w:val="multilevel"/>
    <w:tmpl w:val="7F2AD0B6"/>
    <w:styleLink w:val="WWNum2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44">
    <w:nsid w:val="54DF36CA"/>
    <w:multiLevelType w:val="multilevel"/>
    <w:tmpl w:val="360E0E2C"/>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5AE00DC2"/>
    <w:multiLevelType w:val="multilevel"/>
    <w:tmpl w:val="04D229EA"/>
    <w:styleLink w:val="WWNum28"/>
    <w:lvl w:ilvl="0">
      <w:start w:val="1"/>
      <w:numFmt w:val="decimal"/>
      <w:lvlText w:val="%1."/>
      <w:lvlJc w:val="left"/>
      <w:pPr>
        <w:ind w:left="360" w:hanging="360"/>
      </w:pPr>
      <w:rPr>
        <w:rFonts w:ascii="Arial" w:eastAsia="Arial" w:hAnsi="Arial" w:cs="Arial"/>
        <w:b/>
        <w:i w:val="0"/>
        <w:strike w:val="0"/>
        <w:dstrike w:val="0"/>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46">
    <w:nsid w:val="5B9A67BC"/>
    <w:multiLevelType w:val="multilevel"/>
    <w:tmpl w:val="9A647848"/>
    <w:styleLink w:val="WWNum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47">
    <w:nsid w:val="5C4D31E2"/>
    <w:multiLevelType w:val="multilevel"/>
    <w:tmpl w:val="AB02DEE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5D6A68B2"/>
    <w:multiLevelType w:val="multilevel"/>
    <w:tmpl w:val="8932E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5E995462"/>
    <w:multiLevelType w:val="multilevel"/>
    <w:tmpl w:val="04160BBA"/>
    <w:lvl w:ilvl="0">
      <w:start w:val="1"/>
      <w:numFmt w:val="lowerLetter"/>
      <w:pStyle w:val="Nvel2-Red"/>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607B2A53"/>
    <w:multiLevelType w:val="multilevel"/>
    <w:tmpl w:val="E0A485C2"/>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634E7AA7"/>
    <w:multiLevelType w:val="multilevel"/>
    <w:tmpl w:val="19900DF8"/>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2">
    <w:nsid w:val="65F35E1E"/>
    <w:multiLevelType w:val="multilevel"/>
    <w:tmpl w:val="BEA08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87E6C58"/>
    <w:multiLevelType w:val="multilevel"/>
    <w:tmpl w:val="7612305A"/>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nsid w:val="6A6B6842"/>
    <w:multiLevelType w:val="hybridMultilevel"/>
    <w:tmpl w:val="F8706C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nsid w:val="6A8C499C"/>
    <w:multiLevelType w:val="multilevel"/>
    <w:tmpl w:val="4F6C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6B503BBE"/>
    <w:multiLevelType w:val="multilevel"/>
    <w:tmpl w:val="B608ED70"/>
    <w:lvl w:ilvl="0">
      <w:start w:val="1"/>
      <w:numFmt w:val="decimal"/>
      <w:lvlText w:val="%1."/>
      <w:lvlJc w:val="left"/>
      <w:pPr>
        <w:ind w:left="644" w:hanging="360"/>
      </w:pPr>
      <w:rPr>
        <w:rFonts w:hint="default"/>
        <w:b/>
        <w:bCs/>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nsid w:val="6C71004B"/>
    <w:multiLevelType w:val="hybridMultilevel"/>
    <w:tmpl w:val="D8FE0F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nsid w:val="6D593642"/>
    <w:multiLevelType w:val="multilevel"/>
    <w:tmpl w:val="94727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6E377BFC"/>
    <w:multiLevelType w:val="multilevel"/>
    <w:tmpl w:val="80441D5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0">
    <w:nsid w:val="711572B9"/>
    <w:multiLevelType w:val="multilevel"/>
    <w:tmpl w:val="067401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712C02B6"/>
    <w:multiLevelType w:val="multilevel"/>
    <w:tmpl w:val="6FC8C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72CA0697"/>
    <w:multiLevelType w:val="multilevel"/>
    <w:tmpl w:val="1012C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737A5AC7"/>
    <w:multiLevelType w:val="multilevel"/>
    <w:tmpl w:val="85BC1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76E619FE"/>
    <w:multiLevelType w:val="multilevel"/>
    <w:tmpl w:val="AC1E81E4"/>
    <w:styleLink w:val="WWNum27"/>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65">
    <w:nsid w:val="7A637040"/>
    <w:multiLevelType w:val="multilevel"/>
    <w:tmpl w:val="2214B48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66">
    <w:nsid w:val="7B511A3C"/>
    <w:multiLevelType w:val="multilevel"/>
    <w:tmpl w:val="5DEEEF42"/>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1"/>
  </w:num>
  <w:num w:numId="2">
    <w:abstractNumId w:val="8"/>
  </w:num>
  <w:num w:numId="3">
    <w:abstractNumId w:val="49"/>
  </w:num>
  <w:num w:numId="4">
    <w:abstractNumId w:val="31"/>
  </w:num>
  <w:num w:numId="5">
    <w:abstractNumId w:val="7"/>
  </w:num>
  <w:num w:numId="6">
    <w:abstractNumId w:val="65"/>
  </w:num>
  <w:num w:numId="7">
    <w:abstractNumId w:val="50"/>
  </w:num>
  <w:num w:numId="8">
    <w:abstractNumId w:val="18"/>
  </w:num>
  <w:num w:numId="9">
    <w:abstractNumId w:val="23"/>
  </w:num>
  <w:num w:numId="10">
    <w:abstractNumId w:val="27"/>
  </w:num>
  <w:num w:numId="11">
    <w:abstractNumId w:val="44"/>
  </w:num>
  <w:num w:numId="12">
    <w:abstractNumId w:val="53"/>
  </w:num>
  <w:num w:numId="13">
    <w:abstractNumId w:val="34"/>
  </w:num>
  <w:num w:numId="14">
    <w:abstractNumId w:val="41"/>
  </w:num>
  <w:num w:numId="15">
    <w:abstractNumId w:val="25"/>
  </w:num>
  <w:num w:numId="16">
    <w:abstractNumId w:val="66"/>
  </w:num>
  <w:num w:numId="17">
    <w:abstractNumId w:val="42"/>
  </w:num>
  <w:num w:numId="18">
    <w:abstractNumId w:val="43"/>
  </w:num>
  <w:num w:numId="19">
    <w:abstractNumId w:val="15"/>
  </w:num>
  <w:num w:numId="20">
    <w:abstractNumId w:val="24"/>
  </w:num>
  <w:num w:numId="21">
    <w:abstractNumId w:val="2"/>
  </w:num>
  <w:num w:numId="22">
    <w:abstractNumId w:val="30"/>
  </w:num>
  <w:num w:numId="23">
    <w:abstractNumId w:val="6"/>
  </w:num>
  <w:num w:numId="24">
    <w:abstractNumId w:val="64"/>
  </w:num>
  <w:num w:numId="25">
    <w:abstractNumId w:val="45"/>
  </w:num>
  <w:num w:numId="26">
    <w:abstractNumId w:val="22"/>
  </w:num>
  <w:num w:numId="27">
    <w:abstractNumId w:val="38"/>
  </w:num>
  <w:num w:numId="28">
    <w:abstractNumId w:val="32"/>
  </w:num>
  <w:num w:numId="29">
    <w:abstractNumId w:val="46"/>
  </w:num>
  <w:num w:numId="30">
    <w:abstractNumId w:val="4"/>
  </w:num>
  <w:num w:numId="31">
    <w:abstractNumId w:val="60"/>
  </w:num>
  <w:num w:numId="32">
    <w:abstractNumId w:val="61"/>
  </w:num>
  <w:num w:numId="33">
    <w:abstractNumId w:val="52"/>
  </w:num>
  <w:num w:numId="34">
    <w:abstractNumId w:val="36"/>
  </w:num>
  <w:num w:numId="35">
    <w:abstractNumId w:val="58"/>
  </w:num>
  <w:num w:numId="36">
    <w:abstractNumId w:val="26"/>
  </w:num>
  <w:num w:numId="37">
    <w:abstractNumId w:val="33"/>
  </w:num>
  <w:num w:numId="38">
    <w:abstractNumId w:val="39"/>
  </w:num>
  <w:num w:numId="39">
    <w:abstractNumId w:val="63"/>
  </w:num>
  <w:num w:numId="40">
    <w:abstractNumId w:val="11"/>
  </w:num>
  <w:num w:numId="41">
    <w:abstractNumId w:val="35"/>
  </w:num>
  <w:num w:numId="42">
    <w:abstractNumId w:val="37"/>
  </w:num>
  <w:num w:numId="43">
    <w:abstractNumId w:val="13"/>
  </w:num>
  <w:num w:numId="44">
    <w:abstractNumId w:val="16"/>
  </w:num>
  <w:num w:numId="45">
    <w:abstractNumId w:val="14"/>
  </w:num>
  <w:num w:numId="46">
    <w:abstractNumId w:val="55"/>
  </w:num>
  <w:num w:numId="47">
    <w:abstractNumId w:val="12"/>
  </w:num>
  <w:num w:numId="48">
    <w:abstractNumId w:val="28"/>
  </w:num>
  <w:num w:numId="49">
    <w:abstractNumId w:val="48"/>
  </w:num>
  <w:num w:numId="50">
    <w:abstractNumId w:val="59"/>
  </w:num>
  <w:num w:numId="51">
    <w:abstractNumId w:val="0"/>
  </w:num>
  <w:num w:numId="52">
    <w:abstractNumId w:val="56"/>
  </w:num>
  <w:num w:numId="53">
    <w:abstractNumId w:val="10"/>
  </w:num>
  <w:num w:numId="54">
    <w:abstractNumId w:val="9"/>
  </w:num>
  <w:num w:numId="55">
    <w:abstractNumId w:val="62"/>
  </w:num>
  <w:num w:numId="56">
    <w:abstractNumId w:val="21"/>
  </w:num>
  <w:num w:numId="57">
    <w:abstractNumId w:val="29"/>
  </w:num>
  <w:num w:numId="58">
    <w:abstractNumId w:val="47"/>
  </w:num>
  <w:num w:numId="59">
    <w:abstractNumId w:val="20"/>
  </w:num>
  <w:num w:numId="60">
    <w:abstractNumId w:val="54"/>
  </w:num>
  <w:num w:numId="61">
    <w:abstractNumId w:val="57"/>
  </w:num>
  <w:num w:numId="62">
    <w:abstractNumId w:val="3"/>
  </w:num>
  <w:num w:numId="63">
    <w:abstractNumId w:val="19"/>
  </w:num>
  <w:num w:numId="64">
    <w:abstractNumId w:val="17"/>
  </w:num>
  <w:num w:numId="65">
    <w:abstractNumId w:val="40"/>
  </w:num>
  <w:num w:numId="66">
    <w:abstractNumId w:val="5"/>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autoHyphenation/>
  <w:hyphenationZone w:val="0"/>
  <w:characterSpacingControl w:val="doNotCompress"/>
  <w:hdrShapeDefaults>
    <o:shapedefaults v:ext="edit" spidmax="26626"/>
    <o:shapelayout v:ext="edit">
      <o:idmap v:ext="edit" data="1"/>
    </o:shapelayout>
  </w:hdrShapeDefaults>
  <w:footnotePr>
    <w:footnote w:id="0"/>
    <w:footnote w:id="1"/>
  </w:footnotePr>
  <w:endnotePr>
    <w:endnote w:id="0"/>
    <w:endnote w:id="1"/>
  </w:endnotePr>
  <w:compat>
    <w:useFELayout/>
  </w:compat>
  <w:rsids>
    <w:rsidRoot w:val="004E35A1"/>
    <w:rsid w:val="00006904"/>
    <w:rsid w:val="00012106"/>
    <w:rsid w:val="00030ABB"/>
    <w:rsid w:val="00033F82"/>
    <w:rsid w:val="00043BA2"/>
    <w:rsid w:val="00044508"/>
    <w:rsid w:val="00045C4D"/>
    <w:rsid w:val="00045F5A"/>
    <w:rsid w:val="000517F4"/>
    <w:rsid w:val="00081626"/>
    <w:rsid w:val="000A06F7"/>
    <w:rsid w:val="000A4D3C"/>
    <w:rsid w:val="000A5517"/>
    <w:rsid w:val="000B2E26"/>
    <w:rsid w:val="000B5B95"/>
    <w:rsid w:val="000C37E5"/>
    <w:rsid w:val="000C3E2E"/>
    <w:rsid w:val="000C4E61"/>
    <w:rsid w:val="000C6F29"/>
    <w:rsid w:val="000D0964"/>
    <w:rsid w:val="000D7334"/>
    <w:rsid w:val="000E5EB2"/>
    <w:rsid w:val="000E6657"/>
    <w:rsid w:val="0010427B"/>
    <w:rsid w:val="00114223"/>
    <w:rsid w:val="0012058F"/>
    <w:rsid w:val="00121C33"/>
    <w:rsid w:val="001306EE"/>
    <w:rsid w:val="00130FD5"/>
    <w:rsid w:val="00131BC4"/>
    <w:rsid w:val="00137B44"/>
    <w:rsid w:val="00143362"/>
    <w:rsid w:val="001455B4"/>
    <w:rsid w:val="00146371"/>
    <w:rsid w:val="00163FB9"/>
    <w:rsid w:val="0016447B"/>
    <w:rsid w:val="001764F6"/>
    <w:rsid w:val="00176D7C"/>
    <w:rsid w:val="00177152"/>
    <w:rsid w:val="001A0A0A"/>
    <w:rsid w:val="001A237F"/>
    <w:rsid w:val="001A29E6"/>
    <w:rsid w:val="001A76DD"/>
    <w:rsid w:val="001A7A8A"/>
    <w:rsid w:val="001B1B67"/>
    <w:rsid w:val="001E0883"/>
    <w:rsid w:val="001E3CCF"/>
    <w:rsid w:val="0020380D"/>
    <w:rsid w:val="00212009"/>
    <w:rsid w:val="00213EDF"/>
    <w:rsid w:val="002151BF"/>
    <w:rsid w:val="002317B7"/>
    <w:rsid w:val="00232B5D"/>
    <w:rsid w:val="00233A80"/>
    <w:rsid w:val="00235485"/>
    <w:rsid w:val="002375CE"/>
    <w:rsid w:val="00241142"/>
    <w:rsid w:val="0024182F"/>
    <w:rsid w:val="00242333"/>
    <w:rsid w:val="00245CC8"/>
    <w:rsid w:val="0026732F"/>
    <w:rsid w:val="00276F48"/>
    <w:rsid w:val="00284D3E"/>
    <w:rsid w:val="002912FC"/>
    <w:rsid w:val="002A1FBF"/>
    <w:rsid w:val="002A1FEF"/>
    <w:rsid w:val="002A6817"/>
    <w:rsid w:val="002F73E1"/>
    <w:rsid w:val="0031455B"/>
    <w:rsid w:val="00314B25"/>
    <w:rsid w:val="00324273"/>
    <w:rsid w:val="003327FE"/>
    <w:rsid w:val="003377E1"/>
    <w:rsid w:val="00341F61"/>
    <w:rsid w:val="003427F5"/>
    <w:rsid w:val="00342CDA"/>
    <w:rsid w:val="003441FA"/>
    <w:rsid w:val="003479A8"/>
    <w:rsid w:val="003576D9"/>
    <w:rsid w:val="003610F5"/>
    <w:rsid w:val="0036705A"/>
    <w:rsid w:val="003677F0"/>
    <w:rsid w:val="00372C1E"/>
    <w:rsid w:val="003762F2"/>
    <w:rsid w:val="003841C7"/>
    <w:rsid w:val="0038644B"/>
    <w:rsid w:val="00387CA9"/>
    <w:rsid w:val="00394511"/>
    <w:rsid w:val="003A50A9"/>
    <w:rsid w:val="003B1D8C"/>
    <w:rsid w:val="003B7CDF"/>
    <w:rsid w:val="003C2CEA"/>
    <w:rsid w:val="003C4308"/>
    <w:rsid w:val="003C5829"/>
    <w:rsid w:val="003D11E7"/>
    <w:rsid w:val="003E3B06"/>
    <w:rsid w:val="003E596C"/>
    <w:rsid w:val="003E6981"/>
    <w:rsid w:val="003F1684"/>
    <w:rsid w:val="003F766A"/>
    <w:rsid w:val="004059A1"/>
    <w:rsid w:val="004106D2"/>
    <w:rsid w:val="0041484D"/>
    <w:rsid w:val="00415A45"/>
    <w:rsid w:val="00431619"/>
    <w:rsid w:val="00436B49"/>
    <w:rsid w:val="00436ECD"/>
    <w:rsid w:val="004437DF"/>
    <w:rsid w:val="00447713"/>
    <w:rsid w:val="004523F7"/>
    <w:rsid w:val="0045593B"/>
    <w:rsid w:val="0046027E"/>
    <w:rsid w:val="0047063F"/>
    <w:rsid w:val="00471839"/>
    <w:rsid w:val="00485704"/>
    <w:rsid w:val="00497143"/>
    <w:rsid w:val="004B2D63"/>
    <w:rsid w:val="004C127E"/>
    <w:rsid w:val="004C2A6E"/>
    <w:rsid w:val="004D24C9"/>
    <w:rsid w:val="004D4940"/>
    <w:rsid w:val="004E1DE8"/>
    <w:rsid w:val="004E1FF3"/>
    <w:rsid w:val="004E35A1"/>
    <w:rsid w:val="005013CD"/>
    <w:rsid w:val="00505C98"/>
    <w:rsid w:val="00511288"/>
    <w:rsid w:val="005248B7"/>
    <w:rsid w:val="0053483E"/>
    <w:rsid w:val="00541E08"/>
    <w:rsid w:val="00547262"/>
    <w:rsid w:val="0056077B"/>
    <w:rsid w:val="00561148"/>
    <w:rsid w:val="00563921"/>
    <w:rsid w:val="00563FD1"/>
    <w:rsid w:val="005646FA"/>
    <w:rsid w:val="0056484A"/>
    <w:rsid w:val="005664B1"/>
    <w:rsid w:val="005671D6"/>
    <w:rsid w:val="00567CC1"/>
    <w:rsid w:val="00573F2D"/>
    <w:rsid w:val="005753A2"/>
    <w:rsid w:val="00592331"/>
    <w:rsid w:val="00594DE7"/>
    <w:rsid w:val="005A480D"/>
    <w:rsid w:val="005A4DFB"/>
    <w:rsid w:val="005B307B"/>
    <w:rsid w:val="005D49CC"/>
    <w:rsid w:val="005E4436"/>
    <w:rsid w:val="005F74E4"/>
    <w:rsid w:val="006157FB"/>
    <w:rsid w:val="0062353B"/>
    <w:rsid w:val="00647723"/>
    <w:rsid w:val="0065456A"/>
    <w:rsid w:val="00657470"/>
    <w:rsid w:val="006619C2"/>
    <w:rsid w:val="00665B78"/>
    <w:rsid w:val="00671104"/>
    <w:rsid w:val="00673B71"/>
    <w:rsid w:val="00682214"/>
    <w:rsid w:val="0069284E"/>
    <w:rsid w:val="00692DEE"/>
    <w:rsid w:val="006A3A0D"/>
    <w:rsid w:val="006B2FEB"/>
    <w:rsid w:val="006B3DA2"/>
    <w:rsid w:val="006B6A2F"/>
    <w:rsid w:val="006C5978"/>
    <w:rsid w:val="006D759A"/>
    <w:rsid w:val="006E7E02"/>
    <w:rsid w:val="00705B3E"/>
    <w:rsid w:val="00710C38"/>
    <w:rsid w:val="00716265"/>
    <w:rsid w:val="00735439"/>
    <w:rsid w:val="00741BF8"/>
    <w:rsid w:val="007432FF"/>
    <w:rsid w:val="00744EFF"/>
    <w:rsid w:val="00745A6B"/>
    <w:rsid w:val="00746D93"/>
    <w:rsid w:val="007501E2"/>
    <w:rsid w:val="00763985"/>
    <w:rsid w:val="007666D0"/>
    <w:rsid w:val="00777D0B"/>
    <w:rsid w:val="007843EF"/>
    <w:rsid w:val="0078631D"/>
    <w:rsid w:val="007875AB"/>
    <w:rsid w:val="00792E7D"/>
    <w:rsid w:val="007A0CBB"/>
    <w:rsid w:val="007A27F9"/>
    <w:rsid w:val="007A61DA"/>
    <w:rsid w:val="007A6D9A"/>
    <w:rsid w:val="007A740B"/>
    <w:rsid w:val="007C143C"/>
    <w:rsid w:val="007D17DE"/>
    <w:rsid w:val="007D3CDD"/>
    <w:rsid w:val="007D69C9"/>
    <w:rsid w:val="007F2904"/>
    <w:rsid w:val="00802252"/>
    <w:rsid w:val="00806679"/>
    <w:rsid w:val="00806E13"/>
    <w:rsid w:val="00807B96"/>
    <w:rsid w:val="00810D43"/>
    <w:rsid w:val="00810EF8"/>
    <w:rsid w:val="00827CBD"/>
    <w:rsid w:val="00837AEC"/>
    <w:rsid w:val="008521F3"/>
    <w:rsid w:val="008575E2"/>
    <w:rsid w:val="00866563"/>
    <w:rsid w:val="00870911"/>
    <w:rsid w:val="00875A04"/>
    <w:rsid w:val="00881B38"/>
    <w:rsid w:val="00882BFE"/>
    <w:rsid w:val="00887340"/>
    <w:rsid w:val="00893501"/>
    <w:rsid w:val="008A0970"/>
    <w:rsid w:val="008A25BB"/>
    <w:rsid w:val="008B3EFA"/>
    <w:rsid w:val="008B78FE"/>
    <w:rsid w:val="008C1693"/>
    <w:rsid w:val="008C6820"/>
    <w:rsid w:val="008D5094"/>
    <w:rsid w:val="008D6AD3"/>
    <w:rsid w:val="008F6460"/>
    <w:rsid w:val="00930AA3"/>
    <w:rsid w:val="0094073F"/>
    <w:rsid w:val="00944B2C"/>
    <w:rsid w:val="009508BF"/>
    <w:rsid w:val="00953BE8"/>
    <w:rsid w:val="009625C2"/>
    <w:rsid w:val="00963EB3"/>
    <w:rsid w:val="00972497"/>
    <w:rsid w:val="00973328"/>
    <w:rsid w:val="009763CA"/>
    <w:rsid w:val="00984839"/>
    <w:rsid w:val="00992C45"/>
    <w:rsid w:val="009951EE"/>
    <w:rsid w:val="00996528"/>
    <w:rsid w:val="009B5A38"/>
    <w:rsid w:val="009B7F02"/>
    <w:rsid w:val="009E1A83"/>
    <w:rsid w:val="009E3D29"/>
    <w:rsid w:val="009E7F93"/>
    <w:rsid w:val="009F35F3"/>
    <w:rsid w:val="00A006BC"/>
    <w:rsid w:val="00A209A0"/>
    <w:rsid w:val="00A25311"/>
    <w:rsid w:val="00A46E73"/>
    <w:rsid w:val="00A510EB"/>
    <w:rsid w:val="00A51547"/>
    <w:rsid w:val="00A556C3"/>
    <w:rsid w:val="00A61593"/>
    <w:rsid w:val="00A63142"/>
    <w:rsid w:val="00A66220"/>
    <w:rsid w:val="00A71CC1"/>
    <w:rsid w:val="00A75D12"/>
    <w:rsid w:val="00A75E55"/>
    <w:rsid w:val="00A81C73"/>
    <w:rsid w:val="00A82ADA"/>
    <w:rsid w:val="00A83EF3"/>
    <w:rsid w:val="00A85056"/>
    <w:rsid w:val="00A923C3"/>
    <w:rsid w:val="00A9292B"/>
    <w:rsid w:val="00A93E6B"/>
    <w:rsid w:val="00A97B5A"/>
    <w:rsid w:val="00AB0A4E"/>
    <w:rsid w:val="00AB5FA1"/>
    <w:rsid w:val="00AC0C48"/>
    <w:rsid w:val="00AC0C5A"/>
    <w:rsid w:val="00AD25EE"/>
    <w:rsid w:val="00AD6568"/>
    <w:rsid w:val="00AD6DFE"/>
    <w:rsid w:val="00AE0968"/>
    <w:rsid w:val="00AE0EE9"/>
    <w:rsid w:val="00AE5CD0"/>
    <w:rsid w:val="00AF3DE9"/>
    <w:rsid w:val="00B02A6C"/>
    <w:rsid w:val="00B1029B"/>
    <w:rsid w:val="00B118AC"/>
    <w:rsid w:val="00B32C08"/>
    <w:rsid w:val="00B32CAF"/>
    <w:rsid w:val="00B42987"/>
    <w:rsid w:val="00B50FCB"/>
    <w:rsid w:val="00B513C9"/>
    <w:rsid w:val="00B553E2"/>
    <w:rsid w:val="00B55509"/>
    <w:rsid w:val="00B7025B"/>
    <w:rsid w:val="00B724FA"/>
    <w:rsid w:val="00B73D26"/>
    <w:rsid w:val="00B752FD"/>
    <w:rsid w:val="00B765A4"/>
    <w:rsid w:val="00B94BF9"/>
    <w:rsid w:val="00B960FD"/>
    <w:rsid w:val="00B96ECA"/>
    <w:rsid w:val="00B97DD0"/>
    <w:rsid w:val="00BA23DD"/>
    <w:rsid w:val="00BA2BE2"/>
    <w:rsid w:val="00BC021B"/>
    <w:rsid w:val="00BC21FC"/>
    <w:rsid w:val="00BC57EA"/>
    <w:rsid w:val="00BC7743"/>
    <w:rsid w:val="00BD27EB"/>
    <w:rsid w:val="00BD3BD9"/>
    <w:rsid w:val="00BE465E"/>
    <w:rsid w:val="00BF3A54"/>
    <w:rsid w:val="00BF4041"/>
    <w:rsid w:val="00BF6BD5"/>
    <w:rsid w:val="00C029E2"/>
    <w:rsid w:val="00C0600E"/>
    <w:rsid w:val="00C11174"/>
    <w:rsid w:val="00C13D7C"/>
    <w:rsid w:val="00C13E4C"/>
    <w:rsid w:val="00C362C3"/>
    <w:rsid w:val="00C456B0"/>
    <w:rsid w:val="00C53196"/>
    <w:rsid w:val="00C53728"/>
    <w:rsid w:val="00C53D07"/>
    <w:rsid w:val="00C54B6C"/>
    <w:rsid w:val="00C6377D"/>
    <w:rsid w:val="00C654ED"/>
    <w:rsid w:val="00C71967"/>
    <w:rsid w:val="00CA0DAC"/>
    <w:rsid w:val="00CC12BA"/>
    <w:rsid w:val="00CD38F0"/>
    <w:rsid w:val="00CE1C20"/>
    <w:rsid w:val="00CF5DC1"/>
    <w:rsid w:val="00D036BD"/>
    <w:rsid w:val="00D11D91"/>
    <w:rsid w:val="00D13CBE"/>
    <w:rsid w:val="00D15612"/>
    <w:rsid w:val="00D168BA"/>
    <w:rsid w:val="00D17469"/>
    <w:rsid w:val="00D2383C"/>
    <w:rsid w:val="00D32866"/>
    <w:rsid w:val="00D35F68"/>
    <w:rsid w:val="00D45974"/>
    <w:rsid w:val="00D4710B"/>
    <w:rsid w:val="00D554A6"/>
    <w:rsid w:val="00D55B03"/>
    <w:rsid w:val="00D560FD"/>
    <w:rsid w:val="00D6163C"/>
    <w:rsid w:val="00D6277F"/>
    <w:rsid w:val="00D66F41"/>
    <w:rsid w:val="00D67AD3"/>
    <w:rsid w:val="00D72B26"/>
    <w:rsid w:val="00D749CF"/>
    <w:rsid w:val="00D80B5D"/>
    <w:rsid w:val="00D82B98"/>
    <w:rsid w:val="00D852EA"/>
    <w:rsid w:val="00D91FC4"/>
    <w:rsid w:val="00D95EC9"/>
    <w:rsid w:val="00DA28DF"/>
    <w:rsid w:val="00DA2BD9"/>
    <w:rsid w:val="00DA660D"/>
    <w:rsid w:val="00DC7305"/>
    <w:rsid w:val="00DD016A"/>
    <w:rsid w:val="00DD0279"/>
    <w:rsid w:val="00DE42D3"/>
    <w:rsid w:val="00DE636E"/>
    <w:rsid w:val="00DE688B"/>
    <w:rsid w:val="00DE77AB"/>
    <w:rsid w:val="00DF2F89"/>
    <w:rsid w:val="00DF7610"/>
    <w:rsid w:val="00E07D5A"/>
    <w:rsid w:val="00E11E9B"/>
    <w:rsid w:val="00E12A39"/>
    <w:rsid w:val="00E12D91"/>
    <w:rsid w:val="00E175C8"/>
    <w:rsid w:val="00E265C1"/>
    <w:rsid w:val="00E31004"/>
    <w:rsid w:val="00E55870"/>
    <w:rsid w:val="00E63B23"/>
    <w:rsid w:val="00E726EC"/>
    <w:rsid w:val="00E7445B"/>
    <w:rsid w:val="00E76744"/>
    <w:rsid w:val="00E81980"/>
    <w:rsid w:val="00E81EB1"/>
    <w:rsid w:val="00E93EF1"/>
    <w:rsid w:val="00E96952"/>
    <w:rsid w:val="00EA6972"/>
    <w:rsid w:val="00EB4075"/>
    <w:rsid w:val="00EC520E"/>
    <w:rsid w:val="00ED118F"/>
    <w:rsid w:val="00ED2649"/>
    <w:rsid w:val="00ED562E"/>
    <w:rsid w:val="00ED7F26"/>
    <w:rsid w:val="00EE0B1B"/>
    <w:rsid w:val="00EE4744"/>
    <w:rsid w:val="00EF2DBD"/>
    <w:rsid w:val="00F01AEB"/>
    <w:rsid w:val="00F0379F"/>
    <w:rsid w:val="00F30CAC"/>
    <w:rsid w:val="00F3390F"/>
    <w:rsid w:val="00F43C3F"/>
    <w:rsid w:val="00F43D5F"/>
    <w:rsid w:val="00F453A7"/>
    <w:rsid w:val="00F51500"/>
    <w:rsid w:val="00F77829"/>
    <w:rsid w:val="00F80041"/>
    <w:rsid w:val="00F8271A"/>
    <w:rsid w:val="00F9311F"/>
    <w:rsid w:val="00F93568"/>
    <w:rsid w:val="00F94D85"/>
    <w:rsid w:val="00F9657D"/>
    <w:rsid w:val="00FB1C11"/>
    <w:rsid w:val="00FB6736"/>
    <w:rsid w:val="00FC2A29"/>
    <w:rsid w:val="00FD6497"/>
    <w:rsid w:val="00FF5E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Lucida Sans"/>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56B0"/>
    <w:pPr>
      <w:suppressAutoHyphens/>
    </w:pPr>
    <w:rPr>
      <w:rFonts w:ascii="Times New Roman" w:eastAsia="Times New Roman" w:hAnsi="Times New Roman" w:cs="Times New Roman"/>
      <w:lang w:eastAsia="zh-CN"/>
    </w:rPr>
  </w:style>
  <w:style w:type="paragraph" w:styleId="Ttulo1">
    <w:name w:val="heading 1"/>
    <w:basedOn w:val="Normal"/>
    <w:next w:val="Normal"/>
    <w:link w:val="Ttulo1Char"/>
    <w:uiPriority w:val="9"/>
    <w:qFormat/>
    <w:rsid w:val="00C456B0"/>
    <w:pPr>
      <w:keepNext/>
      <w:numPr>
        <w:numId w:val="1"/>
      </w:numPr>
      <w:jc w:val="center"/>
      <w:outlineLvl w:val="0"/>
    </w:pPr>
    <w:rPr>
      <w:b/>
      <w:bCs/>
    </w:rPr>
  </w:style>
  <w:style w:type="paragraph" w:styleId="Ttulo2">
    <w:name w:val="heading 2"/>
    <w:basedOn w:val="Normal"/>
    <w:next w:val="Normal"/>
    <w:link w:val="Ttulo2Char"/>
    <w:uiPriority w:val="9"/>
    <w:unhideWhenUsed/>
    <w:qFormat/>
    <w:rsid w:val="00C456B0"/>
    <w:pPr>
      <w:keepNext/>
      <w:numPr>
        <w:ilvl w:val="1"/>
        <w:numId w:val="1"/>
      </w:numPr>
      <w:jc w:val="both"/>
      <w:outlineLvl w:val="1"/>
    </w:pPr>
    <w:rPr>
      <w:b/>
      <w:bCs/>
    </w:rPr>
  </w:style>
  <w:style w:type="paragraph" w:styleId="Ttulo3">
    <w:name w:val="heading 3"/>
    <w:basedOn w:val="Normal"/>
    <w:next w:val="Normal"/>
    <w:uiPriority w:val="9"/>
    <w:semiHidden/>
    <w:unhideWhenUsed/>
    <w:qFormat/>
    <w:rsid w:val="00C456B0"/>
    <w:pPr>
      <w:keepNext/>
      <w:numPr>
        <w:ilvl w:val="2"/>
        <w:numId w:val="1"/>
      </w:numPr>
      <w:tabs>
        <w:tab w:val="clear" w:pos="0"/>
        <w:tab w:val="num" w:pos="360"/>
      </w:tabs>
      <w:spacing w:before="240" w:after="60"/>
      <w:outlineLvl w:val="2"/>
    </w:pPr>
    <w:rPr>
      <w:rFonts w:ascii="Arial" w:hAnsi="Arial" w:cs="Arial"/>
      <w:b/>
      <w:bCs/>
      <w:sz w:val="26"/>
      <w:szCs w:val="26"/>
    </w:rPr>
  </w:style>
  <w:style w:type="paragraph" w:styleId="Ttulo4">
    <w:name w:val="heading 4"/>
    <w:basedOn w:val="Normal"/>
    <w:next w:val="Normal"/>
    <w:uiPriority w:val="9"/>
    <w:semiHidden/>
    <w:unhideWhenUsed/>
    <w:qFormat/>
    <w:rsid w:val="00C456B0"/>
    <w:pPr>
      <w:keepNext/>
      <w:numPr>
        <w:ilvl w:val="3"/>
        <w:numId w:val="1"/>
      </w:numPr>
      <w:spacing w:before="240" w:after="60"/>
      <w:outlineLvl w:val="3"/>
    </w:pPr>
    <w:rPr>
      <w:b/>
      <w:bCs/>
      <w:sz w:val="28"/>
      <w:szCs w:val="28"/>
    </w:rPr>
  </w:style>
  <w:style w:type="paragraph" w:styleId="Ttulo5">
    <w:name w:val="heading 5"/>
    <w:basedOn w:val="Normal"/>
    <w:next w:val="Normal"/>
    <w:uiPriority w:val="9"/>
    <w:semiHidden/>
    <w:unhideWhenUsed/>
    <w:qFormat/>
    <w:rsid w:val="00C456B0"/>
    <w:pPr>
      <w:numPr>
        <w:ilvl w:val="4"/>
        <w:numId w:val="1"/>
      </w:numPr>
      <w:spacing w:before="240" w:after="60"/>
      <w:outlineLvl w:val="4"/>
    </w:pPr>
    <w:rPr>
      <w:b/>
      <w:bCs/>
      <w:i/>
      <w:iCs/>
      <w:sz w:val="26"/>
      <w:szCs w:val="26"/>
    </w:rPr>
  </w:style>
  <w:style w:type="paragraph" w:styleId="Ttulo8">
    <w:name w:val="heading 8"/>
    <w:basedOn w:val="Standard"/>
    <w:next w:val="Standard"/>
    <w:link w:val="Ttulo8Char"/>
    <w:rsid w:val="00692DEE"/>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sid w:val="00C456B0"/>
    <w:rPr>
      <w:b/>
    </w:rPr>
  </w:style>
  <w:style w:type="character" w:customStyle="1" w:styleId="WW8Num2z1">
    <w:name w:val="WW8Num2z1"/>
    <w:qFormat/>
    <w:rsid w:val="00C456B0"/>
    <w:rPr>
      <w:b w:val="0"/>
      <w:i w:val="0"/>
      <w:strike w:val="0"/>
      <w:dstrike w:val="0"/>
      <w:color w:val="000000"/>
      <w:sz w:val="20"/>
      <w:szCs w:val="20"/>
      <w:u w:val="none"/>
    </w:rPr>
  </w:style>
  <w:style w:type="character" w:customStyle="1" w:styleId="WW8Num2z2">
    <w:name w:val="WW8Num2z2"/>
    <w:qFormat/>
    <w:rsid w:val="00C456B0"/>
    <w:rPr>
      <w:rFonts w:ascii="Arial" w:hAnsi="Arial" w:cs="Arial"/>
      <w:b w:val="0"/>
      <w:i w:val="0"/>
      <w:strike w:val="0"/>
      <w:dstrike w:val="0"/>
      <w:color w:val="000000"/>
      <w:sz w:val="20"/>
      <w:szCs w:val="20"/>
      <w:u w:val="none"/>
    </w:rPr>
  </w:style>
  <w:style w:type="character" w:customStyle="1" w:styleId="WW8Num3z0">
    <w:name w:val="WW8Num3z0"/>
    <w:qFormat/>
    <w:rsid w:val="00C456B0"/>
  </w:style>
  <w:style w:type="character" w:customStyle="1" w:styleId="WW8Num4z0">
    <w:name w:val="WW8Num4z0"/>
    <w:qFormat/>
    <w:rsid w:val="00C456B0"/>
    <w:rPr>
      <w:rFonts w:ascii="Symbol" w:hAnsi="Symbol" w:cs="OpenSymbol;Arial Unicode MS"/>
    </w:rPr>
  </w:style>
  <w:style w:type="character" w:customStyle="1" w:styleId="WW8Num5z0">
    <w:name w:val="WW8Num5z0"/>
    <w:qFormat/>
    <w:rsid w:val="00C456B0"/>
    <w:rPr>
      <w:rFonts w:ascii="Symbol" w:hAnsi="Symbol" w:cs="OpenSymbol;Arial Unicode MS"/>
    </w:rPr>
  </w:style>
  <w:style w:type="character" w:customStyle="1" w:styleId="WW8Num1z0">
    <w:name w:val="WW8Num1z0"/>
    <w:qFormat/>
    <w:rsid w:val="00C456B0"/>
  </w:style>
  <w:style w:type="character" w:customStyle="1" w:styleId="WW8Num6z0">
    <w:name w:val="WW8Num6z0"/>
    <w:qFormat/>
    <w:rsid w:val="00C456B0"/>
  </w:style>
  <w:style w:type="character" w:customStyle="1" w:styleId="WW8Num7z0">
    <w:name w:val="WW8Num7z0"/>
    <w:qFormat/>
    <w:rsid w:val="00C456B0"/>
    <w:rPr>
      <w:b/>
    </w:rPr>
  </w:style>
  <w:style w:type="character" w:customStyle="1" w:styleId="WW8Num8z0">
    <w:name w:val="WW8Num8z0"/>
    <w:qFormat/>
    <w:rsid w:val="00C456B0"/>
  </w:style>
  <w:style w:type="character" w:customStyle="1" w:styleId="WW8Num11z1">
    <w:name w:val="WW8Num11z1"/>
    <w:qFormat/>
    <w:rsid w:val="00C456B0"/>
    <w:rPr>
      <w:rFonts w:ascii="Consolas" w:eastAsia="Consolas" w:hAnsi="Consolas" w:cs="Consolas"/>
      <w:b/>
      <w:sz w:val="22"/>
      <w:szCs w:val="22"/>
    </w:rPr>
  </w:style>
  <w:style w:type="character" w:customStyle="1" w:styleId="WW8Num11z2">
    <w:name w:val="WW8Num11z2"/>
    <w:qFormat/>
    <w:rsid w:val="00C456B0"/>
    <w:rPr>
      <w:rFonts w:ascii="Arial" w:eastAsia="Arial" w:hAnsi="Arial" w:cs="Arial"/>
      <w:b/>
      <w:sz w:val="24"/>
      <w:szCs w:val="24"/>
    </w:rPr>
  </w:style>
  <w:style w:type="character" w:customStyle="1" w:styleId="WW8Num12z0">
    <w:name w:val="WW8Num12z0"/>
    <w:qFormat/>
    <w:rsid w:val="00C456B0"/>
    <w:rPr>
      <w:b/>
    </w:rPr>
  </w:style>
  <w:style w:type="character" w:customStyle="1" w:styleId="WW8Num12z1">
    <w:name w:val="WW8Num12z1"/>
    <w:qFormat/>
    <w:rsid w:val="00C456B0"/>
    <w:rPr>
      <w:b w:val="0"/>
      <w:i w:val="0"/>
      <w:strike w:val="0"/>
      <w:dstrike w:val="0"/>
      <w:color w:val="000000"/>
      <w:sz w:val="20"/>
      <w:szCs w:val="20"/>
      <w:u w:val="none"/>
    </w:rPr>
  </w:style>
  <w:style w:type="character" w:customStyle="1" w:styleId="WW8Num12z2">
    <w:name w:val="WW8Num12z2"/>
    <w:qFormat/>
    <w:rsid w:val="00C456B0"/>
    <w:rPr>
      <w:rFonts w:ascii="Arial" w:hAnsi="Arial" w:cs="Arial"/>
      <w:b w:val="0"/>
      <w:i w:val="0"/>
      <w:strike w:val="0"/>
      <w:dstrike w:val="0"/>
      <w:color w:val="000000"/>
      <w:sz w:val="20"/>
      <w:szCs w:val="20"/>
      <w:u w:val="none"/>
    </w:rPr>
  </w:style>
  <w:style w:type="character" w:customStyle="1" w:styleId="WW8Num13z0">
    <w:name w:val="WW8Num13z0"/>
    <w:qFormat/>
    <w:rsid w:val="00C456B0"/>
  </w:style>
  <w:style w:type="character" w:customStyle="1" w:styleId="WW8Num14z0">
    <w:name w:val="WW8Num14z0"/>
    <w:qFormat/>
    <w:rsid w:val="00C456B0"/>
    <w:rPr>
      <w:rFonts w:ascii="Symbol" w:hAnsi="Symbol" w:cs="Symbol"/>
    </w:rPr>
  </w:style>
  <w:style w:type="character" w:customStyle="1" w:styleId="WW8Num14z1">
    <w:name w:val="WW8Num14z1"/>
    <w:qFormat/>
    <w:rsid w:val="00C456B0"/>
    <w:rPr>
      <w:rFonts w:ascii="Courier New" w:hAnsi="Courier New" w:cs="Courier New"/>
    </w:rPr>
  </w:style>
  <w:style w:type="character" w:customStyle="1" w:styleId="WW8Num14z2">
    <w:name w:val="WW8Num14z2"/>
    <w:qFormat/>
    <w:rsid w:val="00C456B0"/>
    <w:rPr>
      <w:rFonts w:ascii="Wingdings" w:hAnsi="Wingdings" w:cs="Wingdings"/>
    </w:rPr>
  </w:style>
  <w:style w:type="character" w:customStyle="1" w:styleId="WW8Num15z0">
    <w:name w:val="WW8Num15z0"/>
    <w:qFormat/>
    <w:rsid w:val="00C456B0"/>
    <w:rPr>
      <w:b/>
      <w:color w:val="000000"/>
    </w:rPr>
  </w:style>
  <w:style w:type="character" w:customStyle="1" w:styleId="WW8Num15z1">
    <w:name w:val="WW8Num15z1"/>
    <w:qFormat/>
    <w:rsid w:val="00C456B0"/>
    <w:rPr>
      <w:color w:val="000000"/>
    </w:rPr>
  </w:style>
  <w:style w:type="character" w:customStyle="1" w:styleId="WW8Num16z0">
    <w:name w:val="WW8Num16z0"/>
    <w:qFormat/>
    <w:rsid w:val="00C456B0"/>
  </w:style>
  <w:style w:type="character" w:customStyle="1" w:styleId="WW8Num17z0">
    <w:name w:val="WW8Num17z0"/>
    <w:qFormat/>
    <w:rsid w:val="00C456B0"/>
    <w:rPr>
      <w:rFonts w:ascii="Symbol" w:hAnsi="Symbol" w:cs="Symbol"/>
    </w:rPr>
  </w:style>
  <w:style w:type="character" w:customStyle="1" w:styleId="WW8Num17z1">
    <w:name w:val="WW8Num17z1"/>
    <w:qFormat/>
    <w:rsid w:val="00C456B0"/>
    <w:rPr>
      <w:rFonts w:ascii="Courier New" w:hAnsi="Courier New" w:cs="Courier New"/>
    </w:rPr>
  </w:style>
  <w:style w:type="character" w:customStyle="1" w:styleId="WW8Num17z2">
    <w:name w:val="WW8Num17z2"/>
    <w:qFormat/>
    <w:rsid w:val="00C456B0"/>
    <w:rPr>
      <w:rFonts w:ascii="Wingdings" w:hAnsi="Wingdings" w:cs="Wingdings"/>
    </w:rPr>
  </w:style>
  <w:style w:type="character" w:customStyle="1" w:styleId="WW8Num18z0">
    <w:name w:val="WW8Num18z0"/>
    <w:qFormat/>
    <w:rsid w:val="00C456B0"/>
  </w:style>
  <w:style w:type="character" w:customStyle="1" w:styleId="WW8Num19z0">
    <w:name w:val="WW8Num19z0"/>
    <w:qFormat/>
    <w:rsid w:val="00C456B0"/>
  </w:style>
  <w:style w:type="character" w:customStyle="1" w:styleId="WW8Num20z0">
    <w:name w:val="WW8Num20z0"/>
    <w:qFormat/>
    <w:rsid w:val="00C456B0"/>
    <w:rPr>
      <w:u w:val="single"/>
    </w:rPr>
  </w:style>
  <w:style w:type="character" w:customStyle="1" w:styleId="WW8Num20z1">
    <w:name w:val="WW8Num20z1"/>
    <w:qFormat/>
    <w:rsid w:val="00C456B0"/>
    <w:rPr>
      <w:u w:val="none"/>
    </w:rPr>
  </w:style>
  <w:style w:type="character" w:customStyle="1" w:styleId="WW8Num21z1">
    <w:name w:val="WW8Num21z1"/>
    <w:qFormat/>
    <w:rsid w:val="00C456B0"/>
    <w:rPr>
      <w:rFonts w:ascii="Arial" w:eastAsia="Arial" w:hAnsi="Arial" w:cs="Arial"/>
      <w:sz w:val="24"/>
      <w:szCs w:val="24"/>
    </w:rPr>
  </w:style>
  <w:style w:type="character" w:customStyle="1" w:styleId="WW8Num22z0">
    <w:name w:val="WW8Num22z0"/>
    <w:qFormat/>
    <w:rsid w:val="00C456B0"/>
    <w:rPr>
      <w:b/>
      <w:bCs/>
    </w:rPr>
  </w:style>
  <w:style w:type="character" w:customStyle="1" w:styleId="WW8Num22z4">
    <w:name w:val="WW8Num22z4"/>
    <w:qFormat/>
    <w:rsid w:val="00C456B0"/>
  </w:style>
  <w:style w:type="character" w:customStyle="1" w:styleId="WW8Num23z0">
    <w:name w:val="WW8Num23z0"/>
    <w:qFormat/>
    <w:rsid w:val="00C456B0"/>
  </w:style>
  <w:style w:type="character" w:customStyle="1" w:styleId="WW8Num25z0">
    <w:name w:val="WW8Num25z0"/>
    <w:qFormat/>
    <w:rsid w:val="00C456B0"/>
    <w:rPr>
      <w:b/>
      <w:bCs/>
      <w:color w:val="000000"/>
    </w:rPr>
  </w:style>
  <w:style w:type="character" w:customStyle="1" w:styleId="WW8Num25z1">
    <w:name w:val="WW8Num25z1"/>
    <w:qFormat/>
    <w:rsid w:val="00C456B0"/>
    <w:rPr>
      <w:color w:val="000000"/>
    </w:rPr>
  </w:style>
  <w:style w:type="character" w:customStyle="1" w:styleId="WW8Num26z0">
    <w:name w:val="WW8Num26z0"/>
    <w:qFormat/>
    <w:rsid w:val="00C456B0"/>
    <w:rPr>
      <w:rFonts w:ascii="Symbol" w:eastAsia="Calibri" w:hAnsi="Symbol" w:cs="Times New Roman"/>
    </w:rPr>
  </w:style>
  <w:style w:type="character" w:customStyle="1" w:styleId="WW8Num26z1">
    <w:name w:val="WW8Num26z1"/>
    <w:qFormat/>
    <w:rsid w:val="00C456B0"/>
    <w:rPr>
      <w:rFonts w:ascii="Courier New" w:hAnsi="Courier New" w:cs="Courier New"/>
    </w:rPr>
  </w:style>
  <w:style w:type="character" w:customStyle="1" w:styleId="WW8Num26z2">
    <w:name w:val="WW8Num26z2"/>
    <w:qFormat/>
    <w:rsid w:val="00C456B0"/>
    <w:rPr>
      <w:rFonts w:ascii="Wingdings" w:hAnsi="Wingdings" w:cs="Wingdings"/>
    </w:rPr>
  </w:style>
  <w:style w:type="character" w:customStyle="1" w:styleId="WW8Num26z3">
    <w:name w:val="WW8Num26z3"/>
    <w:qFormat/>
    <w:rsid w:val="00C456B0"/>
    <w:rPr>
      <w:rFonts w:ascii="Symbol" w:hAnsi="Symbol" w:cs="Symbol"/>
    </w:rPr>
  </w:style>
  <w:style w:type="character" w:customStyle="1" w:styleId="WW8Num27z1">
    <w:name w:val="WW8Num27z1"/>
    <w:qFormat/>
    <w:rsid w:val="00C456B0"/>
    <w:rPr>
      <w:rFonts w:ascii="Arial" w:eastAsia="Arial" w:hAnsi="Arial" w:cs="Arial"/>
      <w:b/>
      <w:sz w:val="24"/>
      <w:szCs w:val="24"/>
    </w:rPr>
  </w:style>
  <w:style w:type="character" w:customStyle="1" w:styleId="WW8Num28z1">
    <w:name w:val="WW8Num28z1"/>
    <w:qFormat/>
    <w:rsid w:val="00C456B0"/>
    <w:rPr>
      <w:b/>
    </w:rPr>
  </w:style>
  <w:style w:type="character" w:customStyle="1" w:styleId="WW8Num29z1">
    <w:name w:val="WW8Num29z1"/>
    <w:qFormat/>
    <w:rsid w:val="00C456B0"/>
    <w:rPr>
      <w:b w:val="0"/>
      <w:i w:val="0"/>
    </w:rPr>
  </w:style>
  <w:style w:type="character" w:customStyle="1" w:styleId="WW8Num29z2">
    <w:name w:val="WW8Num29z2"/>
    <w:qFormat/>
    <w:rsid w:val="00C456B0"/>
    <w:rPr>
      <w:b w:val="0"/>
    </w:rPr>
  </w:style>
  <w:style w:type="character" w:customStyle="1" w:styleId="WW8Num30z0">
    <w:name w:val="WW8Num30z0"/>
    <w:qFormat/>
    <w:rsid w:val="00C456B0"/>
    <w:rPr>
      <w:b/>
      <w:color w:val="000000"/>
    </w:rPr>
  </w:style>
  <w:style w:type="character" w:styleId="Hyperlink">
    <w:name w:val="Hyperlink"/>
    <w:rsid w:val="00C456B0"/>
    <w:rPr>
      <w:color w:val="0000FF"/>
      <w:u w:val="single"/>
    </w:rPr>
  </w:style>
  <w:style w:type="character" w:customStyle="1" w:styleId="Recuodecorpodetexto3Char">
    <w:name w:val="Recuo de corpo de texto 3 Char"/>
    <w:qFormat/>
    <w:rsid w:val="00C456B0"/>
    <w:rPr>
      <w:sz w:val="28"/>
      <w:lang w:val="pt-BR" w:bidi="ar-SA"/>
    </w:rPr>
  </w:style>
  <w:style w:type="character" w:customStyle="1" w:styleId="CorpodetextoChar">
    <w:name w:val="Corpo de texto Char"/>
    <w:basedOn w:val="Fontepargpadro"/>
    <w:qFormat/>
    <w:rsid w:val="00C456B0"/>
  </w:style>
  <w:style w:type="character" w:customStyle="1" w:styleId="Corpodetexto3Char">
    <w:name w:val="Corpo de texto 3 Char"/>
    <w:qFormat/>
    <w:rsid w:val="00C456B0"/>
    <w:rPr>
      <w:sz w:val="16"/>
      <w:szCs w:val="16"/>
    </w:rPr>
  </w:style>
  <w:style w:type="character" w:customStyle="1" w:styleId="CabealhoChar">
    <w:name w:val="Cabeçalho Char"/>
    <w:uiPriority w:val="99"/>
    <w:qFormat/>
    <w:rsid w:val="00C456B0"/>
    <w:rPr>
      <w:rFonts w:ascii="Arial" w:hAnsi="Arial" w:cs="Arial"/>
      <w:sz w:val="22"/>
    </w:rPr>
  </w:style>
  <w:style w:type="character" w:customStyle="1" w:styleId="RodapChar">
    <w:name w:val="Rodapé Char"/>
    <w:uiPriority w:val="99"/>
    <w:qFormat/>
    <w:rsid w:val="00C456B0"/>
  </w:style>
  <w:style w:type="character" w:customStyle="1" w:styleId="hgkelc">
    <w:name w:val="hgkelc"/>
    <w:basedOn w:val="Fontepargpadro"/>
    <w:qFormat/>
    <w:rsid w:val="00C456B0"/>
  </w:style>
  <w:style w:type="character" w:customStyle="1" w:styleId="TextodenotaderodapChar">
    <w:name w:val="Texto de nota de rodapé Char"/>
    <w:qFormat/>
    <w:rsid w:val="00C456B0"/>
    <w:rPr>
      <w:rFonts w:ascii="Arial" w:eastAsia="Arial" w:hAnsi="Arial" w:cs="Arial"/>
      <w:sz w:val="24"/>
      <w:szCs w:val="24"/>
      <w:lang w:val="pt-PT"/>
    </w:rPr>
  </w:style>
  <w:style w:type="character" w:customStyle="1" w:styleId="Caracteresdenotaderodap">
    <w:name w:val="Caracteres de nota de rodapé"/>
    <w:qFormat/>
    <w:rsid w:val="00C456B0"/>
    <w:rPr>
      <w:vertAlign w:val="superscript"/>
    </w:rPr>
  </w:style>
  <w:style w:type="character" w:customStyle="1" w:styleId="Nivel2Char">
    <w:name w:val="Nivel 2 Char"/>
    <w:qFormat/>
    <w:rsid w:val="00C456B0"/>
    <w:rPr>
      <w:rFonts w:ascii="Arial" w:hAnsi="Arial" w:cs="Arial"/>
      <w:color w:val="000000"/>
    </w:rPr>
  </w:style>
  <w:style w:type="character" w:customStyle="1" w:styleId="UnresolvedMention">
    <w:name w:val="Unresolved Mention"/>
    <w:qFormat/>
    <w:rsid w:val="00C456B0"/>
    <w:rPr>
      <w:color w:val="605E5C"/>
      <w:shd w:val="clear" w:color="auto" w:fill="E1DFDD"/>
    </w:rPr>
  </w:style>
  <w:style w:type="character" w:customStyle="1" w:styleId="Nivel01Char">
    <w:name w:val="Nivel 01 Char"/>
    <w:qFormat/>
    <w:rsid w:val="00C456B0"/>
    <w:rPr>
      <w:rFonts w:ascii="Arial" w:hAnsi="Arial" w:cs="Arial"/>
      <w:b/>
      <w:bCs/>
    </w:rPr>
  </w:style>
  <w:style w:type="character" w:customStyle="1" w:styleId="Nivel4Char">
    <w:name w:val="Nivel 4 Char"/>
    <w:qFormat/>
    <w:rsid w:val="00C456B0"/>
    <w:rPr>
      <w:rFonts w:ascii="Arial" w:hAnsi="Arial" w:cs="Arial"/>
    </w:rPr>
  </w:style>
  <w:style w:type="character" w:customStyle="1" w:styleId="PargrafodaListaChar">
    <w:name w:val="Parágrafo da Lista Char"/>
    <w:qFormat/>
    <w:rsid w:val="00C456B0"/>
    <w:rPr>
      <w:rFonts w:ascii="Calibri" w:eastAsia="Calibri" w:hAnsi="Calibri" w:cs="Calibri"/>
      <w:sz w:val="22"/>
      <w:szCs w:val="22"/>
    </w:rPr>
  </w:style>
  <w:style w:type="character" w:customStyle="1" w:styleId="Nvel2-RedChar">
    <w:name w:val="Nível 2 -Red Char"/>
    <w:qFormat/>
    <w:rsid w:val="00C456B0"/>
    <w:rPr>
      <w:rFonts w:ascii="Arial" w:hAnsi="Arial" w:cs="Arial"/>
      <w:i/>
      <w:iCs/>
      <w:color w:val="FF0000"/>
    </w:rPr>
  </w:style>
  <w:style w:type="character" w:customStyle="1" w:styleId="Nivel3Char">
    <w:name w:val="Nivel 3 Char"/>
    <w:qFormat/>
    <w:rsid w:val="00C456B0"/>
    <w:rPr>
      <w:rFonts w:ascii="Arial" w:hAnsi="Arial" w:cs="Arial"/>
      <w:color w:val="000000"/>
    </w:rPr>
  </w:style>
  <w:style w:type="character" w:customStyle="1" w:styleId="Nvel3-RChar">
    <w:name w:val="Nível 3-R Char"/>
    <w:qFormat/>
    <w:rsid w:val="00C456B0"/>
    <w:rPr>
      <w:rFonts w:ascii="Arial" w:hAnsi="Arial" w:cs="Arial"/>
      <w:i/>
      <w:iCs/>
      <w:color w:val="FF0000"/>
    </w:rPr>
  </w:style>
  <w:style w:type="character" w:customStyle="1" w:styleId="PrembuloChar">
    <w:name w:val="Preâmbulo Char"/>
    <w:qFormat/>
    <w:rsid w:val="00C456B0"/>
    <w:rPr>
      <w:rFonts w:ascii="Arial" w:eastAsia="Arial" w:hAnsi="Arial" w:cs="Arial"/>
      <w:bCs/>
    </w:rPr>
  </w:style>
  <w:style w:type="character" w:customStyle="1" w:styleId="Marcadores">
    <w:name w:val="Marcadores"/>
    <w:qFormat/>
    <w:rsid w:val="00C456B0"/>
    <w:rPr>
      <w:rFonts w:ascii="OpenSymbol;Arial Unicode MS" w:eastAsia="OpenSymbol;Arial Unicode MS" w:hAnsi="OpenSymbol;Arial Unicode MS" w:cs="OpenSymbol;Arial Unicode MS"/>
    </w:rPr>
  </w:style>
  <w:style w:type="paragraph" w:styleId="Ttulo">
    <w:name w:val="Title"/>
    <w:basedOn w:val="Normal"/>
    <w:next w:val="Corpodetexto"/>
    <w:uiPriority w:val="10"/>
    <w:qFormat/>
    <w:rsid w:val="00C456B0"/>
    <w:pPr>
      <w:jc w:val="center"/>
    </w:pPr>
    <w:rPr>
      <w:b/>
      <w:bCs/>
    </w:rPr>
  </w:style>
  <w:style w:type="paragraph" w:styleId="Corpodetexto">
    <w:name w:val="Body Text"/>
    <w:basedOn w:val="Normal"/>
    <w:rsid w:val="00C456B0"/>
    <w:pPr>
      <w:spacing w:after="120"/>
    </w:pPr>
  </w:style>
  <w:style w:type="paragraph" w:styleId="Lista">
    <w:name w:val="List"/>
    <w:basedOn w:val="Corpodetexto"/>
    <w:rsid w:val="00C456B0"/>
    <w:rPr>
      <w:rFonts w:cs="Lucida Sans"/>
    </w:rPr>
  </w:style>
  <w:style w:type="paragraph" w:styleId="Legenda">
    <w:name w:val="caption"/>
    <w:basedOn w:val="Normal"/>
    <w:qFormat/>
    <w:rsid w:val="00C456B0"/>
    <w:pPr>
      <w:suppressLineNumbers/>
      <w:spacing w:before="120" w:after="120"/>
    </w:pPr>
    <w:rPr>
      <w:rFonts w:cs="Lucida Sans"/>
      <w:i/>
      <w:iCs/>
      <w:sz w:val="24"/>
      <w:szCs w:val="24"/>
    </w:rPr>
  </w:style>
  <w:style w:type="paragraph" w:customStyle="1" w:styleId="ndice">
    <w:name w:val="Índice"/>
    <w:basedOn w:val="Normal"/>
    <w:qFormat/>
    <w:rsid w:val="00C456B0"/>
    <w:pPr>
      <w:suppressLineNumbers/>
    </w:pPr>
    <w:rPr>
      <w:rFonts w:cs="Lucida Sans"/>
    </w:rPr>
  </w:style>
  <w:style w:type="paragraph" w:customStyle="1" w:styleId="caption1">
    <w:name w:val="caption1"/>
    <w:basedOn w:val="Normal"/>
    <w:qFormat/>
    <w:rsid w:val="00C456B0"/>
    <w:pPr>
      <w:suppressLineNumbers/>
      <w:spacing w:before="120" w:after="120"/>
    </w:pPr>
    <w:rPr>
      <w:rFonts w:cs="Lucida Sans"/>
      <w:i/>
      <w:iCs/>
      <w:sz w:val="24"/>
      <w:szCs w:val="24"/>
    </w:rPr>
  </w:style>
  <w:style w:type="paragraph" w:customStyle="1" w:styleId="caption11">
    <w:name w:val="caption11"/>
    <w:basedOn w:val="Normal"/>
    <w:qFormat/>
    <w:rsid w:val="00C456B0"/>
    <w:pPr>
      <w:suppressLineNumbers/>
      <w:spacing w:before="120" w:after="120"/>
    </w:pPr>
    <w:rPr>
      <w:rFonts w:cs="Lucida Sans"/>
      <w:i/>
      <w:iCs/>
      <w:sz w:val="24"/>
      <w:szCs w:val="24"/>
    </w:rPr>
  </w:style>
  <w:style w:type="paragraph" w:customStyle="1" w:styleId="caption111">
    <w:name w:val="caption111"/>
    <w:basedOn w:val="Normal"/>
    <w:qFormat/>
    <w:rsid w:val="00C456B0"/>
    <w:pPr>
      <w:suppressLineNumbers/>
      <w:spacing w:before="120" w:after="120"/>
    </w:pPr>
    <w:rPr>
      <w:rFonts w:cs="Lucida Sans"/>
      <w:i/>
      <w:iCs/>
      <w:sz w:val="24"/>
      <w:szCs w:val="24"/>
    </w:rPr>
  </w:style>
  <w:style w:type="paragraph" w:customStyle="1" w:styleId="caption1111">
    <w:name w:val="caption1111"/>
    <w:basedOn w:val="Normal"/>
    <w:qFormat/>
    <w:rsid w:val="00C456B0"/>
    <w:pPr>
      <w:suppressLineNumbers/>
      <w:spacing w:before="120" w:after="120"/>
    </w:pPr>
    <w:rPr>
      <w:rFonts w:cs="Lucida Sans"/>
      <w:i/>
      <w:iCs/>
      <w:sz w:val="24"/>
      <w:szCs w:val="24"/>
    </w:rPr>
  </w:style>
  <w:style w:type="paragraph" w:customStyle="1" w:styleId="caption11111">
    <w:name w:val="caption11111"/>
    <w:basedOn w:val="Normal"/>
    <w:qFormat/>
    <w:rsid w:val="00C456B0"/>
    <w:pPr>
      <w:suppressLineNumbers/>
      <w:spacing w:before="120" w:after="120"/>
    </w:pPr>
    <w:rPr>
      <w:rFonts w:cs="Lucida Sans"/>
      <w:i/>
      <w:iCs/>
      <w:sz w:val="24"/>
      <w:szCs w:val="24"/>
    </w:rPr>
  </w:style>
  <w:style w:type="paragraph" w:customStyle="1" w:styleId="caption111111">
    <w:name w:val="caption111111"/>
    <w:basedOn w:val="Normal"/>
    <w:qFormat/>
    <w:rsid w:val="00C456B0"/>
    <w:pPr>
      <w:suppressLineNumbers/>
      <w:spacing w:before="120" w:after="120"/>
    </w:pPr>
    <w:rPr>
      <w:rFonts w:cs="Lucida Sans"/>
      <w:i/>
      <w:iCs/>
      <w:sz w:val="24"/>
      <w:szCs w:val="24"/>
    </w:rPr>
  </w:style>
  <w:style w:type="paragraph" w:customStyle="1" w:styleId="caption1111111">
    <w:name w:val="caption1111111"/>
    <w:basedOn w:val="Normal"/>
    <w:qFormat/>
    <w:rsid w:val="00C456B0"/>
    <w:pPr>
      <w:suppressLineNumbers/>
      <w:spacing w:before="120" w:after="120"/>
    </w:pPr>
    <w:rPr>
      <w:rFonts w:cs="Lucida Sans"/>
      <w:i/>
      <w:iCs/>
      <w:sz w:val="24"/>
      <w:szCs w:val="24"/>
    </w:rPr>
  </w:style>
  <w:style w:type="paragraph" w:customStyle="1" w:styleId="caption11111111">
    <w:name w:val="caption11111111"/>
    <w:basedOn w:val="Normal"/>
    <w:qFormat/>
    <w:rsid w:val="00C456B0"/>
    <w:pPr>
      <w:suppressLineNumbers/>
      <w:spacing w:before="120" w:after="120"/>
    </w:pPr>
    <w:rPr>
      <w:rFonts w:cs="Lucida Sans"/>
      <w:i/>
      <w:iCs/>
      <w:sz w:val="24"/>
      <w:szCs w:val="24"/>
    </w:rPr>
  </w:style>
  <w:style w:type="paragraph" w:customStyle="1" w:styleId="caption111111111">
    <w:name w:val="caption111111111"/>
    <w:basedOn w:val="Normal"/>
    <w:next w:val="Normal"/>
    <w:qFormat/>
    <w:rsid w:val="00C456B0"/>
    <w:pPr>
      <w:jc w:val="center"/>
    </w:pPr>
    <w:rPr>
      <w:b/>
      <w:bCs/>
      <w:u w:val="single"/>
    </w:rPr>
  </w:style>
  <w:style w:type="paragraph" w:customStyle="1" w:styleId="Cabealhoerodap">
    <w:name w:val="Cabeçalho e rodapé"/>
    <w:basedOn w:val="Normal"/>
    <w:qFormat/>
    <w:rsid w:val="00C456B0"/>
    <w:pPr>
      <w:suppressLineNumbers/>
      <w:tabs>
        <w:tab w:val="center" w:pos="4819"/>
        <w:tab w:val="right" w:pos="9638"/>
      </w:tabs>
    </w:pPr>
  </w:style>
  <w:style w:type="paragraph" w:styleId="Cabealho">
    <w:name w:val="header"/>
    <w:basedOn w:val="Normal"/>
    <w:uiPriority w:val="99"/>
    <w:rsid w:val="00C456B0"/>
    <w:pPr>
      <w:tabs>
        <w:tab w:val="center" w:pos="4419"/>
        <w:tab w:val="right" w:pos="8838"/>
      </w:tabs>
    </w:pPr>
    <w:rPr>
      <w:rFonts w:ascii="Arial" w:hAnsi="Arial" w:cs="Arial"/>
      <w:sz w:val="22"/>
    </w:rPr>
  </w:style>
  <w:style w:type="paragraph" w:styleId="Rodap">
    <w:name w:val="footer"/>
    <w:basedOn w:val="Normal"/>
    <w:uiPriority w:val="99"/>
    <w:rsid w:val="00C456B0"/>
    <w:pPr>
      <w:tabs>
        <w:tab w:val="center" w:pos="4252"/>
        <w:tab w:val="right" w:pos="8504"/>
      </w:tabs>
    </w:pPr>
  </w:style>
  <w:style w:type="paragraph" w:styleId="Recuodecorpodetexto2">
    <w:name w:val="Body Text Indent 2"/>
    <w:basedOn w:val="Normal"/>
    <w:qFormat/>
    <w:rsid w:val="00C456B0"/>
    <w:pPr>
      <w:ind w:firstLine="708"/>
      <w:jc w:val="both"/>
    </w:pPr>
    <w:rPr>
      <w:sz w:val="28"/>
    </w:rPr>
  </w:style>
  <w:style w:type="paragraph" w:styleId="Recuodecorpodetexto">
    <w:name w:val="Body Text Indent"/>
    <w:basedOn w:val="Normal"/>
    <w:rsid w:val="00C456B0"/>
    <w:pPr>
      <w:ind w:firstLine="708"/>
    </w:pPr>
    <w:rPr>
      <w:sz w:val="28"/>
    </w:rPr>
  </w:style>
  <w:style w:type="paragraph" w:styleId="Recuodecorpodetexto3">
    <w:name w:val="Body Text Indent 3"/>
    <w:basedOn w:val="Normal"/>
    <w:qFormat/>
    <w:rsid w:val="00C456B0"/>
    <w:pPr>
      <w:ind w:firstLine="2127"/>
      <w:jc w:val="both"/>
    </w:pPr>
    <w:rPr>
      <w:sz w:val="28"/>
    </w:rPr>
  </w:style>
  <w:style w:type="paragraph" w:styleId="Textodebalo">
    <w:name w:val="Balloon Text"/>
    <w:basedOn w:val="Normal"/>
    <w:link w:val="TextodebaloChar"/>
    <w:qFormat/>
    <w:rsid w:val="00C456B0"/>
    <w:rPr>
      <w:rFonts w:ascii="Tahoma" w:hAnsi="Tahoma" w:cs="Tahoma"/>
      <w:sz w:val="16"/>
      <w:szCs w:val="16"/>
    </w:rPr>
  </w:style>
  <w:style w:type="paragraph" w:customStyle="1" w:styleId="Default">
    <w:name w:val="Default"/>
    <w:qFormat/>
    <w:rsid w:val="00C456B0"/>
    <w:pPr>
      <w:suppressAutoHyphens/>
      <w:autoSpaceDE w:val="0"/>
    </w:pPr>
    <w:rPr>
      <w:rFonts w:ascii="Arial" w:eastAsia="Times New Roman" w:hAnsi="Arial" w:cs="Arial"/>
      <w:color w:val="000000"/>
      <w:sz w:val="24"/>
      <w:szCs w:val="24"/>
      <w:lang w:eastAsia="zh-CN"/>
    </w:rPr>
  </w:style>
  <w:style w:type="paragraph" w:styleId="Corpodetexto3">
    <w:name w:val="Body Text 3"/>
    <w:basedOn w:val="Normal"/>
    <w:qFormat/>
    <w:rsid w:val="00C456B0"/>
    <w:pPr>
      <w:spacing w:after="120"/>
    </w:pPr>
    <w:rPr>
      <w:sz w:val="16"/>
      <w:szCs w:val="16"/>
    </w:rPr>
  </w:style>
  <w:style w:type="paragraph" w:styleId="NormalWeb">
    <w:name w:val="Normal (Web)"/>
    <w:basedOn w:val="Normal"/>
    <w:uiPriority w:val="99"/>
    <w:qFormat/>
    <w:rsid w:val="00C456B0"/>
    <w:pPr>
      <w:spacing w:before="280" w:after="280"/>
    </w:pPr>
    <w:rPr>
      <w:sz w:val="24"/>
      <w:szCs w:val="24"/>
    </w:rPr>
  </w:style>
  <w:style w:type="paragraph" w:customStyle="1" w:styleId="EstiloEstiloNormalWebArial10ptJustificadoAntesAutomt">
    <w:name w:val="Estilo Estilo Normal (Web) + Arial 10 pt Justificado Antes:  Automát..."/>
    <w:basedOn w:val="Normal"/>
    <w:qFormat/>
    <w:rsid w:val="00C456B0"/>
    <w:pPr>
      <w:spacing w:before="280" w:after="240" w:line="360" w:lineRule="auto"/>
      <w:jc w:val="both"/>
    </w:pPr>
    <w:rPr>
      <w:rFonts w:ascii="Arial" w:hAnsi="Arial" w:cs="Arial"/>
      <w:sz w:val="24"/>
      <w:lang w:val="pt-PT"/>
    </w:rPr>
  </w:style>
  <w:style w:type="paragraph" w:styleId="SemEspaamento">
    <w:name w:val="No Spacing"/>
    <w:qFormat/>
    <w:rsid w:val="00C456B0"/>
    <w:pPr>
      <w:suppressAutoHyphens/>
    </w:pPr>
    <w:rPr>
      <w:rFonts w:ascii="Times New Roman" w:eastAsia="Times New Roman" w:hAnsi="Times New Roman" w:cs="Times New Roman"/>
      <w:lang w:eastAsia="zh-CN"/>
    </w:rPr>
  </w:style>
  <w:style w:type="paragraph" w:styleId="PargrafodaLista">
    <w:name w:val="List Paragraph"/>
    <w:basedOn w:val="Normal"/>
    <w:uiPriority w:val="1"/>
    <w:qFormat/>
    <w:rsid w:val="00C456B0"/>
    <w:pPr>
      <w:spacing w:after="200" w:line="276" w:lineRule="auto"/>
      <w:ind w:left="720"/>
      <w:contextualSpacing/>
    </w:pPr>
    <w:rPr>
      <w:rFonts w:ascii="Calibri" w:eastAsia="Calibri" w:hAnsi="Calibri"/>
      <w:sz w:val="22"/>
      <w:szCs w:val="22"/>
    </w:rPr>
  </w:style>
  <w:style w:type="paragraph" w:customStyle="1" w:styleId="Normal1">
    <w:name w:val="Normal1"/>
    <w:qFormat/>
    <w:rsid w:val="00C456B0"/>
    <w:pPr>
      <w:suppressAutoHyphens/>
    </w:pPr>
    <w:rPr>
      <w:rFonts w:ascii="Times New Roman" w:eastAsia="Times New Roman" w:hAnsi="Times New Roman" w:cs="Times New Roman"/>
      <w:lang w:eastAsia="zh-CN"/>
    </w:rPr>
  </w:style>
  <w:style w:type="paragraph" w:styleId="Textodenotaderodap">
    <w:name w:val="footnote text"/>
    <w:basedOn w:val="Normal"/>
    <w:rsid w:val="00C456B0"/>
    <w:pPr>
      <w:widowControl w:val="0"/>
      <w:autoSpaceDE w:val="0"/>
    </w:pPr>
    <w:rPr>
      <w:rFonts w:ascii="Arial" w:eastAsia="Arial" w:hAnsi="Arial" w:cs="Arial"/>
      <w:sz w:val="24"/>
      <w:szCs w:val="24"/>
      <w:lang w:val="pt-PT"/>
    </w:rPr>
  </w:style>
  <w:style w:type="paragraph" w:customStyle="1" w:styleId="Nivel01">
    <w:name w:val="Nivel 01"/>
    <w:basedOn w:val="Ttulo1"/>
    <w:next w:val="Normal"/>
    <w:qFormat/>
    <w:rsid w:val="00C456B0"/>
    <w:pPr>
      <w:keepLines/>
      <w:numPr>
        <w:numId w:val="2"/>
      </w:numPr>
      <w:tabs>
        <w:tab w:val="left" w:pos="360"/>
        <w:tab w:val="left" w:pos="567"/>
      </w:tabs>
      <w:spacing w:before="240"/>
      <w:ind w:left="0" w:firstLine="0"/>
      <w:jc w:val="both"/>
      <w:outlineLvl w:val="9"/>
    </w:pPr>
    <w:rPr>
      <w:rFonts w:ascii="Arial" w:hAnsi="Arial" w:cs="Arial"/>
    </w:rPr>
  </w:style>
  <w:style w:type="paragraph" w:customStyle="1" w:styleId="Nivel2">
    <w:name w:val="Nivel 2"/>
    <w:basedOn w:val="Normal"/>
    <w:qFormat/>
    <w:rsid w:val="00C456B0"/>
    <w:pPr>
      <w:tabs>
        <w:tab w:val="num" w:pos="0"/>
      </w:tabs>
      <w:spacing w:before="120" w:after="120" w:line="276" w:lineRule="auto"/>
      <w:jc w:val="both"/>
    </w:pPr>
    <w:rPr>
      <w:rFonts w:ascii="Arial" w:hAnsi="Arial" w:cs="Arial"/>
      <w:color w:val="000000"/>
    </w:rPr>
  </w:style>
  <w:style w:type="paragraph" w:customStyle="1" w:styleId="Nivel3">
    <w:name w:val="Nivel 3"/>
    <w:basedOn w:val="Normal"/>
    <w:qFormat/>
    <w:rsid w:val="00C456B0"/>
    <w:pPr>
      <w:tabs>
        <w:tab w:val="num" w:pos="0"/>
      </w:tabs>
      <w:spacing w:before="120" w:after="120" w:line="276" w:lineRule="auto"/>
      <w:ind w:left="425"/>
      <w:jc w:val="both"/>
    </w:pPr>
    <w:rPr>
      <w:rFonts w:ascii="Arial" w:hAnsi="Arial" w:cs="Arial"/>
      <w:color w:val="000000"/>
    </w:rPr>
  </w:style>
  <w:style w:type="paragraph" w:customStyle="1" w:styleId="Nivel4">
    <w:name w:val="Nivel 4"/>
    <w:basedOn w:val="Nivel3"/>
    <w:qFormat/>
    <w:rsid w:val="00C456B0"/>
    <w:pPr>
      <w:ind w:left="851"/>
    </w:pPr>
  </w:style>
  <w:style w:type="paragraph" w:customStyle="1" w:styleId="Nivel5">
    <w:name w:val="Nivel 5"/>
    <w:basedOn w:val="Nivel4"/>
    <w:qFormat/>
    <w:rsid w:val="00C456B0"/>
    <w:pPr>
      <w:tabs>
        <w:tab w:val="left" w:pos="360"/>
      </w:tabs>
      <w:ind w:left="1276"/>
    </w:pPr>
  </w:style>
  <w:style w:type="paragraph" w:customStyle="1" w:styleId="Nvel2-Red">
    <w:name w:val="Nível 2 -Red"/>
    <w:basedOn w:val="Nivel2"/>
    <w:qFormat/>
    <w:rsid w:val="00C456B0"/>
    <w:pPr>
      <w:numPr>
        <w:numId w:val="3"/>
      </w:numPr>
      <w:ind w:left="0" w:firstLine="0"/>
    </w:pPr>
    <w:rPr>
      <w:i/>
      <w:iCs/>
      <w:color w:val="FF0000"/>
    </w:rPr>
  </w:style>
  <w:style w:type="paragraph" w:customStyle="1" w:styleId="Nvel3-R">
    <w:name w:val="Nível 3-R"/>
    <w:basedOn w:val="Nivel3"/>
    <w:qFormat/>
    <w:rsid w:val="00C456B0"/>
    <w:pPr>
      <w:tabs>
        <w:tab w:val="clear" w:pos="0"/>
        <w:tab w:val="num" w:pos="720"/>
      </w:tabs>
      <w:ind w:left="720" w:hanging="360"/>
    </w:pPr>
    <w:rPr>
      <w:i/>
      <w:iCs/>
      <w:color w:val="FF0000"/>
    </w:rPr>
  </w:style>
  <w:style w:type="paragraph" w:customStyle="1" w:styleId="Prembulo">
    <w:name w:val="Preâmbulo"/>
    <w:basedOn w:val="Normal"/>
    <w:qFormat/>
    <w:rsid w:val="00C456B0"/>
    <w:pPr>
      <w:spacing w:before="480" w:after="120" w:line="360" w:lineRule="auto"/>
      <w:ind w:left="4253" w:right="-17"/>
      <w:jc w:val="both"/>
    </w:pPr>
    <w:rPr>
      <w:rFonts w:ascii="Arial" w:eastAsia="Arial" w:hAnsi="Arial" w:cs="Arial"/>
      <w:bCs/>
    </w:rPr>
  </w:style>
  <w:style w:type="paragraph" w:customStyle="1" w:styleId="Contedodatabela">
    <w:name w:val="Conteúdo da tabela"/>
    <w:basedOn w:val="Normal"/>
    <w:qFormat/>
    <w:rsid w:val="00C456B0"/>
    <w:pPr>
      <w:widowControl w:val="0"/>
      <w:suppressLineNumbers/>
    </w:pPr>
  </w:style>
  <w:style w:type="paragraph" w:customStyle="1" w:styleId="Ttulodetabela">
    <w:name w:val="Título de tabela"/>
    <w:basedOn w:val="Contedodatabela"/>
    <w:qFormat/>
    <w:rsid w:val="00C456B0"/>
    <w:pPr>
      <w:jc w:val="center"/>
    </w:pPr>
    <w:rPr>
      <w:b/>
      <w:bCs/>
    </w:rPr>
  </w:style>
  <w:style w:type="numbering" w:customStyle="1" w:styleId="WW8Num1">
    <w:name w:val="WW8Num1"/>
    <w:qFormat/>
    <w:rsid w:val="00C456B0"/>
  </w:style>
  <w:style w:type="numbering" w:customStyle="1" w:styleId="WW8Num2">
    <w:name w:val="WW8Num2"/>
    <w:qFormat/>
    <w:rsid w:val="00C456B0"/>
    <w:pPr>
      <w:numPr>
        <w:numId w:val="4"/>
      </w:numPr>
    </w:pPr>
  </w:style>
  <w:style w:type="numbering" w:customStyle="1" w:styleId="WW8Num3">
    <w:name w:val="WW8Num3"/>
    <w:qFormat/>
    <w:rsid w:val="00C456B0"/>
    <w:pPr>
      <w:numPr>
        <w:numId w:val="6"/>
      </w:numPr>
    </w:pPr>
  </w:style>
  <w:style w:type="numbering" w:customStyle="1" w:styleId="WW8Num4">
    <w:name w:val="WW8Num4"/>
    <w:qFormat/>
    <w:rsid w:val="00C456B0"/>
  </w:style>
  <w:style w:type="numbering" w:customStyle="1" w:styleId="WW8Num5">
    <w:name w:val="WW8Num5"/>
    <w:qFormat/>
    <w:rsid w:val="00C456B0"/>
  </w:style>
  <w:style w:type="character" w:customStyle="1" w:styleId="Ttulo8Char">
    <w:name w:val="Título 8 Char"/>
    <w:basedOn w:val="Fontepargpadro"/>
    <w:link w:val="Ttulo8"/>
    <w:rsid w:val="00692DEE"/>
    <w:rPr>
      <w:rFonts w:ascii="Tahoma" w:eastAsia="Tahoma" w:hAnsi="Tahoma" w:cs="Tahoma"/>
      <w:b/>
      <w:bCs/>
      <w:kern w:val="3"/>
      <w:sz w:val="24"/>
      <w:szCs w:val="24"/>
      <w:lang w:eastAsia="zh-CN" w:bidi="hi-IN"/>
    </w:rPr>
  </w:style>
  <w:style w:type="table" w:styleId="Tabelacomgrade">
    <w:name w:val="Table Grid"/>
    <w:basedOn w:val="Tabelanormal"/>
    <w:uiPriority w:val="39"/>
    <w:rsid w:val="00692DEE"/>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link w:val="Ttulo1"/>
    <w:uiPriority w:val="9"/>
    <w:rsid w:val="00692DEE"/>
    <w:rPr>
      <w:rFonts w:ascii="Times New Roman" w:eastAsia="Times New Roman" w:hAnsi="Times New Roman" w:cs="Times New Roman"/>
      <w:b/>
      <w:bCs/>
      <w:lang w:eastAsia="zh-CN"/>
    </w:rPr>
  </w:style>
  <w:style w:type="character" w:customStyle="1" w:styleId="Ttulo2Char">
    <w:name w:val="Título 2 Char"/>
    <w:link w:val="Ttulo2"/>
    <w:uiPriority w:val="9"/>
    <w:rsid w:val="00692DEE"/>
    <w:rPr>
      <w:rFonts w:ascii="Times New Roman" w:eastAsia="Times New Roman" w:hAnsi="Times New Roman" w:cs="Times New Roman"/>
      <w:b/>
      <w:bCs/>
      <w:lang w:eastAsia="zh-CN"/>
    </w:rPr>
  </w:style>
  <w:style w:type="paragraph" w:customStyle="1" w:styleId="Standard">
    <w:name w:val="Standard"/>
    <w:rsid w:val="00692DEE"/>
    <w:pPr>
      <w:suppressAutoHyphens/>
      <w:autoSpaceDN w:val="0"/>
      <w:textAlignment w:val="baseline"/>
    </w:pPr>
    <w:rPr>
      <w:rFonts w:cs="Arial"/>
      <w:kern w:val="3"/>
      <w:sz w:val="24"/>
      <w:szCs w:val="24"/>
      <w:lang w:eastAsia="zh-CN" w:bidi="hi-IN"/>
    </w:rPr>
  </w:style>
  <w:style w:type="paragraph" w:customStyle="1" w:styleId="Heading">
    <w:name w:val="Heading"/>
    <w:basedOn w:val="Standard"/>
    <w:next w:val="Textbody"/>
    <w:rsid w:val="00692DE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rsid w:val="00692DEE"/>
    <w:pPr>
      <w:spacing w:after="140" w:line="276" w:lineRule="auto"/>
    </w:pPr>
  </w:style>
  <w:style w:type="paragraph" w:customStyle="1" w:styleId="Index">
    <w:name w:val="Index"/>
    <w:basedOn w:val="Standard"/>
    <w:rsid w:val="00692DEE"/>
    <w:pPr>
      <w:suppressLineNumbers/>
    </w:pPr>
  </w:style>
  <w:style w:type="paragraph" w:styleId="Citao">
    <w:name w:val="Quote"/>
    <w:basedOn w:val="Standard"/>
    <w:next w:val="Standard"/>
    <w:link w:val="CitaoChar"/>
    <w:rsid w:val="00692DE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692DEE"/>
    <w:rPr>
      <w:rFonts w:ascii="Arial" w:eastAsia="Calibri" w:hAnsi="Arial" w:cs="Arial"/>
      <w:i/>
      <w:iCs/>
      <w:color w:val="000000"/>
      <w:kern w:val="3"/>
      <w:szCs w:val="24"/>
      <w:shd w:val="clear" w:color="auto" w:fill="FFFFCC"/>
      <w:lang w:eastAsia="en-US" w:bidi="hi-IN"/>
    </w:rPr>
  </w:style>
  <w:style w:type="paragraph" w:customStyle="1" w:styleId="HeaderandFooter">
    <w:name w:val="Header and Footer"/>
    <w:basedOn w:val="Standard"/>
    <w:rsid w:val="00692DEE"/>
    <w:pPr>
      <w:suppressLineNumbers/>
      <w:tabs>
        <w:tab w:val="center" w:pos="4819"/>
        <w:tab w:val="right" w:pos="9638"/>
      </w:tabs>
    </w:pPr>
  </w:style>
  <w:style w:type="paragraph" w:customStyle="1" w:styleId="western">
    <w:name w:val="western"/>
    <w:basedOn w:val="Standard"/>
    <w:next w:val="H3"/>
    <w:rsid w:val="00692DEE"/>
    <w:pPr>
      <w:shd w:val="clear" w:color="auto" w:fill="FFFFFF"/>
      <w:spacing w:before="280" w:after="119"/>
    </w:pPr>
  </w:style>
  <w:style w:type="paragraph" w:customStyle="1" w:styleId="H3">
    <w:name w:val="H3"/>
    <w:basedOn w:val="Standard"/>
    <w:next w:val="Standard"/>
    <w:rsid w:val="00692DEE"/>
    <w:pPr>
      <w:keepNext/>
      <w:shd w:val="clear" w:color="auto" w:fill="FFFFFF"/>
      <w:spacing w:before="100" w:after="100"/>
    </w:pPr>
    <w:rPr>
      <w:b/>
      <w:sz w:val="28"/>
    </w:rPr>
  </w:style>
  <w:style w:type="paragraph" w:customStyle="1" w:styleId="WW-Standard">
    <w:name w:val="WW-Standard"/>
    <w:next w:val="WW-Padro"/>
    <w:rsid w:val="00692DEE"/>
    <w:pPr>
      <w:shd w:val="clear" w:color="auto" w:fill="FFFFFF"/>
      <w:suppressAutoHyphens/>
      <w:autoSpaceDN w:val="0"/>
      <w:spacing w:after="200" w:line="276" w:lineRule="auto"/>
      <w:textAlignment w:val="baseline"/>
    </w:pPr>
    <w:rPr>
      <w:rFonts w:ascii="Calibri" w:eastAsia="Calibri" w:hAnsi="Calibri" w:cs="Times New Roman"/>
      <w:kern w:val="3"/>
      <w:sz w:val="22"/>
      <w:szCs w:val="22"/>
      <w:lang w:eastAsia="zh-CN"/>
    </w:rPr>
  </w:style>
  <w:style w:type="paragraph" w:customStyle="1" w:styleId="WW-Padro">
    <w:name w:val="WW-Padrão"/>
    <w:next w:val="Titredetableau"/>
    <w:rsid w:val="00692DEE"/>
    <w:pPr>
      <w:widowControl w:val="0"/>
      <w:shd w:val="clear" w:color="auto" w:fill="FFFFFF"/>
      <w:suppressAutoHyphens/>
      <w:autoSpaceDN w:val="0"/>
      <w:jc w:val="both"/>
      <w:textAlignment w:val="baseline"/>
    </w:pPr>
    <w:rPr>
      <w:rFonts w:ascii="Times New Roman" w:eastAsia="Bitstream Vera Sans" w:hAnsi="Times New Roman" w:cs="Bitstream Vera Sans"/>
      <w:kern w:val="3"/>
      <w:sz w:val="24"/>
      <w:szCs w:val="24"/>
      <w:lang w:eastAsia="zh-CN" w:bidi="hi-IN"/>
    </w:rPr>
  </w:style>
  <w:style w:type="paragraph" w:customStyle="1" w:styleId="Titredetableau">
    <w:name w:val="Titre de tableau"/>
    <w:rsid w:val="00692DEE"/>
    <w:pPr>
      <w:widowControl w:val="0"/>
      <w:suppressLineNumbers/>
      <w:shd w:val="clear" w:color="auto" w:fill="FFFFFF"/>
      <w:suppressAutoHyphens/>
      <w:autoSpaceDN w:val="0"/>
      <w:jc w:val="center"/>
      <w:textAlignment w:val="baseline"/>
    </w:pPr>
    <w:rPr>
      <w:rFonts w:cs="Arial"/>
      <w:b/>
      <w:bCs/>
      <w:kern w:val="3"/>
      <w:sz w:val="24"/>
      <w:szCs w:val="24"/>
      <w:lang w:eastAsia="zh-CN" w:bidi="hi-IN"/>
    </w:rPr>
  </w:style>
  <w:style w:type="paragraph" w:customStyle="1" w:styleId="WW-Corpodetexto2">
    <w:name w:val="WW-Corpo de texto 2"/>
    <w:basedOn w:val="Standard"/>
    <w:rsid w:val="00692DEE"/>
    <w:pPr>
      <w:shd w:val="clear" w:color="auto" w:fill="FFFFFF"/>
      <w:spacing w:line="300" w:lineRule="auto"/>
      <w:jc w:val="both"/>
    </w:pPr>
    <w:rPr>
      <w:rFonts w:ascii="Verdana" w:eastAsia="Verdana" w:hAnsi="Verdana" w:cs="Verdana"/>
      <w:b/>
    </w:rPr>
  </w:style>
  <w:style w:type="paragraph" w:customStyle="1" w:styleId="Titre">
    <w:name w:val="Titre"/>
    <w:basedOn w:val="Standard"/>
    <w:rsid w:val="00692DEE"/>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rsid w:val="00692DEE"/>
    <w:pPr>
      <w:suppressLineNumbers/>
    </w:pPr>
  </w:style>
  <w:style w:type="paragraph" w:customStyle="1" w:styleId="citao2">
    <w:name w:val="citação 2"/>
    <w:basedOn w:val="Citao"/>
    <w:rsid w:val="00692DEE"/>
    <w:rPr>
      <w:szCs w:val="20"/>
    </w:rPr>
  </w:style>
  <w:style w:type="paragraph" w:customStyle="1" w:styleId="Estiloaa">
    <w:name w:val="Estiloaa"/>
    <w:rsid w:val="00692DEE"/>
    <w:pPr>
      <w:widowControl w:val="0"/>
      <w:shd w:val="clear" w:color="auto" w:fill="FFFFFF"/>
      <w:tabs>
        <w:tab w:val="left" w:pos="720"/>
      </w:tabs>
      <w:autoSpaceDN w:val="0"/>
      <w:spacing w:before="240"/>
      <w:jc w:val="both"/>
      <w:textAlignment w:val="baseline"/>
    </w:pPr>
    <w:rPr>
      <w:rFonts w:ascii="Arial" w:eastAsia="Arial" w:hAnsi="Arial" w:cs="Times New Roman"/>
      <w:kern w:val="3"/>
      <w:sz w:val="24"/>
      <w:lang w:eastAsia="zh-CN"/>
    </w:rPr>
  </w:style>
  <w:style w:type="paragraph" w:customStyle="1" w:styleId="Textbodyindent">
    <w:name w:val="Text body indent"/>
    <w:basedOn w:val="Textbody"/>
    <w:rsid w:val="00692DEE"/>
    <w:pPr>
      <w:spacing w:after="0"/>
      <w:ind w:left="283"/>
    </w:pPr>
  </w:style>
  <w:style w:type="paragraph" w:customStyle="1" w:styleId="Footnote">
    <w:name w:val="Footnote"/>
    <w:basedOn w:val="Standard"/>
    <w:rsid w:val="00692DEE"/>
    <w:pPr>
      <w:suppressLineNumbers/>
      <w:ind w:left="339" w:hanging="339"/>
    </w:pPr>
    <w:rPr>
      <w:sz w:val="20"/>
      <w:szCs w:val="20"/>
    </w:rPr>
  </w:style>
  <w:style w:type="paragraph" w:customStyle="1" w:styleId="LO-Normal">
    <w:name w:val="LO-Normal"/>
    <w:rsid w:val="00692DEE"/>
    <w:pPr>
      <w:widowControl w:val="0"/>
      <w:shd w:val="clear" w:color="auto" w:fill="FFFFFF"/>
      <w:suppressAutoHyphens/>
      <w:autoSpaceDN w:val="0"/>
      <w:textAlignment w:val="baseline"/>
    </w:pPr>
    <w:rPr>
      <w:rFonts w:ascii="Myriad Pro" w:eastAsia="SimSun" w:hAnsi="Myriad Pro" w:cs="Mangal"/>
      <w:kern w:val="3"/>
      <w:sz w:val="24"/>
      <w:szCs w:val="24"/>
      <w:lang w:eastAsia="zh-CN" w:bidi="hi-IN"/>
    </w:rPr>
  </w:style>
  <w:style w:type="paragraph" w:customStyle="1" w:styleId="Contedodetabela">
    <w:name w:val="Conteúdo de tabela"/>
    <w:basedOn w:val="Standard"/>
    <w:rsid w:val="00692DEE"/>
    <w:pPr>
      <w:suppressLineNumbers/>
    </w:pPr>
  </w:style>
  <w:style w:type="paragraph" w:customStyle="1" w:styleId="Nivel1">
    <w:name w:val="Nivel1"/>
    <w:basedOn w:val="Ttulo1"/>
    <w:next w:val="Standard"/>
    <w:rsid w:val="00692DEE"/>
    <w:pPr>
      <w:keepLines/>
      <w:numPr>
        <w:numId w:val="0"/>
      </w:numPr>
      <w:autoSpaceDN w:val="0"/>
      <w:spacing w:after="120" w:line="276" w:lineRule="auto"/>
      <w:jc w:val="both"/>
      <w:textAlignment w:val="baseline"/>
    </w:pPr>
    <w:rPr>
      <w:rFonts w:ascii="Arial" w:eastAsia="Arial" w:hAnsi="Arial" w:cs="Arial"/>
      <w:color w:val="000000"/>
      <w:kern w:val="3"/>
      <w:lang w:bidi="hi-IN"/>
    </w:rPr>
  </w:style>
  <w:style w:type="paragraph" w:customStyle="1" w:styleId="Citao1">
    <w:name w:val="Citação1"/>
    <w:basedOn w:val="Standard"/>
    <w:next w:val="Standard"/>
    <w:rsid w:val="00692DE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rsid w:val="00692DEE"/>
    <w:pPr>
      <w:jc w:val="center"/>
    </w:pPr>
    <w:rPr>
      <w:b/>
      <w:bCs/>
    </w:rPr>
  </w:style>
  <w:style w:type="paragraph" w:customStyle="1" w:styleId="BodyText21">
    <w:name w:val="Body Text 21"/>
    <w:basedOn w:val="Standard"/>
    <w:rsid w:val="00692DEE"/>
    <w:pPr>
      <w:jc w:val="both"/>
    </w:pPr>
    <w:rPr>
      <w:rFonts w:eastAsia="Arial"/>
    </w:rPr>
  </w:style>
  <w:style w:type="paragraph" w:styleId="Textodecomentrio">
    <w:name w:val="annotation text"/>
    <w:basedOn w:val="Normal"/>
    <w:link w:val="TextodecomentrioChar"/>
    <w:rsid w:val="00692DEE"/>
    <w:pPr>
      <w:autoSpaceDN w:val="0"/>
      <w:textAlignment w:val="baseline"/>
    </w:pPr>
    <w:rPr>
      <w:rFonts w:ascii="Liberation Serif" w:eastAsia="NSimSun" w:hAnsi="Liberation Serif" w:cs="Mangal"/>
      <w:kern w:val="3"/>
      <w:szCs w:val="18"/>
      <w:lang w:bidi="hi-IN"/>
    </w:rPr>
  </w:style>
  <w:style w:type="character" w:customStyle="1" w:styleId="TextodecomentrioChar">
    <w:name w:val="Texto de comentário Char"/>
    <w:basedOn w:val="Fontepargpadro"/>
    <w:link w:val="Textodecomentrio"/>
    <w:rsid w:val="00692DEE"/>
    <w:rPr>
      <w:rFonts w:cs="Mangal"/>
      <w:kern w:val="3"/>
      <w:szCs w:val="18"/>
      <w:lang w:eastAsia="zh-CN" w:bidi="hi-IN"/>
    </w:rPr>
  </w:style>
  <w:style w:type="character" w:customStyle="1" w:styleId="TextodebaloChar">
    <w:name w:val="Texto de balão Char"/>
    <w:link w:val="Textodebalo"/>
    <w:rsid w:val="00692DEE"/>
    <w:rPr>
      <w:rFonts w:ascii="Tahoma" w:eastAsia="Times New Roman" w:hAnsi="Tahoma" w:cs="Tahoma"/>
      <w:sz w:val="16"/>
      <w:szCs w:val="16"/>
      <w:lang w:eastAsia="zh-CN"/>
    </w:rPr>
  </w:style>
  <w:style w:type="paragraph" w:customStyle="1" w:styleId="Standarduser">
    <w:name w:val="Standard (user)"/>
    <w:rsid w:val="00692DEE"/>
    <w:pPr>
      <w:suppressAutoHyphens/>
      <w:autoSpaceDN w:val="0"/>
      <w:spacing w:after="200" w:line="276" w:lineRule="auto"/>
      <w:textAlignment w:val="baseline"/>
    </w:pPr>
    <w:rPr>
      <w:rFonts w:ascii="Calibri" w:eastAsia="Calibri" w:hAnsi="Calibri" w:cs="Calibri"/>
      <w:kern w:val="3"/>
      <w:sz w:val="22"/>
      <w:szCs w:val="22"/>
      <w:lang w:eastAsia="zh-CN" w:bidi="hi-IN"/>
    </w:rPr>
  </w:style>
  <w:style w:type="paragraph" w:customStyle="1" w:styleId="Tabelanormal1">
    <w:name w:val="Tabela normal1"/>
    <w:rsid w:val="00692DEE"/>
    <w:pPr>
      <w:autoSpaceDN w:val="0"/>
    </w:pPr>
    <w:rPr>
      <w:rFonts w:ascii="Times New Roman" w:eastAsia="Times New Roman" w:hAnsi="Times New Roman" w:cs="Times New Roman"/>
      <w:kern w:val="3"/>
    </w:rPr>
  </w:style>
  <w:style w:type="character" w:customStyle="1" w:styleId="Internetlink">
    <w:name w:val="Internet link"/>
    <w:rsid w:val="00692DEE"/>
    <w:rPr>
      <w:color w:val="000080"/>
      <w:u w:val="single"/>
    </w:rPr>
  </w:style>
  <w:style w:type="character" w:customStyle="1" w:styleId="ListLabel42">
    <w:name w:val="ListLabel 42"/>
    <w:rsid w:val="00692DEE"/>
    <w:rPr>
      <w:rFonts w:cs="Arial"/>
    </w:rPr>
  </w:style>
  <w:style w:type="character" w:customStyle="1" w:styleId="ListLabel1">
    <w:name w:val="ListLabel 1"/>
    <w:rsid w:val="00692DEE"/>
    <w:rPr>
      <w:b/>
    </w:rPr>
  </w:style>
  <w:style w:type="character" w:customStyle="1" w:styleId="ListLabel2">
    <w:name w:val="ListLabel 2"/>
    <w:rsid w:val="00692DEE"/>
    <w:rPr>
      <w:rFonts w:ascii="Arial" w:eastAsia="Arial" w:hAnsi="Arial" w:cs="Arial"/>
      <w:b/>
      <w:i w:val="0"/>
      <w:strike w:val="0"/>
      <w:dstrike w:val="0"/>
      <w:color w:val="auto"/>
      <w:sz w:val="20"/>
      <w:szCs w:val="20"/>
      <w:u w:val="none"/>
    </w:rPr>
  </w:style>
  <w:style w:type="character" w:customStyle="1" w:styleId="ListLabel3">
    <w:name w:val="ListLabel 3"/>
    <w:rsid w:val="00692DEE"/>
    <w:rPr>
      <w:rFonts w:ascii="Arial" w:eastAsia="Arial" w:hAnsi="Arial" w:cs="Arial"/>
      <w:b/>
      <w:i w:val="0"/>
      <w:strike w:val="0"/>
      <w:dstrike w:val="0"/>
      <w:color w:val="auto"/>
      <w:sz w:val="20"/>
      <w:szCs w:val="20"/>
    </w:rPr>
  </w:style>
  <w:style w:type="character" w:customStyle="1" w:styleId="WW8Num3z1">
    <w:name w:val="WW8Num3z1"/>
    <w:rsid w:val="00692DEE"/>
  </w:style>
  <w:style w:type="character" w:customStyle="1" w:styleId="WW8Num3z2">
    <w:name w:val="WW8Num3z2"/>
    <w:rsid w:val="00692DEE"/>
  </w:style>
  <w:style w:type="character" w:customStyle="1" w:styleId="WW8Num3z3">
    <w:name w:val="WW8Num3z3"/>
    <w:rsid w:val="00692DEE"/>
  </w:style>
  <w:style w:type="character" w:customStyle="1" w:styleId="WW8Num3z4">
    <w:name w:val="WW8Num3z4"/>
    <w:rsid w:val="00692DEE"/>
  </w:style>
  <w:style w:type="character" w:customStyle="1" w:styleId="WW8Num3z5">
    <w:name w:val="WW8Num3z5"/>
    <w:rsid w:val="00692DEE"/>
  </w:style>
  <w:style w:type="character" w:customStyle="1" w:styleId="WW8Num3z6">
    <w:name w:val="WW8Num3z6"/>
    <w:rsid w:val="00692DEE"/>
  </w:style>
  <w:style w:type="character" w:customStyle="1" w:styleId="WW8Num3z7">
    <w:name w:val="WW8Num3z7"/>
    <w:rsid w:val="00692DEE"/>
  </w:style>
  <w:style w:type="character" w:customStyle="1" w:styleId="WW8Num3z8">
    <w:name w:val="WW8Num3z8"/>
    <w:rsid w:val="00692DEE"/>
  </w:style>
  <w:style w:type="character" w:customStyle="1" w:styleId="ListLabel10">
    <w:name w:val="ListLabel 10"/>
    <w:rsid w:val="00692DEE"/>
    <w:rPr>
      <w:rFonts w:ascii="Arial" w:eastAsia="Arial" w:hAnsi="Arial" w:cs="Arial"/>
      <w:b/>
    </w:rPr>
  </w:style>
  <w:style w:type="character" w:customStyle="1" w:styleId="ListLabel11">
    <w:name w:val="ListLabel 11"/>
    <w:rsid w:val="00692DEE"/>
    <w:rPr>
      <w:rFonts w:ascii="Arial" w:eastAsia="Arial" w:hAnsi="Arial" w:cs="Arial"/>
      <w:b w:val="0"/>
      <w:i w:val="0"/>
      <w:strike w:val="0"/>
      <w:dstrike w:val="0"/>
      <w:color w:val="auto"/>
      <w:sz w:val="20"/>
      <w:szCs w:val="20"/>
      <w:u w:val="none"/>
    </w:rPr>
  </w:style>
  <w:style w:type="character" w:customStyle="1" w:styleId="ListLabel12">
    <w:name w:val="ListLabel 12"/>
    <w:rsid w:val="00692DEE"/>
    <w:rPr>
      <w:rFonts w:ascii="Arial" w:eastAsia="Arial" w:hAnsi="Arial" w:cs="Arial"/>
      <w:b w:val="0"/>
      <w:i w:val="0"/>
      <w:strike w:val="0"/>
      <w:dstrike w:val="0"/>
      <w:color w:val="auto"/>
      <w:sz w:val="20"/>
      <w:szCs w:val="20"/>
    </w:rPr>
  </w:style>
  <w:style w:type="character" w:customStyle="1" w:styleId="ListLabel36">
    <w:name w:val="ListLabel 36"/>
    <w:rsid w:val="00692DEE"/>
    <w:rPr>
      <w:b/>
    </w:rPr>
  </w:style>
  <w:style w:type="character" w:customStyle="1" w:styleId="ListLabel37">
    <w:name w:val="ListLabel 37"/>
    <w:rsid w:val="00692DEE"/>
    <w:rPr>
      <w:rFonts w:ascii="Arial" w:eastAsia="Arial" w:hAnsi="Arial" w:cs="Arial"/>
      <w:b w:val="0"/>
      <w:i w:val="0"/>
      <w:strike w:val="0"/>
      <w:dstrike w:val="0"/>
      <w:color w:val="auto"/>
      <w:sz w:val="20"/>
      <w:szCs w:val="20"/>
      <w:u w:val="none"/>
    </w:rPr>
  </w:style>
  <w:style w:type="character" w:customStyle="1" w:styleId="ListLabel38">
    <w:name w:val="ListLabel 38"/>
    <w:rsid w:val="00692DEE"/>
    <w:rPr>
      <w:rFonts w:cs="Arial"/>
      <w:b w:val="0"/>
      <w:i w:val="0"/>
      <w:strike w:val="0"/>
      <w:dstrike w:val="0"/>
      <w:color w:val="auto"/>
      <w:sz w:val="20"/>
      <w:szCs w:val="20"/>
    </w:rPr>
  </w:style>
  <w:style w:type="character" w:customStyle="1" w:styleId="ListLabel22">
    <w:name w:val="ListLabel 22"/>
    <w:rsid w:val="00692DEE"/>
    <w:rPr>
      <w:b/>
    </w:rPr>
  </w:style>
  <w:style w:type="character" w:customStyle="1" w:styleId="ListLabel23">
    <w:name w:val="ListLabel 23"/>
    <w:rsid w:val="00692DEE"/>
    <w:rPr>
      <w:rFonts w:ascii="Arial" w:eastAsia="Arial" w:hAnsi="Arial" w:cs="Arial"/>
      <w:b w:val="0"/>
      <w:i w:val="0"/>
      <w:strike w:val="0"/>
      <w:dstrike w:val="0"/>
      <w:color w:val="auto"/>
      <w:sz w:val="20"/>
      <w:szCs w:val="20"/>
      <w:u w:val="none"/>
    </w:rPr>
  </w:style>
  <w:style w:type="character" w:customStyle="1" w:styleId="ListLabel24">
    <w:name w:val="ListLabel 24"/>
    <w:rsid w:val="00692DEE"/>
    <w:rPr>
      <w:rFonts w:ascii="Arial" w:eastAsia="Arial" w:hAnsi="Arial" w:cs="Arial"/>
      <w:b w:val="0"/>
      <w:i w:val="0"/>
      <w:strike w:val="0"/>
      <w:dstrike w:val="0"/>
      <w:color w:val="auto"/>
      <w:sz w:val="20"/>
      <w:szCs w:val="20"/>
    </w:rPr>
  </w:style>
  <w:style w:type="character" w:customStyle="1" w:styleId="FootnoteSymbol">
    <w:name w:val="Footnote Symbol"/>
    <w:rsid w:val="00692DEE"/>
    <w:rPr>
      <w:position w:val="0"/>
      <w:sz w:val="16"/>
      <w:vertAlign w:val="baseline"/>
    </w:rPr>
  </w:style>
  <w:style w:type="character" w:customStyle="1" w:styleId="Footnoteanchor">
    <w:name w:val="Footnote anchor"/>
    <w:rsid w:val="00692DEE"/>
    <w:rPr>
      <w:position w:val="0"/>
      <w:vertAlign w:val="superscript"/>
    </w:rPr>
  </w:style>
  <w:style w:type="character" w:customStyle="1" w:styleId="Fontepargpadro1">
    <w:name w:val="Fonte parág. padrão1"/>
    <w:rsid w:val="00692DEE"/>
  </w:style>
  <w:style w:type="character" w:styleId="nfase">
    <w:name w:val="Emphasis"/>
    <w:rsid w:val="00692DEE"/>
    <w:rPr>
      <w:i/>
      <w:iCs/>
    </w:rPr>
  </w:style>
  <w:style w:type="character" w:customStyle="1" w:styleId="ListLabel25">
    <w:name w:val="ListLabel 25"/>
    <w:rsid w:val="00692DEE"/>
    <w:rPr>
      <w:b w:val="0"/>
      <w:i w:val="0"/>
      <w:color w:val="auto"/>
    </w:rPr>
  </w:style>
  <w:style w:type="character" w:customStyle="1" w:styleId="Character20style">
    <w:name w:val="Character_20_style"/>
    <w:rsid w:val="00692DEE"/>
  </w:style>
  <w:style w:type="character" w:customStyle="1" w:styleId="ListLabel60">
    <w:name w:val="ListLabel 60"/>
    <w:rsid w:val="00692DEE"/>
    <w:rPr>
      <w:b/>
      <w:color w:val="auto"/>
    </w:rPr>
  </w:style>
  <w:style w:type="character" w:customStyle="1" w:styleId="ListLabel61">
    <w:name w:val="ListLabel 61"/>
    <w:rsid w:val="00692DEE"/>
    <w:rPr>
      <w:b w:val="0"/>
      <w:i w:val="0"/>
      <w:strike w:val="0"/>
      <w:dstrike w:val="0"/>
      <w:color w:val="auto"/>
    </w:rPr>
  </w:style>
  <w:style w:type="character" w:customStyle="1" w:styleId="ListLabel62">
    <w:name w:val="ListLabel 62"/>
    <w:rsid w:val="00692DEE"/>
    <w:rPr>
      <w:b w:val="0"/>
      <w:i w:val="0"/>
      <w:color w:val="auto"/>
    </w:rPr>
  </w:style>
  <w:style w:type="character" w:customStyle="1" w:styleId="VisitedInternetLink">
    <w:name w:val="Visited Internet Link"/>
    <w:rsid w:val="00692DEE"/>
    <w:rPr>
      <w:color w:val="800000"/>
      <w:u w:val="single"/>
    </w:rPr>
  </w:style>
  <w:style w:type="character" w:customStyle="1" w:styleId="NumberingSymbols">
    <w:name w:val="Numbering Symbols"/>
    <w:rsid w:val="00692DEE"/>
  </w:style>
  <w:style w:type="character" w:styleId="Refdecomentrio">
    <w:name w:val="annotation reference"/>
    <w:rsid w:val="00692DEE"/>
    <w:rPr>
      <w:sz w:val="16"/>
      <w:szCs w:val="16"/>
    </w:rPr>
  </w:style>
  <w:style w:type="character" w:styleId="Refdenotaderodap">
    <w:name w:val="footnote reference"/>
    <w:rsid w:val="00692DEE"/>
    <w:rPr>
      <w:position w:val="0"/>
      <w:vertAlign w:val="superscript"/>
    </w:rPr>
  </w:style>
  <w:style w:type="character" w:customStyle="1" w:styleId="ListLabel4">
    <w:name w:val="ListLabel 4"/>
    <w:rsid w:val="00692DEE"/>
    <w:rPr>
      <w:rFonts w:cs="Courier New"/>
    </w:rPr>
  </w:style>
  <w:style w:type="character" w:customStyle="1" w:styleId="ListLabel5">
    <w:name w:val="ListLabel 5"/>
    <w:rsid w:val="00692DEE"/>
    <w:rPr>
      <w:rFonts w:cs="Courier New"/>
    </w:rPr>
  </w:style>
  <w:style w:type="character" w:customStyle="1" w:styleId="ListLabel6">
    <w:name w:val="ListLabel 6"/>
    <w:rsid w:val="00692DEE"/>
    <w:rPr>
      <w:rFonts w:cs="Courier New"/>
    </w:rPr>
  </w:style>
  <w:style w:type="character" w:customStyle="1" w:styleId="ListLabel63">
    <w:name w:val="ListLabel 63"/>
    <w:rsid w:val="00692DEE"/>
    <w:rPr>
      <w:rFonts w:cs="Times New Roman"/>
    </w:rPr>
  </w:style>
  <w:style w:type="character" w:customStyle="1" w:styleId="ListLabel64">
    <w:name w:val="ListLabel 64"/>
    <w:rsid w:val="00692DEE"/>
    <w:rPr>
      <w:rFonts w:ascii="Arial" w:eastAsia="Arial" w:hAnsi="Arial" w:cs="Times New Roman"/>
      <w:b/>
      <w:sz w:val="20"/>
    </w:rPr>
  </w:style>
  <w:style w:type="character" w:customStyle="1" w:styleId="ListLabel65">
    <w:name w:val="ListLabel 65"/>
    <w:rsid w:val="00692DEE"/>
    <w:rPr>
      <w:rFonts w:ascii="Arial" w:eastAsia="Arial" w:hAnsi="Arial" w:cs="Times New Roman"/>
      <w:b/>
      <w:sz w:val="20"/>
    </w:rPr>
  </w:style>
  <w:style w:type="character" w:customStyle="1" w:styleId="ListLabel66">
    <w:name w:val="ListLabel 66"/>
    <w:rsid w:val="00692DEE"/>
    <w:rPr>
      <w:rFonts w:ascii="Arial" w:eastAsia="Arial" w:hAnsi="Arial" w:cs="Times New Roman"/>
      <w:b/>
      <w:sz w:val="20"/>
    </w:rPr>
  </w:style>
  <w:style w:type="character" w:customStyle="1" w:styleId="ListLabel67">
    <w:name w:val="ListLabel 67"/>
    <w:rsid w:val="00692DEE"/>
    <w:rPr>
      <w:rFonts w:cs="Times New Roman"/>
    </w:rPr>
  </w:style>
  <w:style w:type="character" w:customStyle="1" w:styleId="ListLabel68">
    <w:name w:val="ListLabel 68"/>
    <w:rsid w:val="00692DEE"/>
    <w:rPr>
      <w:rFonts w:cs="Times New Roman"/>
    </w:rPr>
  </w:style>
  <w:style w:type="character" w:customStyle="1" w:styleId="ListLabel69">
    <w:name w:val="ListLabel 69"/>
    <w:rsid w:val="00692DEE"/>
    <w:rPr>
      <w:rFonts w:cs="Times New Roman"/>
    </w:rPr>
  </w:style>
  <w:style w:type="character" w:customStyle="1" w:styleId="ListLabel70">
    <w:name w:val="ListLabel 70"/>
    <w:rsid w:val="00692DEE"/>
    <w:rPr>
      <w:rFonts w:cs="Times New Roman"/>
    </w:rPr>
  </w:style>
  <w:style w:type="character" w:customStyle="1" w:styleId="ListLabel71">
    <w:name w:val="ListLabel 71"/>
    <w:rsid w:val="00692DEE"/>
    <w:rPr>
      <w:rFonts w:cs="Times New Roman"/>
    </w:rPr>
  </w:style>
  <w:style w:type="numbering" w:customStyle="1" w:styleId="WWNum1">
    <w:name w:val="WWNum1"/>
    <w:basedOn w:val="Semlista"/>
    <w:rsid w:val="00692DEE"/>
    <w:pPr>
      <w:numPr>
        <w:numId w:val="5"/>
      </w:numPr>
    </w:pPr>
  </w:style>
  <w:style w:type="numbering" w:customStyle="1" w:styleId="WWNum4">
    <w:name w:val="WWNum4"/>
    <w:basedOn w:val="Semlista"/>
    <w:rsid w:val="00692DEE"/>
    <w:pPr>
      <w:numPr>
        <w:numId w:val="7"/>
      </w:numPr>
    </w:pPr>
  </w:style>
  <w:style w:type="numbering" w:customStyle="1" w:styleId="WWNum12">
    <w:name w:val="WWNum12"/>
    <w:basedOn w:val="Semlista"/>
    <w:rsid w:val="00692DEE"/>
    <w:pPr>
      <w:numPr>
        <w:numId w:val="8"/>
      </w:numPr>
    </w:pPr>
  </w:style>
  <w:style w:type="numbering" w:customStyle="1" w:styleId="WWNum13">
    <w:name w:val="WWNum13"/>
    <w:basedOn w:val="Semlista"/>
    <w:rsid w:val="00692DEE"/>
    <w:pPr>
      <w:numPr>
        <w:numId w:val="9"/>
      </w:numPr>
    </w:pPr>
  </w:style>
  <w:style w:type="numbering" w:customStyle="1" w:styleId="WWNum16">
    <w:name w:val="WWNum16"/>
    <w:basedOn w:val="Semlista"/>
    <w:rsid w:val="00692DEE"/>
    <w:pPr>
      <w:numPr>
        <w:numId w:val="10"/>
      </w:numPr>
    </w:pPr>
  </w:style>
  <w:style w:type="numbering" w:customStyle="1" w:styleId="WWNum17">
    <w:name w:val="WWNum17"/>
    <w:basedOn w:val="Semlista"/>
    <w:rsid w:val="00692DEE"/>
    <w:pPr>
      <w:numPr>
        <w:numId w:val="11"/>
      </w:numPr>
    </w:pPr>
  </w:style>
  <w:style w:type="numbering" w:customStyle="1" w:styleId="WWNum8">
    <w:name w:val="WWNum8"/>
    <w:basedOn w:val="Semlista"/>
    <w:rsid w:val="00692DEE"/>
    <w:pPr>
      <w:numPr>
        <w:numId w:val="12"/>
      </w:numPr>
    </w:pPr>
  </w:style>
  <w:style w:type="numbering" w:customStyle="1" w:styleId="WWNum5">
    <w:name w:val="WWNum5"/>
    <w:basedOn w:val="Semlista"/>
    <w:rsid w:val="00692DEE"/>
    <w:pPr>
      <w:numPr>
        <w:numId w:val="13"/>
      </w:numPr>
    </w:pPr>
  </w:style>
  <w:style w:type="numbering" w:customStyle="1" w:styleId="WWNum6">
    <w:name w:val="WWNum6"/>
    <w:basedOn w:val="Semlista"/>
    <w:rsid w:val="00692DEE"/>
    <w:pPr>
      <w:numPr>
        <w:numId w:val="14"/>
      </w:numPr>
    </w:pPr>
  </w:style>
  <w:style w:type="numbering" w:customStyle="1" w:styleId="WWNum3">
    <w:name w:val="WWNum3"/>
    <w:basedOn w:val="Semlista"/>
    <w:rsid w:val="00692DEE"/>
    <w:pPr>
      <w:numPr>
        <w:numId w:val="15"/>
      </w:numPr>
    </w:pPr>
  </w:style>
  <w:style w:type="numbering" w:customStyle="1" w:styleId="WWNum10">
    <w:name w:val="WWNum10"/>
    <w:basedOn w:val="Semlista"/>
    <w:rsid w:val="00692DEE"/>
    <w:pPr>
      <w:numPr>
        <w:numId w:val="16"/>
      </w:numPr>
    </w:pPr>
  </w:style>
  <w:style w:type="numbering" w:customStyle="1" w:styleId="WWNum22">
    <w:name w:val="WWNum22"/>
    <w:basedOn w:val="Semlista"/>
    <w:rsid w:val="00692DEE"/>
    <w:pPr>
      <w:numPr>
        <w:numId w:val="17"/>
      </w:numPr>
    </w:pPr>
  </w:style>
  <w:style w:type="numbering" w:customStyle="1" w:styleId="WWNum18">
    <w:name w:val="WWNum18"/>
    <w:basedOn w:val="Semlista"/>
    <w:rsid w:val="00692DEE"/>
    <w:pPr>
      <w:numPr>
        <w:numId w:val="29"/>
      </w:numPr>
    </w:pPr>
  </w:style>
  <w:style w:type="numbering" w:customStyle="1" w:styleId="WWNum20">
    <w:name w:val="WWNum20"/>
    <w:basedOn w:val="Semlista"/>
    <w:rsid w:val="00692DEE"/>
    <w:pPr>
      <w:numPr>
        <w:numId w:val="18"/>
      </w:numPr>
    </w:pPr>
  </w:style>
  <w:style w:type="numbering" w:customStyle="1" w:styleId="WWNum21">
    <w:name w:val="WWNum21"/>
    <w:basedOn w:val="Semlista"/>
    <w:rsid w:val="00692DEE"/>
    <w:pPr>
      <w:numPr>
        <w:numId w:val="19"/>
      </w:numPr>
    </w:pPr>
  </w:style>
  <w:style w:type="numbering" w:customStyle="1" w:styleId="WWNum23">
    <w:name w:val="WWNum23"/>
    <w:basedOn w:val="Semlista"/>
    <w:rsid w:val="00692DEE"/>
    <w:pPr>
      <w:numPr>
        <w:numId w:val="20"/>
      </w:numPr>
    </w:pPr>
  </w:style>
  <w:style w:type="numbering" w:customStyle="1" w:styleId="WWNum24">
    <w:name w:val="WWNum24"/>
    <w:basedOn w:val="Semlista"/>
    <w:rsid w:val="00692DEE"/>
    <w:pPr>
      <w:numPr>
        <w:numId w:val="21"/>
      </w:numPr>
    </w:pPr>
  </w:style>
  <w:style w:type="numbering" w:customStyle="1" w:styleId="WWNum25">
    <w:name w:val="WWNum25"/>
    <w:basedOn w:val="Semlista"/>
    <w:rsid w:val="00692DEE"/>
    <w:pPr>
      <w:numPr>
        <w:numId w:val="22"/>
      </w:numPr>
    </w:pPr>
  </w:style>
  <w:style w:type="numbering" w:customStyle="1" w:styleId="WWNum26">
    <w:name w:val="WWNum26"/>
    <w:basedOn w:val="Semlista"/>
    <w:rsid w:val="00692DEE"/>
    <w:pPr>
      <w:numPr>
        <w:numId w:val="23"/>
      </w:numPr>
    </w:pPr>
  </w:style>
  <w:style w:type="numbering" w:customStyle="1" w:styleId="WWNum27">
    <w:name w:val="WWNum27"/>
    <w:basedOn w:val="Semlista"/>
    <w:rsid w:val="00692DEE"/>
    <w:pPr>
      <w:numPr>
        <w:numId w:val="24"/>
      </w:numPr>
    </w:pPr>
  </w:style>
  <w:style w:type="numbering" w:customStyle="1" w:styleId="WWNum28">
    <w:name w:val="WWNum28"/>
    <w:basedOn w:val="Semlista"/>
    <w:rsid w:val="00692DEE"/>
    <w:pPr>
      <w:numPr>
        <w:numId w:val="25"/>
      </w:numPr>
    </w:pPr>
  </w:style>
  <w:style w:type="numbering" w:customStyle="1" w:styleId="WWNum29">
    <w:name w:val="WWNum29"/>
    <w:basedOn w:val="Semlista"/>
    <w:rsid w:val="00692DEE"/>
    <w:pPr>
      <w:numPr>
        <w:numId w:val="26"/>
      </w:numPr>
    </w:pPr>
  </w:style>
  <w:style w:type="numbering" w:customStyle="1" w:styleId="WWNum1a">
    <w:name w:val="WWNum1a"/>
    <w:basedOn w:val="Semlista"/>
    <w:rsid w:val="00692DEE"/>
    <w:pPr>
      <w:numPr>
        <w:numId w:val="27"/>
      </w:numPr>
    </w:pPr>
  </w:style>
  <w:style w:type="paragraph" w:customStyle="1" w:styleId="Corpodetexto1">
    <w:name w:val="Corpo de texto1"/>
    <w:basedOn w:val="Normal"/>
    <w:rsid w:val="00692DEE"/>
    <w:pPr>
      <w:spacing w:after="140" w:line="288" w:lineRule="auto"/>
    </w:pPr>
  </w:style>
  <w:style w:type="character" w:styleId="Nmerodepgina">
    <w:name w:val="page number"/>
    <w:basedOn w:val="Fontepargpadro"/>
    <w:semiHidden/>
    <w:rsid w:val="00471839"/>
  </w:style>
  <w:style w:type="character" w:styleId="Forte">
    <w:name w:val="Strong"/>
    <w:uiPriority w:val="22"/>
    <w:qFormat/>
    <w:rsid w:val="00471839"/>
    <w:rPr>
      <w:b/>
      <w:bCs/>
    </w:rPr>
  </w:style>
  <w:style w:type="character" w:customStyle="1" w:styleId="relative">
    <w:name w:val="relative"/>
    <w:basedOn w:val="Fontepargpadro"/>
    <w:rsid w:val="00471839"/>
  </w:style>
  <w:style w:type="paragraph" w:customStyle="1" w:styleId="TableParagraph">
    <w:name w:val="Table Paragraph"/>
    <w:basedOn w:val="Normal"/>
    <w:uiPriority w:val="1"/>
    <w:qFormat/>
    <w:rsid w:val="00BD27EB"/>
    <w:pPr>
      <w:widowControl w:val="0"/>
      <w:suppressAutoHyphens w:val="0"/>
      <w:autoSpaceDE w:val="0"/>
      <w:autoSpaceDN w:val="0"/>
      <w:spacing w:line="210" w:lineRule="exact"/>
      <w:jc w:val="both"/>
    </w:pPr>
    <w:rPr>
      <w:rFonts w:ascii="Arial MT" w:eastAsia="Arial MT" w:hAnsi="Arial MT" w:cs="Arial MT"/>
      <w:sz w:val="22"/>
      <w:szCs w:val="22"/>
      <w:lang w:val="pt-PT" w:eastAsia="en-U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https://bllcompras.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lcompras.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ltamiradoparana.oxy.elotech.com.br/portaltransparencia/1/" TargetMode="External"/><Relationship Id="rId5" Type="http://schemas.openxmlformats.org/officeDocument/2006/relationships/webSettings" Target="webSettings.xml"/><Relationship Id="rId15" Type="http://schemas.openxmlformats.org/officeDocument/2006/relationships/hyperlink" Target="https://bllcompras.com/" TargetMode="External"/><Relationship Id="rId10" Type="http://schemas.openxmlformats.org/officeDocument/2006/relationships/hyperlink" Target="https://bllcompras.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ltamiradoparana.oxy.elotech.com.br/portaltransparencia/1/" TargetMode="External"/><Relationship Id="rId14" Type="http://schemas.openxmlformats.org/officeDocument/2006/relationships/hyperlink" Target="https://bllcompra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A67E02-A1BD-42D2-8B02-73FFDD6A8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Pages>
  <Words>17829</Words>
  <Characters>96279</Characters>
  <Application>Microsoft Office Word</Application>
  <DocSecurity>0</DocSecurity>
  <Lines>802</Lines>
  <Paragraphs>227</Paragraphs>
  <ScaleCrop>false</ScaleCrop>
  <HeadingPairs>
    <vt:vector size="2" baseType="variant">
      <vt:variant>
        <vt:lpstr>Título</vt:lpstr>
      </vt:variant>
      <vt:variant>
        <vt:i4>1</vt:i4>
      </vt:variant>
    </vt:vector>
  </HeadingPairs>
  <TitlesOfParts>
    <vt:vector size="1" baseType="lpstr">
      <vt:lpstr>PORTARIA Nº 003/2003</vt:lpstr>
    </vt:vector>
  </TitlesOfParts>
  <Company/>
  <LinksUpToDate>false</LinksUpToDate>
  <CharactersWithSpaces>113881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PORTARIA Nº 003/2003</dc:title>
  <dc:creator>VANDIRA</dc:creator>
  <cp:lastModifiedBy>Usuario</cp:lastModifiedBy>
  <cp:revision>15</cp:revision>
  <cp:lastPrinted>2026-04-30T11:46:00Z</cp:lastPrinted>
  <dcterms:created xsi:type="dcterms:W3CDTF">2026-04-09T14:39:00Z</dcterms:created>
  <dcterms:modified xsi:type="dcterms:W3CDTF">2026-04-30T11:47:00Z</dcterms:modified>
  <dc:language>pt-BR</dc:language>
</cp:coreProperties>
</file>