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51259" w14:textId="77B98D8A" w:rsidR="00EF0D11" w:rsidRPr="006310CF" w:rsidRDefault="00EF0D11" w:rsidP="00D86485">
      <w:pPr>
        <w:pStyle w:val="Ttulo1"/>
        <w:jc w:val="center"/>
        <w:rPr>
          <w:rFonts w:ascii="Cambria" w:hAnsi="Cambria" w:cs="Tahoma"/>
          <w:szCs w:val="22"/>
        </w:rPr>
      </w:pPr>
      <w:r w:rsidRPr="006310CF">
        <w:rPr>
          <w:rFonts w:ascii="Cambria" w:hAnsi="Cambria" w:cs="Tahoma"/>
          <w:szCs w:val="22"/>
        </w:rPr>
        <w:t xml:space="preserve">EDITAL DE CHAMAMENTO PÚBLICO Nº </w:t>
      </w:r>
      <w:r w:rsidR="008D3BA7" w:rsidRPr="006310CF">
        <w:rPr>
          <w:rFonts w:ascii="Cambria" w:hAnsi="Cambria" w:cs="Tahoma"/>
          <w:szCs w:val="22"/>
        </w:rPr>
        <w:t>00</w:t>
      </w:r>
      <w:r w:rsidR="00255825">
        <w:rPr>
          <w:rFonts w:ascii="Cambria" w:hAnsi="Cambria" w:cs="Tahoma"/>
          <w:szCs w:val="22"/>
        </w:rPr>
        <w:t>4</w:t>
      </w:r>
      <w:r w:rsidRPr="006310CF">
        <w:rPr>
          <w:rFonts w:ascii="Cambria" w:hAnsi="Cambria" w:cs="Tahoma"/>
          <w:szCs w:val="22"/>
        </w:rPr>
        <w:t>/202</w:t>
      </w:r>
      <w:r w:rsidR="00B049DF" w:rsidRPr="006310CF">
        <w:rPr>
          <w:rFonts w:ascii="Cambria" w:hAnsi="Cambria" w:cs="Tahoma"/>
          <w:szCs w:val="22"/>
        </w:rPr>
        <w:t>6</w:t>
      </w:r>
    </w:p>
    <w:p w14:paraId="1009CA0C" w14:textId="16596301" w:rsidR="00257633" w:rsidRPr="0006276D" w:rsidRDefault="00257633" w:rsidP="00257633">
      <w:pPr>
        <w:jc w:val="center"/>
        <w:rPr>
          <w:rFonts w:ascii="Cambria" w:hAnsi="Cambria"/>
          <w:b/>
          <w:bCs/>
          <w:lang w:eastAsia="pt-BR"/>
        </w:rPr>
      </w:pPr>
      <w:r w:rsidRPr="0006276D">
        <w:rPr>
          <w:rFonts w:ascii="Cambria" w:hAnsi="Cambria"/>
          <w:b/>
          <w:bCs/>
          <w:lang w:eastAsia="pt-BR"/>
        </w:rPr>
        <w:t xml:space="preserve">(Contratação Pública </w:t>
      </w:r>
      <w:proofErr w:type="spellStart"/>
      <w:r w:rsidRPr="0006276D">
        <w:rPr>
          <w:rFonts w:ascii="Cambria" w:hAnsi="Cambria"/>
          <w:b/>
          <w:bCs/>
          <w:lang w:eastAsia="pt-BR"/>
        </w:rPr>
        <w:t>ComprasGov</w:t>
      </w:r>
      <w:proofErr w:type="spellEnd"/>
      <w:r w:rsidRPr="0006276D">
        <w:rPr>
          <w:rFonts w:ascii="Cambria" w:hAnsi="Cambria"/>
          <w:b/>
          <w:bCs/>
          <w:lang w:eastAsia="pt-BR"/>
        </w:rPr>
        <w:t xml:space="preserve"> 987995 - </w:t>
      </w:r>
      <w:r w:rsidR="00DD2FC5" w:rsidRPr="0006276D">
        <w:rPr>
          <w:rFonts w:ascii="Cambria" w:hAnsi="Cambria"/>
          <w:b/>
          <w:bCs/>
          <w:lang w:eastAsia="pt-BR"/>
        </w:rPr>
        <w:t>15</w:t>
      </w:r>
      <w:r w:rsidRPr="0006276D">
        <w:rPr>
          <w:rFonts w:ascii="Cambria" w:hAnsi="Cambria"/>
          <w:b/>
          <w:bCs/>
          <w:lang w:eastAsia="pt-BR"/>
        </w:rPr>
        <w:t>/202</w:t>
      </w:r>
      <w:r w:rsidR="00135942" w:rsidRPr="0006276D">
        <w:rPr>
          <w:rFonts w:ascii="Cambria" w:hAnsi="Cambria"/>
          <w:b/>
          <w:bCs/>
          <w:lang w:eastAsia="pt-BR"/>
        </w:rPr>
        <w:t>6</w:t>
      </w:r>
      <w:r w:rsidRPr="0006276D">
        <w:rPr>
          <w:rFonts w:ascii="Cambria" w:hAnsi="Cambria"/>
          <w:b/>
          <w:bCs/>
          <w:lang w:eastAsia="pt-BR"/>
        </w:rPr>
        <w:t>)</w:t>
      </w:r>
    </w:p>
    <w:p w14:paraId="3DCBC159" w14:textId="77777777" w:rsidR="002A45D6" w:rsidRPr="0006276D" w:rsidRDefault="002A45D6" w:rsidP="00EE2228">
      <w:pPr>
        <w:pStyle w:val="SemEspaamento"/>
        <w:spacing w:before="120" w:after="120"/>
        <w:jc w:val="center"/>
        <w:rPr>
          <w:rFonts w:ascii="Cambria" w:hAnsi="Cambria" w:cs="Tahoma"/>
          <w:b/>
          <w:bCs/>
        </w:rPr>
      </w:pPr>
    </w:p>
    <w:p w14:paraId="5AA1D3FF" w14:textId="3A854302" w:rsidR="00EF0D11" w:rsidRPr="0006276D" w:rsidRDefault="00EF0D11" w:rsidP="00EE2228">
      <w:pPr>
        <w:pStyle w:val="SemEspaamento"/>
        <w:spacing w:before="120" w:after="120"/>
        <w:jc w:val="center"/>
        <w:rPr>
          <w:rFonts w:ascii="Cambria" w:hAnsi="Cambria" w:cs="Tahoma"/>
          <w:b/>
          <w:bCs/>
        </w:rPr>
      </w:pPr>
      <w:r w:rsidRPr="0006276D">
        <w:rPr>
          <w:rFonts w:ascii="Cambria" w:hAnsi="Cambria" w:cs="Tahoma"/>
          <w:b/>
          <w:bCs/>
        </w:rPr>
        <w:t>LOCAÇÃO DE IMÓVEL</w:t>
      </w:r>
    </w:p>
    <w:p w14:paraId="40F44417" w14:textId="77777777" w:rsidR="00513EA0" w:rsidRPr="0006276D" w:rsidRDefault="00513EA0" w:rsidP="00EE2228">
      <w:pPr>
        <w:pStyle w:val="SemEspaamento"/>
        <w:spacing w:before="120" w:after="120"/>
        <w:jc w:val="center"/>
        <w:rPr>
          <w:rFonts w:ascii="Cambria" w:hAnsi="Cambria" w:cs="Tahoma"/>
          <w:b/>
          <w:bCs/>
        </w:rPr>
      </w:pPr>
    </w:p>
    <w:p w14:paraId="48527229" w14:textId="13FB93ED" w:rsidR="00EF0D11" w:rsidRPr="0006276D" w:rsidRDefault="00EF0D11" w:rsidP="00EE2228">
      <w:pPr>
        <w:pStyle w:val="SemEspaamento"/>
        <w:spacing w:before="120" w:after="120"/>
        <w:jc w:val="both"/>
        <w:rPr>
          <w:rFonts w:ascii="Cambria" w:hAnsi="Cambria" w:cs="Tahoma"/>
        </w:rPr>
      </w:pPr>
      <w:r w:rsidRPr="0006276D">
        <w:rPr>
          <w:rFonts w:ascii="Cambria" w:hAnsi="Cambria" w:cs="Tahoma"/>
        </w:rPr>
        <w:t xml:space="preserve">O Município de Nova Prata do Iguaçu, Estado do Paraná, inscrito no CNPJ sob nº 78.103.884/0001-05, neste ato devidamente representado pela Prefeita Municipal, Senhora </w:t>
      </w:r>
      <w:r w:rsidR="006020B6" w:rsidRPr="0006276D">
        <w:rPr>
          <w:rFonts w:ascii="Cambria" w:hAnsi="Cambria" w:cs="Tahoma"/>
          <w:bCs/>
        </w:rPr>
        <w:t>Elizete Cavazin</w:t>
      </w:r>
      <w:r w:rsidRPr="0006276D">
        <w:rPr>
          <w:rFonts w:ascii="Cambria" w:hAnsi="Cambria" w:cs="Tahoma"/>
          <w:bCs/>
        </w:rPr>
        <w:t xml:space="preserve">, </w:t>
      </w:r>
      <w:r w:rsidRPr="0006276D">
        <w:rPr>
          <w:rFonts w:ascii="Cambria" w:hAnsi="Cambria" w:cs="Tahoma"/>
        </w:rPr>
        <w:t xml:space="preserve">CONVOCA as Pessoas </w:t>
      </w:r>
      <w:r w:rsidR="00117E28" w:rsidRPr="0006276D">
        <w:rPr>
          <w:rFonts w:ascii="Cambria" w:hAnsi="Cambria" w:cs="Tahoma"/>
        </w:rPr>
        <w:t xml:space="preserve">Físicas ou jurídicas </w:t>
      </w:r>
      <w:r w:rsidRPr="0006276D">
        <w:rPr>
          <w:rFonts w:ascii="Cambria" w:hAnsi="Cambria" w:cs="Tahoma"/>
        </w:rPr>
        <w:t>que possuam imóvel de sua propriedade ou sob regime de administração para locação, com as características que atendam as necessidades elencadas neste documento, observados os Princípios da Administração Pública esculpidos na Constituição Federal e ainda, Lei Federal nº 14.133/202</w:t>
      </w:r>
      <w:r w:rsidR="00EF46CA" w:rsidRPr="0006276D">
        <w:rPr>
          <w:rFonts w:ascii="Cambria" w:hAnsi="Cambria" w:cs="Tahoma"/>
        </w:rPr>
        <w:t xml:space="preserve">1 </w:t>
      </w:r>
      <w:r w:rsidRPr="0006276D">
        <w:rPr>
          <w:rFonts w:ascii="Cambria" w:hAnsi="Cambria" w:cs="Tahoma"/>
        </w:rPr>
        <w:t>e Decreto Municipal nº 3760/2023.</w:t>
      </w:r>
    </w:p>
    <w:p w14:paraId="668F1C19" w14:textId="77777777" w:rsidR="00B22A92" w:rsidRPr="0006276D" w:rsidRDefault="00B22A92" w:rsidP="00B22A92">
      <w:pPr>
        <w:pStyle w:val="SemEspaamento"/>
        <w:spacing w:before="120" w:after="120"/>
        <w:jc w:val="center"/>
        <w:rPr>
          <w:rFonts w:ascii="Cambria" w:hAnsi="Cambria" w:cs="Tahoma"/>
          <w:b/>
          <w:bCs/>
          <w:color w:val="EE0000"/>
          <w:u w:val="single"/>
        </w:rPr>
      </w:pPr>
    </w:p>
    <w:p w14:paraId="308AE667" w14:textId="679866CC" w:rsidR="00B22A92" w:rsidRPr="00B22A92" w:rsidRDefault="00B22A92" w:rsidP="00B22A92">
      <w:pPr>
        <w:pStyle w:val="SemEspaamento"/>
        <w:spacing w:before="120" w:after="120"/>
        <w:jc w:val="center"/>
        <w:rPr>
          <w:rFonts w:ascii="Cambria" w:hAnsi="Cambria" w:cs="Tahoma"/>
        </w:rPr>
      </w:pPr>
      <w:r w:rsidRPr="0006276D">
        <w:rPr>
          <w:rFonts w:ascii="Cambria" w:hAnsi="Cambria" w:cs="Tahoma"/>
          <w:b/>
          <w:bCs/>
          <w:color w:val="EE0000"/>
          <w:u w:val="single"/>
        </w:rPr>
        <w:t xml:space="preserve">O período para recebimento dos envelopes será de 08horas e 30minutos de </w:t>
      </w:r>
      <w:r w:rsidR="00BF45EA" w:rsidRPr="0006276D">
        <w:rPr>
          <w:rFonts w:ascii="Cambria" w:hAnsi="Cambria" w:cs="Tahoma"/>
          <w:b/>
          <w:bCs/>
          <w:color w:val="EE0000"/>
          <w:u w:val="single"/>
        </w:rPr>
        <w:t>11</w:t>
      </w:r>
      <w:r w:rsidRPr="0006276D">
        <w:rPr>
          <w:rFonts w:ascii="Cambria" w:hAnsi="Cambria" w:cs="Tahoma"/>
          <w:b/>
          <w:bCs/>
          <w:color w:val="EE0000"/>
          <w:u w:val="single"/>
        </w:rPr>
        <w:t>/0</w:t>
      </w:r>
      <w:r w:rsidR="00BF45EA" w:rsidRPr="0006276D">
        <w:rPr>
          <w:rFonts w:ascii="Cambria" w:hAnsi="Cambria" w:cs="Tahoma"/>
          <w:b/>
          <w:bCs/>
          <w:color w:val="EE0000"/>
          <w:u w:val="single"/>
        </w:rPr>
        <w:t>8</w:t>
      </w:r>
      <w:r w:rsidRPr="0006276D">
        <w:rPr>
          <w:rFonts w:ascii="Cambria" w:hAnsi="Cambria" w:cs="Tahoma"/>
          <w:b/>
          <w:bCs/>
          <w:color w:val="EE0000"/>
          <w:u w:val="single"/>
        </w:rPr>
        <w:t xml:space="preserve">/2026 à 17:00horas de </w:t>
      </w:r>
      <w:r w:rsidR="00BF45EA" w:rsidRPr="0006276D">
        <w:rPr>
          <w:rFonts w:ascii="Cambria" w:hAnsi="Cambria" w:cs="Tahoma"/>
          <w:b/>
          <w:bCs/>
          <w:color w:val="EE0000"/>
          <w:u w:val="single"/>
        </w:rPr>
        <w:t>02</w:t>
      </w:r>
      <w:r w:rsidRPr="0006276D">
        <w:rPr>
          <w:rFonts w:ascii="Cambria" w:hAnsi="Cambria" w:cs="Tahoma"/>
          <w:b/>
          <w:bCs/>
          <w:color w:val="EE0000"/>
          <w:u w:val="single"/>
        </w:rPr>
        <w:t>/0</w:t>
      </w:r>
      <w:r w:rsidR="00BF45EA" w:rsidRPr="0006276D">
        <w:rPr>
          <w:rFonts w:ascii="Cambria" w:hAnsi="Cambria" w:cs="Tahoma"/>
          <w:b/>
          <w:bCs/>
          <w:color w:val="EE0000"/>
          <w:u w:val="single"/>
        </w:rPr>
        <w:t>9</w:t>
      </w:r>
      <w:r w:rsidRPr="0006276D">
        <w:rPr>
          <w:rFonts w:ascii="Cambria" w:hAnsi="Cambria" w:cs="Tahoma"/>
          <w:b/>
          <w:bCs/>
          <w:color w:val="EE0000"/>
          <w:u w:val="single"/>
        </w:rPr>
        <w:t>/2026 no Departamento de Licitações da Prefeitura Municipal de Nova Prata do Iguaçu-PR</w:t>
      </w:r>
      <w:r w:rsidRPr="0006276D">
        <w:rPr>
          <w:rFonts w:ascii="Cambria" w:hAnsi="Cambria" w:cs="Tahoma"/>
        </w:rPr>
        <w:t>.</w:t>
      </w:r>
    </w:p>
    <w:p w14:paraId="365ED834" w14:textId="77777777" w:rsidR="005B044D" w:rsidRPr="006310CF" w:rsidRDefault="005B044D" w:rsidP="00EE2228">
      <w:pPr>
        <w:pStyle w:val="SemEspaamento"/>
        <w:spacing w:before="120" w:after="120"/>
        <w:jc w:val="both"/>
        <w:rPr>
          <w:rFonts w:ascii="Cambria" w:hAnsi="Cambria" w:cs="Tahoma"/>
        </w:rPr>
      </w:pPr>
    </w:p>
    <w:p w14:paraId="1A91CCC2" w14:textId="0D2D644F" w:rsidR="00513EA0" w:rsidRPr="006310CF" w:rsidRDefault="00513EA0" w:rsidP="00EE2228">
      <w:pPr>
        <w:pStyle w:val="SemEspaamento"/>
        <w:spacing w:before="120" w:after="120"/>
        <w:jc w:val="both"/>
        <w:rPr>
          <w:rFonts w:ascii="Cambria" w:hAnsi="Cambria" w:cs="Tahoma"/>
          <w:b/>
          <w:bCs/>
        </w:rPr>
      </w:pPr>
      <w:r w:rsidRPr="006310CF">
        <w:rPr>
          <w:rFonts w:ascii="Cambria" w:hAnsi="Cambria" w:cs="Tahoma"/>
          <w:b/>
          <w:bCs/>
        </w:rPr>
        <w:t>1. DO OBJETO</w:t>
      </w:r>
      <w:r w:rsidR="00D270C8" w:rsidRPr="006310CF">
        <w:rPr>
          <w:rFonts w:ascii="Cambria" w:hAnsi="Cambria" w:cs="Tahoma"/>
          <w:b/>
          <w:bCs/>
        </w:rPr>
        <w:t xml:space="preserve"> E JUSTIFICATIVA DA LOCAÇÃO</w:t>
      </w:r>
      <w:r w:rsidRPr="006310CF">
        <w:rPr>
          <w:rFonts w:ascii="Cambria" w:hAnsi="Cambria" w:cs="Tahoma"/>
          <w:b/>
          <w:bCs/>
        </w:rPr>
        <w:t>:</w:t>
      </w:r>
    </w:p>
    <w:p w14:paraId="5264A796" w14:textId="21F4C93E" w:rsidR="00D270C8" w:rsidRPr="006310CF" w:rsidRDefault="00D270C8" w:rsidP="00EE2228">
      <w:pPr>
        <w:pStyle w:val="SemEspaamento"/>
        <w:spacing w:before="120" w:after="120"/>
        <w:jc w:val="both"/>
        <w:rPr>
          <w:rFonts w:ascii="Cambria" w:hAnsi="Cambria" w:cs="Tahoma"/>
          <w:b/>
          <w:bCs/>
        </w:rPr>
      </w:pPr>
      <w:r w:rsidRPr="006310CF">
        <w:rPr>
          <w:rFonts w:ascii="Cambria" w:hAnsi="Cambria" w:cs="Tahoma"/>
          <w:b/>
          <w:bCs/>
        </w:rPr>
        <w:t>1.1.</w:t>
      </w:r>
      <w:r w:rsidRPr="006310CF">
        <w:rPr>
          <w:rFonts w:ascii="Cambria" w:hAnsi="Cambria" w:cs="Tahoma"/>
        </w:rPr>
        <w:t xml:space="preserve"> DO OBJETO:</w:t>
      </w:r>
    </w:p>
    <w:p w14:paraId="2091BD60" w14:textId="06CCC760" w:rsidR="00513EA0" w:rsidRPr="006310CF" w:rsidRDefault="00513EA0" w:rsidP="00EE2228">
      <w:pPr>
        <w:pStyle w:val="SemEspaamento"/>
        <w:spacing w:before="120" w:after="120"/>
        <w:jc w:val="both"/>
        <w:rPr>
          <w:rFonts w:ascii="Cambria" w:hAnsi="Cambria" w:cs="Tahoma"/>
        </w:rPr>
      </w:pPr>
      <w:r w:rsidRPr="006310CF">
        <w:rPr>
          <w:rFonts w:ascii="Cambria" w:hAnsi="Cambria" w:cs="Tahoma"/>
          <w:b/>
          <w:bCs/>
        </w:rPr>
        <w:t>1.1</w:t>
      </w:r>
      <w:r w:rsidR="00D270C8" w:rsidRPr="006310CF">
        <w:rPr>
          <w:rFonts w:ascii="Cambria" w:hAnsi="Cambria" w:cs="Tahoma"/>
          <w:b/>
          <w:bCs/>
        </w:rPr>
        <w:t>.1</w:t>
      </w:r>
      <w:r w:rsidRPr="006310CF">
        <w:rPr>
          <w:rFonts w:ascii="Cambria" w:hAnsi="Cambria" w:cs="Tahoma"/>
          <w:b/>
          <w:bCs/>
        </w:rPr>
        <w:t>.</w:t>
      </w:r>
      <w:r w:rsidRPr="006310CF">
        <w:rPr>
          <w:rFonts w:ascii="Cambria" w:hAnsi="Cambria" w:cs="Tahoma"/>
        </w:rPr>
        <w:t xml:space="preserve"> </w:t>
      </w:r>
      <w:r w:rsidR="00255825" w:rsidRPr="00255825">
        <w:rPr>
          <w:rFonts w:ascii="Cambria" w:hAnsi="Cambria" w:cstheme="minorHAnsi"/>
          <w:color w:val="000000" w:themeColor="text1"/>
        </w:rPr>
        <w:t>Locação de espaço físico com infraestrutura apropriada para instalação do setor da Vigilância Sanitária Municipal, visando o desenvolvimento de atividades voltadas ao setor da Secretaria Municipal de Saúde de Nova Prata do Iguaçu, Paraná</w:t>
      </w:r>
      <w:r w:rsidRPr="006310CF">
        <w:rPr>
          <w:rFonts w:ascii="Cambria" w:hAnsi="Cambria" w:cs="Tahoma"/>
        </w:rPr>
        <w:t>.</w:t>
      </w:r>
    </w:p>
    <w:p w14:paraId="7DE4BD1A" w14:textId="15D07185" w:rsidR="00EF0D11" w:rsidRPr="006310CF" w:rsidRDefault="00513EA0" w:rsidP="00EE2228">
      <w:pPr>
        <w:pStyle w:val="SemEspaamento"/>
        <w:spacing w:before="120" w:after="120"/>
        <w:jc w:val="both"/>
        <w:rPr>
          <w:rFonts w:ascii="Cambria" w:hAnsi="Cambria" w:cs="Tahoma"/>
        </w:rPr>
      </w:pPr>
      <w:r w:rsidRPr="006310CF">
        <w:rPr>
          <w:rFonts w:ascii="Cambria" w:hAnsi="Cambria" w:cs="Tahoma"/>
          <w:b/>
        </w:rPr>
        <w:t>1.</w:t>
      </w:r>
      <w:r w:rsidR="00D270C8" w:rsidRPr="006310CF">
        <w:rPr>
          <w:rFonts w:ascii="Cambria" w:hAnsi="Cambria" w:cs="Tahoma"/>
          <w:b/>
        </w:rPr>
        <w:t>1.</w:t>
      </w:r>
      <w:r w:rsidRPr="006310CF">
        <w:rPr>
          <w:rFonts w:ascii="Cambria" w:hAnsi="Cambria" w:cs="Tahoma"/>
          <w:b/>
        </w:rPr>
        <w:t xml:space="preserve">2. </w:t>
      </w:r>
      <w:r w:rsidRPr="006310CF">
        <w:rPr>
          <w:rFonts w:ascii="Cambria" w:hAnsi="Cambria" w:cs="Tahoma"/>
          <w:bCs/>
        </w:rPr>
        <w:t>A</w:t>
      </w:r>
      <w:r w:rsidRPr="006310CF">
        <w:rPr>
          <w:rFonts w:ascii="Cambria" w:hAnsi="Cambria" w:cs="Tahoma"/>
        </w:rPr>
        <w:t xml:space="preserve"> escolha do imóvel mais vantajoso para o Município obedecerá a critérios de conveniência, oportunidade, interesse público e ainda, </w:t>
      </w:r>
      <w:r w:rsidR="004D78F0" w:rsidRPr="006310CF">
        <w:rPr>
          <w:rFonts w:ascii="Cambria" w:hAnsi="Cambria" w:cs="Tahoma"/>
        </w:rPr>
        <w:t>menor</w:t>
      </w:r>
      <w:r w:rsidRPr="006310CF">
        <w:rPr>
          <w:rFonts w:ascii="Cambria" w:hAnsi="Cambria" w:cs="Tahoma"/>
        </w:rPr>
        <w:t xml:space="preserve"> valor de mercado.</w:t>
      </w:r>
    </w:p>
    <w:p w14:paraId="27BB8732" w14:textId="77777777" w:rsidR="00A32769" w:rsidRPr="006310CF" w:rsidRDefault="00A32769" w:rsidP="00EE2228">
      <w:pPr>
        <w:pStyle w:val="SemEspaamento"/>
        <w:spacing w:before="120" w:after="120"/>
        <w:jc w:val="both"/>
        <w:rPr>
          <w:rFonts w:ascii="Cambria" w:hAnsi="Cambria" w:cs="Tahoma"/>
          <w:b/>
          <w:bCs/>
        </w:rPr>
      </w:pPr>
    </w:p>
    <w:p w14:paraId="7339FA72" w14:textId="554DB0AE" w:rsidR="00D270C8" w:rsidRPr="006310CF" w:rsidRDefault="00D270C8" w:rsidP="00117E28">
      <w:pPr>
        <w:pStyle w:val="SemEspaamento"/>
        <w:spacing w:before="120" w:after="120"/>
        <w:jc w:val="both"/>
        <w:rPr>
          <w:rFonts w:ascii="Cambria" w:hAnsi="Cambria" w:cs="Tahoma"/>
          <w:b/>
          <w:bCs/>
        </w:rPr>
      </w:pPr>
      <w:r w:rsidRPr="006310CF">
        <w:rPr>
          <w:rFonts w:ascii="Cambria" w:hAnsi="Cambria" w:cs="Tahoma"/>
          <w:b/>
          <w:bCs/>
        </w:rPr>
        <w:t>1.2.</w:t>
      </w:r>
      <w:r w:rsidRPr="006310CF">
        <w:rPr>
          <w:rFonts w:ascii="Cambria" w:hAnsi="Cambria" w:cs="Tahoma"/>
        </w:rPr>
        <w:t xml:space="preserve"> DA JUSTIFICA</w:t>
      </w:r>
      <w:r w:rsidR="007D3C7D" w:rsidRPr="006310CF">
        <w:rPr>
          <w:rFonts w:ascii="Cambria" w:hAnsi="Cambria" w:cs="Tahoma"/>
        </w:rPr>
        <w:t>TIVA</w:t>
      </w:r>
      <w:r w:rsidRPr="006310CF">
        <w:rPr>
          <w:rFonts w:ascii="Cambria" w:hAnsi="Cambria" w:cs="Tahoma"/>
        </w:rPr>
        <w:t xml:space="preserve"> DA LOCAÇÃO:</w:t>
      </w:r>
    </w:p>
    <w:p w14:paraId="154B042F" w14:textId="77777777" w:rsidR="00255825" w:rsidRPr="00BF344F" w:rsidRDefault="00255825" w:rsidP="00255825">
      <w:pPr>
        <w:spacing w:line="240" w:lineRule="auto"/>
        <w:jc w:val="both"/>
        <w:rPr>
          <w:rFonts w:cstheme="minorHAnsi"/>
          <w:bCs/>
        </w:rPr>
      </w:pPr>
      <w:bookmarkStart w:id="0" w:name="_Hlk207269003"/>
      <w:r w:rsidRPr="00BF344F">
        <w:rPr>
          <w:rFonts w:cstheme="minorHAnsi"/>
        </w:rPr>
        <w:t>Em conformidade com o artigo 5º, inciso I do Decreto Municipal nº 3760/2023, o Departamento de Patrimônio do Município declara inexistir imóvel público vago e disponível, que atenda ao objeto descrito.</w:t>
      </w:r>
    </w:p>
    <w:p w14:paraId="79EC431B" w14:textId="77777777" w:rsidR="00255825" w:rsidRPr="00A97615" w:rsidRDefault="00255825" w:rsidP="00255825">
      <w:pPr>
        <w:spacing w:line="240" w:lineRule="auto"/>
        <w:jc w:val="both"/>
        <w:rPr>
          <w:rFonts w:cstheme="minorHAnsi"/>
        </w:rPr>
      </w:pPr>
      <w:r w:rsidRPr="00BF344F">
        <w:rPr>
          <w:rFonts w:cstheme="minorHAnsi"/>
        </w:rPr>
        <w:t xml:space="preserve">Por mais que as secretarias e departamentos municipais possuam seus espaços físicos para o desenvolvimento das atividades cotidianas, esses não dispõem de estrutura suficiente para ofertar um atendimento </w:t>
      </w:r>
      <w:r>
        <w:rPr>
          <w:rFonts w:cstheme="minorHAnsi"/>
        </w:rPr>
        <w:t xml:space="preserve">voltado as atividades da Vigilância Sanitária que seja </w:t>
      </w:r>
      <w:r w:rsidRPr="00BF344F">
        <w:rPr>
          <w:rFonts w:cstheme="minorHAnsi"/>
        </w:rPr>
        <w:t>de qualidade, em ambiente acessível e capaz de garantir conforto, segurança</w:t>
      </w:r>
      <w:r>
        <w:rPr>
          <w:rFonts w:cstheme="minorHAnsi"/>
        </w:rPr>
        <w:t xml:space="preserve"> e que comporte toda equipe</w:t>
      </w:r>
      <w:r w:rsidRPr="00BF344F">
        <w:rPr>
          <w:rFonts w:cstheme="minorHAnsi"/>
        </w:rPr>
        <w:t>.</w:t>
      </w:r>
      <w:r>
        <w:rPr>
          <w:rFonts w:cstheme="minorHAnsi"/>
        </w:rPr>
        <w:t xml:space="preserve"> </w:t>
      </w:r>
      <w:r w:rsidRPr="00A97615">
        <w:rPr>
          <w:rFonts w:cstheme="minorHAnsi"/>
        </w:rPr>
        <w:t xml:space="preserve">A presente justificativa tem por objetivo fundamentar a necessidade de contratação de um imóvel amplo, adequado e devidamente estruturado para sediar os serviços da equipe da Vigilância Sanitária Municipal, que compreende também o setor de endemias e ouvidoria de Secretaria Municipal de Saúde, com vistas a aprimorar a qualidade, a eficiência </w:t>
      </w:r>
      <w:r>
        <w:rPr>
          <w:rFonts w:cstheme="minorHAnsi"/>
        </w:rPr>
        <w:t>ao atendimento prestado</w:t>
      </w:r>
      <w:r w:rsidRPr="00A97615">
        <w:rPr>
          <w:rFonts w:cstheme="minorHAnsi"/>
        </w:rPr>
        <w:t xml:space="preserve"> à população.</w:t>
      </w:r>
    </w:p>
    <w:p w14:paraId="77D7604F" w14:textId="77777777" w:rsidR="00255825" w:rsidRPr="00A872C4" w:rsidRDefault="00255825" w:rsidP="00255825">
      <w:pPr>
        <w:pStyle w:val="NormalWeb"/>
        <w:spacing w:after="0"/>
        <w:jc w:val="both"/>
        <w:rPr>
          <w:rFonts w:asciiTheme="minorHAnsi" w:hAnsiTheme="minorHAnsi" w:cstheme="minorHAnsi"/>
          <w:sz w:val="22"/>
          <w:szCs w:val="22"/>
        </w:rPr>
      </w:pPr>
      <w:r>
        <w:rPr>
          <w:rFonts w:asciiTheme="minorHAnsi" w:hAnsiTheme="minorHAnsi" w:cstheme="minorHAnsi"/>
          <w:sz w:val="22"/>
          <w:szCs w:val="22"/>
        </w:rPr>
        <w:t>O</w:t>
      </w:r>
      <w:r w:rsidRPr="00A872C4">
        <w:rPr>
          <w:rFonts w:asciiTheme="minorHAnsi" w:hAnsiTheme="minorHAnsi" w:cstheme="minorHAnsi"/>
          <w:sz w:val="22"/>
          <w:szCs w:val="22"/>
        </w:rPr>
        <w:t xml:space="preserve"> processo de Dispensa de Licitação nº 011/2021, vinculado ao Contrato nº 138/2021, por meio do qual foi realizada a contratação atualmente vigente, já foi objeto de prorrogações sucessivas e </w:t>
      </w:r>
      <w:r>
        <w:rPr>
          <w:rFonts w:asciiTheme="minorHAnsi" w:hAnsiTheme="minorHAnsi" w:cstheme="minorHAnsi"/>
          <w:sz w:val="22"/>
          <w:szCs w:val="22"/>
        </w:rPr>
        <w:t xml:space="preserve">atingiu </w:t>
      </w:r>
      <w:r w:rsidRPr="00A872C4">
        <w:rPr>
          <w:rFonts w:asciiTheme="minorHAnsi" w:hAnsiTheme="minorHAnsi" w:cstheme="minorHAnsi"/>
          <w:sz w:val="22"/>
          <w:szCs w:val="22"/>
        </w:rPr>
        <w:t>o prazo máximo permitido pela Lei nº 8.666/93, que é de 60 (sessenta) meses. Diante disso, torna-se imprescindível a adoção das medidas necessárias para a realização de nova contratação, a fim de evitar a descontinuidade dos serviços e garantir a continuidade das atividades essenciais.</w:t>
      </w:r>
    </w:p>
    <w:p w14:paraId="1C96C07F" w14:textId="77777777" w:rsidR="00255825" w:rsidRPr="009D229E" w:rsidRDefault="00255825" w:rsidP="00255825">
      <w:pPr>
        <w:pStyle w:val="NormalWeb"/>
        <w:spacing w:after="0" w:line="276" w:lineRule="auto"/>
        <w:jc w:val="both"/>
        <w:rPr>
          <w:rFonts w:asciiTheme="minorHAnsi" w:hAnsiTheme="minorHAnsi" w:cstheme="minorHAnsi"/>
          <w:sz w:val="22"/>
          <w:szCs w:val="22"/>
        </w:rPr>
      </w:pPr>
      <w:r w:rsidRPr="005B4496">
        <w:rPr>
          <w:rFonts w:asciiTheme="minorHAnsi" w:hAnsiTheme="minorHAnsi" w:cstheme="minorHAnsi"/>
          <w:sz w:val="22"/>
          <w:szCs w:val="22"/>
        </w:rPr>
        <w:lastRenderedPageBreak/>
        <w:t>Considerando que, atualmente, a sala conta com atendimentos específicos do setor de vigilância sanitária, que além da coordenação conta com mais dois profissionais específicos para atendimentos relacionados a</w:t>
      </w:r>
      <w:r>
        <w:rPr>
          <w:rFonts w:asciiTheme="minorHAnsi" w:hAnsiTheme="minorHAnsi" w:cstheme="minorHAnsi"/>
          <w:sz w:val="22"/>
          <w:szCs w:val="22"/>
        </w:rPr>
        <w:t xml:space="preserve">o </w:t>
      </w:r>
      <w:r w:rsidRPr="00F65346">
        <w:rPr>
          <w:rFonts w:asciiTheme="minorHAnsi" w:hAnsiTheme="minorHAnsi" w:cstheme="minorHAnsi"/>
          <w:sz w:val="22"/>
          <w:szCs w:val="22"/>
        </w:rPr>
        <w:t>controle sanitário</w:t>
      </w:r>
      <w:r w:rsidRPr="005B4496">
        <w:rPr>
          <w:rFonts w:asciiTheme="minorHAnsi" w:hAnsiTheme="minorHAnsi" w:cstheme="minorHAnsi"/>
          <w:sz w:val="22"/>
          <w:szCs w:val="22"/>
        </w:rPr>
        <w:t xml:space="preserve"> exercid</w:t>
      </w:r>
      <w:r>
        <w:rPr>
          <w:rFonts w:asciiTheme="minorHAnsi" w:hAnsiTheme="minorHAnsi" w:cstheme="minorHAnsi"/>
          <w:sz w:val="22"/>
          <w:szCs w:val="22"/>
        </w:rPr>
        <w:t>o</w:t>
      </w:r>
      <w:r w:rsidRPr="005B4496">
        <w:rPr>
          <w:rFonts w:asciiTheme="minorHAnsi" w:hAnsiTheme="minorHAnsi" w:cstheme="minorHAnsi"/>
          <w:sz w:val="22"/>
          <w:szCs w:val="22"/>
        </w:rPr>
        <w:t xml:space="preserve"> pelo poder público para fiscalizar, orientar e intervir nos riscos à saúde da população</w:t>
      </w:r>
      <w:r>
        <w:rPr>
          <w:rFonts w:asciiTheme="minorHAnsi" w:hAnsiTheme="minorHAnsi" w:cstheme="minorHAnsi"/>
          <w:sz w:val="22"/>
          <w:szCs w:val="22"/>
        </w:rPr>
        <w:t xml:space="preserve"> abrangendo</w:t>
      </w:r>
      <w:r w:rsidRPr="005B4496">
        <w:rPr>
          <w:rFonts w:asciiTheme="minorHAnsi" w:hAnsiTheme="minorHAnsi" w:cstheme="minorHAnsi"/>
          <w:sz w:val="22"/>
          <w:szCs w:val="22"/>
        </w:rPr>
        <w:t xml:space="preserve"> desde a produção de alimentos e medicamentos até a prestação de serviços e as condições ambientais</w:t>
      </w:r>
      <w:r>
        <w:rPr>
          <w:rFonts w:asciiTheme="minorHAnsi" w:hAnsiTheme="minorHAnsi" w:cstheme="minorHAnsi"/>
          <w:sz w:val="22"/>
          <w:szCs w:val="22"/>
        </w:rPr>
        <w:t>, conta também com oito profissionais que exercem as atividades relacionadas ao setor de endemias, no monitoramento e controle da Dengue, Chikungunya e Zika vírus no município, mediante os fatos descritos faz-se necessário a um</w:t>
      </w:r>
      <w:r w:rsidRPr="009D229E">
        <w:rPr>
          <w:rFonts w:asciiTheme="minorHAnsi" w:hAnsiTheme="minorHAnsi" w:cstheme="minorHAnsi"/>
          <w:sz w:val="22"/>
          <w:szCs w:val="22"/>
        </w:rPr>
        <w:t xml:space="preserve"> espaço mais amplo e funcional</w:t>
      </w:r>
      <w:r>
        <w:rPr>
          <w:rFonts w:asciiTheme="minorHAnsi" w:hAnsiTheme="minorHAnsi" w:cstheme="minorHAnsi"/>
          <w:sz w:val="22"/>
          <w:szCs w:val="22"/>
        </w:rPr>
        <w:t xml:space="preserve">, </w:t>
      </w:r>
      <w:r w:rsidRPr="009D229E">
        <w:rPr>
          <w:rFonts w:asciiTheme="minorHAnsi" w:hAnsiTheme="minorHAnsi" w:cstheme="minorHAnsi"/>
          <w:sz w:val="22"/>
          <w:szCs w:val="22"/>
        </w:rPr>
        <w:t>o que assegura atendimento constante e eficiente.</w:t>
      </w:r>
    </w:p>
    <w:p w14:paraId="5E637D1C" w14:textId="77777777" w:rsidR="00255825" w:rsidRDefault="00255825" w:rsidP="00255825">
      <w:pPr>
        <w:pStyle w:val="NormalWeb"/>
        <w:spacing w:after="0" w:line="276" w:lineRule="auto"/>
        <w:jc w:val="both"/>
        <w:rPr>
          <w:rFonts w:asciiTheme="minorHAnsi" w:hAnsiTheme="minorHAnsi" w:cstheme="minorHAnsi"/>
          <w:sz w:val="22"/>
          <w:szCs w:val="22"/>
        </w:rPr>
      </w:pPr>
      <w:r w:rsidRPr="00A872C4">
        <w:rPr>
          <w:rFonts w:asciiTheme="minorHAnsi" w:hAnsiTheme="minorHAnsi" w:cstheme="minorHAnsi"/>
          <w:sz w:val="22"/>
          <w:szCs w:val="22"/>
        </w:rPr>
        <w:t xml:space="preserve">Além da área destinada ao atendimento direto </w:t>
      </w:r>
      <w:r>
        <w:rPr>
          <w:rFonts w:asciiTheme="minorHAnsi" w:hAnsiTheme="minorHAnsi" w:cstheme="minorHAnsi"/>
          <w:sz w:val="22"/>
          <w:szCs w:val="22"/>
        </w:rPr>
        <w:t>a população</w:t>
      </w:r>
      <w:r w:rsidRPr="00A872C4">
        <w:rPr>
          <w:rFonts w:asciiTheme="minorHAnsi" w:hAnsiTheme="minorHAnsi" w:cstheme="minorHAnsi"/>
          <w:sz w:val="22"/>
          <w:szCs w:val="22"/>
        </w:rPr>
        <w:t xml:space="preserve">, é fundamental dispor de ambiente suficientemente amplo para a instalação e organização dos </w:t>
      </w:r>
      <w:r>
        <w:rPr>
          <w:rFonts w:asciiTheme="minorHAnsi" w:hAnsiTheme="minorHAnsi" w:cstheme="minorHAnsi"/>
          <w:sz w:val="22"/>
          <w:szCs w:val="22"/>
        </w:rPr>
        <w:t>setores, instalação de equipamentos utilizados nas atividades diárias</w:t>
      </w:r>
      <w:r w:rsidRPr="00A872C4">
        <w:rPr>
          <w:rFonts w:asciiTheme="minorHAnsi" w:hAnsiTheme="minorHAnsi" w:cstheme="minorHAnsi"/>
          <w:sz w:val="22"/>
          <w:szCs w:val="22"/>
        </w:rPr>
        <w:t>, permitindo sua adequada distribuição e garantindo condições seguras, ergonômicas e eficazes de uso</w:t>
      </w:r>
      <w:r>
        <w:rPr>
          <w:rFonts w:asciiTheme="minorHAnsi" w:hAnsiTheme="minorHAnsi" w:cstheme="minorHAnsi"/>
          <w:sz w:val="22"/>
          <w:szCs w:val="22"/>
        </w:rPr>
        <w:t>.</w:t>
      </w:r>
    </w:p>
    <w:p w14:paraId="29C3851F" w14:textId="77777777" w:rsidR="00255825" w:rsidRPr="00A872C4" w:rsidRDefault="00255825" w:rsidP="00255825">
      <w:pPr>
        <w:pStyle w:val="NormalWeb"/>
        <w:tabs>
          <w:tab w:val="left" w:pos="743"/>
          <w:tab w:val="left" w:pos="885"/>
        </w:tabs>
        <w:spacing w:after="0" w:line="276" w:lineRule="auto"/>
        <w:jc w:val="both"/>
        <w:rPr>
          <w:rFonts w:asciiTheme="minorHAnsi" w:hAnsiTheme="minorHAnsi" w:cstheme="minorHAnsi"/>
          <w:sz w:val="22"/>
          <w:szCs w:val="22"/>
        </w:rPr>
      </w:pPr>
      <w:r w:rsidRPr="00A872C4">
        <w:rPr>
          <w:rFonts w:asciiTheme="minorHAnsi" w:hAnsiTheme="minorHAnsi" w:cstheme="minorHAnsi"/>
          <w:sz w:val="22"/>
          <w:szCs w:val="22"/>
        </w:rPr>
        <w:t xml:space="preserve">Diante desse cenário, buscamos novas instalações, com área mínima de no </w:t>
      </w:r>
      <w:r w:rsidRPr="0071325D">
        <w:rPr>
          <w:rFonts w:asciiTheme="minorHAnsi" w:hAnsiTheme="minorHAnsi" w:cstheme="minorHAnsi"/>
          <w:sz w:val="22"/>
          <w:szCs w:val="22"/>
        </w:rPr>
        <w:t xml:space="preserve">mínimo </w:t>
      </w:r>
      <w:r>
        <w:rPr>
          <w:rFonts w:asciiTheme="minorHAnsi" w:hAnsiTheme="minorHAnsi" w:cstheme="minorHAnsi"/>
          <w:b/>
          <w:bCs/>
          <w:sz w:val="22"/>
          <w:szCs w:val="22"/>
        </w:rPr>
        <w:t>80,00</w:t>
      </w:r>
      <w:r w:rsidRPr="0071325D">
        <w:rPr>
          <w:rFonts w:asciiTheme="minorHAnsi" w:hAnsiTheme="minorHAnsi" w:cstheme="minorHAnsi"/>
          <w:b/>
          <w:bCs/>
          <w:sz w:val="22"/>
          <w:szCs w:val="22"/>
        </w:rPr>
        <w:t xml:space="preserve"> m²</w:t>
      </w:r>
      <w:r w:rsidRPr="0071325D">
        <w:rPr>
          <w:rFonts w:asciiTheme="minorHAnsi" w:hAnsiTheme="minorHAnsi" w:cstheme="minorHAnsi"/>
          <w:sz w:val="22"/>
          <w:szCs w:val="22"/>
        </w:rPr>
        <w:t>,</w:t>
      </w:r>
      <w:r w:rsidRPr="00A872C4">
        <w:rPr>
          <w:rFonts w:asciiTheme="minorHAnsi" w:hAnsiTheme="minorHAnsi" w:cstheme="minorHAnsi"/>
          <w:sz w:val="22"/>
          <w:szCs w:val="22"/>
        </w:rPr>
        <w:t xml:space="preserve"> </w:t>
      </w:r>
      <w:r>
        <w:rPr>
          <w:rFonts w:asciiTheme="minorHAnsi" w:hAnsiTheme="minorHAnsi" w:cstheme="minorHAnsi"/>
          <w:sz w:val="22"/>
          <w:szCs w:val="22"/>
        </w:rPr>
        <w:t xml:space="preserve">o espaço físico deve conter no mínimo 4 salas com divisórias que garantam a privacidade necessária para atendimentos individuais, 2 banheiros e 1 copa, </w:t>
      </w:r>
      <w:r w:rsidRPr="00A872C4">
        <w:rPr>
          <w:rFonts w:asciiTheme="minorHAnsi" w:hAnsiTheme="minorHAnsi" w:cstheme="minorHAnsi"/>
          <w:sz w:val="22"/>
          <w:szCs w:val="22"/>
        </w:rPr>
        <w:t>permitindo</w:t>
      </w:r>
      <w:r>
        <w:rPr>
          <w:rFonts w:asciiTheme="minorHAnsi" w:hAnsiTheme="minorHAnsi" w:cstheme="minorHAnsi"/>
          <w:sz w:val="22"/>
          <w:szCs w:val="22"/>
        </w:rPr>
        <w:t xml:space="preserve"> assim</w:t>
      </w:r>
      <w:r w:rsidRPr="00A872C4">
        <w:rPr>
          <w:rFonts w:asciiTheme="minorHAnsi" w:hAnsiTheme="minorHAnsi" w:cstheme="minorHAnsi"/>
          <w:sz w:val="22"/>
          <w:szCs w:val="22"/>
        </w:rPr>
        <w:t xml:space="preserve"> maior funcionalidade, conforto e segurança, proporcionando condições ideais para a </w:t>
      </w:r>
      <w:r>
        <w:rPr>
          <w:rFonts w:asciiTheme="minorHAnsi" w:hAnsiTheme="minorHAnsi" w:cstheme="minorHAnsi"/>
          <w:sz w:val="22"/>
          <w:szCs w:val="22"/>
        </w:rPr>
        <w:t>instalação da equipe e realização dos atendimentos</w:t>
      </w:r>
      <w:r w:rsidRPr="00A872C4">
        <w:rPr>
          <w:rFonts w:asciiTheme="minorHAnsi" w:hAnsiTheme="minorHAnsi" w:cstheme="minorHAnsi"/>
          <w:sz w:val="22"/>
          <w:szCs w:val="22"/>
        </w:rPr>
        <w:t>.</w:t>
      </w:r>
    </w:p>
    <w:p w14:paraId="4CD6C9F5" w14:textId="77777777" w:rsidR="00255825" w:rsidRPr="00A872C4" w:rsidRDefault="00255825" w:rsidP="00255825">
      <w:pPr>
        <w:pStyle w:val="NormalWeb"/>
        <w:spacing w:after="0" w:line="276" w:lineRule="auto"/>
        <w:jc w:val="both"/>
        <w:rPr>
          <w:rFonts w:asciiTheme="minorHAnsi" w:hAnsiTheme="minorHAnsi" w:cstheme="minorHAnsi"/>
          <w:sz w:val="22"/>
          <w:szCs w:val="22"/>
        </w:rPr>
      </w:pPr>
      <w:r w:rsidRPr="00A872C4">
        <w:rPr>
          <w:rFonts w:asciiTheme="minorHAnsi" w:hAnsiTheme="minorHAnsi" w:cstheme="minorHAnsi"/>
          <w:sz w:val="22"/>
          <w:szCs w:val="22"/>
        </w:rPr>
        <w:t>O imóvel deverá atender integralmente às normas de acessibilidade, garantindo o acesso seguro e adequado a todos os usuários, especialmente pessoas com mobilidade reduzida</w:t>
      </w:r>
      <w:r>
        <w:rPr>
          <w:rFonts w:asciiTheme="minorHAnsi" w:hAnsiTheme="minorHAnsi" w:cstheme="minorHAnsi"/>
          <w:sz w:val="22"/>
          <w:szCs w:val="22"/>
        </w:rPr>
        <w:t xml:space="preserve"> e</w:t>
      </w:r>
      <w:r w:rsidRPr="00A872C4">
        <w:rPr>
          <w:rFonts w:asciiTheme="minorHAnsi" w:hAnsiTheme="minorHAnsi" w:cstheme="minorHAnsi"/>
          <w:sz w:val="22"/>
          <w:szCs w:val="22"/>
        </w:rPr>
        <w:t xml:space="preserve"> idosos</w:t>
      </w:r>
      <w:r>
        <w:rPr>
          <w:rFonts w:asciiTheme="minorHAnsi" w:hAnsiTheme="minorHAnsi" w:cstheme="minorHAnsi"/>
          <w:sz w:val="22"/>
          <w:szCs w:val="22"/>
        </w:rPr>
        <w:t>.</w:t>
      </w:r>
      <w:r w:rsidRPr="00A872C4">
        <w:rPr>
          <w:rFonts w:asciiTheme="minorHAnsi" w:hAnsiTheme="minorHAnsi" w:cstheme="minorHAnsi"/>
          <w:sz w:val="22"/>
          <w:szCs w:val="22"/>
        </w:rPr>
        <w:t xml:space="preserve"> </w:t>
      </w:r>
    </w:p>
    <w:p w14:paraId="670E91B8" w14:textId="77777777" w:rsidR="00255825" w:rsidRDefault="00255825" w:rsidP="00255825">
      <w:pPr>
        <w:pStyle w:val="NormalWeb"/>
        <w:spacing w:after="0" w:line="276" w:lineRule="auto"/>
        <w:jc w:val="both"/>
        <w:rPr>
          <w:rFonts w:asciiTheme="minorHAnsi" w:hAnsiTheme="minorHAnsi" w:cstheme="minorHAnsi"/>
          <w:sz w:val="22"/>
          <w:szCs w:val="22"/>
        </w:rPr>
      </w:pPr>
      <w:r w:rsidRPr="00680024">
        <w:rPr>
          <w:rFonts w:asciiTheme="minorHAnsi" w:hAnsiTheme="minorHAnsi" w:cstheme="minorHAnsi"/>
          <w:sz w:val="22"/>
          <w:szCs w:val="22"/>
        </w:rPr>
        <w:t xml:space="preserve">O imóvel deverá estar localizado no perímetro urbano do município, com distância máxima de </w:t>
      </w:r>
      <w:r>
        <w:rPr>
          <w:rFonts w:asciiTheme="minorHAnsi" w:hAnsiTheme="minorHAnsi" w:cstheme="minorHAnsi"/>
          <w:sz w:val="22"/>
          <w:szCs w:val="22"/>
        </w:rPr>
        <w:t>100</w:t>
      </w:r>
      <w:r w:rsidRPr="00680024">
        <w:rPr>
          <w:rFonts w:asciiTheme="minorHAnsi" w:hAnsiTheme="minorHAnsi" w:cstheme="minorHAnsi"/>
          <w:sz w:val="22"/>
          <w:szCs w:val="22"/>
        </w:rPr>
        <w:t xml:space="preserve"> metros da </w:t>
      </w:r>
      <w:r>
        <w:rPr>
          <w:rFonts w:asciiTheme="minorHAnsi" w:hAnsiTheme="minorHAnsi" w:cstheme="minorHAnsi"/>
          <w:sz w:val="22"/>
          <w:szCs w:val="22"/>
        </w:rPr>
        <w:t>unidade administrativa da Secretaria de Saúde, por questões sistemáticas de serviço pois demanda deslocamento da chefia e de funcionários constantemente para os setores administrativos</w:t>
      </w:r>
      <w:r w:rsidRPr="00680024">
        <w:rPr>
          <w:rFonts w:asciiTheme="minorHAnsi" w:hAnsiTheme="minorHAnsi" w:cstheme="minorHAnsi"/>
          <w:sz w:val="22"/>
          <w:szCs w:val="22"/>
        </w:rPr>
        <w:t xml:space="preserve">. </w:t>
      </w:r>
    </w:p>
    <w:p w14:paraId="34F93841" w14:textId="77777777" w:rsidR="00255825" w:rsidRPr="00683048" w:rsidRDefault="00255825" w:rsidP="00255825">
      <w:pPr>
        <w:pStyle w:val="NormalWeb"/>
        <w:spacing w:after="0" w:line="276" w:lineRule="auto"/>
        <w:jc w:val="both"/>
        <w:rPr>
          <w:rFonts w:asciiTheme="minorHAnsi" w:hAnsiTheme="minorHAnsi" w:cstheme="minorHAnsi"/>
          <w:sz w:val="22"/>
          <w:szCs w:val="22"/>
        </w:rPr>
      </w:pPr>
      <w:r>
        <w:rPr>
          <w:rFonts w:asciiTheme="minorHAnsi" w:hAnsiTheme="minorHAnsi" w:cstheme="minorHAnsi"/>
          <w:sz w:val="22"/>
          <w:szCs w:val="22"/>
        </w:rPr>
        <w:t xml:space="preserve">Atualmente a sala onde se encontra o setor de Vigilância Sanitária é locada porem o contrato está findando, sendo necessário a locação de nova sala com características semelhantes, devido a estrutura organizacional do setor e a colocação dos móveis, referente ao valor mensal pago no contrato atual é </w:t>
      </w:r>
      <w:r w:rsidRPr="00683048">
        <w:rPr>
          <w:rFonts w:asciiTheme="minorHAnsi" w:hAnsiTheme="minorHAnsi" w:cstheme="minorHAnsi"/>
          <w:sz w:val="22"/>
          <w:szCs w:val="22"/>
        </w:rPr>
        <w:t>de R$ 1.973,45 (mil novecentos e setenta e três reais e quarenta e cinco centavos)</w:t>
      </w:r>
      <w:r>
        <w:rPr>
          <w:rFonts w:asciiTheme="minorHAnsi" w:hAnsiTheme="minorHAnsi" w:cstheme="minorHAnsi"/>
          <w:sz w:val="22"/>
          <w:szCs w:val="22"/>
        </w:rPr>
        <w:t>, porem a nova contratação passara por avaliação do avaliador imobiliário para definir o valor mensal do contrato.</w:t>
      </w:r>
    </w:p>
    <w:p w14:paraId="57EFEB7B" w14:textId="77777777" w:rsidR="00255825" w:rsidRPr="00C33578" w:rsidRDefault="00255825" w:rsidP="00255825">
      <w:pPr>
        <w:pStyle w:val="NormalWeb"/>
        <w:spacing w:after="0" w:line="276" w:lineRule="auto"/>
        <w:jc w:val="both"/>
        <w:rPr>
          <w:rFonts w:asciiTheme="minorHAnsi" w:hAnsiTheme="minorHAnsi" w:cstheme="minorHAnsi"/>
          <w:sz w:val="22"/>
          <w:szCs w:val="22"/>
        </w:rPr>
      </w:pPr>
      <w:r w:rsidRPr="00C33578">
        <w:rPr>
          <w:rFonts w:asciiTheme="minorHAnsi" w:hAnsiTheme="minorHAnsi" w:cstheme="minorHAnsi"/>
          <w:sz w:val="22"/>
          <w:szCs w:val="22"/>
        </w:rPr>
        <w:t>Caberá ao município seguir a regulamentação vigente quanto à locação de imóveis, realizando chamamento público para que os interessados apresentem suas propostas. Posteriormente, um profissional habilitado e registrado no CRECI – Conselho Regional de Corretores de Imóveis avaliará os valores apresentados, comparando-os com os preços de mercado para emissão de parecer técnico.</w:t>
      </w:r>
    </w:p>
    <w:bookmarkEnd w:id="0"/>
    <w:p w14:paraId="6CDCAF5C" w14:textId="77777777" w:rsidR="00BD3365" w:rsidRPr="006310CF" w:rsidRDefault="00BD3365" w:rsidP="00EE2228">
      <w:pPr>
        <w:pStyle w:val="SemEspaamento"/>
        <w:spacing w:before="120" w:after="120"/>
        <w:jc w:val="both"/>
        <w:rPr>
          <w:rFonts w:ascii="Cambria" w:hAnsi="Cambria" w:cs="Tahoma"/>
        </w:rPr>
      </w:pPr>
    </w:p>
    <w:p w14:paraId="25D5BAAF" w14:textId="64C8F907" w:rsidR="008A27B6" w:rsidRPr="006310CF" w:rsidRDefault="008A27B6" w:rsidP="006976C4">
      <w:pPr>
        <w:pStyle w:val="SemEspaamento"/>
        <w:spacing w:before="120" w:after="120"/>
        <w:jc w:val="both"/>
        <w:rPr>
          <w:rFonts w:ascii="Cambria" w:hAnsi="Cambria" w:cs="Tahoma"/>
          <w:b/>
        </w:rPr>
      </w:pPr>
      <w:r w:rsidRPr="006310CF">
        <w:rPr>
          <w:rFonts w:ascii="Cambria" w:hAnsi="Cambria" w:cs="Tahoma"/>
          <w:b/>
          <w:bCs/>
        </w:rPr>
        <w:t xml:space="preserve">2. </w:t>
      </w:r>
      <w:r w:rsidRPr="006310CF">
        <w:rPr>
          <w:rFonts w:ascii="Cambria" w:hAnsi="Cambria" w:cs="Tahoma"/>
          <w:b/>
        </w:rPr>
        <w:t xml:space="preserve">CARACTERÍSTICAS MÍNIMA DO </w:t>
      </w:r>
      <w:r w:rsidR="001F5BFA" w:rsidRPr="006310CF">
        <w:rPr>
          <w:rFonts w:ascii="Cambria" w:hAnsi="Cambria" w:cs="Tahoma"/>
          <w:b/>
        </w:rPr>
        <w:t>IMÓVEL</w:t>
      </w:r>
    </w:p>
    <w:p w14:paraId="2509B036" w14:textId="77777777" w:rsidR="00B049DF" w:rsidRPr="006310CF" w:rsidRDefault="00B049DF" w:rsidP="00B049DF">
      <w:pPr>
        <w:pStyle w:val="PargrafodaLista"/>
        <w:ind w:left="0"/>
        <w:rPr>
          <w:rFonts w:ascii="Cambria" w:eastAsia="Times New Roman" w:hAnsi="Cambria" w:cs="Arial"/>
          <w:lang w:eastAsia="pt-BR"/>
        </w:rPr>
      </w:pPr>
      <w:r w:rsidRPr="006310CF">
        <w:rPr>
          <w:rFonts w:ascii="Cambria" w:eastAsia="Times New Roman" w:hAnsi="Cambria" w:cs="Arial"/>
          <w:u w:val="single"/>
          <w:lang w:eastAsia="pt-BR"/>
        </w:rPr>
        <w:t>Características mínimas do imóvel</w:t>
      </w:r>
      <w:r w:rsidRPr="006310CF">
        <w:rPr>
          <w:rFonts w:ascii="Cambria" w:eastAsia="Times New Roman" w:hAnsi="Cambria" w:cs="Arial"/>
          <w:lang w:eastAsia="pt-BR"/>
        </w:rPr>
        <w:t>:</w:t>
      </w:r>
    </w:p>
    <w:p w14:paraId="37BA0794" w14:textId="77777777" w:rsidR="00FE1A25" w:rsidRPr="00CA1E41" w:rsidRDefault="00FE1A25" w:rsidP="00FE1A25">
      <w:pPr>
        <w:pStyle w:val="PargrafodaLista"/>
        <w:widowControl w:val="0"/>
        <w:tabs>
          <w:tab w:val="left" w:pos="0"/>
        </w:tabs>
        <w:autoSpaceDE w:val="0"/>
        <w:autoSpaceDN w:val="0"/>
        <w:spacing w:after="0" w:line="240" w:lineRule="auto"/>
        <w:ind w:left="0" w:right="-149"/>
        <w:contextualSpacing w:val="0"/>
        <w:rPr>
          <w:rFonts w:cstheme="minorHAnsi"/>
          <w:b/>
          <w:bCs/>
          <w:u w:val="single"/>
        </w:rPr>
      </w:pPr>
      <w:r w:rsidRPr="00CA1E41">
        <w:rPr>
          <w:rFonts w:cstheme="minorHAnsi"/>
          <w:b/>
          <w:bCs/>
          <w:u w:val="single"/>
        </w:rPr>
        <w:t>Descritivo mínimo do imóvel:</w:t>
      </w:r>
    </w:p>
    <w:p w14:paraId="76C18C9B" w14:textId="77777777" w:rsidR="00FE1A25" w:rsidRPr="00CA1E41" w:rsidRDefault="00FE1A25" w:rsidP="00FE1A25">
      <w:pPr>
        <w:pStyle w:val="PargrafodaLista"/>
        <w:spacing w:after="0" w:line="240" w:lineRule="auto"/>
        <w:ind w:left="0"/>
        <w:rPr>
          <w:rFonts w:eastAsia="Times New Roman" w:cstheme="minorHAnsi"/>
          <w:color w:val="000000" w:themeColor="text1"/>
          <w:lang w:eastAsia="pt-BR"/>
        </w:rPr>
      </w:pPr>
      <w:r w:rsidRPr="00CA1E41">
        <w:rPr>
          <w:rFonts w:eastAsia="Times New Roman" w:cstheme="minorHAnsi"/>
          <w:color w:val="000000" w:themeColor="text1"/>
          <w:lang w:eastAsia="pt-BR"/>
        </w:rPr>
        <w:t>No mínimo 02 (dois) Banheiros;</w:t>
      </w:r>
    </w:p>
    <w:p w14:paraId="7A3C2053" w14:textId="77777777" w:rsidR="00FE1A25" w:rsidRPr="00CA1E41" w:rsidRDefault="00FE1A25" w:rsidP="00FE1A25">
      <w:pPr>
        <w:pStyle w:val="PargrafodaLista"/>
        <w:spacing w:after="0" w:line="240" w:lineRule="auto"/>
        <w:ind w:left="0"/>
        <w:rPr>
          <w:rFonts w:eastAsia="Times New Roman" w:cstheme="minorHAnsi"/>
          <w:color w:val="000000" w:themeColor="text1"/>
          <w:lang w:eastAsia="pt-BR"/>
        </w:rPr>
      </w:pPr>
      <w:r w:rsidRPr="00CA1E41">
        <w:rPr>
          <w:rFonts w:eastAsia="Times New Roman" w:cstheme="minorHAnsi"/>
          <w:color w:val="000000" w:themeColor="text1"/>
          <w:lang w:eastAsia="pt-BR"/>
        </w:rPr>
        <w:t>No mínimo 04 salas individuais por divisórias;</w:t>
      </w:r>
    </w:p>
    <w:p w14:paraId="6FB10078" w14:textId="77777777" w:rsidR="00FE1A25" w:rsidRPr="00CA1E41" w:rsidRDefault="00FE1A25" w:rsidP="00FE1A25">
      <w:pPr>
        <w:pStyle w:val="PargrafodaLista"/>
        <w:spacing w:after="0" w:line="240" w:lineRule="auto"/>
        <w:ind w:left="0"/>
        <w:rPr>
          <w:rFonts w:eastAsia="Times New Roman" w:cstheme="minorHAnsi"/>
          <w:color w:val="000000" w:themeColor="text1"/>
          <w:lang w:eastAsia="pt-BR"/>
        </w:rPr>
      </w:pPr>
      <w:r w:rsidRPr="00CA1E41">
        <w:rPr>
          <w:rFonts w:eastAsia="Times New Roman" w:cstheme="minorHAnsi"/>
          <w:color w:val="000000" w:themeColor="text1"/>
          <w:lang w:eastAsia="pt-BR"/>
        </w:rPr>
        <w:t>No mínimo 01 copa;</w:t>
      </w:r>
    </w:p>
    <w:p w14:paraId="746BE038" w14:textId="77777777" w:rsidR="00FE1A25" w:rsidRPr="00CA1E41" w:rsidRDefault="00FE1A25" w:rsidP="00FE1A25">
      <w:pPr>
        <w:pStyle w:val="PargrafodaLista"/>
        <w:tabs>
          <w:tab w:val="left" w:pos="4560"/>
        </w:tabs>
        <w:spacing w:after="0" w:line="240" w:lineRule="auto"/>
        <w:ind w:left="0"/>
        <w:rPr>
          <w:rFonts w:eastAsia="Times New Roman" w:cstheme="minorHAnsi"/>
          <w:color w:val="000000" w:themeColor="text1"/>
          <w:lang w:eastAsia="pt-BR"/>
        </w:rPr>
      </w:pPr>
      <w:r w:rsidRPr="00CA1E41">
        <w:rPr>
          <w:rFonts w:eastAsia="Times New Roman" w:cstheme="minorHAnsi"/>
          <w:color w:val="000000" w:themeColor="text1"/>
          <w:lang w:eastAsia="pt-BR"/>
        </w:rPr>
        <w:t>Tamanho mínimo: 80,00m² (oitenta metros quadrados) de área útil;</w:t>
      </w:r>
    </w:p>
    <w:p w14:paraId="6985C272" w14:textId="77777777" w:rsidR="00FE1A25" w:rsidRPr="00CA1E41" w:rsidRDefault="00FE1A25" w:rsidP="00FE1A25">
      <w:pPr>
        <w:pStyle w:val="PargrafodaLista"/>
        <w:tabs>
          <w:tab w:val="left" w:pos="4560"/>
        </w:tabs>
        <w:spacing w:after="0" w:line="240" w:lineRule="auto"/>
        <w:ind w:left="0"/>
        <w:rPr>
          <w:rFonts w:eastAsia="Times New Roman" w:cstheme="minorHAnsi"/>
          <w:color w:val="000000" w:themeColor="text1"/>
          <w:lang w:eastAsia="pt-BR"/>
        </w:rPr>
      </w:pPr>
      <w:r w:rsidRPr="00CA1E41">
        <w:rPr>
          <w:rFonts w:eastAsia="Times New Roman" w:cstheme="minorHAnsi"/>
          <w:color w:val="000000" w:themeColor="text1"/>
          <w:lang w:eastAsia="pt-BR"/>
        </w:rPr>
        <w:lastRenderedPageBreak/>
        <w:t>Construção em Alvenaria;</w:t>
      </w:r>
    </w:p>
    <w:p w14:paraId="4B81843A" w14:textId="77777777" w:rsidR="00FE1A25" w:rsidRPr="00CA1E41" w:rsidRDefault="00FE1A25" w:rsidP="00FE1A25">
      <w:pPr>
        <w:pStyle w:val="PargrafodaLista"/>
        <w:tabs>
          <w:tab w:val="left" w:pos="4560"/>
        </w:tabs>
        <w:spacing w:after="0" w:line="240" w:lineRule="auto"/>
        <w:ind w:left="0"/>
        <w:rPr>
          <w:rFonts w:eastAsia="Times New Roman" w:cstheme="minorHAnsi"/>
          <w:color w:val="000000" w:themeColor="text1"/>
          <w:lang w:eastAsia="pt-BR"/>
        </w:rPr>
      </w:pPr>
      <w:r w:rsidRPr="00CA1E41">
        <w:rPr>
          <w:rFonts w:eastAsia="Times New Roman" w:cstheme="minorHAnsi"/>
          <w:color w:val="000000" w:themeColor="text1"/>
          <w:lang w:eastAsia="pt-BR"/>
        </w:rPr>
        <w:t>Máximo de 100 (cem) metros de distância da</w:t>
      </w:r>
      <w:r w:rsidRPr="00CA1E41">
        <w:rPr>
          <w:rFonts w:cstheme="minorHAnsi"/>
        </w:rPr>
        <w:t xml:space="preserve"> unidade administrativa da Secretaria de Saúde</w:t>
      </w:r>
      <w:r w:rsidRPr="00CA1E41">
        <w:rPr>
          <w:rFonts w:eastAsia="Times New Roman" w:cstheme="minorHAnsi"/>
          <w:color w:val="000000" w:themeColor="text1"/>
          <w:lang w:eastAsia="pt-BR"/>
        </w:rPr>
        <w:t>;</w:t>
      </w:r>
    </w:p>
    <w:p w14:paraId="42BA85BA" w14:textId="77777777" w:rsidR="00FE1A25" w:rsidRPr="00CA1E41" w:rsidRDefault="00FE1A25" w:rsidP="00FE1A25">
      <w:pPr>
        <w:pStyle w:val="PargrafodaLista"/>
        <w:tabs>
          <w:tab w:val="left" w:pos="4560"/>
        </w:tabs>
        <w:spacing w:after="0" w:line="240" w:lineRule="auto"/>
        <w:ind w:left="0"/>
        <w:rPr>
          <w:rFonts w:eastAsia="Times New Roman" w:cstheme="minorHAnsi"/>
          <w:color w:val="000000" w:themeColor="text1"/>
          <w:lang w:eastAsia="pt-BR"/>
        </w:rPr>
      </w:pPr>
      <w:r w:rsidRPr="00CA1E41">
        <w:rPr>
          <w:rFonts w:eastAsia="Times New Roman" w:cstheme="minorHAnsi"/>
          <w:color w:val="000000" w:themeColor="text1"/>
          <w:lang w:eastAsia="pt-BR"/>
        </w:rPr>
        <w:t>Fácil acesso;</w:t>
      </w:r>
    </w:p>
    <w:p w14:paraId="08A9168D" w14:textId="77777777" w:rsidR="00FE1A25" w:rsidRPr="00CA1E41" w:rsidRDefault="00FE1A25" w:rsidP="00FE1A25">
      <w:pPr>
        <w:pStyle w:val="PargrafodaLista"/>
        <w:tabs>
          <w:tab w:val="left" w:pos="4560"/>
        </w:tabs>
        <w:spacing w:after="0" w:line="240" w:lineRule="auto"/>
        <w:ind w:left="0"/>
        <w:rPr>
          <w:rFonts w:eastAsia="Times New Roman" w:cstheme="minorHAnsi"/>
          <w:color w:val="000000" w:themeColor="text1"/>
          <w:lang w:eastAsia="pt-BR"/>
        </w:rPr>
      </w:pPr>
      <w:r w:rsidRPr="00CA1E41">
        <w:rPr>
          <w:rFonts w:eastAsia="Times New Roman" w:cstheme="minorHAnsi"/>
          <w:color w:val="000000" w:themeColor="text1"/>
          <w:lang w:eastAsia="pt-BR"/>
        </w:rPr>
        <w:t>01 (um) pavimento térreo;</w:t>
      </w:r>
    </w:p>
    <w:p w14:paraId="59D2DADD" w14:textId="77777777" w:rsidR="00FE1A25" w:rsidRPr="00CA1E41" w:rsidRDefault="00FE1A25" w:rsidP="00FE1A25">
      <w:pPr>
        <w:pStyle w:val="PargrafodaLista"/>
        <w:tabs>
          <w:tab w:val="left" w:pos="4560"/>
        </w:tabs>
        <w:spacing w:after="0" w:line="240" w:lineRule="auto"/>
        <w:ind w:left="0"/>
        <w:rPr>
          <w:rFonts w:eastAsia="Times New Roman" w:cstheme="minorHAnsi"/>
          <w:color w:val="000000" w:themeColor="text1"/>
          <w:lang w:eastAsia="pt-BR"/>
        </w:rPr>
      </w:pPr>
      <w:r w:rsidRPr="00CA1E41">
        <w:rPr>
          <w:rFonts w:eastAsia="Times New Roman" w:cstheme="minorHAnsi"/>
          <w:color w:val="000000" w:themeColor="text1"/>
          <w:lang w:eastAsia="pt-BR"/>
        </w:rPr>
        <w:t>Acessibilidade nas calçadas e rampa de acesso;</w:t>
      </w:r>
    </w:p>
    <w:p w14:paraId="0923409B" w14:textId="77777777" w:rsidR="00FE1A25" w:rsidRPr="00CA1E41" w:rsidRDefault="00FE1A25" w:rsidP="00FE1A25">
      <w:pPr>
        <w:tabs>
          <w:tab w:val="left" w:pos="364"/>
          <w:tab w:val="center" w:pos="2597"/>
        </w:tabs>
        <w:spacing w:after="0" w:line="240" w:lineRule="auto"/>
        <w:rPr>
          <w:rFonts w:cstheme="minorHAnsi"/>
          <w:color w:val="000000" w:themeColor="text1"/>
          <w:spacing w:val="-1"/>
        </w:rPr>
      </w:pPr>
      <w:r w:rsidRPr="00CA1E41">
        <w:rPr>
          <w:rFonts w:cstheme="minorHAnsi"/>
          <w:color w:val="000000" w:themeColor="text1"/>
          <w:spacing w:val="-1"/>
        </w:rPr>
        <w:t>Energia elétrica;</w:t>
      </w:r>
      <w:r w:rsidRPr="00CA1E41">
        <w:rPr>
          <w:rFonts w:cstheme="minorHAnsi"/>
          <w:color w:val="000000" w:themeColor="text1"/>
          <w:spacing w:val="-1"/>
        </w:rPr>
        <w:tab/>
      </w:r>
    </w:p>
    <w:p w14:paraId="28723880" w14:textId="77777777" w:rsidR="00FE1A25" w:rsidRPr="00CA1E41" w:rsidRDefault="00FE1A25" w:rsidP="00FE1A25">
      <w:pPr>
        <w:tabs>
          <w:tab w:val="left" w:pos="364"/>
          <w:tab w:val="center" w:pos="2597"/>
        </w:tabs>
        <w:spacing w:after="0" w:line="240" w:lineRule="auto"/>
        <w:rPr>
          <w:rFonts w:eastAsia="Arial" w:cstheme="minorHAnsi"/>
          <w:color w:val="000000" w:themeColor="text1"/>
        </w:rPr>
      </w:pPr>
      <w:r w:rsidRPr="00CA1E41">
        <w:rPr>
          <w:rFonts w:cstheme="minorHAnsi"/>
          <w:color w:val="000000" w:themeColor="text1"/>
          <w:spacing w:val="-1"/>
        </w:rPr>
        <w:t>Abastecimento de água;</w:t>
      </w:r>
    </w:p>
    <w:p w14:paraId="40EE5733" w14:textId="77777777" w:rsidR="00FE1A25" w:rsidRPr="00CA1E41" w:rsidRDefault="00FE1A25" w:rsidP="00FE1A25">
      <w:pPr>
        <w:pStyle w:val="PargrafodaLista"/>
        <w:tabs>
          <w:tab w:val="left" w:pos="4560"/>
        </w:tabs>
        <w:spacing w:after="0" w:line="240" w:lineRule="auto"/>
        <w:ind w:left="0"/>
        <w:rPr>
          <w:rFonts w:eastAsia="Times New Roman" w:cstheme="minorHAnsi"/>
          <w:color w:val="000000" w:themeColor="text1"/>
          <w:lang w:eastAsia="pt-BR"/>
        </w:rPr>
      </w:pPr>
      <w:r w:rsidRPr="00CA1E41">
        <w:rPr>
          <w:rFonts w:cstheme="minorHAnsi"/>
          <w:color w:val="000000" w:themeColor="text1"/>
          <w:spacing w:val="-1"/>
        </w:rPr>
        <w:t>concessionárias</w:t>
      </w:r>
      <w:r w:rsidRPr="00CA1E41">
        <w:rPr>
          <w:rFonts w:cstheme="minorHAnsi"/>
          <w:color w:val="000000" w:themeColor="text1"/>
          <w:spacing w:val="1"/>
        </w:rPr>
        <w:t xml:space="preserve"> </w:t>
      </w:r>
      <w:r w:rsidRPr="00CA1E41">
        <w:rPr>
          <w:rFonts w:cstheme="minorHAnsi"/>
          <w:color w:val="000000" w:themeColor="text1"/>
        </w:rPr>
        <w:t>de</w:t>
      </w:r>
      <w:r w:rsidRPr="00CA1E41">
        <w:rPr>
          <w:rFonts w:cstheme="minorHAnsi"/>
          <w:color w:val="000000" w:themeColor="text1"/>
          <w:spacing w:val="-2"/>
        </w:rPr>
        <w:t xml:space="preserve"> </w:t>
      </w:r>
      <w:r w:rsidRPr="00CA1E41">
        <w:rPr>
          <w:rFonts w:cstheme="minorHAnsi"/>
          <w:color w:val="000000" w:themeColor="text1"/>
          <w:spacing w:val="-1"/>
        </w:rPr>
        <w:t>telefonia</w:t>
      </w:r>
      <w:r w:rsidRPr="00CA1E41">
        <w:rPr>
          <w:rFonts w:cstheme="minorHAnsi"/>
          <w:color w:val="000000" w:themeColor="text1"/>
        </w:rPr>
        <w:t xml:space="preserve"> e</w:t>
      </w:r>
      <w:r w:rsidRPr="00CA1E41">
        <w:rPr>
          <w:rFonts w:cstheme="minorHAnsi"/>
          <w:color w:val="000000" w:themeColor="text1"/>
          <w:spacing w:val="1"/>
        </w:rPr>
        <w:t xml:space="preserve"> </w:t>
      </w:r>
      <w:r w:rsidRPr="00CA1E41">
        <w:rPr>
          <w:rFonts w:cstheme="minorHAnsi"/>
          <w:color w:val="000000" w:themeColor="text1"/>
          <w:spacing w:val="-1"/>
        </w:rPr>
        <w:t>dados;</w:t>
      </w:r>
    </w:p>
    <w:p w14:paraId="12940B0F" w14:textId="77777777" w:rsidR="00FE1A25" w:rsidRDefault="00FE1A25" w:rsidP="00FE1A25">
      <w:pPr>
        <w:spacing w:after="0" w:line="240" w:lineRule="auto"/>
        <w:rPr>
          <w:rFonts w:eastAsia="Times New Roman" w:cstheme="minorHAnsi"/>
          <w:color w:val="000000" w:themeColor="text1"/>
          <w:lang w:eastAsia="pt-BR"/>
        </w:rPr>
      </w:pPr>
      <w:r w:rsidRPr="00CA1E41">
        <w:rPr>
          <w:rFonts w:eastAsia="Times New Roman" w:cstheme="minorHAnsi"/>
          <w:color w:val="000000" w:themeColor="text1"/>
          <w:lang w:eastAsia="pt-BR"/>
        </w:rPr>
        <w:t>Coleta de lixo;</w:t>
      </w:r>
    </w:p>
    <w:p w14:paraId="2F2C6B85" w14:textId="77777777" w:rsidR="00FE1A25" w:rsidRPr="00CA1E41" w:rsidRDefault="00FE1A25" w:rsidP="00FE1A25">
      <w:pPr>
        <w:spacing w:after="0" w:line="240" w:lineRule="auto"/>
        <w:rPr>
          <w:rFonts w:eastAsia="Times New Roman" w:cstheme="minorHAnsi"/>
          <w:color w:val="000000" w:themeColor="text1"/>
          <w:lang w:eastAsia="pt-BR"/>
        </w:rPr>
      </w:pPr>
    </w:p>
    <w:p w14:paraId="52EB1F99" w14:textId="72FE7331" w:rsidR="00513EA0" w:rsidRPr="006310CF" w:rsidRDefault="008A27B6" w:rsidP="00EE2228">
      <w:pPr>
        <w:pStyle w:val="SemEspaamento"/>
        <w:spacing w:before="120" w:after="120"/>
        <w:jc w:val="both"/>
        <w:rPr>
          <w:rFonts w:ascii="Cambria" w:hAnsi="Cambria" w:cs="Tahoma"/>
          <w:b/>
          <w:bCs/>
        </w:rPr>
      </w:pPr>
      <w:r w:rsidRPr="006310CF">
        <w:rPr>
          <w:rFonts w:ascii="Cambria" w:hAnsi="Cambria" w:cs="Tahoma"/>
          <w:b/>
          <w:bCs/>
        </w:rPr>
        <w:t>3</w:t>
      </w:r>
      <w:r w:rsidR="00513EA0" w:rsidRPr="006310CF">
        <w:rPr>
          <w:rFonts w:ascii="Cambria" w:hAnsi="Cambria" w:cs="Tahoma"/>
          <w:b/>
          <w:bCs/>
        </w:rPr>
        <w:t>. DO PERÍODO PARA CREDENCIAMENTO</w:t>
      </w:r>
      <w:r w:rsidR="00AC7E3B" w:rsidRPr="006310CF">
        <w:rPr>
          <w:rFonts w:ascii="Cambria" w:hAnsi="Cambria" w:cs="Tahoma"/>
          <w:b/>
          <w:bCs/>
        </w:rPr>
        <w:t xml:space="preserve"> E DA SESSÃO DE ABERTURA</w:t>
      </w:r>
    </w:p>
    <w:p w14:paraId="07B79190" w14:textId="4C96322D" w:rsidR="00513EA0" w:rsidRPr="00B22A92" w:rsidRDefault="008A27B6" w:rsidP="00EE2228">
      <w:pPr>
        <w:pStyle w:val="SemEspaamento"/>
        <w:spacing w:before="120" w:after="120"/>
        <w:jc w:val="both"/>
        <w:rPr>
          <w:rFonts w:ascii="Cambria" w:hAnsi="Cambria" w:cs="Tahoma"/>
        </w:rPr>
      </w:pPr>
      <w:r w:rsidRPr="0006276D">
        <w:rPr>
          <w:rFonts w:ascii="Cambria" w:hAnsi="Cambria" w:cs="Tahoma"/>
          <w:b/>
          <w:bCs/>
        </w:rPr>
        <w:t>3</w:t>
      </w:r>
      <w:r w:rsidR="00513EA0" w:rsidRPr="0006276D">
        <w:rPr>
          <w:rFonts w:ascii="Cambria" w:hAnsi="Cambria" w:cs="Tahoma"/>
          <w:b/>
          <w:bCs/>
        </w:rPr>
        <w:t xml:space="preserve">.1. </w:t>
      </w:r>
      <w:r w:rsidR="00513EA0" w:rsidRPr="0006276D">
        <w:rPr>
          <w:rFonts w:ascii="Cambria" w:hAnsi="Cambria" w:cs="Tahoma"/>
          <w:b/>
          <w:bCs/>
          <w:color w:val="EE0000"/>
          <w:u w:val="single"/>
        </w:rPr>
        <w:t>O período para recebimento d</w:t>
      </w:r>
      <w:r w:rsidR="00984AB5" w:rsidRPr="0006276D">
        <w:rPr>
          <w:rFonts w:ascii="Cambria" w:hAnsi="Cambria" w:cs="Tahoma"/>
          <w:b/>
          <w:bCs/>
          <w:color w:val="EE0000"/>
          <w:u w:val="single"/>
        </w:rPr>
        <w:t xml:space="preserve">os envelopes </w:t>
      </w:r>
      <w:r w:rsidR="00513EA0" w:rsidRPr="0006276D">
        <w:rPr>
          <w:rFonts w:ascii="Cambria" w:hAnsi="Cambria" w:cs="Tahoma"/>
          <w:b/>
          <w:bCs/>
          <w:color w:val="EE0000"/>
          <w:u w:val="single"/>
        </w:rPr>
        <w:t>será de</w:t>
      </w:r>
      <w:r w:rsidR="008D3BA7" w:rsidRPr="0006276D">
        <w:rPr>
          <w:rFonts w:ascii="Cambria" w:hAnsi="Cambria" w:cs="Tahoma"/>
          <w:b/>
          <w:bCs/>
          <w:color w:val="EE0000"/>
          <w:u w:val="single"/>
        </w:rPr>
        <w:t xml:space="preserve"> 08horas e 30minutos de</w:t>
      </w:r>
      <w:r w:rsidR="00513EA0" w:rsidRPr="0006276D">
        <w:rPr>
          <w:rFonts w:ascii="Cambria" w:hAnsi="Cambria" w:cs="Tahoma"/>
          <w:b/>
          <w:bCs/>
          <w:color w:val="EE0000"/>
          <w:u w:val="single"/>
        </w:rPr>
        <w:t xml:space="preserve"> </w:t>
      </w:r>
      <w:r w:rsidR="0006276D" w:rsidRPr="0006276D">
        <w:rPr>
          <w:rFonts w:ascii="Cambria" w:hAnsi="Cambria" w:cs="Tahoma"/>
          <w:b/>
          <w:bCs/>
          <w:color w:val="EE0000"/>
          <w:u w:val="single"/>
        </w:rPr>
        <w:t>11</w:t>
      </w:r>
      <w:r w:rsidR="00764612" w:rsidRPr="0006276D">
        <w:rPr>
          <w:rFonts w:ascii="Cambria" w:hAnsi="Cambria" w:cs="Tahoma"/>
          <w:b/>
          <w:bCs/>
          <w:color w:val="EE0000"/>
          <w:u w:val="single"/>
        </w:rPr>
        <w:t>/0</w:t>
      </w:r>
      <w:r w:rsidR="0006276D" w:rsidRPr="0006276D">
        <w:rPr>
          <w:rFonts w:ascii="Cambria" w:hAnsi="Cambria" w:cs="Tahoma"/>
          <w:b/>
          <w:bCs/>
          <w:color w:val="EE0000"/>
          <w:u w:val="single"/>
        </w:rPr>
        <w:t>8</w:t>
      </w:r>
      <w:r w:rsidR="00513EA0" w:rsidRPr="0006276D">
        <w:rPr>
          <w:rFonts w:ascii="Cambria" w:hAnsi="Cambria" w:cs="Tahoma"/>
          <w:b/>
          <w:bCs/>
          <w:color w:val="EE0000"/>
          <w:u w:val="single"/>
        </w:rPr>
        <w:t>/202</w:t>
      </w:r>
      <w:r w:rsidR="00764612" w:rsidRPr="0006276D">
        <w:rPr>
          <w:rFonts w:ascii="Cambria" w:hAnsi="Cambria" w:cs="Tahoma"/>
          <w:b/>
          <w:bCs/>
          <w:color w:val="EE0000"/>
          <w:u w:val="single"/>
        </w:rPr>
        <w:t>6</w:t>
      </w:r>
      <w:r w:rsidR="00513EA0" w:rsidRPr="0006276D">
        <w:rPr>
          <w:rFonts w:ascii="Cambria" w:hAnsi="Cambria" w:cs="Tahoma"/>
          <w:b/>
          <w:bCs/>
          <w:color w:val="EE0000"/>
          <w:u w:val="single"/>
        </w:rPr>
        <w:t xml:space="preserve"> à </w:t>
      </w:r>
      <w:r w:rsidR="00204C08" w:rsidRPr="0006276D">
        <w:rPr>
          <w:rFonts w:ascii="Cambria" w:hAnsi="Cambria" w:cs="Tahoma"/>
          <w:b/>
          <w:bCs/>
          <w:color w:val="EE0000"/>
          <w:u w:val="single"/>
        </w:rPr>
        <w:t xml:space="preserve">17:00horas de </w:t>
      </w:r>
      <w:r w:rsidR="0006276D" w:rsidRPr="0006276D">
        <w:rPr>
          <w:rFonts w:ascii="Cambria" w:hAnsi="Cambria" w:cs="Tahoma"/>
          <w:b/>
          <w:bCs/>
          <w:color w:val="EE0000"/>
          <w:u w:val="single"/>
        </w:rPr>
        <w:t>02/09</w:t>
      </w:r>
      <w:r w:rsidR="008C083A" w:rsidRPr="0006276D">
        <w:rPr>
          <w:rFonts w:ascii="Cambria" w:hAnsi="Cambria" w:cs="Tahoma"/>
          <w:b/>
          <w:bCs/>
          <w:color w:val="EE0000"/>
          <w:u w:val="single"/>
        </w:rPr>
        <w:t>/</w:t>
      </w:r>
      <w:r w:rsidR="00513EA0" w:rsidRPr="0006276D">
        <w:rPr>
          <w:rFonts w:ascii="Cambria" w:hAnsi="Cambria" w:cs="Tahoma"/>
          <w:b/>
          <w:bCs/>
          <w:color w:val="EE0000"/>
          <w:u w:val="single"/>
        </w:rPr>
        <w:t>202</w:t>
      </w:r>
      <w:r w:rsidR="00764612" w:rsidRPr="0006276D">
        <w:rPr>
          <w:rFonts w:ascii="Cambria" w:hAnsi="Cambria" w:cs="Tahoma"/>
          <w:b/>
          <w:bCs/>
          <w:color w:val="EE0000"/>
          <w:u w:val="single"/>
        </w:rPr>
        <w:t>6</w:t>
      </w:r>
      <w:r w:rsidR="00513EA0" w:rsidRPr="0006276D">
        <w:rPr>
          <w:rFonts w:ascii="Cambria" w:hAnsi="Cambria" w:cs="Tahoma"/>
        </w:rPr>
        <w:t>.</w:t>
      </w:r>
    </w:p>
    <w:p w14:paraId="211AC944" w14:textId="1DBA5736" w:rsidR="00984AB5" w:rsidRPr="00B22A92" w:rsidRDefault="008A27B6" w:rsidP="00EE2228">
      <w:pPr>
        <w:pStyle w:val="SemEspaamento"/>
        <w:spacing w:before="120" w:after="120"/>
        <w:jc w:val="both"/>
        <w:rPr>
          <w:rFonts w:ascii="Cambria" w:hAnsi="Cambria" w:cs="Tahoma"/>
        </w:rPr>
      </w:pPr>
      <w:r w:rsidRPr="00B22A92">
        <w:rPr>
          <w:rFonts w:ascii="Cambria" w:hAnsi="Cambria" w:cs="Tahoma"/>
          <w:b/>
          <w:bCs/>
        </w:rPr>
        <w:t>3</w:t>
      </w:r>
      <w:r w:rsidR="00984AB5" w:rsidRPr="00B22A92">
        <w:rPr>
          <w:rFonts w:ascii="Cambria" w:hAnsi="Cambria" w:cs="Tahoma"/>
          <w:b/>
          <w:bCs/>
        </w:rPr>
        <w:t xml:space="preserve">.2. </w:t>
      </w:r>
      <w:r w:rsidR="00984AB5" w:rsidRPr="00B22A92">
        <w:rPr>
          <w:rFonts w:ascii="Cambria" w:hAnsi="Cambria" w:cs="Tahoma"/>
        </w:rPr>
        <w:t xml:space="preserve">Não serão considerados envelopes protocolados após a data e horários limites constantes do item </w:t>
      </w:r>
      <w:r w:rsidRPr="00B22A92">
        <w:rPr>
          <w:rFonts w:ascii="Cambria" w:hAnsi="Cambria" w:cs="Tahoma"/>
        </w:rPr>
        <w:t>3</w:t>
      </w:r>
      <w:r w:rsidR="00000EC1" w:rsidRPr="00B22A92">
        <w:rPr>
          <w:rFonts w:ascii="Cambria" w:hAnsi="Cambria" w:cs="Tahoma"/>
        </w:rPr>
        <w:t>.1</w:t>
      </w:r>
      <w:r w:rsidR="00984AB5" w:rsidRPr="00B22A92">
        <w:rPr>
          <w:rFonts w:ascii="Cambria" w:hAnsi="Cambria" w:cs="Tahoma"/>
        </w:rPr>
        <w:t xml:space="preserve"> ou por meios que não os descritos no </w:t>
      </w:r>
      <w:r w:rsidRPr="00B22A92">
        <w:rPr>
          <w:rFonts w:ascii="Cambria" w:hAnsi="Cambria" w:cs="Tahoma"/>
        </w:rPr>
        <w:t>3</w:t>
      </w:r>
      <w:r w:rsidR="00000EC1" w:rsidRPr="00B22A92">
        <w:rPr>
          <w:rFonts w:ascii="Cambria" w:hAnsi="Cambria" w:cs="Tahoma"/>
        </w:rPr>
        <w:t>.</w:t>
      </w:r>
      <w:r w:rsidR="006754E4" w:rsidRPr="00B22A92">
        <w:rPr>
          <w:rFonts w:ascii="Cambria" w:hAnsi="Cambria" w:cs="Tahoma"/>
        </w:rPr>
        <w:t>3</w:t>
      </w:r>
      <w:r w:rsidR="00984AB5" w:rsidRPr="00B22A92">
        <w:rPr>
          <w:rFonts w:ascii="Cambria" w:hAnsi="Cambria" w:cs="Tahoma"/>
        </w:rPr>
        <w:t>.</w:t>
      </w:r>
    </w:p>
    <w:p w14:paraId="7F130A4F" w14:textId="436039BC" w:rsidR="00984AB5" w:rsidRPr="00B22A92" w:rsidRDefault="008A27B6" w:rsidP="00EE2228">
      <w:pPr>
        <w:pStyle w:val="SemEspaamento"/>
        <w:spacing w:before="120" w:after="120"/>
        <w:jc w:val="both"/>
        <w:rPr>
          <w:rFonts w:ascii="Cambria" w:hAnsi="Cambria" w:cs="Tahoma"/>
        </w:rPr>
      </w:pPr>
      <w:r w:rsidRPr="00B22A92">
        <w:rPr>
          <w:rFonts w:ascii="Cambria" w:hAnsi="Cambria" w:cs="Tahoma"/>
          <w:b/>
          <w:bCs/>
        </w:rPr>
        <w:t>3</w:t>
      </w:r>
      <w:r w:rsidR="00000EC1" w:rsidRPr="00B22A92">
        <w:rPr>
          <w:rFonts w:ascii="Cambria" w:hAnsi="Cambria" w:cs="Tahoma"/>
          <w:b/>
          <w:bCs/>
        </w:rPr>
        <w:t>.</w:t>
      </w:r>
      <w:r w:rsidR="00AC7E3B" w:rsidRPr="00B22A92">
        <w:rPr>
          <w:rFonts w:ascii="Cambria" w:hAnsi="Cambria" w:cs="Tahoma"/>
          <w:b/>
          <w:bCs/>
        </w:rPr>
        <w:t>3</w:t>
      </w:r>
      <w:r w:rsidR="00984AB5" w:rsidRPr="00B22A92">
        <w:rPr>
          <w:rFonts w:ascii="Cambria" w:hAnsi="Cambria" w:cs="Tahoma"/>
          <w:b/>
          <w:bCs/>
        </w:rPr>
        <w:t xml:space="preserve">. </w:t>
      </w:r>
      <w:r w:rsidR="00984AB5" w:rsidRPr="00B22A92">
        <w:rPr>
          <w:rFonts w:ascii="Cambria" w:hAnsi="Cambria" w:cs="Tahoma"/>
        </w:rPr>
        <w:t xml:space="preserve">Os envelopes com os documentos de habilitação e a proposta de preço de locação deverão ser apresentados fechados e lacrados, devidamente identificados na forma dos itens </w:t>
      </w:r>
      <w:r w:rsidR="00BD3365" w:rsidRPr="00B22A92">
        <w:rPr>
          <w:rFonts w:ascii="Cambria" w:hAnsi="Cambria" w:cs="Tahoma"/>
        </w:rPr>
        <w:t>6</w:t>
      </w:r>
      <w:r w:rsidR="00984AB5" w:rsidRPr="00B22A92">
        <w:rPr>
          <w:rFonts w:ascii="Cambria" w:hAnsi="Cambria" w:cs="Tahoma"/>
        </w:rPr>
        <w:t xml:space="preserve">.1 e </w:t>
      </w:r>
      <w:r w:rsidR="00BD3365" w:rsidRPr="00B22A92">
        <w:rPr>
          <w:rFonts w:ascii="Cambria" w:hAnsi="Cambria" w:cs="Tahoma"/>
        </w:rPr>
        <w:t>7</w:t>
      </w:r>
      <w:r w:rsidR="00984AB5" w:rsidRPr="00B22A92">
        <w:rPr>
          <w:rFonts w:ascii="Cambria" w:hAnsi="Cambria" w:cs="Tahoma"/>
        </w:rPr>
        <w:t>.</w:t>
      </w:r>
      <w:r w:rsidR="00BD3365" w:rsidRPr="00B22A92">
        <w:rPr>
          <w:rFonts w:ascii="Cambria" w:hAnsi="Cambria" w:cs="Tahoma"/>
        </w:rPr>
        <w:t>1</w:t>
      </w:r>
      <w:r w:rsidR="00984AB5" w:rsidRPr="00B22A92">
        <w:rPr>
          <w:rFonts w:ascii="Cambria" w:hAnsi="Cambria" w:cs="Tahoma"/>
        </w:rPr>
        <w:t xml:space="preserve">, </w:t>
      </w:r>
      <w:r w:rsidR="00984AB5" w:rsidRPr="00B22A92">
        <w:rPr>
          <w:rFonts w:ascii="Cambria" w:hAnsi="Cambria" w:cs="Tahoma"/>
          <w:bCs/>
        </w:rPr>
        <w:t xml:space="preserve">protocolados junto ao </w:t>
      </w:r>
      <w:r w:rsidR="00984AB5" w:rsidRPr="00B22A92">
        <w:rPr>
          <w:rFonts w:ascii="Cambria" w:hAnsi="Cambria" w:cs="Tahoma"/>
          <w:b/>
          <w:u w:val="single"/>
        </w:rPr>
        <w:t>Departamento de Licitações, localizado junto à Prefeitura Municipal, sito à Rua Vereador Valmor Gomes, nº 11/59, de segunda à sexta-feira</w:t>
      </w:r>
      <w:r w:rsidR="00EF3EEB" w:rsidRPr="00B22A92">
        <w:rPr>
          <w:rFonts w:ascii="Cambria" w:hAnsi="Cambria" w:cs="Tahoma"/>
          <w:b/>
          <w:u w:val="single"/>
        </w:rPr>
        <w:t xml:space="preserve"> (dias úteis)</w:t>
      </w:r>
      <w:r w:rsidR="00984AB5" w:rsidRPr="00B22A92">
        <w:rPr>
          <w:rFonts w:ascii="Cambria" w:hAnsi="Cambria" w:cs="Tahoma"/>
          <w:b/>
          <w:u w:val="single"/>
        </w:rPr>
        <w:t>, das 8:</w:t>
      </w:r>
      <w:r w:rsidR="008D3BA7" w:rsidRPr="00B22A92">
        <w:rPr>
          <w:rFonts w:ascii="Cambria" w:hAnsi="Cambria" w:cs="Tahoma"/>
          <w:b/>
          <w:u w:val="single"/>
        </w:rPr>
        <w:t>3</w:t>
      </w:r>
      <w:r w:rsidR="00984AB5" w:rsidRPr="00B22A92">
        <w:rPr>
          <w:rFonts w:ascii="Cambria" w:hAnsi="Cambria" w:cs="Tahoma"/>
          <w:b/>
          <w:u w:val="single"/>
        </w:rPr>
        <w:t>0 às 1</w:t>
      </w:r>
      <w:r w:rsidR="008D3BA7" w:rsidRPr="00B22A92">
        <w:rPr>
          <w:rFonts w:ascii="Cambria" w:hAnsi="Cambria" w:cs="Tahoma"/>
          <w:b/>
          <w:u w:val="single"/>
        </w:rPr>
        <w:t>1</w:t>
      </w:r>
      <w:r w:rsidR="00984AB5" w:rsidRPr="00B22A92">
        <w:rPr>
          <w:rFonts w:ascii="Cambria" w:hAnsi="Cambria" w:cs="Tahoma"/>
          <w:b/>
          <w:u w:val="single"/>
        </w:rPr>
        <w:t>:</w:t>
      </w:r>
      <w:r w:rsidR="008D3BA7" w:rsidRPr="00B22A92">
        <w:rPr>
          <w:rFonts w:ascii="Cambria" w:hAnsi="Cambria" w:cs="Tahoma"/>
          <w:b/>
          <w:u w:val="single"/>
        </w:rPr>
        <w:t>3</w:t>
      </w:r>
      <w:r w:rsidR="00984AB5" w:rsidRPr="00B22A92">
        <w:rPr>
          <w:rFonts w:ascii="Cambria" w:hAnsi="Cambria" w:cs="Tahoma"/>
          <w:b/>
          <w:u w:val="single"/>
        </w:rPr>
        <w:t>0 e das 13:30 às 17:</w:t>
      </w:r>
      <w:r w:rsidR="008D3BA7" w:rsidRPr="00B22A92">
        <w:rPr>
          <w:rFonts w:ascii="Cambria" w:hAnsi="Cambria" w:cs="Tahoma"/>
          <w:b/>
          <w:u w:val="single"/>
        </w:rPr>
        <w:t>0</w:t>
      </w:r>
      <w:r w:rsidR="00984AB5" w:rsidRPr="00B22A92">
        <w:rPr>
          <w:rFonts w:ascii="Cambria" w:hAnsi="Cambria" w:cs="Tahoma"/>
          <w:b/>
          <w:u w:val="single"/>
        </w:rPr>
        <w:t>0 horas</w:t>
      </w:r>
      <w:r w:rsidR="00984AB5" w:rsidRPr="00B22A92">
        <w:rPr>
          <w:rFonts w:ascii="Cambria" w:hAnsi="Cambria" w:cs="Tahoma"/>
        </w:rPr>
        <w:t>.</w:t>
      </w:r>
    </w:p>
    <w:p w14:paraId="51689DC2" w14:textId="2BF94BE9" w:rsidR="00AC7E3B" w:rsidRPr="00B22A92" w:rsidRDefault="00AC7E3B" w:rsidP="00EE2228">
      <w:pPr>
        <w:pStyle w:val="SemEspaamento"/>
        <w:spacing w:before="120" w:after="120"/>
        <w:jc w:val="both"/>
        <w:rPr>
          <w:rFonts w:ascii="Cambria" w:hAnsi="Cambria" w:cs="Tahoma"/>
          <w:b/>
          <w:bCs/>
        </w:rPr>
      </w:pPr>
      <w:r w:rsidRPr="00B22A92">
        <w:rPr>
          <w:rFonts w:ascii="Cambria" w:hAnsi="Cambria" w:cs="Tahoma"/>
          <w:b/>
          <w:bCs/>
        </w:rPr>
        <w:t xml:space="preserve">3.4. </w:t>
      </w:r>
      <w:r w:rsidRPr="00B22A92">
        <w:rPr>
          <w:rFonts w:ascii="Cambria" w:hAnsi="Cambria" w:cs="Tahoma"/>
        </w:rPr>
        <w:t>Até a data e horário limites para apresentação dos envelopes, o interessado poderá retirar ou alterar a proposta protocolada</w:t>
      </w:r>
    </w:p>
    <w:p w14:paraId="0AACBAD2" w14:textId="3DF58045" w:rsidR="00AC7E3B" w:rsidRPr="006310CF" w:rsidRDefault="00AC7E3B" w:rsidP="00EE2228">
      <w:pPr>
        <w:pStyle w:val="SemEspaamento"/>
        <w:spacing w:before="120" w:after="120"/>
        <w:jc w:val="both"/>
        <w:rPr>
          <w:rFonts w:ascii="Cambria" w:hAnsi="Cambria" w:cs="Tahoma"/>
          <w:color w:val="000000" w:themeColor="text1"/>
        </w:rPr>
      </w:pPr>
      <w:r w:rsidRPr="00B22A92">
        <w:rPr>
          <w:rFonts w:ascii="Cambria" w:hAnsi="Cambria" w:cs="Tahoma"/>
          <w:b/>
          <w:bCs/>
          <w:color w:val="000000" w:themeColor="text1"/>
        </w:rPr>
        <w:t xml:space="preserve">3.5. </w:t>
      </w:r>
      <w:r w:rsidRPr="00B22A92">
        <w:rPr>
          <w:rFonts w:ascii="Cambria" w:hAnsi="Cambria" w:cs="Tahoma"/>
          <w:b/>
          <w:bCs/>
          <w:color w:val="000000" w:themeColor="text1"/>
          <w:u w:val="single"/>
        </w:rPr>
        <w:t xml:space="preserve">A sessão pública de abertura dos envelopes e conferência dos documentos de habilitação e proposta de preço, será conduzida pela Comissão de Contratação, e ocorrerá às </w:t>
      </w:r>
      <w:r w:rsidR="008C083A" w:rsidRPr="00B22A92">
        <w:rPr>
          <w:rFonts w:ascii="Cambria" w:hAnsi="Cambria" w:cs="Tahoma"/>
          <w:b/>
          <w:bCs/>
          <w:color w:val="000000" w:themeColor="text1"/>
          <w:u w:val="single"/>
        </w:rPr>
        <w:t>14</w:t>
      </w:r>
      <w:r w:rsidRPr="00B22A92">
        <w:rPr>
          <w:rFonts w:ascii="Cambria" w:hAnsi="Cambria" w:cs="Tahoma"/>
          <w:b/>
          <w:bCs/>
          <w:color w:val="000000" w:themeColor="text1"/>
          <w:u w:val="single"/>
        </w:rPr>
        <w:t>:</w:t>
      </w:r>
      <w:r w:rsidR="008C083A" w:rsidRPr="00B22A92">
        <w:rPr>
          <w:rFonts w:ascii="Cambria" w:hAnsi="Cambria" w:cs="Tahoma"/>
          <w:b/>
          <w:bCs/>
          <w:color w:val="000000" w:themeColor="text1"/>
          <w:u w:val="single"/>
        </w:rPr>
        <w:t>0</w:t>
      </w:r>
      <w:r w:rsidRPr="00B22A92">
        <w:rPr>
          <w:rFonts w:ascii="Cambria" w:hAnsi="Cambria" w:cs="Tahoma"/>
          <w:b/>
          <w:bCs/>
          <w:color w:val="000000" w:themeColor="text1"/>
          <w:u w:val="single"/>
        </w:rPr>
        <w:t xml:space="preserve">0 horas do dia </w:t>
      </w:r>
      <w:r w:rsidR="006441BC">
        <w:rPr>
          <w:rFonts w:ascii="Cambria" w:hAnsi="Cambria" w:cs="Tahoma"/>
          <w:b/>
          <w:bCs/>
          <w:color w:val="000000" w:themeColor="text1"/>
          <w:u w:val="single"/>
        </w:rPr>
        <w:t>03</w:t>
      </w:r>
      <w:r w:rsidR="00764612" w:rsidRPr="00B22A92">
        <w:rPr>
          <w:rFonts w:ascii="Cambria" w:hAnsi="Cambria" w:cs="Tahoma"/>
          <w:b/>
          <w:bCs/>
          <w:color w:val="000000" w:themeColor="text1"/>
          <w:u w:val="single"/>
        </w:rPr>
        <w:t>/0</w:t>
      </w:r>
      <w:r w:rsidR="006441BC">
        <w:rPr>
          <w:rFonts w:ascii="Cambria" w:hAnsi="Cambria" w:cs="Tahoma"/>
          <w:b/>
          <w:bCs/>
          <w:color w:val="000000" w:themeColor="text1"/>
          <w:u w:val="single"/>
        </w:rPr>
        <w:t>9</w:t>
      </w:r>
      <w:r w:rsidRPr="00B22A92">
        <w:rPr>
          <w:rFonts w:ascii="Cambria" w:hAnsi="Cambria" w:cs="Tahoma"/>
          <w:b/>
          <w:bCs/>
          <w:color w:val="000000" w:themeColor="text1"/>
          <w:u w:val="single"/>
        </w:rPr>
        <w:t>/202</w:t>
      </w:r>
      <w:r w:rsidR="00764612" w:rsidRPr="00B22A92">
        <w:rPr>
          <w:rFonts w:ascii="Cambria" w:hAnsi="Cambria" w:cs="Tahoma"/>
          <w:b/>
          <w:bCs/>
          <w:color w:val="000000" w:themeColor="text1"/>
          <w:u w:val="single"/>
        </w:rPr>
        <w:t>6</w:t>
      </w:r>
      <w:r w:rsidRPr="00B22A92">
        <w:rPr>
          <w:rFonts w:ascii="Cambria" w:hAnsi="Cambria" w:cs="Tahoma"/>
          <w:b/>
          <w:bCs/>
          <w:color w:val="000000" w:themeColor="text1"/>
          <w:u w:val="single"/>
        </w:rPr>
        <w:t xml:space="preserve">, </w:t>
      </w:r>
      <w:r w:rsidR="007008E9" w:rsidRPr="00B22A92">
        <w:rPr>
          <w:rFonts w:ascii="Cambria" w:hAnsi="Cambria" w:cs="Tahoma"/>
          <w:b/>
          <w:bCs/>
          <w:color w:val="000000" w:themeColor="text1"/>
          <w:u w:val="single"/>
        </w:rPr>
        <w:t>do Departamento de Licitação</w:t>
      </w:r>
      <w:r w:rsidRPr="00B22A92">
        <w:rPr>
          <w:rFonts w:ascii="Cambria" w:hAnsi="Cambria" w:cs="Tahoma"/>
          <w:b/>
          <w:bCs/>
          <w:color w:val="000000" w:themeColor="text1"/>
          <w:u w:val="single"/>
        </w:rPr>
        <w:t>, no endereço contante no item 3.3.</w:t>
      </w:r>
    </w:p>
    <w:p w14:paraId="6B5D8DBA" w14:textId="77777777" w:rsidR="00984AB5" w:rsidRPr="006310CF" w:rsidRDefault="00984AB5" w:rsidP="00EE2228">
      <w:pPr>
        <w:pStyle w:val="SemEspaamento"/>
        <w:spacing w:before="120" w:after="120"/>
        <w:jc w:val="both"/>
        <w:rPr>
          <w:rFonts w:ascii="Cambria" w:hAnsi="Cambria" w:cs="Tahoma"/>
        </w:rPr>
      </w:pPr>
    </w:p>
    <w:p w14:paraId="6EA2D226" w14:textId="1317225A" w:rsidR="00513EA0"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4</w:t>
      </w:r>
      <w:r w:rsidR="00513EA0" w:rsidRPr="006310CF">
        <w:rPr>
          <w:rFonts w:ascii="Cambria" w:hAnsi="Cambria" w:cs="Tahoma"/>
          <w:b/>
          <w:bCs/>
        </w:rPr>
        <w:t>. DAS CONDIÇÕES GERAIS PARA PARTICIPAÇÃO</w:t>
      </w:r>
    </w:p>
    <w:p w14:paraId="7765005A" w14:textId="401E6DD4" w:rsidR="00513EA0" w:rsidRPr="006310CF" w:rsidRDefault="00BD3365" w:rsidP="00EE2228">
      <w:pPr>
        <w:pStyle w:val="SemEspaamento"/>
        <w:spacing w:before="120" w:after="120"/>
        <w:jc w:val="both"/>
        <w:rPr>
          <w:rFonts w:ascii="Cambria" w:hAnsi="Cambria" w:cs="Tahoma"/>
        </w:rPr>
      </w:pPr>
      <w:r w:rsidRPr="006310CF">
        <w:rPr>
          <w:rFonts w:ascii="Cambria" w:hAnsi="Cambria" w:cs="Tahoma"/>
          <w:b/>
          <w:bCs/>
        </w:rPr>
        <w:t>4</w:t>
      </w:r>
      <w:r w:rsidR="00513EA0" w:rsidRPr="006310CF">
        <w:rPr>
          <w:rFonts w:ascii="Cambria" w:hAnsi="Cambria" w:cs="Tahoma"/>
          <w:b/>
          <w:bCs/>
        </w:rPr>
        <w:t xml:space="preserve">.1. </w:t>
      </w:r>
      <w:r w:rsidR="00513EA0" w:rsidRPr="006310CF">
        <w:rPr>
          <w:rFonts w:ascii="Cambria" w:hAnsi="Cambria" w:cs="Tahoma"/>
        </w:rPr>
        <w:t>Para participar deste certame, o</w:t>
      </w:r>
      <w:r w:rsidR="001546AD" w:rsidRPr="006310CF">
        <w:rPr>
          <w:rFonts w:ascii="Cambria" w:hAnsi="Cambria" w:cs="Tahoma"/>
        </w:rPr>
        <w:t xml:space="preserve">s locadores </w:t>
      </w:r>
      <w:r w:rsidR="00513EA0" w:rsidRPr="006310CF">
        <w:rPr>
          <w:rFonts w:ascii="Cambria" w:hAnsi="Cambria" w:cs="Tahoma"/>
        </w:rPr>
        <w:t xml:space="preserve">deverão </w:t>
      </w:r>
      <w:r w:rsidR="00513EA0" w:rsidRPr="006310CF">
        <w:rPr>
          <w:rFonts w:ascii="Cambria" w:hAnsi="Cambria" w:cs="Tahoma"/>
          <w:u w:val="single"/>
        </w:rPr>
        <w:t>ser pessoa</w:t>
      </w:r>
      <w:r w:rsidR="001546AD" w:rsidRPr="006310CF">
        <w:rPr>
          <w:rFonts w:ascii="Cambria" w:hAnsi="Cambria" w:cs="Tahoma"/>
          <w:u w:val="single"/>
        </w:rPr>
        <w:t>s</w:t>
      </w:r>
      <w:r w:rsidR="00513EA0" w:rsidRPr="006310CF">
        <w:rPr>
          <w:rFonts w:ascii="Cambria" w:hAnsi="Cambria" w:cs="Tahoma"/>
          <w:u w:val="single"/>
        </w:rPr>
        <w:t xml:space="preserve"> </w:t>
      </w:r>
      <w:r w:rsidR="006976C4" w:rsidRPr="006310CF">
        <w:rPr>
          <w:rFonts w:ascii="Cambria" w:hAnsi="Cambria" w:cs="Tahoma"/>
          <w:u w:val="single"/>
        </w:rPr>
        <w:t>físicas ou jurídicas</w:t>
      </w:r>
      <w:r w:rsidR="00513EA0" w:rsidRPr="006310CF">
        <w:rPr>
          <w:rFonts w:ascii="Cambria" w:hAnsi="Cambria" w:cs="Tahoma"/>
        </w:rPr>
        <w:t xml:space="preserve"> que possua</w:t>
      </w:r>
      <w:r w:rsidR="001546AD" w:rsidRPr="006310CF">
        <w:rPr>
          <w:rFonts w:ascii="Cambria" w:hAnsi="Cambria" w:cs="Tahoma"/>
        </w:rPr>
        <w:t>m</w:t>
      </w:r>
      <w:r w:rsidR="00513EA0" w:rsidRPr="006310CF">
        <w:rPr>
          <w:rFonts w:ascii="Cambria" w:hAnsi="Cambria" w:cs="Tahoma"/>
        </w:rPr>
        <w:t xml:space="preserve"> imóve</w:t>
      </w:r>
      <w:r w:rsidR="001546AD" w:rsidRPr="006310CF">
        <w:rPr>
          <w:rFonts w:ascii="Cambria" w:hAnsi="Cambria" w:cs="Tahoma"/>
        </w:rPr>
        <w:t>is</w:t>
      </w:r>
      <w:r w:rsidR="00513EA0" w:rsidRPr="006310CF">
        <w:rPr>
          <w:rFonts w:ascii="Cambria" w:hAnsi="Cambria" w:cs="Tahoma"/>
        </w:rPr>
        <w:t xml:space="preserve"> de sua propriedade ou sob regime de administração para locação com características compatíveis com as necessárias.</w:t>
      </w:r>
    </w:p>
    <w:p w14:paraId="78CB62F8" w14:textId="1C97D4EA" w:rsidR="00513EA0" w:rsidRPr="006310CF" w:rsidRDefault="00BD3365" w:rsidP="00EE2228">
      <w:pPr>
        <w:pStyle w:val="SemEspaamento"/>
        <w:spacing w:before="120" w:after="120"/>
        <w:jc w:val="both"/>
        <w:rPr>
          <w:rFonts w:ascii="Cambria" w:hAnsi="Cambria" w:cs="Tahoma"/>
        </w:rPr>
      </w:pPr>
      <w:r w:rsidRPr="006310CF">
        <w:rPr>
          <w:rFonts w:ascii="Cambria" w:hAnsi="Cambria" w:cs="Tahoma"/>
          <w:b/>
          <w:bCs/>
        </w:rPr>
        <w:t>4</w:t>
      </w:r>
      <w:r w:rsidR="00513EA0" w:rsidRPr="006310CF">
        <w:rPr>
          <w:rFonts w:ascii="Cambria" w:hAnsi="Cambria" w:cs="Tahoma"/>
          <w:b/>
          <w:bCs/>
        </w:rPr>
        <w:t xml:space="preserve">.2. </w:t>
      </w:r>
      <w:r w:rsidR="00513EA0" w:rsidRPr="006310CF">
        <w:rPr>
          <w:rFonts w:ascii="Cambria" w:hAnsi="Cambria" w:cs="Tahoma"/>
        </w:rPr>
        <w:t>Os interessados deverão apresentar proposta de locação com valores adequados aos preços de mercado.</w:t>
      </w:r>
    </w:p>
    <w:p w14:paraId="2DA0C20D" w14:textId="4A760145" w:rsidR="00513EA0" w:rsidRPr="006310CF" w:rsidRDefault="00BD3365" w:rsidP="00EE2228">
      <w:pPr>
        <w:pStyle w:val="SemEspaamento"/>
        <w:spacing w:before="120" w:after="120"/>
        <w:jc w:val="both"/>
        <w:rPr>
          <w:rFonts w:ascii="Cambria" w:hAnsi="Cambria" w:cs="Tahoma"/>
        </w:rPr>
      </w:pPr>
      <w:r w:rsidRPr="006310CF">
        <w:rPr>
          <w:rFonts w:ascii="Cambria" w:hAnsi="Cambria" w:cs="Tahoma"/>
          <w:b/>
          <w:bCs/>
        </w:rPr>
        <w:t>4</w:t>
      </w:r>
      <w:r w:rsidR="00513EA0" w:rsidRPr="006310CF">
        <w:rPr>
          <w:rFonts w:ascii="Cambria" w:hAnsi="Cambria" w:cs="Tahoma"/>
          <w:b/>
          <w:bCs/>
        </w:rPr>
        <w:t>.3.</w:t>
      </w:r>
      <w:r w:rsidR="00513EA0" w:rsidRPr="006310CF">
        <w:rPr>
          <w:rFonts w:ascii="Cambria" w:hAnsi="Cambria" w:cs="Tahoma"/>
        </w:rPr>
        <w:t xml:space="preserve"> Não poderão participar deste certame:</w:t>
      </w:r>
    </w:p>
    <w:p w14:paraId="0B412D3D" w14:textId="7C40EA8C" w:rsidR="00513EA0" w:rsidRPr="006310CF" w:rsidRDefault="00513EA0" w:rsidP="00EE2228">
      <w:pPr>
        <w:pStyle w:val="SemEspaamento"/>
        <w:spacing w:before="120" w:after="120"/>
        <w:jc w:val="both"/>
        <w:rPr>
          <w:rFonts w:ascii="Cambria" w:hAnsi="Cambria" w:cs="Tahoma"/>
        </w:rPr>
      </w:pPr>
      <w:r w:rsidRPr="006310CF">
        <w:rPr>
          <w:rFonts w:ascii="Cambria" w:hAnsi="Cambria" w:cs="Tahoma"/>
          <w:b/>
          <w:bCs/>
        </w:rPr>
        <w:t xml:space="preserve">a) </w:t>
      </w:r>
      <w:r w:rsidRPr="006310CF">
        <w:rPr>
          <w:rFonts w:ascii="Cambria" w:hAnsi="Cambria" w:cs="Tahoma"/>
        </w:rPr>
        <w:t>Interessados que se encontrem com falência decretada, em processo de recuperação judicial ou extrajudicial, concurso de credores, dissolução e liquidação;</w:t>
      </w:r>
    </w:p>
    <w:p w14:paraId="5E713FB2" w14:textId="408F0F37" w:rsidR="00513EA0" w:rsidRPr="006310CF" w:rsidRDefault="00513EA0" w:rsidP="00EE2228">
      <w:pPr>
        <w:pStyle w:val="SemEspaamento"/>
        <w:spacing w:before="120" w:after="120"/>
        <w:jc w:val="both"/>
        <w:rPr>
          <w:rFonts w:ascii="Cambria" w:hAnsi="Cambria" w:cs="Tahoma"/>
        </w:rPr>
      </w:pPr>
      <w:r w:rsidRPr="006310CF">
        <w:rPr>
          <w:rFonts w:ascii="Cambria" w:hAnsi="Cambria" w:cs="Tahoma"/>
          <w:b/>
          <w:bCs/>
        </w:rPr>
        <w:t xml:space="preserve">b) </w:t>
      </w:r>
      <w:r w:rsidRPr="006310CF">
        <w:rPr>
          <w:rFonts w:ascii="Cambria" w:hAnsi="Cambria" w:cs="Tahoma"/>
        </w:rPr>
        <w:t>Interessados que tenham sido declarados inidôneos para licitar ou contratar com a Administração Pública ou punidos com a sanção de suspensão temporária do direito de licitar e contratar com o Município de Nova Prata do Iguaçu - Pr.</w:t>
      </w:r>
    </w:p>
    <w:p w14:paraId="39A574E5" w14:textId="37119B1C" w:rsidR="00513EA0" w:rsidRPr="006310CF" w:rsidRDefault="00BD3365" w:rsidP="00EE2228">
      <w:pPr>
        <w:pStyle w:val="SemEspaamento"/>
        <w:spacing w:before="120" w:after="120"/>
        <w:jc w:val="both"/>
        <w:rPr>
          <w:rFonts w:ascii="Cambria" w:hAnsi="Cambria" w:cs="Tahoma"/>
        </w:rPr>
      </w:pPr>
      <w:r w:rsidRPr="006310CF">
        <w:rPr>
          <w:rFonts w:ascii="Cambria" w:hAnsi="Cambria" w:cs="Tahoma"/>
          <w:b/>
          <w:bCs/>
        </w:rPr>
        <w:t>4</w:t>
      </w:r>
      <w:r w:rsidR="00513EA0" w:rsidRPr="006310CF">
        <w:rPr>
          <w:rFonts w:ascii="Cambria" w:hAnsi="Cambria" w:cs="Tahoma"/>
          <w:b/>
          <w:bCs/>
        </w:rPr>
        <w:t xml:space="preserve">.4. </w:t>
      </w:r>
      <w:r w:rsidR="00513EA0" w:rsidRPr="006310CF">
        <w:rPr>
          <w:rFonts w:ascii="Cambria" w:hAnsi="Cambria" w:cs="Tahoma"/>
        </w:rPr>
        <w:t>Os atos formais realizados em nome dos participantes interessados deverão ser praticados por representante legal devidamente credenciado, sendo o único admitido a intervir nas fases do procedimento de seleção e a responder pelos atos e efeitos previstos neste Edital.</w:t>
      </w:r>
    </w:p>
    <w:p w14:paraId="1B8237E1" w14:textId="3E32F22F" w:rsidR="00513EA0" w:rsidRPr="006310CF" w:rsidRDefault="00BD3365" w:rsidP="00EE2228">
      <w:pPr>
        <w:pStyle w:val="SemEspaamento"/>
        <w:spacing w:before="120" w:after="120"/>
        <w:jc w:val="both"/>
        <w:rPr>
          <w:rFonts w:ascii="Cambria" w:hAnsi="Cambria" w:cs="Tahoma"/>
        </w:rPr>
      </w:pPr>
      <w:r w:rsidRPr="006310CF">
        <w:rPr>
          <w:rFonts w:ascii="Cambria" w:hAnsi="Cambria" w:cs="Tahoma"/>
          <w:b/>
          <w:bCs/>
        </w:rPr>
        <w:t>4</w:t>
      </w:r>
      <w:r w:rsidR="00513EA0" w:rsidRPr="006310CF">
        <w:rPr>
          <w:rFonts w:ascii="Cambria" w:hAnsi="Cambria" w:cs="Tahoma"/>
          <w:b/>
          <w:bCs/>
        </w:rPr>
        <w:t xml:space="preserve">.5. </w:t>
      </w:r>
      <w:r w:rsidR="00513EA0" w:rsidRPr="006310CF">
        <w:rPr>
          <w:rFonts w:ascii="Cambria" w:hAnsi="Cambria" w:cs="Tahoma"/>
        </w:rPr>
        <w:t xml:space="preserve">Não será admitida a participação de um mesmo representante para mais de </w:t>
      </w:r>
      <w:r w:rsidR="00AB2E62" w:rsidRPr="006310CF">
        <w:rPr>
          <w:rFonts w:ascii="Cambria" w:hAnsi="Cambria" w:cs="Tahoma"/>
        </w:rPr>
        <w:t xml:space="preserve">uma </w:t>
      </w:r>
      <w:r w:rsidR="00513EA0" w:rsidRPr="006310CF">
        <w:rPr>
          <w:rFonts w:ascii="Cambria" w:hAnsi="Cambria" w:cs="Tahoma"/>
        </w:rPr>
        <w:t>pessoa jurídica.</w:t>
      </w:r>
    </w:p>
    <w:p w14:paraId="161769D2" w14:textId="04C78FAD" w:rsidR="00CE73C8" w:rsidRPr="006310CF" w:rsidRDefault="00CE73C8" w:rsidP="00EE2228">
      <w:pPr>
        <w:pStyle w:val="SemEspaamento"/>
        <w:spacing w:before="120" w:after="120"/>
        <w:jc w:val="both"/>
        <w:rPr>
          <w:rFonts w:ascii="Cambria" w:hAnsi="Cambria" w:cs="Tahoma"/>
          <w:b/>
          <w:bCs/>
        </w:rPr>
      </w:pPr>
      <w:r w:rsidRPr="006310CF">
        <w:rPr>
          <w:rFonts w:ascii="Cambria" w:hAnsi="Cambria" w:cs="Tahoma"/>
          <w:b/>
          <w:bCs/>
        </w:rPr>
        <w:t xml:space="preserve">4.6. </w:t>
      </w:r>
      <w:r w:rsidRPr="006310CF">
        <w:rPr>
          <w:rFonts w:ascii="Cambria" w:hAnsi="Cambria" w:cs="Tahoma"/>
        </w:rPr>
        <w:t>O imóvel deve estar apto a utilização em até 05 (cinco) dias úteis após a assinatura do termo contratual.</w:t>
      </w:r>
    </w:p>
    <w:p w14:paraId="053BEAAB" w14:textId="77777777" w:rsidR="00BD3365" w:rsidRPr="006310CF" w:rsidRDefault="00BD3365" w:rsidP="00EE2228">
      <w:pPr>
        <w:pStyle w:val="SemEspaamento"/>
        <w:spacing w:before="120" w:after="120"/>
        <w:jc w:val="both"/>
        <w:rPr>
          <w:rFonts w:ascii="Cambria" w:hAnsi="Cambria" w:cs="Tahoma"/>
        </w:rPr>
      </w:pPr>
    </w:p>
    <w:p w14:paraId="03E34642" w14:textId="5089086A" w:rsidR="00DC7EDA"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5</w:t>
      </w:r>
      <w:r w:rsidR="00DC7EDA" w:rsidRPr="006310CF">
        <w:rPr>
          <w:rFonts w:ascii="Cambria" w:hAnsi="Cambria" w:cs="Tahoma"/>
          <w:b/>
          <w:bCs/>
        </w:rPr>
        <w:t>. DA APRESENTAÇÃO DOS DOCUMENTOS DE HABILITAÇÃO E DA PROPOSTA DE PREÇO</w:t>
      </w:r>
    </w:p>
    <w:p w14:paraId="410AF4D2" w14:textId="77E24E71" w:rsidR="00DC7EDA" w:rsidRPr="006310CF" w:rsidRDefault="00BD3365" w:rsidP="00EE2228">
      <w:pPr>
        <w:pStyle w:val="SemEspaamento"/>
        <w:spacing w:before="120" w:after="120"/>
        <w:jc w:val="both"/>
        <w:rPr>
          <w:rFonts w:ascii="Cambria" w:hAnsi="Cambria" w:cs="Tahoma"/>
        </w:rPr>
      </w:pPr>
      <w:r w:rsidRPr="006310CF">
        <w:rPr>
          <w:rFonts w:ascii="Cambria" w:hAnsi="Cambria" w:cs="Tahoma"/>
          <w:b/>
          <w:bCs/>
        </w:rPr>
        <w:t>5</w:t>
      </w:r>
      <w:r w:rsidR="00DC7EDA" w:rsidRPr="006310CF">
        <w:rPr>
          <w:rFonts w:ascii="Cambria" w:hAnsi="Cambria" w:cs="Tahoma"/>
          <w:b/>
          <w:bCs/>
        </w:rPr>
        <w:t xml:space="preserve">.1. </w:t>
      </w:r>
      <w:r w:rsidR="00DC7EDA" w:rsidRPr="006310CF">
        <w:rPr>
          <w:rFonts w:ascii="Cambria" w:hAnsi="Cambria" w:cs="Tahoma"/>
        </w:rPr>
        <w:t xml:space="preserve">Os proponentes deverão apresentar os documentos de habilitação no ENVELOPE nº 01 e a proposta de preço no ENVELOPE nº 02, no prazo estabelecido para credenciamento descrito no item </w:t>
      </w:r>
      <w:r w:rsidRPr="006310CF">
        <w:rPr>
          <w:rFonts w:ascii="Cambria" w:hAnsi="Cambria" w:cs="Tahoma"/>
        </w:rPr>
        <w:t>3</w:t>
      </w:r>
      <w:r w:rsidR="00DC7EDA" w:rsidRPr="006310CF">
        <w:rPr>
          <w:rFonts w:ascii="Cambria" w:hAnsi="Cambria" w:cs="Tahoma"/>
        </w:rPr>
        <w:t>.1.</w:t>
      </w:r>
    </w:p>
    <w:p w14:paraId="7003FAEC" w14:textId="77777777" w:rsidR="00DC7EDA" w:rsidRPr="006310CF" w:rsidRDefault="00DC7EDA" w:rsidP="00EE2228">
      <w:pPr>
        <w:pStyle w:val="SemEspaamento"/>
        <w:spacing w:before="120" w:after="120"/>
        <w:jc w:val="both"/>
        <w:rPr>
          <w:rFonts w:ascii="Cambria" w:hAnsi="Cambria" w:cs="Tahoma"/>
        </w:rPr>
      </w:pPr>
    </w:p>
    <w:p w14:paraId="5C95B0AA" w14:textId="4BC14B6D" w:rsidR="005B044D"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6</w:t>
      </w:r>
      <w:r w:rsidR="005B044D" w:rsidRPr="006310CF">
        <w:rPr>
          <w:rFonts w:ascii="Cambria" w:hAnsi="Cambria" w:cs="Tahoma"/>
          <w:b/>
          <w:bCs/>
        </w:rPr>
        <w:t>. DA HABILITAÇÃO</w:t>
      </w:r>
    </w:p>
    <w:p w14:paraId="309C0AEE" w14:textId="709A906A" w:rsidR="005B044D" w:rsidRPr="006310CF" w:rsidRDefault="00BD3365" w:rsidP="00EE2228">
      <w:pPr>
        <w:pStyle w:val="SemEspaamento"/>
        <w:spacing w:before="120" w:after="120"/>
        <w:jc w:val="both"/>
        <w:rPr>
          <w:rFonts w:ascii="Cambria" w:hAnsi="Cambria" w:cs="Tahoma"/>
        </w:rPr>
      </w:pPr>
      <w:r w:rsidRPr="006310CF">
        <w:rPr>
          <w:rFonts w:ascii="Cambria" w:hAnsi="Cambria" w:cs="Tahoma"/>
          <w:b/>
          <w:bCs/>
        </w:rPr>
        <w:t>6</w:t>
      </w:r>
      <w:r w:rsidR="005B044D" w:rsidRPr="006310CF">
        <w:rPr>
          <w:rFonts w:ascii="Cambria" w:hAnsi="Cambria" w:cs="Tahoma"/>
          <w:b/>
          <w:bCs/>
        </w:rPr>
        <w:t xml:space="preserve">.1. </w:t>
      </w:r>
      <w:r w:rsidR="005B044D" w:rsidRPr="006310CF">
        <w:rPr>
          <w:rFonts w:ascii="Cambria" w:hAnsi="Cambria" w:cs="Tahoma"/>
        </w:rPr>
        <w:t>O ENVELOPE Nº 01 deverá conter os documentos de habilitação e ser identificado da seguinte forma:</w:t>
      </w:r>
    </w:p>
    <w:p w14:paraId="5385D39F" w14:textId="69BC9931" w:rsidR="005B044D" w:rsidRPr="006310CF"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b/>
          <w:bCs/>
        </w:rPr>
      </w:pPr>
      <w:r w:rsidRPr="006310CF">
        <w:rPr>
          <w:rFonts w:ascii="Cambria" w:hAnsi="Cambria" w:cs="Tahoma"/>
          <w:b/>
          <w:bCs/>
        </w:rPr>
        <w:t>ENVELOPE N° 01 - DOCUMENTOS DE HABILITAÇÃO</w:t>
      </w:r>
    </w:p>
    <w:p w14:paraId="501461A3" w14:textId="7476CB62" w:rsidR="005B044D" w:rsidRPr="006310CF"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À PREFEITURA MUNICIPAL DE NOVA PRATA DO IGUAÇU - PR</w:t>
      </w:r>
    </w:p>
    <w:p w14:paraId="38F2931D" w14:textId="6BBB166E" w:rsidR="005B044D" w:rsidRPr="006310CF"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CHAMAMENTO PÚBLICO Nº 00</w:t>
      </w:r>
      <w:r w:rsidR="007E7D4F" w:rsidRPr="006310CF">
        <w:rPr>
          <w:rFonts w:ascii="Cambria" w:hAnsi="Cambria" w:cs="Tahoma"/>
        </w:rPr>
        <w:t>*</w:t>
      </w:r>
      <w:r w:rsidRPr="006310CF">
        <w:rPr>
          <w:rFonts w:ascii="Cambria" w:hAnsi="Cambria" w:cs="Tahoma"/>
        </w:rPr>
        <w:t>/202</w:t>
      </w:r>
      <w:r w:rsidR="007E7D4F" w:rsidRPr="006310CF">
        <w:rPr>
          <w:rFonts w:ascii="Cambria" w:hAnsi="Cambria" w:cs="Tahoma"/>
        </w:rPr>
        <w:t>6</w:t>
      </w:r>
      <w:r w:rsidRPr="006310CF">
        <w:rPr>
          <w:rFonts w:ascii="Cambria" w:hAnsi="Cambria" w:cs="Tahoma"/>
        </w:rPr>
        <w:t xml:space="preserve"> </w:t>
      </w:r>
    </w:p>
    <w:p w14:paraId="7DBA93B9" w14:textId="7977B5E3" w:rsidR="005B044D" w:rsidRPr="006310CF"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(RAZÃO SOCIAL DO PROPONENTE)</w:t>
      </w:r>
    </w:p>
    <w:p w14:paraId="6F7E07C2" w14:textId="30BB45DF" w:rsidR="005B044D" w:rsidRPr="006310CF" w:rsidRDefault="00BD3365" w:rsidP="00EE2228">
      <w:pPr>
        <w:pStyle w:val="SemEspaamento"/>
        <w:spacing w:before="120" w:after="120"/>
        <w:jc w:val="both"/>
        <w:rPr>
          <w:rFonts w:ascii="Cambria" w:hAnsi="Cambria" w:cs="Tahoma"/>
        </w:rPr>
      </w:pPr>
      <w:r w:rsidRPr="006310CF">
        <w:rPr>
          <w:rFonts w:ascii="Cambria" w:hAnsi="Cambria" w:cs="Tahoma"/>
          <w:b/>
          <w:bCs/>
        </w:rPr>
        <w:t>6</w:t>
      </w:r>
      <w:r w:rsidR="005B044D" w:rsidRPr="006310CF">
        <w:rPr>
          <w:rFonts w:ascii="Cambria" w:hAnsi="Cambria" w:cs="Tahoma"/>
          <w:b/>
          <w:bCs/>
        </w:rPr>
        <w:t xml:space="preserve">.2. </w:t>
      </w:r>
      <w:r w:rsidR="005B044D" w:rsidRPr="006310CF">
        <w:rPr>
          <w:rFonts w:ascii="Cambria" w:hAnsi="Cambria" w:cs="Tahoma"/>
        </w:rPr>
        <w:t>Deverão constar no ENVELOPE Nº 01 os seguintes documentos de Habilitação:</w:t>
      </w:r>
    </w:p>
    <w:p w14:paraId="61ABAD73" w14:textId="260174D6" w:rsidR="00AB2E62" w:rsidRPr="006310CF" w:rsidRDefault="00AB2E62" w:rsidP="00AB2E62">
      <w:pPr>
        <w:pStyle w:val="SemEspaamento"/>
        <w:tabs>
          <w:tab w:val="left" w:pos="142"/>
        </w:tabs>
        <w:spacing w:line="276" w:lineRule="auto"/>
        <w:jc w:val="both"/>
        <w:rPr>
          <w:rFonts w:ascii="Cambria" w:hAnsi="Cambria" w:cs="Tahoma"/>
          <w:b/>
          <w:bCs/>
          <w:vanish/>
          <w:color w:val="7030A0"/>
        </w:rPr>
      </w:pPr>
      <w:r w:rsidRPr="006310CF">
        <w:rPr>
          <w:rFonts w:ascii="Cambria" w:hAnsi="Cambria" w:cs="Tahoma"/>
          <w:b/>
          <w:bCs/>
        </w:rPr>
        <w:t xml:space="preserve">6.2.1. </w:t>
      </w:r>
    </w:p>
    <w:p w14:paraId="122A0FE3" w14:textId="77777777" w:rsidR="00AB2E62" w:rsidRPr="006310CF" w:rsidRDefault="00AB2E62" w:rsidP="00AB2E62">
      <w:pPr>
        <w:pStyle w:val="SemEspaamento"/>
        <w:tabs>
          <w:tab w:val="left" w:pos="142"/>
        </w:tabs>
        <w:spacing w:line="276" w:lineRule="auto"/>
        <w:jc w:val="both"/>
        <w:rPr>
          <w:rFonts w:ascii="Cambria" w:hAnsi="Cambria" w:cs="Tahoma"/>
          <w:b/>
          <w:vanish/>
          <w:color w:val="7030A0"/>
        </w:rPr>
      </w:pPr>
    </w:p>
    <w:p w14:paraId="72B03BA6" w14:textId="77777777" w:rsidR="00AB2E62" w:rsidRPr="006310CF" w:rsidRDefault="00AB2E62" w:rsidP="00AB2E62">
      <w:pPr>
        <w:pStyle w:val="SemEspaamento"/>
        <w:tabs>
          <w:tab w:val="left" w:pos="142"/>
        </w:tabs>
        <w:spacing w:line="276" w:lineRule="auto"/>
        <w:jc w:val="both"/>
        <w:rPr>
          <w:rFonts w:ascii="Cambria" w:hAnsi="Cambria" w:cs="Tahoma"/>
          <w:b/>
          <w:vanish/>
          <w:color w:val="7030A0"/>
        </w:rPr>
      </w:pPr>
    </w:p>
    <w:p w14:paraId="6DED3461" w14:textId="77777777" w:rsidR="00AB2E62" w:rsidRPr="006310CF" w:rsidRDefault="00AB2E62" w:rsidP="00AB2E62">
      <w:pPr>
        <w:pStyle w:val="SemEspaamento"/>
        <w:tabs>
          <w:tab w:val="left" w:pos="142"/>
        </w:tabs>
        <w:spacing w:line="276" w:lineRule="auto"/>
        <w:jc w:val="both"/>
        <w:rPr>
          <w:rFonts w:ascii="Cambria" w:hAnsi="Cambria" w:cs="Tahoma"/>
          <w:b/>
          <w:vanish/>
          <w:color w:val="7030A0"/>
        </w:rPr>
      </w:pPr>
    </w:p>
    <w:p w14:paraId="3FFF6ECA" w14:textId="77777777" w:rsidR="00AB2E62" w:rsidRPr="006310CF" w:rsidRDefault="00AB2E62" w:rsidP="00AB2E62">
      <w:pPr>
        <w:pStyle w:val="SemEspaamento"/>
        <w:tabs>
          <w:tab w:val="left" w:pos="142"/>
        </w:tabs>
        <w:spacing w:line="276" w:lineRule="auto"/>
        <w:jc w:val="both"/>
        <w:rPr>
          <w:rFonts w:ascii="Cambria" w:hAnsi="Cambria" w:cs="Tahoma"/>
          <w:b/>
          <w:vanish/>
          <w:color w:val="7030A0"/>
        </w:rPr>
      </w:pPr>
    </w:p>
    <w:p w14:paraId="454A1778" w14:textId="77777777" w:rsidR="00AB2E62" w:rsidRPr="006310CF" w:rsidRDefault="00AB2E62" w:rsidP="00AB2E62">
      <w:pPr>
        <w:pStyle w:val="SemEspaamento"/>
        <w:tabs>
          <w:tab w:val="left" w:pos="142"/>
        </w:tabs>
        <w:spacing w:line="276" w:lineRule="auto"/>
        <w:jc w:val="both"/>
        <w:rPr>
          <w:rFonts w:ascii="Cambria" w:hAnsi="Cambria" w:cs="Tahoma"/>
          <w:b/>
          <w:vanish/>
          <w:color w:val="7030A0"/>
        </w:rPr>
      </w:pPr>
    </w:p>
    <w:p w14:paraId="46733980" w14:textId="77777777" w:rsidR="00AB2E62" w:rsidRPr="006310CF" w:rsidRDefault="00AB2E62" w:rsidP="00AB2E62">
      <w:pPr>
        <w:pStyle w:val="SemEspaamento"/>
        <w:tabs>
          <w:tab w:val="left" w:pos="142"/>
        </w:tabs>
        <w:spacing w:line="276" w:lineRule="auto"/>
        <w:jc w:val="both"/>
        <w:rPr>
          <w:rFonts w:ascii="Cambria" w:hAnsi="Cambria" w:cs="Tahoma"/>
        </w:rPr>
      </w:pPr>
      <w:r w:rsidRPr="006310CF">
        <w:rPr>
          <w:rFonts w:ascii="Cambria" w:hAnsi="Cambria" w:cs="Tahoma"/>
          <w:b/>
        </w:rPr>
        <w:t>Do imóvel ofertado</w:t>
      </w:r>
      <w:r w:rsidRPr="006310CF">
        <w:rPr>
          <w:rFonts w:ascii="Cambria" w:hAnsi="Cambria" w:cs="Tahoma"/>
          <w:b/>
          <w:u w:val="single"/>
        </w:rPr>
        <w:t>:</w:t>
      </w:r>
    </w:p>
    <w:p w14:paraId="4D71B459" w14:textId="77777777" w:rsidR="00AB2E62" w:rsidRPr="006310CF" w:rsidRDefault="00AB2E62" w:rsidP="00AB2E62">
      <w:pPr>
        <w:pStyle w:val="SemEspaamento"/>
        <w:tabs>
          <w:tab w:val="left" w:pos="142"/>
        </w:tabs>
        <w:spacing w:line="276" w:lineRule="auto"/>
        <w:jc w:val="both"/>
        <w:rPr>
          <w:rFonts w:ascii="Cambria" w:hAnsi="Cambria" w:cs="Tahoma"/>
        </w:rPr>
      </w:pPr>
      <w:r w:rsidRPr="006310CF">
        <w:rPr>
          <w:rFonts w:ascii="Cambria" w:hAnsi="Cambria" w:cs="Tahoma"/>
          <w:b/>
          <w:bCs/>
        </w:rPr>
        <w:t xml:space="preserve">a) </w:t>
      </w:r>
      <w:r w:rsidRPr="006310CF">
        <w:rPr>
          <w:rFonts w:ascii="Cambria" w:hAnsi="Cambria" w:cs="Tahoma"/>
        </w:rPr>
        <w:t>Matrícula atualizada do imóvel (no máximo 30 dias de emissão).</w:t>
      </w:r>
    </w:p>
    <w:p w14:paraId="1E2093CC" w14:textId="77777777" w:rsidR="00AB2E62" w:rsidRPr="006310CF" w:rsidRDefault="00AB2E62" w:rsidP="00AB2E62">
      <w:pPr>
        <w:pStyle w:val="SemEspaamento"/>
        <w:tabs>
          <w:tab w:val="left" w:pos="142"/>
        </w:tabs>
        <w:spacing w:line="276" w:lineRule="auto"/>
        <w:jc w:val="both"/>
        <w:rPr>
          <w:rFonts w:ascii="Cambria" w:hAnsi="Cambria" w:cs="Tahoma"/>
        </w:rPr>
      </w:pPr>
      <w:r w:rsidRPr="006310CF">
        <w:rPr>
          <w:rFonts w:ascii="Cambria" w:hAnsi="Cambria" w:cs="Tahoma"/>
          <w:b/>
          <w:bCs/>
        </w:rPr>
        <w:t xml:space="preserve">b) </w:t>
      </w:r>
      <w:r w:rsidRPr="006310CF">
        <w:rPr>
          <w:rFonts w:ascii="Cambria" w:hAnsi="Cambria" w:cs="Tahoma"/>
        </w:rPr>
        <w:t>Documento de comprovação de propriedade ou comprovação de responsabilidade sobre o imóvel.</w:t>
      </w:r>
    </w:p>
    <w:p w14:paraId="62D2CE4D" w14:textId="77777777" w:rsidR="00AB2E62" w:rsidRPr="006310CF" w:rsidRDefault="00AB2E62" w:rsidP="00AB2E62">
      <w:pPr>
        <w:pStyle w:val="SemEspaamento"/>
        <w:tabs>
          <w:tab w:val="left" w:pos="142"/>
        </w:tabs>
        <w:spacing w:line="276" w:lineRule="auto"/>
        <w:jc w:val="both"/>
        <w:rPr>
          <w:rFonts w:ascii="Cambria" w:hAnsi="Cambria" w:cs="Tahoma"/>
        </w:rPr>
      </w:pPr>
      <w:r w:rsidRPr="006310CF">
        <w:rPr>
          <w:rFonts w:ascii="Cambria" w:hAnsi="Cambria" w:cs="Tahoma"/>
          <w:b/>
          <w:bCs/>
        </w:rPr>
        <w:t xml:space="preserve">c) </w:t>
      </w:r>
      <w:r w:rsidRPr="006310CF">
        <w:rPr>
          <w:rFonts w:ascii="Cambria" w:hAnsi="Cambria" w:cs="Tahoma"/>
        </w:rPr>
        <w:t>Declaração de concordância preenchida e assinada (modelo anexo do edital).</w:t>
      </w:r>
    </w:p>
    <w:p w14:paraId="4C414DF8" w14:textId="77777777" w:rsidR="00AB2E62" w:rsidRPr="006310CF" w:rsidRDefault="00AB2E62" w:rsidP="00AB2E62">
      <w:pPr>
        <w:pStyle w:val="SemEspaamento"/>
        <w:tabs>
          <w:tab w:val="left" w:pos="142"/>
        </w:tabs>
        <w:spacing w:line="276" w:lineRule="auto"/>
        <w:jc w:val="both"/>
        <w:rPr>
          <w:rFonts w:ascii="Cambria" w:hAnsi="Cambria" w:cs="Tahoma"/>
        </w:rPr>
      </w:pPr>
      <w:r w:rsidRPr="006310CF">
        <w:rPr>
          <w:rFonts w:ascii="Cambria" w:hAnsi="Cambria" w:cs="Tahoma"/>
          <w:b/>
          <w:bCs/>
        </w:rPr>
        <w:t xml:space="preserve">d) </w:t>
      </w:r>
      <w:r w:rsidRPr="006310CF">
        <w:rPr>
          <w:rFonts w:ascii="Cambria" w:hAnsi="Cambria" w:cs="Tahoma"/>
        </w:rPr>
        <w:t>Certidão Negativa de Débitos Municipais do Imóvel.</w:t>
      </w:r>
    </w:p>
    <w:p w14:paraId="0058EF73" w14:textId="77777777" w:rsidR="00AB2E62" w:rsidRPr="006310CF" w:rsidRDefault="00AB2E62" w:rsidP="00AB2E62">
      <w:pPr>
        <w:pStyle w:val="PargrafodaLista"/>
        <w:widowControl w:val="0"/>
        <w:numPr>
          <w:ilvl w:val="0"/>
          <w:numId w:val="3"/>
        </w:numPr>
        <w:spacing w:before="120" w:after="120" w:line="276" w:lineRule="auto"/>
        <w:ind w:left="0" w:right="-7" w:firstLine="0"/>
        <w:contextualSpacing w:val="0"/>
        <w:jc w:val="both"/>
        <w:rPr>
          <w:rFonts w:ascii="Cambria" w:eastAsia="Arial" w:hAnsi="Cambria" w:cs="Tahoma"/>
        </w:rPr>
      </w:pPr>
      <w:r w:rsidRPr="006310CF">
        <w:rPr>
          <w:rFonts w:ascii="Cambria" w:eastAsia="Arial" w:hAnsi="Cambria" w:cs="Tahoma"/>
          <w:spacing w:val="-1"/>
        </w:rPr>
        <w:t>certidão negativa de débito junto às concessionárias de serviço público de água e energia elétrica ou comprovante de quitação dos últimos 3 (três) meses e as respectivas faturas;</w:t>
      </w:r>
    </w:p>
    <w:p w14:paraId="263E2336" w14:textId="639DAE74" w:rsidR="00AB2E62" w:rsidRPr="006310CF" w:rsidRDefault="00AB2E62" w:rsidP="00AB2E62">
      <w:pPr>
        <w:spacing w:line="276" w:lineRule="auto"/>
        <w:jc w:val="both"/>
        <w:rPr>
          <w:rFonts w:ascii="Cambria" w:eastAsia="Times New Roman" w:hAnsi="Cambria" w:cs="Tahoma"/>
          <w:b/>
          <w:bCs/>
          <w:color w:val="000000"/>
          <w:lang w:eastAsia="pt-BR"/>
        </w:rPr>
      </w:pPr>
      <w:r w:rsidRPr="006310CF">
        <w:rPr>
          <w:rFonts w:ascii="Cambria" w:eastAsia="Times New Roman" w:hAnsi="Cambria" w:cs="Tahoma"/>
          <w:b/>
          <w:bCs/>
          <w:color w:val="000000"/>
          <w:lang w:eastAsia="pt-BR"/>
        </w:rPr>
        <w:t>6.2.2. Documentação do Proprietário (Quando Pessoa Física):</w:t>
      </w:r>
    </w:p>
    <w:p w14:paraId="38D98E3B"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a)</w:t>
      </w:r>
      <w:r w:rsidRPr="006310CF">
        <w:rPr>
          <w:rFonts w:ascii="Cambria" w:eastAsia="Times New Roman" w:hAnsi="Cambria" w:cs="Tahoma"/>
          <w:color w:val="000000"/>
          <w:lang w:eastAsia="pt-BR"/>
        </w:rPr>
        <w:t xml:space="preserve"> Cópia do RG; Cópia do CPF ou cópia da CNH (Carteira Nacional de Habilitação).</w:t>
      </w:r>
    </w:p>
    <w:p w14:paraId="0D324F71"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b)</w:t>
      </w:r>
      <w:r w:rsidRPr="006310CF">
        <w:rPr>
          <w:rFonts w:ascii="Cambria" w:eastAsia="Times New Roman" w:hAnsi="Cambria" w:cs="Tahoma"/>
          <w:color w:val="000000"/>
          <w:lang w:eastAsia="pt-BR"/>
        </w:rPr>
        <w:t xml:space="preserve"> Cópia do comprovante de residência do proprietário ou responsável legal pelo imóvel, atualizado (no máximo de 03 meses).</w:t>
      </w:r>
    </w:p>
    <w:p w14:paraId="5E1E6C01" w14:textId="77777777" w:rsidR="00AB2E62" w:rsidRPr="006310CF" w:rsidRDefault="00AB2E62" w:rsidP="00AB2E62">
      <w:pPr>
        <w:spacing w:line="276" w:lineRule="auto"/>
        <w:jc w:val="both"/>
        <w:rPr>
          <w:rFonts w:ascii="Cambria" w:eastAsia="Times New Roman" w:hAnsi="Cambria" w:cs="Tahoma"/>
          <w:color w:val="000000"/>
          <w:lang w:eastAsia="pt-BR"/>
        </w:rPr>
      </w:pPr>
      <w:r w:rsidRPr="00B22A92">
        <w:rPr>
          <w:rFonts w:ascii="Cambria" w:eastAsia="Times New Roman" w:hAnsi="Cambria" w:cs="Tahoma"/>
          <w:b/>
          <w:bCs/>
          <w:color w:val="000000"/>
          <w:lang w:eastAsia="pt-BR"/>
        </w:rPr>
        <w:t xml:space="preserve">c) </w:t>
      </w:r>
      <w:r w:rsidRPr="00B22A92">
        <w:rPr>
          <w:rFonts w:ascii="Cambria" w:eastAsia="Times New Roman" w:hAnsi="Cambria" w:cs="Tahoma"/>
          <w:color w:val="000000"/>
          <w:lang w:eastAsia="pt-BR"/>
        </w:rPr>
        <w:t>Certidão negativa de débitos municipais.</w:t>
      </w:r>
    </w:p>
    <w:p w14:paraId="4E077611" w14:textId="0A3B651F" w:rsidR="00AB2E62" w:rsidRPr="006310CF" w:rsidRDefault="00AB2E62" w:rsidP="00AB2E62">
      <w:pPr>
        <w:spacing w:line="276" w:lineRule="auto"/>
        <w:jc w:val="both"/>
        <w:rPr>
          <w:rFonts w:ascii="Cambria" w:eastAsia="Times New Roman" w:hAnsi="Cambria" w:cs="Tahoma"/>
          <w:b/>
          <w:bCs/>
          <w:color w:val="000000"/>
          <w:lang w:eastAsia="pt-BR"/>
        </w:rPr>
      </w:pPr>
      <w:r w:rsidRPr="006310CF">
        <w:rPr>
          <w:rFonts w:ascii="Cambria" w:eastAsia="Times New Roman" w:hAnsi="Cambria" w:cs="Tahoma"/>
          <w:b/>
          <w:bCs/>
          <w:color w:val="000000"/>
          <w:lang w:eastAsia="pt-BR"/>
        </w:rPr>
        <w:t>6.2.3. Documentação do Proprietário (Quando Pessoa Jurídica):</w:t>
      </w:r>
    </w:p>
    <w:p w14:paraId="0F495C12"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 xml:space="preserve">a) </w:t>
      </w:r>
      <w:r w:rsidRPr="006310CF">
        <w:rPr>
          <w:rFonts w:ascii="Cambria" w:hAnsi="Cambria" w:cs="Tahoma"/>
        </w:rPr>
        <w:t>Registro comercial, no caso de empresa individual.</w:t>
      </w:r>
    </w:p>
    <w:p w14:paraId="0C5DD59D"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 xml:space="preserve">b) </w:t>
      </w:r>
      <w:r w:rsidRPr="006310CF">
        <w:rPr>
          <w:rFonts w:ascii="Cambria" w:hAnsi="Cambria" w:cs="Tahoma"/>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06D8AEEC"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 xml:space="preserve">c) </w:t>
      </w:r>
      <w:r w:rsidRPr="006310CF">
        <w:rPr>
          <w:rFonts w:ascii="Cambria" w:hAnsi="Cambria" w:cs="Tahoma"/>
        </w:rPr>
        <w:t>Inscrição do ato constitutivo, no caso de sociedades civis, acompanhada de ato formal de designação de diretoria em exercício.</w:t>
      </w:r>
    </w:p>
    <w:p w14:paraId="41BB40C4"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 xml:space="preserve">d) </w:t>
      </w:r>
      <w:r w:rsidRPr="006310CF">
        <w:rPr>
          <w:rFonts w:ascii="Cambria" w:hAnsi="Cambria" w:cs="Tahoma"/>
        </w:rPr>
        <w:t>Decreto de autorização, em se tratando de empresa ou sociedade estrangeira em funcionamento no País.</w:t>
      </w:r>
    </w:p>
    <w:p w14:paraId="47B07F69"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 xml:space="preserve">OBS. </w:t>
      </w:r>
      <w:r w:rsidRPr="006310CF">
        <w:rPr>
          <w:rFonts w:ascii="Cambria" w:hAnsi="Cambria" w:cs="Tahoma"/>
        </w:rPr>
        <w:t>Os documentos acima deverão estar acompanhados de todas as alterações ou da consolidação respectiva.</w:t>
      </w:r>
    </w:p>
    <w:p w14:paraId="5914C1AD" w14:textId="77777777" w:rsidR="00AB2E62" w:rsidRPr="006310CF" w:rsidRDefault="00AB2E62" w:rsidP="00AB2E62">
      <w:pPr>
        <w:pStyle w:val="SemEspaamento"/>
        <w:jc w:val="both"/>
        <w:rPr>
          <w:rFonts w:ascii="Cambria" w:hAnsi="Cambria" w:cs="Tahoma"/>
        </w:rPr>
      </w:pPr>
      <w:r w:rsidRPr="006310CF">
        <w:rPr>
          <w:rFonts w:ascii="Cambria" w:hAnsi="Cambria" w:cs="Tahoma"/>
          <w:b/>
          <w:bCs/>
        </w:rPr>
        <w:t>e)</w:t>
      </w:r>
      <w:r w:rsidRPr="006310CF">
        <w:rPr>
          <w:rFonts w:ascii="Cambria" w:hAnsi="Cambria" w:cs="Tahoma"/>
        </w:rPr>
        <w:t xml:space="preserve"> Cadastro Nacional de Pessoas Jurídicas (CNPJ).</w:t>
      </w:r>
    </w:p>
    <w:p w14:paraId="0C56DE38" w14:textId="77777777" w:rsidR="00AB2E62" w:rsidRPr="006310CF" w:rsidRDefault="00AB2E62" w:rsidP="00AB2E62">
      <w:pPr>
        <w:pStyle w:val="SemEspaamento"/>
        <w:jc w:val="both"/>
        <w:rPr>
          <w:rFonts w:ascii="Cambria" w:hAnsi="Cambria" w:cs="Tahoma"/>
        </w:rPr>
      </w:pPr>
      <w:r w:rsidRPr="006310CF">
        <w:rPr>
          <w:rFonts w:ascii="Cambria" w:hAnsi="Cambria" w:cs="Tahoma"/>
          <w:b/>
          <w:bCs/>
        </w:rPr>
        <w:t>f)</w:t>
      </w:r>
      <w:r w:rsidRPr="006310CF">
        <w:rPr>
          <w:rFonts w:ascii="Cambria" w:hAnsi="Cambria" w:cs="Tahoma"/>
        </w:rPr>
        <w:t xml:space="preserve"> Certificado de regularidade do FGTS, emitido pela Caixa Econômica Federal.</w:t>
      </w:r>
    </w:p>
    <w:p w14:paraId="7B97D20C" w14:textId="77777777" w:rsidR="00AB2E62" w:rsidRPr="006310CF" w:rsidRDefault="00AB2E62" w:rsidP="00AB2E62">
      <w:pPr>
        <w:pStyle w:val="SemEspaamento"/>
        <w:jc w:val="both"/>
        <w:rPr>
          <w:rFonts w:ascii="Cambria" w:hAnsi="Cambria" w:cs="Tahoma"/>
        </w:rPr>
      </w:pPr>
      <w:r w:rsidRPr="006310CF">
        <w:rPr>
          <w:rFonts w:ascii="Cambria" w:hAnsi="Cambria" w:cs="Tahoma"/>
          <w:b/>
          <w:bCs/>
        </w:rPr>
        <w:t>g)</w:t>
      </w:r>
      <w:r w:rsidRPr="006310CF">
        <w:rPr>
          <w:rFonts w:ascii="Cambria" w:hAnsi="Cambria" w:cs="Tahoma"/>
        </w:rPr>
        <w:t xml:space="preserve"> Certidões de regularidade com a Fazenda Federal.</w:t>
      </w:r>
    </w:p>
    <w:p w14:paraId="0A62100C" w14:textId="77777777" w:rsidR="00AB2E62" w:rsidRPr="006310CF" w:rsidRDefault="00AB2E62" w:rsidP="00AB2E62">
      <w:pPr>
        <w:pStyle w:val="SemEspaamento"/>
        <w:jc w:val="both"/>
        <w:rPr>
          <w:rFonts w:ascii="Cambria" w:hAnsi="Cambria" w:cs="Tahoma"/>
        </w:rPr>
      </w:pPr>
      <w:r w:rsidRPr="006310CF">
        <w:rPr>
          <w:rFonts w:ascii="Cambria" w:hAnsi="Cambria" w:cs="Tahoma"/>
          <w:b/>
          <w:bCs/>
        </w:rPr>
        <w:lastRenderedPageBreak/>
        <w:t>h)</w:t>
      </w:r>
      <w:r w:rsidRPr="006310CF">
        <w:rPr>
          <w:rFonts w:ascii="Cambria" w:hAnsi="Cambria" w:cs="Tahoma"/>
        </w:rPr>
        <w:t xml:space="preserve"> Certidões de regularidade Fazenda Estadual.</w:t>
      </w:r>
    </w:p>
    <w:p w14:paraId="6F0E4F3C" w14:textId="77777777" w:rsidR="00AB2E62" w:rsidRPr="006310CF" w:rsidRDefault="00AB2E62" w:rsidP="00AB2E62">
      <w:pPr>
        <w:pStyle w:val="SemEspaamento"/>
        <w:jc w:val="both"/>
        <w:rPr>
          <w:rFonts w:ascii="Cambria" w:hAnsi="Cambria" w:cs="Tahoma"/>
        </w:rPr>
      </w:pPr>
      <w:r w:rsidRPr="006310CF">
        <w:rPr>
          <w:rFonts w:ascii="Cambria" w:hAnsi="Cambria" w:cs="Tahoma"/>
          <w:b/>
          <w:bCs/>
        </w:rPr>
        <w:t>i)</w:t>
      </w:r>
      <w:r w:rsidRPr="006310CF">
        <w:rPr>
          <w:rFonts w:ascii="Cambria" w:hAnsi="Cambria" w:cs="Tahoma"/>
        </w:rPr>
        <w:t xml:space="preserve"> Certidões de regularidade Fazenda Municipal.</w:t>
      </w:r>
    </w:p>
    <w:p w14:paraId="13029774" w14:textId="77777777" w:rsidR="00AB2E62" w:rsidRPr="006310CF" w:rsidRDefault="00AB2E62" w:rsidP="00AB2E62">
      <w:pPr>
        <w:pStyle w:val="SemEspaamento"/>
        <w:jc w:val="both"/>
        <w:rPr>
          <w:rFonts w:ascii="Cambria" w:hAnsi="Cambria" w:cs="Tahoma"/>
        </w:rPr>
      </w:pPr>
      <w:r w:rsidRPr="006310CF">
        <w:rPr>
          <w:rFonts w:ascii="Cambria" w:hAnsi="Cambria" w:cs="Tahoma"/>
          <w:b/>
          <w:bCs/>
        </w:rPr>
        <w:t xml:space="preserve">j) </w:t>
      </w:r>
      <w:r w:rsidRPr="006310CF">
        <w:rPr>
          <w:rFonts w:ascii="Cambria" w:hAnsi="Cambria" w:cs="Tahoma"/>
        </w:rPr>
        <w:t>Certidão Negativa de Débitos Trabalhistas (CNDT), instituída pela Lei Federal n.º 12.440/2011.</w:t>
      </w:r>
    </w:p>
    <w:p w14:paraId="6578EAEB"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k)</w:t>
      </w:r>
      <w:r w:rsidRPr="006310CF">
        <w:rPr>
          <w:rFonts w:ascii="Cambria" w:hAnsi="Cambria" w:cs="Tahoma"/>
        </w:rPr>
        <w:t xml:space="preserve"> Certidão negativa de falência expedida pelo distribuidor da sede do fornecedor, emitida há menos de 90 (noventa) dias da data marcada para o certame, caso o documento não possua data de validade.</w:t>
      </w:r>
    </w:p>
    <w:p w14:paraId="6AD938E6" w14:textId="77777777" w:rsidR="00AB2E62" w:rsidRPr="006310CF" w:rsidRDefault="00AB2E62" w:rsidP="00AB2E62">
      <w:pPr>
        <w:spacing w:line="276" w:lineRule="auto"/>
        <w:jc w:val="both"/>
        <w:rPr>
          <w:rFonts w:ascii="Cambria" w:eastAsia="Times New Roman" w:hAnsi="Cambria" w:cs="Tahoma"/>
          <w:color w:val="000000"/>
          <w:lang w:eastAsia="pt-BR"/>
        </w:rPr>
      </w:pPr>
    </w:p>
    <w:p w14:paraId="2A68AF3D" w14:textId="35E6AB6D" w:rsidR="00AB2E62" w:rsidRPr="006310CF" w:rsidRDefault="00AB2E62" w:rsidP="00AB2E62">
      <w:pPr>
        <w:spacing w:line="276" w:lineRule="auto"/>
        <w:jc w:val="both"/>
        <w:rPr>
          <w:rFonts w:ascii="Cambria" w:eastAsia="Times New Roman" w:hAnsi="Cambria" w:cs="Tahoma"/>
          <w:b/>
          <w:bCs/>
          <w:color w:val="000000"/>
          <w:lang w:eastAsia="pt-BR"/>
        </w:rPr>
      </w:pPr>
      <w:r w:rsidRPr="006310CF">
        <w:rPr>
          <w:rFonts w:ascii="Cambria" w:eastAsia="Times New Roman" w:hAnsi="Cambria" w:cs="Tahoma"/>
          <w:b/>
          <w:bCs/>
          <w:color w:val="000000"/>
          <w:lang w:eastAsia="pt-BR"/>
        </w:rPr>
        <w:t>6.2.4. Representação / Procuração:</w:t>
      </w:r>
    </w:p>
    <w:p w14:paraId="0D178F5B"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a)</w:t>
      </w:r>
      <w:r w:rsidRPr="006310CF">
        <w:rPr>
          <w:rFonts w:ascii="Cambria" w:eastAsia="Times New Roman" w:hAnsi="Cambria" w:cs="Tahoma"/>
          <w:color w:val="000000"/>
          <w:lang w:eastAsia="pt-BR"/>
        </w:rPr>
        <w:t xml:space="preserve"> Havendo a representação por terceiro, deverão ser apresentadas cópias da procuração</w:t>
      </w:r>
    </w:p>
    <w:p w14:paraId="5BE34184"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color w:val="000000"/>
          <w:lang w:eastAsia="pt-BR"/>
        </w:rPr>
        <w:t>e dos documentos pessoais, tanto do proprietário, quanto do representante legal;</w:t>
      </w:r>
    </w:p>
    <w:p w14:paraId="38554C48"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b)</w:t>
      </w:r>
      <w:r w:rsidRPr="006310CF">
        <w:rPr>
          <w:rFonts w:ascii="Cambria" w:eastAsia="Times New Roman" w:hAnsi="Cambria" w:cs="Tahoma"/>
          <w:color w:val="000000"/>
          <w:lang w:eastAsia="pt-BR"/>
        </w:rPr>
        <w:t xml:space="preserve"> Quando a imobiliária representar o proprietário do imóvel, deverá ser encaminhada, além da documentação do proprietário e da imobiliária, cópia da procuração ou do contrato de administração do imóvel;</w:t>
      </w:r>
    </w:p>
    <w:p w14:paraId="3B5C2C24"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c)</w:t>
      </w:r>
      <w:r w:rsidRPr="006310CF">
        <w:rPr>
          <w:rFonts w:ascii="Cambria" w:eastAsia="Times New Roman" w:hAnsi="Cambria" w:cs="Tahoma"/>
          <w:color w:val="000000"/>
          <w:lang w:eastAsia="pt-BR"/>
        </w:rPr>
        <w:t xml:space="preserve"> Em caso de imóvel com vários proprietários, deverá ser eleito um único representante e formalizada a representatividade via procuração.</w:t>
      </w:r>
    </w:p>
    <w:p w14:paraId="7DB0C8FC" w14:textId="77777777" w:rsidR="00AB2E62" w:rsidRPr="006310CF" w:rsidRDefault="00AB2E62" w:rsidP="00EE2228">
      <w:pPr>
        <w:pStyle w:val="SemEspaamento"/>
        <w:spacing w:before="120" w:after="120"/>
        <w:jc w:val="both"/>
        <w:rPr>
          <w:rFonts w:ascii="Cambria" w:hAnsi="Cambria" w:cs="Tahoma"/>
          <w:b/>
          <w:bCs/>
        </w:rPr>
      </w:pPr>
    </w:p>
    <w:p w14:paraId="1BB0163A" w14:textId="6D4B52B5" w:rsidR="006020B6" w:rsidRPr="006310CF" w:rsidRDefault="00B52722" w:rsidP="00EE2228">
      <w:pPr>
        <w:pStyle w:val="SemEspaamento"/>
        <w:spacing w:before="120" w:after="120"/>
        <w:jc w:val="both"/>
        <w:rPr>
          <w:rFonts w:ascii="Cambria" w:hAnsi="Cambria" w:cs="Tahoma"/>
          <w:color w:val="EE0000"/>
        </w:rPr>
      </w:pPr>
      <w:r w:rsidRPr="006310CF">
        <w:rPr>
          <w:rFonts w:ascii="Cambria" w:hAnsi="Cambria" w:cs="Tahoma"/>
          <w:b/>
          <w:bCs/>
          <w:color w:val="EE0000"/>
        </w:rPr>
        <w:t xml:space="preserve">OBS: </w:t>
      </w:r>
      <w:r w:rsidRPr="006310CF">
        <w:rPr>
          <w:rFonts w:ascii="Cambria" w:hAnsi="Cambria" w:cs="Tahoma"/>
          <w:color w:val="EE0000"/>
        </w:rPr>
        <w:t>Os documentos exigidos para fins de habilitação poderão ser apresentados em original ou por cópia autenticada</w:t>
      </w:r>
      <w:r w:rsidR="006020B6" w:rsidRPr="006310CF">
        <w:rPr>
          <w:rFonts w:ascii="Cambria" w:hAnsi="Cambria" w:cs="Tahoma"/>
          <w:color w:val="EE0000"/>
        </w:rPr>
        <w:t>.</w:t>
      </w:r>
    </w:p>
    <w:p w14:paraId="0F577E57" w14:textId="77777777" w:rsidR="00B52722" w:rsidRPr="006310CF" w:rsidRDefault="00B52722" w:rsidP="00EE2228">
      <w:pPr>
        <w:pStyle w:val="SemEspaamento"/>
        <w:spacing w:before="120" w:after="120"/>
        <w:jc w:val="both"/>
        <w:rPr>
          <w:rFonts w:ascii="Cambria" w:hAnsi="Cambria" w:cs="Tahoma"/>
        </w:rPr>
      </w:pPr>
    </w:p>
    <w:p w14:paraId="5162199F" w14:textId="716C2DF1" w:rsidR="00B52722"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7</w:t>
      </w:r>
      <w:r w:rsidR="00B52722" w:rsidRPr="006310CF">
        <w:rPr>
          <w:rFonts w:ascii="Cambria" w:hAnsi="Cambria" w:cs="Tahoma"/>
          <w:b/>
          <w:bCs/>
        </w:rPr>
        <w:t>. DA PROPOSTA DE PREÇO</w:t>
      </w:r>
    </w:p>
    <w:p w14:paraId="3B7DBAA9" w14:textId="67FDCE7A" w:rsidR="00B52722" w:rsidRPr="006310CF" w:rsidRDefault="00BD3365" w:rsidP="00EE2228">
      <w:pPr>
        <w:pStyle w:val="SemEspaamento"/>
        <w:spacing w:before="120" w:after="120"/>
        <w:jc w:val="both"/>
        <w:rPr>
          <w:rFonts w:ascii="Cambria" w:hAnsi="Cambria" w:cs="Tahoma"/>
        </w:rPr>
      </w:pPr>
      <w:r w:rsidRPr="006310CF">
        <w:rPr>
          <w:rFonts w:ascii="Cambria" w:hAnsi="Cambria" w:cs="Tahoma"/>
          <w:b/>
          <w:bCs/>
        </w:rPr>
        <w:t>7</w:t>
      </w:r>
      <w:r w:rsidR="00B52722" w:rsidRPr="006310CF">
        <w:rPr>
          <w:rFonts w:ascii="Cambria" w:hAnsi="Cambria" w:cs="Tahoma"/>
          <w:b/>
          <w:bCs/>
        </w:rPr>
        <w:t xml:space="preserve">.1. </w:t>
      </w:r>
      <w:r w:rsidR="00B52722" w:rsidRPr="006310CF">
        <w:rPr>
          <w:rFonts w:ascii="Cambria" w:hAnsi="Cambria" w:cs="Tahoma"/>
        </w:rPr>
        <w:t>O ENVELOPE Nº 02 deverá conter somente a Proposta de Preço na forma do Anexo I e ser identificado da seguinte forma:</w:t>
      </w:r>
    </w:p>
    <w:p w14:paraId="5801311F" w14:textId="7F21814E" w:rsidR="00B52722" w:rsidRPr="006310CF"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b/>
          <w:bCs/>
        </w:rPr>
      </w:pPr>
      <w:r w:rsidRPr="006310CF">
        <w:rPr>
          <w:rFonts w:ascii="Cambria" w:hAnsi="Cambria" w:cs="Tahoma"/>
          <w:b/>
          <w:bCs/>
        </w:rPr>
        <w:t>ENVELOPE N° 02 – PROPOSTA DE PREÇO</w:t>
      </w:r>
    </w:p>
    <w:p w14:paraId="40C65F96" w14:textId="77777777" w:rsidR="00B52722" w:rsidRPr="006310CF"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À PREFEITURA MUNICIPAL DE NOVA PRATA DO IGUAÇU - PR</w:t>
      </w:r>
    </w:p>
    <w:p w14:paraId="154DC880" w14:textId="2295090E" w:rsidR="00B52722" w:rsidRPr="006310CF"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CHAMAMENTO PÚBLICO Nº 00</w:t>
      </w:r>
      <w:r w:rsidR="007E7D4F" w:rsidRPr="006310CF">
        <w:rPr>
          <w:rFonts w:ascii="Cambria" w:hAnsi="Cambria" w:cs="Tahoma"/>
        </w:rPr>
        <w:t>*</w:t>
      </w:r>
      <w:r w:rsidRPr="006310CF">
        <w:rPr>
          <w:rFonts w:ascii="Cambria" w:hAnsi="Cambria" w:cs="Tahoma"/>
        </w:rPr>
        <w:t>/202</w:t>
      </w:r>
      <w:r w:rsidR="007E7D4F" w:rsidRPr="006310CF">
        <w:rPr>
          <w:rFonts w:ascii="Cambria" w:hAnsi="Cambria" w:cs="Tahoma"/>
        </w:rPr>
        <w:t>6</w:t>
      </w:r>
      <w:r w:rsidRPr="006310CF">
        <w:rPr>
          <w:rFonts w:ascii="Cambria" w:hAnsi="Cambria" w:cs="Tahoma"/>
        </w:rPr>
        <w:t xml:space="preserve"> </w:t>
      </w:r>
    </w:p>
    <w:p w14:paraId="64118328" w14:textId="77777777" w:rsidR="00B52722" w:rsidRPr="006310CF"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(RAZÃO SOCIAL DO PROPONENTE)</w:t>
      </w:r>
    </w:p>
    <w:p w14:paraId="0EE17944" w14:textId="77777777" w:rsidR="00B52722" w:rsidRPr="006310CF" w:rsidRDefault="00B52722" w:rsidP="00EE2228">
      <w:pPr>
        <w:pStyle w:val="SemEspaamento"/>
        <w:spacing w:before="120" w:after="120"/>
        <w:jc w:val="both"/>
        <w:rPr>
          <w:rFonts w:ascii="Cambria" w:hAnsi="Cambria" w:cs="Tahoma"/>
        </w:rPr>
      </w:pPr>
    </w:p>
    <w:p w14:paraId="4D46CB4A" w14:textId="0558678D"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7</w:t>
      </w:r>
      <w:r w:rsidR="00506FBD" w:rsidRPr="006310CF">
        <w:rPr>
          <w:rFonts w:ascii="Cambria" w:hAnsi="Cambria" w:cs="Tahoma"/>
          <w:b/>
          <w:bCs/>
        </w:rPr>
        <w:t>.</w:t>
      </w:r>
      <w:r w:rsidR="00151C11" w:rsidRPr="006310CF">
        <w:rPr>
          <w:rFonts w:ascii="Cambria" w:hAnsi="Cambria" w:cs="Tahoma"/>
          <w:b/>
          <w:bCs/>
        </w:rPr>
        <w:t>3</w:t>
      </w:r>
      <w:r w:rsidR="00506FBD" w:rsidRPr="006310CF">
        <w:rPr>
          <w:rFonts w:ascii="Cambria" w:hAnsi="Cambria" w:cs="Tahoma"/>
          <w:b/>
          <w:bCs/>
        </w:rPr>
        <w:t xml:space="preserve">. </w:t>
      </w:r>
      <w:r w:rsidR="00506FBD" w:rsidRPr="006310CF">
        <w:rPr>
          <w:rFonts w:ascii="Cambria" w:hAnsi="Cambria" w:cs="Tahoma"/>
        </w:rPr>
        <w:t>A proposta deverá estar assinada pelo proprietário ou seu representante legal, desde que possua poderes para tal, sem rasuras, e ter validade de no mínimo 90 (noventa) dias.</w:t>
      </w:r>
    </w:p>
    <w:p w14:paraId="2FF1BDF6" w14:textId="4DF589D3"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7</w:t>
      </w:r>
      <w:r w:rsidR="00506FBD" w:rsidRPr="006310CF">
        <w:rPr>
          <w:rFonts w:ascii="Cambria" w:hAnsi="Cambria" w:cs="Tahoma"/>
          <w:b/>
          <w:bCs/>
        </w:rPr>
        <w:t>.</w:t>
      </w:r>
      <w:r w:rsidR="00151C11" w:rsidRPr="006310CF">
        <w:rPr>
          <w:rFonts w:ascii="Cambria" w:hAnsi="Cambria" w:cs="Tahoma"/>
          <w:b/>
          <w:bCs/>
        </w:rPr>
        <w:t>3</w:t>
      </w:r>
      <w:r w:rsidR="00506FBD" w:rsidRPr="006310CF">
        <w:rPr>
          <w:rFonts w:ascii="Cambria" w:hAnsi="Cambria" w:cs="Tahoma"/>
          <w:b/>
          <w:bCs/>
        </w:rPr>
        <w:t xml:space="preserve">.1. </w:t>
      </w:r>
      <w:r w:rsidR="00506FBD" w:rsidRPr="006310CF">
        <w:rPr>
          <w:rFonts w:ascii="Cambria" w:hAnsi="Cambria" w:cs="Tahoma"/>
        </w:rPr>
        <w:t>A Assinatura do proprietário ou do representante legal deverá estar identificada com o respectivo nome do assinante.</w:t>
      </w:r>
    </w:p>
    <w:p w14:paraId="2559B7F6" w14:textId="77777777" w:rsidR="00506FBD" w:rsidRPr="006310CF" w:rsidRDefault="00506FBD" w:rsidP="00EE2228">
      <w:pPr>
        <w:pStyle w:val="SemEspaamento"/>
        <w:spacing w:before="120" w:after="120"/>
        <w:jc w:val="both"/>
        <w:rPr>
          <w:rFonts w:ascii="Cambria" w:hAnsi="Cambria" w:cs="Tahoma"/>
        </w:rPr>
      </w:pPr>
    </w:p>
    <w:p w14:paraId="15E3D23D" w14:textId="5A21F475" w:rsidR="00506FBD"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8</w:t>
      </w:r>
      <w:r w:rsidR="00506FBD" w:rsidRPr="006310CF">
        <w:rPr>
          <w:rFonts w:ascii="Cambria" w:hAnsi="Cambria" w:cs="Tahoma"/>
          <w:b/>
          <w:bCs/>
        </w:rPr>
        <w:t>. DOS CRITÉRIOS D</w:t>
      </w:r>
      <w:r w:rsidR="00BC4749" w:rsidRPr="006310CF">
        <w:rPr>
          <w:rFonts w:ascii="Cambria" w:hAnsi="Cambria" w:cs="Tahoma"/>
          <w:b/>
          <w:bCs/>
        </w:rPr>
        <w:t>E</w:t>
      </w:r>
      <w:r w:rsidR="00506FBD" w:rsidRPr="006310CF">
        <w:rPr>
          <w:rFonts w:ascii="Cambria" w:hAnsi="Cambria" w:cs="Tahoma"/>
          <w:b/>
          <w:bCs/>
        </w:rPr>
        <w:t xml:space="preserve"> AVALIAÇÃO </w:t>
      </w:r>
    </w:p>
    <w:p w14:paraId="4243E0BA" w14:textId="34E4139D"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506FBD" w:rsidRPr="006310CF">
        <w:rPr>
          <w:rFonts w:ascii="Cambria" w:hAnsi="Cambria" w:cs="Tahoma"/>
          <w:b/>
          <w:bCs/>
        </w:rPr>
        <w:t>.</w:t>
      </w:r>
      <w:r w:rsidR="00BC4749" w:rsidRPr="006310CF">
        <w:rPr>
          <w:rFonts w:ascii="Cambria" w:hAnsi="Cambria" w:cs="Tahoma"/>
          <w:b/>
          <w:bCs/>
        </w:rPr>
        <w:t>1</w:t>
      </w:r>
      <w:r w:rsidR="00506FBD" w:rsidRPr="006310CF">
        <w:rPr>
          <w:rFonts w:ascii="Cambria" w:hAnsi="Cambria" w:cs="Tahoma"/>
          <w:b/>
          <w:bCs/>
        </w:rPr>
        <w:t xml:space="preserve">. </w:t>
      </w:r>
      <w:r w:rsidR="00506FBD" w:rsidRPr="006310CF">
        <w:rPr>
          <w:rFonts w:ascii="Cambria" w:hAnsi="Cambria" w:cs="Tahoma"/>
        </w:rPr>
        <w:t>A análise dos imóveis ofertados para locação</w:t>
      </w:r>
      <w:r w:rsidR="009977D5" w:rsidRPr="006310CF">
        <w:rPr>
          <w:rFonts w:ascii="Cambria" w:hAnsi="Cambria" w:cs="Tahoma"/>
        </w:rPr>
        <w:t>,</w:t>
      </w:r>
      <w:r w:rsidR="00506FBD" w:rsidRPr="006310CF">
        <w:rPr>
          <w:rFonts w:ascii="Cambria" w:hAnsi="Cambria" w:cs="Tahoma"/>
        </w:rPr>
        <w:t xml:space="preserve"> ser</w:t>
      </w:r>
      <w:r w:rsidR="00942125" w:rsidRPr="006310CF">
        <w:rPr>
          <w:rFonts w:ascii="Cambria" w:hAnsi="Cambria" w:cs="Tahoma"/>
        </w:rPr>
        <w:t>á</w:t>
      </w:r>
      <w:r w:rsidR="00506FBD" w:rsidRPr="006310CF">
        <w:rPr>
          <w:rFonts w:ascii="Cambria" w:hAnsi="Cambria" w:cs="Tahoma"/>
        </w:rPr>
        <w:t xml:space="preserve"> realizada por </w:t>
      </w:r>
      <w:r w:rsidR="009977D5" w:rsidRPr="006310CF">
        <w:rPr>
          <w:rFonts w:ascii="Cambria" w:hAnsi="Cambria" w:cs="Tahoma"/>
        </w:rPr>
        <w:t xml:space="preserve">profissional detentor de registro, </w:t>
      </w:r>
      <w:r w:rsidR="00D251DE" w:rsidRPr="006310CF">
        <w:rPr>
          <w:rFonts w:ascii="Cambria" w:hAnsi="Cambria" w:cs="Tahoma"/>
        </w:rPr>
        <w:t xml:space="preserve">a ser </w:t>
      </w:r>
      <w:r w:rsidR="009977D5" w:rsidRPr="006310CF">
        <w:rPr>
          <w:rFonts w:ascii="Cambria" w:hAnsi="Cambria" w:cs="Tahoma"/>
        </w:rPr>
        <w:t xml:space="preserve">contratado para </w:t>
      </w:r>
      <w:r w:rsidR="00506FBD" w:rsidRPr="006310CF">
        <w:rPr>
          <w:rFonts w:ascii="Cambria" w:hAnsi="Cambria" w:cs="Tahoma"/>
        </w:rPr>
        <w:t>este fim</w:t>
      </w:r>
      <w:r w:rsidR="00D65B41" w:rsidRPr="006310CF">
        <w:rPr>
          <w:rFonts w:ascii="Cambria" w:hAnsi="Cambria" w:cs="Tahoma"/>
        </w:rPr>
        <w:t>, com fundamento no Decreto Municipal nº 3760/2023, artigo 23, inciso II “</w:t>
      </w:r>
      <w:r w:rsidR="00D65B41" w:rsidRPr="006310CF">
        <w:rPr>
          <w:rFonts w:ascii="Cambria" w:hAnsi="Cambria" w:cs="Tahoma"/>
          <w:i/>
          <w:iCs/>
        </w:rPr>
        <w:t>laudo de avaliação do bem imóvel, de acordo com seu valor de mercado, por profissional habilitado, em conformidade com a NBR 14.653, podendo ser elaborado por terceiros</w:t>
      </w:r>
      <w:r w:rsidR="00D65B41" w:rsidRPr="006310CF">
        <w:rPr>
          <w:rFonts w:ascii="Cambria" w:hAnsi="Cambria" w:cs="Tahoma"/>
        </w:rPr>
        <w:t>”</w:t>
      </w:r>
      <w:r w:rsidR="00506FBD" w:rsidRPr="006310CF">
        <w:rPr>
          <w:rFonts w:ascii="Cambria" w:hAnsi="Cambria" w:cs="Tahoma"/>
        </w:rPr>
        <w:t>.</w:t>
      </w:r>
    </w:p>
    <w:p w14:paraId="411129E5" w14:textId="5F0C25B4"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977D5" w:rsidRPr="006310CF">
        <w:rPr>
          <w:rFonts w:ascii="Cambria" w:hAnsi="Cambria" w:cs="Tahoma"/>
          <w:b/>
          <w:bCs/>
        </w:rPr>
        <w:t>.</w:t>
      </w:r>
      <w:r w:rsidR="00BC4749" w:rsidRPr="006310CF">
        <w:rPr>
          <w:rFonts w:ascii="Cambria" w:hAnsi="Cambria" w:cs="Tahoma"/>
          <w:b/>
          <w:bCs/>
        </w:rPr>
        <w:t>2</w:t>
      </w:r>
      <w:r w:rsidR="009977D5" w:rsidRPr="006310CF">
        <w:rPr>
          <w:rFonts w:ascii="Cambria" w:hAnsi="Cambria" w:cs="Tahoma"/>
          <w:b/>
          <w:bCs/>
        </w:rPr>
        <w:t xml:space="preserve">. </w:t>
      </w:r>
      <w:r w:rsidR="00506FBD" w:rsidRPr="006310CF">
        <w:rPr>
          <w:rFonts w:ascii="Cambria" w:hAnsi="Cambria" w:cs="Tahoma"/>
        </w:rPr>
        <w:t xml:space="preserve">A </w:t>
      </w:r>
      <w:r w:rsidR="009977D5" w:rsidRPr="006310CF">
        <w:rPr>
          <w:rFonts w:ascii="Cambria" w:hAnsi="Cambria" w:cs="Tahoma"/>
        </w:rPr>
        <w:t>análise observará dentre outros critérios,</w:t>
      </w:r>
      <w:r w:rsidR="00506FBD" w:rsidRPr="006310CF">
        <w:rPr>
          <w:rFonts w:ascii="Cambria" w:hAnsi="Cambria" w:cs="Tahoma"/>
        </w:rPr>
        <w:t xml:space="preserve"> a conveniência e </w:t>
      </w:r>
      <w:r w:rsidR="009977D5" w:rsidRPr="006310CF">
        <w:rPr>
          <w:rFonts w:ascii="Cambria" w:hAnsi="Cambria" w:cs="Tahoma"/>
        </w:rPr>
        <w:t xml:space="preserve">a </w:t>
      </w:r>
      <w:r w:rsidR="00506FBD" w:rsidRPr="006310CF">
        <w:rPr>
          <w:rFonts w:ascii="Cambria" w:hAnsi="Cambria" w:cs="Tahoma"/>
        </w:rPr>
        <w:t xml:space="preserve">oportunidade da contratação pela Administração, levando em consideração, em especial, a localização do imóvel ofertado, as </w:t>
      </w:r>
      <w:r w:rsidR="00506FBD" w:rsidRPr="006310CF">
        <w:rPr>
          <w:rFonts w:ascii="Cambria" w:hAnsi="Cambria" w:cs="Tahoma"/>
        </w:rPr>
        <w:lastRenderedPageBreak/>
        <w:t xml:space="preserve">condições das instalações elétricas e hidráulicas, a estrutura física, a acessibilidade, e as </w:t>
      </w:r>
      <w:r w:rsidR="009977D5" w:rsidRPr="006310CF">
        <w:rPr>
          <w:rFonts w:ascii="Cambria" w:hAnsi="Cambria" w:cs="Tahoma"/>
        </w:rPr>
        <w:t>despesas básicas com água e energia elétrica, encargos sociais e impostos, dentre outros</w:t>
      </w:r>
      <w:r w:rsidR="00506FBD" w:rsidRPr="006310CF">
        <w:rPr>
          <w:rFonts w:ascii="Cambria" w:hAnsi="Cambria" w:cs="Tahoma"/>
        </w:rPr>
        <w:t>.</w:t>
      </w:r>
    </w:p>
    <w:p w14:paraId="52DE0543" w14:textId="4646BD1A"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3</w:t>
      </w:r>
      <w:r w:rsidR="00942125" w:rsidRPr="006310CF">
        <w:rPr>
          <w:rFonts w:ascii="Cambria" w:hAnsi="Cambria" w:cs="Tahoma"/>
          <w:b/>
          <w:bCs/>
        </w:rPr>
        <w:t xml:space="preserve">. </w:t>
      </w:r>
      <w:r w:rsidR="00942125" w:rsidRPr="006310CF">
        <w:rPr>
          <w:rFonts w:ascii="Cambria" w:hAnsi="Cambria" w:cs="Tahoma"/>
        </w:rPr>
        <w:t xml:space="preserve">O profissional contratado </w:t>
      </w:r>
      <w:r w:rsidR="00506FBD" w:rsidRPr="006310CF">
        <w:rPr>
          <w:rFonts w:ascii="Cambria" w:hAnsi="Cambria" w:cs="Tahoma"/>
        </w:rPr>
        <w:t xml:space="preserve">também poderá realizar vistoria </w:t>
      </w:r>
      <w:r w:rsidR="00506FBD" w:rsidRPr="006310CF">
        <w:rPr>
          <w:rFonts w:ascii="Cambria" w:hAnsi="Cambria" w:cs="Tahoma"/>
          <w:i/>
        </w:rPr>
        <w:t>in loco</w:t>
      </w:r>
      <w:r w:rsidR="00506FBD" w:rsidRPr="006310CF">
        <w:rPr>
          <w:rFonts w:ascii="Cambria" w:hAnsi="Cambria" w:cs="Tahoma"/>
        </w:rPr>
        <w:t xml:space="preserve"> para confirmação das informações prestadas pelo ofertante</w:t>
      </w:r>
      <w:r w:rsidR="00942125" w:rsidRPr="006310CF">
        <w:rPr>
          <w:rFonts w:ascii="Cambria" w:hAnsi="Cambria" w:cs="Tahoma"/>
        </w:rPr>
        <w:t xml:space="preserve">, sendo que a falta de condição de </w:t>
      </w:r>
      <w:r w:rsidR="00506FBD" w:rsidRPr="006310CF">
        <w:rPr>
          <w:rFonts w:ascii="Cambria" w:hAnsi="Cambria" w:cs="Tahoma"/>
        </w:rPr>
        <w:t>acesso ao local ofertado, implicará na desclassificação do proponente.</w:t>
      </w:r>
    </w:p>
    <w:p w14:paraId="2A7CAF43" w14:textId="55F0F1D2"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4</w:t>
      </w:r>
      <w:r w:rsidR="00942125" w:rsidRPr="006310CF">
        <w:rPr>
          <w:rFonts w:ascii="Cambria" w:hAnsi="Cambria" w:cs="Tahoma"/>
          <w:b/>
          <w:bCs/>
        </w:rPr>
        <w:t xml:space="preserve">. </w:t>
      </w:r>
      <w:r w:rsidR="00506FBD" w:rsidRPr="006310CF">
        <w:rPr>
          <w:rFonts w:ascii="Cambria" w:hAnsi="Cambria" w:cs="Tahoma"/>
        </w:rPr>
        <w:t xml:space="preserve">Conclusos os trabalhos, </w:t>
      </w:r>
      <w:r w:rsidR="00942125" w:rsidRPr="006310CF">
        <w:rPr>
          <w:rFonts w:ascii="Cambria" w:hAnsi="Cambria" w:cs="Tahoma"/>
        </w:rPr>
        <w:t>o profissional contratado</w:t>
      </w:r>
      <w:r w:rsidR="00506FBD" w:rsidRPr="006310CF">
        <w:rPr>
          <w:rFonts w:ascii="Cambria" w:hAnsi="Cambria" w:cs="Tahoma"/>
        </w:rPr>
        <w:t xml:space="preserve"> emitirá o </w:t>
      </w:r>
      <w:r w:rsidR="00942125" w:rsidRPr="006310CF">
        <w:rPr>
          <w:rFonts w:ascii="Cambria" w:hAnsi="Cambria" w:cs="Tahoma"/>
        </w:rPr>
        <w:t>r</w:t>
      </w:r>
      <w:r w:rsidR="00506FBD" w:rsidRPr="006310CF">
        <w:rPr>
          <w:rFonts w:ascii="Cambria" w:hAnsi="Cambria" w:cs="Tahoma"/>
        </w:rPr>
        <w:t xml:space="preserve">esultado de </w:t>
      </w:r>
      <w:r w:rsidR="00942125" w:rsidRPr="006310CF">
        <w:rPr>
          <w:rFonts w:ascii="Cambria" w:hAnsi="Cambria" w:cs="Tahoma"/>
        </w:rPr>
        <w:t>v</w:t>
      </w:r>
      <w:r w:rsidR="00506FBD" w:rsidRPr="006310CF">
        <w:rPr>
          <w:rFonts w:ascii="Cambria" w:hAnsi="Cambria" w:cs="Tahoma"/>
        </w:rPr>
        <w:t>iabilidade</w:t>
      </w:r>
      <w:r w:rsidR="00942125" w:rsidRPr="006310CF">
        <w:rPr>
          <w:rFonts w:ascii="Cambria" w:hAnsi="Cambria" w:cs="Tahoma"/>
        </w:rPr>
        <w:t xml:space="preserve"> e laudo de avaliação mercadológica</w:t>
      </w:r>
      <w:r w:rsidR="00506FBD" w:rsidRPr="006310CF">
        <w:rPr>
          <w:rFonts w:ascii="Cambria" w:hAnsi="Cambria" w:cs="Tahoma"/>
        </w:rPr>
        <w:t>, elegendo a ordem de preferência dos imóveis, com a devida fundamentação.</w:t>
      </w:r>
    </w:p>
    <w:p w14:paraId="53D07803" w14:textId="3B51D110" w:rsidR="00942125"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5</w:t>
      </w:r>
      <w:r w:rsidR="00942125" w:rsidRPr="006310CF">
        <w:rPr>
          <w:rFonts w:ascii="Cambria" w:hAnsi="Cambria" w:cs="Tahoma"/>
          <w:b/>
          <w:bCs/>
        </w:rPr>
        <w:t xml:space="preserve">. </w:t>
      </w:r>
      <w:r w:rsidR="00942125" w:rsidRPr="006310CF">
        <w:rPr>
          <w:rFonts w:ascii="Cambria" w:hAnsi="Cambria" w:cs="Tahoma"/>
        </w:rPr>
        <w:t>Em caso de o valor ofertado ser superior ao de mercado, conforme laudo de avaliação, O Município se reserva o direito a apresentar contraproposta de preço.</w:t>
      </w:r>
    </w:p>
    <w:p w14:paraId="7F98E826" w14:textId="1CDBB11C" w:rsidR="00942125"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6</w:t>
      </w:r>
      <w:r w:rsidR="00942125" w:rsidRPr="006310CF">
        <w:rPr>
          <w:rFonts w:ascii="Cambria" w:hAnsi="Cambria" w:cs="Tahoma"/>
          <w:b/>
          <w:bCs/>
        </w:rPr>
        <w:t xml:space="preserve">. </w:t>
      </w:r>
      <w:r w:rsidR="00942125" w:rsidRPr="006310CF">
        <w:rPr>
          <w:rFonts w:ascii="Cambria" w:hAnsi="Cambria" w:cs="Tahoma"/>
        </w:rPr>
        <w:t>Não havendo acordo entre as partes, fica o Município dispensado da contratação</w:t>
      </w:r>
      <w:r w:rsidR="00E45F87" w:rsidRPr="006310CF">
        <w:rPr>
          <w:rFonts w:ascii="Cambria" w:hAnsi="Cambria" w:cs="Tahoma"/>
        </w:rPr>
        <w:t xml:space="preserve"> sem nenhuma indenização ou ressarcimento</w:t>
      </w:r>
      <w:r w:rsidR="00942125" w:rsidRPr="006310CF">
        <w:rPr>
          <w:rFonts w:ascii="Cambria" w:hAnsi="Cambria" w:cs="Tahoma"/>
        </w:rPr>
        <w:t>.</w:t>
      </w:r>
    </w:p>
    <w:p w14:paraId="0C5C619A" w14:textId="5D2F67EE"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7</w:t>
      </w:r>
      <w:r w:rsidR="00942125" w:rsidRPr="006310CF">
        <w:rPr>
          <w:rFonts w:ascii="Cambria" w:hAnsi="Cambria" w:cs="Tahoma"/>
          <w:b/>
          <w:bCs/>
        </w:rPr>
        <w:t xml:space="preserve">. </w:t>
      </w:r>
      <w:r w:rsidR="00506FBD" w:rsidRPr="006310CF">
        <w:rPr>
          <w:rFonts w:ascii="Cambria" w:hAnsi="Cambria" w:cs="Tahoma"/>
        </w:rPr>
        <w:t>Os critérios de avaliação técnica dos documentos de habilitação e das propostas obedecerão aos princípios da legalidade, isonomia, impessoalidade, economicidade, moralidade, publicidade, probidade administrativa, eficiência, segurança jurídica e interesse público.</w:t>
      </w:r>
    </w:p>
    <w:p w14:paraId="071BAE53" w14:textId="2DAC230E"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8</w:t>
      </w:r>
      <w:r w:rsidR="00942125" w:rsidRPr="006310CF">
        <w:rPr>
          <w:rFonts w:ascii="Cambria" w:hAnsi="Cambria" w:cs="Tahoma"/>
          <w:b/>
          <w:bCs/>
        </w:rPr>
        <w:t xml:space="preserve">. </w:t>
      </w:r>
      <w:r w:rsidR="00506FBD" w:rsidRPr="006310CF">
        <w:rPr>
          <w:rFonts w:ascii="Cambria" w:hAnsi="Cambria" w:cs="Tahoma"/>
        </w:rPr>
        <w:t>Na análise dos documentos de habilitação do proponente</w:t>
      </w:r>
      <w:r w:rsidR="00942125" w:rsidRPr="006310CF">
        <w:rPr>
          <w:rFonts w:ascii="Cambria" w:hAnsi="Cambria" w:cs="Tahoma"/>
        </w:rPr>
        <w:t>,</w:t>
      </w:r>
      <w:r w:rsidR="00506FBD" w:rsidRPr="006310CF">
        <w:rPr>
          <w:rFonts w:ascii="Cambria" w:hAnsi="Cambria" w:cs="Tahoma"/>
        </w:rPr>
        <w:t xml:space="preserve"> do imóvel e da proposta de preço, poderão ser solicitados documentos complementares, agendadas reuniões com os proponentes, bem como realizadas quaisquer diligências que se façam necessárias para amplo conhecimento da situação do imóvel objeto da proposta apresentada.</w:t>
      </w:r>
    </w:p>
    <w:p w14:paraId="322ABD34" w14:textId="77777777" w:rsidR="00942125" w:rsidRPr="006310CF" w:rsidRDefault="00942125" w:rsidP="00EE2228">
      <w:pPr>
        <w:pStyle w:val="SemEspaamento"/>
        <w:spacing w:before="120" w:after="120"/>
        <w:jc w:val="both"/>
        <w:rPr>
          <w:rFonts w:ascii="Cambria" w:hAnsi="Cambria" w:cs="Tahoma"/>
        </w:rPr>
      </w:pPr>
    </w:p>
    <w:p w14:paraId="1E125FE5" w14:textId="2CE9CE77" w:rsidR="00A25E6B"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9</w:t>
      </w:r>
      <w:r w:rsidR="00A25E6B" w:rsidRPr="006310CF">
        <w:rPr>
          <w:rFonts w:ascii="Cambria" w:hAnsi="Cambria" w:cs="Tahoma"/>
          <w:b/>
          <w:bCs/>
        </w:rPr>
        <w:t>. DA CONTRATAÇÃO</w:t>
      </w:r>
      <w:r w:rsidR="00895892" w:rsidRPr="006310CF">
        <w:rPr>
          <w:rFonts w:ascii="Cambria" w:hAnsi="Cambria" w:cs="Tahoma"/>
          <w:b/>
          <w:bCs/>
        </w:rPr>
        <w:t xml:space="preserve"> E</w:t>
      </w:r>
      <w:r w:rsidR="00A25E6B" w:rsidRPr="006310CF">
        <w:rPr>
          <w:rFonts w:ascii="Cambria" w:hAnsi="Cambria" w:cs="Tahoma"/>
          <w:b/>
          <w:bCs/>
        </w:rPr>
        <w:t xml:space="preserve"> PRAZO DE VIGÊNCIA</w:t>
      </w:r>
    </w:p>
    <w:p w14:paraId="41F5923B" w14:textId="151CFD9F" w:rsidR="00A25E6B" w:rsidRPr="006310CF" w:rsidRDefault="00BD3365" w:rsidP="00EE2228">
      <w:pPr>
        <w:pStyle w:val="SemEspaamento"/>
        <w:spacing w:before="120" w:after="120"/>
        <w:jc w:val="both"/>
        <w:rPr>
          <w:rFonts w:ascii="Cambria" w:hAnsi="Cambria" w:cs="Tahoma"/>
        </w:rPr>
      </w:pPr>
      <w:r w:rsidRPr="006310CF">
        <w:rPr>
          <w:rFonts w:ascii="Cambria" w:hAnsi="Cambria" w:cs="Tahoma"/>
          <w:b/>
          <w:bCs/>
        </w:rPr>
        <w:t>9</w:t>
      </w:r>
      <w:r w:rsidR="00A25E6B" w:rsidRPr="006310CF">
        <w:rPr>
          <w:rFonts w:ascii="Cambria" w:hAnsi="Cambria" w:cs="Tahoma"/>
          <w:b/>
          <w:bCs/>
        </w:rPr>
        <w:t xml:space="preserve">.1. </w:t>
      </w:r>
      <w:r w:rsidR="00A25E6B" w:rsidRPr="006310CF">
        <w:rPr>
          <w:rFonts w:ascii="Cambria" w:hAnsi="Cambria" w:cs="Tahoma"/>
        </w:rPr>
        <w:t>As obrigações decorrentes serão formalizadas através de termo de Contrato, celebrado entre o Município, a ser denominado LOCATÁRIO, e o proponente escolhido, a ser denominado LOCADOR, que observará os termos da Lei nº 14.133/2021 e demais normas legais pertinentes.</w:t>
      </w:r>
    </w:p>
    <w:p w14:paraId="0174C782" w14:textId="145B03D8" w:rsidR="00A25E6B" w:rsidRPr="006310CF" w:rsidRDefault="00BD3365" w:rsidP="00EE2228">
      <w:pPr>
        <w:pStyle w:val="SemEspaamento"/>
        <w:spacing w:before="120" w:after="120"/>
        <w:jc w:val="both"/>
        <w:rPr>
          <w:rFonts w:ascii="Cambria" w:hAnsi="Cambria" w:cs="Tahoma"/>
          <w:b/>
          <w:bCs/>
          <w:vanish/>
        </w:rPr>
      </w:pPr>
      <w:r w:rsidRPr="006310CF">
        <w:rPr>
          <w:rFonts w:ascii="Cambria" w:hAnsi="Cambria" w:cs="Tahoma"/>
          <w:b/>
          <w:bCs/>
        </w:rPr>
        <w:t>9</w:t>
      </w:r>
      <w:r w:rsidR="00A25E6B" w:rsidRPr="006310CF">
        <w:rPr>
          <w:rFonts w:ascii="Cambria" w:hAnsi="Cambria" w:cs="Tahoma"/>
          <w:b/>
          <w:bCs/>
        </w:rPr>
        <w:t xml:space="preserve">.2. </w:t>
      </w:r>
    </w:p>
    <w:p w14:paraId="3122A3B8" w14:textId="77777777" w:rsidR="00A25E6B" w:rsidRPr="006310CF" w:rsidRDefault="00A25E6B" w:rsidP="00EE2228">
      <w:pPr>
        <w:pStyle w:val="SemEspaamento"/>
        <w:spacing w:before="120" w:after="120"/>
        <w:jc w:val="both"/>
        <w:rPr>
          <w:rFonts w:ascii="Cambria" w:hAnsi="Cambria" w:cs="Tahoma"/>
          <w:vanish/>
        </w:rPr>
      </w:pPr>
    </w:p>
    <w:p w14:paraId="18EFA688" w14:textId="77777777" w:rsidR="00A25E6B" w:rsidRPr="006310CF" w:rsidRDefault="00A25E6B" w:rsidP="00EE2228">
      <w:pPr>
        <w:pStyle w:val="SemEspaamento"/>
        <w:spacing w:before="120" w:after="120"/>
        <w:jc w:val="both"/>
        <w:rPr>
          <w:rFonts w:ascii="Cambria" w:hAnsi="Cambria" w:cs="Tahoma"/>
          <w:vanish/>
        </w:rPr>
      </w:pPr>
    </w:p>
    <w:p w14:paraId="3CD47D55" w14:textId="77777777" w:rsidR="00A25E6B" w:rsidRPr="006310CF" w:rsidRDefault="00A25E6B" w:rsidP="00EE2228">
      <w:pPr>
        <w:pStyle w:val="SemEspaamento"/>
        <w:spacing w:before="120" w:after="120"/>
        <w:jc w:val="both"/>
        <w:rPr>
          <w:rFonts w:ascii="Cambria" w:hAnsi="Cambria" w:cs="Tahoma"/>
          <w:vanish/>
        </w:rPr>
      </w:pPr>
    </w:p>
    <w:p w14:paraId="3ED8FC1F" w14:textId="77777777" w:rsidR="00A25E6B" w:rsidRPr="006310CF" w:rsidRDefault="00A25E6B" w:rsidP="00EE2228">
      <w:pPr>
        <w:pStyle w:val="SemEspaamento"/>
        <w:spacing w:before="120" w:after="120"/>
        <w:jc w:val="both"/>
        <w:rPr>
          <w:rFonts w:ascii="Cambria" w:hAnsi="Cambria" w:cs="Tahoma"/>
          <w:vanish/>
        </w:rPr>
      </w:pPr>
    </w:p>
    <w:p w14:paraId="254D0DBA" w14:textId="77777777" w:rsidR="00A25E6B" w:rsidRPr="006310CF" w:rsidRDefault="00A25E6B" w:rsidP="00EE2228">
      <w:pPr>
        <w:pStyle w:val="SemEspaamento"/>
        <w:spacing w:before="120" w:after="120"/>
        <w:jc w:val="both"/>
        <w:rPr>
          <w:rFonts w:ascii="Cambria" w:hAnsi="Cambria" w:cs="Tahoma"/>
          <w:vanish/>
        </w:rPr>
      </w:pPr>
    </w:p>
    <w:p w14:paraId="18145198" w14:textId="77777777" w:rsidR="00A25E6B" w:rsidRPr="006310CF" w:rsidRDefault="00A25E6B" w:rsidP="00EE2228">
      <w:pPr>
        <w:pStyle w:val="SemEspaamento"/>
        <w:spacing w:before="120" w:after="120"/>
        <w:jc w:val="both"/>
        <w:rPr>
          <w:rFonts w:ascii="Cambria" w:hAnsi="Cambria" w:cs="Tahoma"/>
          <w:vanish/>
        </w:rPr>
      </w:pPr>
    </w:p>
    <w:p w14:paraId="5E8AF076" w14:textId="77777777" w:rsidR="00A25E6B" w:rsidRPr="006310CF" w:rsidRDefault="00A25E6B" w:rsidP="00EE2228">
      <w:pPr>
        <w:pStyle w:val="SemEspaamento"/>
        <w:spacing w:before="120" w:after="120"/>
        <w:jc w:val="both"/>
        <w:rPr>
          <w:rFonts w:ascii="Cambria" w:hAnsi="Cambria" w:cs="Tahoma"/>
          <w:vanish/>
        </w:rPr>
      </w:pPr>
    </w:p>
    <w:p w14:paraId="1337BA35" w14:textId="77777777" w:rsidR="00A25E6B" w:rsidRPr="006310CF" w:rsidRDefault="00A25E6B" w:rsidP="00EE2228">
      <w:pPr>
        <w:pStyle w:val="SemEspaamento"/>
        <w:spacing w:before="120" w:after="120"/>
        <w:jc w:val="both"/>
        <w:rPr>
          <w:rFonts w:ascii="Cambria" w:hAnsi="Cambria" w:cs="Tahoma"/>
          <w:vanish/>
        </w:rPr>
      </w:pPr>
    </w:p>
    <w:p w14:paraId="76CFDACF" w14:textId="38B0C6FA" w:rsidR="00A25E6B" w:rsidRPr="006310CF" w:rsidRDefault="00A25E6B" w:rsidP="00EE2228">
      <w:pPr>
        <w:pStyle w:val="SemEspaamento"/>
        <w:spacing w:before="120" w:after="120"/>
        <w:jc w:val="both"/>
        <w:rPr>
          <w:rFonts w:ascii="Cambria" w:hAnsi="Cambria" w:cs="Tahoma"/>
        </w:rPr>
      </w:pPr>
      <w:r w:rsidRPr="006310CF">
        <w:rPr>
          <w:rFonts w:ascii="Cambria" w:hAnsi="Cambria" w:cs="Tahoma"/>
        </w:rPr>
        <w:t xml:space="preserve">Eventual contrato terá vigência de </w:t>
      </w:r>
      <w:r w:rsidRPr="006310CF">
        <w:rPr>
          <w:rFonts w:ascii="Cambria" w:hAnsi="Cambria" w:cs="Tahoma"/>
          <w:b/>
          <w:bCs/>
        </w:rPr>
        <w:t>12 (doze) meses</w:t>
      </w:r>
      <w:r w:rsidRPr="006310CF">
        <w:rPr>
          <w:rFonts w:ascii="Cambria" w:hAnsi="Cambria" w:cs="Tahoma"/>
        </w:rPr>
        <w:t>, podendo ser prorrogado por meio de Termo Aditivo, por um ou mais períodos, desde que satisfeitos os requisitos dos artigos 106 e 107 da Lei Federal n.º 14.133/2021.</w:t>
      </w:r>
    </w:p>
    <w:p w14:paraId="677D6AD5" w14:textId="77777777" w:rsidR="00A25E6B" w:rsidRPr="006310CF" w:rsidRDefault="00A25E6B" w:rsidP="00EE2228">
      <w:pPr>
        <w:pStyle w:val="SemEspaamento"/>
        <w:spacing w:before="120" w:after="120"/>
        <w:jc w:val="both"/>
        <w:rPr>
          <w:rFonts w:ascii="Cambria" w:hAnsi="Cambria" w:cs="Tahoma"/>
        </w:rPr>
      </w:pPr>
    </w:p>
    <w:p w14:paraId="347AEA8D" w14:textId="77A900FC" w:rsidR="00895892"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10</w:t>
      </w:r>
      <w:r w:rsidR="00895892" w:rsidRPr="006310CF">
        <w:rPr>
          <w:rFonts w:ascii="Cambria" w:hAnsi="Cambria" w:cs="Tahoma"/>
          <w:b/>
          <w:bCs/>
        </w:rPr>
        <w:t>. DO PAGAMENTO E REAJUSTE DO CONTRATO</w:t>
      </w:r>
    </w:p>
    <w:p w14:paraId="2A922CF2" w14:textId="05019A4B" w:rsidR="00895892" w:rsidRPr="006310CF" w:rsidRDefault="00BD3365" w:rsidP="00EE2228">
      <w:pPr>
        <w:pStyle w:val="SemEspaamento"/>
        <w:spacing w:before="120" w:after="120"/>
        <w:jc w:val="both"/>
        <w:rPr>
          <w:rFonts w:ascii="Cambria" w:hAnsi="Cambria" w:cs="Tahoma"/>
        </w:rPr>
      </w:pPr>
      <w:r w:rsidRPr="006310CF">
        <w:rPr>
          <w:rFonts w:ascii="Cambria" w:hAnsi="Cambria" w:cs="Tahoma"/>
          <w:b/>
          <w:bCs/>
        </w:rPr>
        <w:t>10</w:t>
      </w:r>
      <w:r w:rsidR="00895892" w:rsidRPr="006310CF">
        <w:rPr>
          <w:rFonts w:ascii="Cambria" w:hAnsi="Cambria" w:cs="Tahoma"/>
          <w:b/>
          <w:bCs/>
        </w:rPr>
        <w:t xml:space="preserve">.1. </w:t>
      </w:r>
      <w:r w:rsidR="00895892" w:rsidRPr="006310CF">
        <w:rPr>
          <w:rFonts w:ascii="Cambria" w:hAnsi="Cambria" w:cs="Tahoma"/>
        </w:rPr>
        <w:t>O locatário efetuará o pagamento ao locador pelo serviço de aluguel efetivamente prestado até o 15º (décimo quinto) dia do mês subsequente ao do serviço prestado, mediante apresentação de recibo ou nota fiscal, para que seja efetuado o pagamento através de transferência bancária, diretamente na conta do locador.</w:t>
      </w:r>
    </w:p>
    <w:p w14:paraId="365A651F" w14:textId="56C5628C" w:rsidR="00895892" w:rsidRPr="006310CF" w:rsidRDefault="00BD3365" w:rsidP="00EE2228">
      <w:pPr>
        <w:pStyle w:val="SemEspaamento"/>
        <w:spacing w:before="120" w:after="120"/>
        <w:jc w:val="both"/>
        <w:rPr>
          <w:rFonts w:ascii="Cambria" w:hAnsi="Cambria" w:cs="Tahoma"/>
        </w:rPr>
      </w:pPr>
      <w:r w:rsidRPr="006310CF">
        <w:rPr>
          <w:rFonts w:ascii="Cambria" w:hAnsi="Cambria" w:cs="Tahoma"/>
          <w:b/>
          <w:bCs/>
        </w:rPr>
        <w:t>10</w:t>
      </w:r>
      <w:r w:rsidR="00895892" w:rsidRPr="006310CF">
        <w:rPr>
          <w:rFonts w:ascii="Cambria" w:hAnsi="Cambria" w:cs="Tahoma"/>
          <w:b/>
          <w:bCs/>
        </w:rPr>
        <w:t xml:space="preserve">.2. </w:t>
      </w:r>
      <w:r w:rsidR="00895892" w:rsidRPr="006310CF">
        <w:rPr>
          <w:rFonts w:ascii="Cambria" w:hAnsi="Cambria" w:cs="Tahoma"/>
        </w:rPr>
        <w:t>Para que o Município cumpra o disposto no item 9.1, é necessário que o locador esteja em dia com as Certidões de Regularidade Fiscal e Trabalhista</w:t>
      </w:r>
      <w:r w:rsidR="000870DB" w:rsidRPr="006310CF">
        <w:rPr>
          <w:rFonts w:ascii="Cambria" w:hAnsi="Cambria" w:cs="Tahoma"/>
        </w:rPr>
        <w:t xml:space="preserve"> (quando cabível)</w:t>
      </w:r>
      <w:r w:rsidR="00895892" w:rsidRPr="006310CF">
        <w:rPr>
          <w:rFonts w:ascii="Cambria" w:hAnsi="Cambria" w:cs="Tahoma"/>
        </w:rPr>
        <w:t>.</w:t>
      </w:r>
    </w:p>
    <w:p w14:paraId="77271572" w14:textId="17C925A2" w:rsidR="00942125" w:rsidRPr="006310CF" w:rsidRDefault="00BD3365" w:rsidP="00EE2228">
      <w:pPr>
        <w:pStyle w:val="SemEspaamento"/>
        <w:spacing w:before="120" w:after="120"/>
        <w:jc w:val="both"/>
        <w:rPr>
          <w:rFonts w:ascii="Cambria" w:hAnsi="Cambria" w:cs="Tahoma"/>
        </w:rPr>
      </w:pPr>
      <w:r w:rsidRPr="006310CF">
        <w:rPr>
          <w:rFonts w:ascii="Cambria" w:hAnsi="Cambria" w:cs="Tahoma"/>
          <w:b/>
          <w:bCs/>
        </w:rPr>
        <w:t>10</w:t>
      </w:r>
      <w:r w:rsidR="00D251DE" w:rsidRPr="006310CF">
        <w:rPr>
          <w:rFonts w:ascii="Cambria" w:hAnsi="Cambria" w:cs="Tahoma"/>
          <w:b/>
          <w:bCs/>
        </w:rPr>
        <w:t xml:space="preserve">.3. </w:t>
      </w:r>
      <w:r w:rsidR="00D251DE" w:rsidRPr="006310CF">
        <w:rPr>
          <w:rFonts w:ascii="Cambria" w:hAnsi="Cambria" w:cs="Tahoma"/>
        </w:rPr>
        <w:t xml:space="preserve">O valor do contrato </w:t>
      </w:r>
      <w:r w:rsidR="000A37CF" w:rsidRPr="006310CF">
        <w:rPr>
          <w:rFonts w:ascii="Cambria" w:hAnsi="Cambria" w:cs="Tahoma"/>
        </w:rPr>
        <w:t>poderá ser</w:t>
      </w:r>
      <w:r w:rsidR="00D251DE" w:rsidRPr="006310CF">
        <w:rPr>
          <w:rFonts w:ascii="Cambria" w:hAnsi="Cambria" w:cs="Tahoma"/>
        </w:rPr>
        <w:t xml:space="preserve"> reajustado anualmente, na mesma data de sua assinatura, com base na variação do </w:t>
      </w:r>
      <w:r w:rsidR="00084D13" w:rsidRPr="006310CF">
        <w:rPr>
          <w:rFonts w:ascii="Cambria" w:hAnsi="Cambria" w:cs="Tahoma"/>
        </w:rPr>
        <w:t>IGP-M (Índice Geral de Preços - Mercado), calculado pela </w:t>
      </w:r>
      <w:hyperlink r:id="rId8" w:tgtFrame="_blank" w:history="1">
        <w:r w:rsidR="00084D13" w:rsidRPr="006310CF">
          <w:rPr>
            <w:rStyle w:val="Hyperlink"/>
            <w:rFonts w:ascii="Cambria" w:hAnsi="Cambria" w:cs="Tahoma"/>
            <w:color w:val="auto"/>
            <w:u w:val="none"/>
          </w:rPr>
          <w:t>Fundação Getúlio Vargas (FGV)</w:t>
        </w:r>
      </w:hyperlink>
      <w:r w:rsidR="00D251DE" w:rsidRPr="006310CF">
        <w:rPr>
          <w:rFonts w:ascii="Cambria" w:hAnsi="Cambria" w:cs="Tahoma"/>
        </w:rPr>
        <w:t xml:space="preserve"> ou outro que venha a substituí-lo.</w:t>
      </w:r>
    </w:p>
    <w:p w14:paraId="4B7F464E" w14:textId="77777777" w:rsidR="00D251DE" w:rsidRPr="006310CF" w:rsidRDefault="00D251DE" w:rsidP="00EE2228">
      <w:pPr>
        <w:pStyle w:val="SemEspaamento"/>
        <w:spacing w:before="120" w:after="120"/>
        <w:jc w:val="both"/>
        <w:rPr>
          <w:rFonts w:ascii="Cambria" w:hAnsi="Cambria" w:cs="Tahoma"/>
        </w:rPr>
      </w:pPr>
    </w:p>
    <w:p w14:paraId="11A53D3E" w14:textId="04E4BE9E" w:rsidR="00A25E6B" w:rsidRPr="006310CF" w:rsidRDefault="00895892" w:rsidP="00EE2228">
      <w:pPr>
        <w:pStyle w:val="SemEspaamento"/>
        <w:spacing w:before="120" w:after="120"/>
        <w:jc w:val="both"/>
        <w:rPr>
          <w:rFonts w:ascii="Cambria" w:hAnsi="Cambria" w:cs="Tahoma"/>
          <w:b/>
          <w:bCs/>
        </w:rPr>
      </w:pPr>
      <w:r w:rsidRPr="006310CF">
        <w:rPr>
          <w:rFonts w:ascii="Cambria" w:hAnsi="Cambria" w:cs="Tahoma"/>
          <w:b/>
          <w:bCs/>
        </w:rPr>
        <w:t>1</w:t>
      </w:r>
      <w:r w:rsidR="00BD3365" w:rsidRPr="006310CF">
        <w:rPr>
          <w:rFonts w:ascii="Cambria" w:hAnsi="Cambria" w:cs="Tahoma"/>
          <w:b/>
          <w:bCs/>
        </w:rPr>
        <w:t>1</w:t>
      </w:r>
      <w:r w:rsidR="00A25E6B" w:rsidRPr="006310CF">
        <w:rPr>
          <w:rFonts w:ascii="Cambria" w:hAnsi="Cambria" w:cs="Tahoma"/>
          <w:b/>
          <w:bCs/>
        </w:rPr>
        <w:t>. DAS BENFEITORIAS E CONSERVAÇÃO</w:t>
      </w:r>
    </w:p>
    <w:p w14:paraId="0941B09C" w14:textId="59927961" w:rsidR="00A25E6B" w:rsidRPr="006310CF" w:rsidRDefault="00895892" w:rsidP="00EE2228">
      <w:pPr>
        <w:pStyle w:val="SemEspaamento"/>
        <w:spacing w:before="120" w:after="120"/>
        <w:jc w:val="both"/>
        <w:rPr>
          <w:rFonts w:ascii="Cambria" w:hAnsi="Cambria" w:cs="Tahoma"/>
          <w:b/>
          <w:bCs/>
          <w:vanish/>
        </w:rPr>
      </w:pPr>
      <w:r w:rsidRPr="006310CF">
        <w:rPr>
          <w:rFonts w:ascii="Cambria" w:hAnsi="Cambria" w:cs="Tahoma"/>
          <w:b/>
          <w:bCs/>
        </w:rPr>
        <w:t>1</w:t>
      </w:r>
      <w:r w:rsidR="00BD3365" w:rsidRPr="006310CF">
        <w:rPr>
          <w:rFonts w:ascii="Cambria" w:hAnsi="Cambria" w:cs="Tahoma"/>
          <w:b/>
          <w:bCs/>
        </w:rPr>
        <w:t>1</w:t>
      </w:r>
      <w:r w:rsidR="00A25E6B" w:rsidRPr="006310CF">
        <w:rPr>
          <w:rFonts w:ascii="Cambria" w:hAnsi="Cambria" w:cs="Tahoma"/>
          <w:b/>
          <w:bCs/>
        </w:rPr>
        <w:t xml:space="preserve">.1. </w:t>
      </w:r>
    </w:p>
    <w:p w14:paraId="1005ADE0" w14:textId="77777777" w:rsidR="00A25E6B" w:rsidRPr="006310CF" w:rsidRDefault="00A25E6B" w:rsidP="00EE2228">
      <w:pPr>
        <w:pStyle w:val="SemEspaamento"/>
        <w:spacing w:before="120" w:after="120"/>
        <w:jc w:val="both"/>
        <w:rPr>
          <w:rFonts w:ascii="Cambria" w:hAnsi="Cambria" w:cs="Tahoma"/>
          <w:vanish/>
        </w:rPr>
      </w:pPr>
    </w:p>
    <w:p w14:paraId="44EC286A" w14:textId="77777777" w:rsidR="00A25E6B" w:rsidRPr="006310CF" w:rsidRDefault="00A25E6B" w:rsidP="00EE2228">
      <w:pPr>
        <w:pStyle w:val="SemEspaamento"/>
        <w:spacing w:before="120" w:after="120"/>
        <w:jc w:val="both"/>
        <w:rPr>
          <w:rFonts w:ascii="Cambria" w:hAnsi="Cambria" w:cs="Tahoma"/>
          <w:vanish/>
        </w:rPr>
      </w:pPr>
    </w:p>
    <w:p w14:paraId="32D753A2" w14:textId="77777777" w:rsidR="00A25E6B" w:rsidRPr="006310CF" w:rsidRDefault="00A25E6B" w:rsidP="00EE2228">
      <w:pPr>
        <w:pStyle w:val="SemEspaamento"/>
        <w:spacing w:before="120" w:after="120"/>
        <w:jc w:val="both"/>
        <w:rPr>
          <w:rFonts w:ascii="Cambria" w:hAnsi="Cambria" w:cs="Tahoma"/>
          <w:vanish/>
        </w:rPr>
      </w:pPr>
    </w:p>
    <w:p w14:paraId="09B041A0" w14:textId="77777777" w:rsidR="00A25E6B" w:rsidRPr="006310CF" w:rsidRDefault="00A25E6B" w:rsidP="00EE2228">
      <w:pPr>
        <w:pStyle w:val="SemEspaamento"/>
        <w:spacing w:before="120" w:after="120"/>
        <w:jc w:val="both"/>
        <w:rPr>
          <w:rFonts w:ascii="Cambria" w:hAnsi="Cambria" w:cs="Tahoma"/>
          <w:vanish/>
        </w:rPr>
      </w:pPr>
    </w:p>
    <w:p w14:paraId="49D24D73" w14:textId="77777777" w:rsidR="00A25E6B" w:rsidRPr="006310CF" w:rsidRDefault="00A25E6B" w:rsidP="00EE2228">
      <w:pPr>
        <w:pStyle w:val="SemEspaamento"/>
        <w:spacing w:before="120" w:after="120"/>
        <w:jc w:val="both"/>
        <w:rPr>
          <w:rFonts w:ascii="Cambria" w:hAnsi="Cambria" w:cs="Tahoma"/>
          <w:vanish/>
        </w:rPr>
      </w:pPr>
    </w:p>
    <w:p w14:paraId="23F202B4" w14:textId="77777777" w:rsidR="00A25E6B" w:rsidRPr="006310CF" w:rsidRDefault="00A25E6B" w:rsidP="00EE2228">
      <w:pPr>
        <w:pStyle w:val="SemEspaamento"/>
        <w:spacing w:before="120" w:after="120"/>
        <w:jc w:val="both"/>
        <w:rPr>
          <w:rFonts w:ascii="Cambria" w:hAnsi="Cambria" w:cs="Tahoma"/>
          <w:vanish/>
        </w:rPr>
      </w:pPr>
    </w:p>
    <w:p w14:paraId="165E89A3" w14:textId="77777777" w:rsidR="00A25E6B" w:rsidRPr="006310CF" w:rsidRDefault="00A25E6B" w:rsidP="00EE2228">
      <w:pPr>
        <w:pStyle w:val="SemEspaamento"/>
        <w:spacing w:before="120" w:after="120"/>
        <w:jc w:val="both"/>
        <w:rPr>
          <w:rFonts w:ascii="Cambria" w:hAnsi="Cambria" w:cs="Tahoma"/>
          <w:vanish/>
        </w:rPr>
      </w:pPr>
    </w:p>
    <w:p w14:paraId="43D2E850" w14:textId="77777777" w:rsidR="00A25E6B" w:rsidRPr="006310CF" w:rsidRDefault="00A25E6B" w:rsidP="00EE2228">
      <w:pPr>
        <w:pStyle w:val="SemEspaamento"/>
        <w:spacing w:before="120" w:after="120"/>
        <w:jc w:val="both"/>
        <w:rPr>
          <w:rFonts w:ascii="Cambria" w:hAnsi="Cambria" w:cs="Tahoma"/>
          <w:vanish/>
        </w:rPr>
      </w:pPr>
    </w:p>
    <w:p w14:paraId="20952BBA" w14:textId="4BCB641E" w:rsidR="00AF2155" w:rsidRPr="006310CF" w:rsidRDefault="00D251DE" w:rsidP="00EE2228">
      <w:pPr>
        <w:pStyle w:val="SemEspaamento"/>
        <w:spacing w:before="120" w:after="120"/>
        <w:jc w:val="both"/>
        <w:rPr>
          <w:rFonts w:ascii="Cambria" w:hAnsi="Cambria" w:cs="Tahoma"/>
          <w:lang w:val="pt-PT"/>
        </w:rPr>
      </w:pPr>
      <w:r w:rsidRPr="006310CF">
        <w:rPr>
          <w:rFonts w:ascii="Cambria" w:hAnsi="Cambria" w:cs="Tahoma"/>
          <w:lang w:val="pt-PT"/>
        </w:rPr>
        <w:t xml:space="preserve">O espaço </w:t>
      </w:r>
      <w:r w:rsidR="00AF2155" w:rsidRPr="006310CF">
        <w:rPr>
          <w:rFonts w:ascii="Cambria" w:hAnsi="Cambria" w:cs="Tahoma"/>
          <w:lang w:val="pt-PT"/>
        </w:rPr>
        <w:t xml:space="preserve">será vistoriado pelo técnico avaliador e </w:t>
      </w:r>
      <w:r w:rsidRPr="006310CF">
        <w:rPr>
          <w:rFonts w:ascii="Cambria" w:hAnsi="Cambria" w:cs="Tahoma"/>
          <w:lang w:val="pt-PT"/>
        </w:rPr>
        <w:t>deverá estar em pleno funcionamento na íntegra</w:t>
      </w:r>
      <w:r w:rsidR="00AF2155" w:rsidRPr="006310CF">
        <w:rPr>
          <w:rFonts w:ascii="Cambria" w:hAnsi="Cambria" w:cs="Tahoma"/>
          <w:lang w:val="pt-PT"/>
        </w:rPr>
        <w:t>, com as manutenções em dia.</w:t>
      </w:r>
    </w:p>
    <w:p w14:paraId="0D272473" w14:textId="46E2F1F2" w:rsidR="00A25E6B" w:rsidRPr="006310CF" w:rsidRDefault="00895892" w:rsidP="00EE2228">
      <w:pPr>
        <w:pStyle w:val="SemEspaamento"/>
        <w:spacing w:before="120" w:after="120"/>
        <w:jc w:val="both"/>
        <w:rPr>
          <w:rFonts w:ascii="Cambria" w:hAnsi="Cambria" w:cs="Tahoma"/>
          <w:lang w:val="pt-PT"/>
        </w:rPr>
      </w:pPr>
      <w:r w:rsidRPr="006310CF">
        <w:rPr>
          <w:rFonts w:ascii="Cambria" w:hAnsi="Cambria" w:cs="Tahoma"/>
          <w:b/>
          <w:bCs/>
          <w:lang w:val="pt-PT"/>
        </w:rPr>
        <w:t>1</w:t>
      </w:r>
      <w:r w:rsidR="00BD3365" w:rsidRPr="006310CF">
        <w:rPr>
          <w:rFonts w:ascii="Cambria" w:hAnsi="Cambria" w:cs="Tahoma"/>
          <w:b/>
          <w:bCs/>
          <w:lang w:val="pt-PT"/>
        </w:rPr>
        <w:t>1</w:t>
      </w:r>
      <w:r w:rsidR="00AF2155" w:rsidRPr="006310CF">
        <w:rPr>
          <w:rFonts w:ascii="Cambria" w:hAnsi="Cambria" w:cs="Tahoma"/>
          <w:b/>
          <w:bCs/>
          <w:lang w:val="pt-PT"/>
        </w:rPr>
        <w:t>.2.</w:t>
      </w:r>
      <w:r w:rsidR="00D251DE" w:rsidRPr="006310CF">
        <w:rPr>
          <w:rFonts w:ascii="Cambria" w:hAnsi="Cambria" w:cs="Tahoma"/>
          <w:lang w:val="pt-PT"/>
        </w:rPr>
        <w:t xml:space="preserve"> </w:t>
      </w:r>
      <w:r w:rsidR="00AF2155" w:rsidRPr="006310CF">
        <w:rPr>
          <w:rFonts w:ascii="Cambria" w:hAnsi="Cambria" w:cs="Tahoma"/>
          <w:lang w:val="pt-PT"/>
        </w:rPr>
        <w:t>Será</w:t>
      </w:r>
      <w:r w:rsidR="00D251DE" w:rsidRPr="006310CF">
        <w:rPr>
          <w:rFonts w:ascii="Cambria" w:hAnsi="Cambria" w:cs="Tahoma"/>
          <w:lang w:val="pt-PT"/>
        </w:rPr>
        <w:t xml:space="preserve"> de responsabilidade d</w:t>
      </w:r>
      <w:r w:rsidR="00AF2155" w:rsidRPr="006310CF">
        <w:rPr>
          <w:rFonts w:ascii="Cambria" w:hAnsi="Cambria" w:cs="Tahoma"/>
          <w:lang w:val="pt-PT"/>
        </w:rPr>
        <w:t>o</w:t>
      </w:r>
      <w:r w:rsidR="00D251DE" w:rsidRPr="006310CF">
        <w:rPr>
          <w:rFonts w:ascii="Cambria" w:hAnsi="Cambria" w:cs="Tahoma"/>
          <w:lang w:val="pt-PT"/>
        </w:rPr>
        <w:t xml:space="preserve"> contratad</w:t>
      </w:r>
      <w:r w:rsidR="00AF2155" w:rsidRPr="006310CF">
        <w:rPr>
          <w:rFonts w:ascii="Cambria" w:hAnsi="Cambria" w:cs="Tahoma"/>
          <w:lang w:val="pt-PT"/>
        </w:rPr>
        <w:t>o</w:t>
      </w:r>
      <w:r w:rsidR="00D251DE" w:rsidRPr="006310CF">
        <w:rPr>
          <w:rFonts w:ascii="Cambria" w:hAnsi="Cambria" w:cs="Tahoma"/>
          <w:lang w:val="pt-PT"/>
        </w:rPr>
        <w:t xml:space="preserve">/locador, a continuidade da manutenção </w:t>
      </w:r>
      <w:r w:rsidR="000870DB" w:rsidRPr="006310CF">
        <w:rPr>
          <w:rFonts w:ascii="Cambria" w:hAnsi="Cambria" w:cs="Tahoma"/>
          <w:lang w:val="pt-PT"/>
        </w:rPr>
        <w:t xml:space="preserve">e reparos </w:t>
      </w:r>
      <w:r w:rsidR="00D251DE" w:rsidRPr="006310CF">
        <w:rPr>
          <w:rFonts w:ascii="Cambria" w:hAnsi="Cambria" w:cs="Tahoma"/>
          <w:lang w:val="pt-PT"/>
        </w:rPr>
        <w:t>d</w:t>
      </w:r>
      <w:r w:rsidR="000870DB" w:rsidRPr="006310CF">
        <w:rPr>
          <w:rFonts w:ascii="Cambria" w:hAnsi="Cambria" w:cs="Tahoma"/>
          <w:lang w:val="pt-PT"/>
        </w:rPr>
        <w:t>o imóvel</w:t>
      </w:r>
      <w:r w:rsidR="00D251DE" w:rsidRPr="006310CF">
        <w:rPr>
          <w:rFonts w:ascii="Cambria" w:hAnsi="Cambria" w:cs="Tahoma"/>
          <w:lang w:val="pt-PT"/>
        </w:rPr>
        <w:t>.</w:t>
      </w:r>
    </w:p>
    <w:p w14:paraId="7A4F5BE9" w14:textId="393E8642" w:rsidR="00AF2155" w:rsidRPr="006310CF" w:rsidRDefault="00895892" w:rsidP="00EE2228">
      <w:pPr>
        <w:pStyle w:val="SemEspaamento"/>
        <w:spacing w:before="120" w:after="120"/>
        <w:jc w:val="both"/>
        <w:rPr>
          <w:rFonts w:ascii="Cambria" w:hAnsi="Cambria" w:cs="Tahoma"/>
          <w:lang w:val="pt-PT"/>
        </w:rPr>
      </w:pPr>
      <w:r w:rsidRPr="006310CF">
        <w:rPr>
          <w:rFonts w:ascii="Cambria" w:hAnsi="Cambria" w:cs="Tahoma"/>
          <w:b/>
          <w:bCs/>
          <w:lang w:val="pt-PT"/>
        </w:rPr>
        <w:lastRenderedPageBreak/>
        <w:t>1</w:t>
      </w:r>
      <w:r w:rsidR="00BD3365" w:rsidRPr="006310CF">
        <w:rPr>
          <w:rFonts w:ascii="Cambria" w:hAnsi="Cambria" w:cs="Tahoma"/>
          <w:b/>
          <w:bCs/>
          <w:lang w:val="pt-PT"/>
        </w:rPr>
        <w:t>1</w:t>
      </w:r>
      <w:r w:rsidR="00AF2155" w:rsidRPr="006310CF">
        <w:rPr>
          <w:rFonts w:ascii="Cambria" w:hAnsi="Cambria" w:cs="Tahoma"/>
          <w:b/>
          <w:bCs/>
          <w:lang w:val="pt-PT"/>
        </w:rPr>
        <w:t>.3.</w:t>
      </w:r>
      <w:r w:rsidR="00AF2155" w:rsidRPr="006310CF">
        <w:rPr>
          <w:rFonts w:ascii="Cambria" w:hAnsi="Cambria" w:cs="Tahoma"/>
          <w:lang w:val="pt-PT"/>
        </w:rPr>
        <w:t xml:space="preserve"> Quando informado da necessidade de manutenções, o locador deverá providenciar imediatamente, não afetando o desenvolvimento das atividades.</w:t>
      </w:r>
    </w:p>
    <w:p w14:paraId="6A4A6156" w14:textId="68315AB5" w:rsidR="00D251DE" w:rsidRPr="006310CF" w:rsidRDefault="00895892" w:rsidP="00EE2228">
      <w:pPr>
        <w:pStyle w:val="SemEspaamento"/>
        <w:spacing w:before="120" w:after="120"/>
        <w:jc w:val="both"/>
        <w:rPr>
          <w:rFonts w:ascii="Cambria" w:hAnsi="Cambria" w:cs="Tahoma"/>
        </w:rPr>
      </w:pPr>
      <w:r w:rsidRPr="006310CF">
        <w:rPr>
          <w:rFonts w:ascii="Cambria" w:hAnsi="Cambria" w:cs="Tahoma"/>
          <w:b/>
          <w:bCs/>
          <w:lang w:val="pt-PT"/>
        </w:rPr>
        <w:t>1</w:t>
      </w:r>
      <w:r w:rsidR="00BD3365" w:rsidRPr="006310CF">
        <w:rPr>
          <w:rFonts w:ascii="Cambria" w:hAnsi="Cambria" w:cs="Tahoma"/>
          <w:b/>
          <w:bCs/>
          <w:lang w:val="pt-PT"/>
        </w:rPr>
        <w:t>1</w:t>
      </w:r>
      <w:r w:rsidR="00D251DE" w:rsidRPr="006310CF">
        <w:rPr>
          <w:rFonts w:ascii="Cambria" w:hAnsi="Cambria" w:cs="Tahoma"/>
          <w:b/>
          <w:bCs/>
          <w:lang w:val="pt-PT"/>
        </w:rPr>
        <w:t>.</w:t>
      </w:r>
      <w:r w:rsidR="00AF2155" w:rsidRPr="006310CF">
        <w:rPr>
          <w:rFonts w:ascii="Cambria" w:hAnsi="Cambria" w:cs="Tahoma"/>
          <w:b/>
          <w:bCs/>
          <w:lang w:val="pt-PT"/>
        </w:rPr>
        <w:t>4</w:t>
      </w:r>
      <w:r w:rsidR="00D251DE" w:rsidRPr="006310CF">
        <w:rPr>
          <w:rFonts w:ascii="Cambria" w:hAnsi="Cambria" w:cs="Tahoma"/>
          <w:b/>
          <w:bCs/>
          <w:lang w:val="pt-PT"/>
        </w:rPr>
        <w:t xml:space="preserve">. </w:t>
      </w:r>
      <w:r w:rsidR="00D251DE" w:rsidRPr="006310CF">
        <w:rPr>
          <w:rFonts w:ascii="Cambria" w:hAnsi="Cambria" w:cs="Tahoma"/>
          <w:lang w:val="pt-PT"/>
        </w:rPr>
        <w:t xml:space="preserve">Todas as despesas </w:t>
      </w:r>
      <w:r w:rsidR="00AF2155" w:rsidRPr="006310CF">
        <w:rPr>
          <w:rFonts w:ascii="Cambria" w:hAnsi="Cambria" w:cs="Tahoma"/>
          <w:lang w:val="pt-PT"/>
        </w:rPr>
        <w:t>relacionadas ao imóvel com base nessa contratação, ficarão a cargo do contratado/locador, ficando sob respnsabilidade do Município somente o pagamento mensal do aluguel.</w:t>
      </w:r>
    </w:p>
    <w:p w14:paraId="4B356D43" w14:textId="77777777" w:rsidR="00506FBD" w:rsidRPr="006310CF" w:rsidRDefault="00506FBD" w:rsidP="00AB48BC">
      <w:pPr>
        <w:pStyle w:val="SemEspaamento"/>
        <w:spacing w:before="120" w:after="120"/>
        <w:jc w:val="center"/>
        <w:rPr>
          <w:rFonts w:ascii="Cambria" w:hAnsi="Cambria" w:cs="Tahoma"/>
          <w:color w:val="0000FF"/>
        </w:rPr>
      </w:pPr>
    </w:p>
    <w:p w14:paraId="3C161EBB" w14:textId="4E51BB0D" w:rsidR="000A37CF" w:rsidRPr="006310CF" w:rsidRDefault="000A37CF" w:rsidP="00EE2228">
      <w:pPr>
        <w:pStyle w:val="SemEspaamento"/>
        <w:spacing w:before="120" w:after="120"/>
        <w:jc w:val="both"/>
        <w:rPr>
          <w:rFonts w:ascii="Cambria" w:hAnsi="Cambria" w:cs="Tahoma"/>
          <w:b/>
          <w:bCs/>
        </w:rPr>
      </w:pPr>
      <w:r w:rsidRPr="006310CF">
        <w:rPr>
          <w:rFonts w:ascii="Cambria" w:hAnsi="Cambria" w:cs="Tahoma"/>
          <w:b/>
          <w:bCs/>
        </w:rPr>
        <w:t>1</w:t>
      </w:r>
      <w:r w:rsidR="00BD3365" w:rsidRPr="006310CF">
        <w:rPr>
          <w:rFonts w:ascii="Cambria" w:hAnsi="Cambria" w:cs="Tahoma"/>
          <w:b/>
          <w:bCs/>
        </w:rPr>
        <w:t>2</w:t>
      </w:r>
      <w:r w:rsidRPr="006310CF">
        <w:rPr>
          <w:rFonts w:ascii="Cambria" w:hAnsi="Cambria" w:cs="Tahoma"/>
          <w:b/>
          <w:bCs/>
        </w:rPr>
        <w:t>. DAS INFRAÇÕES E DAS SANÇÕES ADMINISTRATIVAS</w:t>
      </w:r>
    </w:p>
    <w:p w14:paraId="68DE8F64" w14:textId="7C3632C8" w:rsidR="000A37CF" w:rsidRPr="006310CF" w:rsidRDefault="000A37CF" w:rsidP="00EE2228">
      <w:pPr>
        <w:pStyle w:val="SemEspaamento"/>
        <w:spacing w:before="120" w:after="120"/>
        <w:jc w:val="both"/>
        <w:rPr>
          <w:rFonts w:ascii="Cambria" w:eastAsia="Droid Serif" w:hAnsi="Cambria" w:cs="Tahoma"/>
          <w:b/>
          <w:bCs/>
          <w:vanish/>
        </w:rPr>
      </w:pPr>
      <w:r w:rsidRPr="006310CF">
        <w:rPr>
          <w:rFonts w:ascii="Cambria" w:eastAsia="Droid Serif" w:hAnsi="Cambria" w:cs="Tahoma"/>
          <w:b/>
          <w:bCs/>
        </w:rPr>
        <w:t>1</w:t>
      </w:r>
      <w:r w:rsidR="00BD3365" w:rsidRPr="006310CF">
        <w:rPr>
          <w:rFonts w:ascii="Cambria" w:eastAsia="Droid Serif" w:hAnsi="Cambria" w:cs="Tahoma"/>
          <w:b/>
          <w:bCs/>
        </w:rPr>
        <w:t>2</w:t>
      </w:r>
      <w:r w:rsidRPr="006310CF">
        <w:rPr>
          <w:rFonts w:ascii="Cambria" w:eastAsia="Droid Serif" w:hAnsi="Cambria" w:cs="Tahoma"/>
          <w:b/>
          <w:bCs/>
        </w:rPr>
        <w:t xml:space="preserve">.1. </w:t>
      </w:r>
    </w:p>
    <w:p w14:paraId="6F3EFBFA" w14:textId="77777777" w:rsidR="000A37CF" w:rsidRPr="006310CF" w:rsidRDefault="000A37CF" w:rsidP="00EE2228">
      <w:pPr>
        <w:pStyle w:val="SemEspaamento"/>
        <w:spacing w:before="120" w:after="120"/>
        <w:jc w:val="both"/>
        <w:rPr>
          <w:rFonts w:ascii="Cambria" w:eastAsia="Droid Serif" w:hAnsi="Cambria" w:cs="Tahoma"/>
          <w:vanish/>
        </w:rPr>
      </w:pPr>
    </w:p>
    <w:p w14:paraId="5E559397" w14:textId="77777777" w:rsidR="000A37CF" w:rsidRPr="006310CF" w:rsidRDefault="000A37CF" w:rsidP="00EE2228">
      <w:pPr>
        <w:pStyle w:val="SemEspaamento"/>
        <w:spacing w:before="120" w:after="120"/>
        <w:jc w:val="both"/>
        <w:rPr>
          <w:rFonts w:ascii="Cambria" w:eastAsia="Droid Serif" w:hAnsi="Cambria" w:cs="Tahoma"/>
          <w:vanish/>
        </w:rPr>
      </w:pPr>
    </w:p>
    <w:p w14:paraId="140BE5BE" w14:textId="77777777" w:rsidR="000A37CF" w:rsidRPr="006310CF" w:rsidRDefault="000A37CF" w:rsidP="00EE2228">
      <w:pPr>
        <w:pStyle w:val="SemEspaamento"/>
        <w:spacing w:before="120" w:after="120"/>
        <w:jc w:val="both"/>
        <w:rPr>
          <w:rFonts w:ascii="Cambria" w:eastAsia="Droid Serif" w:hAnsi="Cambria" w:cs="Tahoma"/>
          <w:vanish/>
        </w:rPr>
      </w:pPr>
    </w:p>
    <w:p w14:paraId="2779745B" w14:textId="77777777" w:rsidR="000A37CF" w:rsidRPr="006310CF" w:rsidRDefault="000A37CF" w:rsidP="00EE2228">
      <w:pPr>
        <w:pStyle w:val="SemEspaamento"/>
        <w:spacing w:before="120" w:after="120"/>
        <w:jc w:val="both"/>
        <w:rPr>
          <w:rFonts w:ascii="Cambria" w:eastAsia="Droid Serif" w:hAnsi="Cambria" w:cs="Tahoma"/>
          <w:vanish/>
        </w:rPr>
      </w:pPr>
    </w:p>
    <w:p w14:paraId="797181B9" w14:textId="77777777" w:rsidR="000A37CF" w:rsidRPr="006310CF" w:rsidRDefault="000A37CF" w:rsidP="00EE2228">
      <w:pPr>
        <w:pStyle w:val="SemEspaamento"/>
        <w:spacing w:before="120" w:after="120"/>
        <w:jc w:val="both"/>
        <w:rPr>
          <w:rFonts w:ascii="Cambria" w:eastAsia="Droid Serif" w:hAnsi="Cambria" w:cs="Tahoma"/>
          <w:vanish/>
        </w:rPr>
      </w:pPr>
    </w:p>
    <w:p w14:paraId="128A9F07" w14:textId="77777777" w:rsidR="000A37CF" w:rsidRPr="006310CF" w:rsidRDefault="000A37CF" w:rsidP="00EE2228">
      <w:pPr>
        <w:pStyle w:val="SemEspaamento"/>
        <w:spacing w:before="120" w:after="120"/>
        <w:jc w:val="both"/>
        <w:rPr>
          <w:rFonts w:ascii="Cambria" w:eastAsia="Droid Serif" w:hAnsi="Cambria" w:cs="Tahoma"/>
          <w:vanish/>
        </w:rPr>
      </w:pPr>
    </w:p>
    <w:p w14:paraId="6B039D17" w14:textId="77777777" w:rsidR="000A37CF" w:rsidRPr="006310CF" w:rsidRDefault="000A37CF" w:rsidP="00EE2228">
      <w:pPr>
        <w:pStyle w:val="SemEspaamento"/>
        <w:spacing w:before="120" w:after="120"/>
        <w:jc w:val="both"/>
        <w:rPr>
          <w:rFonts w:ascii="Cambria" w:eastAsia="Droid Serif" w:hAnsi="Cambria" w:cs="Tahoma"/>
          <w:vanish/>
        </w:rPr>
      </w:pPr>
    </w:p>
    <w:p w14:paraId="04AE7B7D" w14:textId="77777777" w:rsidR="000A37CF" w:rsidRPr="006310CF" w:rsidRDefault="000A37CF" w:rsidP="00EE2228">
      <w:pPr>
        <w:pStyle w:val="SemEspaamento"/>
        <w:spacing w:before="120" w:after="120"/>
        <w:jc w:val="both"/>
        <w:rPr>
          <w:rFonts w:ascii="Cambria" w:eastAsia="Droid Serif" w:hAnsi="Cambria" w:cs="Tahoma"/>
          <w:vanish/>
        </w:rPr>
      </w:pPr>
    </w:p>
    <w:p w14:paraId="34C40EE7" w14:textId="448A2D5D" w:rsidR="000A37CF" w:rsidRPr="006310CF" w:rsidRDefault="000A37CF" w:rsidP="00EE2228">
      <w:pPr>
        <w:pStyle w:val="SemEspaamento"/>
        <w:spacing w:before="120" w:after="120"/>
        <w:jc w:val="both"/>
        <w:rPr>
          <w:rFonts w:ascii="Cambria" w:eastAsia="Droid Serif" w:hAnsi="Cambria" w:cs="Tahoma"/>
        </w:rPr>
      </w:pPr>
      <w:r w:rsidRPr="006310CF">
        <w:rPr>
          <w:rFonts w:ascii="Cambria" w:eastAsia="Droid Serif" w:hAnsi="Cambria" w:cs="Tahoma"/>
        </w:rPr>
        <w:t xml:space="preserve">O descumprimento das obrigações contratuais assumidas sujeitará o locador, </w:t>
      </w:r>
      <w:r w:rsidRPr="006310CF">
        <w:rPr>
          <w:rFonts w:ascii="Cambria" w:eastAsia="Droid Serif" w:hAnsi="Cambria" w:cs="Tahoma"/>
        </w:rPr>
        <w:br/>
        <w:t>garantida a prévia defesa, às seguintes sanções:</w:t>
      </w:r>
    </w:p>
    <w:p w14:paraId="607C7900" w14:textId="197462FC" w:rsidR="000A37CF" w:rsidRPr="006310CF" w:rsidRDefault="000A37CF" w:rsidP="00EE2228">
      <w:pPr>
        <w:pStyle w:val="SemEspaamento"/>
        <w:spacing w:before="120" w:after="120"/>
        <w:jc w:val="both"/>
        <w:rPr>
          <w:rFonts w:ascii="Cambria" w:eastAsia="Droid Serif" w:hAnsi="Cambria" w:cs="Tahoma"/>
        </w:rPr>
      </w:pPr>
      <w:r w:rsidRPr="006310CF">
        <w:rPr>
          <w:rFonts w:ascii="Cambria" w:eastAsia="Droid Serif" w:hAnsi="Cambria" w:cs="Tahoma"/>
          <w:b/>
          <w:bCs/>
        </w:rPr>
        <w:t xml:space="preserve">a) </w:t>
      </w:r>
      <w:r w:rsidRPr="006310CF">
        <w:rPr>
          <w:rFonts w:ascii="Cambria" w:eastAsia="Droid Serif" w:hAnsi="Cambria" w:cs="Tahoma"/>
        </w:rPr>
        <w:t>advertência, por escrito, quando o locador praticar irregularidade de pequena monta.</w:t>
      </w:r>
    </w:p>
    <w:p w14:paraId="223AE0F9" w14:textId="25DB205A" w:rsidR="000A37CF" w:rsidRPr="006310CF" w:rsidRDefault="000A37CF" w:rsidP="00EE2228">
      <w:pPr>
        <w:pStyle w:val="SemEspaamento"/>
        <w:spacing w:before="120" w:after="120"/>
        <w:jc w:val="both"/>
        <w:rPr>
          <w:rFonts w:ascii="Cambria" w:eastAsia="Droid Serif" w:hAnsi="Cambria" w:cs="Tahoma"/>
        </w:rPr>
      </w:pPr>
      <w:r w:rsidRPr="006310CF">
        <w:rPr>
          <w:rFonts w:ascii="Cambria" w:eastAsia="Droid Serif" w:hAnsi="Cambria" w:cs="Tahoma"/>
          <w:b/>
          <w:bCs/>
        </w:rPr>
        <w:t xml:space="preserve">b) </w:t>
      </w:r>
      <w:r w:rsidRPr="006310CF">
        <w:rPr>
          <w:rFonts w:ascii="Cambria" w:eastAsia="Droid Serif" w:hAnsi="Cambria" w:cs="Tahoma"/>
        </w:rPr>
        <w:t>multa de 10% (dez por cento) sobre o valor total do contrato por infração a qualquer cláusula ou condição do contrato.</w:t>
      </w:r>
    </w:p>
    <w:p w14:paraId="47D5807B" w14:textId="4E8B593A" w:rsidR="000A37CF" w:rsidRPr="006310CF" w:rsidRDefault="000A37CF" w:rsidP="00EE2228">
      <w:pPr>
        <w:pStyle w:val="SemEspaamento"/>
        <w:spacing w:before="120" w:after="120"/>
        <w:jc w:val="both"/>
        <w:rPr>
          <w:rFonts w:ascii="Cambria" w:eastAsia="Droid Serif" w:hAnsi="Cambria" w:cs="Tahoma"/>
        </w:rPr>
      </w:pPr>
      <w:r w:rsidRPr="006310CF">
        <w:rPr>
          <w:rFonts w:ascii="Cambria" w:eastAsia="Droid Serif" w:hAnsi="Cambria" w:cs="Tahoma"/>
          <w:b/>
          <w:bCs/>
        </w:rPr>
        <w:t xml:space="preserve">c) </w:t>
      </w:r>
      <w:r w:rsidRPr="006310CF">
        <w:rPr>
          <w:rFonts w:ascii="Cambria" w:eastAsia="Droid Serif" w:hAnsi="Cambria" w:cs="Tahoma"/>
        </w:rPr>
        <w:t>suspensão temporária de participação em licitação e impedimento de contratar com o Município de Nova Prata do Iguaçu – Pr, pelo prazo de até 02 (dois) anos.</w:t>
      </w:r>
    </w:p>
    <w:p w14:paraId="64AEC839" w14:textId="01644A62" w:rsidR="000A37CF" w:rsidRPr="006310CF" w:rsidRDefault="000A37CF" w:rsidP="00EE2228">
      <w:pPr>
        <w:pStyle w:val="SemEspaamento"/>
        <w:spacing w:before="120" w:after="120"/>
        <w:jc w:val="both"/>
        <w:rPr>
          <w:rFonts w:ascii="Cambria" w:eastAsia="Droid Serif" w:hAnsi="Cambria" w:cs="Tahoma"/>
        </w:rPr>
      </w:pPr>
      <w:r w:rsidRPr="006310CF">
        <w:rPr>
          <w:rFonts w:ascii="Cambria" w:eastAsia="Droid Serif" w:hAnsi="Cambria" w:cs="Tahoma"/>
          <w:b/>
          <w:bCs/>
        </w:rPr>
        <w:t xml:space="preserve">d) </w:t>
      </w:r>
      <w:r w:rsidRPr="006310CF">
        <w:rPr>
          <w:rFonts w:ascii="Cambria" w:eastAsia="Droid Serif" w:hAnsi="Cambria" w:cs="Tahoma"/>
        </w:rPr>
        <w:t>declaração de inidoneidade para licitar ou contratar com a Administração Pública</w:t>
      </w:r>
      <w:r w:rsidR="00FF3CBA" w:rsidRPr="006310CF">
        <w:rPr>
          <w:rFonts w:ascii="Cambria" w:eastAsia="Droid Serif" w:hAnsi="Cambria" w:cs="Tahoma"/>
        </w:rPr>
        <w:t>,</w:t>
      </w:r>
      <w:r w:rsidRPr="006310CF">
        <w:rPr>
          <w:rFonts w:ascii="Cambria" w:eastAsia="Droid Serif" w:hAnsi="Cambria" w:cs="Tahoma"/>
        </w:rPr>
        <w:t xml:space="preserve"> enquanto perdurarem os motivos determinantes da punição</w:t>
      </w:r>
      <w:r w:rsidR="00FF3CBA" w:rsidRPr="006310CF">
        <w:rPr>
          <w:rFonts w:ascii="Cambria" w:eastAsia="Droid Serif" w:hAnsi="Cambria" w:cs="Tahoma"/>
        </w:rPr>
        <w:t>,</w:t>
      </w:r>
      <w:r w:rsidRPr="006310CF">
        <w:rPr>
          <w:rFonts w:ascii="Cambria" w:eastAsia="Droid Serif" w:hAnsi="Cambria" w:cs="Tahoma"/>
        </w:rPr>
        <w:t xml:space="preserve"> ou até que seja promovida a reabilitação perante a própria autoridade que aplicou a penalidade, que será concedida sempre que </w:t>
      </w:r>
      <w:r w:rsidR="00FF3CBA" w:rsidRPr="006310CF">
        <w:rPr>
          <w:rFonts w:ascii="Cambria" w:eastAsia="Droid Serif" w:hAnsi="Cambria" w:cs="Tahoma"/>
        </w:rPr>
        <w:t>o</w:t>
      </w:r>
      <w:r w:rsidRPr="006310CF">
        <w:rPr>
          <w:rFonts w:ascii="Cambria" w:eastAsia="Droid Serif" w:hAnsi="Cambria" w:cs="Tahoma"/>
        </w:rPr>
        <w:t xml:space="preserve"> </w:t>
      </w:r>
      <w:r w:rsidR="00FF3CBA" w:rsidRPr="006310CF">
        <w:rPr>
          <w:rFonts w:ascii="Cambria" w:eastAsia="Droid Serif" w:hAnsi="Cambria" w:cs="Tahoma"/>
        </w:rPr>
        <w:t xml:space="preserve">contratado </w:t>
      </w:r>
      <w:r w:rsidRPr="006310CF">
        <w:rPr>
          <w:rFonts w:ascii="Cambria" w:eastAsia="Droid Serif" w:hAnsi="Cambria" w:cs="Tahoma"/>
        </w:rPr>
        <w:t>ressarcir a Administração pelos prejuízos resultantes e após decorrido o prazo da sanção aplicada com base no inciso anterior.</w:t>
      </w:r>
    </w:p>
    <w:p w14:paraId="5EDD0943" w14:textId="77777777" w:rsidR="00506FBD" w:rsidRPr="006310CF" w:rsidRDefault="00506FBD" w:rsidP="00EE2228">
      <w:pPr>
        <w:pStyle w:val="SemEspaamento"/>
        <w:spacing w:before="120" w:after="120"/>
        <w:jc w:val="both"/>
        <w:rPr>
          <w:rFonts w:ascii="Cambria" w:hAnsi="Cambria" w:cs="Tahoma"/>
          <w:b/>
          <w:bCs/>
        </w:rPr>
      </w:pPr>
    </w:p>
    <w:p w14:paraId="619784BB" w14:textId="32FFB903" w:rsidR="00FF3CBA" w:rsidRPr="006310CF" w:rsidRDefault="00FF3CBA" w:rsidP="00EE2228">
      <w:pPr>
        <w:pStyle w:val="SemEspaamento"/>
        <w:spacing w:before="120" w:after="120"/>
        <w:jc w:val="both"/>
        <w:rPr>
          <w:rFonts w:ascii="Cambria" w:hAnsi="Cambria" w:cs="Tahoma"/>
          <w:b/>
          <w:bCs/>
        </w:rPr>
      </w:pPr>
      <w:r w:rsidRPr="006310CF">
        <w:rPr>
          <w:rFonts w:ascii="Cambria" w:hAnsi="Cambria" w:cs="Tahoma"/>
          <w:b/>
          <w:bCs/>
        </w:rPr>
        <w:t>1</w:t>
      </w:r>
      <w:r w:rsidR="00BD3365" w:rsidRPr="006310CF">
        <w:rPr>
          <w:rFonts w:ascii="Cambria" w:hAnsi="Cambria" w:cs="Tahoma"/>
          <w:b/>
          <w:bCs/>
        </w:rPr>
        <w:t>3</w:t>
      </w:r>
      <w:r w:rsidRPr="006310CF">
        <w:rPr>
          <w:rFonts w:ascii="Cambria" w:hAnsi="Cambria" w:cs="Tahoma"/>
          <w:b/>
          <w:bCs/>
        </w:rPr>
        <w:t>. DAS DISPOSIÇÕES GERAIS</w:t>
      </w:r>
    </w:p>
    <w:p w14:paraId="0670779A" w14:textId="426B9E82" w:rsidR="00FF3CBA" w:rsidRPr="006310CF" w:rsidRDefault="00FF3CBA" w:rsidP="00EE2228">
      <w:pPr>
        <w:pStyle w:val="SemEspaamento"/>
        <w:spacing w:before="120" w:after="120"/>
        <w:jc w:val="both"/>
        <w:rPr>
          <w:rFonts w:ascii="Cambria" w:hAnsi="Cambria" w:cs="Tahoma"/>
        </w:rPr>
      </w:pPr>
      <w:r w:rsidRPr="006310CF">
        <w:rPr>
          <w:rFonts w:ascii="Cambria" w:hAnsi="Cambria" w:cs="Tahoma"/>
          <w:b/>
          <w:bCs/>
        </w:rPr>
        <w:t>1</w:t>
      </w:r>
      <w:r w:rsidR="00BD3365" w:rsidRPr="006310CF">
        <w:rPr>
          <w:rFonts w:ascii="Cambria" w:hAnsi="Cambria" w:cs="Tahoma"/>
          <w:b/>
          <w:bCs/>
        </w:rPr>
        <w:t>3</w:t>
      </w:r>
      <w:r w:rsidRPr="006310CF">
        <w:rPr>
          <w:rFonts w:ascii="Cambria" w:hAnsi="Cambria" w:cs="Tahoma"/>
          <w:b/>
          <w:bCs/>
        </w:rPr>
        <w:t xml:space="preserve">.1. </w:t>
      </w:r>
      <w:r w:rsidRPr="006310CF">
        <w:rPr>
          <w:rFonts w:ascii="Cambria" w:hAnsi="Cambria" w:cs="Tahoma"/>
        </w:rPr>
        <w:t xml:space="preserve">Quaisquer esclarecimentos poderão ser obtidos junto ao </w:t>
      </w:r>
      <w:r w:rsidRPr="006310CF">
        <w:rPr>
          <w:rFonts w:ascii="Cambria" w:hAnsi="Cambria" w:cs="Tahoma"/>
          <w:bCs/>
        </w:rPr>
        <w:t>junto ao Departamento de Licitações</w:t>
      </w:r>
      <w:r w:rsidRPr="006310CF">
        <w:rPr>
          <w:rFonts w:ascii="Cambria" w:hAnsi="Cambria" w:cs="Tahoma"/>
        </w:rPr>
        <w:t xml:space="preserve">, localizado junto à Prefeitura Municipal, sito à Rua Vereador Valmor Gomes, nº 11/59, de segunda à sexta-feira, das 8:00 às 12:00 e das 13:30 às 17:30 horas, ou pelo e-mail </w:t>
      </w:r>
      <w:hyperlink r:id="rId9" w:history="1">
        <w:r w:rsidRPr="006310CF">
          <w:rPr>
            <w:rStyle w:val="Hyperlink"/>
            <w:rFonts w:ascii="Cambria" w:hAnsi="Cambria" w:cs="Tahoma"/>
            <w:color w:val="auto"/>
          </w:rPr>
          <w:t>licitacao@npi.pr.gov.br</w:t>
        </w:r>
      </w:hyperlink>
      <w:r w:rsidRPr="006310CF">
        <w:rPr>
          <w:rFonts w:ascii="Cambria" w:hAnsi="Cambria" w:cs="Tahoma"/>
        </w:rPr>
        <w:t xml:space="preserve">, ou pelo fone (46) 3545-8000. </w:t>
      </w:r>
    </w:p>
    <w:p w14:paraId="0355A1C3" w14:textId="4593C341" w:rsidR="00FF3CBA" w:rsidRPr="006310CF" w:rsidRDefault="00FF3CBA" w:rsidP="00EE2228">
      <w:pPr>
        <w:pStyle w:val="SemEspaamento"/>
        <w:spacing w:before="120" w:after="120"/>
        <w:jc w:val="both"/>
        <w:rPr>
          <w:rFonts w:ascii="Cambria" w:hAnsi="Cambria" w:cs="Tahoma"/>
        </w:rPr>
      </w:pPr>
      <w:r w:rsidRPr="006310CF">
        <w:rPr>
          <w:rFonts w:ascii="Cambria" w:hAnsi="Cambria" w:cs="Tahoma"/>
          <w:b/>
          <w:bCs/>
        </w:rPr>
        <w:t>1</w:t>
      </w:r>
      <w:r w:rsidR="00BD3365" w:rsidRPr="006310CF">
        <w:rPr>
          <w:rFonts w:ascii="Cambria" w:hAnsi="Cambria" w:cs="Tahoma"/>
          <w:b/>
          <w:bCs/>
        </w:rPr>
        <w:t>3</w:t>
      </w:r>
      <w:r w:rsidRPr="006310CF">
        <w:rPr>
          <w:rFonts w:ascii="Cambria" w:hAnsi="Cambria" w:cs="Tahoma"/>
          <w:b/>
          <w:bCs/>
        </w:rPr>
        <w:t xml:space="preserve">.2. </w:t>
      </w:r>
      <w:r w:rsidRPr="006310CF">
        <w:rPr>
          <w:rFonts w:ascii="Cambria" w:hAnsi="Cambria" w:cs="Tahoma"/>
        </w:rPr>
        <w:t>Os casos omissos porventura existentes serão resolvidos em conformidade com a legislação vigente, pela Comissão de contratação</w:t>
      </w:r>
      <w:r w:rsidR="00EE2228" w:rsidRPr="006310CF">
        <w:rPr>
          <w:rFonts w:ascii="Cambria" w:hAnsi="Cambria" w:cs="Tahoma"/>
        </w:rPr>
        <w:t>.</w:t>
      </w:r>
    </w:p>
    <w:p w14:paraId="072B5EC1" w14:textId="07C67E62" w:rsidR="00FF3CBA" w:rsidRPr="006310CF" w:rsidRDefault="00FF3CBA" w:rsidP="00EE2228">
      <w:pPr>
        <w:pStyle w:val="SemEspaamento"/>
        <w:spacing w:before="120" w:after="120"/>
        <w:jc w:val="both"/>
        <w:rPr>
          <w:rFonts w:ascii="Cambria" w:hAnsi="Cambria" w:cs="Tahoma"/>
        </w:rPr>
      </w:pPr>
      <w:r w:rsidRPr="006310CF">
        <w:rPr>
          <w:rFonts w:ascii="Cambria" w:hAnsi="Cambria" w:cs="Tahoma"/>
          <w:b/>
          <w:bCs/>
        </w:rPr>
        <w:t>1</w:t>
      </w:r>
      <w:r w:rsidR="00BD3365" w:rsidRPr="006310CF">
        <w:rPr>
          <w:rFonts w:ascii="Cambria" w:hAnsi="Cambria" w:cs="Tahoma"/>
          <w:b/>
          <w:bCs/>
        </w:rPr>
        <w:t>3</w:t>
      </w:r>
      <w:r w:rsidRPr="006310CF">
        <w:rPr>
          <w:rFonts w:ascii="Cambria" w:hAnsi="Cambria" w:cs="Tahoma"/>
          <w:b/>
          <w:bCs/>
        </w:rPr>
        <w:t xml:space="preserve">.3. </w:t>
      </w:r>
      <w:r w:rsidRPr="006310CF">
        <w:rPr>
          <w:rFonts w:ascii="Cambria" w:hAnsi="Cambria" w:cs="Tahoma"/>
        </w:rPr>
        <w:t>Fica estabelecido o Foro da Comarca de Salto do Lontra, Estado do Paraná, para dirimir quaisquer controvérsias resultantes deste Edital.</w:t>
      </w:r>
    </w:p>
    <w:p w14:paraId="24A12F89" w14:textId="77777777" w:rsidR="00FF3CBA" w:rsidRPr="006310CF" w:rsidRDefault="00FF3CBA" w:rsidP="00EE2228">
      <w:pPr>
        <w:pStyle w:val="SemEspaamento"/>
        <w:spacing w:before="120" w:after="120"/>
        <w:jc w:val="center"/>
        <w:rPr>
          <w:rFonts w:ascii="Cambria" w:hAnsi="Cambria" w:cs="Tahoma"/>
        </w:rPr>
      </w:pPr>
    </w:p>
    <w:p w14:paraId="3FEC4935" w14:textId="33D2E4C0" w:rsidR="00085AA0" w:rsidRPr="006310CF" w:rsidRDefault="00BD3365" w:rsidP="00EE2228">
      <w:pPr>
        <w:pStyle w:val="SemEspaamento"/>
        <w:spacing w:before="120" w:after="120"/>
        <w:jc w:val="center"/>
        <w:rPr>
          <w:rFonts w:ascii="Cambria" w:hAnsi="Cambria" w:cs="Tahoma"/>
        </w:rPr>
      </w:pPr>
      <w:r w:rsidRPr="00871049">
        <w:rPr>
          <w:rFonts w:ascii="Cambria" w:hAnsi="Cambria" w:cs="Tahoma"/>
        </w:rPr>
        <w:t xml:space="preserve">Nova Prata do Iguaçu, PR, </w:t>
      </w:r>
      <w:r w:rsidR="00FE1A25" w:rsidRPr="00871049">
        <w:rPr>
          <w:rFonts w:ascii="Cambria" w:hAnsi="Cambria" w:cs="Tahoma"/>
        </w:rPr>
        <w:t>10</w:t>
      </w:r>
      <w:r w:rsidRPr="00871049">
        <w:rPr>
          <w:rFonts w:ascii="Cambria" w:hAnsi="Cambria" w:cs="Tahoma"/>
        </w:rPr>
        <w:t xml:space="preserve"> de </w:t>
      </w:r>
      <w:r w:rsidR="00FE1A25" w:rsidRPr="00871049">
        <w:rPr>
          <w:rFonts w:ascii="Cambria" w:hAnsi="Cambria" w:cs="Tahoma"/>
        </w:rPr>
        <w:t>agosto</w:t>
      </w:r>
      <w:r w:rsidR="007E7D4F" w:rsidRPr="00871049">
        <w:rPr>
          <w:rFonts w:ascii="Cambria" w:hAnsi="Cambria" w:cs="Tahoma"/>
        </w:rPr>
        <w:t xml:space="preserve"> de 2026</w:t>
      </w:r>
    </w:p>
    <w:p w14:paraId="1EC635F0" w14:textId="77777777" w:rsidR="00085AA0" w:rsidRPr="006310CF" w:rsidRDefault="00085AA0" w:rsidP="00EE2228">
      <w:pPr>
        <w:pStyle w:val="SemEspaamento"/>
        <w:spacing w:before="120" w:after="120"/>
        <w:jc w:val="center"/>
        <w:rPr>
          <w:rFonts w:ascii="Cambria" w:hAnsi="Cambria" w:cs="Tahoma"/>
        </w:rPr>
      </w:pPr>
    </w:p>
    <w:p w14:paraId="43CFD0E1" w14:textId="77777777" w:rsidR="00085AA0" w:rsidRPr="006310CF" w:rsidRDefault="00085AA0" w:rsidP="00EE2228">
      <w:pPr>
        <w:pStyle w:val="SemEspaamento"/>
        <w:spacing w:before="120" w:after="120"/>
        <w:jc w:val="center"/>
        <w:rPr>
          <w:rFonts w:ascii="Cambria" w:hAnsi="Cambria" w:cs="Tahoma"/>
        </w:rPr>
      </w:pPr>
    </w:p>
    <w:p w14:paraId="405F1027" w14:textId="77777777" w:rsidR="00085AA0" w:rsidRPr="006310CF" w:rsidRDefault="00085AA0" w:rsidP="00EE2228">
      <w:pPr>
        <w:pStyle w:val="SemEspaamento"/>
        <w:spacing w:before="120" w:after="120"/>
        <w:jc w:val="center"/>
        <w:rPr>
          <w:rFonts w:ascii="Cambria" w:hAnsi="Cambria" w:cs="Tahoma"/>
        </w:rPr>
      </w:pPr>
    </w:p>
    <w:p w14:paraId="7543F6E5" w14:textId="77777777" w:rsidR="00BD3365" w:rsidRPr="006310CF" w:rsidRDefault="00BD3365" w:rsidP="00EE2228">
      <w:pPr>
        <w:pStyle w:val="SemEspaamento"/>
        <w:spacing w:before="120" w:after="120"/>
        <w:jc w:val="center"/>
        <w:rPr>
          <w:rFonts w:ascii="Cambria" w:hAnsi="Cambria" w:cs="Tahoma"/>
        </w:rPr>
      </w:pPr>
    </w:p>
    <w:p w14:paraId="30155F4A" w14:textId="77777777" w:rsidR="00BD3365" w:rsidRPr="006310CF" w:rsidRDefault="00BD3365" w:rsidP="00EE2228">
      <w:pPr>
        <w:pStyle w:val="SemEspaamento"/>
        <w:spacing w:before="120" w:after="120"/>
        <w:jc w:val="center"/>
        <w:rPr>
          <w:rFonts w:ascii="Cambria" w:hAnsi="Cambria" w:cs="Tahoma"/>
          <w:b/>
          <w:bCs/>
        </w:rPr>
      </w:pPr>
      <w:r w:rsidRPr="006310CF">
        <w:rPr>
          <w:rFonts w:ascii="Cambria" w:hAnsi="Cambria" w:cs="Tahoma"/>
          <w:b/>
          <w:bCs/>
        </w:rPr>
        <w:t>ELIZETE CAVAZIN</w:t>
      </w:r>
    </w:p>
    <w:p w14:paraId="3EF56290" w14:textId="54C8C7FE" w:rsidR="00BD3365" w:rsidRPr="006310CF" w:rsidRDefault="00BD3365" w:rsidP="00EE2228">
      <w:pPr>
        <w:pStyle w:val="SemEspaamento"/>
        <w:spacing w:before="120" w:after="120"/>
        <w:jc w:val="center"/>
        <w:rPr>
          <w:rFonts w:ascii="Cambria" w:hAnsi="Cambria" w:cs="Tahoma"/>
          <w:b/>
          <w:bCs/>
        </w:rPr>
      </w:pPr>
      <w:r w:rsidRPr="006310CF">
        <w:rPr>
          <w:rFonts w:ascii="Cambria" w:hAnsi="Cambria" w:cs="Tahoma"/>
          <w:b/>
          <w:bCs/>
        </w:rPr>
        <w:t>Prefeita Municipal</w:t>
      </w:r>
    </w:p>
    <w:p w14:paraId="0D3C929E" w14:textId="77777777" w:rsidR="007E7D4F" w:rsidRPr="006310CF" w:rsidRDefault="007E7D4F">
      <w:pPr>
        <w:rPr>
          <w:rFonts w:ascii="Cambria" w:eastAsia="Calibri" w:hAnsi="Cambria" w:cs="Tahoma"/>
          <w:b/>
          <w:bCs/>
        </w:rPr>
      </w:pPr>
      <w:r w:rsidRPr="006310CF">
        <w:rPr>
          <w:rFonts w:ascii="Cambria" w:hAnsi="Cambria" w:cs="Tahoma"/>
          <w:b/>
          <w:bCs/>
        </w:rPr>
        <w:br w:type="page"/>
      </w:r>
    </w:p>
    <w:p w14:paraId="4B941CEE" w14:textId="17720BD4" w:rsidR="005D628F" w:rsidRPr="006310CF" w:rsidRDefault="005D628F" w:rsidP="00EE2228">
      <w:pPr>
        <w:pStyle w:val="SemEspaamento"/>
        <w:spacing w:before="120" w:after="120"/>
        <w:jc w:val="center"/>
        <w:rPr>
          <w:rFonts w:ascii="Cambria" w:hAnsi="Cambria" w:cs="Tahoma"/>
          <w:b/>
          <w:bCs/>
        </w:rPr>
      </w:pPr>
      <w:r w:rsidRPr="006310CF">
        <w:rPr>
          <w:rFonts w:ascii="Cambria" w:hAnsi="Cambria" w:cs="Tahoma"/>
          <w:b/>
          <w:bCs/>
        </w:rPr>
        <w:lastRenderedPageBreak/>
        <w:t>ANEXO I</w:t>
      </w:r>
    </w:p>
    <w:p w14:paraId="37171876" w14:textId="2E82BCAB" w:rsidR="005D628F" w:rsidRPr="006310CF" w:rsidRDefault="005D628F" w:rsidP="00EE2228">
      <w:pPr>
        <w:pStyle w:val="SemEspaamento"/>
        <w:spacing w:before="120" w:after="120"/>
        <w:jc w:val="center"/>
        <w:rPr>
          <w:rFonts w:ascii="Cambria" w:hAnsi="Cambria" w:cs="Tahoma"/>
          <w:b/>
          <w:bCs/>
        </w:rPr>
      </w:pPr>
      <w:r w:rsidRPr="006310CF">
        <w:rPr>
          <w:rFonts w:ascii="Cambria" w:hAnsi="Cambria" w:cs="Tahoma"/>
          <w:b/>
          <w:bCs/>
        </w:rPr>
        <w:t>PROPOSTA DE PREÇO</w:t>
      </w:r>
      <w:r w:rsidR="00D07A32" w:rsidRPr="006310CF">
        <w:rPr>
          <w:rFonts w:ascii="Cambria" w:hAnsi="Cambria" w:cs="Tahoma"/>
          <w:b/>
          <w:bCs/>
        </w:rPr>
        <w:t xml:space="preserve"> </w:t>
      </w:r>
    </w:p>
    <w:p w14:paraId="1D1FBBAC" w14:textId="259A9A1D" w:rsidR="005D628F" w:rsidRPr="006310CF" w:rsidRDefault="005D628F" w:rsidP="00EE2228">
      <w:pPr>
        <w:pStyle w:val="SemEspaamento"/>
        <w:spacing w:before="120" w:after="120"/>
        <w:jc w:val="center"/>
        <w:rPr>
          <w:rFonts w:ascii="Cambria" w:hAnsi="Cambria" w:cs="Tahoma"/>
          <w:b/>
        </w:rPr>
      </w:pPr>
      <w:r w:rsidRPr="006310CF">
        <w:rPr>
          <w:rFonts w:ascii="Cambria" w:hAnsi="Cambria" w:cs="Tahoma"/>
        </w:rPr>
        <w:t>(MODELO)</w:t>
      </w:r>
    </w:p>
    <w:p w14:paraId="656F6BA8" w14:textId="77777777" w:rsidR="005D628F" w:rsidRPr="006310CF" w:rsidRDefault="005D628F" w:rsidP="00EE2228">
      <w:pPr>
        <w:pStyle w:val="SemEspaamento"/>
        <w:spacing w:before="120" w:after="120"/>
        <w:jc w:val="center"/>
        <w:rPr>
          <w:rFonts w:ascii="Cambria" w:hAnsi="Cambria" w:cs="Tahoma"/>
          <w:b/>
        </w:rPr>
      </w:pPr>
    </w:p>
    <w:p w14:paraId="174FC8E6" w14:textId="5C0514E4" w:rsidR="00D07A32" w:rsidRPr="006310CF" w:rsidRDefault="00D07A32" w:rsidP="00D07A32">
      <w:pPr>
        <w:pStyle w:val="SemEspaamento"/>
        <w:spacing w:before="120" w:after="120"/>
        <w:jc w:val="center"/>
        <w:rPr>
          <w:rFonts w:ascii="Cambria" w:hAnsi="Cambria" w:cs="Tahoma"/>
        </w:rPr>
      </w:pPr>
      <w:r w:rsidRPr="006310CF">
        <w:rPr>
          <w:rFonts w:ascii="Cambria" w:hAnsi="Cambria" w:cs="Tahoma"/>
        </w:rPr>
        <w:t>(ENVELOPE N° 00</w:t>
      </w:r>
      <w:r w:rsidR="00FA0A13" w:rsidRPr="006310CF">
        <w:rPr>
          <w:rFonts w:ascii="Cambria" w:hAnsi="Cambria" w:cs="Tahoma"/>
        </w:rPr>
        <w:t>2</w:t>
      </w:r>
      <w:r w:rsidRPr="006310CF">
        <w:rPr>
          <w:rFonts w:ascii="Cambria" w:hAnsi="Cambria" w:cs="Tahoma"/>
        </w:rPr>
        <w:t>)</w:t>
      </w:r>
    </w:p>
    <w:p w14:paraId="61C68100" w14:textId="77777777" w:rsidR="00D07A32" w:rsidRPr="006310CF" w:rsidRDefault="00D07A32" w:rsidP="00EE2228">
      <w:pPr>
        <w:pStyle w:val="SemEspaamento"/>
        <w:spacing w:before="120" w:after="120"/>
        <w:jc w:val="center"/>
        <w:rPr>
          <w:rFonts w:ascii="Cambria" w:hAnsi="Cambria" w:cs="Tahoma"/>
          <w:b/>
        </w:rPr>
      </w:pPr>
    </w:p>
    <w:p w14:paraId="7B017E07" w14:textId="1350DC39" w:rsidR="005D628F" w:rsidRPr="006310CF" w:rsidRDefault="005D628F" w:rsidP="00EE2228">
      <w:pPr>
        <w:pStyle w:val="SemEspaamento"/>
        <w:spacing w:before="120" w:after="120"/>
        <w:jc w:val="both"/>
        <w:rPr>
          <w:rFonts w:ascii="Cambria" w:hAnsi="Cambria" w:cs="Tahoma"/>
        </w:rPr>
      </w:pPr>
      <w:r w:rsidRPr="006310CF">
        <w:rPr>
          <w:rFonts w:ascii="Cambria" w:hAnsi="Cambria" w:cs="Tahoma"/>
        </w:rPr>
        <w:t>....................................(</w:t>
      </w:r>
      <w:r w:rsidRPr="006310CF">
        <w:rPr>
          <w:rFonts w:ascii="Cambria" w:hAnsi="Cambria" w:cs="Tahoma"/>
          <w:i/>
        </w:rPr>
        <w:t>nome do proponente</w:t>
      </w:r>
      <w:r w:rsidRPr="006310CF">
        <w:rPr>
          <w:rFonts w:ascii="Cambria" w:hAnsi="Cambria" w:cs="Tahoma"/>
        </w:rPr>
        <w:t xml:space="preserve">), </w:t>
      </w:r>
      <w:r w:rsidR="00F006C9" w:rsidRPr="006310CF">
        <w:rPr>
          <w:rFonts w:ascii="Cambria" w:hAnsi="Cambria" w:cs="Tahoma"/>
        </w:rPr>
        <w:t>CPF/</w:t>
      </w:r>
      <w:r w:rsidRPr="006310CF">
        <w:rPr>
          <w:rFonts w:ascii="Cambria" w:hAnsi="Cambria" w:cs="Tahoma"/>
        </w:rPr>
        <w:t>CNPJ nº .................., com sede na ....................................(endereço completo), por intermédio de seu representante legal, ......................., portador do CPF nº ...................................., para fins do Chamamento Público nº 00</w:t>
      </w:r>
      <w:r w:rsidR="007E7D4F" w:rsidRPr="006310CF">
        <w:rPr>
          <w:rFonts w:ascii="Cambria" w:hAnsi="Cambria" w:cs="Tahoma"/>
        </w:rPr>
        <w:t>*</w:t>
      </w:r>
      <w:r w:rsidRPr="006310CF">
        <w:rPr>
          <w:rFonts w:ascii="Cambria" w:hAnsi="Cambria" w:cs="Tahoma"/>
        </w:rPr>
        <w:t>/202</w:t>
      </w:r>
      <w:r w:rsidR="007E7D4F" w:rsidRPr="006310CF">
        <w:rPr>
          <w:rFonts w:ascii="Cambria" w:hAnsi="Cambria" w:cs="Tahoma"/>
        </w:rPr>
        <w:t>6</w:t>
      </w:r>
      <w:r w:rsidRPr="006310CF">
        <w:rPr>
          <w:rFonts w:ascii="Cambria" w:hAnsi="Cambria" w:cs="Tahoma"/>
        </w:rPr>
        <w:t xml:space="preserve">, referente à </w:t>
      </w:r>
      <w:r w:rsidR="00A65C76" w:rsidRPr="006310CF">
        <w:rPr>
          <w:rFonts w:ascii="Cambria" w:hAnsi="Cambria" w:cs="Tahoma"/>
        </w:rPr>
        <w:t xml:space="preserve">locação de imóvel que atenda as especificações constantes no item </w:t>
      </w:r>
      <w:r w:rsidRPr="006310CF">
        <w:rPr>
          <w:rFonts w:ascii="Cambria" w:hAnsi="Cambria" w:cs="Tahoma"/>
        </w:rPr>
        <w:t>2</w:t>
      </w:r>
      <w:r w:rsidR="00A65C76" w:rsidRPr="006310CF">
        <w:rPr>
          <w:rFonts w:ascii="Cambria" w:hAnsi="Cambria" w:cs="Tahoma"/>
        </w:rPr>
        <w:t xml:space="preserve"> (dois)</w:t>
      </w:r>
      <w:r w:rsidRPr="006310CF">
        <w:rPr>
          <w:rFonts w:ascii="Cambria" w:hAnsi="Cambria" w:cs="Tahoma"/>
        </w:rPr>
        <w:t xml:space="preserve"> deste edital, vem apresentar a seguinte proposta comercial:</w:t>
      </w:r>
    </w:p>
    <w:p w14:paraId="23C92FB4" w14:textId="77777777" w:rsidR="005D628F" w:rsidRPr="006310CF" w:rsidRDefault="005D628F" w:rsidP="00EE2228">
      <w:pPr>
        <w:pStyle w:val="SemEspaamento"/>
        <w:spacing w:before="120" w:after="120"/>
        <w:jc w:val="both"/>
        <w:rPr>
          <w:rFonts w:ascii="Cambria" w:hAnsi="Cambria" w:cs="Tahoma"/>
          <w:b/>
        </w:rPr>
      </w:pPr>
    </w:p>
    <w:p w14:paraId="588E2265" w14:textId="77777777" w:rsidR="005D628F" w:rsidRPr="006310CF" w:rsidRDefault="005D628F" w:rsidP="00EE2228">
      <w:pPr>
        <w:pStyle w:val="SemEspaamento"/>
        <w:spacing w:before="120" w:after="120"/>
        <w:jc w:val="both"/>
        <w:rPr>
          <w:rFonts w:ascii="Cambria" w:hAnsi="Cambria" w:cs="Tahoma"/>
          <w:b/>
        </w:rPr>
      </w:pPr>
      <w:r w:rsidRPr="006310CF">
        <w:rPr>
          <w:rFonts w:ascii="Cambria" w:hAnsi="Cambria" w:cs="Tahoma"/>
        </w:rPr>
        <w:t>VALOR MENSAL DO ALUGUEL: R$... (</w:t>
      </w:r>
      <w:r w:rsidRPr="006310CF">
        <w:rPr>
          <w:rFonts w:ascii="Cambria" w:hAnsi="Cambria" w:cs="Tahoma"/>
          <w:i/>
        </w:rPr>
        <w:t>valor por extenso</w:t>
      </w:r>
      <w:r w:rsidRPr="006310CF">
        <w:rPr>
          <w:rFonts w:ascii="Cambria" w:hAnsi="Cambria" w:cs="Tahoma"/>
        </w:rPr>
        <w:t>)</w:t>
      </w:r>
    </w:p>
    <w:p w14:paraId="60633250" w14:textId="77777777" w:rsidR="005D628F" w:rsidRPr="006310CF" w:rsidRDefault="005D628F" w:rsidP="00EE2228">
      <w:pPr>
        <w:pStyle w:val="SemEspaamento"/>
        <w:spacing w:before="120" w:after="120"/>
        <w:jc w:val="both"/>
        <w:rPr>
          <w:rFonts w:ascii="Cambria" w:hAnsi="Cambria" w:cs="Tahoma"/>
          <w:b/>
        </w:rPr>
      </w:pPr>
    </w:p>
    <w:p w14:paraId="034CDC31" w14:textId="758C7DF9" w:rsidR="005D628F" w:rsidRPr="006310CF" w:rsidRDefault="005D628F" w:rsidP="00EE2228">
      <w:pPr>
        <w:pStyle w:val="SemEspaamento"/>
        <w:spacing w:before="120" w:after="120"/>
        <w:jc w:val="both"/>
        <w:rPr>
          <w:rFonts w:ascii="Cambria" w:hAnsi="Cambria" w:cs="Tahoma"/>
        </w:rPr>
      </w:pPr>
      <w:r w:rsidRPr="006310CF">
        <w:rPr>
          <w:rFonts w:ascii="Cambria" w:hAnsi="Cambria" w:cs="Tahoma"/>
        </w:rPr>
        <w:t>ENDEREÇO COMPLETO DO IMÓVEL</w:t>
      </w:r>
      <w:r w:rsidR="00A65C76" w:rsidRPr="006310CF">
        <w:rPr>
          <w:rFonts w:ascii="Cambria" w:hAnsi="Cambria" w:cs="Tahoma"/>
        </w:rPr>
        <w:t>: ........</w:t>
      </w:r>
    </w:p>
    <w:p w14:paraId="0DB73A1A" w14:textId="77777777" w:rsidR="005D628F" w:rsidRPr="006310CF" w:rsidRDefault="005D628F" w:rsidP="00EE2228">
      <w:pPr>
        <w:pStyle w:val="SemEspaamento"/>
        <w:spacing w:before="120" w:after="120"/>
        <w:jc w:val="both"/>
        <w:rPr>
          <w:rFonts w:ascii="Cambria" w:hAnsi="Cambria" w:cs="Tahoma"/>
          <w:b/>
        </w:rPr>
      </w:pPr>
    </w:p>
    <w:p w14:paraId="21D4E202" w14:textId="759F4899" w:rsidR="005D628F" w:rsidRPr="006310CF" w:rsidRDefault="005D628F" w:rsidP="00EE2228">
      <w:pPr>
        <w:pStyle w:val="SemEspaamento"/>
        <w:spacing w:before="120" w:after="120"/>
        <w:jc w:val="both"/>
        <w:rPr>
          <w:rFonts w:ascii="Cambria" w:hAnsi="Cambria" w:cs="Tahoma"/>
          <w:b/>
        </w:rPr>
      </w:pPr>
      <w:r w:rsidRPr="006310CF">
        <w:rPr>
          <w:rFonts w:ascii="Cambria" w:hAnsi="Cambria" w:cs="Tahoma"/>
        </w:rPr>
        <w:t>ÁREA TOTAL DO ÍMÓVEL</w:t>
      </w:r>
      <w:r w:rsidR="00A65C76" w:rsidRPr="006310CF">
        <w:rPr>
          <w:rFonts w:ascii="Cambria" w:hAnsi="Cambria" w:cs="Tahoma"/>
        </w:rPr>
        <w:t>: ........</w:t>
      </w:r>
    </w:p>
    <w:p w14:paraId="1BBC4CA4" w14:textId="77777777" w:rsidR="005D628F" w:rsidRPr="006310CF" w:rsidRDefault="005D628F" w:rsidP="00EE2228">
      <w:pPr>
        <w:pStyle w:val="SemEspaamento"/>
        <w:spacing w:before="120" w:after="120"/>
        <w:jc w:val="both"/>
        <w:rPr>
          <w:rFonts w:ascii="Cambria" w:hAnsi="Cambria" w:cs="Tahoma"/>
          <w:b/>
        </w:rPr>
      </w:pPr>
    </w:p>
    <w:p w14:paraId="2E5E0C17" w14:textId="0CF035A2" w:rsidR="005D628F" w:rsidRPr="006310CF" w:rsidRDefault="005D628F" w:rsidP="00EE2228">
      <w:pPr>
        <w:pStyle w:val="SemEspaamento"/>
        <w:spacing w:before="120" w:after="120"/>
        <w:jc w:val="both"/>
        <w:rPr>
          <w:rFonts w:ascii="Cambria" w:hAnsi="Cambria" w:cs="Tahoma"/>
        </w:rPr>
      </w:pPr>
      <w:r w:rsidRPr="006310CF">
        <w:rPr>
          <w:rFonts w:ascii="Cambria" w:hAnsi="Cambria" w:cs="Tahoma"/>
        </w:rPr>
        <w:t>EQUIPAMENTOS DISPONÍVEIS (Descrever o equipamento e características, como metragem e acessórios</w:t>
      </w:r>
      <w:r w:rsidR="00F006C9" w:rsidRPr="006310CF">
        <w:rPr>
          <w:rFonts w:ascii="Cambria" w:hAnsi="Cambria" w:cs="Tahoma"/>
        </w:rPr>
        <w:t xml:space="preserve"> e demais itens que achar pertinente</w:t>
      </w:r>
      <w:r w:rsidRPr="006310CF">
        <w:rPr>
          <w:rFonts w:ascii="Cambria" w:hAnsi="Cambria" w:cs="Tahoma"/>
        </w:rPr>
        <w:t>).</w:t>
      </w:r>
    </w:p>
    <w:p w14:paraId="0A236612" w14:textId="77777777" w:rsidR="005D628F" w:rsidRPr="006310CF" w:rsidRDefault="005D628F" w:rsidP="00EE2228">
      <w:pPr>
        <w:pStyle w:val="SemEspaamento"/>
        <w:spacing w:before="120" w:after="120"/>
        <w:jc w:val="both"/>
        <w:rPr>
          <w:rFonts w:ascii="Cambria" w:hAnsi="Cambria" w:cs="Tahoma"/>
        </w:rPr>
      </w:pPr>
    </w:p>
    <w:p w14:paraId="48711A50" w14:textId="759E35E8" w:rsidR="00AC7E3B" w:rsidRPr="006310CF" w:rsidRDefault="00AC7E3B" w:rsidP="00EE2228">
      <w:pPr>
        <w:pStyle w:val="SemEspaamento"/>
        <w:spacing w:before="120" w:after="120"/>
        <w:jc w:val="both"/>
        <w:rPr>
          <w:rFonts w:ascii="Cambria" w:hAnsi="Cambria" w:cs="Tahoma"/>
        </w:rPr>
      </w:pPr>
      <w:r w:rsidRPr="006310CF">
        <w:rPr>
          <w:rFonts w:ascii="Cambria" w:hAnsi="Cambria" w:cs="Tahoma"/>
        </w:rPr>
        <w:t>SANITÁRIOS: ........</w:t>
      </w:r>
    </w:p>
    <w:p w14:paraId="7A26D22A" w14:textId="77777777" w:rsidR="00F006C9" w:rsidRPr="006310CF" w:rsidRDefault="00A65C76" w:rsidP="00EE2228">
      <w:pPr>
        <w:pStyle w:val="SemEspaamento"/>
        <w:spacing w:before="120" w:after="120"/>
        <w:jc w:val="both"/>
        <w:rPr>
          <w:rFonts w:ascii="Cambria" w:hAnsi="Cambria" w:cs="Tahoma"/>
        </w:rPr>
      </w:pPr>
      <w:r w:rsidRPr="006310CF">
        <w:rPr>
          <w:rFonts w:ascii="Cambria" w:hAnsi="Cambria" w:cs="Tahoma"/>
        </w:rPr>
        <w:t>OUTROS: ........</w:t>
      </w:r>
    </w:p>
    <w:p w14:paraId="0E714573" w14:textId="77777777" w:rsidR="00F006C9" w:rsidRPr="006310CF" w:rsidRDefault="00F006C9" w:rsidP="00EE2228">
      <w:pPr>
        <w:pStyle w:val="SemEspaamento"/>
        <w:spacing w:before="120" w:after="120"/>
        <w:jc w:val="both"/>
        <w:rPr>
          <w:rFonts w:ascii="Cambria" w:hAnsi="Cambria" w:cs="Tahoma"/>
        </w:rPr>
      </w:pPr>
    </w:p>
    <w:p w14:paraId="4C056708" w14:textId="3E5999E2" w:rsidR="00A65C76" w:rsidRPr="006310CF" w:rsidRDefault="00A65C76" w:rsidP="00EE2228">
      <w:pPr>
        <w:pStyle w:val="SemEspaamento"/>
        <w:spacing w:before="120" w:after="120"/>
        <w:jc w:val="both"/>
        <w:rPr>
          <w:rFonts w:ascii="Cambria" w:hAnsi="Cambria" w:cs="Tahoma"/>
          <w:b/>
        </w:rPr>
      </w:pPr>
      <w:r w:rsidRPr="006310CF">
        <w:rPr>
          <w:rFonts w:ascii="Cambria" w:hAnsi="Cambria" w:cs="Tahoma"/>
        </w:rPr>
        <w:t>DADOS COMPLETOS DE IDENTIFICAÇÃO E CONTATO DO PROPONENTE (E-MAIL, TELEFONES, ETC.)</w:t>
      </w:r>
    </w:p>
    <w:p w14:paraId="5BE58607" w14:textId="77777777" w:rsidR="00F006C9" w:rsidRPr="006310CF" w:rsidRDefault="00F006C9" w:rsidP="00EE2228">
      <w:pPr>
        <w:pStyle w:val="SemEspaamento"/>
        <w:spacing w:before="120" w:after="120"/>
        <w:jc w:val="both"/>
        <w:rPr>
          <w:rFonts w:ascii="Cambria" w:hAnsi="Cambria" w:cs="Tahoma"/>
        </w:rPr>
      </w:pPr>
    </w:p>
    <w:p w14:paraId="7971F0FA" w14:textId="24F7784D" w:rsidR="005D628F" w:rsidRPr="006310CF" w:rsidRDefault="005D628F" w:rsidP="00EE2228">
      <w:pPr>
        <w:pStyle w:val="SemEspaamento"/>
        <w:spacing w:before="120" w:after="120"/>
        <w:jc w:val="both"/>
        <w:rPr>
          <w:rFonts w:ascii="Cambria" w:hAnsi="Cambria" w:cs="Tahoma"/>
          <w:b/>
        </w:rPr>
      </w:pPr>
      <w:r w:rsidRPr="006310CF">
        <w:rPr>
          <w:rFonts w:ascii="Cambria" w:hAnsi="Cambria" w:cs="Tahoma"/>
        </w:rPr>
        <w:t xml:space="preserve">VALIDADE DA PROPOSTA: </w:t>
      </w:r>
      <w:r w:rsidR="00F006C9" w:rsidRPr="006310CF">
        <w:rPr>
          <w:rFonts w:ascii="Cambria" w:hAnsi="Cambria" w:cs="Tahoma"/>
        </w:rPr>
        <w:t>90</w:t>
      </w:r>
      <w:r w:rsidRPr="006310CF">
        <w:rPr>
          <w:rFonts w:ascii="Cambria" w:hAnsi="Cambria" w:cs="Tahoma"/>
        </w:rPr>
        <w:t xml:space="preserve"> (</w:t>
      </w:r>
      <w:r w:rsidR="00F006C9" w:rsidRPr="006310CF">
        <w:rPr>
          <w:rFonts w:ascii="Cambria" w:hAnsi="Cambria" w:cs="Tahoma"/>
        </w:rPr>
        <w:t>noventa</w:t>
      </w:r>
      <w:r w:rsidRPr="006310CF">
        <w:rPr>
          <w:rFonts w:ascii="Cambria" w:hAnsi="Cambria" w:cs="Tahoma"/>
        </w:rPr>
        <w:t>) dias.</w:t>
      </w:r>
    </w:p>
    <w:p w14:paraId="5E30D056" w14:textId="77777777" w:rsidR="005D628F" w:rsidRPr="006310CF" w:rsidRDefault="005D628F" w:rsidP="00EE2228">
      <w:pPr>
        <w:pStyle w:val="SemEspaamento"/>
        <w:spacing w:before="120" w:after="120"/>
        <w:jc w:val="center"/>
        <w:rPr>
          <w:rFonts w:ascii="Cambria" w:hAnsi="Cambria" w:cs="Tahoma"/>
          <w:b/>
        </w:rPr>
      </w:pPr>
      <w:r w:rsidRPr="006310CF">
        <w:rPr>
          <w:rFonts w:ascii="Cambria" w:hAnsi="Cambria" w:cs="Tahoma"/>
        </w:rPr>
        <w:t>(</w:t>
      </w:r>
      <w:r w:rsidRPr="006310CF">
        <w:rPr>
          <w:rFonts w:ascii="Cambria" w:hAnsi="Cambria" w:cs="Tahoma"/>
          <w:i/>
        </w:rPr>
        <w:t>Local e data</w:t>
      </w:r>
      <w:r w:rsidRPr="006310CF">
        <w:rPr>
          <w:rFonts w:ascii="Cambria" w:hAnsi="Cambria" w:cs="Tahoma"/>
        </w:rPr>
        <w:t>)</w:t>
      </w:r>
    </w:p>
    <w:p w14:paraId="11B55E2B" w14:textId="77777777" w:rsidR="005D628F" w:rsidRPr="006310CF" w:rsidRDefault="005D628F" w:rsidP="00EE2228">
      <w:pPr>
        <w:pStyle w:val="SemEspaamento"/>
        <w:spacing w:before="120" w:after="120"/>
        <w:jc w:val="center"/>
        <w:rPr>
          <w:rFonts w:ascii="Cambria" w:hAnsi="Cambria" w:cs="Tahoma"/>
          <w:b/>
        </w:rPr>
      </w:pPr>
    </w:p>
    <w:p w14:paraId="47369351" w14:textId="77777777" w:rsidR="005D628F" w:rsidRPr="006310CF" w:rsidRDefault="005D628F" w:rsidP="00EE2228">
      <w:pPr>
        <w:pStyle w:val="SemEspaamento"/>
        <w:spacing w:before="120" w:after="120"/>
        <w:jc w:val="center"/>
        <w:rPr>
          <w:rFonts w:ascii="Cambria" w:hAnsi="Cambria" w:cs="Tahoma"/>
          <w:b/>
        </w:rPr>
      </w:pPr>
    </w:p>
    <w:p w14:paraId="13BE5FD9" w14:textId="77777777" w:rsidR="005D628F" w:rsidRPr="006310CF" w:rsidRDefault="005D628F" w:rsidP="00EE2228">
      <w:pPr>
        <w:pStyle w:val="SemEspaamento"/>
        <w:spacing w:before="120" w:after="120"/>
        <w:jc w:val="center"/>
        <w:rPr>
          <w:rFonts w:ascii="Cambria" w:hAnsi="Cambria" w:cs="Tahoma"/>
          <w:b/>
        </w:rPr>
      </w:pPr>
      <w:r w:rsidRPr="006310CF">
        <w:rPr>
          <w:rFonts w:ascii="Cambria" w:hAnsi="Cambria" w:cs="Tahoma"/>
          <w:i/>
        </w:rPr>
        <w:t>Assinatura</w:t>
      </w:r>
    </w:p>
    <w:p w14:paraId="096FBE02" w14:textId="77777777" w:rsidR="005D628F" w:rsidRPr="006310CF" w:rsidRDefault="005D628F" w:rsidP="00EE2228">
      <w:pPr>
        <w:pStyle w:val="SemEspaamento"/>
        <w:spacing w:before="120" w:after="120"/>
        <w:jc w:val="center"/>
        <w:rPr>
          <w:rFonts w:ascii="Cambria" w:hAnsi="Cambria" w:cs="Tahoma"/>
          <w:b/>
        </w:rPr>
      </w:pPr>
      <w:r w:rsidRPr="006310CF">
        <w:rPr>
          <w:rFonts w:ascii="Cambria" w:hAnsi="Cambria" w:cs="Tahoma"/>
        </w:rPr>
        <w:t xml:space="preserve">(Nome do </w:t>
      </w:r>
      <w:r w:rsidRPr="006310CF">
        <w:rPr>
          <w:rFonts w:ascii="Cambria" w:hAnsi="Cambria" w:cs="Tahoma"/>
          <w:i/>
        </w:rPr>
        <w:t>proprietário ou representante legal</w:t>
      </w:r>
      <w:r w:rsidRPr="006310CF">
        <w:rPr>
          <w:rFonts w:ascii="Cambria" w:hAnsi="Cambria" w:cs="Tahoma"/>
        </w:rPr>
        <w:t>)</w:t>
      </w:r>
    </w:p>
    <w:p w14:paraId="15835840" w14:textId="77777777" w:rsidR="00A26BCD" w:rsidRPr="006310CF" w:rsidRDefault="00A26BCD" w:rsidP="00EE2228">
      <w:pPr>
        <w:pStyle w:val="SemEspaamento"/>
        <w:spacing w:before="120" w:after="120"/>
        <w:jc w:val="center"/>
        <w:rPr>
          <w:rFonts w:ascii="Cambria" w:hAnsi="Cambria" w:cs="Tahoma"/>
          <w:b/>
          <w:bCs/>
        </w:rPr>
      </w:pPr>
    </w:p>
    <w:p w14:paraId="4FB6D93D" w14:textId="77777777" w:rsidR="00F006C9" w:rsidRPr="006310CF" w:rsidRDefault="00F006C9" w:rsidP="00EE2228">
      <w:pPr>
        <w:pStyle w:val="SemEspaamento"/>
        <w:spacing w:before="120" w:after="120"/>
        <w:jc w:val="center"/>
        <w:rPr>
          <w:rFonts w:ascii="Cambria" w:hAnsi="Cambria" w:cs="Tahoma"/>
          <w:b/>
          <w:bCs/>
        </w:rPr>
      </w:pPr>
    </w:p>
    <w:p w14:paraId="33A5A01A" w14:textId="77777777" w:rsidR="00F006C9" w:rsidRPr="006310CF" w:rsidRDefault="00F006C9" w:rsidP="00EE2228">
      <w:pPr>
        <w:pStyle w:val="SemEspaamento"/>
        <w:spacing w:before="120" w:after="120"/>
        <w:jc w:val="center"/>
        <w:rPr>
          <w:rFonts w:ascii="Cambria" w:hAnsi="Cambria" w:cs="Tahoma"/>
          <w:b/>
          <w:bCs/>
        </w:rPr>
      </w:pPr>
    </w:p>
    <w:p w14:paraId="1E44E121" w14:textId="77777777" w:rsidR="00F006C9" w:rsidRPr="006310CF" w:rsidRDefault="00F006C9" w:rsidP="00EE2228">
      <w:pPr>
        <w:pStyle w:val="SemEspaamento"/>
        <w:spacing w:before="120" w:after="120"/>
        <w:jc w:val="center"/>
        <w:rPr>
          <w:rFonts w:ascii="Cambria" w:hAnsi="Cambria" w:cs="Tahoma"/>
          <w:b/>
          <w:bCs/>
        </w:rPr>
      </w:pPr>
    </w:p>
    <w:p w14:paraId="0D56B3F9" w14:textId="77777777" w:rsidR="00F006C9" w:rsidRPr="006310CF" w:rsidRDefault="00F006C9" w:rsidP="00EE2228">
      <w:pPr>
        <w:pStyle w:val="SemEspaamento"/>
        <w:spacing w:before="120" w:after="120"/>
        <w:jc w:val="center"/>
        <w:rPr>
          <w:rFonts w:ascii="Cambria" w:hAnsi="Cambria" w:cs="Tahoma"/>
          <w:b/>
          <w:bCs/>
        </w:rPr>
      </w:pPr>
    </w:p>
    <w:p w14:paraId="04E14312" w14:textId="555ABFF7" w:rsidR="00A65C76" w:rsidRPr="006310CF" w:rsidRDefault="00A65C76" w:rsidP="00EE2228">
      <w:pPr>
        <w:pStyle w:val="SemEspaamento"/>
        <w:spacing w:before="120" w:after="120"/>
        <w:jc w:val="center"/>
        <w:rPr>
          <w:rFonts w:ascii="Cambria" w:hAnsi="Cambria" w:cs="Tahoma"/>
          <w:b/>
          <w:bCs/>
        </w:rPr>
      </w:pPr>
      <w:r w:rsidRPr="006310CF">
        <w:rPr>
          <w:rFonts w:ascii="Cambria" w:hAnsi="Cambria" w:cs="Tahoma"/>
          <w:b/>
          <w:bCs/>
        </w:rPr>
        <w:lastRenderedPageBreak/>
        <w:t>ANEXO II</w:t>
      </w:r>
    </w:p>
    <w:p w14:paraId="7DBE476E" w14:textId="77777777" w:rsidR="00A65C76" w:rsidRPr="006310CF" w:rsidRDefault="00A65C76" w:rsidP="00EE2228">
      <w:pPr>
        <w:pStyle w:val="SemEspaamento"/>
        <w:spacing w:before="120" w:after="120"/>
        <w:jc w:val="center"/>
        <w:rPr>
          <w:rFonts w:ascii="Cambria" w:hAnsi="Cambria" w:cs="Tahoma"/>
          <w:b/>
        </w:rPr>
      </w:pPr>
    </w:p>
    <w:p w14:paraId="00AAF8D0" w14:textId="322A5C20" w:rsidR="00A65C76" w:rsidRPr="006310CF" w:rsidRDefault="00A65C76" w:rsidP="00EE2228">
      <w:pPr>
        <w:pStyle w:val="SemEspaamento"/>
        <w:spacing w:before="120" w:after="120"/>
        <w:jc w:val="center"/>
        <w:rPr>
          <w:rFonts w:ascii="Cambria" w:hAnsi="Cambria" w:cs="Tahoma"/>
          <w:b/>
          <w:bCs/>
        </w:rPr>
      </w:pPr>
      <w:r w:rsidRPr="006310CF">
        <w:rPr>
          <w:rFonts w:ascii="Cambria" w:hAnsi="Cambria" w:cs="Tahoma"/>
          <w:b/>
          <w:bCs/>
        </w:rPr>
        <w:t>DECLARAÇÃO DE CONCORDÂNCIA COM OS TERMOS DO EDITAL</w:t>
      </w:r>
    </w:p>
    <w:p w14:paraId="64D5D50C" w14:textId="5B7BA18E" w:rsidR="00A65C76" w:rsidRPr="006310CF" w:rsidRDefault="00D07A32" w:rsidP="00EE2228">
      <w:pPr>
        <w:pStyle w:val="SemEspaamento"/>
        <w:spacing w:before="120" w:after="120"/>
        <w:jc w:val="center"/>
        <w:rPr>
          <w:rFonts w:ascii="Cambria" w:hAnsi="Cambria" w:cs="Tahoma"/>
        </w:rPr>
      </w:pPr>
      <w:r w:rsidRPr="006310CF">
        <w:rPr>
          <w:rFonts w:ascii="Cambria" w:hAnsi="Cambria" w:cs="Tahoma"/>
        </w:rPr>
        <w:t>(ENVELOPE N° 00</w:t>
      </w:r>
      <w:r w:rsidR="00FA0A13" w:rsidRPr="006310CF">
        <w:rPr>
          <w:rFonts w:ascii="Cambria" w:hAnsi="Cambria" w:cs="Tahoma"/>
        </w:rPr>
        <w:t>2</w:t>
      </w:r>
      <w:r w:rsidRPr="006310CF">
        <w:rPr>
          <w:rFonts w:ascii="Cambria" w:hAnsi="Cambria" w:cs="Tahoma"/>
        </w:rPr>
        <w:t>)</w:t>
      </w:r>
    </w:p>
    <w:p w14:paraId="7A5B1522" w14:textId="77777777" w:rsidR="00A65C76" w:rsidRPr="006310CF" w:rsidRDefault="00A65C76" w:rsidP="00EE2228">
      <w:pPr>
        <w:pStyle w:val="SemEspaamento"/>
        <w:spacing w:before="120" w:after="120"/>
        <w:jc w:val="center"/>
        <w:rPr>
          <w:rFonts w:ascii="Cambria" w:hAnsi="Cambria" w:cs="Tahoma"/>
        </w:rPr>
      </w:pPr>
    </w:p>
    <w:p w14:paraId="1346A926" w14:textId="77777777" w:rsidR="00A65C76" w:rsidRPr="006310CF" w:rsidRDefault="00A65C76" w:rsidP="00EE2228">
      <w:pPr>
        <w:pStyle w:val="SemEspaamento"/>
        <w:spacing w:before="120" w:after="120"/>
        <w:jc w:val="center"/>
        <w:rPr>
          <w:rFonts w:ascii="Cambria" w:hAnsi="Cambria" w:cs="Tahoma"/>
        </w:rPr>
      </w:pPr>
    </w:p>
    <w:p w14:paraId="18D3CA95" w14:textId="20F61A4B" w:rsidR="00A65C76" w:rsidRPr="006310CF" w:rsidRDefault="00A65C76" w:rsidP="00EE2228">
      <w:pPr>
        <w:pStyle w:val="SemEspaamento"/>
        <w:spacing w:before="120" w:after="120"/>
        <w:jc w:val="both"/>
        <w:rPr>
          <w:rFonts w:ascii="Cambria" w:hAnsi="Cambria" w:cs="Tahoma"/>
          <w:b/>
        </w:rPr>
      </w:pPr>
      <w:r w:rsidRPr="006310CF">
        <w:rPr>
          <w:rFonts w:ascii="Cambria" w:hAnsi="Cambria" w:cs="Tahoma"/>
        </w:rPr>
        <w:t>....................................(</w:t>
      </w:r>
      <w:r w:rsidRPr="006310CF">
        <w:rPr>
          <w:rFonts w:ascii="Cambria" w:hAnsi="Cambria" w:cs="Tahoma"/>
          <w:i/>
        </w:rPr>
        <w:t>nome do proponente</w:t>
      </w:r>
      <w:r w:rsidRPr="006310CF">
        <w:rPr>
          <w:rFonts w:ascii="Cambria" w:hAnsi="Cambria" w:cs="Tahoma"/>
        </w:rPr>
        <w:t xml:space="preserve">), </w:t>
      </w:r>
      <w:r w:rsidR="00F006C9" w:rsidRPr="006310CF">
        <w:rPr>
          <w:rFonts w:ascii="Cambria" w:hAnsi="Cambria" w:cs="Tahoma"/>
        </w:rPr>
        <w:t>CPF/</w:t>
      </w:r>
      <w:r w:rsidRPr="006310CF">
        <w:rPr>
          <w:rFonts w:ascii="Cambria" w:hAnsi="Cambria" w:cs="Tahoma"/>
        </w:rPr>
        <w:t>CNPJ nº .................., com sede na ....................................(endereço completo), por intermédio de seu representante legal, ......................., portador do CPF nº ...................................., para fins do Chamamento Público nº 00</w:t>
      </w:r>
      <w:r w:rsidR="007E7D4F" w:rsidRPr="006310CF">
        <w:rPr>
          <w:rFonts w:ascii="Cambria" w:hAnsi="Cambria" w:cs="Tahoma"/>
        </w:rPr>
        <w:t>*</w:t>
      </w:r>
      <w:r w:rsidRPr="006310CF">
        <w:rPr>
          <w:rFonts w:ascii="Cambria" w:hAnsi="Cambria" w:cs="Tahoma"/>
        </w:rPr>
        <w:t>/202</w:t>
      </w:r>
      <w:r w:rsidR="007E7D4F" w:rsidRPr="006310CF">
        <w:rPr>
          <w:rFonts w:ascii="Cambria" w:hAnsi="Cambria" w:cs="Tahoma"/>
        </w:rPr>
        <w:t>6</w:t>
      </w:r>
      <w:r w:rsidRPr="006310CF">
        <w:rPr>
          <w:rFonts w:ascii="Cambria" w:hAnsi="Cambria" w:cs="Tahoma"/>
        </w:rPr>
        <w:t>, referente à locação de imóvel que atenda as especificações constantes no item 2 (dois) deste edital, DECLARA ciente e concorda com as condições contidas no Edital e seus Anexos.</w:t>
      </w:r>
    </w:p>
    <w:p w14:paraId="09A61AC2" w14:textId="77777777" w:rsidR="00A65C76" w:rsidRPr="006310CF" w:rsidRDefault="00A65C76" w:rsidP="00EE2228">
      <w:pPr>
        <w:pStyle w:val="SemEspaamento"/>
        <w:spacing w:before="120" w:after="120"/>
        <w:jc w:val="both"/>
        <w:rPr>
          <w:rFonts w:ascii="Cambria" w:hAnsi="Cambria" w:cs="Tahoma"/>
        </w:rPr>
      </w:pPr>
    </w:p>
    <w:p w14:paraId="445D39E7" w14:textId="77777777" w:rsidR="00A65C76" w:rsidRPr="006310CF" w:rsidRDefault="00A65C76" w:rsidP="00EE2228">
      <w:pPr>
        <w:pStyle w:val="SemEspaamento"/>
        <w:spacing w:before="120" w:after="120"/>
        <w:jc w:val="center"/>
        <w:rPr>
          <w:rFonts w:ascii="Cambria" w:hAnsi="Cambria" w:cs="Tahoma"/>
        </w:rPr>
      </w:pPr>
    </w:p>
    <w:p w14:paraId="478319F3" w14:textId="77777777" w:rsidR="00A65C76" w:rsidRPr="006310CF" w:rsidRDefault="00A65C76" w:rsidP="00EE2228">
      <w:pPr>
        <w:pStyle w:val="SemEspaamento"/>
        <w:spacing w:before="120" w:after="120"/>
        <w:jc w:val="center"/>
        <w:rPr>
          <w:rFonts w:ascii="Cambria" w:hAnsi="Cambria" w:cs="Tahoma"/>
          <w:b/>
        </w:rPr>
      </w:pPr>
      <w:r w:rsidRPr="006310CF">
        <w:rPr>
          <w:rFonts w:ascii="Cambria" w:hAnsi="Cambria" w:cs="Tahoma"/>
        </w:rPr>
        <w:t>(</w:t>
      </w:r>
      <w:r w:rsidRPr="006310CF">
        <w:rPr>
          <w:rFonts w:ascii="Cambria" w:hAnsi="Cambria" w:cs="Tahoma"/>
          <w:i/>
        </w:rPr>
        <w:t>Local e data</w:t>
      </w:r>
      <w:r w:rsidRPr="006310CF">
        <w:rPr>
          <w:rFonts w:ascii="Cambria" w:hAnsi="Cambria" w:cs="Tahoma"/>
        </w:rPr>
        <w:t>)</w:t>
      </w:r>
    </w:p>
    <w:p w14:paraId="0B87609D" w14:textId="77777777" w:rsidR="00A65C76" w:rsidRPr="006310CF" w:rsidRDefault="00A65C76" w:rsidP="00EE2228">
      <w:pPr>
        <w:pStyle w:val="SemEspaamento"/>
        <w:spacing w:before="120" w:after="120"/>
        <w:jc w:val="center"/>
        <w:rPr>
          <w:rFonts w:ascii="Cambria" w:hAnsi="Cambria" w:cs="Tahoma"/>
          <w:b/>
        </w:rPr>
      </w:pPr>
    </w:p>
    <w:p w14:paraId="639218A3" w14:textId="77777777" w:rsidR="00A65C76" w:rsidRPr="006310CF" w:rsidRDefault="00A65C76" w:rsidP="00EE2228">
      <w:pPr>
        <w:pStyle w:val="SemEspaamento"/>
        <w:spacing w:before="120" w:after="120"/>
        <w:jc w:val="center"/>
        <w:rPr>
          <w:rFonts w:ascii="Cambria" w:hAnsi="Cambria" w:cs="Tahoma"/>
          <w:b/>
        </w:rPr>
      </w:pPr>
    </w:p>
    <w:p w14:paraId="76C8087E" w14:textId="77777777" w:rsidR="00A65C76" w:rsidRPr="006310CF" w:rsidRDefault="00A65C76" w:rsidP="00EE2228">
      <w:pPr>
        <w:pStyle w:val="SemEspaamento"/>
        <w:spacing w:before="120" w:after="120"/>
        <w:jc w:val="center"/>
        <w:rPr>
          <w:rFonts w:ascii="Cambria" w:hAnsi="Cambria" w:cs="Tahoma"/>
          <w:b/>
        </w:rPr>
      </w:pPr>
    </w:p>
    <w:p w14:paraId="72FABD76" w14:textId="77777777" w:rsidR="00A65C76" w:rsidRPr="006310CF" w:rsidRDefault="00A65C76" w:rsidP="00EE2228">
      <w:pPr>
        <w:pStyle w:val="SemEspaamento"/>
        <w:spacing w:before="120" w:after="120"/>
        <w:jc w:val="center"/>
        <w:rPr>
          <w:rFonts w:ascii="Cambria" w:hAnsi="Cambria" w:cs="Tahoma"/>
          <w:b/>
        </w:rPr>
      </w:pPr>
      <w:r w:rsidRPr="006310CF">
        <w:rPr>
          <w:rFonts w:ascii="Cambria" w:hAnsi="Cambria" w:cs="Tahoma"/>
          <w:i/>
        </w:rPr>
        <w:t>Assinatura</w:t>
      </w:r>
    </w:p>
    <w:p w14:paraId="18434318" w14:textId="77777777" w:rsidR="00A65C76" w:rsidRPr="006310CF" w:rsidRDefault="00A65C76" w:rsidP="00EE2228">
      <w:pPr>
        <w:pStyle w:val="SemEspaamento"/>
        <w:spacing w:before="120" w:after="120"/>
        <w:jc w:val="center"/>
        <w:rPr>
          <w:rFonts w:ascii="Cambria" w:hAnsi="Cambria" w:cs="Tahoma"/>
        </w:rPr>
      </w:pPr>
      <w:r w:rsidRPr="006310CF">
        <w:rPr>
          <w:rFonts w:ascii="Cambria" w:hAnsi="Cambria" w:cs="Tahoma"/>
        </w:rPr>
        <w:t xml:space="preserve">(Nome do </w:t>
      </w:r>
      <w:r w:rsidRPr="006310CF">
        <w:rPr>
          <w:rFonts w:ascii="Cambria" w:hAnsi="Cambria" w:cs="Tahoma"/>
          <w:i/>
        </w:rPr>
        <w:t>proprietário ou representante legal</w:t>
      </w:r>
      <w:r w:rsidRPr="006310CF">
        <w:rPr>
          <w:rFonts w:ascii="Cambria" w:hAnsi="Cambria" w:cs="Tahoma"/>
        </w:rPr>
        <w:t>)</w:t>
      </w:r>
    </w:p>
    <w:p w14:paraId="2D2EAA05" w14:textId="77777777" w:rsidR="00FC4AC3" w:rsidRPr="006310CF" w:rsidRDefault="00FC4AC3" w:rsidP="00EE2228">
      <w:pPr>
        <w:pStyle w:val="SemEspaamento"/>
        <w:spacing w:before="120" w:after="120"/>
        <w:jc w:val="center"/>
        <w:rPr>
          <w:rFonts w:ascii="Cambria" w:hAnsi="Cambria" w:cs="Tahoma"/>
        </w:rPr>
      </w:pPr>
    </w:p>
    <w:p w14:paraId="32ADBED9" w14:textId="77777777" w:rsidR="00FC4AC3" w:rsidRPr="006310CF" w:rsidRDefault="00FC4AC3" w:rsidP="00EE2228">
      <w:pPr>
        <w:pStyle w:val="SemEspaamento"/>
        <w:spacing w:before="120" w:after="120"/>
        <w:jc w:val="center"/>
        <w:rPr>
          <w:rFonts w:ascii="Cambria" w:hAnsi="Cambria" w:cs="Tahoma"/>
        </w:rPr>
      </w:pPr>
    </w:p>
    <w:p w14:paraId="0731F893" w14:textId="77777777" w:rsidR="00FC4AC3" w:rsidRPr="006310CF" w:rsidRDefault="00FC4AC3" w:rsidP="00EE2228">
      <w:pPr>
        <w:pStyle w:val="SemEspaamento"/>
        <w:spacing w:before="120" w:after="120"/>
        <w:jc w:val="center"/>
        <w:rPr>
          <w:rFonts w:ascii="Cambria" w:hAnsi="Cambria" w:cs="Tahoma"/>
        </w:rPr>
      </w:pPr>
    </w:p>
    <w:p w14:paraId="32767F7F" w14:textId="77777777" w:rsidR="00FC4AC3" w:rsidRPr="006310CF" w:rsidRDefault="00FC4AC3" w:rsidP="00EE2228">
      <w:pPr>
        <w:pStyle w:val="SemEspaamento"/>
        <w:spacing w:before="120" w:after="120"/>
        <w:jc w:val="center"/>
        <w:rPr>
          <w:rFonts w:ascii="Cambria" w:hAnsi="Cambria" w:cs="Tahoma"/>
        </w:rPr>
      </w:pPr>
    </w:p>
    <w:p w14:paraId="09C96139" w14:textId="77777777" w:rsidR="00FC4AC3" w:rsidRPr="006310CF" w:rsidRDefault="00FC4AC3" w:rsidP="00EE2228">
      <w:pPr>
        <w:pStyle w:val="SemEspaamento"/>
        <w:spacing w:before="120" w:after="120"/>
        <w:jc w:val="center"/>
        <w:rPr>
          <w:rFonts w:ascii="Cambria" w:hAnsi="Cambria" w:cs="Tahoma"/>
        </w:rPr>
      </w:pPr>
    </w:p>
    <w:p w14:paraId="5693AAE5" w14:textId="77777777" w:rsidR="00FC4AC3" w:rsidRPr="006310CF" w:rsidRDefault="00FC4AC3" w:rsidP="00EE2228">
      <w:pPr>
        <w:pStyle w:val="SemEspaamento"/>
        <w:spacing w:before="120" w:after="120"/>
        <w:jc w:val="center"/>
        <w:rPr>
          <w:rFonts w:ascii="Cambria" w:hAnsi="Cambria" w:cs="Tahoma"/>
        </w:rPr>
      </w:pPr>
    </w:p>
    <w:p w14:paraId="540FEF05" w14:textId="77777777" w:rsidR="00FC4AC3" w:rsidRPr="006310CF" w:rsidRDefault="00FC4AC3" w:rsidP="00EE2228">
      <w:pPr>
        <w:pStyle w:val="SemEspaamento"/>
        <w:spacing w:before="120" w:after="120"/>
        <w:jc w:val="center"/>
        <w:rPr>
          <w:rFonts w:ascii="Cambria" w:hAnsi="Cambria" w:cs="Tahoma"/>
        </w:rPr>
      </w:pPr>
    </w:p>
    <w:p w14:paraId="0A99A57F" w14:textId="77777777" w:rsidR="00FC4AC3" w:rsidRPr="006310CF" w:rsidRDefault="00FC4AC3" w:rsidP="00EE2228">
      <w:pPr>
        <w:pStyle w:val="SemEspaamento"/>
        <w:spacing w:before="120" w:after="120"/>
        <w:jc w:val="center"/>
        <w:rPr>
          <w:rFonts w:ascii="Cambria" w:hAnsi="Cambria" w:cs="Tahoma"/>
        </w:rPr>
      </w:pPr>
    </w:p>
    <w:p w14:paraId="16647B2E" w14:textId="77777777" w:rsidR="00D07A32" w:rsidRPr="006310CF" w:rsidRDefault="00D07A32" w:rsidP="00EE2228">
      <w:pPr>
        <w:pStyle w:val="SemEspaamento"/>
        <w:spacing w:before="120" w:after="120"/>
        <w:jc w:val="center"/>
        <w:rPr>
          <w:rFonts w:ascii="Cambria" w:hAnsi="Cambria" w:cs="Tahoma"/>
        </w:rPr>
      </w:pPr>
    </w:p>
    <w:p w14:paraId="61DD74F6" w14:textId="77777777" w:rsidR="00D07A32" w:rsidRPr="006310CF" w:rsidRDefault="00D07A32" w:rsidP="00EE2228">
      <w:pPr>
        <w:pStyle w:val="SemEspaamento"/>
        <w:spacing w:before="120" w:after="120"/>
        <w:jc w:val="center"/>
        <w:rPr>
          <w:rFonts w:ascii="Cambria" w:hAnsi="Cambria" w:cs="Tahoma"/>
        </w:rPr>
      </w:pPr>
    </w:p>
    <w:p w14:paraId="42BD84CB" w14:textId="77777777" w:rsidR="00D07A32" w:rsidRPr="006310CF" w:rsidRDefault="00D07A32" w:rsidP="00EE2228">
      <w:pPr>
        <w:pStyle w:val="SemEspaamento"/>
        <w:spacing w:before="120" w:after="120"/>
        <w:jc w:val="center"/>
        <w:rPr>
          <w:rFonts w:ascii="Cambria" w:hAnsi="Cambria" w:cs="Tahoma"/>
        </w:rPr>
      </w:pPr>
    </w:p>
    <w:p w14:paraId="30774267" w14:textId="77777777" w:rsidR="00D07A32" w:rsidRPr="006310CF" w:rsidRDefault="00D07A32" w:rsidP="00EE2228">
      <w:pPr>
        <w:pStyle w:val="SemEspaamento"/>
        <w:spacing w:before="120" w:after="120"/>
        <w:jc w:val="center"/>
        <w:rPr>
          <w:rFonts w:ascii="Cambria" w:hAnsi="Cambria" w:cs="Tahoma"/>
        </w:rPr>
      </w:pPr>
    </w:p>
    <w:p w14:paraId="7C3FE749" w14:textId="77777777" w:rsidR="00D07A32" w:rsidRPr="006310CF" w:rsidRDefault="00D07A32" w:rsidP="00EE2228">
      <w:pPr>
        <w:pStyle w:val="SemEspaamento"/>
        <w:spacing w:before="120" w:after="120"/>
        <w:jc w:val="center"/>
        <w:rPr>
          <w:rFonts w:ascii="Cambria" w:hAnsi="Cambria" w:cs="Tahoma"/>
        </w:rPr>
      </w:pPr>
    </w:p>
    <w:p w14:paraId="15DE9232" w14:textId="40489E99" w:rsidR="00D07A32" w:rsidRPr="006310CF" w:rsidRDefault="00F006C9" w:rsidP="00F006C9">
      <w:pPr>
        <w:pStyle w:val="SemEspaamento"/>
        <w:tabs>
          <w:tab w:val="left" w:pos="5370"/>
        </w:tabs>
        <w:spacing w:before="120" w:after="120"/>
        <w:rPr>
          <w:rFonts w:ascii="Cambria" w:hAnsi="Cambria" w:cs="Tahoma"/>
        </w:rPr>
      </w:pPr>
      <w:r w:rsidRPr="006310CF">
        <w:rPr>
          <w:rFonts w:ascii="Cambria" w:hAnsi="Cambria" w:cs="Tahoma"/>
        </w:rPr>
        <w:tab/>
      </w:r>
    </w:p>
    <w:p w14:paraId="3E3F1AAF" w14:textId="77777777" w:rsidR="00F006C9" w:rsidRPr="006310CF" w:rsidRDefault="00F006C9" w:rsidP="00F006C9">
      <w:pPr>
        <w:pStyle w:val="SemEspaamento"/>
        <w:tabs>
          <w:tab w:val="left" w:pos="5370"/>
        </w:tabs>
        <w:spacing w:before="120" w:after="120"/>
        <w:rPr>
          <w:rFonts w:ascii="Cambria" w:hAnsi="Cambria" w:cs="Tahoma"/>
        </w:rPr>
      </w:pPr>
    </w:p>
    <w:p w14:paraId="60764445" w14:textId="77777777" w:rsidR="00D07A32" w:rsidRPr="006310CF" w:rsidRDefault="00D07A32" w:rsidP="00EE2228">
      <w:pPr>
        <w:pStyle w:val="SemEspaamento"/>
        <w:spacing w:before="120" w:after="120"/>
        <w:jc w:val="center"/>
        <w:rPr>
          <w:rFonts w:ascii="Cambria" w:hAnsi="Cambria" w:cs="Tahoma"/>
        </w:rPr>
      </w:pPr>
    </w:p>
    <w:p w14:paraId="39437C5E" w14:textId="77777777" w:rsidR="00A26BCD" w:rsidRPr="006310CF" w:rsidRDefault="00A26BCD" w:rsidP="00EE2228">
      <w:pPr>
        <w:pStyle w:val="SemEspaamento"/>
        <w:spacing w:before="120" w:after="120"/>
        <w:jc w:val="center"/>
        <w:rPr>
          <w:rFonts w:ascii="Cambria" w:hAnsi="Cambria" w:cs="Tahoma"/>
        </w:rPr>
      </w:pPr>
    </w:p>
    <w:p w14:paraId="2D91C108" w14:textId="77777777" w:rsidR="00D07A32" w:rsidRPr="006310CF" w:rsidRDefault="00D07A32" w:rsidP="00EE2228">
      <w:pPr>
        <w:pStyle w:val="SemEspaamento"/>
        <w:spacing w:before="120" w:after="120"/>
        <w:jc w:val="center"/>
        <w:rPr>
          <w:rFonts w:ascii="Cambria" w:hAnsi="Cambria" w:cs="Tahoma"/>
        </w:rPr>
      </w:pPr>
    </w:p>
    <w:p w14:paraId="6489921F" w14:textId="77777777" w:rsidR="00D07A32" w:rsidRPr="006310CF" w:rsidRDefault="00D07A32" w:rsidP="00474483">
      <w:pPr>
        <w:pStyle w:val="SemEspaamento"/>
        <w:spacing w:before="120" w:after="120"/>
        <w:jc w:val="center"/>
        <w:rPr>
          <w:rFonts w:ascii="Cambria" w:hAnsi="Cambria" w:cs="Tahoma"/>
        </w:rPr>
      </w:pPr>
    </w:p>
    <w:p w14:paraId="29E92848" w14:textId="79055A16" w:rsidR="00D07A32" w:rsidRPr="006310CF" w:rsidRDefault="00D07A32" w:rsidP="00EE2228">
      <w:pPr>
        <w:pStyle w:val="SemEspaamento"/>
        <w:spacing w:before="120" w:after="120"/>
        <w:jc w:val="center"/>
        <w:rPr>
          <w:rFonts w:ascii="Cambria" w:hAnsi="Cambria" w:cs="Tahoma"/>
          <w:b/>
          <w:bCs/>
        </w:rPr>
      </w:pPr>
      <w:r w:rsidRPr="006310CF">
        <w:rPr>
          <w:rFonts w:ascii="Cambria" w:hAnsi="Cambria" w:cs="Tahoma"/>
          <w:b/>
          <w:bCs/>
        </w:rPr>
        <w:t xml:space="preserve">ANEXO </w:t>
      </w:r>
      <w:r w:rsidR="00F006C9" w:rsidRPr="006310CF">
        <w:rPr>
          <w:rFonts w:ascii="Cambria" w:hAnsi="Cambria" w:cs="Tahoma"/>
          <w:b/>
          <w:bCs/>
        </w:rPr>
        <w:t>III</w:t>
      </w:r>
    </w:p>
    <w:p w14:paraId="506FED3A" w14:textId="537E6084" w:rsidR="00D07A32" w:rsidRPr="006310CF" w:rsidRDefault="00D07A32" w:rsidP="00EE2228">
      <w:pPr>
        <w:pStyle w:val="SemEspaamento"/>
        <w:spacing w:before="120" w:after="120"/>
        <w:jc w:val="center"/>
        <w:rPr>
          <w:rFonts w:ascii="Cambria" w:hAnsi="Cambria" w:cs="Tahoma"/>
          <w:b/>
          <w:bCs/>
        </w:rPr>
      </w:pPr>
      <w:r w:rsidRPr="006310CF">
        <w:rPr>
          <w:rFonts w:ascii="Cambria" w:hAnsi="Cambria" w:cs="Tahoma"/>
          <w:b/>
          <w:bCs/>
        </w:rPr>
        <w:t>DOCUMENTOS DE HABILITAÇÃO</w:t>
      </w:r>
    </w:p>
    <w:p w14:paraId="7D5F2C4C" w14:textId="29ED0197" w:rsidR="00D07A32" w:rsidRPr="006310CF" w:rsidRDefault="00D07A32" w:rsidP="00D07A32">
      <w:pPr>
        <w:pStyle w:val="SemEspaamento"/>
        <w:spacing w:before="120" w:after="120"/>
        <w:jc w:val="center"/>
        <w:rPr>
          <w:rFonts w:ascii="Cambria" w:hAnsi="Cambria" w:cs="Tahoma"/>
        </w:rPr>
      </w:pPr>
      <w:r w:rsidRPr="006310CF">
        <w:rPr>
          <w:rFonts w:ascii="Cambria" w:hAnsi="Cambria" w:cs="Tahoma"/>
        </w:rPr>
        <w:t>(ENVELOPE N° 00</w:t>
      </w:r>
      <w:r w:rsidR="00FA0A13" w:rsidRPr="006310CF">
        <w:rPr>
          <w:rFonts w:ascii="Cambria" w:hAnsi="Cambria" w:cs="Tahoma"/>
        </w:rPr>
        <w:t>1</w:t>
      </w:r>
      <w:r w:rsidRPr="006310CF">
        <w:rPr>
          <w:rFonts w:ascii="Cambria" w:hAnsi="Cambria" w:cs="Tahoma"/>
        </w:rPr>
        <w:t>)</w:t>
      </w:r>
    </w:p>
    <w:p w14:paraId="07374CE8" w14:textId="2D1A4ED0" w:rsidR="00D07A32" w:rsidRPr="006310CF" w:rsidRDefault="00D07A32" w:rsidP="00D07A32">
      <w:pPr>
        <w:pStyle w:val="SemEspaamento"/>
        <w:numPr>
          <w:ilvl w:val="0"/>
          <w:numId w:val="2"/>
        </w:numPr>
        <w:spacing w:before="120" w:after="120"/>
        <w:jc w:val="both"/>
        <w:rPr>
          <w:rFonts w:ascii="Cambria" w:hAnsi="Cambria" w:cs="Tahoma"/>
          <w:b/>
          <w:bCs/>
          <w:vanish/>
          <w:color w:val="7030A0"/>
          <w:u w:val="single"/>
        </w:rPr>
      </w:pPr>
    </w:p>
    <w:p w14:paraId="6F8E1135" w14:textId="77777777" w:rsidR="00D07A32" w:rsidRPr="006310CF" w:rsidRDefault="00D07A32" w:rsidP="00D07A32">
      <w:pPr>
        <w:pStyle w:val="SemEspaamento"/>
        <w:spacing w:before="120" w:after="120"/>
        <w:jc w:val="both"/>
        <w:rPr>
          <w:rFonts w:ascii="Cambria" w:hAnsi="Cambria" w:cs="Tahoma"/>
          <w:b/>
          <w:vanish/>
          <w:color w:val="7030A0"/>
          <w:u w:val="single"/>
        </w:rPr>
      </w:pPr>
    </w:p>
    <w:p w14:paraId="38370F8C" w14:textId="77777777" w:rsidR="00D07A32" w:rsidRPr="006310CF" w:rsidRDefault="00D07A32" w:rsidP="00D07A32">
      <w:pPr>
        <w:pStyle w:val="SemEspaamento"/>
        <w:spacing w:before="120" w:after="120"/>
        <w:jc w:val="both"/>
        <w:rPr>
          <w:rFonts w:ascii="Cambria" w:hAnsi="Cambria" w:cs="Tahoma"/>
          <w:b/>
          <w:vanish/>
          <w:color w:val="7030A0"/>
          <w:u w:val="single"/>
        </w:rPr>
      </w:pPr>
    </w:p>
    <w:p w14:paraId="335C39EA" w14:textId="77777777" w:rsidR="00D07A32" w:rsidRPr="006310CF" w:rsidRDefault="00D07A32" w:rsidP="00D07A32">
      <w:pPr>
        <w:pStyle w:val="SemEspaamento"/>
        <w:spacing w:before="120" w:after="120"/>
        <w:jc w:val="both"/>
        <w:rPr>
          <w:rFonts w:ascii="Cambria" w:hAnsi="Cambria" w:cs="Tahoma"/>
          <w:b/>
          <w:vanish/>
          <w:color w:val="7030A0"/>
          <w:u w:val="single"/>
        </w:rPr>
      </w:pPr>
    </w:p>
    <w:p w14:paraId="7426877E" w14:textId="77777777" w:rsidR="00D07A32" w:rsidRPr="006310CF" w:rsidRDefault="00D07A32" w:rsidP="00D07A32">
      <w:pPr>
        <w:pStyle w:val="SemEspaamento"/>
        <w:spacing w:before="120" w:after="120"/>
        <w:jc w:val="both"/>
        <w:rPr>
          <w:rFonts w:ascii="Cambria" w:hAnsi="Cambria" w:cs="Tahoma"/>
          <w:b/>
          <w:vanish/>
          <w:color w:val="7030A0"/>
          <w:u w:val="single"/>
        </w:rPr>
      </w:pPr>
    </w:p>
    <w:p w14:paraId="0528E38A" w14:textId="77777777" w:rsidR="00D07A32" w:rsidRPr="006310CF" w:rsidRDefault="00D07A32" w:rsidP="00D07A32">
      <w:pPr>
        <w:pStyle w:val="SemEspaamento"/>
        <w:spacing w:before="120" w:after="120"/>
        <w:jc w:val="both"/>
        <w:rPr>
          <w:rFonts w:ascii="Cambria" w:hAnsi="Cambria" w:cs="Tahoma"/>
          <w:b/>
          <w:vanish/>
          <w:color w:val="7030A0"/>
          <w:u w:val="single"/>
        </w:rPr>
      </w:pPr>
    </w:p>
    <w:p w14:paraId="18DAC741" w14:textId="531B3868" w:rsidR="00F006C9" w:rsidRPr="006310CF" w:rsidRDefault="00F006C9" w:rsidP="00F006C9">
      <w:pPr>
        <w:pStyle w:val="SemEspaamento"/>
        <w:tabs>
          <w:tab w:val="left" w:pos="142"/>
        </w:tabs>
        <w:spacing w:line="276" w:lineRule="auto"/>
        <w:jc w:val="both"/>
        <w:rPr>
          <w:rFonts w:ascii="Cambria" w:hAnsi="Cambria" w:cs="Tahoma"/>
          <w:b/>
          <w:bCs/>
          <w:vanish/>
          <w:color w:val="7030A0"/>
          <w:u w:val="single"/>
        </w:rPr>
      </w:pPr>
      <w:r w:rsidRPr="006310CF">
        <w:rPr>
          <w:rFonts w:ascii="Cambria" w:hAnsi="Cambria" w:cs="Tahoma"/>
          <w:b/>
          <w:bCs/>
          <w:u w:val="single"/>
        </w:rPr>
        <w:t xml:space="preserve">1. </w:t>
      </w:r>
    </w:p>
    <w:p w14:paraId="1C1AD977" w14:textId="77777777" w:rsidR="00F006C9" w:rsidRPr="006310CF" w:rsidRDefault="00F006C9" w:rsidP="00F006C9">
      <w:pPr>
        <w:pStyle w:val="SemEspaamento"/>
        <w:tabs>
          <w:tab w:val="left" w:pos="142"/>
        </w:tabs>
        <w:spacing w:line="276" w:lineRule="auto"/>
        <w:jc w:val="both"/>
        <w:rPr>
          <w:rFonts w:ascii="Cambria" w:hAnsi="Cambria" w:cs="Tahoma"/>
          <w:b/>
          <w:vanish/>
          <w:color w:val="7030A0"/>
          <w:u w:val="single"/>
        </w:rPr>
      </w:pPr>
    </w:p>
    <w:p w14:paraId="4D155D55" w14:textId="77777777" w:rsidR="00F006C9" w:rsidRPr="006310CF" w:rsidRDefault="00F006C9" w:rsidP="00F006C9">
      <w:pPr>
        <w:pStyle w:val="SemEspaamento"/>
        <w:tabs>
          <w:tab w:val="left" w:pos="142"/>
        </w:tabs>
        <w:spacing w:line="276" w:lineRule="auto"/>
        <w:jc w:val="both"/>
        <w:rPr>
          <w:rFonts w:ascii="Cambria" w:hAnsi="Cambria" w:cs="Tahoma"/>
          <w:b/>
          <w:vanish/>
          <w:color w:val="7030A0"/>
          <w:u w:val="single"/>
        </w:rPr>
      </w:pPr>
    </w:p>
    <w:p w14:paraId="47AA5B12" w14:textId="77777777" w:rsidR="00F006C9" w:rsidRPr="006310CF" w:rsidRDefault="00F006C9" w:rsidP="00F006C9">
      <w:pPr>
        <w:pStyle w:val="SemEspaamento"/>
        <w:tabs>
          <w:tab w:val="left" w:pos="142"/>
        </w:tabs>
        <w:spacing w:line="276" w:lineRule="auto"/>
        <w:jc w:val="both"/>
        <w:rPr>
          <w:rFonts w:ascii="Cambria" w:hAnsi="Cambria" w:cs="Tahoma"/>
          <w:b/>
          <w:vanish/>
          <w:color w:val="7030A0"/>
          <w:u w:val="single"/>
        </w:rPr>
      </w:pPr>
    </w:p>
    <w:p w14:paraId="6D74AF88" w14:textId="77777777" w:rsidR="00F006C9" w:rsidRPr="006310CF" w:rsidRDefault="00F006C9" w:rsidP="00F006C9">
      <w:pPr>
        <w:pStyle w:val="SemEspaamento"/>
        <w:tabs>
          <w:tab w:val="left" w:pos="142"/>
        </w:tabs>
        <w:spacing w:line="276" w:lineRule="auto"/>
        <w:jc w:val="both"/>
        <w:rPr>
          <w:rFonts w:ascii="Cambria" w:hAnsi="Cambria" w:cs="Tahoma"/>
          <w:b/>
          <w:vanish/>
          <w:color w:val="7030A0"/>
          <w:u w:val="single"/>
        </w:rPr>
      </w:pPr>
    </w:p>
    <w:p w14:paraId="307EE71F" w14:textId="77777777" w:rsidR="00F006C9" w:rsidRPr="006310CF" w:rsidRDefault="00F006C9" w:rsidP="00F006C9">
      <w:pPr>
        <w:pStyle w:val="SemEspaamento"/>
        <w:tabs>
          <w:tab w:val="left" w:pos="142"/>
        </w:tabs>
        <w:spacing w:line="276" w:lineRule="auto"/>
        <w:jc w:val="both"/>
        <w:rPr>
          <w:rFonts w:ascii="Cambria" w:hAnsi="Cambria" w:cs="Tahoma"/>
          <w:b/>
          <w:vanish/>
          <w:color w:val="7030A0"/>
          <w:u w:val="single"/>
        </w:rPr>
      </w:pPr>
    </w:p>
    <w:p w14:paraId="0F756DB3" w14:textId="77777777" w:rsidR="00F006C9" w:rsidRPr="006310CF" w:rsidRDefault="00F006C9" w:rsidP="00F006C9">
      <w:pPr>
        <w:pStyle w:val="SemEspaamento"/>
        <w:tabs>
          <w:tab w:val="left" w:pos="142"/>
        </w:tabs>
        <w:spacing w:line="276" w:lineRule="auto"/>
        <w:jc w:val="both"/>
        <w:rPr>
          <w:rFonts w:ascii="Cambria" w:hAnsi="Cambria" w:cs="Tahoma"/>
          <w:u w:val="single"/>
        </w:rPr>
      </w:pPr>
      <w:r w:rsidRPr="006310CF">
        <w:rPr>
          <w:rFonts w:ascii="Cambria" w:hAnsi="Cambria" w:cs="Tahoma"/>
          <w:b/>
          <w:u w:val="single"/>
        </w:rPr>
        <w:t>Do imóvel ofertado:</w:t>
      </w:r>
    </w:p>
    <w:p w14:paraId="26FE32E9" w14:textId="77777777" w:rsidR="00F006C9" w:rsidRPr="006310CF" w:rsidRDefault="00F006C9" w:rsidP="00474483">
      <w:pPr>
        <w:pStyle w:val="SemEspaamento"/>
        <w:tabs>
          <w:tab w:val="left" w:pos="142"/>
        </w:tabs>
        <w:spacing w:line="276" w:lineRule="auto"/>
        <w:jc w:val="both"/>
        <w:rPr>
          <w:rFonts w:ascii="Cambria" w:hAnsi="Cambria" w:cs="Tahoma"/>
        </w:rPr>
      </w:pPr>
      <w:r w:rsidRPr="006310CF">
        <w:rPr>
          <w:rFonts w:ascii="Cambria" w:hAnsi="Cambria" w:cs="Tahoma"/>
          <w:b/>
          <w:bCs/>
        </w:rPr>
        <w:t xml:space="preserve">a) </w:t>
      </w:r>
      <w:r w:rsidRPr="006310CF">
        <w:rPr>
          <w:rFonts w:ascii="Cambria" w:hAnsi="Cambria" w:cs="Tahoma"/>
        </w:rPr>
        <w:t>Matrícula atualizada do imóvel (no máximo 30 dias de emissão).</w:t>
      </w:r>
    </w:p>
    <w:p w14:paraId="00F3E80B" w14:textId="77777777" w:rsidR="00F006C9" w:rsidRPr="006310CF" w:rsidRDefault="00F006C9" w:rsidP="00474483">
      <w:pPr>
        <w:pStyle w:val="SemEspaamento"/>
        <w:tabs>
          <w:tab w:val="left" w:pos="142"/>
        </w:tabs>
        <w:spacing w:line="276" w:lineRule="auto"/>
        <w:jc w:val="both"/>
        <w:rPr>
          <w:rFonts w:ascii="Cambria" w:hAnsi="Cambria" w:cs="Tahoma"/>
        </w:rPr>
      </w:pPr>
      <w:r w:rsidRPr="006310CF">
        <w:rPr>
          <w:rFonts w:ascii="Cambria" w:hAnsi="Cambria" w:cs="Tahoma"/>
          <w:b/>
          <w:bCs/>
        </w:rPr>
        <w:t xml:space="preserve">b) </w:t>
      </w:r>
      <w:r w:rsidRPr="006310CF">
        <w:rPr>
          <w:rFonts w:ascii="Cambria" w:hAnsi="Cambria" w:cs="Tahoma"/>
        </w:rPr>
        <w:t>Documento de comprovação de propriedade ou comprovação de responsabilidade sobre o imóvel.</w:t>
      </w:r>
    </w:p>
    <w:p w14:paraId="2819A7D8" w14:textId="77777777" w:rsidR="00F006C9" w:rsidRPr="006310CF" w:rsidRDefault="00F006C9" w:rsidP="00474483">
      <w:pPr>
        <w:pStyle w:val="SemEspaamento"/>
        <w:tabs>
          <w:tab w:val="left" w:pos="142"/>
        </w:tabs>
        <w:spacing w:line="276" w:lineRule="auto"/>
        <w:jc w:val="both"/>
        <w:rPr>
          <w:rFonts w:ascii="Cambria" w:hAnsi="Cambria" w:cs="Tahoma"/>
        </w:rPr>
      </w:pPr>
      <w:r w:rsidRPr="006310CF">
        <w:rPr>
          <w:rFonts w:ascii="Cambria" w:hAnsi="Cambria" w:cs="Tahoma"/>
          <w:b/>
          <w:bCs/>
        </w:rPr>
        <w:t xml:space="preserve">c) </w:t>
      </w:r>
      <w:r w:rsidRPr="006310CF">
        <w:rPr>
          <w:rFonts w:ascii="Cambria" w:hAnsi="Cambria" w:cs="Tahoma"/>
        </w:rPr>
        <w:t>Declaração de concordância preenchida e assinada (modelo anexo do edital).</w:t>
      </w:r>
    </w:p>
    <w:p w14:paraId="7B48C5A2" w14:textId="77777777" w:rsidR="00F006C9" w:rsidRPr="006310CF" w:rsidRDefault="00F006C9" w:rsidP="00474483">
      <w:pPr>
        <w:pStyle w:val="SemEspaamento"/>
        <w:tabs>
          <w:tab w:val="left" w:pos="142"/>
        </w:tabs>
        <w:spacing w:line="276" w:lineRule="auto"/>
        <w:jc w:val="both"/>
        <w:rPr>
          <w:rFonts w:ascii="Cambria" w:hAnsi="Cambria" w:cs="Tahoma"/>
        </w:rPr>
      </w:pPr>
      <w:r w:rsidRPr="006310CF">
        <w:rPr>
          <w:rFonts w:ascii="Cambria" w:hAnsi="Cambria" w:cs="Tahoma"/>
          <w:b/>
          <w:bCs/>
        </w:rPr>
        <w:t xml:space="preserve">d) </w:t>
      </w:r>
      <w:r w:rsidRPr="006310CF">
        <w:rPr>
          <w:rFonts w:ascii="Cambria" w:hAnsi="Cambria" w:cs="Tahoma"/>
        </w:rPr>
        <w:t>Certidão Negativa de Débitos Municipais do Imóvel.</w:t>
      </w:r>
    </w:p>
    <w:p w14:paraId="31D2DE16" w14:textId="17B560A0" w:rsidR="00F006C9" w:rsidRPr="006310CF" w:rsidRDefault="00474483" w:rsidP="00474483">
      <w:pPr>
        <w:pStyle w:val="PargrafodaLista"/>
        <w:widowControl w:val="0"/>
        <w:numPr>
          <w:ilvl w:val="0"/>
          <w:numId w:val="4"/>
        </w:numPr>
        <w:spacing w:before="120" w:after="120" w:line="276" w:lineRule="auto"/>
        <w:ind w:left="0" w:right="-7" w:firstLine="0"/>
        <w:jc w:val="both"/>
        <w:rPr>
          <w:rFonts w:ascii="Cambria" w:eastAsia="Arial" w:hAnsi="Cambria" w:cs="Tahoma"/>
        </w:rPr>
      </w:pPr>
      <w:r w:rsidRPr="006310CF">
        <w:rPr>
          <w:rFonts w:ascii="Cambria" w:eastAsia="Arial" w:hAnsi="Cambria" w:cs="Tahoma"/>
          <w:spacing w:val="-1"/>
        </w:rPr>
        <w:t>C</w:t>
      </w:r>
      <w:r w:rsidR="00F006C9" w:rsidRPr="006310CF">
        <w:rPr>
          <w:rFonts w:ascii="Cambria" w:eastAsia="Arial" w:hAnsi="Cambria" w:cs="Tahoma"/>
          <w:spacing w:val="-1"/>
        </w:rPr>
        <w:t>ertidão negativa de débito junto às concessionárias de serviço público de água e energia elétrica ou comprovante de quitação dos últimos 3 (três) meses e as respectivas faturas;</w:t>
      </w:r>
    </w:p>
    <w:p w14:paraId="523DF444" w14:textId="77777777" w:rsidR="00DC1AE7" w:rsidRPr="006310CF" w:rsidRDefault="00DC1AE7" w:rsidP="00F006C9">
      <w:pPr>
        <w:spacing w:line="276" w:lineRule="auto"/>
        <w:jc w:val="both"/>
        <w:rPr>
          <w:rFonts w:ascii="Cambria" w:eastAsia="Times New Roman" w:hAnsi="Cambria" w:cs="Tahoma"/>
          <w:b/>
          <w:bCs/>
          <w:color w:val="000000"/>
          <w:u w:val="single"/>
          <w:lang w:eastAsia="pt-BR"/>
        </w:rPr>
      </w:pPr>
    </w:p>
    <w:p w14:paraId="019EC863" w14:textId="3C7AE8B3" w:rsidR="00F006C9" w:rsidRPr="006310CF" w:rsidRDefault="00F006C9" w:rsidP="00F006C9">
      <w:pPr>
        <w:spacing w:line="276" w:lineRule="auto"/>
        <w:jc w:val="both"/>
        <w:rPr>
          <w:rFonts w:ascii="Cambria" w:eastAsia="Times New Roman" w:hAnsi="Cambria" w:cs="Tahoma"/>
          <w:b/>
          <w:bCs/>
          <w:color w:val="000000"/>
          <w:u w:val="single"/>
          <w:lang w:eastAsia="pt-BR"/>
        </w:rPr>
      </w:pPr>
      <w:r w:rsidRPr="006310CF">
        <w:rPr>
          <w:rFonts w:ascii="Cambria" w:eastAsia="Times New Roman" w:hAnsi="Cambria" w:cs="Tahoma"/>
          <w:b/>
          <w:bCs/>
          <w:color w:val="000000"/>
          <w:u w:val="single"/>
          <w:lang w:eastAsia="pt-BR"/>
        </w:rPr>
        <w:t xml:space="preserve">1.1. Documentação do Proprietário </w:t>
      </w:r>
      <w:r w:rsidRPr="006310CF">
        <w:rPr>
          <w:rFonts w:ascii="Cambria" w:eastAsia="Times New Roman" w:hAnsi="Cambria" w:cs="Tahoma"/>
          <w:b/>
          <w:bCs/>
          <w:color w:val="EE0000"/>
          <w:u w:val="single"/>
          <w:lang w:eastAsia="pt-BR"/>
        </w:rPr>
        <w:t>(Quando Pessoa Física):</w:t>
      </w:r>
    </w:p>
    <w:p w14:paraId="437A4200"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a)</w:t>
      </w:r>
      <w:r w:rsidRPr="006310CF">
        <w:rPr>
          <w:rFonts w:ascii="Cambria" w:eastAsia="Times New Roman" w:hAnsi="Cambria" w:cs="Tahoma"/>
          <w:color w:val="000000"/>
          <w:lang w:eastAsia="pt-BR"/>
        </w:rPr>
        <w:t xml:space="preserve"> Cópia do RG; Cópia do CPF ou cópia da CNH (Carteira Nacional de Habilitação).</w:t>
      </w:r>
    </w:p>
    <w:p w14:paraId="4442D125"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b)</w:t>
      </w:r>
      <w:r w:rsidRPr="006310CF">
        <w:rPr>
          <w:rFonts w:ascii="Cambria" w:eastAsia="Times New Roman" w:hAnsi="Cambria" w:cs="Tahoma"/>
          <w:color w:val="000000"/>
          <w:lang w:eastAsia="pt-BR"/>
        </w:rPr>
        <w:t xml:space="preserve"> Cópia do comprovante de residência do proprietário ou responsável legal pelo imóvel, atualizado (no máximo de 03 meses).</w:t>
      </w:r>
    </w:p>
    <w:p w14:paraId="525E40E5" w14:textId="5F781105" w:rsidR="00F006C9" w:rsidRPr="006310CF" w:rsidRDefault="00F006C9" w:rsidP="00F006C9">
      <w:pPr>
        <w:spacing w:line="276" w:lineRule="auto"/>
        <w:jc w:val="both"/>
        <w:rPr>
          <w:rFonts w:ascii="Cambria" w:eastAsia="Times New Roman" w:hAnsi="Cambria" w:cs="Tahoma"/>
          <w:color w:val="000000"/>
          <w:lang w:eastAsia="pt-BR"/>
        </w:rPr>
      </w:pPr>
      <w:r w:rsidRPr="00B22A92">
        <w:rPr>
          <w:rFonts w:ascii="Cambria" w:eastAsia="Times New Roman" w:hAnsi="Cambria" w:cs="Tahoma"/>
          <w:b/>
          <w:bCs/>
          <w:color w:val="000000"/>
          <w:lang w:eastAsia="pt-BR"/>
        </w:rPr>
        <w:t xml:space="preserve">c) </w:t>
      </w:r>
      <w:r w:rsidRPr="00B22A92">
        <w:rPr>
          <w:rFonts w:ascii="Cambria" w:eastAsia="Times New Roman" w:hAnsi="Cambria" w:cs="Tahoma"/>
          <w:color w:val="000000"/>
          <w:lang w:eastAsia="pt-BR"/>
        </w:rPr>
        <w:t>Certidão negativa de débitos municipais</w:t>
      </w:r>
      <w:r w:rsidR="00DC1AE7" w:rsidRPr="00B22A92">
        <w:rPr>
          <w:rFonts w:ascii="Cambria" w:eastAsia="Times New Roman" w:hAnsi="Cambria" w:cs="Tahoma"/>
          <w:color w:val="000000"/>
          <w:lang w:eastAsia="pt-BR"/>
        </w:rPr>
        <w:t xml:space="preserve"> do proprietário</w:t>
      </w:r>
      <w:r w:rsidRPr="00B22A92">
        <w:rPr>
          <w:rFonts w:ascii="Cambria" w:eastAsia="Times New Roman" w:hAnsi="Cambria" w:cs="Tahoma"/>
          <w:color w:val="000000"/>
          <w:lang w:eastAsia="pt-BR"/>
        </w:rPr>
        <w:t>.</w:t>
      </w:r>
    </w:p>
    <w:p w14:paraId="3BB0660E" w14:textId="77777777" w:rsidR="00DC1AE7" w:rsidRPr="006310CF" w:rsidRDefault="00DC1AE7" w:rsidP="00F006C9">
      <w:pPr>
        <w:spacing w:line="276" w:lineRule="auto"/>
        <w:jc w:val="both"/>
        <w:rPr>
          <w:rFonts w:ascii="Cambria" w:eastAsia="Times New Roman" w:hAnsi="Cambria" w:cs="Tahoma"/>
          <w:color w:val="000000"/>
          <w:lang w:eastAsia="pt-BR"/>
        </w:rPr>
      </w:pPr>
    </w:p>
    <w:p w14:paraId="04EC83D6" w14:textId="4BE49724" w:rsidR="00F006C9" w:rsidRPr="006310CF" w:rsidRDefault="00F006C9" w:rsidP="00F006C9">
      <w:pPr>
        <w:spacing w:line="276" w:lineRule="auto"/>
        <w:jc w:val="both"/>
        <w:rPr>
          <w:rFonts w:ascii="Cambria" w:eastAsia="Times New Roman" w:hAnsi="Cambria" w:cs="Tahoma"/>
          <w:b/>
          <w:bCs/>
          <w:color w:val="000000"/>
          <w:u w:val="single"/>
          <w:lang w:eastAsia="pt-BR"/>
        </w:rPr>
      </w:pPr>
      <w:r w:rsidRPr="006310CF">
        <w:rPr>
          <w:rFonts w:ascii="Cambria" w:eastAsia="Times New Roman" w:hAnsi="Cambria" w:cs="Tahoma"/>
          <w:b/>
          <w:bCs/>
          <w:color w:val="000000"/>
          <w:u w:val="single"/>
          <w:lang w:eastAsia="pt-BR"/>
        </w:rPr>
        <w:t xml:space="preserve">1.2. Documentação do Proprietário </w:t>
      </w:r>
      <w:r w:rsidRPr="006310CF">
        <w:rPr>
          <w:rFonts w:ascii="Cambria" w:eastAsia="Times New Roman" w:hAnsi="Cambria" w:cs="Tahoma"/>
          <w:b/>
          <w:bCs/>
          <w:color w:val="EE0000"/>
          <w:u w:val="single"/>
          <w:lang w:eastAsia="pt-BR"/>
        </w:rPr>
        <w:t>(Quando Pessoa Jurídica):</w:t>
      </w:r>
    </w:p>
    <w:p w14:paraId="008A58C7"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 xml:space="preserve">a) </w:t>
      </w:r>
      <w:r w:rsidRPr="006310CF">
        <w:rPr>
          <w:rFonts w:ascii="Cambria" w:hAnsi="Cambria" w:cs="Tahoma"/>
        </w:rPr>
        <w:t>Registro comercial, no caso de empresa individual.</w:t>
      </w:r>
    </w:p>
    <w:p w14:paraId="567C67F7"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 xml:space="preserve">b) </w:t>
      </w:r>
      <w:r w:rsidRPr="006310CF">
        <w:rPr>
          <w:rFonts w:ascii="Cambria" w:hAnsi="Cambria" w:cs="Tahoma"/>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7DAD45DF"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 xml:space="preserve">c) </w:t>
      </w:r>
      <w:r w:rsidRPr="006310CF">
        <w:rPr>
          <w:rFonts w:ascii="Cambria" w:hAnsi="Cambria" w:cs="Tahoma"/>
        </w:rPr>
        <w:t>Inscrição do ato constitutivo, no caso de sociedades civis, acompanhada de ato formal de designação de diretoria em exercício.</w:t>
      </w:r>
    </w:p>
    <w:p w14:paraId="7B5E6AD4"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 xml:space="preserve">d) </w:t>
      </w:r>
      <w:r w:rsidRPr="006310CF">
        <w:rPr>
          <w:rFonts w:ascii="Cambria" w:hAnsi="Cambria" w:cs="Tahoma"/>
        </w:rPr>
        <w:t>Decreto de autorização, em se tratando de empresa ou sociedade estrangeira em funcionamento no País.</w:t>
      </w:r>
    </w:p>
    <w:p w14:paraId="703539BA"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 xml:space="preserve">OBS. </w:t>
      </w:r>
      <w:r w:rsidRPr="006310CF">
        <w:rPr>
          <w:rFonts w:ascii="Cambria" w:hAnsi="Cambria" w:cs="Tahoma"/>
        </w:rPr>
        <w:t>Os documentos acima deverão estar acompanhados de todas as alterações ou da consolidação respectiva.</w:t>
      </w:r>
    </w:p>
    <w:p w14:paraId="44F4985F" w14:textId="77777777" w:rsidR="00F006C9" w:rsidRPr="006310CF" w:rsidRDefault="00F006C9" w:rsidP="00F006C9">
      <w:pPr>
        <w:pStyle w:val="SemEspaamento"/>
        <w:jc w:val="both"/>
        <w:rPr>
          <w:rFonts w:ascii="Cambria" w:hAnsi="Cambria" w:cs="Tahoma"/>
        </w:rPr>
      </w:pPr>
      <w:r w:rsidRPr="006310CF">
        <w:rPr>
          <w:rFonts w:ascii="Cambria" w:hAnsi="Cambria" w:cs="Tahoma"/>
          <w:b/>
          <w:bCs/>
        </w:rPr>
        <w:t>e)</w:t>
      </w:r>
      <w:r w:rsidRPr="006310CF">
        <w:rPr>
          <w:rFonts w:ascii="Cambria" w:hAnsi="Cambria" w:cs="Tahoma"/>
        </w:rPr>
        <w:t xml:space="preserve"> Cadastro Nacional de Pessoas Jurídicas (CNPJ).</w:t>
      </w:r>
    </w:p>
    <w:p w14:paraId="76863B77" w14:textId="77777777" w:rsidR="00F006C9" w:rsidRPr="006310CF" w:rsidRDefault="00F006C9" w:rsidP="00F006C9">
      <w:pPr>
        <w:pStyle w:val="SemEspaamento"/>
        <w:jc w:val="both"/>
        <w:rPr>
          <w:rFonts w:ascii="Cambria" w:hAnsi="Cambria" w:cs="Tahoma"/>
        </w:rPr>
      </w:pPr>
      <w:r w:rsidRPr="006310CF">
        <w:rPr>
          <w:rFonts w:ascii="Cambria" w:hAnsi="Cambria" w:cs="Tahoma"/>
          <w:b/>
          <w:bCs/>
        </w:rPr>
        <w:t>f)</w:t>
      </w:r>
      <w:r w:rsidRPr="006310CF">
        <w:rPr>
          <w:rFonts w:ascii="Cambria" w:hAnsi="Cambria" w:cs="Tahoma"/>
        </w:rPr>
        <w:t xml:space="preserve"> Certificado de regularidade do FGTS, emitido pela Caixa Econômica Federal.</w:t>
      </w:r>
    </w:p>
    <w:p w14:paraId="16A444F6" w14:textId="77777777" w:rsidR="00F006C9" w:rsidRPr="006310CF" w:rsidRDefault="00F006C9" w:rsidP="00F006C9">
      <w:pPr>
        <w:pStyle w:val="SemEspaamento"/>
        <w:jc w:val="both"/>
        <w:rPr>
          <w:rFonts w:ascii="Cambria" w:hAnsi="Cambria" w:cs="Tahoma"/>
        </w:rPr>
      </w:pPr>
      <w:r w:rsidRPr="006310CF">
        <w:rPr>
          <w:rFonts w:ascii="Cambria" w:hAnsi="Cambria" w:cs="Tahoma"/>
          <w:b/>
          <w:bCs/>
        </w:rPr>
        <w:t>g)</w:t>
      </w:r>
      <w:r w:rsidRPr="006310CF">
        <w:rPr>
          <w:rFonts w:ascii="Cambria" w:hAnsi="Cambria" w:cs="Tahoma"/>
        </w:rPr>
        <w:t xml:space="preserve"> Certidões de regularidade com a Fazenda Federal.</w:t>
      </w:r>
    </w:p>
    <w:p w14:paraId="36F6473E" w14:textId="77777777" w:rsidR="00F006C9" w:rsidRPr="006310CF" w:rsidRDefault="00F006C9" w:rsidP="00F006C9">
      <w:pPr>
        <w:pStyle w:val="SemEspaamento"/>
        <w:jc w:val="both"/>
        <w:rPr>
          <w:rFonts w:ascii="Cambria" w:hAnsi="Cambria" w:cs="Tahoma"/>
        </w:rPr>
      </w:pPr>
      <w:r w:rsidRPr="006310CF">
        <w:rPr>
          <w:rFonts w:ascii="Cambria" w:hAnsi="Cambria" w:cs="Tahoma"/>
          <w:b/>
          <w:bCs/>
        </w:rPr>
        <w:t>h)</w:t>
      </w:r>
      <w:r w:rsidRPr="006310CF">
        <w:rPr>
          <w:rFonts w:ascii="Cambria" w:hAnsi="Cambria" w:cs="Tahoma"/>
        </w:rPr>
        <w:t xml:space="preserve"> Certidões de regularidade Fazenda Estadual.</w:t>
      </w:r>
    </w:p>
    <w:p w14:paraId="2117E001" w14:textId="77777777" w:rsidR="00F006C9" w:rsidRPr="006310CF" w:rsidRDefault="00F006C9" w:rsidP="00F006C9">
      <w:pPr>
        <w:pStyle w:val="SemEspaamento"/>
        <w:jc w:val="both"/>
        <w:rPr>
          <w:rFonts w:ascii="Cambria" w:hAnsi="Cambria" w:cs="Tahoma"/>
        </w:rPr>
      </w:pPr>
      <w:r w:rsidRPr="006310CF">
        <w:rPr>
          <w:rFonts w:ascii="Cambria" w:hAnsi="Cambria" w:cs="Tahoma"/>
          <w:b/>
          <w:bCs/>
        </w:rPr>
        <w:t>i)</w:t>
      </w:r>
      <w:r w:rsidRPr="006310CF">
        <w:rPr>
          <w:rFonts w:ascii="Cambria" w:hAnsi="Cambria" w:cs="Tahoma"/>
        </w:rPr>
        <w:t xml:space="preserve"> Certidões de regularidade Fazenda Municipal.</w:t>
      </w:r>
    </w:p>
    <w:p w14:paraId="2BF94EF8" w14:textId="77777777" w:rsidR="00F006C9" w:rsidRPr="006310CF" w:rsidRDefault="00F006C9" w:rsidP="00F006C9">
      <w:pPr>
        <w:pStyle w:val="SemEspaamento"/>
        <w:jc w:val="both"/>
        <w:rPr>
          <w:rFonts w:ascii="Cambria" w:hAnsi="Cambria" w:cs="Tahoma"/>
        </w:rPr>
      </w:pPr>
      <w:r w:rsidRPr="006310CF">
        <w:rPr>
          <w:rFonts w:ascii="Cambria" w:hAnsi="Cambria" w:cs="Tahoma"/>
          <w:b/>
          <w:bCs/>
        </w:rPr>
        <w:t xml:space="preserve">j) </w:t>
      </w:r>
      <w:r w:rsidRPr="006310CF">
        <w:rPr>
          <w:rFonts w:ascii="Cambria" w:hAnsi="Cambria" w:cs="Tahoma"/>
        </w:rPr>
        <w:t>Certidão Negativa de Débitos Trabalhistas (CNDT), instituída pela Lei Federal n.º 12.440/2011.</w:t>
      </w:r>
    </w:p>
    <w:p w14:paraId="16575A4F"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k)</w:t>
      </w:r>
      <w:r w:rsidRPr="006310CF">
        <w:rPr>
          <w:rFonts w:ascii="Cambria" w:hAnsi="Cambria" w:cs="Tahoma"/>
        </w:rPr>
        <w:t xml:space="preserve"> Certidão negativa de falência expedida pelo distribuidor da sede do fornecedor, emitida há menos de 90 (noventa) dias da data marcada para o certame, caso o documento não possua data de validade.</w:t>
      </w:r>
    </w:p>
    <w:p w14:paraId="303056DA" w14:textId="77777777" w:rsidR="00F006C9" w:rsidRPr="006310CF" w:rsidRDefault="00F006C9" w:rsidP="00F006C9">
      <w:pPr>
        <w:spacing w:line="276" w:lineRule="auto"/>
        <w:jc w:val="both"/>
        <w:rPr>
          <w:rFonts w:ascii="Cambria" w:eastAsia="Times New Roman" w:hAnsi="Cambria" w:cs="Tahoma"/>
          <w:color w:val="000000"/>
          <w:lang w:eastAsia="pt-BR"/>
        </w:rPr>
      </w:pPr>
    </w:p>
    <w:p w14:paraId="4980ADFB" w14:textId="5F89B16A" w:rsidR="00F006C9" w:rsidRPr="006310CF" w:rsidRDefault="004E13F4" w:rsidP="00F006C9">
      <w:pPr>
        <w:spacing w:line="276" w:lineRule="auto"/>
        <w:jc w:val="both"/>
        <w:rPr>
          <w:rFonts w:ascii="Cambria" w:eastAsia="Times New Roman" w:hAnsi="Cambria" w:cs="Tahoma"/>
          <w:b/>
          <w:bCs/>
          <w:color w:val="000000"/>
          <w:u w:val="single"/>
          <w:lang w:eastAsia="pt-BR"/>
        </w:rPr>
      </w:pPr>
      <w:r w:rsidRPr="006310CF">
        <w:rPr>
          <w:rFonts w:ascii="Cambria" w:eastAsia="Times New Roman" w:hAnsi="Cambria" w:cs="Tahoma"/>
          <w:b/>
          <w:bCs/>
          <w:color w:val="000000"/>
          <w:u w:val="single"/>
          <w:lang w:eastAsia="pt-BR"/>
        </w:rPr>
        <w:t xml:space="preserve">1.3. </w:t>
      </w:r>
      <w:r w:rsidR="00F006C9" w:rsidRPr="006310CF">
        <w:rPr>
          <w:rFonts w:ascii="Cambria" w:eastAsia="Times New Roman" w:hAnsi="Cambria" w:cs="Tahoma"/>
          <w:b/>
          <w:bCs/>
          <w:color w:val="000000"/>
          <w:u w:val="single"/>
          <w:lang w:eastAsia="pt-BR"/>
        </w:rPr>
        <w:t>Representação/Procuração:</w:t>
      </w:r>
    </w:p>
    <w:p w14:paraId="689F4648"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a)</w:t>
      </w:r>
      <w:r w:rsidRPr="006310CF">
        <w:rPr>
          <w:rFonts w:ascii="Cambria" w:eastAsia="Times New Roman" w:hAnsi="Cambria" w:cs="Tahoma"/>
          <w:color w:val="000000"/>
          <w:lang w:eastAsia="pt-BR"/>
        </w:rPr>
        <w:t xml:space="preserve"> Havendo a representação por terceiro, deverão ser apresentadas cópias da procuração</w:t>
      </w:r>
    </w:p>
    <w:p w14:paraId="415818AA"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color w:val="000000"/>
          <w:lang w:eastAsia="pt-BR"/>
        </w:rPr>
        <w:lastRenderedPageBreak/>
        <w:t>e dos documentos pessoais, tanto do proprietário, quanto do representante legal;</w:t>
      </w:r>
    </w:p>
    <w:p w14:paraId="6BB709CC"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b)</w:t>
      </w:r>
      <w:r w:rsidRPr="006310CF">
        <w:rPr>
          <w:rFonts w:ascii="Cambria" w:eastAsia="Times New Roman" w:hAnsi="Cambria" w:cs="Tahoma"/>
          <w:color w:val="000000"/>
          <w:lang w:eastAsia="pt-BR"/>
        </w:rPr>
        <w:t xml:space="preserve"> Quando a imobiliária representar o proprietário do imóvel, deverá ser encaminhada, além da documentação do proprietário e da imobiliária, cópia da procuração ou do contrato de administração do imóvel;</w:t>
      </w:r>
    </w:p>
    <w:p w14:paraId="67FFC15B"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c)</w:t>
      </w:r>
      <w:r w:rsidRPr="006310CF">
        <w:rPr>
          <w:rFonts w:ascii="Cambria" w:eastAsia="Times New Roman" w:hAnsi="Cambria" w:cs="Tahoma"/>
          <w:color w:val="000000"/>
          <w:lang w:eastAsia="pt-BR"/>
        </w:rPr>
        <w:t xml:space="preserve"> Em caso de imóvel com vários proprietários, deverá ser eleito um único representante e formalizada a representatividade via procuração.</w:t>
      </w:r>
    </w:p>
    <w:p w14:paraId="5DC93876" w14:textId="77777777" w:rsidR="00F006C9" w:rsidRPr="006310CF" w:rsidRDefault="00F006C9" w:rsidP="00F006C9">
      <w:pPr>
        <w:pStyle w:val="SemEspaamento"/>
        <w:spacing w:before="120" w:after="120"/>
        <w:jc w:val="both"/>
        <w:rPr>
          <w:rFonts w:ascii="Cambria" w:hAnsi="Cambria" w:cs="Tahoma"/>
          <w:color w:val="EE0000"/>
        </w:rPr>
      </w:pPr>
      <w:r w:rsidRPr="006310CF">
        <w:rPr>
          <w:rFonts w:ascii="Cambria" w:hAnsi="Cambria" w:cs="Tahoma"/>
          <w:b/>
          <w:bCs/>
          <w:color w:val="EE0000"/>
        </w:rPr>
        <w:t xml:space="preserve">OBS: </w:t>
      </w:r>
      <w:r w:rsidRPr="006310CF">
        <w:rPr>
          <w:rFonts w:ascii="Cambria" w:hAnsi="Cambria" w:cs="Tahoma"/>
          <w:color w:val="EE0000"/>
        </w:rPr>
        <w:t>Os documentos exigidos para fins de habilitação poderão ser apresentados em original ou por cópia autenticada.</w:t>
      </w:r>
    </w:p>
    <w:p w14:paraId="0221D8EA" w14:textId="2C933520" w:rsidR="00473F54" w:rsidRDefault="00473F54">
      <w:pPr>
        <w:rPr>
          <w:rFonts w:ascii="Cambria" w:eastAsia="Calibri" w:hAnsi="Cambria" w:cs="Tahoma"/>
        </w:rPr>
      </w:pPr>
      <w:r>
        <w:rPr>
          <w:rFonts w:ascii="Cambria" w:eastAsia="Calibri" w:hAnsi="Cambria" w:cs="Tahoma"/>
        </w:rPr>
        <w:br w:type="page"/>
      </w:r>
    </w:p>
    <w:p w14:paraId="3053A6E0" w14:textId="5ADEE466" w:rsidR="00473F54" w:rsidRDefault="00473F54" w:rsidP="00473F54">
      <w:pPr>
        <w:pStyle w:val="Corpodetexto"/>
        <w:tabs>
          <w:tab w:val="left" w:pos="142"/>
          <w:tab w:val="left" w:pos="3165"/>
          <w:tab w:val="left" w:pos="4020"/>
        </w:tabs>
        <w:spacing w:before="120"/>
        <w:jc w:val="center"/>
        <w:rPr>
          <w:rFonts w:ascii="Cambria" w:hAnsi="Cambria" w:cs="Tahoma"/>
          <w:b/>
          <w:color w:val="000000" w:themeColor="text1"/>
          <w:u w:val="single"/>
        </w:rPr>
      </w:pPr>
      <w:r>
        <w:rPr>
          <w:rFonts w:ascii="Cambria" w:hAnsi="Cambria" w:cs="Tahoma"/>
          <w:b/>
          <w:color w:val="000000" w:themeColor="text1"/>
          <w:u w:val="single"/>
        </w:rPr>
        <w:lastRenderedPageBreak/>
        <w:t>ANEXO IV</w:t>
      </w:r>
    </w:p>
    <w:p w14:paraId="1EA5F378" w14:textId="77777777" w:rsidR="00FE1A25" w:rsidRPr="00B84F83" w:rsidRDefault="00FE1A25" w:rsidP="00FE1A25">
      <w:pPr>
        <w:pStyle w:val="Corpodetexto"/>
        <w:tabs>
          <w:tab w:val="left" w:pos="142"/>
          <w:tab w:val="left" w:pos="3165"/>
          <w:tab w:val="left" w:pos="4020"/>
        </w:tabs>
        <w:spacing w:line="276" w:lineRule="auto"/>
        <w:jc w:val="center"/>
        <w:rPr>
          <w:rFonts w:ascii="Tahoma" w:hAnsi="Tahoma" w:cs="Tahoma"/>
          <w:b/>
          <w:spacing w:val="-2"/>
          <w:u w:val="single"/>
        </w:rPr>
      </w:pPr>
      <w:r w:rsidRPr="00B84F83">
        <w:rPr>
          <w:rFonts w:ascii="Tahoma" w:hAnsi="Tahoma" w:cs="Tahoma"/>
          <w:b/>
          <w:u w:val="single"/>
        </w:rPr>
        <w:t>TERMO</w:t>
      </w:r>
      <w:r w:rsidRPr="00B84F83">
        <w:rPr>
          <w:rFonts w:ascii="Tahoma" w:hAnsi="Tahoma" w:cs="Tahoma"/>
          <w:b/>
          <w:spacing w:val="-1"/>
          <w:u w:val="single"/>
        </w:rPr>
        <w:t xml:space="preserve"> </w:t>
      </w:r>
      <w:r w:rsidRPr="00B84F83">
        <w:rPr>
          <w:rFonts w:ascii="Tahoma" w:hAnsi="Tahoma" w:cs="Tahoma"/>
          <w:b/>
          <w:u w:val="single"/>
        </w:rPr>
        <w:t xml:space="preserve">DE </w:t>
      </w:r>
      <w:r w:rsidRPr="00B84F83">
        <w:rPr>
          <w:rFonts w:ascii="Tahoma" w:hAnsi="Tahoma" w:cs="Tahoma"/>
          <w:b/>
          <w:spacing w:val="-2"/>
          <w:u w:val="single"/>
        </w:rPr>
        <w:t>REFERÊNCIA</w:t>
      </w:r>
    </w:p>
    <w:p w14:paraId="5F7A0B93" w14:textId="77777777" w:rsidR="00FE1A25" w:rsidRPr="00B84F83" w:rsidRDefault="00FE1A25" w:rsidP="00FE1A25">
      <w:pPr>
        <w:pStyle w:val="Corpodetexto"/>
        <w:tabs>
          <w:tab w:val="left" w:pos="142"/>
        </w:tabs>
        <w:spacing w:line="276" w:lineRule="auto"/>
        <w:jc w:val="both"/>
        <w:rPr>
          <w:rFonts w:ascii="Tahoma" w:hAnsi="Tahoma" w:cs="Tahoma"/>
          <w:b/>
        </w:rPr>
      </w:pPr>
    </w:p>
    <w:p w14:paraId="681ADD18" w14:textId="77777777" w:rsidR="00FE1A25" w:rsidRPr="00B84F83" w:rsidRDefault="00FE1A25" w:rsidP="00FE1A25">
      <w:pPr>
        <w:pStyle w:val="SemEspaamento"/>
        <w:numPr>
          <w:ilvl w:val="0"/>
          <w:numId w:val="10"/>
        </w:numPr>
        <w:tabs>
          <w:tab w:val="left" w:pos="-142"/>
        </w:tabs>
        <w:spacing w:line="276" w:lineRule="auto"/>
        <w:ind w:left="0" w:firstLine="0"/>
        <w:jc w:val="both"/>
        <w:rPr>
          <w:rFonts w:ascii="Tahoma" w:hAnsi="Tahoma" w:cs="Tahoma"/>
          <w:b/>
        </w:rPr>
      </w:pPr>
      <w:r w:rsidRPr="00B84F83">
        <w:rPr>
          <w:rFonts w:ascii="Tahoma" w:hAnsi="Tahoma" w:cs="Tahoma"/>
          <w:b/>
        </w:rPr>
        <w:t>OBJETO</w:t>
      </w:r>
    </w:p>
    <w:p w14:paraId="69A0C1A0" w14:textId="77777777" w:rsidR="00FE1A25" w:rsidRPr="00B84F83" w:rsidRDefault="00FE1A25" w:rsidP="00FE1A25">
      <w:pPr>
        <w:tabs>
          <w:tab w:val="left" w:pos="-142"/>
        </w:tabs>
        <w:spacing w:line="276" w:lineRule="auto"/>
        <w:jc w:val="both"/>
        <w:rPr>
          <w:rFonts w:ascii="Tahoma" w:hAnsi="Tahoma" w:cs="Tahoma"/>
        </w:rPr>
      </w:pPr>
      <w:bookmarkStart w:id="1" w:name="_Hlk210046632"/>
      <w:r w:rsidRPr="00B84F83">
        <w:rPr>
          <w:rFonts w:ascii="Tahoma" w:hAnsi="Tahoma" w:cs="Tahoma"/>
        </w:rPr>
        <w:t>Locação de espaço físico com infraestrutura apropriada para instalação do setor da Vigilância Sanitária Municipal, visando o desenvolvimento de atividades voltadas ao setor da Secretaria Municipal de Saúde de Nova Prata do Iguaçu, Paraná.</w:t>
      </w:r>
    </w:p>
    <w:p w14:paraId="57310425" w14:textId="77777777" w:rsidR="00FE1A25" w:rsidRPr="00B84F83" w:rsidRDefault="00FE1A25" w:rsidP="00FE1A25">
      <w:pPr>
        <w:tabs>
          <w:tab w:val="left" w:pos="-142"/>
        </w:tabs>
        <w:spacing w:line="276" w:lineRule="auto"/>
        <w:rPr>
          <w:rFonts w:ascii="Tahoma" w:hAnsi="Tahoma" w:cs="Tahoma"/>
        </w:rPr>
      </w:pPr>
      <w:r>
        <w:rPr>
          <w:rFonts w:ascii="Tahoma" w:hAnsi="Tahoma" w:cs="Tahoma"/>
          <w:noProof/>
          <w:lang w:val="pt-PT"/>
        </w:rPr>
        <w:pict w14:anchorId="672557CB">
          <v:rect id="_x0000_s2051" style="position:absolute;margin-left:0;margin-top:0;width:0;height:1.5pt;z-index:251658240;mso-position-horizontal:left;mso-position-horizontal-relative:text;mso-position-vertical-relative:text" o:hralign="center" o:hrstd="t" o:hr="t" fillcolor="#a0a0a0" stroked="f">
            <w10:wrap type="square" side="right"/>
          </v:rect>
        </w:pict>
      </w:r>
    </w:p>
    <w:p w14:paraId="0E78E44C" w14:textId="77777777" w:rsidR="00FE1A25" w:rsidRPr="00B84F83" w:rsidRDefault="00FE1A25" w:rsidP="00FE1A25">
      <w:pPr>
        <w:pStyle w:val="PargrafodaLista"/>
        <w:widowControl w:val="0"/>
        <w:numPr>
          <w:ilvl w:val="1"/>
          <w:numId w:val="10"/>
        </w:numPr>
        <w:tabs>
          <w:tab w:val="left" w:pos="-142"/>
        </w:tabs>
        <w:autoSpaceDE w:val="0"/>
        <w:autoSpaceDN w:val="0"/>
        <w:spacing w:after="0" w:line="276" w:lineRule="auto"/>
        <w:ind w:left="0" w:firstLine="0"/>
        <w:contextualSpacing w:val="0"/>
        <w:jc w:val="both"/>
        <w:rPr>
          <w:rFonts w:ascii="Tahoma" w:hAnsi="Tahoma" w:cs="Tahoma"/>
        </w:rPr>
      </w:pPr>
      <w:r w:rsidRPr="00B84F83">
        <w:rPr>
          <w:rFonts w:ascii="Tahoma" w:eastAsia="Times New Roman" w:hAnsi="Tahoma" w:cs="Tahoma"/>
          <w:b/>
          <w:bCs/>
          <w:lang w:eastAsia="pt-BR"/>
        </w:rPr>
        <w:t>ESPECIFICAÇÕES TÉCNICAS</w:t>
      </w:r>
    </w:p>
    <w:tbl>
      <w:tblPr>
        <w:tblStyle w:val="Tabelacomgrade"/>
        <w:tblW w:w="0" w:type="auto"/>
        <w:tblInd w:w="-147" w:type="dxa"/>
        <w:tblLook w:val="04A0" w:firstRow="1" w:lastRow="0" w:firstColumn="1" w:lastColumn="0" w:noHBand="0" w:noVBand="1"/>
      </w:tblPr>
      <w:tblGrid>
        <w:gridCol w:w="789"/>
        <w:gridCol w:w="5410"/>
        <w:gridCol w:w="1274"/>
        <w:gridCol w:w="1729"/>
      </w:tblGrid>
      <w:tr w:rsidR="00FE1A25" w:rsidRPr="00B84F83" w14:paraId="0C7667E9" w14:textId="77777777" w:rsidTr="00772546">
        <w:tc>
          <w:tcPr>
            <w:tcW w:w="789" w:type="dxa"/>
          </w:tcPr>
          <w:p w14:paraId="4EDAFDD1" w14:textId="77777777" w:rsidR="00FE1A25" w:rsidRPr="00B84F83" w:rsidRDefault="00FE1A25" w:rsidP="00772546">
            <w:pPr>
              <w:pStyle w:val="PargrafodaLista"/>
              <w:spacing w:line="276" w:lineRule="auto"/>
              <w:ind w:left="0"/>
              <w:jc w:val="center"/>
              <w:rPr>
                <w:rFonts w:ascii="Tahoma" w:eastAsia="Times New Roman" w:hAnsi="Tahoma" w:cs="Tahoma"/>
                <w:b/>
                <w:bCs/>
                <w:lang w:eastAsia="pt-BR"/>
              </w:rPr>
            </w:pPr>
            <w:r w:rsidRPr="00B84F83">
              <w:rPr>
                <w:rFonts w:ascii="Tahoma" w:eastAsia="Times New Roman" w:hAnsi="Tahoma" w:cs="Tahoma"/>
                <w:b/>
                <w:bCs/>
                <w:lang w:eastAsia="pt-BR"/>
              </w:rPr>
              <w:t>ITEM</w:t>
            </w:r>
          </w:p>
        </w:tc>
        <w:tc>
          <w:tcPr>
            <w:tcW w:w="5410" w:type="dxa"/>
          </w:tcPr>
          <w:p w14:paraId="42481C55" w14:textId="77777777" w:rsidR="00FE1A25" w:rsidRPr="00B84F83" w:rsidRDefault="00FE1A25" w:rsidP="00772546">
            <w:pPr>
              <w:pStyle w:val="PargrafodaLista"/>
              <w:spacing w:line="276" w:lineRule="auto"/>
              <w:ind w:left="0"/>
              <w:jc w:val="center"/>
              <w:rPr>
                <w:rFonts w:ascii="Tahoma" w:eastAsia="Times New Roman" w:hAnsi="Tahoma" w:cs="Tahoma"/>
                <w:b/>
                <w:bCs/>
                <w:lang w:eastAsia="pt-BR"/>
              </w:rPr>
            </w:pPr>
            <w:r w:rsidRPr="00B84F83">
              <w:rPr>
                <w:rFonts w:ascii="Tahoma" w:eastAsia="Times New Roman" w:hAnsi="Tahoma" w:cs="Tahoma"/>
                <w:b/>
                <w:bCs/>
                <w:lang w:eastAsia="pt-BR"/>
              </w:rPr>
              <w:t>DESCRIÇÃO/ESPECIFICAÇÃO</w:t>
            </w:r>
          </w:p>
        </w:tc>
        <w:tc>
          <w:tcPr>
            <w:tcW w:w="1274" w:type="dxa"/>
          </w:tcPr>
          <w:p w14:paraId="6373C7D0" w14:textId="77777777" w:rsidR="00FE1A25" w:rsidRPr="00B84F83" w:rsidRDefault="00FE1A25" w:rsidP="00772546">
            <w:pPr>
              <w:pStyle w:val="PargrafodaLista"/>
              <w:spacing w:line="276" w:lineRule="auto"/>
              <w:ind w:left="0"/>
              <w:jc w:val="center"/>
              <w:rPr>
                <w:rFonts w:ascii="Tahoma" w:eastAsia="Times New Roman" w:hAnsi="Tahoma" w:cs="Tahoma"/>
                <w:b/>
                <w:bCs/>
                <w:lang w:eastAsia="pt-BR"/>
              </w:rPr>
            </w:pPr>
            <w:r w:rsidRPr="00B84F83">
              <w:rPr>
                <w:rFonts w:ascii="Tahoma" w:eastAsia="Times New Roman" w:hAnsi="Tahoma" w:cs="Tahoma"/>
                <w:b/>
                <w:bCs/>
                <w:lang w:eastAsia="pt-BR"/>
              </w:rPr>
              <w:t>UNIDADE</w:t>
            </w:r>
          </w:p>
        </w:tc>
        <w:tc>
          <w:tcPr>
            <w:tcW w:w="1729" w:type="dxa"/>
          </w:tcPr>
          <w:p w14:paraId="6BC555B8" w14:textId="77777777" w:rsidR="00FE1A25" w:rsidRPr="00B84F83" w:rsidRDefault="00FE1A25" w:rsidP="00772546">
            <w:pPr>
              <w:pStyle w:val="PargrafodaLista"/>
              <w:spacing w:line="276" w:lineRule="auto"/>
              <w:ind w:left="0"/>
              <w:jc w:val="center"/>
              <w:rPr>
                <w:rFonts w:ascii="Tahoma" w:eastAsia="Times New Roman" w:hAnsi="Tahoma" w:cs="Tahoma"/>
                <w:b/>
                <w:bCs/>
                <w:lang w:eastAsia="pt-BR"/>
              </w:rPr>
            </w:pPr>
            <w:r w:rsidRPr="00B84F83">
              <w:rPr>
                <w:rFonts w:ascii="Tahoma" w:eastAsia="Times New Roman" w:hAnsi="Tahoma" w:cs="Tahoma"/>
                <w:b/>
                <w:bCs/>
                <w:lang w:eastAsia="pt-BR"/>
              </w:rPr>
              <w:t>QUANTIDADE</w:t>
            </w:r>
          </w:p>
        </w:tc>
      </w:tr>
      <w:tr w:rsidR="00FE1A25" w:rsidRPr="00B84F83" w14:paraId="50940BC0" w14:textId="77777777" w:rsidTr="00772546">
        <w:tc>
          <w:tcPr>
            <w:tcW w:w="789" w:type="dxa"/>
          </w:tcPr>
          <w:p w14:paraId="357D170F" w14:textId="77777777" w:rsidR="00FE1A25" w:rsidRPr="00B84F83" w:rsidRDefault="00FE1A25" w:rsidP="00772546">
            <w:pPr>
              <w:pStyle w:val="PargrafodaLista"/>
              <w:spacing w:line="276" w:lineRule="auto"/>
              <w:ind w:left="0"/>
              <w:jc w:val="center"/>
              <w:rPr>
                <w:rFonts w:ascii="Tahoma" w:eastAsia="Times New Roman" w:hAnsi="Tahoma" w:cs="Tahoma"/>
                <w:lang w:eastAsia="pt-BR"/>
              </w:rPr>
            </w:pPr>
            <w:r w:rsidRPr="00B84F83">
              <w:rPr>
                <w:rFonts w:ascii="Tahoma" w:eastAsia="Times New Roman" w:hAnsi="Tahoma" w:cs="Tahoma"/>
                <w:lang w:eastAsia="pt-BR"/>
              </w:rPr>
              <w:t>1</w:t>
            </w:r>
          </w:p>
        </w:tc>
        <w:tc>
          <w:tcPr>
            <w:tcW w:w="5410" w:type="dxa"/>
          </w:tcPr>
          <w:p w14:paraId="1AEA63E2" w14:textId="77777777" w:rsidR="00FE1A25" w:rsidRPr="00B84F83" w:rsidRDefault="00FE1A25" w:rsidP="00772546">
            <w:pPr>
              <w:pStyle w:val="PargrafodaLista"/>
              <w:spacing w:line="276" w:lineRule="auto"/>
              <w:ind w:left="0" w:right="143"/>
              <w:rPr>
                <w:rFonts w:ascii="Tahoma" w:eastAsia="Times New Roman" w:hAnsi="Tahoma" w:cs="Tahoma"/>
                <w:lang w:eastAsia="pt-BR"/>
              </w:rPr>
            </w:pPr>
            <w:r w:rsidRPr="00B84F83">
              <w:rPr>
                <w:rFonts w:ascii="Tahoma" w:hAnsi="Tahoma" w:cs="Tahoma"/>
              </w:rPr>
              <w:t xml:space="preserve">Locação de espaço físico com infraestrutura apropriada para instalação do setor da Vigilância Sanitária </w:t>
            </w:r>
            <w:r w:rsidRPr="00B84F83">
              <w:rPr>
                <w:rFonts w:ascii="Tahoma" w:eastAsia="Times New Roman" w:hAnsi="Tahoma" w:cs="Tahoma"/>
                <w:lang w:eastAsia="pt-BR"/>
              </w:rPr>
              <w:t>da Secretaria Municipal de Saúde de Nova Prata do Iguaçu, Paraná.</w:t>
            </w:r>
          </w:p>
          <w:p w14:paraId="2D0688E1" w14:textId="77777777" w:rsidR="00FE1A25" w:rsidRPr="00B84F83" w:rsidRDefault="00FE1A25" w:rsidP="00772546">
            <w:pPr>
              <w:pStyle w:val="PargrafodaLista"/>
              <w:spacing w:line="276" w:lineRule="auto"/>
              <w:ind w:left="0" w:right="143"/>
              <w:rPr>
                <w:rFonts w:ascii="Tahoma" w:eastAsia="Times New Roman" w:hAnsi="Tahoma" w:cs="Tahoma"/>
                <w:lang w:eastAsia="pt-BR"/>
              </w:rPr>
            </w:pPr>
          </w:p>
          <w:p w14:paraId="6EBDE6EB" w14:textId="77777777" w:rsidR="00FE1A25" w:rsidRPr="00B84F83" w:rsidRDefault="00FE1A25" w:rsidP="00772546">
            <w:pPr>
              <w:pStyle w:val="PargrafodaLista"/>
              <w:spacing w:line="276" w:lineRule="auto"/>
              <w:ind w:left="0" w:right="143"/>
              <w:rPr>
                <w:rFonts w:ascii="Tahoma" w:eastAsia="Times New Roman" w:hAnsi="Tahoma" w:cs="Tahoma"/>
                <w:lang w:eastAsia="pt-BR"/>
              </w:rPr>
            </w:pPr>
            <w:r w:rsidRPr="00B84F83">
              <w:rPr>
                <w:rFonts w:ascii="Tahoma" w:eastAsia="Times New Roman" w:hAnsi="Tahoma" w:cs="Tahoma"/>
                <w:u w:val="single"/>
                <w:lang w:eastAsia="pt-BR"/>
              </w:rPr>
              <w:t>Características mínimas do imóvel</w:t>
            </w:r>
            <w:r w:rsidRPr="00B84F83">
              <w:rPr>
                <w:rFonts w:ascii="Tahoma" w:eastAsia="Times New Roman" w:hAnsi="Tahoma" w:cs="Tahoma"/>
                <w:lang w:eastAsia="pt-BR"/>
              </w:rPr>
              <w:t>:</w:t>
            </w:r>
          </w:p>
          <w:p w14:paraId="0650B4A5" w14:textId="77777777" w:rsidR="00FE1A25" w:rsidRPr="00B84F83" w:rsidRDefault="00FE1A25" w:rsidP="00772546">
            <w:pPr>
              <w:pStyle w:val="PargrafodaLista"/>
              <w:ind w:left="0" w:right="143"/>
              <w:rPr>
                <w:rFonts w:ascii="Tahoma" w:eastAsia="Times New Roman" w:hAnsi="Tahoma" w:cs="Tahoma"/>
                <w:color w:val="000000" w:themeColor="text1"/>
                <w:lang w:eastAsia="pt-BR"/>
              </w:rPr>
            </w:pPr>
            <w:r w:rsidRPr="00B84F83">
              <w:rPr>
                <w:rFonts w:ascii="Tahoma" w:eastAsia="Times New Roman" w:hAnsi="Tahoma" w:cs="Tahoma"/>
                <w:color w:val="000000" w:themeColor="text1"/>
                <w:lang w:eastAsia="pt-BR"/>
              </w:rPr>
              <w:t>No mínimo 02 (dois) Banheiros;</w:t>
            </w:r>
          </w:p>
          <w:p w14:paraId="612EC760" w14:textId="77777777" w:rsidR="00FE1A25" w:rsidRPr="00B84F83" w:rsidRDefault="00FE1A25" w:rsidP="00772546">
            <w:pPr>
              <w:pStyle w:val="PargrafodaLista"/>
              <w:ind w:left="0" w:right="143"/>
              <w:rPr>
                <w:rFonts w:ascii="Tahoma" w:eastAsia="Times New Roman" w:hAnsi="Tahoma" w:cs="Tahoma"/>
                <w:color w:val="000000" w:themeColor="text1"/>
                <w:lang w:eastAsia="pt-BR"/>
              </w:rPr>
            </w:pPr>
            <w:r w:rsidRPr="00B84F83">
              <w:rPr>
                <w:rFonts w:ascii="Tahoma" w:eastAsia="Times New Roman" w:hAnsi="Tahoma" w:cs="Tahoma"/>
                <w:color w:val="000000" w:themeColor="text1"/>
                <w:lang w:eastAsia="pt-BR"/>
              </w:rPr>
              <w:t>No mínimo 04 salas individuais por divisórias;</w:t>
            </w:r>
          </w:p>
          <w:p w14:paraId="5AA398DF" w14:textId="77777777" w:rsidR="00FE1A25" w:rsidRPr="00B84F83" w:rsidRDefault="00FE1A25" w:rsidP="00772546">
            <w:pPr>
              <w:pStyle w:val="PargrafodaLista"/>
              <w:ind w:left="0" w:right="143"/>
              <w:rPr>
                <w:rFonts w:ascii="Tahoma" w:eastAsia="Times New Roman" w:hAnsi="Tahoma" w:cs="Tahoma"/>
                <w:color w:val="000000" w:themeColor="text1"/>
                <w:lang w:eastAsia="pt-BR"/>
              </w:rPr>
            </w:pPr>
            <w:r w:rsidRPr="00B84F83">
              <w:rPr>
                <w:rFonts w:ascii="Tahoma" w:eastAsia="Times New Roman" w:hAnsi="Tahoma" w:cs="Tahoma"/>
                <w:color w:val="000000" w:themeColor="text1"/>
                <w:lang w:eastAsia="pt-BR"/>
              </w:rPr>
              <w:t>No mínimo 01 copa;</w:t>
            </w:r>
          </w:p>
          <w:p w14:paraId="512C8B89" w14:textId="77777777" w:rsidR="00FE1A25" w:rsidRPr="00B84F83" w:rsidRDefault="00FE1A25" w:rsidP="00772546">
            <w:pPr>
              <w:pStyle w:val="PargrafodaLista"/>
              <w:tabs>
                <w:tab w:val="left" w:pos="4560"/>
              </w:tabs>
              <w:ind w:left="0" w:right="143"/>
              <w:rPr>
                <w:rFonts w:ascii="Tahoma" w:eastAsia="Times New Roman" w:hAnsi="Tahoma" w:cs="Tahoma"/>
                <w:color w:val="000000" w:themeColor="text1"/>
                <w:lang w:eastAsia="pt-BR"/>
              </w:rPr>
            </w:pPr>
            <w:r w:rsidRPr="00B84F83">
              <w:rPr>
                <w:rFonts w:ascii="Tahoma" w:eastAsia="Times New Roman" w:hAnsi="Tahoma" w:cs="Tahoma"/>
                <w:color w:val="000000" w:themeColor="text1"/>
                <w:lang w:eastAsia="pt-BR"/>
              </w:rPr>
              <w:t>Tamanho mínimo: 80,00m² (oitenta metros quadrados) de área útil;</w:t>
            </w:r>
          </w:p>
          <w:p w14:paraId="34F1EF85" w14:textId="77777777" w:rsidR="00FE1A25" w:rsidRPr="00B84F83" w:rsidRDefault="00FE1A25" w:rsidP="00772546">
            <w:pPr>
              <w:pStyle w:val="PargrafodaLista"/>
              <w:tabs>
                <w:tab w:val="left" w:pos="4560"/>
              </w:tabs>
              <w:ind w:left="0" w:right="143"/>
              <w:rPr>
                <w:rFonts w:ascii="Tahoma" w:eastAsia="Times New Roman" w:hAnsi="Tahoma" w:cs="Tahoma"/>
                <w:color w:val="000000" w:themeColor="text1"/>
                <w:lang w:eastAsia="pt-BR"/>
              </w:rPr>
            </w:pPr>
            <w:r w:rsidRPr="00B84F83">
              <w:rPr>
                <w:rFonts w:ascii="Tahoma" w:eastAsia="Times New Roman" w:hAnsi="Tahoma" w:cs="Tahoma"/>
                <w:color w:val="000000" w:themeColor="text1"/>
                <w:lang w:eastAsia="pt-BR"/>
              </w:rPr>
              <w:t>Construção em Alvenaria;</w:t>
            </w:r>
          </w:p>
          <w:p w14:paraId="407E989C" w14:textId="77777777" w:rsidR="00FE1A25" w:rsidRPr="00B84F83" w:rsidRDefault="00FE1A25" w:rsidP="00772546">
            <w:pPr>
              <w:pStyle w:val="PargrafodaLista"/>
              <w:tabs>
                <w:tab w:val="left" w:pos="4560"/>
              </w:tabs>
              <w:ind w:left="0" w:right="143"/>
              <w:rPr>
                <w:rFonts w:ascii="Tahoma" w:eastAsia="Times New Roman" w:hAnsi="Tahoma" w:cs="Tahoma"/>
                <w:color w:val="000000" w:themeColor="text1"/>
                <w:lang w:eastAsia="pt-BR"/>
              </w:rPr>
            </w:pPr>
            <w:r w:rsidRPr="00B84F83">
              <w:rPr>
                <w:rFonts w:ascii="Tahoma" w:eastAsia="Times New Roman" w:hAnsi="Tahoma" w:cs="Tahoma"/>
                <w:color w:val="000000" w:themeColor="text1"/>
                <w:lang w:eastAsia="pt-BR"/>
              </w:rPr>
              <w:t>Máximo de 100 (cem) metros de distância da</w:t>
            </w:r>
            <w:r w:rsidRPr="00B84F83">
              <w:rPr>
                <w:rFonts w:ascii="Tahoma" w:hAnsi="Tahoma" w:cs="Tahoma"/>
              </w:rPr>
              <w:t xml:space="preserve"> unidade administrativa da Secretaria de Saúde</w:t>
            </w:r>
            <w:r w:rsidRPr="00B84F83">
              <w:rPr>
                <w:rFonts w:ascii="Tahoma" w:eastAsia="Times New Roman" w:hAnsi="Tahoma" w:cs="Tahoma"/>
                <w:color w:val="000000" w:themeColor="text1"/>
                <w:lang w:eastAsia="pt-BR"/>
              </w:rPr>
              <w:t>;</w:t>
            </w:r>
          </w:p>
          <w:p w14:paraId="53B16399" w14:textId="77777777" w:rsidR="00FE1A25" w:rsidRPr="00B84F83" w:rsidRDefault="00FE1A25" w:rsidP="00772546">
            <w:pPr>
              <w:pStyle w:val="PargrafodaLista"/>
              <w:tabs>
                <w:tab w:val="left" w:pos="4560"/>
              </w:tabs>
              <w:ind w:left="0" w:right="143"/>
              <w:rPr>
                <w:rFonts w:ascii="Tahoma" w:eastAsia="Times New Roman" w:hAnsi="Tahoma" w:cs="Tahoma"/>
                <w:color w:val="000000" w:themeColor="text1"/>
                <w:lang w:eastAsia="pt-BR"/>
              </w:rPr>
            </w:pPr>
            <w:r w:rsidRPr="00B84F83">
              <w:rPr>
                <w:rFonts w:ascii="Tahoma" w:eastAsia="Times New Roman" w:hAnsi="Tahoma" w:cs="Tahoma"/>
                <w:color w:val="000000" w:themeColor="text1"/>
                <w:lang w:eastAsia="pt-BR"/>
              </w:rPr>
              <w:t>Fácil acesso;</w:t>
            </w:r>
          </w:p>
          <w:p w14:paraId="5746D6FF" w14:textId="77777777" w:rsidR="00FE1A25" w:rsidRPr="00B84F83" w:rsidRDefault="00FE1A25" w:rsidP="00772546">
            <w:pPr>
              <w:pStyle w:val="PargrafodaLista"/>
              <w:tabs>
                <w:tab w:val="left" w:pos="4560"/>
              </w:tabs>
              <w:ind w:left="0" w:right="143"/>
              <w:rPr>
                <w:rFonts w:ascii="Tahoma" w:eastAsia="Times New Roman" w:hAnsi="Tahoma" w:cs="Tahoma"/>
                <w:color w:val="000000" w:themeColor="text1"/>
                <w:lang w:eastAsia="pt-BR"/>
              </w:rPr>
            </w:pPr>
            <w:r w:rsidRPr="00B84F83">
              <w:rPr>
                <w:rFonts w:ascii="Tahoma" w:eastAsia="Times New Roman" w:hAnsi="Tahoma" w:cs="Tahoma"/>
                <w:color w:val="000000" w:themeColor="text1"/>
                <w:lang w:eastAsia="pt-BR"/>
              </w:rPr>
              <w:t>01 (um) pavimento térreo;</w:t>
            </w:r>
          </w:p>
          <w:p w14:paraId="53B2DC7D" w14:textId="77777777" w:rsidR="00FE1A25" w:rsidRPr="00B84F83" w:rsidRDefault="00FE1A25" w:rsidP="00772546">
            <w:pPr>
              <w:pStyle w:val="PargrafodaLista"/>
              <w:tabs>
                <w:tab w:val="left" w:pos="4560"/>
              </w:tabs>
              <w:ind w:left="0" w:right="143"/>
              <w:rPr>
                <w:rFonts w:ascii="Tahoma" w:eastAsia="Times New Roman" w:hAnsi="Tahoma" w:cs="Tahoma"/>
                <w:color w:val="000000" w:themeColor="text1"/>
                <w:lang w:eastAsia="pt-BR"/>
              </w:rPr>
            </w:pPr>
            <w:r w:rsidRPr="00B84F83">
              <w:rPr>
                <w:rFonts w:ascii="Tahoma" w:eastAsia="Times New Roman" w:hAnsi="Tahoma" w:cs="Tahoma"/>
                <w:color w:val="000000" w:themeColor="text1"/>
                <w:lang w:eastAsia="pt-BR"/>
              </w:rPr>
              <w:t>Acessibilidade nas calçadas e rampa de acesso;</w:t>
            </w:r>
          </w:p>
          <w:p w14:paraId="0FC177D0" w14:textId="77777777" w:rsidR="00FE1A25" w:rsidRPr="00B84F83" w:rsidRDefault="00FE1A25" w:rsidP="00772546">
            <w:pPr>
              <w:tabs>
                <w:tab w:val="left" w:pos="364"/>
                <w:tab w:val="center" w:pos="2597"/>
              </w:tabs>
              <w:ind w:right="143"/>
              <w:rPr>
                <w:rFonts w:ascii="Tahoma" w:hAnsi="Tahoma" w:cs="Tahoma"/>
                <w:color w:val="000000" w:themeColor="text1"/>
                <w:spacing w:val="-1"/>
              </w:rPr>
            </w:pPr>
            <w:r w:rsidRPr="00B84F83">
              <w:rPr>
                <w:rFonts w:ascii="Tahoma" w:hAnsi="Tahoma" w:cs="Tahoma"/>
                <w:color w:val="000000" w:themeColor="text1"/>
                <w:spacing w:val="-1"/>
              </w:rPr>
              <w:t>Energia elétrica;</w:t>
            </w:r>
            <w:r w:rsidRPr="00B84F83">
              <w:rPr>
                <w:rFonts w:ascii="Tahoma" w:hAnsi="Tahoma" w:cs="Tahoma"/>
                <w:color w:val="000000" w:themeColor="text1"/>
                <w:spacing w:val="-1"/>
              </w:rPr>
              <w:tab/>
            </w:r>
          </w:p>
          <w:p w14:paraId="0C1E1638" w14:textId="77777777" w:rsidR="00FE1A25" w:rsidRPr="00B84F83" w:rsidRDefault="00FE1A25" w:rsidP="00772546">
            <w:pPr>
              <w:tabs>
                <w:tab w:val="left" w:pos="364"/>
                <w:tab w:val="center" w:pos="2597"/>
              </w:tabs>
              <w:ind w:right="143"/>
              <w:rPr>
                <w:rFonts w:ascii="Tahoma" w:eastAsia="Arial" w:hAnsi="Tahoma" w:cs="Tahoma"/>
                <w:color w:val="000000" w:themeColor="text1"/>
              </w:rPr>
            </w:pPr>
            <w:r w:rsidRPr="00B84F83">
              <w:rPr>
                <w:rFonts w:ascii="Tahoma" w:hAnsi="Tahoma" w:cs="Tahoma"/>
                <w:color w:val="000000" w:themeColor="text1"/>
                <w:spacing w:val="-1"/>
              </w:rPr>
              <w:t>Abastecimento de água;</w:t>
            </w:r>
          </w:p>
          <w:p w14:paraId="794729E6" w14:textId="77777777" w:rsidR="00FE1A25" w:rsidRPr="00B84F83" w:rsidRDefault="00FE1A25" w:rsidP="00772546">
            <w:pPr>
              <w:pStyle w:val="PargrafodaLista"/>
              <w:tabs>
                <w:tab w:val="left" w:pos="4560"/>
              </w:tabs>
              <w:ind w:left="0" w:right="143"/>
              <w:rPr>
                <w:rFonts w:ascii="Tahoma" w:eastAsia="Times New Roman" w:hAnsi="Tahoma" w:cs="Tahoma"/>
                <w:color w:val="000000" w:themeColor="text1"/>
                <w:lang w:eastAsia="pt-BR"/>
              </w:rPr>
            </w:pPr>
            <w:r w:rsidRPr="00B84F83">
              <w:rPr>
                <w:rFonts w:ascii="Tahoma" w:hAnsi="Tahoma" w:cs="Tahoma"/>
                <w:color w:val="000000" w:themeColor="text1"/>
                <w:spacing w:val="-1"/>
              </w:rPr>
              <w:t>concessionárias</w:t>
            </w:r>
            <w:r w:rsidRPr="00B84F83">
              <w:rPr>
                <w:rFonts w:ascii="Tahoma" w:hAnsi="Tahoma" w:cs="Tahoma"/>
                <w:color w:val="000000" w:themeColor="text1"/>
                <w:spacing w:val="1"/>
              </w:rPr>
              <w:t xml:space="preserve"> </w:t>
            </w:r>
            <w:r w:rsidRPr="00B84F83">
              <w:rPr>
                <w:rFonts w:ascii="Tahoma" w:hAnsi="Tahoma" w:cs="Tahoma"/>
                <w:color w:val="000000" w:themeColor="text1"/>
              </w:rPr>
              <w:t>de</w:t>
            </w:r>
            <w:r w:rsidRPr="00B84F83">
              <w:rPr>
                <w:rFonts w:ascii="Tahoma" w:hAnsi="Tahoma" w:cs="Tahoma"/>
                <w:color w:val="000000" w:themeColor="text1"/>
                <w:spacing w:val="-2"/>
              </w:rPr>
              <w:t xml:space="preserve"> </w:t>
            </w:r>
            <w:r w:rsidRPr="00B84F83">
              <w:rPr>
                <w:rFonts w:ascii="Tahoma" w:hAnsi="Tahoma" w:cs="Tahoma"/>
                <w:color w:val="000000" w:themeColor="text1"/>
                <w:spacing w:val="-1"/>
              </w:rPr>
              <w:t>telefonia</w:t>
            </w:r>
            <w:r w:rsidRPr="00B84F83">
              <w:rPr>
                <w:rFonts w:ascii="Tahoma" w:hAnsi="Tahoma" w:cs="Tahoma"/>
                <w:color w:val="000000" w:themeColor="text1"/>
              </w:rPr>
              <w:t xml:space="preserve"> e</w:t>
            </w:r>
            <w:r w:rsidRPr="00B84F83">
              <w:rPr>
                <w:rFonts w:ascii="Tahoma" w:hAnsi="Tahoma" w:cs="Tahoma"/>
                <w:color w:val="000000" w:themeColor="text1"/>
                <w:spacing w:val="1"/>
              </w:rPr>
              <w:t xml:space="preserve"> </w:t>
            </w:r>
            <w:r w:rsidRPr="00B84F83">
              <w:rPr>
                <w:rFonts w:ascii="Tahoma" w:hAnsi="Tahoma" w:cs="Tahoma"/>
                <w:color w:val="000000" w:themeColor="text1"/>
                <w:spacing w:val="-1"/>
              </w:rPr>
              <w:t>dados;</w:t>
            </w:r>
          </w:p>
          <w:p w14:paraId="3A1F484D" w14:textId="77777777" w:rsidR="00FE1A25" w:rsidRPr="00B84F83" w:rsidRDefault="00FE1A25" w:rsidP="00772546">
            <w:pPr>
              <w:ind w:right="143"/>
              <w:rPr>
                <w:rFonts w:ascii="Tahoma" w:eastAsia="Times New Roman" w:hAnsi="Tahoma" w:cs="Tahoma"/>
                <w:color w:val="000000" w:themeColor="text1"/>
                <w:lang w:eastAsia="pt-BR"/>
              </w:rPr>
            </w:pPr>
            <w:r w:rsidRPr="00B84F83">
              <w:rPr>
                <w:rFonts w:ascii="Tahoma" w:eastAsia="Times New Roman" w:hAnsi="Tahoma" w:cs="Tahoma"/>
                <w:color w:val="000000" w:themeColor="text1"/>
                <w:lang w:eastAsia="pt-BR"/>
              </w:rPr>
              <w:t>Coleta de lixo;</w:t>
            </w:r>
          </w:p>
          <w:p w14:paraId="5D25939A" w14:textId="77777777" w:rsidR="00FE1A25" w:rsidRPr="00B84F83" w:rsidRDefault="00FE1A25" w:rsidP="00772546">
            <w:pPr>
              <w:pStyle w:val="PargrafodaLista"/>
              <w:spacing w:line="276" w:lineRule="auto"/>
              <w:ind w:left="0"/>
              <w:rPr>
                <w:rFonts w:ascii="Tahoma" w:eastAsia="Times New Roman" w:hAnsi="Tahoma" w:cs="Tahoma"/>
                <w:lang w:eastAsia="pt-BR"/>
              </w:rPr>
            </w:pPr>
          </w:p>
        </w:tc>
        <w:tc>
          <w:tcPr>
            <w:tcW w:w="1274" w:type="dxa"/>
          </w:tcPr>
          <w:p w14:paraId="059C6ECA" w14:textId="77777777" w:rsidR="00FE1A25" w:rsidRPr="00B84F83" w:rsidRDefault="00FE1A25" w:rsidP="00772546">
            <w:pPr>
              <w:pStyle w:val="PargrafodaLista"/>
              <w:spacing w:line="276" w:lineRule="auto"/>
              <w:ind w:left="0"/>
              <w:jc w:val="center"/>
              <w:rPr>
                <w:rFonts w:ascii="Tahoma" w:eastAsia="Times New Roman" w:hAnsi="Tahoma" w:cs="Tahoma"/>
                <w:lang w:eastAsia="pt-BR"/>
              </w:rPr>
            </w:pPr>
            <w:r w:rsidRPr="00B84F83">
              <w:rPr>
                <w:rFonts w:ascii="Tahoma" w:eastAsia="Times New Roman" w:hAnsi="Tahoma" w:cs="Tahoma"/>
                <w:lang w:eastAsia="pt-BR"/>
              </w:rPr>
              <w:t>Mês</w:t>
            </w:r>
          </w:p>
        </w:tc>
        <w:tc>
          <w:tcPr>
            <w:tcW w:w="1729" w:type="dxa"/>
          </w:tcPr>
          <w:p w14:paraId="5D52E7D0" w14:textId="77777777" w:rsidR="00FE1A25" w:rsidRPr="00B84F83" w:rsidRDefault="00FE1A25" w:rsidP="00772546">
            <w:pPr>
              <w:pStyle w:val="PargrafodaLista"/>
              <w:spacing w:line="276" w:lineRule="auto"/>
              <w:ind w:left="0"/>
              <w:jc w:val="center"/>
              <w:rPr>
                <w:rFonts w:ascii="Tahoma" w:eastAsia="Times New Roman" w:hAnsi="Tahoma" w:cs="Tahoma"/>
                <w:lang w:eastAsia="pt-BR"/>
              </w:rPr>
            </w:pPr>
            <w:r w:rsidRPr="00B84F83">
              <w:rPr>
                <w:rFonts w:ascii="Tahoma" w:eastAsia="Times New Roman" w:hAnsi="Tahoma" w:cs="Tahoma"/>
                <w:lang w:eastAsia="pt-BR"/>
              </w:rPr>
              <w:t>12</w:t>
            </w:r>
          </w:p>
        </w:tc>
      </w:tr>
    </w:tbl>
    <w:p w14:paraId="5A93A1E2"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hAnsi="Tahoma" w:cs="Tahoma"/>
        </w:rPr>
        <w:t>O prazo de vigência da contratação é de 12 (doze) meses, prorrogável por iguais e sucessivos períodos, até o limite de 10 (dez) anos, nos termos da Lei nº 14.133/2021, desde que mantido o interesse da Administração e observadas as condições da contratação.</w:t>
      </w:r>
    </w:p>
    <w:p w14:paraId="6CB652D6"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hAnsi="Tahoma" w:cs="Tahoma"/>
        </w:rPr>
        <w:t>Após</w:t>
      </w:r>
      <w:r w:rsidRPr="00B84F83">
        <w:rPr>
          <w:rFonts w:ascii="Tahoma" w:hAnsi="Tahoma" w:cs="Tahoma"/>
          <w:spacing w:val="15"/>
        </w:rPr>
        <w:t xml:space="preserve"> </w:t>
      </w:r>
      <w:r w:rsidRPr="00B84F83">
        <w:rPr>
          <w:rFonts w:ascii="Tahoma" w:hAnsi="Tahoma" w:cs="Tahoma"/>
        </w:rPr>
        <w:t>o</w:t>
      </w:r>
      <w:r w:rsidRPr="00B84F83">
        <w:rPr>
          <w:rFonts w:ascii="Tahoma" w:hAnsi="Tahoma" w:cs="Tahoma"/>
          <w:spacing w:val="15"/>
        </w:rPr>
        <w:t xml:space="preserve"> </w:t>
      </w:r>
      <w:r w:rsidRPr="00B84F83">
        <w:rPr>
          <w:rFonts w:ascii="Tahoma" w:hAnsi="Tahoma" w:cs="Tahoma"/>
        </w:rPr>
        <w:t>resultado</w:t>
      </w:r>
      <w:r w:rsidRPr="00B84F83">
        <w:rPr>
          <w:rFonts w:ascii="Tahoma" w:hAnsi="Tahoma" w:cs="Tahoma"/>
          <w:spacing w:val="15"/>
        </w:rPr>
        <w:t xml:space="preserve"> </w:t>
      </w:r>
      <w:r w:rsidRPr="00B84F83">
        <w:rPr>
          <w:rFonts w:ascii="Tahoma" w:hAnsi="Tahoma" w:cs="Tahoma"/>
        </w:rPr>
        <w:t>da</w:t>
      </w:r>
      <w:r w:rsidRPr="00B84F83">
        <w:rPr>
          <w:rFonts w:ascii="Tahoma" w:hAnsi="Tahoma" w:cs="Tahoma"/>
          <w:spacing w:val="15"/>
        </w:rPr>
        <w:t xml:space="preserve"> </w:t>
      </w:r>
      <w:r w:rsidRPr="00B84F83">
        <w:rPr>
          <w:rFonts w:ascii="Tahoma" w:hAnsi="Tahoma" w:cs="Tahoma"/>
        </w:rPr>
        <w:t>prospecção</w:t>
      </w:r>
      <w:r w:rsidRPr="00B84F83">
        <w:rPr>
          <w:rFonts w:ascii="Tahoma" w:hAnsi="Tahoma" w:cs="Tahoma"/>
          <w:spacing w:val="15"/>
        </w:rPr>
        <w:t xml:space="preserve"> </w:t>
      </w:r>
      <w:r w:rsidRPr="00B84F83">
        <w:rPr>
          <w:rFonts w:ascii="Tahoma" w:hAnsi="Tahoma" w:cs="Tahoma"/>
        </w:rPr>
        <w:t>do</w:t>
      </w:r>
      <w:r w:rsidRPr="00B84F83">
        <w:rPr>
          <w:rFonts w:ascii="Tahoma" w:hAnsi="Tahoma" w:cs="Tahoma"/>
          <w:spacing w:val="13"/>
        </w:rPr>
        <w:t xml:space="preserve"> </w:t>
      </w:r>
      <w:r w:rsidRPr="00B84F83">
        <w:rPr>
          <w:rFonts w:ascii="Tahoma" w:hAnsi="Tahoma" w:cs="Tahoma"/>
        </w:rPr>
        <w:t>mercado</w:t>
      </w:r>
      <w:r w:rsidRPr="00B84F83">
        <w:rPr>
          <w:rFonts w:ascii="Tahoma" w:hAnsi="Tahoma" w:cs="Tahoma"/>
          <w:spacing w:val="15"/>
        </w:rPr>
        <w:t xml:space="preserve"> </w:t>
      </w:r>
      <w:r w:rsidRPr="00B84F83">
        <w:rPr>
          <w:rFonts w:ascii="Tahoma" w:hAnsi="Tahoma" w:cs="Tahoma"/>
        </w:rPr>
        <w:t>imobiliário</w:t>
      </w:r>
      <w:r w:rsidRPr="00B84F83">
        <w:rPr>
          <w:rFonts w:ascii="Tahoma" w:hAnsi="Tahoma" w:cs="Tahoma"/>
          <w:spacing w:val="13"/>
        </w:rPr>
        <w:t xml:space="preserve"> </w:t>
      </w:r>
      <w:r w:rsidRPr="00B84F83">
        <w:rPr>
          <w:rFonts w:ascii="Tahoma" w:hAnsi="Tahoma" w:cs="Tahoma"/>
        </w:rPr>
        <w:t>pretendido</w:t>
      </w:r>
      <w:r w:rsidRPr="00B84F83">
        <w:rPr>
          <w:rFonts w:ascii="Tahoma" w:hAnsi="Tahoma" w:cs="Tahoma"/>
          <w:spacing w:val="16"/>
        </w:rPr>
        <w:t xml:space="preserve"> </w:t>
      </w:r>
      <w:r w:rsidRPr="00B84F83">
        <w:rPr>
          <w:rFonts w:ascii="Tahoma" w:hAnsi="Tahoma" w:cs="Tahoma"/>
        </w:rPr>
        <w:t>com</w:t>
      </w:r>
      <w:r w:rsidRPr="00B84F83">
        <w:rPr>
          <w:rFonts w:ascii="Tahoma" w:hAnsi="Tahoma" w:cs="Tahoma"/>
          <w:spacing w:val="14"/>
        </w:rPr>
        <w:t xml:space="preserve"> </w:t>
      </w:r>
      <w:r w:rsidRPr="00B84F83">
        <w:rPr>
          <w:rFonts w:ascii="Tahoma" w:hAnsi="Tahoma" w:cs="Tahoma"/>
        </w:rPr>
        <w:t>o</w:t>
      </w:r>
      <w:r w:rsidRPr="00B84F83">
        <w:rPr>
          <w:rFonts w:ascii="Tahoma" w:hAnsi="Tahoma" w:cs="Tahoma"/>
          <w:spacing w:val="61"/>
        </w:rPr>
        <w:t xml:space="preserve"> </w:t>
      </w:r>
      <w:r w:rsidRPr="00B84F83">
        <w:rPr>
          <w:rFonts w:ascii="Tahoma" w:hAnsi="Tahoma" w:cs="Tahoma"/>
        </w:rPr>
        <w:t>presente</w:t>
      </w:r>
      <w:r w:rsidRPr="00B84F83">
        <w:rPr>
          <w:rFonts w:ascii="Tahoma" w:hAnsi="Tahoma" w:cs="Tahoma"/>
          <w:spacing w:val="17"/>
        </w:rPr>
        <w:t xml:space="preserve"> </w:t>
      </w:r>
      <w:r w:rsidRPr="00B84F83">
        <w:rPr>
          <w:rFonts w:ascii="Tahoma" w:hAnsi="Tahoma" w:cs="Tahoma"/>
        </w:rPr>
        <w:t>chamamento</w:t>
      </w:r>
      <w:r w:rsidRPr="00B84F83">
        <w:rPr>
          <w:rFonts w:ascii="Tahoma" w:hAnsi="Tahoma" w:cs="Tahoma"/>
          <w:spacing w:val="16"/>
        </w:rPr>
        <w:t xml:space="preserve"> </w:t>
      </w:r>
      <w:r w:rsidRPr="00B84F83">
        <w:rPr>
          <w:rFonts w:ascii="Tahoma" w:hAnsi="Tahoma" w:cs="Tahoma"/>
        </w:rPr>
        <w:t>público</w:t>
      </w:r>
      <w:r w:rsidRPr="00B84F83">
        <w:rPr>
          <w:rFonts w:ascii="Tahoma" w:hAnsi="Tahoma" w:cs="Tahoma"/>
          <w:spacing w:val="17"/>
        </w:rPr>
        <w:t xml:space="preserve"> </w:t>
      </w:r>
      <w:r w:rsidRPr="00B84F83">
        <w:rPr>
          <w:rFonts w:ascii="Tahoma" w:hAnsi="Tahoma" w:cs="Tahoma"/>
        </w:rPr>
        <w:t>e</w:t>
      </w:r>
      <w:r w:rsidRPr="00B84F83">
        <w:rPr>
          <w:rFonts w:ascii="Tahoma" w:hAnsi="Tahoma" w:cs="Tahoma"/>
          <w:spacing w:val="17"/>
        </w:rPr>
        <w:t xml:space="preserve"> </w:t>
      </w:r>
      <w:r w:rsidRPr="00B84F83">
        <w:rPr>
          <w:rFonts w:ascii="Tahoma" w:hAnsi="Tahoma" w:cs="Tahoma"/>
        </w:rPr>
        <w:t>a</w:t>
      </w:r>
      <w:r w:rsidRPr="00B84F83">
        <w:rPr>
          <w:rFonts w:ascii="Tahoma" w:hAnsi="Tahoma" w:cs="Tahoma"/>
          <w:spacing w:val="17"/>
        </w:rPr>
        <w:t xml:space="preserve"> </w:t>
      </w:r>
      <w:r w:rsidRPr="00B84F83">
        <w:rPr>
          <w:rFonts w:ascii="Tahoma" w:hAnsi="Tahoma" w:cs="Tahoma"/>
        </w:rPr>
        <w:t>elaboração</w:t>
      </w:r>
      <w:r w:rsidRPr="00B84F83">
        <w:rPr>
          <w:rFonts w:ascii="Tahoma" w:hAnsi="Tahoma" w:cs="Tahoma"/>
          <w:spacing w:val="17"/>
        </w:rPr>
        <w:t xml:space="preserve"> </w:t>
      </w:r>
      <w:r w:rsidRPr="00B84F83">
        <w:rPr>
          <w:rFonts w:ascii="Tahoma" w:hAnsi="Tahoma" w:cs="Tahoma"/>
        </w:rPr>
        <w:t>do</w:t>
      </w:r>
      <w:r w:rsidRPr="00B84F83">
        <w:rPr>
          <w:rFonts w:ascii="Tahoma" w:hAnsi="Tahoma" w:cs="Tahoma"/>
          <w:spacing w:val="17"/>
        </w:rPr>
        <w:t xml:space="preserve"> </w:t>
      </w:r>
      <w:r w:rsidRPr="00B84F83">
        <w:rPr>
          <w:rFonts w:ascii="Tahoma" w:hAnsi="Tahoma" w:cs="Tahoma"/>
        </w:rPr>
        <w:t>Laudo</w:t>
      </w:r>
      <w:r w:rsidRPr="00B84F83">
        <w:rPr>
          <w:rFonts w:ascii="Tahoma" w:hAnsi="Tahoma" w:cs="Tahoma"/>
          <w:spacing w:val="17"/>
        </w:rPr>
        <w:t xml:space="preserve"> </w:t>
      </w:r>
      <w:r w:rsidRPr="00B84F83">
        <w:rPr>
          <w:rFonts w:ascii="Tahoma" w:hAnsi="Tahoma" w:cs="Tahoma"/>
        </w:rPr>
        <w:t>de</w:t>
      </w:r>
      <w:r w:rsidRPr="00B84F83">
        <w:rPr>
          <w:rFonts w:ascii="Tahoma" w:hAnsi="Tahoma" w:cs="Tahoma"/>
          <w:spacing w:val="17"/>
        </w:rPr>
        <w:t xml:space="preserve"> </w:t>
      </w:r>
      <w:r w:rsidRPr="00B84F83">
        <w:rPr>
          <w:rFonts w:ascii="Tahoma" w:hAnsi="Tahoma" w:cs="Tahoma"/>
        </w:rPr>
        <w:t>Avaliação</w:t>
      </w:r>
      <w:r w:rsidRPr="00B84F83">
        <w:rPr>
          <w:rFonts w:ascii="Tahoma" w:hAnsi="Tahoma" w:cs="Tahoma"/>
          <w:spacing w:val="17"/>
        </w:rPr>
        <w:t xml:space="preserve"> </w:t>
      </w:r>
      <w:r w:rsidRPr="00B84F83">
        <w:rPr>
          <w:rFonts w:ascii="Tahoma" w:hAnsi="Tahoma" w:cs="Tahoma"/>
        </w:rPr>
        <w:t>do</w:t>
      </w:r>
      <w:r w:rsidRPr="00B84F83">
        <w:rPr>
          <w:rFonts w:ascii="Tahoma" w:hAnsi="Tahoma" w:cs="Tahoma"/>
          <w:spacing w:val="17"/>
        </w:rPr>
        <w:t xml:space="preserve"> </w:t>
      </w:r>
      <w:r w:rsidRPr="00B84F83">
        <w:rPr>
          <w:rFonts w:ascii="Tahoma" w:hAnsi="Tahoma" w:cs="Tahoma"/>
        </w:rPr>
        <w:t>Imóvel</w:t>
      </w:r>
      <w:r w:rsidRPr="00B84F83">
        <w:rPr>
          <w:rFonts w:ascii="Tahoma" w:hAnsi="Tahoma" w:cs="Tahoma"/>
          <w:spacing w:val="16"/>
        </w:rPr>
        <w:t xml:space="preserve"> na forma da Instrução Normativa SPU nº 67, de 20 de setembro de 2022,</w:t>
      </w:r>
      <w:r w:rsidRPr="00B84F83">
        <w:rPr>
          <w:rFonts w:ascii="Tahoma" w:hAnsi="Tahoma" w:cs="Tahoma"/>
          <w:spacing w:val="22"/>
        </w:rPr>
        <w:t xml:space="preserve"> </w:t>
      </w:r>
      <w:r w:rsidRPr="00B84F83">
        <w:rPr>
          <w:rFonts w:ascii="Tahoma" w:hAnsi="Tahoma" w:cs="Tahoma"/>
        </w:rPr>
        <w:t>será</w:t>
      </w:r>
      <w:r w:rsidRPr="00B84F83">
        <w:rPr>
          <w:rFonts w:ascii="Tahoma" w:hAnsi="Tahoma" w:cs="Tahoma"/>
          <w:spacing w:val="22"/>
        </w:rPr>
        <w:t xml:space="preserve"> </w:t>
      </w:r>
      <w:r w:rsidRPr="00B84F83">
        <w:rPr>
          <w:rFonts w:ascii="Tahoma" w:hAnsi="Tahoma" w:cs="Tahoma"/>
        </w:rPr>
        <w:t>iniciado</w:t>
      </w:r>
      <w:r w:rsidRPr="00B84F83">
        <w:rPr>
          <w:rFonts w:ascii="Tahoma" w:hAnsi="Tahoma" w:cs="Tahoma"/>
          <w:spacing w:val="20"/>
        </w:rPr>
        <w:t xml:space="preserve"> </w:t>
      </w:r>
      <w:r w:rsidRPr="00B84F83">
        <w:rPr>
          <w:rFonts w:ascii="Tahoma" w:hAnsi="Tahoma" w:cs="Tahoma"/>
        </w:rPr>
        <w:t>o</w:t>
      </w:r>
      <w:r w:rsidRPr="00B84F83">
        <w:rPr>
          <w:rFonts w:ascii="Tahoma" w:hAnsi="Tahoma" w:cs="Tahoma"/>
          <w:spacing w:val="73"/>
        </w:rPr>
        <w:t xml:space="preserve"> </w:t>
      </w:r>
      <w:r w:rsidRPr="00B84F83">
        <w:rPr>
          <w:rFonts w:ascii="Tahoma" w:hAnsi="Tahoma" w:cs="Tahoma"/>
        </w:rPr>
        <w:t>processo</w:t>
      </w:r>
      <w:r w:rsidRPr="00B84F83">
        <w:rPr>
          <w:rFonts w:ascii="Tahoma" w:hAnsi="Tahoma" w:cs="Tahoma"/>
          <w:spacing w:val="43"/>
        </w:rPr>
        <w:t xml:space="preserve"> </w:t>
      </w:r>
      <w:r w:rsidRPr="00B84F83">
        <w:rPr>
          <w:rFonts w:ascii="Tahoma" w:hAnsi="Tahoma" w:cs="Tahoma"/>
        </w:rPr>
        <w:t>de</w:t>
      </w:r>
      <w:r w:rsidRPr="00B84F83">
        <w:rPr>
          <w:rFonts w:ascii="Tahoma" w:hAnsi="Tahoma" w:cs="Tahoma"/>
          <w:spacing w:val="44"/>
        </w:rPr>
        <w:t xml:space="preserve"> </w:t>
      </w:r>
      <w:r w:rsidRPr="00B84F83">
        <w:rPr>
          <w:rFonts w:ascii="Tahoma" w:hAnsi="Tahoma" w:cs="Tahoma"/>
        </w:rPr>
        <w:t>locação</w:t>
      </w:r>
      <w:r w:rsidRPr="00B84F83">
        <w:rPr>
          <w:rFonts w:ascii="Tahoma" w:hAnsi="Tahoma" w:cs="Tahoma"/>
          <w:spacing w:val="44"/>
        </w:rPr>
        <w:t xml:space="preserve"> </w:t>
      </w:r>
      <w:r w:rsidRPr="00B84F83">
        <w:rPr>
          <w:rFonts w:ascii="Tahoma" w:hAnsi="Tahoma" w:cs="Tahoma"/>
        </w:rPr>
        <w:t>de</w:t>
      </w:r>
      <w:r w:rsidRPr="00B84F83">
        <w:rPr>
          <w:rFonts w:ascii="Tahoma" w:hAnsi="Tahoma" w:cs="Tahoma"/>
          <w:spacing w:val="43"/>
        </w:rPr>
        <w:t xml:space="preserve"> </w:t>
      </w:r>
      <w:r w:rsidRPr="00B84F83">
        <w:rPr>
          <w:rFonts w:ascii="Tahoma" w:hAnsi="Tahoma" w:cs="Tahoma"/>
        </w:rPr>
        <w:t>imóvel,</w:t>
      </w:r>
      <w:r w:rsidRPr="00B84F83">
        <w:rPr>
          <w:rFonts w:ascii="Tahoma" w:hAnsi="Tahoma" w:cs="Tahoma"/>
          <w:spacing w:val="43"/>
        </w:rPr>
        <w:t xml:space="preserve"> </w:t>
      </w:r>
      <w:r w:rsidRPr="00B84F83">
        <w:rPr>
          <w:rFonts w:ascii="Tahoma" w:hAnsi="Tahoma" w:cs="Tahoma"/>
        </w:rPr>
        <w:t>desde</w:t>
      </w:r>
      <w:r w:rsidRPr="00B84F83">
        <w:rPr>
          <w:rFonts w:ascii="Tahoma" w:hAnsi="Tahoma" w:cs="Tahoma"/>
          <w:spacing w:val="44"/>
        </w:rPr>
        <w:t xml:space="preserve"> </w:t>
      </w:r>
      <w:r w:rsidRPr="00B84F83">
        <w:rPr>
          <w:rFonts w:ascii="Tahoma" w:hAnsi="Tahoma" w:cs="Tahoma"/>
        </w:rPr>
        <w:t>que</w:t>
      </w:r>
      <w:r w:rsidRPr="00B84F83">
        <w:rPr>
          <w:rFonts w:ascii="Tahoma" w:hAnsi="Tahoma" w:cs="Tahoma"/>
          <w:spacing w:val="42"/>
        </w:rPr>
        <w:t xml:space="preserve"> </w:t>
      </w:r>
      <w:r w:rsidRPr="00B84F83">
        <w:rPr>
          <w:rFonts w:ascii="Tahoma" w:hAnsi="Tahoma" w:cs="Tahoma"/>
        </w:rPr>
        <w:t>o</w:t>
      </w:r>
      <w:r w:rsidRPr="00B84F83">
        <w:rPr>
          <w:rFonts w:ascii="Tahoma" w:hAnsi="Tahoma" w:cs="Tahoma"/>
          <w:spacing w:val="43"/>
        </w:rPr>
        <w:t xml:space="preserve"> </w:t>
      </w:r>
      <w:r w:rsidRPr="00B84F83">
        <w:rPr>
          <w:rFonts w:ascii="Tahoma" w:hAnsi="Tahoma" w:cs="Tahoma"/>
        </w:rPr>
        <w:t>preço</w:t>
      </w:r>
      <w:r w:rsidRPr="00B84F83">
        <w:rPr>
          <w:rFonts w:ascii="Tahoma" w:hAnsi="Tahoma" w:cs="Tahoma"/>
          <w:spacing w:val="44"/>
        </w:rPr>
        <w:t xml:space="preserve"> </w:t>
      </w:r>
      <w:r w:rsidRPr="00B84F83">
        <w:rPr>
          <w:rFonts w:ascii="Tahoma" w:hAnsi="Tahoma" w:cs="Tahoma"/>
        </w:rPr>
        <w:t>de</w:t>
      </w:r>
      <w:r w:rsidRPr="00B84F83">
        <w:rPr>
          <w:rFonts w:ascii="Tahoma" w:hAnsi="Tahoma" w:cs="Tahoma"/>
          <w:spacing w:val="44"/>
        </w:rPr>
        <w:t xml:space="preserve"> </w:t>
      </w:r>
      <w:r w:rsidRPr="00B84F83">
        <w:rPr>
          <w:rFonts w:ascii="Tahoma" w:hAnsi="Tahoma" w:cs="Tahoma"/>
        </w:rPr>
        <w:t>locação</w:t>
      </w:r>
      <w:r w:rsidRPr="00B84F83">
        <w:rPr>
          <w:rFonts w:ascii="Tahoma" w:hAnsi="Tahoma" w:cs="Tahoma"/>
          <w:spacing w:val="43"/>
        </w:rPr>
        <w:t xml:space="preserve"> </w:t>
      </w:r>
      <w:r w:rsidRPr="00B84F83">
        <w:rPr>
          <w:rFonts w:ascii="Tahoma" w:hAnsi="Tahoma" w:cs="Tahoma"/>
        </w:rPr>
        <w:t>esteja</w:t>
      </w:r>
      <w:r w:rsidRPr="00B84F83">
        <w:rPr>
          <w:rFonts w:ascii="Tahoma" w:hAnsi="Tahoma" w:cs="Tahoma"/>
          <w:spacing w:val="44"/>
        </w:rPr>
        <w:t xml:space="preserve"> </w:t>
      </w:r>
      <w:r w:rsidRPr="00B84F83">
        <w:rPr>
          <w:rFonts w:ascii="Tahoma" w:hAnsi="Tahoma" w:cs="Tahoma"/>
        </w:rPr>
        <w:t>compatível</w:t>
      </w:r>
      <w:r w:rsidRPr="00B84F83">
        <w:rPr>
          <w:rFonts w:ascii="Tahoma" w:hAnsi="Tahoma" w:cs="Tahoma"/>
          <w:spacing w:val="43"/>
        </w:rPr>
        <w:t xml:space="preserve"> </w:t>
      </w:r>
      <w:r w:rsidRPr="00B84F83">
        <w:rPr>
          <w:rFonts w:ascii="Tahoma" w:hAnsi="Tahoma" w:cs="Tahoma"/>
          <w:spacing w:val="1"/>
        </w:rPr>
        <w:t>com</w:t>
      </w:r>
      <w:r w:rsidRPr="00B84F83">
        <w:rPr>
          <w:rFonts w:ascii="Tahoma" w:hAnsi="Tahoma" w:cs="Tahoma"/>
          <w:spacing w:val="45"/>
        </w:rPr>
        <w:t xml:space="preserve"> </w:t>
      </w:r>
      <w:r w:rsidRPr="00B84F83">
        <w:rPr>
          <w:rFonts w:ascii="Tahoma" w:hAnsi="Tahoma" w:cs="Tahoma"/>
        </w:rPr>
        <w:t>o</w:t>
      </w:r>
      <w:r w:rsidRPr="00B84F83">
        <w:rPr>
          <w:rFonts w:ascii="Tahoma" w:hAnsi="Tahoma" w:cs="Tahoma"/>
          <w:spacing w:val="47"/>
        </w:rPr>
        <w:t xml:space="preserve"> </w:t>
      </w:r>
      <w:r w:rsidRPr="00B84F83">
        <w:rPr>
          <w:rFonts w:ascii="Tahoma" w:hAnsi="Tahoma" w:cs="Tahoma"/>
        </w:rPr>
        <w:t>mercado, podendo ser via processo de licitação ou processo de contratação direta.</w:t>
      </w:r>
    </w:p>
    <w:bookmarkEnd w:id="1"/>
    <w:p w14:paraId="2994BFA0" w14:textId="77777777" w:rsidR="00FE1A25" w:rsidRPr="00B84F83" w:rsidRDefault="00FE1A25" w:rsidP="00FE1A25">
      <w:pPr>
        <w:tabs>
          <w:tab w:val="left" w:pos="2400"/>
        </w:tabs>
        <w:spacing w:line="276" w:lineRule="auto"/>
        <w:rPr>
          <w:rFonts w:ascii="Tahoma" w:hAnsi="Tahoma" w:cs="Tahoma"/>
          <w:color w:val="000000"/>
        </w:rPr>
      </w:pPr>
    </w:p>
    <w:p w14:paraId="4A88158C" w14:textId="77777777" w:rsidR="00FE1A25" w:rsidRPr="00B84F83" w:rsidRDefault="00FE1A25" w:rsidP="00FE1A25">
      <w:pPr>
        <w:pStyle w:val="PargrafodaLista"/>
        <w:widowControl w:val="0"/>
        <w:numPr>
          <w:ilvl w:val="0"/>
          <w:numId w:val="10"/>
        </w:numPr>
        <w:tabs>
          <w:tab w:val="left" w:pos="709"/>
        </w:tabs>
        <w:autoSpaceDE w:val="0"/>
        <w:autoSpaceDN w:val="0"/>
        <w:spacing w:after="0" w:line="276" w:lineRule="auto"/>
        <w:ind w:left="0" w:firstLine="0"/>
        <w:contextualSpacing w:val="0"/>
        <w:jc w:val="both"/>
        <w:rPr>
          <w:rFonts w:ascii="Tahoma" w:hAnsi="Tahoma" w:cs="Tahoma"/>
          <w:b/>
          <w:bCs/>
        </w:rPr>
      </w:pPr>
      <w:r w:rsidRPr="00B84F83">
        <w:rPr>
          <w:rFonts w:ascii="Tahoma" w:hAnsi="Tahoma" w:cs="Tahoma"/>
          <w:b/>
          <w:bCs/>
        </w:rPr>
        <w:t>CONDIÇÕES GERAIS DA CONTRATAÇÃO</w:t>
      </w:r>
    </w:p>
    <w:p w14:paraId="61AF6D14"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 xml:space="preserve">O espaço deve atender integralmente às normas técnicas, legais e regulamentares vigentes. </w:t>
      </w:r>
    </w:p>
    <w:p w14:paraId="21F89493"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lastRenderedPageBreak/>
        <w:t>O imóvel deverá estar localizado no perímetro urbano do município, visando facilitar a locomoção dos usuários, com distância máxima de 100 metros da Unidade administrativa da Secretaria de Saúde.</w:t>
      </w:r>
    </w:p>
    <w:p w14:paraId="58688BFD"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 xml:space="preserve"> Área total deve ser totalmente térrea.</w:t>
      </w:r>
    </w:p>
    <w:p w14:paraId="3DCF58C7"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 xml:space="preserve"> Deve conter rampas de acessibilidade e demais adaptações em conformidade com a Lei nº 10.098/2000, o Decreto nº 5.296/2004 e a Lei nº 13.146/2015 (Lei Brasileira de Inclusão da Pessoa com Deficiência). </w:t>
      </w:r>
    </w:p>
    <w:p w14:paraId="568DAB66"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A estrutura física deve ser ampla, confortável e adequada ao desenvolvimento das do setor.</w:t>
      </w:r>
    </w:p>
    <w:p w14:paraId="13F5517B"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 xml:space="preserve"> Deve estar em bom estado de conservação e sem vícios construtivos, como rachaduras, fissuras, trincas ou infiltrações, além de dispor de sanitários em perfeitas condições de higiene, acessibilidade e funcionamento.</w:t>
      </w:r>
    </w:p>
    <w:p w14:paraId="4543A4F7"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 xml:space="preserve"> As instalações elétricas e hidrossanitárias deverão estar em perfeito estado de uso, funcionamento e segurança, sem apresentar vazamentos, trincas, quebras ou defeitos. </w:t>
      </w:r>
    </w:p>
    <w:p w14:paraId="4F1C63EF"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 xml:space="preserve">Os quadros de distribuição deverão suportar a quantidade necessária de disjuntores para todos os circuitos, sendo responsabilidade da LOCADORA manter em pleno funcionamento o quadro de entrada de energia elétrica da edificação, inclusive providenciando eventuais correções, ampliações e solicitações junto à concessionária (COPEL), quando necessárias. </w:t>
      </w:r>
    </w:p>
    <w:p w14:paraId="0F329740"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O imóvel deverá dispor de fornecimento de água e instalações hidrossanitárias completas, com louças, metais e válvulas em perfeitas condições de utilização.</w:t>
      </w:r>
    </w:p>
    <w:p w14:paraId="22E13A68"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O espaço deverá possuir sistema de iluminação eficiente, com luminárias e lâmpadas de alto desempenho, garantindo níveis adequados de iluminação.</w:t>
      </w:r>
    </w:p>
    <w:p w14:paraId="358A7E8D"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 xml:space="preserve">As instalações elétricas deverão se apresentar em perfeito estado de funcionamento, cabendo à LOCADORA a correção imediata de qualquer falha que possa ocasionar prejuízos aos equipamentos ou gerar multas e tarifas adicionais junto à concessionária de energia elétrica. </w:t>
      </w:r>
    </w:p>
    <w:p w14:paraId="1D25A7BD"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A estrutura geral do imóvel deverá garantir segurança, salubridade e higiene, não podendo apresentar infiltrações, umidade excessiva ou qualquer condição que comprometa a saúde e o bem-estar dos usuários e servidores.</w:t>
      </w:r>
    </w:p>
    <w:p w14:paraId="48A0C032"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Em situações em que ocorram, de forma comprovada, avarias no imóvel em decorrência de desastres ambientais, a responsabilidade pela manutenção será da LOCATÁRIA, devendo as providências necessárias serem realizadas no prazo máximo de 72 (setenta e duas) horas.</w:t>
      </w:r>
    </w:p>
    <w:p w14:paraId="59FA2364"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A vigência inicial da contratação será de 12 (doze) meses, podendo ser prorrogada de acordo com os limites estabelecidos pela Lei nº 14.133/2021.</w:t>
      </w:r>
    </w:p>
    <w:p w14:paraId="6C2C9C60"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t>O espaço deverá estar disponível para utilização em horários e dias definidos pela Secretaria Municipal de Saúde, atendendo sempre às legislações federais, estaduais e municipais aplicáveis.</w:t>
      </w:r>
    </w:p>
    <w:p w14:paraId="0678020B" w14:textId="77777777" w:rsidR="00FE1A25" w:rsidRPr="00B84F83" w:rsidRDefault="00FE1A25" w:rsidP="00FE1A25">
      <w:pPr>
        <w:pStyle w:val="NormalWeb"/>
        <w:numPr>
          <w:ilvl w:val="1"/>
          <w:numId w:val="10"/>
        </w:numPr>
        <w:spacing w:line="276" w:lineRule="auto"/>
        <w:ind w:left="0" w:firstLine="0"/>
        <w:jc w:val="both"/>
        <w:rPr>
          <w:rFonts w:ascii="Tahoma" w:hAnsi="Tahoma" w:cs="Tahoma"/>
          <w:sz w:val="22"/>
          <w:szCs w:val="22"/>
        </w:rPr>
      </w:pPr>
      <w:r w:rsidRPr="00B84F83">
        <w:rPr>
          <w:rFonts w:ascii="Tahoma" w:hAnsi="Tahoma" w:cs="Tahoma"/>
          <w:sz w:val="22"/>
          <w:szCs w:val="22"/>
        </w:rPr>
        <w:t xml:space="preserve">  O imóvel deverá estar disponível para a realização de </w:t>
      </w:r>
      <w:r w:rsidRPr="00B84F83">
        <w:rPr>
          <w:rStyle w:val="Forte"/>
          <w:rFonts w:ascii="Tahoma" w:hAnsi="Tahoma" w:cs="Tahoma"/>
          <w:sz w:val="22"/>
          <w:szCs w:val="22"/>
        </w:rPr>
        <w:t>pequenas adequações</w:t>
      </w:r>
      <w:r w:rsidRPr="00B84F83">
        <w:rPr>
          <w:rFonts w:ascii="Tahoma" w:hAnsi="Tahoma" w:cs="Tahoma"/>
          <w:sz w:val="22"/>
          <w:szCs w:val="22"/>
        </w:rPr>
        <w:t>, incluindo a instalação de</w:t>
      </w:r>
      <w:r w:rsidRPr="00B84F83">
        <w:rPr>
          <w:rStyle w:val="Forte"/>
          <w:rFonts w:ascii="Tahoma" w:hAnsi="Tahoma" w:cs="Tahoma"/>
          <w:sz w:val="22"/>
          <w:szCs w:val="22"/>
        </w:rPr>
        <w:t xml:space="preserve"> equipamentos ou mobiliários pertencentes à Secretaria Municipal de Saúde</w:t>
      </w:r>
      <w:r w:rsidRPr="00B84F83">
        <w:rPr>
          <w:rFonts w:ascii="Tahoma" w:hAnsi="Tahoma" w:cs="Tahoma"/>
          <w:sz w:val="22"/>
          <w:szCs w:val="22"/>
        </w:rPr>
        <w:t>, conforme as necessidades operacionais do serviço a ser desenvolvido no local.</w:t>
      </w:r>
    </w:p>
    <w:p w14:paraId="44F31A84" w14:textId="77777777" w:rsidR="00FE1A25" w:rsidRPr="00B84F83" w:rsidRDefault="00FE1A25" w:rsidP="00FE1A25">
      <w:pPr>
        <w:pStyle w:val="NormalWeb"/>
        <w:numPr>
          <w:ilvl w:val="1"/>
          <w:numId w:val="10"/>
        </w:numPr>
        <w:spacing w:line="276" w:lineRule="auto"/>
        <w:ind w:left="0" w:firstLine="0"/>
        <w:jc w:val="both"/>
        <w:rPr>
          <w:rFonts w:ascii="Tahoma" w:hAnsi="Tahoma" w:cs="Tahoma"/>
          <w:sz w:val="22"/>
          <w:szCs w:val="22"/>
        </w:rPr>
      </w:pPr>
      <w:r w:rsidRPr="00B84F83">
        <w:rPr>
          <w:rFonts w:ascii="Tahoma" w:hAnsi="Tahoma" w:cs="Tahoma"/>
          <w:sz w:val="22"/>
          <w:szCs w:val="22"/>
        </w:rPr>
        <w:t xml:space="preserve"> Ao término da vigência contratual, o espaço deverá ser </w:t>
      </w:r>
      <w:r w:rsidRPr="00B84F83">
        <w:rPr>
          <w:rStyle w:val="Forte"/>
          <w:rFonts w:ascii="Tahoma" w:hAnsi="Tahoma" w:cs="Tahoma"/>
          <w:sz w:val="22"/>
          <w:szCs w:val="22"/>
        </w:rPr>
        <w:t>restituído nas mesmas condições em que foi entregue</w:t>
      </w:r>
      <w:r w:rsidRPr="00B84F83">
        <w:rPr>
          <w:rFonts w:ascii="Tahoma" w:hAnsi="Tahoma" w:cs="Tahoma"/>
          <w:sz w:val="22"/>
          <w:szCs w:val="22"/>
        </w:rPr>
        <w:t xml:space="preserve">, ressalvadas as adaptações autorizadas e realizadas durante o período de uso. O </w:t>
      </w:r>
      <w:r w:rsidRPr="00B84F83">
        <w:rPr>
          <w:rStyle w:val="Forte"/>
          <w:rFonts w:ascii="Tahoma" w:hAnsi="Tahoma" w:cs="Tahoma"/>
          <w:sz w:val="22"/>
          <w:szCs w:val="22"/>
        </w:rPr>
        <w:t>Município se responsabilizará pela reparação de eventuais danos</w:t>
      </w:r>
      <w:r w:rsidRPr="00B84F83">
        <w:rPr>
          <w:rFonts w:ascii="Tahoma" w:hAnsi="Tahoma" w:cs="Tahoma"/>
          <w:sz w:val="22"/>
          <w:szCs w:val="22"/>
        </w:rPr>
        <w:t xml:space="preserve"> ou pela recomposição da estrutura original, </w:t>
      </w:r>
      <w:r w:rsidRPr="00B84F83">
        <w:rPr>
          <w:rStyle w:val="Forte"/>
          <w:rFonts w:ascii="Tahoma" w:hAnsi="Tahoma" w:cs="Tahoma"/>
          <w:sz w:val="22"/>
          <w:szCs w:val="22"/>
        </w:rPr>
        <w:t>desde que tais alterações ou danos tenham sido causados por sua utilização direta</w:t>
      </w:r>
      <w:r w:rsidRPr="00B84F83">
        <w:rPr>
          <w:rFonts w:ascii="Tahoma" w:hAnsi="Tahoma" w:cs="Tahoma"/>
          <w:sz w:val="22"/>
          <w:szCs w:val="22"/>
        </w:rPr>
        <w:t>.</w:t>
      </w:r>
    </w:p>
    <w:p w14:paraId="3D4D0E79"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eastAsia="Times New Roman" w:hAnsi="Tahoma" w:cs="Tahoma"/>
          <w:lang w:eastAsia="pt-BR"/>
        </w:rPr>
      </w:pPr>
      <w:r w:rsidRPr="00B84F83">
        <w:rPr>
          <w:rFonts w:ascii="Tahoma" w:eastAsia="Times New Roman" w:hAnsi="Tahoma" w:cs="Tahoma"/>
          <w:lang w:eastAsia="pt-BR"/>
        </w:rPr>
        <w:lastRenderedPageBreak/>
        <w:t>Ár</w:t>
      </w:r>
      <w:r w:rsidRPr="00B84F83">
        <w:rPr>
          <w:rFonts w:ascii="Tahoma" w:hAnsi="Tahoma" w:cs="Tahoma"/>
        </w:rPr>
        <w:t xml:space="preserve">ea mínima de </w:t>
      </w:r>
      <w:r w:rsidRPr="00B84F83">
        <w:rPr>
          <w:rFonts w:ascii="Tahoma" w:hAnsi="Tahoma" w:cs="Tahoma"/>
          <w:bCs/>
        </w:rPr>
        <w:t>80 m² (oitenta metros quadrados);</w:t>
      </w:r>
    </w:p>
    <w:p w14:paraId="50310D99" w14:textId="77777777" w:rsidR="00FE1A25" w:rsidRPr="00B84F83" w:rsidRDefault="00FE1A25" w:rsidP="00FE1A25">
      <w:pPr>
        <w:pStyle w:val="PargrafodaLista"/>
        <w:widowControl w:val="0"/>
        <w:numPr>
          <w:ilvl w:val="1"/>
          <w:numId w:val="10"/>
        </w:numPr>
        <w:autoSpaceDE w:val="0"/>
        <w:autoSpaceDN w:val="0"/>
        <w:spacing w:after="0" w:line="276" w:lineRule="auto"/>
        <w:ind w:left="0" w:firstLine="0"/>
        <w:contextualSpacing w:val="0"/>
        <w:jc w:val="both"/>
        <w:rPr>
          <w:rFonts w:ascii="Tahoma" w:hAnsi="Tahoma" w:cs="Tahoma"/>
          <w:b/>
        </w:rPr>
      </w:pPr>
      <w:r w:rsidRPr="00B84F83">
        <w:rPr>
          <w:rFonts w:ascii="Tahoma" w:hAnsi="Tahoma" w:cs="Tahoma"/>
        </w:rPr>
        <w:t>O espaço físico deverá contar com dois banheiros e divisões internas que assegurem a privacidade nos atendimentos individuais e, ao mesmo tempo, possibilitem áreas de uso coletivo para atividades da equipe</w:t>
      </w:r>
    </w:p>
    <w:p w14:paraId="04E39807" w14:textId="77777777" w:rsidR="00FE1A25" w:rsidRDefault="00FE1A25" w:rsidP="00FE1A25">
      <w:pPr>
        <w:pStyle w:val="PargrafodaLista"/>
        <w:spacing w:line="276" w:lineRule="auto"/>
        <w:ind w:left="0"/>
        <w:rPr>
          <w:rFonts w:ascii="Tahoma" w:hAnsi="Tahoma" w:cs="Tahoma"/>
          <w:b/>
        </w:rPr>
      </w:pPr>
    </w:p>
    <w:p w14:paraId="2A4BF82C" w14:textId="77777777" w:rsidR="00FE1A25" w:rsidRPr="00B84F83" w:rsidRDefault="00FE1A25" w:rsidP="00FE1A25">
      <w:pPr>
        <w:pStyle w:val="PargrafodaLista"/>
        <w:spacing w:line="276" w:lineRule="auto"/>
        <w:ind w:left="0"/>
        <w:rPr>
          <w:rFonts w:ascii="Tahoma" w:hAnsi="Tahoma" w:cs="Tahoma"/>
          <w:b/>
        </w:rPr>
      </w:pPr>
      <w:r w:rsidRPr="00B84F83">
        <w:rPr>
          <w:rFonts w:ascii="Tahoma" w:hAnsi="Tahoma" w:cs="Tahoma"/>
          <w:b/>
        </w:rPr>
        <w:t xml:space="preserve">3. </w:t>
      </w:r>
      <w:r w:rsidRPr="00B84F83">
        <w:rPr>
          <w:rFonts w:ascii="Tahoma" w:hAnsi="Tahoma" w:cs="Tahoma"/>
          <w:b/>
        </w:rPr>
        <w:tab/>
        <w:t>JUSTIFICATIVA</w:t>
      </w:r>
      <w:r w:rsidRPr="00B84F83">
        <w:rPr>
          <w:rFonts w:ascii="Tahoma" w:hAnsi="Tahoma" w:cs="Tahoma"/>
          <w:b/>
          <w:spacing w:val="-4"/>
        </w:rPr>
        <w:t xml:space="preserve"> </w:t>
      </w:r>
      <w:r w:rsidRPr="00B84F83">
        <w:rPr>
          <w:rFonts w:ascii="Tahoma" w:hAnsi="Tahoma" w:cs="Tahoma"/>
          <w:b/>
        </w:rPr>
        <w:t>PARA</w:t>
      </w:r>
      <w:r w:rsidRPr="00B84F83">
        <w:rPr>
          <w:rFonts w:ascii="Tahoma" w:hAnsi="Tahoma" w:cs="Tahoma"/>
          <w:b/>
          <w:spacing w:val="-4"/>
        </w:rPr>
        <w:t xml:space="preserve"> </w:t>
      </w:r>
      <w:r w:rsidRPr="00B84F83">
        <w:rPr>
          <w:rFonts w:ascii="Tahoma" w:hAnsi="Tahoma" w:cs="Tahoma"/>
          <w:b/>
        </w:rPr>
        <w:t>LOCAÇÃO</w:t>
      </w:r>
      <w:r w:rsidRPr="00B84F83">
        <w:rPr>
          <w:rFonts w:ascii="Tahoma" w:hAnsi="Tahoma" w:cs="Tahoma"/>
          <w:b/>
          <w:spacing w:val="-5"/>
        </w:rPr>
        <w:t xml:space="preserve"> </w:t>
      </w:r>
    </w:p>
    <w:p w14:paraId="3F7C693B" w14:textId="77777777" w:rsidR="00FE1A25" w:rsidRPr="00B84F83" w:rsidRDefault="00FE1A25" w:rsidP="00FE1A25">
      <w:pPr>
        <w:pStyle w:val="Corpodetexto"/>
        <w:tabs>
          <w:tab w:val="left" w:pos="142"/>
        </w:tabs>
        <w:spacing w:line="276" w:lineRule="auto"/>
        <w:jc w:val="both"/>
        <w:rPr>
          <w:rFonts w:ascii="Tahoma" w:hAnsi="Tahoma" w:cs="Tahoma"/>
          <w:color w:val="000000"/>
        </w:rPr>
      </w:pPr>
      <w:r w:rsidRPr="00B84F83">
        <w:rPr>
          <w:rFonts w:ascii="Tahoma" w:hAnsi="Tahoma" w:cs="Tahoma"/>
          <w:b/>
          <w:bCs/>
        </w:rPr>
        <w:t>3.1.</w:t>
      </w:r>
      <w:r w:rsidRPr="00B84F83">
        <w:rPr>
          <w:rFonts w:ascii="Tahoma" w:hAnsi="Tahoma" w:cs="Tahoma"/>
        </w:rPr>
        <w:t xml:space="preserve"> A justificativa para locação encontra-se pormenorizada em tópico específico do Estudo Técnico Preliminar, apêndice deste Termo de Referência.</w:t>
      </w:r>
    </w:p>
    <w:p w14:paraId="22DDCD95" w14:textId="77777777" w:rsidR="00FE1A25" w:rsidRPr="00B84F83" w:rsidRDefault="00FE1A25" w:rsidP="00FE1A25">
      <w:pPr>
        <w:pStyle w:val="Corpodetexto"/>
        <w:tabs>
          <w:tab w:val="left" w:pos="142"/>
        </w:tabs>
        <w:spacing w:line="276" w:lineRule="auto"/>
        <w:jc w:val="both"/>
        <w:rPr>
          <w:rFonts w:ascii="Tahoma" w:hAnsi="Tahoma" w:cs="Tahoma"/>
        </w:rPr>
      </w:pPr>
    </w:p>
    <w:p w14:paraId="32249C1B" w14:textId="77777777" w:rsidR="00FE1A25" w:rsidRPr="00B84F83" w:rsidRDefault="00FE1A25" w:rsidP="00FE1A25">
      <w:pPr>
        <w:pStyle w:val="Corpodetexto"/>
        <w:spacing w:line="276" w:lineRule="auto"/>
        <w:jc w:val="both"/>
        <w:rPr>
          <w:rFonts w:ascii="Tahoma" w:hAnsi="Tahoma" w:cs="Tahoma"/>
          <w:b/>
          <w:bCs/>
        </w:rPr>
      </w:pPr>
      <w:r w:rsidRPr="00B84F83">
        <w:rPr>
          <w:rFonts w:ascii="Tahoma" w:hAnsi="Tahoma" w:cs="Tahoma"/>
          <w:b/>
          <w:bCs/>
        </w:rPr>
        <w:t xml:space="preserve">4. </w:t>
      </w:r>
      <w:r w:rsidRPr="00B84F83">
        <w:rPr>
          <w:rFonts w:ascii="Tahoma" w:hAnsi="Tahoma" w:cs="Tahoma"/>
          <w:b/>
          <w:bCs/>
        </w:rPr>
        <w:tab/>
        <w:t>DA VIGÊNCIA DO CONTRATO</w:t>
      </w:r>
    </w:p>
    <w:p w14:paraId="41857C85"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rPr>
        <w:t>4.1.</w:t>
      </w:r>
      <w:r w:rsidRPr="00B84F83">
        <w:rPr>
          <w:rFonts w:ascii="Tahoma" w:hAnsi="Tahoma" w:cs="Tahoma"/>
          <w:b/>
          <w:bCs/>
        </w:rPr>
        <w:t xml:space="preserve"> </w:t>
      </w:r>
      <w:r w:rsidRPr="00B84F83">
        <w:rPr>
          <w:rFonts w:ascii="Tahoma" w:eastAsia="ArialMT" w:hAnsi="Tahoma" w:cs="Tahoma"/>
          <w:color w:val="000000"/>
        </w:rPr>
        <w:t xml:space="preserve">O prazo inicial de execução do contrato oriundo deste processo licitatório, será de </w:t>
      </w:r>
      <w:r w:rsidRPr="00B84F83">
        <w:rPr>
          <w:rFonts w:ascii="Tahoma" w:hAnsi="Tahoma" w:cs="Tahoma"/>
          <w:b/>
          <w:bCs/>
        </w:rPr>
        <w:t>12 (doze) meses</w:t>
      </w:r>
      <w:r w:rsidRPr="00B84F83">
        <w:rPr>
          <w:rFonts w:ascii="Tahoma" w:hAnsi="Tahoma" w:cs="Tahoma"/>
        </w:rPr>
        <w:t>, podendo ser prorrogado a critério e interesse entre as partes, na forma dos artigos 106 e 107 da Lei nº 14.133/2021.</w:t>
      </w:r>
    </w:p>
    <w:p w14:paraId="3906C372" w14:textId="77777777" w:rsidR="00FE1A25" w:rsidRPr="00B84F83" w:rsidRDefault="00FE1A25" w:rsidP="00FE1A25">
      <w:pPr>
        <w:pStyle w:val="Corpodetexto"/>
        <w:tabs>
          <w:tab w:val="left" w:pos="142"/>
        </w:tabs>
        <w:spacing w:line="276" w:lineRule="auto"/>
        <w:jc w:val="both"/>
        <w:rPr>
          <w:rFonts w:ascii="Tahoma" w:hAnsi="Tahoma" w:cs="Tahoma"/>
        </w:rPr>
      </w:pPr>
    </w:p>
    <w:p w14:paraId="5384D10B" w14:textId="77777777" w:rsidR="00FE1A25" w:rsidRPr="00B84F83" w:rsidRDefault="00FE1A25" w:rsidP="00FE1A25">
      <w:pPr>
        <w:pStyle w:val="Corpodetexto"/>
        <w:tabs>
          <w:tab w:val="left" w:pos="709"/>
        </w:tabs>
        <w:spacing w:line="276" w:lineRule="auto"/>
        <w:jc w:val="both"/>
        <w:rPr>
          <w:rFonts w:ascii="Tahoma" w:hAnsi="Tahoma" w:cs="Tahoma"/>
          <w:b/>
          <w:bCs/>
        </w:rPr>
      </w:pPr>
      <w:r w:rsidRPr="00B84F83">
        <w:rPr>
          <w:rFonts w:ascii="Tahoma" w:hAnsi="Tahoma" w:cs="Tahoma"/>
          <w:b/>
          <w:bCs/>
        </w:rPr>
        <w:t xml:space="preserve">5. </w:t>
      </w:r>
      <w:r w:rsidRPr="00B84F83">
        <w:rPr>
          <w:rFonts w:ascii="Tahoma" w:hAnsi="Tahoma" w:cs="Tahoma"/>
          <w:b/>
          <w:bCs/>
        </w:rPr>
        <w:tab/>
        <w:t>DESCRIÇÃO DA SOLUÇÃO</w:t>
      </w:r>
    </w:p>
    <w:p w14:paraId="29546AAA"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5.1. </w:t>
      </w:r>
      <w:r w:rsidRPr="00B84F83">
        <w:rPr>
          <w:rFonts w:ascii="Tahoma" w:hAnsi="Tahoma" w:cs="Tahoma"/>
        </w:rPr>
        <w:t>A descrição da solução como um todo encontra-se pormenorizada em tópico específico do Estudo Técnico Preliminar, apêndice deste Termo de Referência.</w:t>
      </w:r>
    </w:p>
    <w:p w14:paraId="268CC32B" w14:textId="77777777" w:rsidR="00FE1A25" w:rsidRPr="00B84F83" w:rsidRDefault="00FE1A25" w:rsidP="00FE1A25">
      <w:pPr>
        <w:pStyle w:val="Corpodetexto"/>
        <w:tabs>
          <w:tab w:val="left" w:pos="142"/>
        </w:tabs>
        <w:spacing w:line="276" w:lineRule="auto"/>
        <w:jc w:val="both"/>
        <w:rPr>
          <w:rFonts w:ascii="Tahoma" w:hAnsi="Tahoma" w:cs="Tahoma"/>
        </w:rPr>
      </w:pPr>
    </w:p>
    <w:p w14:paraId="01280012" w14:textId="77777777" w:rsidR="00FE1A25" w:rsidRPr="00B84F83" w:rsidRDefault="00FE1A25" w:rsidP="00FE1A25">
      <w:pPr>
        <w:pStyle w:val="Corpodetexto"/>
        <w:tabs>
          <w:tab w:val="left" w:pos="709"/>
        </w:tabs>
        <w:spacing w:line="276" w:lineRule="auto"/>
        <w:jc w:val="both"/>
        <w:rPr>
          <w:rFonts w:ascii="Tahoma" w:hAnsi="Tahoma" w:cs="Tahoma"/>
          <w:b/>
          <w:bCs/>
        </w:rPr>
      </w:pPr>
      <w:r w:rsidRPr="00B84F83">
        <w:rPr>
          <w:rFonts w:ascii="Tahoma" w:hAnsi="Tahoma" w:cs="Tahoma"/>
          <w:b/>
          <w:bCs/>
        </w:rPr>
        <w:t xml:space="preserve">6. </w:t>
      </w:r>
      <w:r w:rsidRPr="00B84F83">
        <w:rPr>
          <w:rFonts w:ascii="Tahoma" w:hAnsi="Tahoma" w:cs="Tahoma"/>
          <w:b/>
          <w:bCs/>
        </w:rPr>
        <w:tab/>
        <w:t>REQUISITOS DA CONTRATAÇÃO</w:t>
      </w:r>
    </w:p>
    <w:p w14:paraId="769775E6" w14:textId="77777777" w:rsidR="00FE1A25" w:rsidRPr="00B84F83" w:rsidRDefault="00FE1A25" w:rsidP="00FE1A25">
      <w:pPr>
        <w:pStyle w:val="Corpodetexto"/>
        <w:tabs>
          <w:tab w:val="left" w:pos="709"/>
        </w:tabs>
        <w:spacing w:line="276" w:lineRule="auto"/>
        <w:jc w:val="both"/>
        <w:rPr>
          <w:rFonts w:ascii="Tahoma" w:hAnsi="Tahoma" w:cs="Tahoma"/>
          <w:b/>
          <w:bCs/>
        </w:rPr>
      </w:pPr>
      <w:r w:rsidRPr="00B84F83">
        <w:rPr>
          <w:rFonts w:ascii="Tahoma" w:hAnsi="Tahoma" w:cs="Tahoma"/>
          <w:b/>
          <w:bCs/>
        </w:rPr>
        <w:t xml:space="preserve">6.1. </w:t>
      </w:r>
      <w:r w:rsidRPr="00B84F83">
        <w:rPr>
          <w:rFonts w:ascii="Tahoma" w:hAnsi="Tahoma" w:cs="Tahoma"/>
          <w:b/>
          <w:bCs/>
        </w:rPr>
        <w:tab/>
        <w:t>SUSTENTABILIDADE</w:t>
      </w:r>
    </w:p>
    <w:p w14:paraId="2B92DDB6" w14:textId="77777777" w:rsidR="00FE1A25" w:rsidRPr="00B84F83" w:rsidRDefault="00FE1A25" w:rsidP="00FE1A25">
      <w:pPr>
        <w:pStyle w:val="Corpodetexto"/>
        <w:tabs>
          <w:tab w:val="left" w:pos="142"/>
        </w:tabs>
        <w:spacing w:line="276" w:lineRule="auto"/>
        <w:jc w:val="both"/>
        <w:rPr>
          <w:rFonts w:ascii="Tahoma" w:hAnsi="Tahoma" w:cs="Tahoma"/>
          <w:bCs/>
        </w:rPr>
      </w:pPr>
      <w:r w:rsidRPr="00B84F83">
        <w:rPr>
          <w:rFonts w:ascii="Tahoma" w:hAnsi="Tahoma" w:cs="Tahoma"/>
          <w:b/>
        </w:rPr>
        <w:t>6.1.1</w:t>
      </w:r>
      <w:r w:rsidRPr="00B84F83">
        <w:rPr>
          <w:rFonts w:ascii="Tahoma" w:hAnsi="Tahoma" w:cs="Tahoma"/>
          <w:bCs/>
        </w:rPr>
        <w:t xml:space="preserve"> A descrição dos requisitos de sustentabilidade encontra-se pormenorizadas em tópico específico do Estudo Técnico Preliminar, apêndice deste Termo de Referência.</w:t>
      </w:r>
    </w:p>
    <w:p w14:paraId="3C505660" w14:textId="77777777" w:rsidR="00FE1A25" w:rsidRPr="00B84F83" w:rsidRDefault="00FE1A25" w:rsidP="00FE1A25">
      <w:pPr>
        <w:pStyle w:val="Corpodetexto"/>
        <w:tabs>
          <w:tab w:val="left" w:pos="142"/>
        </w:tabs>
        <w:spacing w:line="276" w:lineRule="auto"/>
        <w:jc w:val="both"/>
        <w:rPr>
          <w:rFonts w:ascii="Tahoma" w:hAnsi="Tahoma" w:cs="Tahoma"/>
          <w:bCs/>
        </w:rPr>
      </w:pPr>
    </w:p>
    <w:p w14:paraId="710E70BF" w14:textId="77777777" w:rsidR="00FE1A25" w:rsidRPr="00B84F83" w:rsidRDefault="00FE1A25" w:rsidP="00FE1A25">
      <w:pPr>
        <w:pStyle w:val="Corpodetexto"/>
        <w:tabs>
          <w:tab w:val="left" w:pos="709"/>
        </w:tabs>
        <w:spacing w:line="276" w:lineRule="auto"/>
        <w:jc w:val="both"/>
        <w:rPr>
          <w:rFonts w:ascii="Tahoma" w:hAnsi="Tahoma" w:cs="Tahoma"/>
          <w:b/>
          <w:bCs/>
        </w:rPr>
      </w:pPr>
      <w:r w:rsidRPr="00B84F83">
        <w:rPr>
          <w:rFonts w:ascii="Tahoma" w:hAnsi="Tahoma" w:cs="Tahoma"/>
          <w:b/>
          <w:bCs/>
        </w:rPr>
        <w:t>6.2.</w:t>
      </w:r>
      <w:r w:rsidRPr="00B84F83">
        <w:rPr>
          <w:rFonts w:ascii="Tahoma" w:hAnsi="Tahoma" w:cs="Tahoma"/>
          <w:b/>
          <w:bCs/>
        </w:rPr>
        <w:tab/>
        <w:t xml:space="preserve"> SUBCONTRATAÇÃO</w:t>
      </w:r>
    </w:p>
    <w:p w14:paraId="5208415A" w14:textId="77777777" w:rsidR="00FE1A25" w:rsidRPr="00B84F83" w:rsidRDefault="00FE1A25" w:rsidP="00FE1A25">
      <w:pPr>
        <w:pStyle w:val="Corpodetexto"/>
        <w:tabs>
          <w:tab w:val="left" w:pos="709"/>
        </w:tabs>
        <w:spacing w:line="276" w:lineRule="auto"/>
        <w:jc w:val="both"/>
        <w:rPr>
          <w:rFonts w:ascii="Tahoma" w:hAnsi="Tahoma" w:cs="Tahoma"/>
          <w:b/>
          <w:bCs/>
        </w:rPr>
      </w:pPr>
      <w:r w:rsidRPr="00B84F83">
        <w:rPr>
          <w:rFonts w:ascii="Tahoma" w:hAnsi="Tahoma" w:cs="Tahoma"/>
          <w:b/>
          <w:bCs/>
        </w:rPr>
        <w:t>6.2.1.</w:t>
      </w:r>
      <w:r w:rsidRPr="00B84F83">
        <w:rPr>
          <w:rFonts w:ascii="Tahoma" w:hAnsi="Tahoma" w:cs="Tahoma"/>
        </w:rPr>
        <w:t xml:space="preserve"> Não é admitida subcontratação do objeto contratual.</w:t>
      </w:r>
    </w:p>
    <w:p w14:paraId="21BFFE2D" w14:textId="77777777" w:rsidR="00FE1A25" w:rsidRPr="00B84F83" w:rsidRDefault="00FE1A25" w:rsidP="00FE1A25">
      <w:pPr>
        <w:pStyle w:val="Corpodetexto"/>
        <w:tabs>
          <w:tab w:val="left" w:pos="142"/>
        </w:tabs>
        <w:spacing w:line="276" w:lineRule="auto"/>
        <w:jc w:val="both"/>
        <w:rPr>
          <w:rFonts w:ascii="Tahoma" w:hAnsi="Tahoma" w:cs="Tahoma"/>
        </w:rPr>
      </w:pPr>
    </w:p>
    <w:p w14:paraId="5D86CE13" w14:textId="77777777" w:rsidR="00FE1A25" w:rsidRPr="00B84F83" w:rsidRDefault="00FE1A25" w:rsidP="00FE1A25">
      <w:pPr>
        <w:pStyle w:val="Corpodetexto"/>
        <w:tabs>
          <w:tab w:val="left" w:pos="709"/>
        </w:tabs>
        <w:spacing w:line="276" w:lineRule="auto"/>
        <w:jc w:val="both"/>
        <w:rPr>
          <w:rFonts w:ascii="Tahoma" w:hAnsi="Tahoma" w:cs="Tahoma"/>
          <w:b/>
          <w:bCs/>
        </w:rPr>
      </w:pPr>
      <w:r w:rsidRPr="00B84F83">
        <w:rPr>
          <w:rFonts w:ascii="Tahoma" w:hAnsi="Tahoma" w:cs="Tahoma"/>
          <w:b/>
          <w:bCs/>
        </w:rPr>
        <w:t xml:space="preserve">6.3. </w:t>
      </w:r>
      <w:r w:rsidRPr="00B84F83">
        <w:rPr>
          <w:rFonts w:ascii="Tahoma" w:hAnsi="Tahoma" w:cs="Tahoma"/>
          <w:b/>
          <w:bCs/>
        </w:rPr>
        <w:tab/>
        <w:t>DA GARANTIA DA CONTRATAÇÃO</w:t>
      </w:r>
    </w:p>
    <w:p w14:paraId="179CA4EB"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6.3.1. </w:t>
      </w:r>
      <w:r w:rsidRPr="00B84F83">
        <w:rPr>
          <w:rFonts w:ascii="Tahoma" w:hAnsi="Tahoma" w:cs="Tahoma"/>
        </w:rPr>
        <w:t>Não haverá exigência da garantia da contratação dos artigos 96 e seguintes da Lei nº 14.133, de 2021.</w:t>
      </w:r>
    </w:p>
    <w:p w14:paraId="6F6F8211" w14:textId="77777777" w:rsidR="00FE1A25" w:rsidRPr="00B84F83" w:rsidRDefault="00FE1A25" w:rsidP="00FE1A25">
      <w:pPr>
        <w:pStyle w:val="Corpodetexto"/>
        <w:tabs>
          <w:tab w:val="left" w:pos="142"/>
        </w:tabs>
        <w:spacing w:line="276" w:lineRule="auto"/>
        <w:jc w:val="both"/>
        <w:rPr>
          <w:rFonts w:ascii="Tahoma" w:hAnsi="Tahoma" w:cs="Tahoma"/>
        </w:rPr>
      </w:pPr>
    </w:p>
    <w:p w14:paraId="23DDB6F2" w14:textId="77777777" w:rsidR="00FE1A25" w:rsidRPr="00B84F83" w:rsidRDefault="00FE1A25" w:rsidP="00FE1A25">
      <w:pPr>
        <w:pStyle w:val="Corpodetexto"/>
        <w:spacing w:line="276" w:lineRule="auto"/>
        <w:jc w:val="both"/>
        <w:rPr>
          <w:rFonts w:ascii="Tahoma" w:hAnsi="Tahoma" w:cs="Tahoma"/>
          <w:b/>
        </w:rPr>
      </w:pPr>
      <w:r w:rsidRPr="00B84F83">
        <w:rPr>
          <w:rFonts w:ascii="Tahoma" w:hAnsi="Tahoma" w:cs="Tahoma"/>
          <w:b/>
        </w:rPr>
        <w:t xml:space="preserve">6.4. </w:t>
      </w:r>
      <w:r w:rsidRPr="00B84F83">
        <w:rPr>
          <w:rFonts w:ascii="Tahoma" w:hAnsi="Tahoma" w:cs="Tahoma"/>
          <w:b/>
        </w:rPr>
        <w:tab/>
        <w:t>GARANTIA</w:t>
      </w:r>
      <w:r>
        <w:rPr>
          <w:rFonts w:ascii="Tahoma" w:hAnsi="Tahoma" w:cs="Tahoma"/>
          <w:b/>
        </w:rPr>
        <w:t xml:space="preserve"> DO BEM</w:t>
      </w:r>
    </w:p>
    <w:p w14:paraId="0BC023A1"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6.4.1.</w:t>
      </w:r>
      <w:r w:rsidRPr="00B84F83">
        <w:rPr>
          <w:rFonts w:ascii="Tahoma" w:hAnsi="Tahoma" w:cs="Tahoma"/>
          <w:bCs/>
        </w:rPr>
        <w:t xml:space="preserve"> </w:t>
      </w:r>
      <w:r w:rsidRPr="00B84F83">
        <w:rPr>
          <w:rFonts w:ascii="Tahoma" w:hAnsi="Tahoma" w:cs="Tahoma"/>
        </w:rPr>
        <w:t>Não se aplica para essa contratação.</w:t>
      </w:r>
    </w:p>
    <w:p w14:paraId="6523966D" w14:textId="77777777" w:rsidR="00FE1A25" w:rsidRPr="00B84F83" w:rsidRDefault="00FE1A25" w:rsidP="00FE1A25">
      <w:pPr>
        <w:pStyle w:val="Corpodetexto"/>
        <w:tabs>
          <w:tab w:val="left" w:pos="142"/>
        </w:tabs>
        <w:spacing w:line="276" w:lineRule="auto"/>
        <w:jc w:val="both"/>
        <w:rPr>
          <w:rFonts w:ascii="Tahoma" w:hAnsi="Tahoma" w:cs="Tahoma"/>
        </w:rPr>
      </w:pPr>
    </w:p>
    <w:p w14:paraId="214EC39E" w14:textId="77777777" w:rsidR="00FE1A25" w:rsidRPr="00B84F83" w:rsidRDefault="00FE1A25" w:rsidP="00FE1A25">
      <w:pPr>
        <w:pStyle w:val="Corpodetexto"/>
        <w:tabs>
          <w:tab w:val="left" w:pos="709"/>
        </w:tabs>
        <w:spacing w:line="276" w:lineRule="auto"/>
        <w:jc w:val="both"/>
        <w:rPr>
          <w:rFonts w:ascii="Tahoma" w:hAnsi="Tahoma" w:cs="Tahoma"/>
          <w:b/>
          <w:bCs/>
        </w:rPr>
      </w:pPr>
      <w:r w:rsidRPr="00B84F83">
        <w:rPr>
          <w:rFonts w:ascii="Tahoma" w:hAnsi="Tahoma" w:cs="Tahoma"/>
          <w:b/>
          <w:bCs/>
        </w:rPr>
        <w:t xml:space="preserve">7. </w:t>
      </w:r>
      <w:r w:rsidRPr="00B84F83">
        <w:rPr>
          <w:rFonts w:ascii="Tahoma" w:hAnsi="Tahoma" w:cs="Tahoma"/>
          <w:b/>
          <w:bCs/>
        </w:rPr>
        <w:tab/>
        <w:t xml:space="preserve"> MODELO DE EXECUÇÃO</w:t>
      </w:r>
    </w:p>
    <w:p w14:paraId="65B34D14" w14:textId="77777777" w:rsidR="00FE1A25" w:rsidRPr="00B84F83" w:rsidRDefault="00FE1A25" w:rsidP="00FE1A25">
      <w:pPr>
        <w:pStyle w:val="SemEspaamento"/>
        <w:spacing w:line="276" w:lineRule="auto"/>
        <w:jc w:val="both"/>
        <w:rPr>
          <w:rFonts w:ascii="Tahoma" w:hAnsi="Tahoma" w:cs="Tahoma"/>
          <w:vanish/>
        </w:rPr>
      </w:pPr>
      <w:r w:rsidRPr="00B84F83">
        <w:rPr>
          <w:rFonts w:ascii="Tahoma" w:hAnsi="Tahoma" w:cs="Tahoma"/>
          <w:b/>
          <w:bCs/>
        </w:rPr>
        <w:lastRenderedPageBreak/>
        <w:t xml:space="preserve">7.1. </w:t>
      </w:r>
    </w:p>
    <w:p w14:paraId="2AA0D973" w14:textId="77777777" w:rsidR="00FE1A25" w:rsidRPr="00B84F83" w:rsidRDefault="00FE1A25" w:rsidP="00FE1A25">
      <w:pPr>
        <w:pStyle w:val="SemEspaamento"/>
        <w:spacing w:line="276" w:lineRule="auto"/>
        <w:jc w:val="both"/>
        <w:rPr>
          <w:rFonts w:ascii="Tahoma" w:hAnsi="Tahoma" w:cs="Tahoma"/>
          <w:vanish/>
        </w:rPr>
      </w:pPr>
    </w:p>
    <w:p w14:paraId="77C2DACE" w14:textId="77777777" w:rsidR="00FE1A25" w:rsidRPr="00B84F83" w:rsidRDefault="00FE1A25" w:rsidP="00FE1A25">
      <w:pPr>
        <w:pStyle w:val="SemEspaamento"/>
        <w:spacing w:line="276" w:lineRule="auto"/>
        <w:jc w:val="both"/>
        <w:rPr>
          <w:rFonts w:ascii="Tahoma" w:hAnsi="Tahoma" w:cs="Tahoma"/>
          <w:vanish/>
        </w:rPr>
      </w:pPr>
    </w:p>
    <w:p w14:paraId="0950FC5D" w14:textId="77777777" w:rsidR="00FE1A25" w:rsidRPr="00B84F83" w:rsidRDefault="00FE1A25" w:rsidP="00FE1A25">
      <w:pPr>
        <w:pStyle w:val="SemEspaamento"/>
        <w:spacing w:line="276" w:lineRule="auto"/>
        <w:jc w:val="both"/>
        <w:rPr>
          <w:rFonts w:ascii="Tahoma" w:hAnsi="Tahoma" w:cs="Tahoma"/>
          <w:vanish/>
        </w:rPr>
      </w:pPr>
    </w:p>
    <w:p w14:paraId="02EE2214" w14:textId="77777777" w:rsidR="00FE1A25" w:rsidRPr="00B84F83" w:rsidRDefault="00FE1A25" w:rsidP="00FE1A25">
      <w:pPr>
        <w:pStyle w:val="SemEspaamento"/>
        <w:spacing w:line="276" w:lineRule="auto"/>
        <w:jc w:val="both"/>
        <w:rPr>
          <w:rFonts w:ascii="Tahoma" w:hAnsi="Tahoma" w:cs="Tahoma"/>
          <w:vanish/>
        </w:rPr>
      </w:pPr>
    </w:p>
    <w:p w14:paraId="049E05C7" w14:textId="77777777" w:rsidR="00FE1A25" w:rsidRPr="00B84F83" w:rsidRDefault="00FE1A25" w:rsidP="00FE1A25">
      <w:pPr>
        <w:pStyle w:val="SemEspaamento"/>
        <w:spacing w:line="276" w:lineRule="auto"/>
        <w:jc w:val="both"/>
        <w:rPr>
          <w:rFonts w:ascii="Tahoma" w:hAnsi="Tahoma" w:cs="Tahoma"/>
          <w:vanish/>
        </w:rPr>
      </w:pPr>
    </w:p>
    <w:p w14:paraId="3D5052BA" w14:textId="77777777" w:rsidR="00FE1A25" w:rsidRPr="00B84F83" w:rsidRDefault="00FE1A25" w:rsidP="00FE1A25">
      <w:pPr>
        <w:pStyle w:val="SemEspaamento"/>
        <w:spacing w:line="276" w:lineRule="auto"/>
        <w:jc w:val="both"/>
        <w:rPr>
          <w:rFonts w:ascii="Tahoma" w:hAnsi="Tahoma" w:cs="Tahoma"/>
          <w:vanish/>
        </w:rPr>
      </w:pPr>
    </w:p>
    <w:p w14:paraId="4D827337" w14:textId="77777777" w:rsidR="00FE1A25" w:rsidRPr="00B84F83" w:rsidRDefault="00FE1A25" w:rsidP="00FE1A25">
      <w:pPr>
        <w:pStyle w:val="SemEspaamento"/>
        <w:spacing w:line="276" w:lineRule="auto"/>
        <w:jc w:val="both"/>
        <w:rPr>
          <w:rFonts w:ascii="Tahoma" w:hAnsi="Tahoma" w:cs="Tahoma"/>
          <w:vanish/>
        </w:rPr>
      </w:pPr>
    </w:p>
    <w:p w14:paraId="208AE4BE" w14:textId="77777777" w:rsidR="00FE1A25" w:rsidRPr="00B84F83" w:rsidRDefault="00FE1A25" w:rsidP="00FE1A25">
      <w:pPr>
        <w:pStyle w:val="SemEspaamento"/>
        <w:spacing w:line="276" w:lineRule="auto"/>
        <w:jc w:val="both"/>
        <w:rPr>
          <w:rFonts w:ascii="Tahoma" w:hAnsi="Tahoma" w:cs="Tahoma"/>
        </w:rPr>
      </w:pPr>
      <w:r w:rsidRPr="00B84F83">
        <w:rPr>
          <w:rFonts w:ascii="Tahoma" w:hAnsi="Tahoma" w:cs="Tahoma"/>
        </w:rPr>
        <w:t>O espaço será vistoriado pelo técnico avaliador e deverá estar em pleno funcionamento na íntegra, com as manutenções em dia.</w:t>
      </w:r>
    </w:p>
    <w:p w14:paraId="0B7605BF" w14:textId="77777777" w:rsidR="00FE1A25" w:rsidRPr="00B84F83" w:rsidRDefault="00FE1A25" w:rsidP="00FE1A25">
      <w:pPr>
        <w:pStyle w:val="SemEspaamento"/>
        <w:spacing w:line="276" w:lineRule="auto"/>
        <w:jc w:val="both"/>
        <w:rPr>
          <w:rFonts w:ascii="Tahoma" w:hAnsi="Tahoma" w:cs="Tahoma"/>
        </w:rPr>
      </w:pPr>
      <w:r w:rsidRPr="00B84F83">
        <w:rPr>
          <w:rFonts w:ascii="Tahoma" w:hAnsi="Tahoma" w:cs="Tahoma"/>
          <w:b/>
          <w:bCs/>
        </w:rPr>
        <w:t xml:space="preserve">7.2. </w:t>
      </w:r>
      <w:r w:rsidRPr="00B84F83">
        <w:rPr>
          <w:rFonts w:ascii="Tahoma" w:hAnsi="Tahoma" w:cs="Tahoma"/>
        </w:rPr>
        <w:t>Será de responsabilidade do contratado/locador, a continuidade da manutenção de todos os equipamentos.</w:t>
      </w:r>
    </w:p>
    <w:p w14:paraId="49C7371E" w14:textId="77777777" w:rsidR="00FE1A25" w:rsidRPr="00B84F83" w:rsidRDefault="00FE1A25" w:rsidP="00FE1A25">
      <w:pPr>
        <w:pStyle w:val="SemEspaamento"/>
        <w:spacing w:line="276" w:lineRule="auto"/>
        <w:jc w:val="both"/>
        <w:rPr>
          <w:rFonts w:ascii="Tahoma" w:hAnsi="Tahoma" w:cs="Tahoma"/>
        </w:rPr>
      </w:pPr>
      <w:r w:rsidRPr="00B84F83">
        <w:rPr>
          <w:rFonts w:ascii="Tahoma" w:hAnsi="Tahoma" w:cs="Tahoma"/>
          <w:b/>
          <w:bCs/>
        </w:rPr>
        <w:t>7.3.</w:t>
      </w:r>
      <w:r w:rsidRPr="00B84F83">
        <w:rPr>
          <w:rFonts w:ascii="Tahoma" w:hAnsi="Tahoma" w:cs="Tahoma"/>
        </w:rPr>
        <w:t xml:space="preserve"> Quando informado da necessidade de manutenções, o locador deverá providenciar imediatamente, no prazo máximo de até 72 (setenta e duas) horas, não afetando o desenvolvimento das atividades.</w:t>
      </w:r>
    </w:p>
    <w:p w14:paraId="7A9A65B8" w14:textId="77777777" w:rsidR="00FE1A25" w:rsidRPr="00B84F83" w:rsidRDefault="00FE1A25" w:rsidP="00FE1A25">
      <w:pPr>
        <w:pStyle w:val="SemEspaamento"/>
        <w:spacing w:line="276" w:lineRule="auto"/>
        <w:jc w:val="both"/>
        <w:rPr>
          <w:rFonts w:ascii="Tahoma" w:hAnsi="Tahoma" w:cs="Tahoma"/>
        </w:rPr>
      </w:pPr>
      <w:r w:rsidRPr="00B84F83">
        <w:rPr>
          <w:rFonts w:ascii="Tahoma" w:hAnsi="Tahoma" w:cs="Tahoma"/>
          <w:b/>
          <w:bCs/>
        </w:rPr>
        <w:t xml:space="preserve">7.4. </w:t>
      </w:r>
      <w:r w:rsidRPr="00B84F83">
        <w:rPr>
          <w:rFonts w:ascii="Tahoma" w:hAnsi="Tahoma" w:cs="Tahoma"/>
        </w:rPr>
        <w:t>Todas as despesas relacionadas ao imóvel com base nessa contratação, ficarão a cargo do contratado, ficando sob responsabilidade do Município somente o pagamento mensal do aluguel.</w:t>
      </w:r>
    </w:p>
    <w:p w14:paraId="103D2C4C" w14:textId="77777777" w:rsidR="00FE1A25" w:rsidRPr="00B84F83" w:rsidRDefault="00FE1A25" w:rsidP="00FE1A25">
      <w:pPr>
        <w:pStyle w:val="SemEspaamento"/>
        <w:spacing w:line="276" w:lineRule="auto"/>
        <w:jc w:val="both"/>
        <w:rPr>
          <w:rFonts w:ascii="Tahoma" w:hAnsi="Tahoma" w:cs="Tahoma"/>
        </w:rPr>
      </w:pPr>
      <w:r w:rsidRPr="00B84F83">
        <w:rPr>
          <w:rFonts w:ascii="Tahoma" w:hAnsi="Tahoma" w:cs="Tahoma"/>
          <w:b/>
          <w:bCs/>
        </w:rPr>
        <w:t>7.5.</w:t>
      </w:r>
      <w:r w:rsidRPr="00B84F83">
        <w:rPr>
          <w:rFonts w:ascii="Tahoma" w:hAnsi="Tahoma" w:cs="Tahoma"/>
        </w:rPr>
        <w:t xml:space="preserve"> É de responsabilidade integral da contratada ofertar o espaço em perfeitas condições de uso, bem como sua manutenção durante o período de vigência da contratação. </w:t>
      </w:r>
    </w:p>
    <w:p w14:paraId="15D91B2E"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7.6.</w:t>
      </w:r>
      <w:r w:rsidRPr="00B84F83">
        <w:rPr>
          <w:rFonts w:ascii="Tahoma" w:hAnsi="Tahoma" w:cs="Tahoma"/>
        </w:rPr>
        <w:t xml:space="preserve"> Caso ocorra qualquer problema decorrente de caso fortuito ou força maior e a contratada não puder ofertar o espaço objeto desta contratação, deverá comunicar imediatamente à contratante, o acontecimento factual, de forma que possa ser reorganizada a logística de atendimento e/ou o devido ressarcimento; </w:t>
      </w:r>
    </w:p>
    <w:p w14:paraId="44F476B2"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7.7.</w:t>
      </w:r>
      <w:r w:rsidRPr="00B84F83">
        <w:rPr>
          <w:rFonts w:ascii="Tahoma" w:hAnsi="Tahoma" w:cs="Tahoma"/>
        </w:rPr>
        <w:t xml:space="preserve"> A contratada ficará responsável, integral e exclusivamente, por todas as providências necessárias junto ao espaço para a execução da contratação. </w:t>
      </w:r>
    </w:p>
    <w:p w14:paraId="717A7356"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7.8. </w:t>
      </w:r>
      <w:r w:rsidRPr="00B84F83">
        <w:rPr>
          <w:rFonts w:ascii="Tahoma" w:hAnsi="Tahoma" w:cs="Tahoma"/>
        </w:rPr>
        <w:t xml:space="preserve">A responsabilidade pela manutenção do espaço recai sobre o responsável do local, que deve assegurar a conservação adequada e o bom estado das instalações durante todo o período de utilização. </w:t>
      </w:r>
    </w:p>
    <w:p w14:paraId="01A7A0EF"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7.9.</w:t>
      </w:r>
      <w:r w:rsidRPr="00B84F83">
        <w:rPr>
          <w:rFonts w:ascii="Tahoma" w:hAnsi="Tahoma" w:cs="Tahoma"/>
        </w:rPr>
        <w:t xml:space="preserve"> A contratação seguirá a legislação prevista no </w:t>
      </w:r>
      <w:r w:rsidRPr="00B84F83">
        <w:rPr>
          <w:rFonts w:ascii="Tahoma" w:hAnsi="Tahoma" w:cs="Tahoma"/>
          <w:b/>
          <w:bCs/>
        </w:rPr>
        <w:t>Decreto Municipal nº 3760/2023, artigo 3º, inciso II</w:t>
      </w:r>
      <w:r w:rsidRPr="00B84F83">
        <w:rPr>
          <w:rFonts w:ascii="Tahoma" w:hAnsi="Tahoma" w:cs="Tahoma"/>
        </w:rPr>
        <w:t xml:space="preserve"> – </w:t>
      </w:r>
      <w:r w:rsidRPr="00B84F83">
        <w:rPr>
          <w:rFonts w:ascii="Tahoma" w:hAnsi="Tahoma" w:cs="Tahoma"/>
          <w:b/>
          <w:bCs/>
        </w:rPr>
        <w:t xml:space="preserve">locação </w:t>
      </w:r>
      <w:r w:rsidRPr="00B84F83">
        <w:rPr>
          <w:rStyle w:val="nfase"/>
          <w:rFonts w:ascii="Tahoma" w:hAnsi="Tahoma" w:cs="Tahoma"/>
          <w:b/>
          <w:bCs/>
          <w:bdr w:val="none" w:sz="0" w:space="0" w:color="auto" w:frame="1"/>
        </w:rPr>
        <w:t>tradicional</w:t>
      </w:r>
      <w:r w:rsidRPr="00B84F83">
        <w:rPr>
          <w:rFonts w:ascii="Tahoma" w:hAnsi="Tahoma" w:cs="Tahoma"/>
          <w:b/>
          <w:bCs/>
        </w:rPr>
        <w:t>:</w:t>
      </w:r>
      <w:r w:rsidRPr="00B84F83">
        <w:rPr>
          <w:rFonts w:ascii="Tahoma" w:hAnsi="Tahoma" w:cs="Tahoma"/>
        </w:rPr>
        <w:t xml:space="preserve"> o espaço físico é locado sem contemplar os serviços acessórios, os quais serão contratados independentemente pelo município, como limpeza, administração predial, recepção, vigilância, controle de acesso, entre outros.</w:t>
      </w:r>
    </w:p>
    <w:p w14:paraId="16D59983" w14:textId="77777777" w:rsidR="00FE1A25" w:rsidRPr="00B84F83" w:rsidRDefault="00FE1A25" w:rsidP="00FE1A25">
      <w:pPr>
        <w:pStyle w:val="Corpodetexto"/>
        <w:spacing w:line="276" w:lineRule="auto"/>
        <w:jc w:val="both"/>
        <w:rPr>
          <w:rFonts w:ascii="Tahoma" w:hAnsi="Tahoma" w:cs="Tahoma"/>
          <w:b/>
          <w:bCs/>
        </w:rPr>
      </w:pPr>
    </w:p>
    <w:p w14:paraId="1B6F0245" w14:textId="77777777" w:rsidR="00FE1A25" w:rsidRPr="00B84F83" w:rsidRDefault="00FE1A25" w:rsidP="00FE1A25">
      <w:pPr>
        <w:pStyle w:val="Corpodetexto"/>
        <w:spacing w:line="276" w:lineRule="auto"/>
        <w:jc w:val="both"/>
        <w:rPr>
          <w:rFonts w:ascii="Tahoma" w:hAnsi="Tahoma" w:cs="Tahoma"/>
          <w:b/>
          <w:bCs/>
        </w:rPr>
      </w:pPr>
      <w:r w:rsidRPr="00B84F83">
        <w:rPr>
          <w:rFonts w:ascii="Tahoma" w:hAnsi="Tahoma" w:cs="Tahoma"/>
          <w:b/>
          <w:bCs/>
        </w:rPr>
        <w:t xml:space="preserve">8. </w:t>
      </w:r>
      <w:r w:rsidRPr="00B84F83">
        <w:rPr>
          <w:rFonts w:ascii="Tahoma" w:hAnsi="Tahoma" w:cs="Tahoma"/>
          <w:b/>
          <w:bCs/>
        </w:rPr>
        <w:tab/>
        <w:t>OBRIGAÇÕES DA CONTRATANTE E DA CONTRATADA</w:t>
      </w:r>
    </w:p>
    <w:p w14:paraId="0CB6E195" w14:textId="77777777" w:rsidR="00FE1A25" w:rsidRPr="00B84F83" w:rsidRDefault="00FE1A25" w:rsidP="00FE1A25">
      <w:pPr>
        <w:pStyle w:val="SemEspaamento"/>
        <w:tabs>
          <w:tab w:val="left" w:pos="426"/>
        </w:tabs>
        <w:spacing w:before="120" w:after="120" w:line="276" w:lineRule="auto"/>
        <w:jc w:val="both"/>
        <w:rPr>
          <w:rFonts w:ascii="Tahoma" w:hAnsi="Tahoma" w:cs="Tahoma"/>
          <w:b/>
          <w:bCs/>
          <w:color w:val="000000"/>
        </w:rPr>
      </w:pPr>
      <w:r w:rsidRPr="00B84F83">
        <w:rPr>
          <w:rFonts w:ascii="Tahoma" w:hAnsi="Tahoma" w:cs="Tahoma"/>
          <w:b/>
          <w:bCs/>
          <w:color w:val="000000"/>
        </w:rPr>
        <w:t>8.1. São obrigações da Contratada:</w:t>
      </w:r>
    </w:p>
    <w:p w14:paraId="5EF8B80D" w14:textId="77777777" w:rsidR="00FE1A25" w:rsidRPr="00B84F83" w:rsidRDefault="00FE1A25" w:rsidP="00FE1A25">
      <w:pPr>
        <w:pStyle w:val="PargrafodaLista"/>
        <w:widowControl w:val="0"/>
        <w:numPr>
          <w:ilvl w:val="0"/>
          <w:numId w:val="18"/>
        </w:numPr>
        <w:autoSpaceDE w:val="0"/>
        <w:autoSpaceDN w:val="0"/>
        <w:spacing w:after="0" w:line="276" w:lineRule="auto"/>
        <w:ind w:left="0" w:firstLine="0"/>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Cumprir com os termos da locação ajustada;</w:t>
      </w:r>
    </w:p>
    <w:p w14:paraId="06B9C5A5" w14:textId="77777777" w:rsidR="00FE1A25" w:rsidRPr="00B84F83" w:rsidRDefault="00FE1A25" w:rsidP="00FE1A25">
      <w:pPr>
        <w:pStyle w:val="PargrafodaLista"/>
        <w:numPr>
          <w:ilvl w:val="0"/>
          <w:numId w:val="18"/>
        </w:numPr>
        <w:spacing w:after="0" w:line="276" w:lineRule="auto"/>
        <w:ind w:left="0" w:firstLine="0"/>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Entregar a contratante o imóvel da locação em estado de servir a finalidade pública a que se destina e na data fixada no instrumento contratual;</w:t>
      </w:r>
    </w:p>
    <w:p w14:paraId="1FE010ED" w14:textId="77777777" w:rsidR="00FE1A25" w:rsidRPr="00B84F83" w:rsidRDefault="00FE1A25" w:rsidP="00FE1A25">
      <w:pPr>
        <w:pStyle w:val="PargrafodaLista"/>
        <w:numPr>
          <w:ilvl w:val="0"/>
          <w:numId w:val="18"/>
        </w:numPr>
        <w:spacing w:after="0" w:line="276" w:lineRule="auto"/>
        <w:ind w:left="0" w:firstLine="0"/>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Garantir, durante o tempo da locação, o uso pacífico do imóvel locado;</w:t>
      </w:r>
    </w:p>
    <w:p w14:paraId="71F62099" w14:textId="77777777" w:rsidR="00FE1A25" w:rsidRPr="00B84F83" w:rsidRDefault="00FE1A25" w:rsidP="00FE1A25">
      <w:pPr>
        <w:pStyle w:val="PargrafodaLista"/>
        <w:numPr>
          <w:ilvl w:val="0"/>
          <w:numId w:val="18"/>
        </w:numPr>
        <w:spacing w:after="0" w:line="276" w:lineRule="auto"/>
        <w:ind w:left="0" w:firstLine="0"/>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Responder pelos vícios e defeitos anteriores à locação;</w:t>
      </w:r>
    </w:p>
    <w:p w14:paraId="0A4D78E2" w14:textId="77777777" w:rsidR="00FE1A25" w:rsidRPr="00B84F83" w:rsidRDefault="00FE1A25" w:rsidP="00FE1A25">
      <w:pPr>
        <w:pStyle w:val="PargrafodaLista"/>
        <w:numPr>
          <w:ilvl w:val="0"/>
          <w:numId w:val="18"/>
        </w:numPr>
        <w:spacing w:after="0" w:line="276" w:lineRule="auto"/>
        <w:ind w:left="0" w:firstLine="0"/>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Responsabilizar-se pelo pagamento do Imposto Predial Territorial Urbano (IPTU) e as taxas de administração imobiliária e de intermediações, se existirem;</w:t>
      </w:r>
    </w:p>
    <w:p w14:paraId="59232DC6" w14:textId="77777777" w:rsidR="00FE1A25" w:rsidRPr="00B84F83" w:rsidRDefault="00FE1A25" w:rsidP="00FE1A25">
      <w:pPr>
        <w:pStyle w:val="PargrafodaLista"/>
        <w:numPr>
          <w:ilvl w:val="0"/>
          <w:numId w:val="18"/>
        </w:numPr>
        <w:spacing w:after="0" w:line="276" w:lineRule="auto"/>
        <w:ind w:left="0" w:firstLine="0"/>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Manter, durante toda execução do contrato, todas as condições de habilitação jurídica e de regularidade fiscal exigida para contratação;</w:t>
      </w:r>
    </w:p>
    <w:p w14:paraId="359FDD32" w14:textId="77777777" w:rsidR="00FE1A25" w:rsidRPr="00B84F83" w:rsidRDefault="00FE1A25" w:rsidP="00FE1A25">
      <w:pPr>
        <w:pStyle w:val="SemEspaamento"/>
        <w:numPr>
          <w:ilvl w:val="0"/>
          <w:numId w:val="18"/>
        </w:numPr>
        <w:spacing w:before="120" w:after="120" w:line="276" w:lineRule="auto"/>
        <w:ind w:left="0" w:firstLine="0"/>
        <w:jc w:val="both"/>
        <w:rPr>
          <w:rFonts w:ascii="Tahoma" w:hAnsi="Tahoma" w:cs="Tahoma"/>
        </w:rPr>
      </w:pPr>
      <w:r w:rsidRPr="00B84F83">
        <w:rPr>
          <w:rFonts w:ascii="Tahoma" w:eastAsia="Times New Roman" w:hAnsi="Tahoma" w:cs="Tahoma"/>
          <w:color w:val="000000"/>
          <w:lang w:eastAsia="pt-BR"/>
        </w:rPr>
        <w:t xml:space="preserve"> A constatação de qualquer procedimento irregular pela contratada implicará na retenção dos pagamentos devidos, até que seja feita a regularização.</w:t>
      </w:r>
    </w:p>
    <w:p w14:paraId="50F59FF4" w14:textId="77777777" w:rsidR="00FE1A25" w:rsidRPr="00B84F83" w:rsidRDefault="00FE1A25" w:rsidP="00FE1A25">
      <w:pPr>
        <w:pStyle w:val="SemEspaamento"/>
        <w:numPr>
          <w:ilvl w:val="0"/>
          <w:numId w:val="18"/>
        </w:numPr>
        <w:spacing w:before="120" w:after="120" w:line="276" w:lineRule="auto"/>
        <w:ind w:left="0" w:firstLine="0"/>
        <w:jc w:val="both"/>
        <w:rPr>
          <w:rFonts w:ascii="Tahoma" w:hAnsi="Tahoma" w:cs="Tahoma"/>
        </w:rPr>
      </w:pPr>
      <w:r w:rsidRPr="00B84F83">
        <w:rPr>
          <w:rFonts w:ascii="Tahoma" w:eastAsia="Times New Roman" w:hAnsi="Tahoma" w:cs="Tahoma"/>
          <w:color w:val="000000"/>
          <w:lang w:eastAsia="pt-BR"/>
        </w:rPr>
        <w:lastRenderedPageBreak/>
        <w:t>O imóvel deve estar livre e desimpedido de qualquer ônus, como: IPTU, débitos com concessionárias de energia ou abastecimento de água ou outras que possam existir, sendo responsabilidade da contratada entregar o imóvel livre de qualquer débito.</w:t>
      </w:r>
    </w:p>
    <w:p w14:paraId="7A0636D8" w14:textId="77777777" w:rsidR="00FE1A25" w:rsidRPr="00B84F83" w:rsidRDefault="00FE1A25" w:rsidP="00FE1A25">
      <w:pPr>
        <w:pStyle w:val="SemEspaamento"/>
        <w:numPr>
          <w:ilvl w:val="1"/>
          <w:numId w:val="14"/>
        </w:numPr>
        <w:tabs>
          <w:tab w:val="left" w:pos="426"/>
        </w:tabs>
        <w:spacing w:before="120" w:after="120" w:line="276" w:lineRule="auto"/>
        <w:ind w:left="0" w:firstLine="0"/>
        <w:jc w:val="both"/>
        <w:rPr>
          <w:rFonts w:ascii="Tahoma" w:hAnsi="Tahoma" w:cs="Tahoma"/>
          <w:b/>
          <w:bCs/>
        </w:rPr>
      </w:pPr>
      <w:r w:rsidRPr="00B84F83">
        <w:rPr>
          <w:rFonts w:ascii="Tahoma" w:hAnsi="Tahoma" w:cs="Tahoma"/>
          <w:b/>
          <w:bCs/>
        </w:rPr>
        <w:t>São obrigações do Município Contratante:</w:t>
      </w:r>
    </w:p>
    <w:p w14:paraId="5B72E930" w14:textId="77777777" w:rsidR="00FE1A25" w:rsidRPr="00B84F83" w:rsidRDefault="00FE1A25" w:rsidP="00FE1A25">
      <w:pPr>
        <w:pStyle w:val="PargrafodaLista"/>
        <w:numPr>
          <w:ilvl w:val="0"/>
          <w:numId w:val="19"/>
        </w:numPr>
        <w:spacing w:after="0" w:line="276" w:lineRule="auto"/>
        <w:ind w:left="0" w:firstLine="54"/>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Pagar à contratada o valor do aluguel no preço estabelecido nos termos do contrato;</w:t>
      </w:r>
    </w:p>
    <w:p w14:paraId="6268C5DB" w14:textId="77777777" w:rsidR="00FE1A25" w:rsidRPr="00B84F83" w:rsidRDefault="00FE1A25" w:rsidP="00FE1A25">
      <w:pPr>
        <w:pStyle w:val="PargrafodaLista"/>
        <w:numPr>
          <w:ilvl w:val="0"/>
          <w:numId w:val="19"/>
        </w:numPr>
        <w:spacing w:after="0" w:line="276" w:lineRule="auto"/>
        <w:ind w:left="0" w:firstLine="54"/>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Designar servidores fiscais do contrato e seus respectivos substitutos, conforme Decreto Municipal nº 13.028/2023;</w:t>
      </w:r>
    </w:p>
    <w:p w14:paraId="687B4038" w14:textId="77777777" w:rsidR="00FE1A25" w:rsidRPr="00B84F83" w:rsidRDefault="00FE1A25" w:rsidP="00FE1A25">
      <w:pPr>
        <w:pStyle w:val="PargrafodaLista"/>
        <w:numPr>
          <w:ilvl w:val="0"/>
          <w:numId w:val="19"/>
        </w:numPr>
        <w:spacing w:after="0" w:line="276" w:lineRule="auto"/>
        <w:ind w:left="0" w:firstLine="54"/>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Utilizar o imóvel para a finalidade prevista no TR;</w:t>
      </w:r>
    </w:p>
    <w:p w14:paraId="5B5B8021" w14:textId="77777777" w:rsidR="00FE1A25" w:rsidRPr="00B84F83" w:rsidRDefault="00FE1A25" w:rsidP="00FE1A25">
      <w:pPr>
        <w:pStyle w:val="PargrafodaLista"/>
        <w:numPr>
          <w:ilvl w:val="0"/>
          <w:numId w:val="19"/>
        </w:numPr>
        <w:spacing w:after="0" w:line="276" w:lineRule="auto"/>
        <w:ind w:left="0" w:firstLine="54"/>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Não modificar a forma interna ou externa do imóvel sem o consentimento prévio e por escrito da contratada, salvo para adequações necessárias para a distribuição da rede de internet e da rede elétrica, bem como a instalação de ar-condicionado, se necessário;</w:t>
      </w:r>
    </w:p>
    <w:p w14:paraId="604F5F62" w14:textId="77777777" w:rsidR="00FE1A25" w:rsidRPr="00B84F83" w:rsidRDefault="00FE1A25" w:rsidP="00FE1A25">
      <w:pPr>
        <w:pStyle w:val="PargrafodaLista"/>
        <w:numPr>
          <w:ilvl w:val="0"/>
          <w:numId w:val="19"/>
        </w:numPr>
        <w:spacing w:after="0" w:line="276" w:lineRule="auto"/>
        <w:ind w:left="0" w:firstLine="54"/>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Entregar o imóvel, ao término do contrato, no estado em que encontrou no seu início, promovendo as reformas necessárias à conservação e restauração do mesmo em perfeitas condições de uso, onde qualquer dano no imóvel e na mobília deverá esta arcar com o prejuízo, inclusive desfazimento das obras de adaptação realizadas, ficando a seu cargo, eventualmente, o pagamento dos aluguéis referentes ao período que ultrapassar o prazo deste contrato, destinado às obras de reparos, salvo as deteriorações decorrentes de seu uso normal e aquelas decorrentes de caso fortuito ou força maior;</w:t>
      </w:r>
    </w:p>
    <w:p w14:paraId="600B13EF" w14:textId="77777777" w:rsidR="00FE1A25" w:rsidRPr="00B84F83" w:rsidRDefault="00FE1A25" w:rsidP="00FE1A25">
      <w:pPr>
        <w:pStyle w:val="PargrafodaLista"/>
        <w:numPr>
          <w:ilvl w:val="0"/>
          <w:numId w:val="19"/>
        </w:numPr>
        <w:spacing w:after="0" w:line="276" w:lineRule="auto"/>
        <w:ind w:left="0" w:firstLine="54"/>
        <w:contextualSpacing w:val="0"/>
        <w:jc w:val="both"/>
        <w:rPr>
          <w:rFonts w:ascii="Tahoma" w:eastAsia="Times New Roman" w:hAnsi="Tahoma" w:cs="Tahoma"/>
          <w:color w:val="000000"/>
          <w:lang w:eastAsia="pt-BR"/>
        </w:rPr>
      </w:pPr>
      <w:r w:rsidRPr="00B84F83">
        <w:rPr>
          <w:rFonts w:ascii="Tahoma" w:eastAsia="Times New Roman" w:hAnsi="Tahoma" w:cs="Tahoma"/>
          <w:color w:val="000000"/>
          <w:lang w:eastAsia="pt-BR"/>
        </w:rPr>
        <w:t xml:space="preserve"> Aplicar à contratada as sanções cabíveis.</w:t>
      </w:r>
    </w:p>
    <w:p w14:paraId="24088FCB" w14:textId="77777777" w:rsidR="00FE1A25" w:rsidRPr="00B84F83" w:rsidRDefault="00FE1A25" w:rsidP="00FE1A25">
      <w:pPr>
        <w:pStyle w:val="Standard"/>
        <w:numPr>
          <w:ilvl w:val="0"/>
          <w:numId w:val="19"/>
        </w:numPr>
        <w:tabs>
          <w:tab w:val="left" w:pos="0"/>
        </w:tabs>
        <w:spacing w:before="120" w:after="120" w:line="276" w:lineRule="auto"/>
        <w:ind w:left="0" w:firstLine="54"/>
        <w:jc w:val="both"/>
        <w:textAlignment w:val="auto"/>
        <w:rPr>
          <w:rFonts w:ascii="Tahoma" w:hAnsi="Tahoma" w:cs="Tahoma"/>
          <w:b/>
          <w:bCs/>
          <w:sz w:val="22"/>
          <w:szCs w:val="22"/>
        </w:rPr>
      </w:pPr>
      <w:r w:rsidRPr="00B84F83">
        <w:rPr>
          <w:rFonts w:ascii="Tahoma" w:eastAsia="Times New Roman" w:hAnsi="Tahoma" w:cs="Tahoma"/>
          <w:color w:val="000000"/>
          <w:kern w:val="0"/>
          <w:sz w:val="22"/>
          <w:szCs w:val="22"/>
          <w:lang w:eastAsia="pt-BR" w:bidi="ar-SA"/>
        </w:rPr>
        <w:t xml:space="preserve">  As benfeitorias necessárias introduzidas pela contratante, ainda que não autorizadas pela contratada, bem como as úteis, desde que autorizadas, serão indenizáveis e permitem o exercício do direito de retenção, de acordo com o art. 35 da Lei nº 8.245/1991, e o art. 578 do Código Civil</w:t>
      </w:r>
      <w:r w:rsidRPr="00B84F83">
        <w:rPr>
          <w:rFonts w:ascii="Tahoma" w:eastAsia="Times New Roman" w:hAnsi="Tahoma" w:cs="Tahoma"/>
          <w:kern w:val="0"/>
          <w:sz w:val="22"/>
          <w:szCs w:val="22"/>
          <w:lang w:eastAsia="pt-BR" w:bidi="ar-SA"/>
        </w:rPr>
        <w:t>.</w:t>
      </w:r>
      <w:bookmarkStart w:id="2" w:name="_Hlk210049297"/>
    </w:p>
    <w:p w14:paraId="77811BA9" w14:textId="77777777" w:rsidR="00FE1A25" w:rsidRPr="00B84F83" w:rsidRDefault="00FE1A25" w:rsidP="00FE1A25">
      <w:pPr>
        <w:pStyle w:val="Standard"/>
        <w:numPr>
          <w:ilvl w:val="0"/>
          <w:numId w:val="19"/>
        </w:numPr>
        <w:tabs>
          <w:tab w:val="left" w:pos="0"/>
        </w:tabs>
        <w:spacing w:before="120" w:after="120" w:line="276" w:lineRule="auto"/>
        <w:ind w:left="0" w:firstLine="54"/>
        <w:jc w:val="both"/>
        <w:textAlignment w:val="auto"/>
        <w:rPr>
          <w:rFonts w:ascii="Tahoma" w:hAnsi="Tahoma" w:cs="Tahoma"/>
          <w:b/>
          <w:bCs/>
          <w:sz w:val="22"/>
          <w:szCs w:val="22"/>
        </w:rPr>
      </w:pPr>
      <w:r w:rsidRPr="00B84F83">
        <w:rPr>
          <w:rFonts w:ascii="Tahoma" w:eastAsia="Times New Roman" w:hAnsi="Tahoma" w:cs="Tahoma"/>
          <w:kern w:val="0"/>
          <w:sz w:val="22"/>
          <w:szCs w:val="22"/>
          <w:lang w:eastAsia="pt-BR" w:bidi="ar-SA"/>
        </w:rPr>
        <w:t>As despesas de abastecimento de água, energia elétrica, internet e telefonia é de responsabilidade do município, devendo entregar com as faturas quitadas durante toda a vigência contratual;</w:t>
      </w:r>
    </w:p>
    <w:bookmarkEnd w:id="2"/>
    <w:p w14:paraId="2F0F1616" w14:textId="77777777" w:rsidR="00FE1A25" w:rsidRPr="00B84F83" w:rsidRDefault="00FE1A25" w:rsidP="00FE1A25">
      <w:pPr>
        <w:pStyle w:val="Standard"/>
        <w:tabs>
          <w:tab w:val="left" w:pos="0"/>
        </w:tabs>
        <w:spacing w:before="120" w:after="120" w:line="276" w:lineRule="auto"/>
        <w:ind w:left="54"/>
        <w:jc w:val="both"/>
        <w:textAlignment w:val="auto"/>
        <w:rPr>
          <w:rFonts w:ascii="Tahoma" w:hAnsi="Tahoma" w:cs="Tahoma"/>
          <w:b/>
          <w:bCs/>
          <w:sz w:val="22"/>
          <w:szCs w:val="22"/>
        </w:rPr>
      </w:pPr>
    </w:p>
    <w:p w14:paraId="70CF0ED9" w14:textId="77777777" w:rsidR="00FE1A25" w:rsidRPr="00B84F83" w:rsidRDefault="00FE1A25" w:rsidP="00FE1A25">
      <w:pPr>
        <w:pStyle w:val="Standard"/>
        <w:numPr>
          <w:ilvl w:val="0"/>
          <w:numId w:val="12"/>
        </w:numPr>
        <w:spacing w:line="276" w:lineRule="auto"/>
        <w:ind w:left="0" w:firstLine="0"/>
        <w:jc w:val="both"/>
        <w:rPr>
          <w:rFonts w:ascii="Tahoma" w:hAnsi="Tahoma" w:cs="Tahoma"/>
          <w:b/>
          <w:bCs/>
          <w:sz w:val="22"/>
          <w:szCs w:val="22"/>
        </w:rPr>
      </w:pPr>
      <w:r w:rsidRPr="00B84F83">
        <w:rPr>
          <w:rFonts w:ascii="Tahoma" w:hAnsi="Tahoma" w:cs="Tahoma"/>
          <w:b/>
          <w:bCs/>
          <w:sz w:val="22"/>
          <w:szCs w:val="22"/>
        </w:rPr>
        <w:t>SANÇÕES ADMINISTRATIVAS</w:t>
      </w:r>
    </w:p>
    <w:p w14:paraId="52799843" w14:textId="77777777" w:rsidR="00FE1A25" w:rsidRPr="00B84F83" w:rsidRDefault="00FE1A25" w:rsidP="00FE1A25">
      <w:pPr>
        <w:pStyle w:val="Standard"/>
        <w:numPr>
          <w:ilvl w:val="1"/>
          <w:numId w:val="15"/>
        </w:numPr>
        <w:spacing w:line="276" w:lineRule="auto"/>
        <w:ind w:left="0" w:firstLine="0"/>
        <w:jc w:val="both"/>
        <w:rPr>
          <w:rFonts w:ascii="Tahoma" w:hAnsi="Tahoma" w:cs="Tahoma"/>
          <w:sz w:val="22"/>
          <w:szCs w:val="22"/>
        </w:rPr>
      </w:pPr>
      <w:r w:rsidRPr="00B84F83">
        <w:rPr>
          <w:rFonts w:ascii="Tahoma" w:hAnsi="Tahoma" w:cs="Tahoma"/>
          <w:sz w:val="22"/>
          <w:szCs w:val="22"/>
        </w:rPr>
        <w:t>O licitante e o Contratado que incorram em infrações sujeitam-se às sanções administrativas previstas no art. 156 da Lei Federal n° 14.133, de 2021 e no Decreto Regulamentador, sem prejuízo de eventuais implicações penais nos termos do que prevê o Capítulo II-B do Título XI do Código Penal.</w:t>
      </w:r>
    </w:p>
    <w:p w14:paraId="1DD31EE1" w14:textId="77777777" w:rsidR="00FE1A25" w:rsidRPr="00B84F83" w:rsidRDefault="00FE1A25" w:rsidP="00FE1A25">
      <w:pPr>
        <w:pStyle w:val="Standard"/>
        <w:spacing w:before="120" w:after="120" w:line="276" w:lineRule="auto"/>
        <w:jc w:val="both"/>
        <w:textAlignment w:val="auto"/>
        <w:rPr>
          <w:rFonts w:ascii="Tahoma" w:hAnsi="Tahoma" w:cs="Tahoma"/>
          <w:b/>
          <w:bCs/>
          <w:sz w:val="22"/>
          <w:szCs w:val="22"/>
        </w:rPr>
      </w:pPr>
    </w:p>
    <w:p w14:paraId="47545DBA" w14:textId="77777777" w:rsidR="00FE1A25" w:rsidRPr="00B84F83" w:rsidRDefault="00FE1A25" w:rsidP="00FE1A25">
      <w:pPr>
        <w:tabs>
          <w:tab w:val="left" w:pos="0"/>
        </w:tabs>
        <w:spacing w:before="120" w:after="120" w:line="276" w:lineRule="auto"/>
        <w:jc w:val="both"/>
        <w:rPr>
          <w:rFonts w:ascii="Tahoma" w:hAnsi="Tahoma" w:cs="Tahoma"/>
          <w:b/>
          <w:bCs/>
          <w:shd w:val="clear" w:color="auto" w:fill="FFFFFF"/>
        </w:rPr>
      </w:pPr>
      <w:r w:rsidRPr="00B84F83">
        <w:rPr>
          <w:rFonts w:ascii="Tahoma" w:hAnsi="Tahoma" w:cs="Tahoma"/>
          <w:b/>
          <w:bCs/>
          <w:shd w:val="clear" w:color="auto" w:fill="FFFFFF"/>
        </w:rPr>
        <w:t>10. MODELO DE GESTÃO DO CONTRATO</w:t>
      </w:r>
    </w:p>
    <w:p w14:paraId="0A9C870F" w14:textId="77777777" w:rsidR="00FE1A25" w:rsidRPr="00B84F83" w:rsidRDefault="00FE1A25" w:rsidP="00FE1A25">
      <w:pPr>
        <w:spacing w:before="120" w:after="120" w:line="276" w:lineRule="auto"/>
        <w:jc w:val="both"/>
        <w:rPr>
          <w:rFonts w:ascii="Tahoma" w:hAnsi="Tahoma" w:cs="Tahoma"/>
          <w:color w:val="000000"/>
        </w:rPr>
      </w:pPr>
      <w:r w:rsidRPr="00B84F83">
        <w:rPr>
          <w:rFonts w:ascii="Tahoma" w:hAnsi="Tahoma" w:cs="Tahoma"/>
          <w:b/>
          <w:bCs/>
          <w:color w:val="000000"/>
        </w:rPr>
        <w:t xml:space="preserve">10.1. </w:t>
      </w:r>
      <w:r w:rsidRPr="00B84F83">
        <w:rPr>
          <w:rFonts w:ascii="Tahoma" w:hAnsi="Tahoma" w:cs="Tahoma"/>
          <w:color w:val="000000"/>
        </w:rPr>
        <w:t xml:space="preserve">O contrato deverá ser executado fielmente pelas partes, de acordo com as cláusulas avençadas neste termo e as normas da Lei nº 14.133/2021, e cada parte responderá pelas consequências de sua inexecução total ou parcial. </w:t>
      </w:r>
    </w:p>
    <w:p w14:paraId="31F5FFCD" w14:textId="77777777" w:rsidR="00FE1A25" w:rsidRPr="00B84F83" w:rsidRDefault="00FE1A25" w:rsidP="00FE1A25">
      <w:pPr>
        <w:spacing w:before="120" w:after="120" w:line="276" w:lineRule="auto"/>
        <w:jc w:val="both"/>
        <w:rPr>
          <w:rFonts w:ascii="Tahoma" w:hAnsi="Tahoma" w:cs="Tahoma"/>
          <w:color w:val="000000"/>
        </w:rPr>
      </w:pPr>
      <w:r w:rsidRPr="00B84F83">
        <w:rPr>
          <w:rFonts w:ascii="Tahoma" w:hAnsi="Tahoma" w:cs="Tahoma"/>
          <w:b/>
          <w:bCs/>
          <w:color w:val="000000"/>
        </w:rPr>
        <w:t>10.2.</w:t>
      </w:r>
      <w:r w:rsidRPr="00B84F83">
        <w:rPr>
          <w:rFonts w:ascii="Tahoma" w:hAnsi="Tahoma" w:cs="Tahoma"/>
          <w:color w:val="000000"/>
        </w:rPr>
        <w:t xml:space="preserve"> As comunicações entre o órgão contratante e a contratada devem ser realizadas por escrito sempre que o ato exigir tal formalidade, admitindo-se o uso de mensagem eletrônica para esse fim.</w:t>
      </w:r>
    </w:p>
    <w:p w14:paraId="45631B89" w14:textId="77777777" w:rsidR="00FE1A25" w:rsidRPr="00B84F83" w:rsidRDefault="00FE1A25" w:rsidP="00FE1A25">
      <w:pPr>
        <w:spacing w:before="120" w:after="120" w:line="276" w:lineRule="auto"/>
        <w:jc w:val="both"/>
        <w:rPr>
          <w:rFonts w:ascii="Tahoma" w:hAnsi="Tahoma" w:cs="Tahoma"/>
          <w:color w:val="000000"/>
        </w:rPr>
      </w:pPr>
      <w:r w:rsidRPr="00B84F83">
        <w:rPr>
          <w:rFonts w:ascii="Tahoma" w:hAnsi="Tahoma" w:cs="Tahoma"/>
          <w:b/>
          <w:bCs/>
          <w:color w:val="000000"/>
        </w:rPr>
        <w:lastRenderedPageBreak/>
        <w:t>10.3.</w:t>
      </w:r>
      <w:r w:rsidRPr="00B84F83">
        <w:rPr>
          <w:rFonts w:ascii="Tahoma" w:hAnsi="Tahoma" w:cs="Tahoma"/>
          <w:color w:val="000000"/>
        </w:rPr>
        <w:t xml:space="preserve"> O órgão contratante poderá convocar representante da empresa para adoção de providências que devam ser cumpridas de imediato. </w:t>
      </w:r>
    </w:p>
    <w:p w14:paraId="06243C3A" w14:textId="77777777" w:rsidR="00FE1A25" w:rsidRPr="00B84F83" w:rsidRDefault="00FE1A25" w:rsidP="00FE1A25">
      <w:pPr>
        <w:spacing w:before="120" w:after="120" w:line="276" w:lineRule="auto"/>
        <w:jc w:val="both"/>
        <w:rPr>
          <w:rFonts w:ascii="Tahoma" w:hAnsi="Tahoma" w:cs="Tahoma"/>
          <w:color w:val="000000"/>
        </w:rPr>
      </w:pPr>
      <w:r w:rsidRPr="00B84F83">
        <w:rPr>
          <w:rFonts w:ascii="Tahoma" w:hAnsi="Tahoma" w:cs="Tahoma"/>
          <w:b/>
          <w:bCs/>
          <w:color w:val="000000"/>
        </w:rPr>
        <w:t>10.4.</w:t>
      </w:r>
      <w:r w:rsidRPr="00B84F83">
        <w:rPr>
          <w:rFonts w:ascii="Tahoma" w:hAnsi="Tahoma" w:cs="Tahoma"/>
          <w:color w:val="000000"/>
        </w:rPr>
        <w:t xml:space="preserve"> Após a assinatura do contrato ou instrumento equivalente, a secretaria municipal, poderá se julgar necessário, convocar o representante da empresa contratada para reunião inicial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272E4D" w14:textId="77777777" w:rsidR="00FE1A25" w:rsidRPr="00B84F83" w:rsidRDefault="00FE1A25" w:rsidP="00FE1A25">
      <w:pPr>
        <w:pStyle w:val="Nivel2"/>
        <w:numPr>
          <w:ilvl w:val="0"/>
          <w:numId w:val="0"/>
        </w:numPr>
        <w:rPr>
          <w:rFonts w:ascii="Tahoma" w:hAnsi="Tahoma" w:cs="Tahoma"/>
          <w:sz w:val="22"/>
          <w:szCs w:val="22"/>
          <w:lang w:eastAsia="en-US"/>
        </w:rPr>
      </w:pPr>
      <w:r w:rsidRPr="00B84F83">
        <w:rPr>
          <w:rFonts w:ascii="Tahoma" w:hAnsi="Tahoma" w:cs="Tahoma"/>
          <w:b/>
          <w:bCs/>
          <w:color w:val="000000"/>
          <w:sz w:val="22"/>
          <w:szCs w:val="22"/>
        </w:rPr>
        <w:t>10.5.</w:t>
      </w:r>
      <w:r w:rsidRPr="00B84F83">
        <w:rPr>
          <w:rFonts w:ascii="Tahoma" w:hAnsi="Tahoma" w:cs="Tahoma"/>
          <w:color w:val="000000"/>
          <w:sz w:val="22"/>
          <w:szCs w:val="22"/>
        </w:rPr>
        <w:t xml:space="preserve"> </w:t>
      </w:r>
      <w:r w:rsidRPr="00B84F83">
        <w:rPr>
          <w:rFonts w:ascii="Tahoma" w:eastAsia="Arial" w:hAnsi="Tahoma" w:cs="Tahoma"/>
          <w:sz w:val="22"/>
          <w:szCs w:val="22"/>
          <w:lang w:eastAsia="en-US"/>
        </w:rPr>
        <w:t>Para</w:t>
      </w:r>
      <w:r w:rsidRPr="00B84F83">
        <w:rPr>
          <w:rFonts w:ascii="Tahoma" w:eastAsia="Arial" w:hAnsi="Tahoma" w:cs="Tahoma"/>
          <w:spacing w:val="22"/>
          <w:sz w:val="22"/>
          <w:szCs w:val="22"/>
          <w:lang w:eastAsia="en-US"/>
        </w:rPr>
        <w:t xml:space="preserve"> </w:t>
      </w:r>
      <w:r w:rsidRPr="00B84F83">
        <w:rPr>
          <w:rFonts w:ascii="Tahoma" w:eastAsia="Arial" w:hAnsi="Tahoma" w:cs="Tahoma"/>
          <w:spacing w:val="11"/>
          <w:sz w:val="22"/>
          <w:szCs w:val="22"/>
          <w:lang w:eastAsia="en-US"/>
        </w:rPr>
        <w:t>assinatura</w:t>
      </w:r>
      <w:r w:rsidRPr="00B84F83">
        <w:rPr>
          <w:rFonts w:ascii="Tahoma" w:eastAsia="Arial" w:hAnsi="Tahoma" w:cs="Tahoma"/>
          <w:spacing w:val="22"/>
          <w:sz w:val="22"/>
          <w:szCs w:val="22"/>
          <w:lang w:eastAsia="en-US"/>
        </w:rPr>
        <w:t xml:space="preserve"> </w:t>
      </w:r>
      <w:r w:rsidRPr="00B84F83">
        <w:rPr>
          <w:rFonts w:ascii="Tahoma" w:eastAsia="Arial" w:hAnsi="Tahoma" w:cs="Tahoma"/>
          <w:sz w:val="22"/>
          <w:szCs w:val="22"/>
          <w:lang w:eastAsia="en-US"/>
        </w:rPr>
        <w:t>do</w:t>
      </w:r>
      <w:r w:rsidRPr="00B84F83">
        <w:rPr>
          <w:rFonts w:ascii="Tahoma" w:eastAsia="Arial" w:hAnsi="Tahoma" w:cs="Tahoma"/>
          <w:spacing w:val="24"/>
          <w:sz w:val="22"/>
          <w:szCs w:val="22"/>
          <w:lang w:eastAsia="en-US"/>
        </w:rPr>
        <w:t xml:space="preserve"> </w:t>
      </w:r>
      <w:r w:rsidRPr="00B84F83">
        <w:rPr>
          <w:rFonts w:ascii="Tahoma" w:eastAsia="Arial" w:hAnsi="Tahoma" w:cs="Tahoma"/>
          <w:spacing w:val="-1"/>
          <w:sz w:val="22"/>
          <w:szCs w:val="22"/>
          <w:lang w:eastAsia="en-US"/>
        </w:rPr>
        <w:t>contrato</w:t>
      </w:r>
      <w:r w:rsidRPr="00B84F83">
        <w:rPr>
          <w:rFonts w:ascii="Tahoma" w:eastAsia="Arial" w:hAnsi="Tahoma" w:cs="Tahoma"/>
          <w:spacing w:val="23"/>
          <w:sz w:val="22"/>
          <w:szCs w:val="22"/>
          <w:lang w:eastAsia="en-US"/>
        </w:rPr>
        <w:t xml:space="preserve"> </w:t>
      </w:r>
      <w:r w:rsidRPr="00B84F83">
        <w:rPr>
          <w:rFonts w:ascii="Tahoma" w:eastAsia="Arial" w:hAnsi="Tahoma" w:cs="Tahoma"/>
          <w:spacing w:val="-1"/>
          <w:sz w:val="22"/>
          <w:szCs w:val="22"/>
          <w:lang w:eastAsia="en-US"/>
        </w:rPr>
        <w:t>deverão</w:t>
      </w:r>
      <w:r w:rsidRPr="00B84F83">
        <w:rPr>
          <w:rFonts w:ascii="Tahoma" w:eastAsia="Arial" w:hAnsi="Tahoma" w:cs="Tahoma"/>
          <w:spacing w:val="22"/>
          <w:sz w:val="22"/>
          <w:szCs w:val="22"/>
          <w:lang w:eastAsia="en-US"/>
        </w:rPr>
        <w:t xml:space="preserve"> </w:t>
      </w:r>
      <w:r w:rsidRPr="00B84F83">
        <w:rPr>
          <w:rFonts w:ascii="Tahoma" w:eastAsia="Arial" w:hAnsi="Tahoma" w:cs="Tahoma"/>
          <w:sz w:val="22"/>
          <w:szCs w:val="22"/>
          <w:lang w:eastAsia="en-US"/>
        </w:rPr>
        <w:t>ser</w:t>
      </w:r>
      <w:r w:rsidRPr="00B84F83">
        <w:rPr>
          <w:rFonts w:ascii="Tahoma" w:eastAsia="Arial" w:hAnsi="Tahoma" w:cs="Tahoma"/>
          <w:spacing w:val="23"/>
          <w:sz w:val="22"/>
          <w:szCs w:val="22"/>
          <w:lang w:eastAsia="en-US"/>
        </w:rPr>
        <w:t xml:space="preserve"> </w:t>
      </w:r>
      <w:r w:rsidRPr="00B84F83">
        <w:rPr>
          <w:rFonts w:ascii="Tahoma" w:eastAsia="Arial" w:hAnsi="Tahoma" w:cs="Tahoma"/>
          <w:spacing w:val="-1"/>
          <w:sz w:val="22"/>
          <w:szCs w:val="22"/>
          <w:lang w:eastAsia="en-US"/>
        </w:rPr>
        <w:t>observados</w:t>
      </w:r>
      <w:r w:rsidRPr="00B84F83">
        <w:rPr>
          <w:rFonts w:ascii="Tahoma" w:eastAsia="Arial" w:hAnsi="Tahoma" w:cs="Tahoma"/>
          <w:spacing w:val="24"/>
          <w:sz w:val="22"/>
          <w:szCs w:val="22"/>
          <w:lang w:eastAsia="en-US"/>
        </w:rPr>
        <w:t xml:space="preserve"> </w:t>
      </w:r>
      <w:r w:rsidRPr="00B84F83">
        <w:rPr>
          <w:rFonts w:ascii="Tahoma" w:eastAsia="Arial" w:hAnsi="Tahoma" w:cs="Tahoma"/>
          <w:sz w:val="22"/>
          <w:szCs w:val="22"/>
          <w:lang w:eastAsia="en-US"/>
        </w:rPr>
        <w:t>os</w:t>
      </w:r>
      <w:r w:rsidRPr="00B84F83">
        <w:rPr>
          <w:rFonts w:ascii="Tahoma" w:eastAsia="Arial" w:hAnsi="Tahoma" w:cs="Tahoma"/>
          <w:spacing w:val="24"/>
          <w:sz w:val="22"/>
          <w:szCs w:val="22"/>
          <w:lang w:eastAsia="en-US"/>
        </w:rPr>
        <w:t xml:space="preserve"> </w:t>
      </w:r>
      <w:r w:rsidRPr="00B84F83">
        <w:rPr>
          <w:rFonts w:ascii="Tahoma" w:eastAsia="Arial" w:hAnsi="Tahoma" w:cs="Tahoma"/>
          <w:spacing w:val="-1"/>
          <w:sz w:val="22"/>
          <w:szCs w:val="22"/>
          <w:lang w:eastAsia="en-US"/>
        </w:rPr>
        <w:t>critérios</w:t>
      </w:r>
      <w:r w:rsidRPr="00B84F83">
        <w:rPr>
          <w:rFonts w:ascii="Tahoma" w:eastAsia="Arial" w:hAnsi="Tahoma" w:cs="Tahoma"/>
          <w:spacing w:val="24"/>
          <w:sz w:val="22"/>
          <w:szCs w:val="22"/>
          <w:lang w:eastAsia="en-US"/>
        </w:rPr>
        <w:t xml:space="preserve"> </w:t>
      </w:r>
      <w:r w:rsidRPr="00B84F83">
        <w:rPr>
          <w:rFonts w:ascii="Tahoma" w:eastAsia="Arial" w:hAnsi="Tahoma" w:cs="Tahoma"/>
          <w:spacing w:val="-1"/>
          <w:sz w:val="22"/>
          <w:szCs w:val="22"/>
          <w:lang w:eastAsia="en-US"/>
        </w:rPr>
        <w:t>documentais,</w:t>
      </w:r>
      <w:r w:rsidRPr="00B84F83">
        <w:rPr>
          <w:rFonts w:ascii="Tahoma" w:eastAsia="Arial" w:hAnsi="Tahoma" w:cs="Tahoma"/>
          <w:spacing w:val="77"/>
          <w:sz w:val="22"/>
          <w:szCs w:val="22"/>
          <w:lang w:eastAsia="en-US"/>
        </w:rPr>
        <w:t xml:space="preserve"> </w:t>
      </w:r>
      <w:r w:rsidRPr="00B84F83">
        <w:rPr>
          <w:rFonts w:ascii="Tahoma" w:eastAsia="Arial" w:hAnsi="Tahoma" w:cs="Tahoma"/>
          <w:spacing w:val="-1"/>
          <w:sz w:val="22"/>
          <w:szCs w:val="22"/>
          <w:lang w:eastAsia="en-US"/>
        </w:rPr>
        <w:t>operacionais,</w:t>
      </w:r>
      <w:r w:rsidRPr="00B84F83">
        <w:rPr>
          <w:rFonts w:ascii="Tahoma" w:eastAsia="Arial" w:hAnsi="Tahoma" w:cs="Tahoma"/>
          <w:spacing w:val="-2"/>
          <w:sz w:val="22"/>
          <w:szCs w:val="22"/>
          <w:lang w:eastAsia="en-US"/>
        </w:rPr>
        <w:t xml:space="preserve"> </w:t>
      </w:r>
      <w:r w:rsidRPr="00B84F83">
        <w:rPr>
          <w:rFonts w:ascii="Tahoma" w:eastAsia="Arial" w:hAnsi="Tahoma" w:cs="Tahoma"/>
          <w:spacing w:val="-1"/>
          <w:sz w:val="22"/>
          <w:szCs w:val="22"/>
          <w:lang w:eastAsia="en-US"/>
        </w:rPr>
        <w:t>funcionais</w:t>
      </w:r>
      <w:r w:rsidRPr="00B84F83">
        <w:rPr>
          <w:rFonts w:ascii="Tahoma" w:eastAsia="Arial" w:hAnsi="Tahoma" w:cs="Tahoma"/>
          <w:sz w:val="22"/>
          <w:szCs w:val="22"/>
          <w:lang w:eastAsia="en-US"/>
        </w:rPr>
        <w:t xml:space="preserve"> e</w:t>
      </w:r>
      <w:r w:rsidRPr="00B84F83">
        <w:rPr>
          <w:rFonts w:ascii="Tahoma" w:eastAsia="Arial" w:hAnsi="Tahoma" w:cs="Tahoma"/>
          <w:spacing w:val="1"/>
          <w:sz w:val="22"/>
          <w:szCs w:val="22"/>
          <w:lang w:eastAsia="en-US"/>
        </w:rPr>
        <w:t xml:space="preserve"> </w:t>
      </w:r>
      <w:r w:rsidRPr="00B84F83">
        <w:rPr>
          <w:rFonts w:ascii="Tahoma" w:eastAsia="Arial" w:hAnsi="Tahoma" w:cs="Tahoma"/>
          <w:sz w:val="22"/>
          <w:szCs w:val="22"/>
          <w:lang w:eastAsia="en-US"/>
        </w:rPr>
        <w:t xml:space="preserve">de </w:t>
      </w:r>
      <w:r w:rsidRPr="00B84F83">
        <w:rPr>
          <w:rFonts w:ascii="Tahoma" w:eastAsia="Arial" w:hAnsi="Tahoma" w:cs="Tahoma"/>
          <w:spacing w:val="-1"/>
          <w:sz w:val="22"/>
          <w:szCs w:val="22"/>
          <w:lang w:eastAsia="en-US"/>
        </w:rPr>
        <w:t>manutenção</w:t>
      </w:r>
      <w:r w:rsidRPr="00B84F83">
        <w:rPr>
          <w:rFonts w:ascii="Tahoma" w:eastAsia="Arial" w:hAnsi="Tahoma" w:cs="Tahoma"/>
          <w:sz w:val="22"/>
          <w:szCs w:val="22"/>
          <w:lang w:eastAsia="en-US"/>
        </w:rPr>
        <w:t xml:space="preserve"> e</w:t>
      </w:r>
      <w:r w:rsidRPr="00B84F83">
        <w:rPr>
          <w:rFonts w:ascii="Tahoma" w:eastAsia="Arial" w:hAnsi="Tahoma" w:cs="Tahoma"/>
          <w:spacing w:val="1"/>
          <w:sz w:val="22"/>
          <w:szCs w:val="22"/>
          <w:lang w:eastAsia="en-US"/>
        </w:rPr>
        <w:t xml:space="preserve"> </w:t>
      </w:r>
      <w:r w:rsidRPr="00B84F83">
        <w:rPr>
          <w:rFonts w:ascii="Tahoma" w:eastAsia="Arial" w:hAnsi="Tahoma" w:cs="Tahoma"/>
          <w:spacing w:val="-1"/>
          <w:sz w:val="22"/>
          <w:szCs w:val="22"/>
          <w:lang w:eastAsia="en-US"/>
        </w:rPr>
        <w:t>conservação</w:t>
      </w:r>
      <w:r w:rsidRPr="00B84F83">
        <w:rPr>
          <w:rFonts w:ascii="Tahoma" w:eastAsia="Arial" w:hAnsi="Tahoma" w:cs="Tahoma"/>
          <w:sz w:val="22"/>
          <w:szCs w:val="22"/>
          <w:lang w:eastAsia="en-US"/>
        </w:rPr>
        <w:t xml:space="preserve"> </w:t>
      </w:r>
      <w:r w:rsidRPr="00B84F83">
        <w:rPr>
          <w:rFonts w:ascii="Tahoma" w:eastAsia="Arial" w:hAnsi="Tahoma" w:cs="Tahoma"/>
          <w:spacing w:val="-1"/>
          <w:sz w:val="22"/>
          <w:szCs w:val="22"/>
          <w:lang w:eastAsia="en-US"/>
        </w:rPr>
        <w:t>do</w:t>
      </w:r>
      <w:r w:rsidRPr="00B84F83">
        <w:rPr>
          <w:rFonts w:ascii="Tahoma" w:eastAsia="Arial" w:hAnsi="Tahoma" w:cs="Tahoma"/>
          <w:sz w:val="22"/>
          <w:szCs w:val="22"/>
          <w:lang w:eastAsia="en-US"/>
        </w:rPr>
        <w:t xml:space="preserve"> </w:t>
      </w:r>
      <w:r w:rsidRPr="00B84F83">
        <w:rPr>
          <w:rFonts w:ascii="Tahoma" w:eastAsia="Arial" w:hAnsi="Tahoma" w:cs="Tahoma"/>
          <w:spacing w:val="-1"/>
          <w:sz w:val="22"/>
          <w:szCs w:val="22"/>
          <w:lang w:eastAsia="en-US"/>
        </w:rPr>
        <w:t>imóvel</w:t>
      </w:r>
      <w:r w:rsidRPr="00B84F83">
        <w:rPr>
          <w:rFonts w:ascii="Tahoma" w:eastAsia="Arial" w:hAnsi="Tahoma" w:cs="Tahoma"/>
          <w:sz w:val="22"/>
          <w:szCs w:val="22"/>
          <w:lang w:eastAsia="en-US"/>
        </w:rPr>
        <w:t>.</w:t>
      </w:r>
    </w:p>
    <w:p w14:paraId="75280068" w14:textId="77777777" w:rsidR="00FE1A25" w:rsidRPr="00B84F83" w:rsidRDefault="00FE1A25" w:rsidP="00FE1A25">
      <w:pPr>
        <w:pStyle w:val="Nivel2"/>
        <w:numPr>
          <w:ilvl w:val="0"/>
          <w:numId w:val="0"/>
        </w:numPr>
        <w:rPr>
          <w:rFonts w:ascii="Tahoma" w:hAnsi="Tahoma" w:cs="Tahoma"/>
          <w:sz w:val="22"/>
          <w:szCs w:val="22"/>
          <w:lang w:eastAsia="en-US"/>
        </w:rPr>
      </w:pPr>
      <w:r w:rsidRPr="00B84F83">
        <w:rPr>
          <w:rFonts w:ascii="Tahoma" w:eastAsia="Arial" w:hAnsi="Tahoma" w:cs="Tahoma"/>
          <w:b/>
          <w:bCs/>
          <w:sz w:val="22"/>
          <w:szCs w:val="22"/>
          <w:lang w:eastAsia="en-US"/>
        </w:rPr>
        <w:t xml:space="preserve">10.6. </w:t>
      </w:r>
      <w:r w:rsidRPr="00B84F83">
        <w:rPr>
          <w:rFonts w:ascii="Tahoma" w:eastAsia="Arial" w:hAnsi="Tahoma" w:cs="Tahoma"/>
          <w:sz w:val="22"/>
          <w:szCs w:val="22"/>
          <w:lang w:eastAsia="en-US"/>
        </w:rPr>
        <w:t>O</w:t>
      </w:r>
      <w:r w:rsidRPr="00B84F83">
        <w:rPr>
          <w:rFonts w:ascii="Tahoma" w:eastAsia="Arial" w:hAnsi="Tahoma" w:cs="Tahoma"/>
          <w:spacing w:val="27"/>
          <w:sz w:val="22"/>
          <w:szCs w:val="22"/>
          <w:lang w:eastAsia="en-US"/>
        </w:rPr>
        <w:t xml:space="preserve"> </w:t>
      </w:r>
      <w:r w:rsidRPr="00B84F83">
        <w:rPr>
          <w:rFonts w:ascii="Tahoma" w:eastAsia="Arial" w:hAnsi="Tahoma" w:cs="Tahoma"/>
          <w:spacing w:val="-1"/>
          <w:sz w:val="22"/>
          <w:szCs w:val="22"/>
          <w:lang w:eastAsia="en-US"/>
        </w:rPr>
        <w:t>contrato</w:t>
      </w:r>
      <w:r w:rsidRPr="00B84F83">
        <w:rPr>
          <w:rFonts w:ascii="Tahoma" w:eastAsia="Arial" w:hAnsi="Tahoma" w:cs="Tahoma"/>
          <w:spacing w:val="27"/>
          <w:sz w:val="22"/>
          <w:szCs w:val="22"/>
          <w:lang w:eastAsia="en-US"/>
        </w:rPr>
        <w:t xml:space="preserve"> </w:t>
      </w:r>
      <w:r w:rsidRPr="00B84F83">
        <w:rPr>
          <w:rFonts w:ascii="Tahoma" w:eastAsia="Arial" w:hAnsi="Tahoma" w:cs="Tahoma"/>
          <w:spacing w:val="-1"/>
          <w:sz w:val="22"/>
          <w:szCs w:val="22"/>
          <w:lang w:eastAsia="en-US"/>
        </w:rPr>
        <w:t>decorrente</w:t>
      </w:r>
      <w:r w:rsidRPr="00B84F83">
        <w:rPr>
          <w:rFonts w:ascii="Tahoma" w:eastAsia="Arial" w:hAnsi="Tahoma" w:cs="Tahoma"/>
          <w:spacing w:val="31"/>
          <w:sz w:val="22"/>
          <w:szCs w:val="22"/>
          <w:lang w:eastAsia="en-US"/>
        </w:rPr>
        <w:t xml:space="preserve"> </w:t>
      </w:r>
      <w:r w:rsidRPr="00B84F83">
        <w:rPr>
          <w:rFonts w:ascii="Tahoma" w:eastAsia="Arial" w:hAnsi="Tahoma" w:cs="Tahoma"/>
          <w:sz w:val="22"/>
          <w:szCs w:val="22"/>
          <w:lang w:eastAsia="en-US"/>
        </w:rPr>
        <w:t>da</w:t>
      </w:r>
      <w:r w:rsidRPr="00B84F83">
        <w:rPr>
          <w:rFonts w:ascii="Tahoma" w:eastAsia="Arial" w:hAnsi="Tahoma" w:cs="Tahoma"/>
          <w:spacing w:val="27"/>
          <w:sz w:val="22"/>
          <w:szCs w:val="22"/>
          <w:lang w:eastAsia="en-US"/>
        </w:rPr>
        <w:t xml:space="preserve"> </w:t>
      </w:r>
      <w:r w:rsidRPr="00B84F83">
        <w:rPr>
          <w:rFonts w:ascii="Tahoma" w:eastAsia="Arial" w:hAnsi="Tahoma" w:cs="Tahoma"/>
          <w:spacing w:val="11"/>
          <w:sz w:val="22"/>
          <w:szCs w:val="22"/>
          <w:lang w:eastAsia="en-US"/>
        </w:rPr>
        <w:t>locação</w:t>
      </w:r>
      <w:r w:rsidRPr="00B84F83">
        <w:rPr>
          <w:rFonts w:ascii="Tahoma" w:eastAsia="Arial" w:hAnsi="Tahoma" w:cs="Tahoma"/>
          <w:spacing w:val="29"/>
          <w:sz w:val="22"/>
          <w:szCs w:val="22"/>
          <w:lang w:eastAsia="en-US"/>
        </w:rPr>
        <w:t xml:space="preserve"> </w:t>
      </w:r>
      <w:r w:rsidRPr="00B84F83">
        <w:rPr>
          <w:rFonts w:ascii="Tahoma" w:eastAsia="Arial" w:hAnsi="Tahoma" w:cs="Tahoma"/>
          <w:spacing w:val="-1"/>
          <w:sz w:val="22"/>
          <w:szCs w:val="22"/>
          <w:lang w:eastAsia="en-US"/>
        </w:rPr>
        <w:t>terá</w:t>
      </w:r>
      <w:r w:rsidRPr="00B84F83">
        <w:rPr>
          <w:rFonts w:ascii="Tahoma" w:eastAsia="Arial" w:hAnsi="Tahoma" w:cs="Tahoma"/>
          <w:spacing w:val="24"/>
          <w:sz w:val="22"/>
          <w:szCs w:val="22"/>
          <w:lang w:eastAsia="en-US"/>
        </w:rPr>
        <w:t xml:space="preserve"> </w:t>
      </w:r>
      <w:r w:rsidRPr="00B84F83">
        <w:rPr>
          <w:rFonts w:ascii="Tahoma" w:eastAsia="Arial" w:hAnsi="Tahoma" w:cs="Tahoma"/>
          <w:spacing w:val="-1"/>
          <w:sz w:val="22"/>
          <w:szCs w:val="22"/>
          <w:lang w:eastAsia="en-US"/>
        </w:rPr>
        <w:t>vigência</w:t>
      </w:r>
      <w:r w:rsidRPr="00B84F83">
        <w:rPr>
          <w:rFonts w:ascii="Tahoma" w:eastAsia="Arial" w:hAnsi="Tahoma" w:cs="Tahoma"/>
          <w:spacing w:val="27"/>
          <w:sz w:val="22"/>
          <w:szCs w:val="22"/>
          <w:lang w:eastAsia="en-US"/>
        </w:rPr>
        <w:t xml:space="preserve"> </w:t>
      </w:r>
      <w:r w:rsidRPr="00B84F83">
        <w:rPr>
          <w:rFonts w:ascii="Tahoma" w:eastAsia="Arial" w:hAnsi="Tahoma" w:cs="Tahoma"/>
          <w:sz w:val="22"/>
          <w:szCs w:val="22"/>
          <w:lang w:eastAsia="en-US"/>
        </w:rPr>
        <w:t>de</w:t>
      </w:r>
      <w:r w:rsidRPr="00B84F83">
        <w:rPr>
          <w:rFonts w:ascii="Tahoma" w:eastAsia="Arial" w:hAnsi="Tahoma" w:cs="Tahoma"/>
          <w:color w:val="FF0000"/>
          <w:sz w:val="22"/>
          <w:szCs w:val="22"/>
          <w:lang w:eastAsia="en-US"/>
        </w:rPr>
        <w:t xml:space="preserve"> </w:t>
      </w:r>
      <w:r w:rsidRPr="00B84F83">
        <w:rPr>
          <w:rFonts w:ascii="Tahoma" w:eastAsia="Arial" w:hAnsi="Tahoma" w:cs="Tahoma"/>
          <w:color w:val="000000" w:themeColor="text1"/>
          <w:sz w:val="22"/>
          <w:szCs w:val="22"/>
          <w:lang w:eastAsia="en-US"/>
        </w:rPr>
        <w:t>01 (um) ano</w:t>
      </w:r>
      <w:r w:rsidRPr="00B84F83">
        <w:rPr>
          <w:rFonts w:ascii="Tahoma" w:eastAsia="Arial" w:hAnsi="Tahoma" w:cs="Tahoma"/>
          <w:color w:val="000000" w:themeColor="text1"/>
          <w:spacing w:val="-1"/>
          <w:sz w:val="22"/>
          <w:szCs w:val="22"/>
          <w:lang w:eastAsia="en-US"/>
        </w:rPr>
        <w:t>, con</w:t>
      </w:r>
      <w:r w:rsidRPr="00B84F83">
        <w:rPr>
          <w:rFonts w:ascii="Tahoma" w:eastAsia="Arial" w:hAnsi="Tahoma" w:cs="Tahoma"/>
          <w:spacing w:val="-1"/>
          <w:sz w:val="22"/>
          <w:szCs w:val="22"/>
          <w:lang w:eastAsia="en-US"/>
        </w:rPr>
        <w:t>tada</w:t>
      </w:r>
      <w:r w:rsidRPr="00B84F83">
        <w:rPr>
          <w:rFonts w:ascii="Tahoma" w:eastAsia="Arial" w:hAnsi="Tahoma" w:cs="Tahoma"/>
          <w:spacing w:val="65"/>
          <w:sz w:val="22"/>
          <w:szCs w:val="22"/>
          <w:lang w:eastAsia="en-US"/>
        </w:rPr>
        <w:t xml:space="preserve"> </w:t>
      </w:r>
      <w:r w:rsidRPr="00B84F83">
        <w:rPr>
          <w:rFonts w:ascii="Tahoma" w:eastAsia="Arial" w:hAnsi="Tahoma" w:cs="Tahoma"/>
          <w:sz w:val="22"/>
          <w:szCs w:val="22"/>
          <w:lang w:eastAsia="en-US"/>
        </w:rPr>
        <w:t xml:space="preserve">da </w:t>
      </w:r>
      <w:r w:rsidRPr="00B84F83">
        <w:rPr>
          <w:rFonts w:ascii="Tahoma" w:eastAsia="Arial" w:hAnsi="Tahoma" w:cs="Tahoma"/>
          <w:spacing w:val="-1"/>
          <w:sz w:val="22"/>
          <w:szCs w:val="22"/>
          <w:lang w:eastAsia="en-US"/>
        </w:rPr>
        <w:t xml:space="preserve">data </w:t>
      </w:r>
      <w:r w:rsidRPr="00B84F83">
        <w:rPr>
          <w:rFonts w:ascii="Tahoma" w:eastAsia="Arial" w:hAnsi="Tahoma" w:cs="Tahoma"/>
          <w:sz w:val="22"/>
          <w:szCs w:val="22"/>
          <w:lang w:eastAsia="en-US"/>
        </w:rPr>
        <w:t>da</w:t>
      </w:r>
      <w:r w:rsidRPr="00B84F83">
        <w:rPr>
          <w:rFonts w:ascii="Tahoma" w:eastAsia="Arial" w:hAnsi="Tahoma" w:cs="Tahoma"/>
          <w:spacing w:val="-2"/>
          <w:sz w:val="22"/>
          <w:szCs w:val="22"/>
          <w:lang w:eastAsia="en-US"/>
        </w:rPr>
        <w:t xml:space="preserve"> </w:t>
      </w:r>
      <w:r w:rsidRPr="00B84F83">
        <w:rPr>
          <w:rFonts w:ascii="Tahoma" w:eastAsia="Arial" w:hAnsi="Tahoma" w:cs="Tahoma"/>
          <w:sz w:val="22"/>
          <w:szCs w:val="22"/>
          <w:lang w:eastAsia="en-US"/>
        </w:rPr>
        <w:t>assinatura,</w:t>
      </w:r>
      <w:r w:rsidRPr="00B84F83">
        <w:rPr>
          <w:rFonts w:ascii="Tahoma" w:eastAsia="Arial" w:hAnsi="Tahoma" w:cs="Tahoma"/>
          <w:spacing w:val="-4"/>
          <w:sz w:val="22"/>
          <w:szCs w:val="22"/>
          <w:lang w:eastAsia="en-US"/>
        </w:rPr>
        <w:t xml:space="preserve"> </w:t>
      </w:r>
      <w:r w:rsidRPr="00B84F83">
        <w:rPr>
          <w:rFonts w:ascii="Tahoma" w:eastAsia="Arial" w:hAnsi="Tahoma" w:cs="Tahoma"/>
          <w:spacing w:val="-1"/>
          <w:sz w:val="22"/>
          <w:szCs w:val="22"/>
          <w:lang w:eastAsia="en-US"/>
        </w:rPr>
        <w:t>podendo</w:t>
      </w:r>
      <w:r w:rsidRPr="00B84F83">
        <w:rPr>
          <w:rFonts w:ascii="Tahoma" w:eastAsia="Arial" w:hAnsi="Tahoma" w:cs="Tahoma"/>
          <w:sz w:val="22"/>
          <w:szCs w:val="22"/>
          <w:lang w:eastAsia="en-US"/>
        </w:rPr>
        <w:t xml:space="preserve"> ser</w:t>
      </w:r>
      <w:r w:rsidRPr="00B84F83">
        <w:rPr>
          <w:rFonts w:ascii="Tahoma" w:eastAsia="Arial" w:hAnsi="Tahoma" w:cs="Tahoma"/>
          <w:spacing w:val="-3"/>
          <w:sz w:val="22"/>
          <w:szCs w:val="22"/>
          <w:lang w:eastAsia="en-US"/>
        </w:rPr>
        <w:t xml:space="preserve"> </w:t>
      </w:r>
      <w:r w:rsidRPr="00B84F83">
        <w:rPr>
          <w:rFonts w:ascii="Tahoma" w:eastAsia="Arial" w:hAnsi="Tahoma" w:cs="Tahoma"/>
          <w:spacing w:val="-1"/>
          <w:sz w:val="22"/>
          <w:szCs w:val="22"/>
          <w:lang w:eastAsia="en-US"/>
        </w:rPr>
        <w:t>prorrogada</w:t>
      </w:r>
      <w:r w:rsidRPr="00B84F83">
        <w:rPr>
          <w:rFonts w:ascii="Tahoma" w:eastAsia="Arial" w:hAnsi="Tahoma" w:cs="Tahoma"/>
          <w:sz w:val="22"/>
          <w:szCs w:val="22"/>
          <w:lang w:eastAsia="en-US"/>
        </w:rPr>
        <w:t xml:space="preserve"> na</w:t>
      </w:r>
      <w:r w:rsidRPr="00B84F83">
        <w:rPr>
          <w:rFonts w:ascii="Tahoma" w:eastAsia="Arial" w:hAnsi="Tahoma" w:cs="Tahoma"/>
          <w:spacing w:val="-4"/>
          <w:sz w:val="22"/>
          <w:szCs w:val="22"/>
          <w:lang w:eastAsia="en-US"/>
        </w:rPr>
        <w:t xml:space="preserve"> </w:t>
      </w:r>
      <w:r w:rsidRPr="00B84F83">
        <w:rPr>
          <w:rFonts w:ascii="Tahoma" w:eastAsia="Arial" w:hAnsi="Tahoma" w:cs="Tahoma"/>
          <w:spacing w:val="-1"/>
          <w:sz w:val="22"/>
          <w:szCs w:val="22"/>
          <w:lang w:eastAsia="en-US"/>
        </w:rPr>
        <w:t>forma</w:t>
      </w:r>
      <w:r w:rsidRPr="00B84F83">
        <w:rPr>
          <w:rFonts w:ascii="Tahoma" w:eastAsia="Arial" w:hAnsi="Tahoma" w:cs="Tahoma"/>
          <w:spacing w:val="-2"/>
          <w:sz w:val="22"/>
          <w:szCs w:val="22"/>
          <w:lang w:eastAsia="en-US"/>
        </w:rPr>
        <w:t xml:space="preserve"> </w:t>
      </w:r>
      <w:r w:rsidRPr="00B84F83">
        <w:rPr>
          <w:rFonts w:ascii="Tahoma" w:eastAsia="Arial" w:hAnsi="Tahoma" w:cs="Tahoma"/>
          <w:sz w:val="22"/>
          <w:szCs w:val="22"/>
          <w:lang w:eastAsia="en-US"/>
        </w:rPr>
        <w:t>da lei.</w:t>
      </w:r>
    </w:p>
    <w:p w14:paraId="1AA49E14" w14:textId="77777777" w:rsidR="00FE1A25" w:rsidRPr="00B84F83" w:rsidRDefault="00FE1A25" w:rsidP="00FE1A25">
      <w:pPr>
        <w:pStyle w:val="Nivel2"/>
        <w:numPr>
          <w:ilvl w:val="0"/>
          <w:numId w:val="0"/>
        </w:numPr>
        <w:rPr>
          <w:rFonts w:ascii="Tahoma" w:hAnsi="Tahoma" w:cs="Tahoma"/>
          <w:sz w:val="22"/>
          <w:szCs w:val="22"/>
          <w:lang w:eastAsia="en-US"/>
        </w:rPr>
      </w:pPr>
      <w:r w:rsidRPr="00B84F83">
        <w:rPr>
          <w:rFonts w:ascii="Tahoma" w:eastAsia="Arial" w:hAnsi="Tahoma" w:cs="Tahoma"/>
          <w:b/>
          <w:bCs/>
          <w:sz w:val="22"/>
          <w:szCs w:val="22"/>
          <w:lang w:eastAsia="en-US"/>
        </w:rPr>
        <w:t>10.7.</w:t>
      </w:r>
      <w:r w:rsidRPr="00B84F83">
        <w:rPr>
          <w:rFonts w:ascii="Tahoma" w:eastAsia="Arial" w:hAnsi="Tahoma" w:cs="Tahoma"/>
          <w:sz w:val="22"/>
          <w:szCs w:val="22"/>
          <w:lang w:eastAsia="en-US"/>
        </w:rPr>
        <w:t xml:space="preserve"> O</w:t>
      </w:r>
      <w:r w:rsidRPr="00B84F83">
        <w:rPr>
          <w:rFonts w:ascii="Tahoma" w:eastAsia="Arial" w:hAnsi="Tahoma" w:cs="Tahoma"/>
          <w:spacing w:val="48"/>
          <w:sz w:val="22"/>
          <w:szCs w:val="22"/>
          <w:lang w:eastAsia="en-US"/>
        </w:rPr>
        <w:t xml:space="preserve"> </w:t>
      </w:r>
      <w:r w:rsidRPr="00B84F83">
        <w:rPr>
          <w:rFonts w:ascii="Tahoma" w:eastAsia="Arial" w:hAnsi="Tahoma" w:cs="Tahoma"/>
          <w:spacing w:val="-1"/>
          <w:sz w:val="22"/>
          <w:szCs w:val="22"/>
          <w:lang w:eastAsia="en-US"/>
        </w:rPr>
        <w:t>contrato</w:t>
      </w:r>
      <w:r w:rsidRPr="00B84F83">
        <w:rPr>
          <w:rFonts w:ascii="Tahoma" w:eastAsia="Arial" w:hAnsi="Tahoma" w:cs="Tahoma"/>
          <w:spacing w:val="49"/>
          <w:sz w:val="22"/>
          <w:szCs w:val="22"/>
          <w:lang w:eastAsia="en-US"/>
        </w:rPr>
        <w:t xml:space="preserve"> </w:t>
      </w:r>
      <w:r w:rsidRPr="00B84F83">
        <w:rPr>
          <w:rFonts w:ascii="Tahoma" w:eastAsia="Arial" w:hAnsi="Tahoma" w:cs="Tahoma"/>
          <w:sz w:val="22"/>
          <w:szCs w:val="22"/>
          <w:lang w:eastAsia="en-US"/>
        </w:rPr>
        <w:t>de</w:t>
      </w:r>
      <w:r w:rsidRPr="00B84F83">
        <w:rPr>
          <w:rFonts w:ascii="Tahoma" w:eastAsia="Arial" w:hAnsi="Tahoma" w:cs="Tahoma"/>
          <w:spacing w:val="46"/>
          <w:sz w:val="22"/>
          <w:szCs w:val="22"/>
          <w:lang w:eastAsia="en-US"/>
        </w:rPr>
        <w:t xml:space="preserve"> </w:t>
      </w:r>
      <w:r w:rsidRPr="00B84F83">
        <w:rPr>
          <w:rFonts w:ascii="Tahoma" w:eastAsia="Arial" w:hAnsi="Tahoma" w:cs="Tahoma"/>
          <w:sz w:val="22"/>
          <w:szCs w:val="22"/>
          <w:lang w:eastAsia="en-US"/>
        </w:rPr>
        <w:t>locação</w:t>
      </w:r>
      <w:r w:rsidRPr="00B84F83">
        <w:rPr>
          <w:rFonts w:ascii="Tahoma" w:eastAsia="Arial" w:hAnsi="Tahoma" w:cs="Tahoma"/>
          <w:spacing w:val="48"/>
          <w:sz w:val="22"/>
          <w:szCs w:val="22"/>
          <w:lang w:eastAsia="en-US"/>
        </w:rPr>
        <w:t xml:space="preserve"> </w:t>
      </w:r>
      <w:r w:rsidRPr="00B84F83">
        <w:rPr>
          <w:rFonts w:ascii="Tahoma" w:eastAsia="Arial" w:hAnsi="Tahoma" w:cs="Tahoma"/>
          <w:sz w:val="22"/>
          <w:szCs w:val="22"/>
          <w:lang w:eastAsia="en-US"/>
        </w:rPr>
        <w:t>terá</w:t>
      </w:r>
      <w:r w:rsidRPr="00B84F83">
        <w:rPr>
          <w:rFonts w:ascii="Tahoma" w:eastAsia="Arial" w:hAnsi="Tahoma" w:cs="Tahoma"/>
          <w:spacing w:val="48"/>
          <w:sz w:val="22"/>
          <w:szCs w:val="22"/>
          <w:lang w:eastAsia="en-US"/>
        </w:rPr>
        <w:t xml:space="preserve"> </w:t>
      </w:r>
      <w:r w:rsidRPr="00B84F83">
        <w:rPr>
          <w:rFonts w:ascii="Tahoma" w:eastAsia="Arial" w:hAnsi="Tahoma" w:cs="Tahoma"/>
          <w:sz w:val="22"/>
          <w:szCs w:val="22"/>
          <w:lang w:eastAsia="en-US"/>
        </w:rPr>
        <w:t>os</w:t>
      </w:r>
      <w:r w:rsidRPr="00B84F83">
        <w:rPr>
          <w:rFonts w:ascii="Tahoma" w:eastAsia="Arial" w:hAnsi="Tahoma" w:cs="Tahoma"/>
          <w:spacing w:val="48"/>
          <w:sz w:val="22"/>
          <w:szCs w:val="22"/>
          <w:lang w:eastAsia="en-US"/>
        </w:rPr>
        <w:t xml:space="preserve"> </w:t>
      </w:r>
      <w:r w:rsidRPr="00B84F83">
        <w:rPr>
          <w:rFonts w:ascii="Tahoma" w:eastAsia="Arial" w:hAnsi="Tahoma" w:cs="Tahoma"/>
          <w:spacing w:val="-1"/>
          <w:sz w:val="22"/>
          <w:szCs w:val="22"/>
          <w:lang w:eastAsia="en-US"/>
        </w:rPr>
        <w:t>seus</w:t>
      </w:r>
      <w:r w:rsidRPr="00B84F83">
        <w:rPr>
          <w:rFonts w:ascii="Tahoma" w:eastAsia="Arial" w:hAnsi="Tahoma" w:cs="Tahoma"/>
          <w:spacing w:val="46"/>
          <w:sz w:val="22"/>
          <w:szCs w:val="22"/>
          <w:lang w:eastAsia="en-US"/>
        </w:rPr>
        <w:t xml:space="preserve"> </w:t>
      </w:r>
      <w:r w:rsidRPr="00B84F83">
        <w:rPr>
          <w:rFonts w:ascii="Tahoma" w:eastAsia="Arial" w:hAnsi="Tahoma" w:cs="Tahoma"/>
          <w:spacing w:val="-1"/>
          <w:sz w:val="22"/>
          <w:szCs w:val="22"/>
          <w:lang w:eastAsia="en-US"/>
        </w:rPr>
        <w:t>efeitos</w:t>
      </w:r>
      <w:r w:rsidRPr="00B84F83">
        <w:rPr>
          <w:rFonts w:ascii="Tahoma" w:eastAsia="Arial" w:hAnsi="Tahoma" w:cs="Tahoma"/>
          <w:spacing w:val="45"/>
          <w:sz w:val="22"/>
          <w:szCs w:val="22"/>
          <w:lang w:eastAsia="en-US"/>
        </w:rPr>
        <w:t xml:space="preserve"> </w:t>
      </w:r>
      <w:r w:rsidRPr="00B84F83">
        <w:rPr>
          <w:rFonts w:ascii="Tahoma" w:eastAsia="Arial" w:hAnsi="Tahoma" w:cs="Tahoma"/>
          <w:spacing w:val="-1"/>
          <w:sz w:val="22"/>
          <w:szCs w:val="22"/>
          <w:lang w:eastAsia="en-US"/>
        </w:rPr>
        <w:t>financeiros</w:t>
      </w:r>
      <w:r w:rsidRPr="00B84F83">
        <w:rPr>
          <w:rFonts w:ascii="Tahoma" w:eastAsia="Arial" w:hAnsi="Tahoma" w:cs="Tahoma"/>
          <w:spacing w:val="48"/>
          <w:sz w:val="22"/>
          <w:szCs w:val="22"/>
          <w:lang w:eastAsia="en-US"/>
        </w:rPr>
        <w:t xml:space="preserve"> </w:t>
      </w:r>
      <w:r w:rsidRPr="00B84F83">
        <w:rPr>
          <w:rFonts w:ascii="Tahoma" w:eastAsia="Arial" w:hAnsi="Tahoma" w:cs="Tahoma"/>
          <w:sz w:val="22"/>
          <w:szCs w:val="22"/>
          <w:lang w:eastAsia="en-US"/>
        </w:rPr>
        <w:t>iniciados</w:t>
      </w:r>
      <w:r w:rsidRPr="00B84F83">
        <w:rPr>
          <w:rFonts w:ascii="Tahoma" w:eastAsia="Arial" w:hAnsi="Tahoma" w:cs="Tahoma"/>
          <w:spacing w:val="48"/>
          <w:sz w:val="22"/>
          <w:szCs w:val="22"/>
          <w:lang w:eastAsia="en-US"/>
        </w:rPr>
        <w:t xml:space="preserve"> </w:t>
      </w:r>
      <w:r w:rsidRPr="00B84F83">
        <w:rPr>
          <w:rFonts w:ascii="Tahoma" w:eastAsia="Arial" w:hAnsi="Tahoma" w:cs="Tahoma"/>
          <w:sz w:val="22"/>
          <w:szCs w:val="22"/>
          <w:lang w:eastAsia="en-US"/>
        </w:rPr>
        <w:t>a</w:t>
      </w:r>
      <w:r w:rsidRPr="00B84F83">
        <w:rPr>
          <w:rFonts w:ascii="Tahoma" w:eastAsia="Arial" w:hAnsi="Tahoma" w:cs="Tahoma"/>
          <w:spacing w:val="48"/>
          <w:sz w:val="22"/>
          <w:szCs w:val="22"/>
          <w:lang w:eastAsia="en-US"/>
        </w:rPr>
        <w:t xml:space="preserve"> </w:t>
      </w:r>
      <w:r w:rsidRPr="00B84F83">
        <w:rPr>
          <w:rFonts w:ascii="Tahoma" w:eastAsia="Arial" w:hAnsi="Tahoma" w:cs="Tahoma"/>
          <w:spacing w:val="-1"/>
          <w:sz w:val="22"/>
          <w:szCs w:val="22"/>
          <w:lang w:eastAsia="en-US"/>
        </w:rPr>
        <w:t>partir</w:t>
      </w:r>
      <w:r w:rsidRPr="00B84F83">
        <w:rPr>
          <w:rFonts w:ascii="Tahoma" w:eastAsia="Arial" w:hAnsi="Tahoma" w:cs="Tahoma"/>
          <w:spacing w:val="58"/>
          <w:sz w:val="22"/>
          <w:szCs w:val="22"/>
          <w:lang w:eastAsia="en-US"/>
        </w:rPr>
        <w:t xml:space="preserve"> </w:t>
      </w:r>
      <w:r w:rsidRPr="00B84F83">
        <w:rPr>
          <w:rFonts w:ascii="Tahoma" w:eastAsia="Arial" w:hAnsi="Tahoma" w:cs="Tahoma"/>
          <w:sz w:val="22"/>
          <w:szCs w:val="22"/>
          <w:lang w:eastAsia="en-US"/>
        </w:rPr>
        <w:t>da</w:t>
      </w:r>
      <w:r w:rsidRPr="00B84F83">
        <w:rPr>
          <w:rFonts w:ascii="Tahoma" w:eastAsia="Arial" w:hAnsi="Tahoma" w:cs="Tahoma"/>
          <w:spacing w:val="73"/>
          <w:sz w:val="22"/>
          <w:szCs w:val="22"/>
          <w:lang w:eastAsia="en-US"/>
        </w:rPr>
        <w:t xml:space="preserve"> </w:t>
      </w:r>
      <w:r w:rsidRPr="00B84F83">
        <w:rPr>
          <w:rFonts w:ascii="Tahoma" w:eastAsia="Arial" w:hAnsi="Tahoma" w:cs="Tahoma"/>
          <w:sz w:val="22"/>
          <w:szCs w:val="22"/>
          <w:lang w:eastAsia="en-US"/>
        </w:rPr>
        <w:t xml:space="preserve">entrega </w:t>
      </w:r>
      <w:r w:rsidRPr="00B84F83">
        <w:rPr>
          <w:rFonts w:ascii="Tahoma" w:eastAsia="Arial" w:hAnsi="Tahoma" w:cs="Tahoma"/>
          <w:spacing w:val="-1"/>
          <w:sz w:val="22"/>
          <w:szCs w:val="22"/>
          <w:lang w:eastAsia="en-US"/>
        </w:rPr>
        <w:t>definitiva</w:t>
      </w:r>
      <w:r w:rsidRPr="00B84F83">
        <w:rPr>
          <w:rFonts w:ascii="Tahoma" w:eastAsia="Arial" w:hAnsi="Tahoma" w:cs="Tahoma"/>
          <w:sz w:val="22"/>
          <w:szCs w:val="22"/>
          <w:lang w:eastAsia="en-US"/>
        </w:rPr>
        <w:t xml:space="preserve"> do</w:t>
      </w:r>
      <w:r w:rsidRPr="00B84F83">
        <w:rPr>
          <w:rFonts w:ascii="Tahoma" w:eastAsia="Arial" w:hAnsi="Tahoma" w:cs="Tahoma"/>
          <w:spacing w:val="-2"/>
          <w:sz w:val="22"/>
          <w:szCs w:val="22"/>
          <w:lang w:eastAsia="en-US"/>
        </w:rPr>
        <w:t xml:space="preserve"> </w:t>
      </w:r>
      <w:r w:rsidRPr="00B84F83">
        <w:rPr>
          <w:rFonts w:ascii="Tahoma" w:eastAsia="Arial" w:hAnsi="Tahoma" w:cs="Tahoma"/>
          <w:spacing w:val="-1"/>
          <w:sz w:val="22"/>
          <w:szCs w:val="22"/>
          <w:lang w:eastAsia="en-US"/>
        </w:rPr>
        <w:t>imóvel,</w:t>
      </w:r>
      <w:r w:rsidRPr="00B84F83">
        <w:rPr>
          <w:rFonts w:ascii="Tahoma" w:eastAsia="Arial" w:hAnsi="Tahoma" w:cs="Tahoma"/>
          <w:sz w:val="22"/>
          <w:szCs w:val="22"/>
          <w:lang w:eastAsia="en-US"/>
        </w:rPr>
        <w:t xml:space="preserve"> </w:t>
      </w:r>
      <w:r w:rsidRPr="00B84F83">
        <w:rPr>
          <w:rFonts w:ascii="Tahoma" w:eastAsia="Arial" w:hAnsi="Tahoma" w:cs="Tahoma"/>
          <w:spacing w:val="-1"/>
          <w:sz w:val="22"/>
          <w:szCs w:val="22"/>
          <w:lang w:eastAsia="en-US"/>
        </w:rPr>
        <w:t xml:space="preserve">pronto </w:t>
      </w:r>
      <w:r w:rsidRPr="00B84F83">
        <w:rPr>
          <w:rFonts w:ascii="Tahoma" w:eastAsia="Arial" w:hAnsi="Tahoma" w:cs="Tahoma"/>
          <w:sz w:val="22"/>
          <w:szCs w:val="22"/>
          <w:lang w:eastAsia="en-US"/>
        </w:rPr>
        <w:t>para</w:t>
      </w:r>
      <w:r w:rsidRPr="00B84F83">
        <w:rPr>
          <w:rFonts w:ascii="Tahoma" w:eastAsia="Arial" w:hAnsi="Tahoma" w:cs="Tahoma"/>
          <w:spacing w:val="-2"/>
          <w:sz w:val="22"/>
          <w:szCs w:val="22"/>
          <w:lang w:eastAsia="en-US"/>
        </w:rPr>
        <w:t xml:space="preserve"> </w:t>
      </w:r>
      <w:r w:rsidRPr="00B84F83">
        <w:rPr>
          <w:rFonts w:ascii="Tahoma" w:eastAsia="Arial" w:hAnsi="Tahoma" w:cs="Tahoma"/>
          <w:sz w:val="22"/>
          <w:szCs w:val="22"/>
          <w:lang w:eastAsia="en-US"/>
        </w:rPr>
        <w:t>uso</w:t>
      </w:r>
      <w:r w:rsidRPr="00B84F83">
        <w:rPr>
          <w:rFonts w:ascii="Tahoma" w:eastAsia="Arial" w:hAnsi="Tahoma" w:cs="Tahoma"/>
          <w:spacing w:val="-2"/>
          <w:sz w:val="22"/>
          <w:szCs w:val="22"/>
          <w:lang w:eastAsia="en-US"/>
        </w:rPr>
        <w:t xml:space="preserve"> </w:t>
      </w:r>
      <w:r w:rsidRPr="00B84F83">
        <w:rPr>
          <w:rFonts w:ascii="Tahoma" w:eastAsia="Arial" w:hAnsi="Tahoma" w:cs="Tahoma"/>
          <w:sz w:val="22"/>
          <w:szCs w:val="22"/>
          <w:lang w:eastAsia="en-US"/>
        </w:rPr>
        <w:t>pelo fundo Municipal de Saúde, precedido de vistoria do imóvel.</w:t>
      </w:r>
    </w:p>
    <w:p w14:paraId="38512854" w14:textId="77777777" w:rsidR="00FE1A25" w:rsidRPr="00B84F83" w:rsidRDefault="00FE1A25" w:rsidP="00FE1A25">
      <w:pPr>
        <w:pStyle w:val="Nivel2"/>
        <w:numPr>
          <w:ilvl w:val="0"/>
          <w:numId w:val="0"/>
        </w:numPr>
        <w:rPr>
          <w:rFonts w:ascii="Tahoma" w:hAnsi="Tahoma" w:cs="Tahoma"/>
          <w:sz w:val="22"/>
          <w:szCs w:val="22"/>
          <w:lang w:eastAsia="en-US"/>
        </w:rPr>
      </w:pPr>
      <w:r w:rsidRPr="00B84F83">
        <w:rPr>
          <w:rFonts w:ascii="Tahoma" w:eastAsia="Arial" w:hAnsi="Tahoma" w:cs="Tahoma"/>
          <w:b/>
          <w:bCs/>
          <w:sz w:val="22"/>
          <w:szCs w:val="22"/>
          <w:lang w:eastAsia="en-US"/>
        </w:rPr>
        <w:t>10.8.</w:t>
      </w:r>
      <w:r w:rsidRPr="00B84F83">
        <w:rPr>
          <w:rFonts w:ascii="Tahoma" w:eastAsia="Arial" w:hAnsi="Tahoma" w:cs="Tahoma"/>
          <w:sz w:val="22"/>
          <w:szCs w:val="22"/>
          <w:lang w:eastAsia="en-US"/>
        </w:rPr>
        <w:t xml:space="preserve"> A</w:t>
      </w:r>
      <w:r w:rsidRPr="00B84F83">
        <w:rPr>
          <w:rFonts w:ascii="Tahoma" w:eastAsia="Arial" w:hAnsi="Tahoma" w:cs="Tahoma"/>
          <w:spacing w:val="8"/>
          <w:sz w:val="22"/>
          <w:szCs w:val="22"/>
          <w:lang w:eastAsia="en-US"/>
        </w:rPr>
        <w:t xml:space="preserve"> </w:t>
      </w:r>
      <w:r w:rsidRPr="00B84F83">
        <w:rPr>
          <w:rFonts w:ascii="Tahoma" w:eastAsia="Arial" w:hAnsi="Tahoma" w:cs="Tahoma"/>
          <w:spacing w:val="-1"/>
          <w:sz w:val="22"/>
          <w:szCs w:val="22"/>
          <w:lang w:eastAsia="en-US"/>
        </w:rPr>
        <w:t>prorrogação</w:t>
      </w:r>
      <w:r w:rsidRPr="00B84F83">
        <w:rPr>
          <w:rFonts w:ascii="Tahoma" w:eastAsia="Arial" w:hAnsi="Tahoma" w:cs="Tahoma"/>
          <w:spacing w:val="9"/>
          <w:sz w:val="22"/>
          <w:szCs w:val="22"/>
          <w:lang w:eastAsia="en-US"/>
        </w:rPr>
        <w:t xml:space="preserve"> </w:t>
      </w:r>
      <w:r w:rsidRPr="00B84F83">
        <w:rPr>
          <w:rFonts w:ascii="Tahoma" w:eastAsia="Arial" w:hAnsi="Tahoma" w:cs="Tahoma"/>
          <w:spacing w:val="1"/>
          <w:sz w:val="22"/>
          <w:szCs w:val="22"/>
          <w:lang w:eastAsia="en-US"/>
        </w:rPr>
        <w:t>de</w:t>
      </w:r>
      <w:r w:rsidRPr="00B84F83">
        <w:rPr>
          <w:rFonts w:ascii="Tahoma" w:eastAsia="Arial" w:hAnsi="Tahoma" w:cs="Tahoma"/>
          <w:spacing w:val="9"/>
          <w:sz w:val="22"/>
          <w:szCs w:val="22"/>
          <w:lang w:eastAsia="en-US"/>
        </w:rPr>
        <w:t xml:space="preserve"> </w:t>
      </w:r>
      <w:r w:rsidRPr="00B84F83">
        <w:rPr>
          <w:rFonts w:ascii="Tahoma" w:eastAsia="Arial" w:hAnsi="Tahoma" w:cs="Tahoma"/>
          <w:sz w:val="22"/>
          <w:szCs w:val="22"/>
          <w:lang w:eastAsia="en-US"/>
        </w:rPr>
        <w:t>contrato</w:t>
      </w:r>
      <w:r w:rsidRPr="00B84F83">
        <w:rPr>
          <w:rFonts w:ascii="Tahoma" w:eastAsia="Arial" w:hAnsi="Tahoma" w:cs="Tahoma"/>
          <w:spacing w:val="9"/>
          <w:sz w:val="22"/>
          <w:szCs w:val="22"/>
          <w:lang w:eastAsia="en-US"/>
        </w:rPr>
        <w:t xml:space="preserve"> </w:t>
      </w:r>
      <w:r w:rsidRPr="00B84F83">
        <w:rPr>
          <w:rFonts w:ascii="Tahoma" w:eastAsia="Arial" w:hAnsi="Tahoma" w:cs="Tahoma"/>
          <w:sz w:val="22"/>
          <w:szCs w:val="22"/>
          <w:lang w:eastAsia="en-US"/>
        </w:rPr>
        <w:t>deverá</w:t>
      </w:r>
      <w:r w:rsidRPr="00B84F83">
        <w:rPr>
          <w:rFonts w:ascii="Tahoma" w:eastAsia="Arial" w:hAnsi="Tahoma" w:cs="Tahoma"/>
          <w:spacing w:val="6"/>
          <w:sz w:val="22"/>
          <w:szCs w:val="22"/>
          <w:lang w:eastAsia="en-US"/>
        </w:rPr>
        <w:t xml:space="preserve"> </w:t>
      </w:r>
      <w:r w:rsidRPr="00B84F83">
        <w:rPr>
          <w:rFonts w:ascii="Tahoma" w:eastAsia="Arial" w:hAnsi="Tahoma" w:cs="Tahoma"/>
          <w:sz w:val="22"/>
          <w:szCs w:val="22"/>
          <w:lang w:eastAsia="en-US"/>
        </w:rPr>
        <w:t>ser</w:t>
      </w:r>
      <w:r w:rsidRPr="00B84F83">
        <w:rPr>
          <w:rFonts w:ascii="Tahoma" w:eastAsia="Arial" w:hAnsi="Tahoma" w:cs="Tahoma"/>
          <w:spacing w:val="9"/>
          <w:sz w:val="22"/>
          <w:szCs w:val="22"/>
          <w:lang w:eastAsia="en-US"/>
        </w:rPr>
        <w:t xml:space="preserve"> </w:t>
      </w:r>
      <w:r w:rsidRPr="00B84F83">
        <w:rPr>
          <w:rFonts w:ascii="Tahoma" w:eastAsia="Arial" w:hAnsi="Tahoma" w:cs="Tahoma"/>
          <w:sz w:val="22"/>
          <w:szCs w:val="22"/>
          <w:lang w:eastAsia="en-US"/>
        </w:rPr>
        <w:t>promovida</w:t>
      </w:r>
      <w:r w:rsidRPr="00B84F83">
        <w:rPr>
          <w:rFonts w:ascii="Tahoma" w:eastAsia="Arial" w:hAnsi="Tahoma" w:cs="Tahoma"/>
          <w:spacing w:val="9"/>
          <w:sz w:val="22"/>
          <w:szCs w:val="22"/>
          <w:lang w:eastAsia="en-US"/>
        </w:rPr>
        <w:t xml:space="preserve"> </w:t>
      </w:r>
      <w:r w:rsidRPr="00B84F83">
        <w:rPr>
          <w:rFonts w:ascii="Tahoma" w:eastAsia="Arial" w:hAnsi="Tahoma" w:cs="Tahoma"/>
          <w:spacing w:val="-1"/>
          <w:sz w:val="22"/>
          <w:szCs w:val="22"/>
          <w:lang w:eastAsia="en-US"/>
        </w:rPr>
        <w:t>mediante</w:t>
      </w:r>
      <w:r w:rsidRPr="00B84F83">
        <w:rPr>
          <w:rFonts w:ascii="Tahoma" w:eastAsia="Arial" w:hAnsi="Tahoma" w:cs="Tahoma"/>
          <w:spacing w:val="10"/>
          <w:sz w:val="22"/>
          <w:szCs w:val="22"/>
          <w:lang w:eastAsia="en-US"/>
        </w:rPr>
        <w:t xml:space="preserve"> </w:t>
      </w:r>
      <w:r w:rsidRPr="00B84F83">
        <w:rPr>
          <w:rFonts w:ascii="Tahoma" w:eastAsia="Arial" w:hAnsi="Tahoma" w:cs="Tahoma"/>
          <w:spacing w:val="-1"/>
          <w:sz w:val="22"/>
          <w:szCs w:val="22"/>
          <w:lang w:eastAsia="en-US"/>
        </w:rPr>
        <w:t>celebração</w:t>
      </w:r>
      <w:r w:rsidRPr="00B84F83">
        <w:rPr>
          <w:rFonts w:ascii="Tahoma" w:eastAsia="Arial" w:hAnsi="Tahoma" w:cs="Tahoma"/>
          <w:spacing w:val="9"/>
          <w:sz w:val="22"/>
          <w:szCs w:val="22"/>
          <w:lang w:eastAsia="en-US"/>
        </w:rPr>
        <w:t xml:space="preserve"> </w:t>
      </w:r>
      <w:r w:rsidRPr="00B84F83">
        <w:rPr>
          <w:rFonts w:ascii="Tahoma" w:eastAsia="Arial" w:hAnsi="Tahoma" w:cs="Tahoma"/>
          <w:sz w:val="22"/>
          <w:szCs w:val="22"/>
          <w:lang w:eastAsia="en-US"/>
        </w:rPr>
        <w:t>de</w:t>
      </w:r>
      <w:r w:rsidRPr="00B84F83">
        <w:rPr>
          <w:rFonts w:ascii="Tahoma" w:eastAsia="Arial" w:hAnsi="Tahoma" w:cs="Tahoma"/>
          <w:spacing w:val="43"/>
          <w:w w:val="99"/>
          <w:sz w:val="22"/>
          <w:szCs w:val="22"/>
          <w:lang w:eastAsia="en-US"/>
        </w:rPr>
        <w:t xml:space="preserve"> </w:t>
      </w:r>
      <w:r w:rsidRPr="00B84F83">
        <w:rPr>
          <w:rFonts w:ascii="Tahoma" w:eastAsia="Arial" w:hAnsi="Tahoma" w:cs="Tahoma"/>
          <w:spacing w:val="-1"/>
          <w:sz w:val="22"/>
          <w:szCs w:val="22"/>
          <w:lang w:eastAsia="en-US"/>
        </w:rPr>
        <w:t>Termo</w:t>
      </w:r>
      <w:r w:rsidRPr="00B84F83">
        <w:rPr>
          <w:rFonts w:ascii="Tahoma" w:eastAsia="Arial" w:hAnsi="Tahoma" w:cs="Tahoma"/>
          <w:spacing w:val="17"/>
          <w:sz w:val="22"/>
          <w:szCs w:val="22"/>
          <w:lang w:eastAsia="en-US"/>
        </w:rPr>
        <w:t xml:space="preserve"> </w:t>
      </w:r>
      <w:r w:rsidRPr="00B84F83">
        <w:rPr>
          <w:rFonts w:ascii="Tahoma" w:eastAsia="Arial" w:hAnsi="Tahoma" w:cs="Tahoma"/>
          <w:sz w:val="22"/>
          <w:szCs w:val="22"/>
          <w:lang w:eastAsia="en-US"/>
        </w:rPr>
        <w:t>Aditivo.</w:t>
      </w:r>
      <w:r w:rsidRPr="00B84F83">
        <w:rPr>
          <w:rFonts w:ascii="Tahoma" w:eastAsia="Arial" w:hAnsi="Tahoma" w:cs="Tahoma"/>
          <w:spacing w:val="18"/>
          <w:sz w:val="22"/>
          <w:szCs w:val="22"/>
          <w:lang w:eastAsia="en-US"/>
        </w:rPr>
        <w:t xml:space="preserve"> </w:t>
      </w:r>
      <w:r w:rsidRPr="00B84F83">
        <w:rPr>
          <w:rFonts w:ascii="Tahoma" w:eastAsia="Arial" w:hAnsi="Tahoma" w:cs="Tahoma"/>
          <w:sz w:val="22"/>
          <w:szCs w:val="22"/>
          <w:lang w:eastAsia="en-US"/>
        </w:rPr>
        <w:t>Toda</w:t>
      </w:r>
      <w:r w:rsidRPr="00B84F83">
        <w:rPr>
          <w:rFonts w:ascii="Tahoma" w:eastAsia="Arial" w:hAnsi="Tahoma" w:cs="Tahoma"/>
          <w:spacing w:val="16"/>
          <w:sz w:val="22"/>
          <w:szCs w:val="22"/>
          <w:lang w:eastAsia="en-US"/>
        </w:rPr>
        <w:t xml:space="preserve"> </w:t>
      </w:r>
      <w:r w:rsidRPr="00B84F83">
        <w:rPr>
          <w:rFonts w:ascii="Tahoma" w:eastAsia="Arial" w:hAnsi="Tahoma" w:cs="Tahoma"/>
          <w:spacing w:val="-1"/>
          <w:sz w:val="22"/>
          <w:szCs w:val="22"/>
          <w:lang w:eastAsia="en-US"/>
        </w:rPr>
        <w:t>prorrogação</w:t>
      </w:r>
      <w:r w:rsidRPr="00B84F83">
        <w:rPr>
          <w:rFonts w:ascii="Tahoma" w:eastAsia="Arial" w:hAnsi="Tahoma" w:cs="Tahoma"/>
          <w:spacing w:val="18"/>
          <w:sz w:val="22"/>
          <w:szCs w:val="22"/>
          <w:lang w:eastAsia="en-US"/>
        </w:rPr>
        <w:t xml:space="preserve"> </w:t>
      </w:r>
      <w:r w:rsidRPr="00B84F83">
        <w:rPr>
          <w:rFonts w:ascii="Tahoma" w:eastAsia="Arial" w:hAnsi="Tahoma" w:cs="Tahoma"/>
          <w:spacing w:val="-1"/>
          <w:sz w:val="22"/>
          <w:szCs w:val="22"/>
          <w:lang w:eastAsia="en-US"/>
        </w:rPr>
        <w:t>será</w:t>
      </w:r>
      <w:r w:rsidRPr="00B84F83">
        <w:rPr>
          <w:rFonts w:ascii="Tahoma" w:eastAsia="Arial" w:hAnsi="Tahoma" w:cs="Tahoma"/>
          <w:spacing w:val="17"/>
          <w:sz w:val="22"/>
          <w:szCs w:val="22"/>
          <w:lang w:eastAsia="en-US"/>
        </w:rPr>
        <w:t xml:space="preserve"> </w:t>
      </w:r>
      <w:r w:rsidRPr="00B84F83">
        <w:rPr>
          <w:rFonts w:ascii="Tahoma" w:eastAsia="Arial" w:hAnsi="Tahoma" w:cs="Tahoma"/>
          <w:sz w:val="22"/>
          <w:szCs w:val="22"/>
          <w:lang w:eastAsia="en-US"/>
        </w:rPr>
        <w:t>precedida</w:t>
      </w:r>
      <w:r w:rsidRPr="00B84F83">
        <w:rPr>
          <w:rFonts w:ascii="Tahoma" w:eastAsia="Arial" w:hAnsi="Tahoma" w:cs="Tahoma"/>
          <w:spacing w:val="20"/>
          <w:sz w:val="22"/>
          <w:szCs w:val="22"/>
          <w:lang w:eastAsia="en-US"/>
        </w:rPr>
        <w:t xml:space="preserve"> </w:t>
      </w:r>
      <w:r w:rsidRPr="00B84F83">
        <w:rPr>
          <w:rFonts w:ascii="Tahoma" w:eastAsia="Arial" w:hAnsi="Tahoma" w:cs="Tahoma"/>
          <w:sz w:val="22"/>
          <w:szCs w:val="22"/>
          <w:lang w:eastAsia="en-US"/>
        </w:rPr>
        <w:t>de</w:t>
      </w:r>
      <w:r w:rsidRPr="00B84F83">
        <w:rPr>
          <w:rFonts w:ascii="Tahoma" w:eastAsia="Arial" w:hAnsi="Tahoma" w:cs="Tahoma"/>
          <w:spacing w:val="16"/>
          <w:sz w:val="22"/>
          <w:szCs w:val="22"/>
          <w:lang w:eastAsia="en-US"/>
        </w:rPr>
        <w:t xml:space="preserve"> </w:t>
      </w:r>
      <w:r w:rsidRPr="00B84F83">
        <w:rPr>
          <w:rFonts w:ascii="Tahoma" w:eastAsia="Arial" w:hAnsi="Tahoma" w:cs="Tahoma"/>
          <w:spacing w:val="-1"/>
          <w:sz w:val="22"/>
          <w:szCs w:val="22"/>
          <w:lang w:eastAsia="en-US"/>
        </w:rPr>
        <w:t>comprovação</w:t>
      </w:r>
      <w:r w:rsidRPr="00B84F83">
        <w:rPr>
          <w:rFonts w:ascii="Tahoma" w:eastAsia="Arial" w:hAnsi="Tahoma" w:cs="Tahoma"/>
          <w:spacing w:val="18"/>
          <w:sz w:val="22"/>
          <w:szCs w:val="22"/>
          <w:lang w:eastAsia="en-US"/>
        </w:rPr>
        <w:t xml:space="preserve"> </w:t>
      </w:r>
      <w:r w:rsidRPr="00B84F83">
        <w:rPr>
          <w:rFonts w:ascii="Tahoma" w:eastAsia="Arial" w:hAnsi="Tahoma" w:cs="Tahoma"/>
          <w:sz w:val="22"/>
          <w:szCs w:val="22"/>
          <w:lang w:eastAsia="en-US"/>
        </w:rPr>
        <w:t>da</w:t>
      </w:r>
      <w:r w:rsidRPr="00B84F83">
        <w:rPr>
          <w:rFonts w:ascii="Tahoma" w:eastAsia="Arial" w:hAnsi="Tahoma" w:cs="Tahoma"/>
          <w:spacing w:val="18"/>
          <w:sz w:val="22"/>
          <w:szCs w:val="22"/>
          <w:lang w:eastAsia="en-US"/>
        </w:rPr>
        <w:t xml:space="preserve"> </w:t>
      </w:r>
      <w:r w:rsidRPr="00B84F83">
        <w:rPr>
          <w:rFonts w:ascii="Tahoma" w:eastAsia="Arial" w:hAnsi="Tahoma" w:cs="Tahoma"/>
          <w:sz w:val="22"/>
          <w:szCs w:val="22"/>
          <w:lang w:eastAsia="en-US"/>
        </w:rPr>
        <w:t>vantajosidade</w:t>
      </w:r>
      <w:r w:rsidRPr="00B84F83">
        <w:rPr>
          <w:rFonts w:ascii="Tahoma" w:eastAsia="Arial" w:hAnsi="Tahoma" w:cs="Tahoma"/>
          <w:spacing w:val="15"/>
          <w:sz w:val="22"/>
          <w:szCs w:val="22"/>
          <w:lang w:eastAsia="en-US"/>
        </w:rPr>
        <w:t xml:space="preserve"> </w:t>
      </w:r>
      <w:r w:rsidRPr="00B84F83">
        <w:rPr>
          <w:rFonts w:ascii="Tahoma" w:eastAsia="Arial" w:hAnsi="Tahoma" w:cs="Tahoma"/>
          <w:sz w:val="22"/>
          <w:szCs w:val="22"/>
          <w:lang w:eastAsia="en-US"/>
        </w:rPr>
        <w:t>da</w:t>
      </w:r>
      <w:r w:rsidRPr="00B84F83">
        <w:rPr>
          <w:rFonts w:ascii="Tahoma" w:eastAsia="Arial" w:hAnsi="Tahoma" w:cs="Tahoma"/>
          <w:spacing w:val="47"/>
          <w:w w:val="99"/>
          <w:sz w:val="22"/>
          <w:szCs w:val="22"/>
          <w:lang w:eastAsia="en-US"/>
        </w:rPr>
        <w:t xml:space="preserve"> </w:t>
      </w:r>
      <w:r w:rsidRPr="00B84F83">
        <w:rPr>
          <w:rFonts w:ascii="Tahoma" w:eastAsia="Arial" w:hAnsi="Tahoma" w:cs="Tahoma"/>
          <w:sz w:val="22"/>
          <w:szCs w:val="22"/>
          <w:lang w:eastAsia="en-US"/>
        </w:rPr>
        <w:t>medida</w:t>
      </w:r>
      <w:r w:rsidRPr="00B84F83">
        <w:rPr>
          <w:rFonts w:ascii="Tahoma" w:eastAsia="Arial" w:hAnsi="Tahoma" w:cs="Tahoma"/>
          <w:spacing w:val="1"/>
          <w:sz w:val="22"/>
          <w:szCs w:val="22"/>
          <w:lang w:eastAsia="en-US"/>
        </w:rPr>
        <w:t xml:space="preserve"> </w:t>
      </w:r>
      <w:r w:rsidRPr="00B84F83">
        <w:rPr>
          <w:rFonts w:ascii="Tahoma" w:eastAsia="Arial" w:hAnsi="Tahoma" w:cs="Tahoma"/>
          <w:spacing w:val="-1"/>
          <w:sz w:val="22"/>
          <w:szCs w:val="22"/>
          <w:lang w:eastAsia="en-US"/>
        </w:rPr>
        <w:t>para</w:t>
      </w:r>
      <w:r w:rsidRPr="00B84F83">
        <w:rPr>
          <w:rFonts w:ascii="Tahoma" w:eastAsia="Arial" w:hAnsi="Tahoma" w:cs="Tahoma"/>
          <w:spacing w:val="4"/>
          <w:sz w:val="22"/>
          <w:szCs w:val="22"/>
          <w:lang w:eastAsia="en-US"/>
        </w:rPr>
        <w:t xml:space="preserve"> </w:t>
      </w:r>
      <w:r w:rsidRPr="00B84F83">
        <w:rPr>
          <w:rFonts w:ascii="Tahoma" w:eastAsia="Arial" w:hAnsi="Tahoma" w:cs="Tahoma"/>
          <w:sz w:val="22"/>
          <w:szCs w:val="22"/>
          <w:lang w:eastAsia="en-US"/>
        </w:rPr>
        <w:t>a</w:t>
      </w:r>
      <w:r w:rsidRPr="00B84F83">
        <w:rPr>
          <w:rFonts w:ascii="Tahoma" w:eastAsia="Arial" w:hAnsi="Tahoma" w:cs="Tahoma"/>
          <w:spacing w:val="2"/>
          <w:sz w:val="22"/>
          <w:szCs w:val="22"/>
          <w:lang w:eastAsia="en-US"/>
        </w:rPr>
        <w:t xml:space="preserve"> </w:t>
      </w:r>
      <w:r w:rsidRPr="00B84F83">
        <w:rPr>
          <w:rFonts w:ascii="Tahoma" w:eastAsia="Arial" w:hAnsi="Tahoma" w:cs="Tahoma"/>
          <w:spacing w:val="-1"/>
          <w:sz w:val="22"/>
          <w:szCs w:val="22"/>
          <w:lang w:eastAsia="en-US"/>
        </w:rPr>
        <w:t>Administração</w:t>
      </w:r>
      <w:r w:rsidRPr="00B84F83">
        <w:rPr>
          <w:rFonts w:ascii="Tahoma" w:eastAsia="Arial" w:hAnsi="Tahoma" w:cs="Tahoma"/>
          <w:sz w:val="22"/>
          <w:szCs w:val="22"/>
          <w:lang w:eastAsia="en-US"/>
        </w:rPr>
        <w:t xml:space="preserve"> e</w:t>
      </w:r>
      <w:r w:rsidRPr="00B84F83">
        <w:rPr>
          <w:rFonts w:ascii="Tahoma" w:eastAsia="Arial" w:hAnsi="Tahoma" w:cs="Tahoma"/>
          <w:spacing w:val="4"/>
          <w:sz w:val="22"/>
          <w:szCs w:val="22"/>
          <w:lang w:eastAsia="en-US"/>
        </w:rPr>
        <w:t xml:space="preserve"> </w:t>
      </w:r>
      <w:r w:rsidRPr="00B84F83">
        <w:rPr>
          <w:rFonts w:ascii="Tahoma" w:eastAsia="Arial" w:hAnsi="Tahoma" w:cs="Tahoma"/>
          <w:spacing w:val="-1"/>
          <w:sz w:val="22"/>
          <w:szCs w:val="22"/>
          <w:lang w:eastAsia="en-US"/>
        </w:rPr>
        <w:t xml:space="preserve">certificação </w:t>
      </w:r>
      <w:r w:rsidRPr="00B84F83">
        <w:rPr>
          <w:rFonts w:ascii="Tahoma" w:eastAsia="Arial" w:hAnsi="Tahoma" w:cs="Tahoma"/>
          <w:sz w:val="22"/>
          <w:szCs w:val="22"/>
          <w:lang w:eastAsia="en-US"/>
        </w:rPr>
        <w:t>de</w:t>
      </w:r>
      <w:r w:rsidRPr="00B84F83">
        <w:rPr>
          <w:rFonts w:ascii="Tahoma" w:eastAsia="Arial" w:hAnsi="Tahoma" w:cs="Tahoma"/>
          <w:spacing w:val="2"/>
          <w:sz w:val="22"/>
          <w:szCs w:val="22"/>
          <w:lang w:eastAsia="en-US"/>
        </w:rPr>
        <w:t xml:space="preserve"> </w:t>
      </w:r>
      <w:r w:rsidRPr="00B84F83">
        <w:rPr>
          <w:rFonts w:ascii="Tahoma" w:eastAsia="Arial" w:hAnsi="Tahoma" w:cs="Tahoma"/>
          <w:sz w:val="22"/>
          <w:szCs w:val="22"/>
          <w:lang w:eastAsia="en-US"/>
        </w:rPr>
        <w:t>compatibilidade</w:t>
      </w:r>
      <w:r w:rsidRPr="00B84F83">
        <w:rPr>
          <w:rFonts w:ascii="Tahoma" w:eastAsia="Arial" w:hAnsi="Tahoma" w:cs="Tahoma"/>
          <w:spacing w:val="2"/>
          <w:sz w:val="22"/>
          <w:szCs w:val="22"/>
          <w:lang w:eastAsia="en-US"/>
        </w:rPr>
        <w:t xml:space="preserve"> </w:t>
      </w:r>
      <w:r w:rsidRPr="00B84F83">
        <w:rPr>
          <w:rFonts w:ascii="Tahoma" w:eastAsia="Arial" w:hAnsi="Tahoma" w:cs="Tahoma"/>
          <w:sz w:val="22"/>
          <w:szCs w:val="22"/>
          <w:lang w:eastAsia="en-US"/>
        </w:rPr>
        <w:t xml:space="preserve">do </w:t>
      </w:r>
      <w:r w:rsidRPr="00B84F83">
        <w:rPr>
          <w:rFonts w:ascii="Tahoma" w:eastAsia="Arial" w:hAnsi="Tahoma" w:cs="Tahoma"/>
          <w:spacing w:val="-1"/>
          <w:sz w:val="22"/>
          <w:szCs w:val="22"/>
          <w:lang w:eastAsia="en-US"/>
        </w:rPr>
        <w:t>valor</w:t>
      </w:r>
      <w:r w:rsidRPr="00B84F83">
        <w:rPr>
          <w:rFonts w:ascii="Tahoma" w:eastAsia="Arial" w:hAnsi="Tahoma" w:cs="Tahoma"/>
          <w:spacing w:val="1"/>
          <w:sz w:val="22"/>
          <w:szCs w:val="22"/>
          <w:lang w:eastAsia="en-US"/>
        </w:rPr>
        <w:t xml:space="preserve"> </w:t>
      </w:r>
      <w:r w:rsidRPr="00B84F83">
        <w:rPr>
          <w:rFonts w:ascii="Tahoma" w:eastAsia="Arial" w:hAnsi="Tahoma" w:cs="Tahoma"/>
          <w:sz w:val="22"/>
          <w:szCs w:val="22"/>
          <w:lang w:eastAsia="en-US"/>
        </w:rPr>
        <w:t>do</w:t>
      </w:r>
      <w:r w:rsidRPr="00B84F83">
        <w:rPr>
          <w:rFonts w:ascii="Tahoma" w:eastAsia="Arial" w:hAnsi="Tahoma" w:cs="Tahoma"/>
          <w:spacing w:val="1"/>
          <w:sz w:val="22"/>
          <w:szCs w:val="22"/>
          <w:lang w:eastAsia="en-US"/>
        </w:rPr>
        <w:t xml:space="preserve"> </w:t>
      </w:r>
      <w:r w:rsidRPr="00B84F83">
        <w:rPr>
          <w:rFonts w:ascii="Tahoma" w:eastAsia="Arial" w:hAnsi="Tahoma" w:cs="Tahoma"/>
          <w:spacing w:val="11"/>
          <w:sz w:val="22"/>
          <w:szCs w:val="22"/>
          <w:lang w:eastAsia="en-US"/>
        </w:rPr>
        <w:t>aluguel</w:t>
      </w:r>
      <w:r w:rsidRPr="00B84F83">
        <w:rPr>
          <w:rFonts w:ascii="Tahoma" w:eastAsia="Arial" w:hAnsi="Tahoma" w:cs="Tahoma"/>
          <w:spacing w:val="4"/>
          <w:sz w:val="22"/>
          <w:szCs w:val="22"/>
          <w:lang w:eastAsia="en-US"/>
        </w:rPr>
        <w:t xml:space="preserve"> </w:t>
      </w:r>
      <w:r w:rsidRPr="00B84F83">
        <w:rPr>
          <w:rFonts w:ascii="Tahoma" w:eastAsia="Arial" w:hAnsi="Tahoma" w:cs="Tahoma"/>
          <w:spacing w:val="-1"/>
          <w:sz w:val="22"/>
          <w:szCs w:val="22"/>
          <w:lang w:eastAsia="en-US"/>
        </w:rPr>
        <w:t>com</w:t>
      </w:r>
      <w:r w:rsidRPr="00B84F83">
        <w:rPr>
          <w:rFonts w:ascii="Tahoma" w:eastAsia="Arial" w:hAnsi="Tahoma" w:cs="Tahoma"/>
          <w:spacing w:val="55"/>
          <w:w w:val="99"/>
          <w:sz w:val="22"/>
          <w:szCs w:val="22"/>
          <w:lang w:eastAsia="en-US"/>
        </w:rPr>
        <w:t xml:space="preserve"> </w:t>
      </w:r>
      <w:r w:rsidRPr="00B84F83">
        <w:rPr>
          <w:rFonts w:ascii="Tahoma" w:eastAsia="Arial" w:hAnsi="Tahoma" w:cs="Tahoma"/>
          <w:sz w:val="22"/>
          <w:szCs w:val="22"/>
          <w:lang w:eastAsia="en-US"/>
        </w:rPr>
        <w:t>o</w:t>
      </w:r>
      <w:r w:rsidRPr="00B84F83">
        <w:rPr>
          <w:rFonts w:ascii="Tahoma" w:eastAsia="Arial" w:hAnsi="Tahoma" w:cs="Tahoma"/>
          <w:spacing w:val="-4"/>
          <w:sz w:val="22"/>
          <w:szCs w:val="22"/>
          <w:lang w:eastAsia="en-US"/>
        </w:rPr>
        <w:t xml:space="preserve"> </w:t>
      </w:r>
      <w:r w:rsidRPr="00B84F83">
        <w:rPr>
          <w:rFonts w:ascii="Tahoma" w:eastAsia="Arial" w:hAnsi="Tahoma" w:cs="Tahoma"/>
          <w:sz w:val="22"/>
          <w:szCs w:val="22"/>
          <w:lang w:eastAsia="en-US"/>
        </w:rPr>
        <w:t>de</w:t>
      </w:r>
      <w:r w:rsidRPr="00B84F83">
        <w:rPr>
          <w:rFonts w:ascii="Tahoma" w:eastAsia="Arial" w:hAnsi="Tahoma" w:cs="Tahoma"/>
          <w:spacing w:val="-3"/>
          <w:sz w:val="22"/>
          <w:szCs w:val="22"/>
          <w:lang w:eastAsia="en-US"/>
        </w:rPr>
        <w:t xml:space="preserve"> </w:t>
      </w:r>
      <w:r w:rsidRPr="00B84F83">
        <w:rPr>
          <w:rFonts w:ascii="Tahoma" w:eastAsia="Arial" w:hAnsi="Tahoma" w:cs="Tahoma"/>
          <w:spacing w:val="-1"/>
          <w:sz w:val="22"/>
          <w:szCs w:val="22"/>
          <w:lang w:eastAsia="en-US"/>
        </w:rPr>
        <w:t>mercado.</w:t>
      </w:r>
    </w:p>
    <w:p w14:paraId="1C84E7CC" w14:textId="77777777" w:rsidR="00FE1A25" w:rsidRPr="00B84F83" w:rsidRDefault="00FE1A25" w:rsidP="00FE1A25">
      <w:pPr>
        <w:pStyle w:val="Nivel2"/>
        <w:numPr>
          <w:ilvl w:val="0"/>
          <w:numId w:val="0"/>
        </w:numPr>
        <w:rPr>
          <w:rFonts w:ascii="Tahoma" w:hAnsi="Tahoma" w:cs="Tahoma"/>
          <w:sz w:val="22"/>
          <w:szCs w:val="22"/>
          <w:lang w:eastAsia="en-US"/>
        </w:rPr>
      </w:pPr>
      <w:r w:rsidRPr="00B84F83">
        <w:rPr>
          <w:rFonts w:ascii="Tahoma" w:eastAsia="Arial" w:hAnsi="Tahoma" w:cs="Tahoma"/>
          <w:b/>
          <w:bCs/>
          <w:sz w:val="22"/>
          <w:szCs w:val="22"/>
          <w:lang w:eastAsia="en-US"/>
        </w:rPr>
        <w:t>10.9.</w:t>
      </w:r>
      <w:r w:rsidRPr="00B84F83">
        <w:rPr>
          <w:rFonts w:ascii="Tahoma" w:eastAsia="Arial" w:hAnsi="Tahoma" w:cs="Tahoma"/>
          <w:sz w:val="22"/>
          <w:szCs w:val="22"/>
          <w:lang w:eastAsia="en-US"/>
        </w:rPr>
        <w:t xml:space="preserve"> Caso</w:t>
      </w:r>
      <w:r w:rsidRPr="00B84F83">
        <w:rPr>
          <w:rFonts w:ascii="Tahoma" w:eastAsia="Arial" w:hAnsi="Tahoma" w:cs="Tahoma"/>
          <w:spacing w:val="23"/>
          <w:sz w:val="22"/>
          <w:szCs w:val="22"/>
          <w:lang w:eastAsia="en-US"/>
        </w:rPr>
        <w:t xml:space="preserve"> </w:t>
      </w:r>
      <w:r w:rsidRPr="00B84F83">
        <w:rPr>
          <w:rFonts w:ascii="Tahoma" w:eastAsia="Arial" w:hAnsi="Tahoma" w:cs="Tahoma"/>
          <w:sz w:val="22"/>
          <w:szCs w:val="22"/>
          <w:lang w:eastAsia="en-US"/>
        </w:rPr>
        <w:t>não</w:t>
      </w:r>
      <w:r w:rsidRPr="00B84F83">
        <w:rPr>
          <w:rFonts w:ascii="Tahoma" w:eastAsia="Arial" w:hAnsi="Tahoma" w:cs="Tahoma"/>
          <w:spacing w:val="23"/>
          <w:sz w:val="22"/>
          <w:szCs w:val="22"/>
          <w:lang w:eastAsia="en-US"/>
        </w:rPr>
        <w:t xml:space="preserve"> </w:t>
      </w:r>
      <w:r w:rsidRPr="00B84F83">
        <w:rPr>
          <w:rFonts w:ascii="Tahoma" w:eastAsia="Arial" w:hAnsi="Tahoma" w:cs="Tahoma"/>
          <w:spacing w:val="-1"/>
          <w:sz w:val="22"/>
          <w:szCs w:val="22"/>
          <w:lang w:eastAsia="en-US"/>
        </w:rPr>
        <w:t>tenha</w:t>
      </w:r>
      <w:r w:rsidRPr="00B84F83">
        <w:rPr>
          <w:rFonts w:ascii="Tahoma" w:eastAsia="Arial" w:hAnsi="Tahoma" w:cs="Tahoma"/>
          <w:spacing w:val="23"/>
          <w:sz w:val="22"/>
          <w:szCs w:val="22"/>
          <w:lang w:eastAsia="en-US"/>
        </w:rPr>
        <w:t xml:space="preserve"> </w:t>
      </w:r>
      <w:r w:rsidRPr="00B84F83">
        <w:rPr>
          <w:rFonts w:ascii="Tahoma" w:eastAsia="Arial" w:hAnsi="Tahoma" w:cs="Tahoma"/>
          <w:spacing w:val="-1"/>
          <w:sz w:val="22"/>
          <w:szCs w:val="22"/>
          <w:lang w:eastAsia="en-US"/>
        </w:rPr>
        <w:t>interesse</w:t>
      </w:r>
      <w:r w:rsidRPr="00B84F83">
        <w:rPr>
          <w:rFonts w:ascii="Tahoma" w:eastAsia="Arial" w:hAnsi="Tahoma" w:cs="Tahoma"/>
          <w:spacing w:val="25"/>
          <w:sz w:val="22"/>
          <w:szCs w:val="22"/>
          <w:lang w:eastAsia="en-US"/>
        </w:rPr>
        <w:t xml:space="preserve"> </w:t>
      </w:r>
      <w:r w:rsidRPr="00B84F83">
        <w:rPr>
          <w:rFonts w:ascii="Tahoma" w:eastAsia="Arial" w:hAnsi="Tahoma" w:cs="Tahoma"/>
          <w:sz w:val="22"/>
          <w:szCs w:val="22"/>
          <w:lang w:eastAsia="en-US"/>
        </w:rPr>
        <w:t>na</w:t>
      </w:r>
      <w:r w:rsidRPr="00B84F83">
        <w:rPr>
          <w:rFonts w:ascii="Tahoma" w:eastAsia="Arial" w:hAnsi="Tahoma" w:cs="Tahoma"/>
          <w:spacing w:val="24"/>
          <w:sz w:val="22"/>
          <w:szCs w:val="22"/>
          <w:lang w:eastAsia="en-US"/>
        </w:rPr>
        <w:t xml:space="preserve"> </w:t>
      </w:r>
      <w:r w:rsidRPr="00B84F83">
        <w:rPr>
          <w:rFonts w:ascii="Tahoma" w:eastAsia="Arial" w:hAnsi="Tahoma" w:cs="Tahoma"/>
          <w:spacing w:val="-1"/>
          <w:sz w:val="22"/>
          <w:szCs w:val="22"/>
          <w:lang w:eastAsia="en-US"/>
        </w:rPr>
        <w:t>prorrogação,</w:t>
      </w:r>
      <w:r w:rsidRPr="00B84F83">
        <w:rPr>
          <w:rFonts w:ascii="Tahoma" w:eastAsia="Arial" w:hAnsi="Tahoma" w:cs="Tahoma"/>
          <w:spacing w:val="25"/>
          <w:sz w:val="22"/>
          <w:szCs w:val="22"/>
          <w:lang w:eastAsia="en-US"/>
        </w:rPr>
        <w:t xml:space="preserve"> </w:t>
      </w:r>
      <w:r w:rsidRPr="00B84F83">
        <w:rPr>
          <w:rFonts w:ascii="Tahoma" w:eastAsia="Arial" w:hAnsi="Tahoma" w:cs="Tahoma"/>
          <w:sz w:val="22"/>
          <w:szCs w:val="22"/>
          <w:lang w:eastAsia="en-US"/>
        </w:rPr>
        <w:t>a</w:t>
      </w:r>
      <w:r w:rsidRPr="00B84F83">
        <w:rPr>
          <w:rFonts w:ascii="Tahoma" w:eastAsia="Arial" w:hAnsi="Tahoma" w:cs="Tahoma"/>
          <w:spacing w:val="23"/>
          <w:sz w:val="22"/>
          <w:szCs w:val="22"/>
          <w:lang w:eastAsia="en-US"/>
        </w:rPr>
        <w:t xml:space="preserve"> </w:t>
      </w:r>
      <w:r w:rsidRPr="00B84F83">
        <w:rPr>
          <w:rFonts w:ascii="Tahoma" w:eastAsia="Arial" w:hAnsi="Tahoma" w:cs="Tahoma"/>
          <w:spacing w:val="-1"/>
          <w:sz w:val="22"/>
          <w:szCs w:val="22"/>
          <w:lang w:eastAsia="en-US"/>
        </w:rPr>
        <w:t>LOCADORA</w:t>
      </w:r>
      <w:r w:rsidRPr="00B84F83">
        <w:rPr>
          <w:rFonts w:ascii="Tahoma" w:eastAsia="Arial" w:hAnsi="Tahoma" w:cs="Tahoma"/>
          <w:spacing w:val="23"/>
          <w:sz w:val="22"/>
          <w:szCs w:val="22"/>
          <w:lang w:eastAsia="en-US"/>
        </w:rPr>
        <w:t xml:space="preserve"> </w:t>
      </w:r>
      <w:r w:rsidRPr="00B84F83">
        <w:rPr>
          <w:rFonts w:ascii="Tahoma" w:eastAsia="Arial" w:hAnsi="Tahoma" w:cs="Tahoma"/>
          <w:spacing w:val="-1"/>
          <w:sz w:val="22"/>
          <w:szCs w:val="22"/>
          <w:lang w:eastAsia="en-US"/>
        </w:rPr>
        <w:t>deverá</w:t>
      </w:r>
      <w:r w:rsidRPr="00B84F83">
        <w:rPr>
          <w:rFonts w:ascii="Tahoma" w:eastAsia="Arial" w:hAnsi="Tahoma" w:cs="Tahoma"/>
          <w:spacing w:val="24"/>
          <w:sz w:val="22"/>
          <w:szCs w:val="22"/>
          <w:lang w:eastAsia="en-US"/>
        </w:rPr>
        <w:t xml:space="preserve"> </w:t>
      </w:r>
      <w:r w:rsidRPr="00B84F83">
        <w:rPr>
          <w:rFonts w:ascii="Tahoma" w:eastAsia="Arial" w:hAnsi="Tahoma" w:cs="Tahoma"/>
          <w:sz w:val="22"/>
          <w:szCs w:val="22"/>
          <w:lang w:eastAsia="en-US"/>
        </w:rPr>
        <w:t>enviar</w:t>
      </w:r>
      <w:r w:rsidRPr="00B84F83">
        <w:rPr>
          <w:rFonts w:ascii="Tahoma" w:eastAsia="Arial" w:hAnsi="Tahoma" w:cs="Tahoma"/>
          <w:spacing w:val="57"/>
          <w:sz w:val="22"/>
          <w:szCs w:val="22"/>
          <w:lang w:eastAsia="en-US"/>
        </w:rPr>
        <w:t xml:space="preserve"> </w:t>
      </w:r>
      <w:r w:rsidRPr="00B84F83">
        <w:rPr>
          <w:rFonts w:ascii="Tahoma" w:eastAsia="Arial" w:hAnsi="Tahoma" w:cs="Tahoma"/>
          <w:sz w:val="22"/>
          <w:szCs w:val="22"/>
          <w:lang w:eastAsia="en-US"/>
        </w:rPr>
        <w:t>comunicação</w:t>
      </w:r>
      <w:r w:rsidRPr="00B84F83">
        <w:rPr>
          <w:rFonts w:ascii="Tahoma" w:eastAsia="Arial" w:hAnsi="Tahoma" w:cs="Tahoma"/>
          <w:spacing w:val="-4"/>
          <w:sz w:val="22"/>
          <w:szCs w:val="22"/>
          <w:lang w:eastAsia="en-US"/>
        </w:rPr>
        <w:t xml:space="preserve"> </w:t>
      </w:r>
      <w:r w:rsidRPr="00B84F83">
        <w:rPr>
          <w:rFonts w:ascii="Tahoma" w:eastAsia="Arial" w:hAnsi="Tahoma" w:cs="Tahoma"/>
          <w:spacing w:val="-1"/>
          <w:sz w:val="22"/>
          <w:szCs w:val="22"/>
          <w:lang w:eastAsia="en-US"/>
        </w:rPr>
        <w:t>escrita</w:t>
      </w:r>
      <w:r w:rsidRPr="00B84F83">
        <w:rPr>
          <w:rFonts w:ascii="Tahoma" w:eastAsia="Arial" w:hAnsi="Tahoma" w:cs="Tahoma"/>
          <w:spacing w:val="-3"/>
          <w:sz w:val="22"/>
          <w:szCs w:val="22"/>
          <w:lang w:eastAsia="en-US"/>
        </w:rPr>
        <w:t xml:space="preserve"> </w:t>
      </w:r>
      <w:r w:rsidRPr="00B84F83">
        <w:rPr>
          <w:rFonts w:ascii="Tahoma" w:eastAsia="Arial" w:hAnsi="Tahoma" w:cs="Tahoma"/>
          <w:sz w:val="22"/>
          <w:szCs w:val="22"/>
          <w:lang w:eastAsia="en-US"/>
        </w:rPr>
        <w:t>à</w:t>
      </w:r>
      <w:r w:rsidRPr="00B84F83">
        <w:rPr>
          <w:rFonts w:ascii="Tahoma" w:eastAsia="Arial" w:hAnsi="Tahoma" w:cs="Tahoma"/>
          <w:spacing w:val="-4"/>
          <w:sz w:val="22"/>
          <w:szCs w:val="22"/>
          <w:lang w:eastAsia="en-US"/>
        </w:rPr>
        <w:t xml:space="preserve"> </w:t>
      </w:r>
      <w:r w:rsidRPr="00B84F83">
        <w:rPr>
          <w:rFonts w:ascii="Tahoma" w:eastAsia="Arial" w:hAnsi="Tahoma" w:cs="Tahoma"/>
          <w:spacing w:val="-1"/>
          <w:sz w:val="22"/>
          <w:szCs w:val="22"/>
          <w:lang w:eastAsia="en-US"/>
        </w:rPr>
        <w:t>LOCATÁRIA,</w:t>
      </w:r>
      <w:r w:rsidRPr="00B84F83">
        <w:rPr>
          <w:rFonts w:ascii="Tahoma" w:eastAsia="Arial" w:hAnsi="Tahoma" w:cs="Tahoma"/>
          <w:spacing w:val="-4"/>
          <w:sz w:val="22"/>
          <w:szCs w:val="22"/>
          <w:lang w:eastAsia="en-US"/>
        </w:rPr>
        <w:t xml:space="preserve"> </w:t>
      </w:r>
      <w:r w:rsidRPr="00B84F83">
        <w:rPr>
          <w:rFonts w:ascii="Tahoma" w:eastAsia="Arial" w:hAnsi="Tahoma" w:cs="Tahoma"/>
          <w:spacing w:val="-1"/>
          <w:sz w:val="22"/>
          <w:szCs w:val="22"/>
          <w:lang w:eastAsia="en-US"/>
        </w:rPr>
        <w:t>com</w:t>
      </w:r>
      <w:r w:rsidRPr="00B84F83">
        <w:rPr>
          <w:rFonts w:ascii="Tahoma" w:eastAsia="Arial" w:hAnsi="Tahoma" w:cs="Tahoma"/>
          <w:spacing w:val="-4"/>
          <w:sz w:val="22"/>
          <w:szCs w:val="22"/>
          <w:lang w:eastAsia="en-US"/>
        </w:rPr>
        <w:t xml:space="preserve"> </w:t>
      </w:r>
      <w:r w:rsidRPr="00B84F83">
        <w:rPr>
          <w:rFonts w:ascii="Tahoma" w:eastAsia="Arial" w:hAnsi="Tahoma" w:cs="Tahoma"/>
          <w:spacing w:val="-1"/>
          <w:sz w:val="22"/>
          <w:szCs w:val="22"/>
          <w:lang w:eastAsia="en-US"/>
        </w:rPr>
        <w:t>antecedência</w:t>
      </w:r>
      <w:r w:rsidRPr="00B84F83">
        <w:rPr>
          <w:rFonts w:ascii="Tahoma" w:eastAsia="Arial" w:hAnsi="Tahoma" w:cs="Tahoma"/>
          <w:spacing w:val="-3"/>
          <w:sz w:val="22"/>
          <w:szCs w:val="22"/>
          <w:lang w:eastAsia="en-US"/>
        </w:rPr>
        <w:t xml:space="preserve"> </w:t>
      </w:r>
      <w:r w:rsidRPr="00B84F83">
        <w:rPr>
          <w:rFonts w:ascii="Tahoma" w:eastAsia="Arial" w:hAnsi="Tahoma" w:cs="Tahoma"/>
          <w:sz w:val="22"/>
          <w:szCs w:val="22"/>
          <w:lang w:eastAsia="en-US"/>
        </w:rPr>
        <w:t>mínima</w:t>
      </w:r>
      <w:r w:rsidRPr="00B84F83">
        <w:rPr>
          <w:rFonts w:ascii="Tahoma" w:eastAsia="Arial" w:hAnsi="Tahoma" w:cs="Tahoma"/>
          <w:spacing w:val="-7"/>
          <w:sz w:val="22"/>
          <w:szCs w:val="22"/>
          <w:lang w:eastAsia="en-US"/>
        </w:rPr>
        <w:t xml:space="preserve"> </w:t>
      </w:r>
      <w:r w:rsidRPr="00B84F83">
        <w:rPr>
          <w:rFonts w:ascii="Tahoma" w:eastAsia="Arial" w:hAnsi="Tahoma" w:cs="Tahoma"/>
          <w:sz w:val="22"/>
          <w:szCs w:val="22"/>
          <w:lang w:eastAsia="en-US"/>
        </w:rPr>
        <w:t>de</w:t>
      </w:r>
      <w:r w:rsidRPr="00B84F83">
        <w:rPr>
          <w:rFonts w:ascii="Tahoma" w:eastAsia="Arial" w:hAnsi="Tahoma" w:cs="Tahoma"/>
          <w:spacing w:val="-4"/>
          <w:sz w:val="22"/>
          <w:szCs w:val="22"/>
          <w:lang w:eastAsia="en-US"/>
        </w:rPr>
        <w:t xml:space="preserve"> 90 </w:t>
      </w:r>
      <w:r w:rsidRPr="00B84F83">
        <w:rPr>
          <w:rFonts w:ascii="Tahoma" w:eastAsia="Arial" w:hAnsi="Tahoma" w:cs="Tahoma"/>
          <w:spacing w:val="-1"/>
          <w:sz w:val="22"/>
          <w:szCs w:val="22"/>
          <w:lang w:eastAsia="en-US"/>
        </w:rPr>
        <w:t>(noventa</w:t>
      </w:r>
      <w:r w:rsidRPr="00B84F83">
        <w:rPr>
          <w:rFonts w:ascii="Tahoma" w:eastAsia="Arial" w:hAnsi="Tahoma" w:cs="Tahoma"/>
          <w:sz w:val="22"/>
          <w:szCs w:val="22"/>
          <w:lang w:eastAsia="en-US"/>
        </w:rPr>
        <w:t>)</w:t>
      </w:r>
      <w:r w:rsidRPr="00B84F83">
        <w:rPr>
          <w:rFonts w:ascii="Tahoma" w:eastAsia="Arial" w:hAnsi="Tahoma" w:cs="Tahoma"/>
          <w:spacing w:val="53"/>
          <w:sz w:val="22"/>
          <w:szCs w:val="22"/>
          <w:lang w:eastAsia="en-US"/>
        </w:rPr>
        <w:t xml:space="preserve"> </w:t>
      </w:r>
      <w:r w:rsidRPr="00B84F83">
        <w:rPr>
          <w:rFonts w:ascii="Tahoma" w:eastAsia="Arial" w:hAnsi="Tahoma" w:cs="Tahoma"/>
          <w:sz w:val="22"/>
          <w:szCs w:val="22"/>
          <w:lang w:eastAsia="en-US"/>
        </w:rPr>
        <w:t>dias</w:t>
      </w:r>
      <w:r w:rsidRPr="00B84F83">
        <w:rPr>
          <w:rFonts w:ascii="Tahoma" w:eastAsia="Arial" w:hAnsi="Tahoma" w:cs="Tahoma"/>
          <w:spacing w:val="35"/>
          <w:sz w:val="22"/>
          <w:szCs w:val="22"/>
          <w:lang w:eastAsia="en-US"/>
        </w:rPr>
        <w:t xml:space="preserve"> </w:t>
      </w:r>
      <w:r w:rsidRPr="00B84F83">
        <w:rPr>
          <w:rFonts w:ascii="Tahoma" w:eastAsia="Arial" w:hAnsi="Tahoma" w:cs="Tahoma"/>
          <w:sz w:val="22"/>
          <w:szCs w:val="22"/>
          <w:lang w:eastAsia="en-US"/>
        </w:rPr>
        <w:t>da</w:t>
      </w:r>
      <w:r w:rsidRPr="00B84F83">
        <w:rPr>
          <w:rFonts w:ascii="Tahoma" w:eastAsia="Arial" w:hAnsi="Tahoma" w:cs="Tahoma"/>
          <w:spacing w:val="36"/>
          <w:sz w:val="22"/>
          <w:szCs w:val="22"/>
          <w:lang w:eastAsia="en-US"/>
        </w:rPr>
        <w:t xml:space="preserve"> </w:t>
      </w:r>
      <w:r w:rsidRPr="00B84F83">
        <w:rPr>
          <w:rFonts w:ascii="Tahoma" w:eastAsia="Arial" w:hAnsi="Tahoma" w:cs="Tahoma"/>
          <w:sz w:val="22"/>
          <w:szCs w:val="22"/>
          <w:lang w:eastAsia="en-US"/>
        </w:rPr>
        <w:t>data</w:t>
      </w:r>
      <w:r w:rsidRPr="00B84F83">
        <w:rPr>
          <w:rFonts w:ascii="Tahoma" w:eastAsia="Arial" w:hAnsi="Tahoma" w:cs="Tahoma"/>
          <w:spacing w:val="39"/>
          <w:sz w:val="22"/>
          <w:szCs w:val="22"/>
          <w:lang w:eastAsia="en-US"/>
        </w:rPr>
        <w:t xml:space="preserve"> </w:t>
      </w:r>
      <w:r w:rsidRPr="00B84F83">
        <w:rPr>
          <w:rFonts w:ascii="Tahoma" w:eastAsia="Arial" w:hAnsi="Tahoma" w:cs="Tahoma"/>
          <w:sz w:val="22"/>
          <w:szCs w:val="22"/>
          <w:lang w:eastAsia="en-US"/>
        </w:rPr>
        <w:t>do</w:t>
      </w:r>
      <w:r w:rsidRPr="00B84F83">
        <w:rPr>
          <w:rFonts w:ascii="Tahoma" w:eastAsia="Arial" w:hAnsi="Tahoma" w:cs="Tahoma"/>
          <w:spacing w:val="35"/>
          <w:sz w:val="22"/>
          <w:szCs w:val="22"/>
          <w:lang w:eastAsia="en-US"/>
        </w:rPr>
        <w:t xml:space="preserve"> </w:t>
      </w:r>
      <w:r w:rsidRPr="00B84F83">
        <w:rPr>
          <w:rFonts w:ascii="Tahoma" w:eastAsia="Arial" w:hAnsi="Tahoma" w:cs="Tahoma"/>
          <w:spacing w:val="-1"/>
          <w:sz w:val="22"/>
          <w:szCs w:val="22"/>
          <w:lang w:eastAsia="en-US"/>
        </w:rPr>
        <w:t>término</w:t>
      </w:r>
      <w:r w:rsidRPr="00B84F83">
        <w:rPr>
          <w:rFonts w:ascii="Tahoma" w:eastAsia="Arial" w:hAnsi="Tahoma" w:cs="Tahoma"/>
          <w:spacing w:val="38"/>
          <w:sz w:val="22"/>
          <w:szCs w:val="22"/>
          <w:lang w:eastAsia="en-US"/>
        </w:rPr>
        <w:t xml:space="preserve"> </w:t>
      </w:r>
      <w:r w:rsidRPr="00B84F83">
        <w:rPr>
          <w:rFonts w:ascii="Tahoma" w:eastAsia="Arial" w:hAnsi="Tahoma" w:cs="Tahoma"/>
          <w:sz w:val="22"/>
          <w:szCs w:val="22"/>
          <w:lang w:eastAsia="en-US"/>
        </w:rPr>
        <w:t>da</w:t>
      </w:r>
      <w:r w:rsidRPr="00B84F83">
        <w:rPr>
          <w:rFonts w:ascii="Tahoma" w:eastAsia="Arial" w:hAnsi="Tahoma" w:cs="Tahoma"/>
          <w:spacing w:val="36"/>
          <w:sz w:val="22"/>
          <w:szCs w:val="22"/>
          <w:lang w:eastAsia="en-US"/>
        </w:rPr>
        <w:t xml:space="preserve"> </w:t>
      </w:r>
      <w:r w:rsidRPr="00B84F83">
        <w:rPr>
          <w:rFonts w:ascii="Tahoma" w:eastAsia="Arial" w:hAnsi="Tahoma" w:cs="Tahoma"/>
          <w:sz w:val="22"/>
          <w:szCs w:val="22"/>
          <w:lang w:eastAsia="en-US"/>
        </w:rPr>
        <w:t>vigência</w:t>
      </w:r>
      <w:r w:rsidRPr="00B84F83">
        <w:rPr>
          <w:rFonts w:ascii="Tahoma" w:eastAsia="Arial" w:hAnsi="Tahoma" w:cs="Tahoma"/>
          <w:spacing w:val="38"/>
          <w:sz w:val="22"/>
          <w:szCs w:val="22"/>
          <w:lang w:eastAsia="en-US"/>
        </w:rPr>
        <w:t xml:space="preserve"> </w:t>
      </w:r>
      <w:r w:rsidRPr="00B84F83">
        <w:rPr>
          <w:rFonts w:ascii="Tahoma" w:eastAsia="Arial" w:hAnsi="Tahoma" w:cs="Tahoma"/>
          <w:sz w:val="22"/>
          <w:szCs w:val="22"/>
          <w:lang w:eastAsia="en-US"/>
        </w:rPr>
        <w:t>do</w:t>
      </w:r>
      <w:r w:rsidRPr="00B84F83">
        <w:rPr>
          <w:rFonts w:ascii="Tahoma" w:eastAsia="Arial" w:hAnsi="Tahoma" w:cs="Tahoma"/>
          <w:spacing w:val="35"/>
          <w:sz w:val="22"/>
          <w:szCs w:val="22"/>
          <w:lang w:eastAsia="en-US"/>
        </w:rPr>
        <w:t xml:space="preserve"> </w:t>
      </w:r>
      <w:r w:rsidRPr="00B84F83">
        <w:rPr>
          <w:rFonts w:ascii="Tahoma" w:eastAsia="Arial" w:hAnsi="Tahoma" w:cs="Tahoma"/>
          <w:sz w:val="22"/>
          <w:szCs w:val="22"/>
          <w:lang w:eastAsia="en-US"/>
        </w:rPr>
        <w:t>contrato,</w:t>
      </w:r>
      <w:r w:rsidRPr="00B84F83">
        <w:rPr>
          <w:rFonts w:ascii="Tahoma" w:eastAsia="Arial" w:hAnsi="Tahoma" w:cs="Tahoma"/>
          <w:spacing w:val="36"/>
          <w:sz w:val="22"/>
          <w:szCs w:val="22"/>
          <w:lang w:eastAsia="en-US"/>
        </w:rPr>
        <w:t xml:space="preserve"> </w:t>
      </w:r>
      <w:r w:rsidRPr="00B84F83">
        <w:rPr>
          <w:rFonts w:ascii="Tahoma" w:eastAsia="Arial" w:hAnsi="Tahoma" w:cs="Tahoma"/>
          <w:sz w:val="22"/>
          <w:szCs w:val="22"/>
          <w:lang w:eastAsia="en-US"/>
        </w:rPr>
        <w:t>sob</w:t>
      </w:r>
      <w:r w:rsidRPr="00B84F83">
        <w:rPr>
          <w:rFonts w:ascii="Tahoma" w:eastAsia="Arial" w:hAnsi="Tahoma" w:cs="Tahoma"/>
          <w:spacing w:val="36"/>
          <w:sz w:val="22"/>
          <w:szCs w:val="22"/>
          <w:lang w:eastAsia="en-US"/>
        </w:rPr>
        <w:t xml:space="preserve"> </w:t>
      </w:r>
      <w:r w:rsidRPr="00B84F83">
        <w:rPr>
          <w:rFonts w:ascii="Tahoma" w:eastAsia="Arial" w:hAnsi="Tahoma" w:cs="Tahoma"/>
          <w:sz w:val="22"/>
          <w:szCs w:val="22"/>
          <w:lang w:eastAsia="en-US"/>
        </w:rPr>
        <w:t>pena</w:t>
      </w:r>
      <w:r w:rsidRPr="00B84F83">
        <w:rPr>
          <w:rFonts w:ascii="Tahoma" w:eastAsia="Arial" w:hAnsi="Tahoma" w:cs="Tahoma"/>
          <w:spacing w:val="36"/>
          <w:sz w:val="22"/>
          <w:szCs w:val="22"/>
          <w:lang w:eastAsia="en-US"/>
        </w:rPr>
        <w:t xml:space="preserve"> </w:t>
      </w:r>
      <w:r w:rsidRPr="00B84F83">
        <w:rPr>
          <w:rFonts w:ascii="Tahoma" w:eastAsia="Arial" w:hAnsi="Tahoma" w:cs="Tahoma"/>
          <w:spacing w:val="1"/>
          <w:sz w:val="22"/>
          <w:szCs w:val="22"/>
          <w:lang w:eastAsia="en-US"/>
        </w:rPr>
        <w:t>de</w:t>
      </w:r>
      <w:r w:rsidRPr="00B84F83">
        <w:rPr>
          <w:rFonts w:ascii="Tahoma" w:eastAsia="Arial" w:hAnsi="Tahoma" w:cs="Tahoma"/>
          <w:spacing w:val="33"/>
          <w:sz w:val="22"/>
          <w:szCs w:val="22"/>
          <w:lang w:eastAsia="en-US"/>
        </w:rPr>
        <w:t xml:space="preserve"> </w:t>
      </w:r>
      <w:r w:rsidRPr="00B84F83">
        <w:rPr>
          <w:rFonts w:ascii="Tahoma" w:eastAsia="Arial" w:hAnsi="Tahoma" w:cs="Tahoma"/>
          <w:sz w:val="22"/>
          <w:szCs w:val="22"/>
          <w:lang w:eastAsia="en-US"/>
        </w:rPr>
        <w:t>aplicação</w:t>
      </w:r>
      <w:r w:rsidRPr="00B84F83">
        <w:rPr>
          <w:rFonts w:ascii="Tahoma" w:eastAsia="Arial" w:hAnsi="Tahoma" w:cs="Tahoma"/>
          <w:spacing w:val="36"/>
          <w:sz w:val="22"/>
          <w:szCs w:val="22"/>
          <w:lang w:eastAsia="en-US"/>
        </w:rPr>
        <w:t xml:space="preserve"> </w:t>
      </w:r>
      <w:r w:rsidRPr="00B84F83">
        <w:rPr>
          <w:rFonts w:ascii="Tahoma" w:eastAsia="Arial" w:hAnsi="Tahoma" w:cs="Tahoma"/>
          <w:sz w:val="22"/>
          <w:szCs w:val="22"/>
          <w:lang w:eastAsia="en-US"/>
        </w:rPr>
        <w:t>das</w:t>
      </w:r>
      <w:r w:rsidRPr="00B84F83">
        <w:rPr>
          <w:rFonts w:ascii="Tahoma" w:eastAsia="Arial" w:hAnsi="Tahoma" w:cs="Tahoma"/>
          <w:spacing w:val="36"/>
          <w:sz w:val="22"/>
          <w:szCs w:val="22"/>
          <w:lang w:eastAsia="en-US"/>
        </w:rPr>
        <w:t xml:space="preserve"> </w:t>
      </w:r>
      <w:r w:rsidRPr="00B84F83">
        <w:rPr>
          <w:rFonts w:ascii="Tahoma" w:eastAsia="Arial" w:hAnsi="Tahoma" w:cs="Tahoma"/>
          <w:spacing w:val="-1"/>
          <w:sz w:val="22"/>
          <w:szCs w:val="22"/>
          <w:lang w:eastAsia="en-US"/>
        </w:rPr>
        <w:t>sanções</w:t>
      </w:r>
      <w:r w:rsidRPr="00B84F83">
        <w:rPr>
          <w:rFonts w:ascii="Tahoma" w:eastAsia="Arial" w:hAnsi="Tahoma" w:cs="Tahoma"/>
          <w:spacing w:val="40"/>
          <w:sz w:val="22"/>
          <w:szCs w:val="22"/>
          <w:lang w:eastAsia="en-US"/>
        </w:rPr>
        <w:t xml:space="preserve"> </w:t>
      </w:r>
      <w:r w:rsidRPr="00B84F83">
        <w:rPr>
          <w:rFonts w:ascii="Tahoma" w:eastAsia="Arial" w:hAnsi="Tahoma" w:cs="Tahoma"/>
          <w:spacing w:val="-1"/>
          <w:sz w:val="22"/>
          <w:szCs w:val="22"/>
          <w:lang w:eastAsia="en-US"/>
        </w:rPr>
        <w:t>cabíveis</w:t>
      </w:r>
      <w:r w:rsidRPr="00B84F83">
        <w:rPr>
          <w:rFonts w:ascii="Tahoma" w:eastAsia="Arial" w:hAnsi="Tahoma" w:cs="Tahoma"/>
          <w:spacing w:val="-5"/>
          <w:sz w:val="22"/>
          <w:szCs w:val="22"/>
          <w:lang w:eastAsia="en-US"/>
        </w:rPr>
        <w:t xml:space="preserve"> </w:t>
      </w:r>
      <w:r w:rsidRPr="00B84F83">
        <w:rPr>
          <w:rFonts w:ascii="Tahoma" w:eastAsia="Arial" w:hAnsi="Tahoma" w:cs="Tahoma"/>
          <w:sz w:val="22"/>
          <w:szCs w:val="22"/>
          <w:lang w:eastAsia="en-US"/>
        </w:rPr>
        <w:t>por</w:t>
      </w:r>
      <w:r w:rsidRPr="00B84F83">
        <w:rPr>
          <w:rFonts w:ascii="Tahoma" w:eastAsia="Arial" w:hAnsi="Tahoma" w:cs="Tahoma"/>
          <w:spacing w:val="-4"/>
          <w:sz w:val="22"/>
          <w:szCs w:val="22"/>
          <w:lang w:eastAsia="en-US"/>
        </w:rPr>
        <w:t xml:space="preserve"> </w:t>
      </w:r>
      <w:r w:rsidRPr="00B84F83">
        <w:rPr>
          <w:rFonts w:ascii="Tahoma" w:eastAsia="Arial" w:hAnsi="Tahoma" w:cs="Tahoma"/>
          <w:spacing w:val="-1"/>
          <w:sz w:val="22"/>
          <w:szCs w:val="22"/>
          <w:lang w:eastAsia="en-US"/>
        </w:rPr>
        <w:t>descumprimento</w:t>
      </w:r>
      <w:r w:rsidRPr="00B84F83">
        <w:rPr>
          <w:rFonts w:ascii="Tahoma" w:eastAsia="Arial" w:hAnsi="Tahoma" w:cs="Tahoma"/>
          <w:spacing w:val="-4"/>
          <w:sz w:val="22"/>
          <w:szCs w:val="22"/>
          <w:lang w:eastAsia="en-US"/>
        </w:rPr>
        <w:t xml:space="preserve"> </w:t>
      </w:r>
      <w:r w:rsidRPr="00B84F83">
        <w:rPr>
          <w:rFonts w:ascii="Tahoma" w:eastAsia="Arial" w:hAnsi="Tahoma" w:cs="Tahoma"/>
          <w:sz w:val="22"/>
          <w:szCs w:val="22"/>
          <w:lang w:eastAsia="en-US"/>
        </w:rPr>
        <w:t>de</w:t>
      </w:r>
      <w:r w:rsidRPr="00B84F83">
        <w:rPr>
          <w:rFonts w:ascii="Tahoma" w:eastAsia="Arial" w:hAnsi="Tahoma" w:cs="Tahoma"/>
          <w:spacing w:val="-4"/>
          <w:sz w:val="22"/>
          <w:szCs w:val="22"/>
          <w:lang w:eastAsia="en-US"/>
        </w:rPr>
        <w:t xml:space="preserve"> </w:t>
      </w:r>
      <w:r w:rsidRPr="00B84F83">
        <w:rPr>
          <w:rFonts w:ascii="Tahoma" w:eastAsia="Arial" w:hAnsi="Tahoma" w:cs="Tahoma"/>
          <w:spacing w:val="11"/>
          <w:sz w:val="22"/>
          <w:szCs w:val="22"/>
          <w:lang w:eastAsia="en-US"/>
        </w:rPr>
        <w:t>dever</w:t>
      </w:r>
      <w:r w:rsidRPr="00B84F83">
        <w:rPr>
          <w:rFonts w:ascii="Tahoma" w:eastAsia="Arial" w:hAnsi="Tahoma" w:cs="Tahoma"/>
          <w:spacing w:val="-5"/>
          <w:sz w:val="22"/>
          <w:szCs w:val="22"/>
          <w:lang w:eastAsia="en-US"/>
        </w:rPr>
        <w:t xml:space="preserve"> </w:t>
      </w:r>
      <w:r w:rsidRPr="00B84F83">
        <w:rPr>
          <w:rFonts w:ascii="Tahoma" w:eastAsia="Arial" w:hAnsi="Tahoma" w:cs="Tahoma"/>
          <w:spacing w:val="-1"/>
          <w:sz w:val="22"/>
          <w:szCs w:val="22"/>
          <w:lang w:eastAsia="en-US"/>
        </w:rPr>
        <w:t>contratual.</w:t>
      </w:r>
    </w:p>
    <w:p w14:paraId="31BD4950" w14:textId="77777777" w:rsidR="00FE1A25" w:rsidRPr="00B84F83" w:rsidRDefault="00FE1A25" w:rsidP="00FE1A25">
      <w:pPr>
        <w:spacing w:before="120" w:after="120" w:line="276" w:lineRule="auto"/>
        <w:jc w:val="both"/>
        <w:rPr>
          <w:rFonts w:ascii="Tahoma" w:hAnsi="Tahoma" w:cs="Tahoma"/>
        </w:rPr>
      </w:pPr>
    </w:p>
    <w:p w14:paraId="45B2517D" w14:textId="77777777" w:rsidR="00FE1A25" w:rsidRPr="00B84F83" w:rsidRDefault="00FE1A25" w:rsidP="00FE1A25">
      <w:pPr>
        <w:spacing w:line="276" w:lineRule="auto"/>
        <w:jc w:val="both"/>
        <w:rPr>
          <w:rFonts w:ascii="Tahoma" w:eastAsia="Times New Roman" w:hAnsi="Tahoma" w:cs="Tahoma"/>
          <w:b/>
          <w:bCs/>
          <w:lang w:eastAsia="pt-BR"/>
        </w:rPr>
      </w:pPr>
      <w:r w:rsidRPr="00B84F83">
        <w:rPr>
          <w:rFonts w:ascii="Tahoma" w:eastAsia="Times New Roman" w:hAnsi="Tahoma" w:cs="Tahoma"/>
          <w:b/>
          <w:bCs/>
          <w:lang w:eastAsia="pt-BR"/>
        </w:rPr>
        <w:t xml:space="preserve">11.  FISCALIZAÇÃO </w:t>
      </w:r>
    </w:p>
    <w:p w14:paraId="64ECF090" w14:textId="77777777" w:rsidR="00FE1A25" w:rsidRPr="00B84F83" w:rsidRDefault="00FE1A25" w:rsidP="00FE1A25">
      <w:pPr>
        <w:spacing w:line="276" w:lineRule="auto"/>
        <w:jc w:val="both"/>
        <w:rPr>
          <w:rFonts w:ascii="Tahoma" w:hAnsi="Tahoma" w:cs="Tahoma"/>
        </w:rPr>
      </w:pPr>
      <w:r w:rsidRPr="001C2EA5">
        <w:rPr>
          <w:rFonts w:ascii="Tahoma" w:eastAsia="Times New Roman" w:hAnsi="Tahoma" w:cs="Tahoma"/>
          <w:b/>
          <w:bCs/>
          <w:lang w:eastAsia="pt-BR"/>
        </w:rPr>
        <w:t xml:space="preserve">11.1. </w:t>
      </w:r>
      <w:r w:rsidRPr="001C2EA5">
        <w:rPr>
          <w:rFonts w:ascii="Tahoma" w:hAnsi="Tahoma" w:cs="Tahoma"/>
          <w:iCs/>
        </w:rPr>
        <w:t>O fiscal do contrato será</w:t>
      </w:r>
      <w:r w:rsidRPr="001C2EA5">
        <w:rPr>
          <w:rFonts w:ascii="Tahoma" w:hAnsi="Tahoma" w:cs="Tahoma"/>
          <w:b/>
          <w:bCs/>
          <w:iCs/>
        </w:rPr>
        <w:t xml:space="preserve"> </w:t>
      </w:r>
      <w:r w:rsidRPr="001C2EA5">
        <w:rPr>
          <w:rFonts w:ascii="Tahoma" w:hAnsi="Tahoma" w:cs="Tahoma"/>
        </w:rPr>
        <w:t>Magali Meurer, conforme portaria de nomeação nº 6364/2026 de agosto de 2026.</w:t>
      </w:r>
    </w:p>
    <w:p w14:paraId="70D5C171" w14:textId="77777777" w:rsidR="00FE1A25" w:rsidRPr="00B84F83" w:rsidRDefault="00FE1A25" w:rsidP="00FE1A25">
      <w:pPr>
        <w:spacing w:line="276" w:lineRule="auto"/>
        <w:jc w:val="both"/>
        <w:rPr>
          <w:rFonts w:ascii="Tahoma" w:hAnsi="Tahoma" w:cs="Tahoma"/>
        </w:rPr>
      </w:pPr>
    </w:p>
    <w:p w14:paraId="536AF2ED" w14:textId="77777777" w:rsidR="00FE1A25" w:rsidRPr="00B84F83" w:rsidRDefault="00FE1A25" w:rsidP="00FE1A25">
      <w:pPr>
        <w:spacing w:line="276" w:lineRule="auto"/>
        <w:jc w:val="both"/>
        <w:rPr>
          <w:rFonts w:ascii="Tahoma" w:eastAsia="Times New Roman" w:hAnsi="Tahoma" w:cs="Tahoma"/>
          <w:lang w:eastAsia="pt-BR"/>
        </w:rPr>
      </w:pPr>
      <w:r w:rsidRPr="00B84F83">
        <w:rPr>
          <w:rFonts w:ascii="Tahoma" w:eastAsia="Times New Roman" w:hAnsi="Tahoma" w:cs="Tahoma"/>
          <w:b/>
          <w:bCs/>
          <w:lang w:eastAsia="pt-BR"/>
        </w:rPr>
        <w:t>11.</w:t>
      </w:r>
      <w:r w:rsidRPr="00B84F83">
        <w:rPr>
          <w:rFonts w:ascii="Tahoma" w:hAnsi="Tahoma" w:cs="Tahoma"/>
          <w:b/>
          <w:bCs/>
        </w:rPr>
        <w:t>2. O fiscal terá as seguintes atribuições:</w:t>
      </w:r>
    </w:p>
    <w:p w14:paraId="48F65712" w14:textId="77777777" w:rsidR="00FE1A25" w:rsidRPr="00B84F83" w:rsidRDefault="00FE1A25" w:rsidP="00FE1A25">
      <w:pPr>
        <w:numPr>
          <w:ilvl w:val="0"/>
          <w:numId w:val="11"/>
        </w:numPr>
        <w:suppressAutoHyphens/>
        <w:autoSpaceDN w:val="0"/>
        <w:spacing w:before="120" w:after="120" w:line="276" w:lineRule="auto"/>
        <w:ind w:left="0" w:firstLine="0"/>
        <w:jc w:val="both"/>
        <w:textAlignment w:val="baseline"/>
        <w:rPr>
          <w:rFonts w:ascii="Tahoma" w:hAnsi="Tahoma" w:cs="Tahoma"/>
        </w:rPr>
      </w:pPr>
      <w:r w:rsidRPr="00B84F83">
        <w:rPr>
          <w:rFonts w:ascii="Tahoma" w:hAnsi="Tahoma" w:cs="Tahoma"/>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2D7739BD" w14:textId="77777777" w:rsidR="00FE1A25" w:rsidRPr="00B84F83" w:rsidRDefault="00FE1A25" w:rsidP="00FE1A25">
      <w:pPr>
        <w:numPr>
          <w:ilvl w:val="0"/>
          <w:numId w:val="11"/>
        </w:numPr>
        <w:suppressAutoHyphens/>
        <w:autoSpaceDN w:val="0"/>
        <w:spacing w:before="120" w:after="120" w:line="276" w:lineRule="auto"/>
        <w:ind w:left="0" w:firstLine="0"/>
        <w:jc w:val="both"/>
        <w:textAlignment w:val="baseline"/>
        <w:rPr>
          <w:rFonts w:ascii="Tahoma" w:hAnsi="Tahoma" w:cs="Tahoma"/>
        </w:rPr>
      </w:pPr>
      <w:r w:rsidRPr="00B84F83">
        <w:rPr>
          <w:rFonts w:ascii="Tahoma" w:hAnsi="Tahoma" w:cs="Tahoma"/>
        </w:rPr>
        <w:t>anotar no histórico de gerenciamento do contrato todas as ocorrências relacionadas à execução do contrato, com a descrição do que for necessário para a regularização das faltas ou dos defeitos observados;</w:t>
      </w:r>
    </w:p>
    <w:p w14:paraId="51EEC639" w14:textId="77777777" w:rsidR="00FE1A25" w:rsidRPr="00B84F83" w:rsidRDefault="00FE1A25" w:rsidP="00FE1A25">
      <w:pPr>
        <w:numPr>
          <w:ilvl w:val="0"/>
          <w:numId w:val="11"/>
        </w:numPr>
        <w:suppressAutoHyphens/>
        <w:autoSpaceDN w:val="0"/>
        <w:spacing w:before="120" w:after="120" w:line="276" w:lineRule="auto"/>
        <w:ind w:left="0" w:firstLine="0"/>
        <w:jc w:val="both"/>
        <w:textAlignment w:val="baseline"/>
        <w:rPr>
          <w:rFonts w:ascii="Tahoma" w:hAnsi="Tahoma" w:cs="Tahoma"/>
        </w:rPr>
      </w:pPr>
      <w:r w:rsidRPr="00B84F83">
        <w:rPr>
          <w:rFonts w:ascii="Tahoma" w:hAnsi="Tahoma" w:cs="Tahoma"/>
        </w:rPr>
        <w:t>emitir notificações para a correção de rotinas ou de qualquer inexatidão ou irregularidade constatada, com a definição de prazo para a correção;</w:t>
      </w:r>
    </w:p>
    <w:p w14:paraId="50376C3F" w14:textId="77777777" w:rsidR="00FE1A25" w:rsidRPr="00B84F83" w:rsidRDefault="00FE1A25" w:rsidP="00FE1A25">
      <w:pPr>
        <w:numPr>
          <w:ilvl w:val="0"/>
          <w:numId w:val="11"/>
        </w:numPr>
        <w:suppressAutoHyphens/>
        <w:autoSpaceDN w:val="0"/>
        <w:spacing w:before="120" w:after="120" w:line="276" w:lineRule="auto"/>
        <w:ind w:left="0" w:firstLine="0"/>
        <w:jc w:val="both"/>
        <w:textAlignment w:val="baseline"/>
        <w:rPr>
          <w:rFonts w:ascii="Tahoma" w:hAnsi="Tahoma" w:cs="Tahoma"/>
        </w:rPr>
      </w:pPr>
      <w:r w:rsidRPr="00B84F83">
        <w:rPr>
          <w:rFonts w:ascii="Tahoma" w:hAnsi="Tahoma" w:cs="Tahoma"/>
        </w:rPr>
        <w:t>demais funções previstas na regulamentação municipal.</w:t>
      </w:r>
    </w:p>
    <w:p w14:paraId="79408A2B" w14:textId="77777777" w:rsidR="00FE1A25" w:rsidRPr="00B84F83" w:rsidRDefault="00FE1A25" w:rsidP="00FE1A25">
      <w:pPr>
        <w:suppressAutoHyphens/>
        <w:spacing w:before="120" w:after="120" w:line="276" w:lineRule="auto"/>
        <w:jc w:val="both"/>
        <w:textAlignment w:val="baseline"/>
        <w:rPr>
          <w:rFonts w:ascii="Tahoma" w:hAnsi="Tahoma" w:cs="Tahoma"/>
        </w:rPr>
      </w:pPr>
    </w:p>
    <w:p w14:paraId="3C01994B" w14:textId="77777777" w:rsidR="00FE1A25" w:rsidRPr="00B84F83" w:rsidRDefault="00FE1A25" w:rsidP="00FE1A25">
      <w:pPr>
        <w:pStyle w:val="PargrafodaLista"/>
        <w:numPr>
          <w:ilvl w:val="0"/>
          <w:numId w:val="13"/>
        </w:numPr>
        <w:suppressAutoHyphens/>
        <w:autoSpaceDN w:val="0"/>
        <w:spacing w:before="120" w:after="120" w:line="276" w:lineRule="auto"/>
        <w:ind w:left="0" w:firstLine="0"/>
        <w:jc w:val="both"/>
        <w:textAlignment w:val="baseline"/>
        <w:rPr>
          <w:rFonts w:ascii="Tahoma" w:hAnsi="Tahoma" w:cs="Tahoma"/>
        </w:rPr>
      </w:pPr>
      <w:r w:rsidRPr="00B84F83">
        <w:rPr>
          <w:rFonts w:ascii="Tahoma" w:hAnsi="Tahoma" w:cs="Tahoma"/>
          <w:b/>
          <w:bCs/>
          <w:iCs/>
        </w:rPr>
        <w:lastRenderedPageBreak/>
        <w:t xml:space="preserve"> GESTOR DO CONTRATO</w:t>
      </w:r>
    </w:p>
    <w:p w14:paraId="2462ADE3" w14:textId="77777777" w:rsidR="00FE1A25" w:rsidRPr="00B84F83" w:rsidRDefault="00FE1A25" w:rsidP="00FE1A25">
      <w:pPr>
        <w:pStyle w:val="PargrafodaLista"/>
        <w:numPr>
          <w:ilvl w:val="1"/>
          <w:numId w:val="13"/>
        </w:numPr>
        <w:tabs>
          <w:tab w:val="left" w:pos="-142"/>
        </w:tabs>
        <w:suppressAutoHyphens/>
        <w:autoSpaceDN w:val="0"/>
        <w:spacing w:before="120" w:after="120" w:line="276" w:lineRule="auto"/>
        <w:ind w:left="0" w:firstLine="0"/>
        <w:jc w:val="both"/>
        <w:textAlignment w:val="baseline"/>
        <w:rPr>
          <w:rFonts w:ascii="Tahoma" w:hAnsi="Tahoma" w:cs="Tahoma"/>
        </w:rPr>
      </w:pPr>
      <w:r w:rsidRPr="00B84F83">
        <w:rPr>
          <w:rFonts w:ascii="Tahoma" w:hAnsi="Tahoma" w:cs="Tahoma"/>
          <w:iCs/>
        </w:rPr>
        <w:t xml:space="preserve">O gestor do contrato será Ana Paula da Costa, conforme portaria de nomeação nº </w:t>
      </w:r>
      <w:r>
        <w:rPr>
          <w:rFonts w:ascii="Tahoma" w:hAnsi="Tahoma" w:cs="Tahoma"/>
          <w:iCs/>
        </w:rPr>
        <w:t>6037/2025</w:t>
      </w:r>
      <w:r w:rsidRPr="00B84F83">
        <w:rPr>
          <w:rFonts w:ascii="Tahoma" w:hAnsi="Tahoma" w:cs="Tahoma"/>
          <w:iCs/>
        </w:rPr>
        <w:t xml:space="preserve"> de</w:t>
      </w:r>
      <w:r>
        <w:rPr>
          <w:rFonts w:ascii="Tahoma" w:hAnsi="Tahoma" w:cs="Tahoma"/>
          <w:iCs/>
        </w:rPr>
        <w:t xml:space="preserve"> dezembro</w:t>
      </w:r>
      <w:r w:rsidRPr="00B84F83">
        <w:rPr>
          <w:rFonts w:ascii="Tahoma" w:hAnsi="Tahoma" w:cs="Tahoma"/>
          <w:iCs/>
        </w:rPr>
        <w:t xml:space="preserve"> de 202</w:t>
      </w:r>
      <w:r>
        <w:rPr>
          <w:rFonts w:ascii="Tahoma" w:hAnsi="Tahoma" w:cs="Tahoma"/>
          <w:iCs/>
        </w:rPr>
        <w:t>6</w:t>
      </w:r>
      <w:r w:rsidRPr="00B84F83">
        <w:rPr>
          <w:rFonts w:ascii="Tahoma" w:hAnsi="Tahoma" w:cs="Tahoma"/>
          <w:iCs/>
        </w:rPr>
        <w:t>.</w:t>
      </w:r>
    </w:p>
    <w:p w14:paraId="78B5968F" w14:textId="77777777" w:rsidR="00FE1A25" w:rsidRPr="00B84F83" w:rsidRDefault="00FE1A25" w:rsidP="00FE1A25">
      <w:pPr>
        <w:pStyle w:val="PargrafodaLista"/>
        <w:numPr>
          <w:ilvl w:val="1"/>
          <w:numId w:val="13"/>
        </w:numPr>
        <w:tabs>
          <w:tab w:val="left" w:pos="-142"/>
          <w:tab w:val="left" w:pos="426"/>
        </w:tabs>
        <w:spacing w:before="120" w:after="120" w:line="276" w:lineRule="auto"/>
        <w:ind w:left="0" w:firstLine="0"/>
        <w:jc w:val="both"/>
        <w:rPr>
          <w:rFonts w:ascii="Tahoma" w:hAnsi="Tahoma" w:cs="Tahoma"/>
          <w:b/>
          <w:bCs/>
          <w:iCs/>
        </w:rPr>
      </w:pPr>
      <w:r w:rsidRPr="00B84F83">
        <w:rPr>
          <w:rFonts w:ascii="Tahoma" w:hAnsi="Tahoma" w:cs="Tahoma"/>
          <w:b/>
          <w:bCs/>
          <w:iCs/>
        </w:rPr>
        <w:t>O gestor terá as seguintes atribuições:</w:t>
      </w:r>
    </w:p>
    <w:p w14:paraId="695DD585" w14:textId="77777777" w:rsidR="00FE1A25" w:rsidRPr="00B84F83" w:rsidRDefault="00FE1A25" w:rsidP="00FE1A25">
      <w:pPr>
        <w:tabs>
          <w:tab w:val="left" w:pos="284"/>
          <w:tab w:val="left" w:pos="426"/>
        </w:tabs>
        <w:suppressAutoHyphens/>
        <w:spacing w:before="120" w:after="120" w:line="276" w:lineRule="auto"/>
        <w:jc w:val="both"/>
        <w:textAlignment w:val="baseline"/>
        <w:rPr>
          <w:rFonts w:ascii="Tahoma" w:hAnsi="Tahoma" w:cs="Tahoma"/>
        </w:rPr>
      </w:pPr>
      <w:r w:rsidRPr="00B84F83">
        <w:rPr>
          <w:rFonts w:ascii="Tahoma" w:hAnsi="Tahoma" w:cs="Tahoma"/>
          <w:b/>
          <w:bCs/>
        </w:rPr>
        <w:t>I -</w:t>
      </w:r>
      <w:r w:rsidRPr="00B84F83">
        <w:rPr>
          <w:rFonts w:ascii="Tahoma" w:hAnsi="Tahoma" w:cs="Tahoma"/>
        </w:rPr>
        <w:t xml:space="preserve"> Coordenar as atividades relacionadas à fiscalização;</w:t>
      </w:r>
    </w:p>
    <w:p w14:paraId="4FD54CF8" w14:textId="77777777" w:rsidR="00FE1A25" w:rsidRPr="00B84F83" w:rsidRDefault="00FE1A25" w:rsidP="00FE1A25">
      <w:pPr>
        <w:tabs>
          <w:tab w:val="left" w:pos="284"/>
          <w:tab w:val="left" w:pos="426"/>
        </w:tabs>
        <w:suppressAutoHyphens/>
        <w:spacing w:before="120" w:after="120" w:line="276" w:lineRule="auto"/>
        <w:jc w:val="both"/>
        <w:textAlignment w:val="baseline"/>
        <w:rPr>
          <w:rFonts w:ascii="Tahoma" w:hAnsi="Tahoma" w:cs="Tahoma"/>
        </w:rPr>
      </w:pPr>
      <w:r w:rsidRPr="00B84F83">
        <w:rPr>
          <w:rFonts w:ascii="Tahoma" w:hAnsi="Tahoma" w:cs="Tahoma"/>
          <w:b/>
          <w:bCs/>
        </w:rPr>
        <w:t xml:space="preserve">II - </w:t>
      </w:r>
      <w:r w:rsidRPr="00B84F83">
        <w:rPr>
          <w:rFonts w:ascii="Tahoma" w:hAnsi="Tahoma" w:cs="Tahoma"/>
        </w:rPr>
        <w:t>Acompanhar os registros realizados pelos fiscais do contrato das ocorrências relacionadas à execução do contrato e as medidas adotadas, e informar à autoridade superior aquelas que ultrapassarem a sua competência.</w:t>
      </w:r>
    </w:p>
    <w:p w14:paraId="44F6B763" w14:textId="77777777" w:rsidR="00FE1A25" w:rsidRPr="00B84F83" w:rsidRDefault="00FE1A25" w:rsidP="00FE1A25">
      <w:pPr>
        <w:tabs>
          <w:tab w:val="left" w:pos="284"/>
          <w:tab w:val="left" w:pos="426"/>
        </w:tabs>
        <w:suppressAutoHyphens/>
        <w:spacing w:before="120" w:after="120" w:line="276" w:lineRule="auto"/>
        <w:jc w:val="both"/>
        <w:textAlignment w:val="baseline"/>
        <w:rPr>
          <w:rFonts w:ascii="Tahoma" w:hAnsi="Tahoma" w:cs="Tahoma"/>
        </w:rPr>
      </w:pPr>
      <w:r w:rsidRPr="00B84F83">
        <w:rPr>
          <w:rFonts w:ascii="Tahoma" w:hAnsi="Tahoma" w:cs="Tahoma"/>
          <w:b/>
          <w:bCs/>
        </w:rPr>
        <w:t>III -</w:t>
      </w:r>
      <w:r w:rsidRPr="00B84F83">
        <w:rPr>
          <w:rFonts w:ascii="Tahoma" w:hAnsi="Tahoma" w:cs="Tahoma"/>
        </w:rPr>
        <w:t xml:space="preserve"> demais funções previstas na regulamentação municipal.</w:t>
      </w:r>
      <w:r w:rsidRPr="00B84F83">
        <w:rPr>
          <w:rFonts w:ascii="Tahoma" w:hAnsi="Tahoma" w:cs="Tahoma"/>
          <w:b/>
          <w:bCs/>
        </w:rPr>
        <w:tab/>
      </w:r>
    </w:p>
    <w:p w14:paraId="47E61D04" w14:textId="77777777" w:rsidR="00FE1A25" w:rsidRPr="00B84F83" w:rsidRDefault="00FE1A25" w:rsidP="00FE1A25">
      <w:pPr>
        <w:tabs>
          <w:tab w:val="left" w:pos="284"/>
          <w:tab w:val="left" w:pos="426"/>
        </w:tabs>
        <w:suppressAutoHyphens/>
        <w:spacing w:before="120" w:after="120" w:line="276" w:lineRule="auto"/>
        <w:jc w:val="both"/>
        <w:textAlignment w:val="baseline"/>
        <w:rPr>
          <w:rFonts w:ascii="Tahoma" w:hAnsi="Tahoma" w:cs="Tahoma"/>
        </w:rPr>
      </w:pPr>
    </w:p>
    <w:p w14:paraId="61F40A4D" w14:textId="77777777" w:rsidR="00FE1A25" w:rsidRPr="00B84F83" w:rsidRDefault="00FE1A25" w:rsidP="00FE1A25">
      <w:pPr>
        <w:pStyle w:val="Corpodetexto"/>
        <w:tabs>
          <w:tab w:val="left" w:pos="142"/>
        </w:tabs>
        <w:spacing w:line="276" w:lineRule="auto"/>
        <w:jc w:val="both"/>
        <w:rPr>
          <w:rFonts w:ascii="Tahoma" w:hAnsi="Tahoma" w:cs="Tahoma"/>
          <w:b/>
          <w:bCs/>
        </w:rPr>
      </w:pPr>
      <w:r w:rsidRPr="00B84F83">
        <w:rPr>
          <w:rFonts w:ascii="Tahoma" w:hAnsi="Tahoma" w:cs="Tahoma"/>
          <w:b/>
          <w:bCs/>
        </w:rPr>
        <w:t>13. CRITÉRIO DE RECEBIMENTO E FORMA DE PAGAMENTO</w:t>
      </w:r>
    </w:p>
    <w:p w14:paraId="6A3C22BB"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13.1. DO RECEBIMENTO</w:t>
      </w:r>
      <w:r w:rsidRPr="00B84F83">
        <w:rPr>
          <w:rFonts w:ascii="Tahoma" w:hAnsi="Tahoma" w:cs="Tahoma"/>
          <w:b/>
          <w:bCs/>
        </w:rPr>
        <w:tab/>
      </w:r>
      <w:r w:rsidRPr="00B84F83">
        <w:rPr>
          <w:rFonts w:ascii="Tahoma" w:hAnsi="Tahoma" w:cs="Tahoma"/>
        </w:rPr>
        <w:br/>
      </w:r>
      <w:r w:rsidRPr="00B84F83">
        <w:rPr>
          <w:rFonts w:ascii="Tahoma" w:hAnsi="Tahoma" w:cs="Tahoma"/>
          <w:b/>
          <w:bCs/>
        </w:rPr>
        <w:t>13.1.1.</w:t>
      </w:r>
      <w:r w:rsidRPr="00B84F83">
        <w:rPr>
          <w:rFonts w:ascii="Tahoma" w:hAnsi="Tahoma" w:cs="Tahoma"/>
        </w:rPr>
        <w:t xml:space="preserve"> O objeto da contratação consiste na disponibilização contínua do imóvel locado, devendo o cumprimento contratual ser aferido pelo atendimento às condições de uso, conservação, salubridade e adequação às necessidades da Administração.</w:t>
      </w:r>
      <w:r w:rsidRPr="00B84F83">
        <w:rPr>
          <w:rFonts w:ascii="Tahoma" w:hAnsi="Tahoma" w:cs="Tahoma"/>
        </w:rPr>
        <w:tab/>
      </w:r>
      <w:r w:rsidRPr="00B84F83">
        <w:rPr>
          <w:rFonts w:ascii="Tahoma" w:hAnsi="Tahoma" w:cs="Tahoma"/>
        </w:rPr>
        <w:br/>
      </w:r>
      <w:r w:rsidRPr="00B84F83">
        <w:rPr>
          <w:rFonts w:ascii="Tahoma" w:hAnsi="Tahoma" w:cs="Tahoma"/>
          <w:b/>
          <w:bCs/>
        </w:rPr>
        <w:t>13.1.2.</w:t>
      </w:r>
      <w:r w:rsidRPr="00B84F83">
        <w:rPr>
          <w:rFonts w:ascii="Tahoma" w:hAnsi="Tahoma" w:cs="Tahoma"/>
        </w:rPr>
        <w:t xml:space="preserve"> A avaliação da execução do contrato será realizada pelo responsável designado para o acompanhamento e fiscalização, que verificará periodicamente se o imóvel atende às exigências previstas no Termo de Referência e no contrato.</w:t>
      </w:r>
      <w:r w:rsidRPr="00B84F83">
        <w:rPr>
          <w:rFonts w:ascii="Tahoma" w:hAnsi="Tahoma" w:cs="Tahoma"/>
        </w:rPr>
        <w:tab/>
      </w:r>
      <w:r w:rsidRPr="00B84F83">
        <w:rPr>
          <w:rFonts w:ascii="Tahoma" w:hAnsi="Tahoma" w:cs="Tahoma"/>
        </w:rPr>
        <w:br/>
      </w:r>
      <w:r w:rsidRPr="00B84F83">
        <w:rPr>
          <w:rFonts w:ascii="Tahoma" w:hAnsi="Tahoma" w:cs="Tahoma"/>
          <w:b/>
          <w:bCs/>
        </w:rPr>
        <w:t>13.1.3.</w:t>
      </w:r>
      <w:r w:rsidRPr="00B84F83">
        <w:rPr>
          <w:rFonts w:ascii="Tahoma" w:hAnsi="Tahoma" w:cs="Tahoma"/>
        </w:rPr>
        <w:t xml:space="preserve"> A constatação de irregularidades, inadequações ou descumprimento das obrigações contratuais poderá ensejar glosas nos pagamentos, aplicação de penalidades e, se necessário, rescisão contratual, sem prejuízo da responsabilidade da Contratada por eventuais danos causados à Administração.</w:t>
      </w:r>
      <w:r w:rsidRPr="00B84F83">
        <w:rPr>
          <w:rFonts w:ascii="Tahoma" w:hAnsi="Tahoma" w:cs="Tahoma"/>
        </w:rPr>
        <w:tab/>
      </w:r>
    </w:p>
    <w:p w14:paraId="200D5C51"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13.2. DO RECEBIMENTO INICIAL (VISTORIA DE ENTREGA)</w:t>
      </w:r>
      <w:r w:rsidRPr="00B84F83">
        <w:rPr>
          <w:rFonts w:ascii="Tahoma" w:hAnsi="Tahoma" w:cs="Tahoma"/>
          <w:b/>
          <w:bCs/>
        </w:rPr>
        <w:tab/>
      </w:r>
      <w:r w:rsidRPr="00B84F83">
        <w:rPr>
          <w:rFonts w:ascii="Tahoma" w:hAnsi="Tahoma" w:cs="Tahoma"/>
        </w:rPr>
        <w:br/>
      </w:r>
      <w:r w:rsidRPr="00B84F83">
        <w:rPr>
          <w:rFonts w:ascii="Tahoma" w:hAnsi="Tahoma" w:cs="Tahoma"/>
          <w:b/>
          <w:bCs/>
        </w:rPr>
        <w:t>13.2.1.</w:t>
      </w:r>
      <w:r w:rsidRPr="00B84F83">
        <w:rPr>
          <w:rFonts w:ascii="Tahoma" w:hAnsi="Tahoma" w:cs="Tahoma"/>
        </w:rPr>
        <w:t xml:space="preserve"> O imóvel será objeto de vistoria inicial, no prazo de até 15 (quinze) dias a contar da assinatura do contrato, para verificação das condições de habitabilidade, segurança, acessibilidade e demais requisitos previstos no Termo de Referência.</w:t>
      </w:r>
      <w:r w:rsidRPr="00B84F83">
        <w:rPr>
          <w:rFonts w:ascii="Tahoma" w:hAnsi="Tahoma" w:cs="Tahoma"/>
        </w:rPr>
        <w:tab/>
      </w:r>
      <w:r w:rsidRPr="00B84F83">
        <w:rPr>
          <w:rFonts w:ascii="Tahoma" w:hAnsi="Tahoma" w:cs="Tahoma"/>
        </w:rPr>
        <w:br/>
      </w:r>
      <w:r w:rsidRPr="00B84F83">
        <w:rPr>
          <w:rFonts w:ascii="Tahoma" w:hAnsi="Tahoma" w:cs="Tahoma"/>
          <w:b/>
          <w:bCs/>
        </w:rPr>
        <w:t>13.2.2.</w:t>
      </w:r>
      <w:r w:rsidRPr="00B84F83">
        <w:rPr>
          <w:rFonts w:ascii="Tahoma" w:hAnsi="Tahoma" w:cs="Tahoma"/>
        </w:rPr>
        <w:t xml:space="preserve"> Caso sejam identificadas inadequações, estas deverão ser sanadas pela Contratada no prazo de até 05 (cinco) dias úteis, às suas expensas, sem prejuízo da aplicação de penalidades.</w:t>
      </w:r>
      <w:r w:rsidRPr="00B84F83">
        <w:rPr>
          <w:rFonts w:ascii="Tahoma" w:hAnsi="Tahoma" w:cs="Tahoma"/>
        </w:rPr>
        <w:tab/>
      </w:r>
      <w:r w:rsidRPr="00B84F83">
        <w:rPr>
          <w:rFonts w:ascii="Tahoma" w:hAnsi="Tahoma" w:cs="Tahoma"/>
        </w:rPr>
        <w:br/>
      </w:r>
      <w:r w:rsidRPr="00B84F83">
        <w:rPr>
          <w:rFonts w:ascii="Tahoma" w:hAnsi="Tahoma" w:cs="Tahoma"/>
          <w:b/>
          <w:bCs/>
        </w:rPr>
        <w:t>13.2.3.</w:t>
      </w:r>
      <w:r w:rsidRPr="00B84F83">
        <w:rPr>
          <w:rFonts w:ascii="Tahoma" w:hAnsi="Tahoma" w:cs="Tahoma"/>
        </w:rPr>
        <w:t xml:space="preserve"> A vistoria será formalizada em </w:t>
      </w:r>
      <w:r w:rsidRPr="00B84F83">
        <w:rPr>
          <w:rFonts w:ascii="Tahoma" w:hAnsi="Tahoma" w:cs="Tahoma"/>
          <w:b/>
          <w:bCs/>
        </w:rPr>
        <w:t>termo de recebimento inicial e entrega de chaves</w:t>
      </w:r>
      <w:r w:rsidRPr="00B84F83">
        <w:rPr>
          <w:rFonts w:ascii="Tahoma" w:hAnsi="Tahoma" w:cs="Tahoma"/>
        </w:rPr>
        <w:t>, lavrado pelo responsável pela fiscalização.</w:t>
      </w:r>
    </w:p>
    <w:p w14:paraId="3B9B56FC"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13.3. DO RECEBIMENTO DEFINITIVO (VISTORIA DE DEVOLUÇÃO)</w:t>
      </w:r>
      <w:r w:rsidRPr="00B84F83">
        <w:rPr>
          <w:rFonts w:ascii="Tahoma" w:hAnsi="Tahoma" w:cs="Tahoma"/>
          <w:b/>
          <w:bCs/>
        </w:rPr>
        <w:tab/>
      </w:r>
      <w:r w:rsidRPr="00B84F83">
        <w:rPr>
          <w:rFonts w:ascii="Tahoma" w:hAnsi="Tahoma" w:cs="Tahoma"/>
        </w:rPr>
        <w:br/>
      </w:r>
      <w:r w:rsidRPr="00B84F83">
        <w:rPr>
          <w:rFonts w:ascii="Tahoma" w:hAnsi="Tahoma" w:cs="Tahoma"/>
          <w:b/>
          <w:bCs/>
        </w:rPr>
        <w:t>13.3.1.</w:t>
      </w:r>
      <w:r w:rsidRPr="00B84F83">
        <w:rPr>
          <w:rFonts w:ascii="Tahoma" w:hAnsi="Tahoma" w:cs="Tahoma"/>
        </w:rPr>
        <w:t xml:space="preserve"> Ao término da locação, será realizada vistoria final no prazo máximo de 30 (trinta) dias, com a finalidade de verificar as condições do imóvel e o cumprimento das obrigações contratuais.</w:t>
      </w:r>
      <w:r w:rsidRPr="00B84F83">
        <w:rPr>
          <w:rFonts w:ascii="Tahoma" w:hAnsi="Tahoma" w:cs="Tahoma"/>
        </w:rPr>
        <w:tab/>
      </w:r>
      <w:r w:rsidRPr="00B84F83">
        <w:rPr>
          <w:rFonts w:ascii="Tahoma" w:hAnsi="Tahoma" w:cs="Tahoma"/>
        </w:rPr>
        <w:br/>
      </w:r>
      <w:r w:rsidRPr="00B84F83">
        <w:rPr>
          <w:rFonts w:ascii="Tahoma" w:hAnsi="Tahoma" w:cs="Tahoma"/>
          <w:b/>
          <w:bCs/>
        </w:rPr>
        <w:t>13.3.2.</w:t>
      </w:r>
      <w:r w:rsidRPr="00B84F83">
        <w:rPr>
          <w:rFonts w:ascii="Tahoma" w:hAnsi="Tahoma" w:cs="Tahoma"/>
        </w:rPr>
        <w:t xml:space="preserve"> A vistoria será formalizada em </w:t>
      </w:r>
      <w:r w:rsidRPr="00B84F83">
        <w:rPr>
          <w:rFonts w:ascii="Tahoma" w:hAnsi="Tahoma" w:cs="Tahoma"/>
          <w:b/>
          <w:bCs/>
        </w:rPr>
        <w:t>termo de recebimento definitivo e devolução de chaves</w:t>
      </w:r>
      <w:r w:rsidRPr="00B84F83">
        <w:rPr>
          <w:rFonts w:ascii="Tahoma" w:hAnsi="Tahoma" w:cs="Tahoma"/>
        </w:rPr>
        <w:t>, subscrito pelo gestor do contrato ou comissão designada, nos termos da legislação aplicável.</w:t>
      </w:r>
      <w:r w:rsidRPr="00B84F83">
        <w:rPr>
          <w:rFonts w:ascii="Tahoma" w:hAnsi="Tahoma" w:cs="Tahoma"/>
        </w:rPr>
        <w:tab/>
      </w:r>
      <w:r w:rsidRPr="00B84F83">
        <w:rPr>
          <w:rFonts w:ascii="Tahoma" w:hAnsi="Tahoma" w:cs="Tahoma"/>
        </w:rPr>
        <w:br/>
      </w:r>
      <w:r w:rsidRPr="00B84F83">
        <w:rPr>
          <w:rFonts w:ascii="Tahoma" w:hAnsi="Tahoma" w:cs="Tahoma"/>
          <w:b/>
          <w:bCs/>
        </w:rPr>
        <w:t>13.3.3.</w:t>
      </w:r>
      <w:r w:rsidRPr="00B84F83">
        <w:rPr>
          <w:rFonts w:ascii="Tahoma" w:hAnsi="Tahoma" w:cs="Tahoma"/>
        </w:rPr>
        <w:t xml:space="preserve"> A assinatura do termo de recebimento definitivo não exime a Contratada da responsabilidade por danos eventualmente constatados posteriormente, decorrentes do uso inadequado ou não cumprimento das obrigações contratuais.</w:t>
      </w:r>
      <w:r w:rsidRPr="00B84F83">
        <w:rPr>
          <w:rFonts w:ascii="Tahoma" w:hAnsi="Tahoma" w:cs="Tahoma"/>
        </w:rPr>
        <w:tab/>
      </w:r>
    </w:p>
    <w:p w14:paraId="5164C6EE"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lastRenderedPageBreak/>
        <w:t>13.4. LIQUIDAÇÃO</w:t>
      </w:r>
      <w:r w:rsidRPr="00B84F83">
        <w:rPr>
          <w:rFonts w:ascii="Tahoma" w:hAnsi="Tahoma" w:cs="Tahoma"/>
          <w:b/>
          <w:bCs/>
        </w:rPr>
        <w:tab/>
      </w:r>
      <w:r w:rsidRPr="00B84F83">
        <w:rPr>
          <w:rFonts w:ascii="Tahoma" w:hAnsi="Tahoma" w:cs="Tahoma"/>
        </w:rPr>
        <w:br/>
      </w:r>
      <w:r w:rsidRPr="00B84F83">
        <w:rPr>
          <w:rFonts w:ascii="Tahoma" w:hAnsi="Tahoma" w:cs="Tahoma"/>
          <w:b/>
          <w:bCs/>
        </w:rPr>
        <w:t>13.4.1.</w:t>
      </w:r>
      <w:r w:rsidRPr="00B84F83">
        <w:rPr>
          <w:rFonts w:ascii="Tahoma" w:hAnsi="Tahoma" w:cs="Tahoma"/>
        </w:rPr>
        <w:t xml:space="preserve"> As notas fiscais/recibos deverão conter o número da licitação/contratação direta, o descritivo do objeto, o valor do aluguel, o mês de referência e demais informações obrigatórias, devendo ser emitidas em nome do:</w:t>
      </w:r>
    </w:p>
    <w:p w14:paraId="223079F2" w14:textId="77777777" w:rsidR="00FE1A25" w:rsidRPr="00B84F83" w:rsidRDefault="00FE1A25" w:rsidP="00FE1A25">
      <w:pPr>
        <w:pStyle w:val="Corpodetexto"/>
        <w:tabs>
          <w:tab w:val="left" w:pos="142"/>
        </w:tabs>
        <w:spacing w:line="276" w:lineRule="auto"/>
        <w:jc w:val="both"/>
        <w:rPr>
          <w:rFonts w:ascii="Tahoma" w:hAnsi="Tahoma" w:cs="Tahoma"/>
          <w:b/>
        </w:rPr>
      </w:pPr>
      <w:r w:rsidRPr="00B84F83">
        <w:rPr>
          <w:rFonts w:ascii="Tahoma" w:hAnsi="Tahoma" w:cs="Tahoma"/>
          <w:b/>
        </w:rPr>
        <w:t>FUNDO MUNICIPAL DE SAÚDE</w:t>
      </w:r>
      <w:r w:rsidRPr="00B84F83">
        <w:rPr>
          <w:rFonts w:ascii="Tahoma" w:hAnsi="Tahoma" w:cs="Tahoma"/>
          <w:b/>
        </w:rPr>
        <w:tab/>
      </w:r>
      <w:r w:rsidRPr="00B84F83">
        <w:rPr>
          <w:rFonts w:ascii="Tahoma" w:hAnsi="Tahoma" w:cs="Tahoma"/>
          <w:b/>
        </w:rPr>
        <w:br/>
        <w:t>CNPJ Nº 09.270.482/0001-74</w:t>
      </w:r>
      <w:r w:rsidRPr="00B84F83">
        <w:rPr>
          <w:rFonts w:ascii="Tahoma" w:hAnsi="Tahoma" w:cs="Tahoma"/>
          <w:b/>
        </w:rPr>
        <w:tab/>
      </w:r>
      <w:r w:rsidRPr="00B84F83">
        <w:rPr>
          <w:rFonts w:ascii="Tahoma" w:hAnsi="Tahoma" w:cs="Tahoma"/>
          <w:b/>
        </w:rPr>
        <w:br/>
        <w:t>RUA TREZE DE MAIO N° 24 – CENTRO</w:t>
      </w:r>
      <w:r w:rsidRPr="00B84F83">
        <w:rPr>
          <w:rFonts w:ascii="Tahoma" w:hAnsi="Tahoma" w:cs="Tahoma"/>
          <w:b/>
        </w:rPr>
        <w:tab/>
      </w:r>
      <w:r w:rsidRPr="00B84F83">
        <w:rPr>
          <w:rFonts w:ascii="Tahoma" w:hAnsi="Tahoma" w:cs="Tahoma"/>
          <w:b/>
        </w:rPr>
        <w:br/>
        <w:t>CEP: 85.685-000 - Nova Prata do Iguaçu – PR.</w:t>
      </w:r>
    </w:p>
    <w:p w14:paraId="38C2F874"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13.4.2.</w:t>
      </w:r>
      <w:r w:rsidRPr="00B84F83">
        <w:rPr>
          <w:rFonts w:ascii="Tahoma" w:hAnsi="Tahoma" w:cs="Tahoma"/>
        </w:rPr>
        <w:t xml:space="preserve"> Recebido o documento de cobrança, correrá o prazo de até 15 (quinze) dias úteis para a liquidação e pagamento, após comprovado o cumprimento das obrigações contratuais pela Contratada, deduzidas eventuais glosas e notas de débito.</w:t>
      </w:r>
      <w:r w:rsidRPr="00B84F83">
        <w:rPr>
          <w:rFonts w:ascii="Tahoma" w:hAnsi="Tahoma" w:cs="Tahoma"/>
        </w:rPr>
        <w:tab/>
      </w:r>
      <w:r w:rsidRPr="00B84F83">
        <w:rPr>
          <w:rFonts w:ascii="Tahoma" w:hAnsi="Tahoma" w:cs="Tahoma"/>
        </w:rPr>
        <w:br/>
      </w:r>
      <w:r w:rsidRPr="00B84F83">
        <w:rPr>
          <w:rFonts w:ascii="Tahoma" w:hAnsi="Tahoma" w:cs="Tahoma"/>
          <w:b/>
          <w:bCs/>
        </w:rPr>
        <w:t>13.4.3.</w:t>
      </w:r>
      <w:r w:rsidRPr="00B84F83">
        <w:rPr>
          <w:rFonts w:ascii="Tahoma" w:hAnsi="Tahoma" w:cs="Tahoma"/>
        </w:rPr>
        <w:t xml:space="preserve"> Não será realizada liquidação enquanto não forem apresentados os documentos exigidos ou enquanto não forem sanadas irregularidades constatadas.</w:t>
      </w:r>
      <w:r w:rsidRPr="00B84F83">
        <w:rPr>
          <w:rFonts w:ascii="Tahoma" w:hAnsi="Tahoma" w:cs="Tahoma"/>
        </w:rPr>
        <w:tab/>
      </w:r>
      <w:r w:rsidRPr="00B84F83">
        <w:rPr>
          <w:rFonts w:ascii="Tahoma" w:hAnsi="Tahoma" w:cs="Tahoma"/>
        </w:rPr>
        <w:br/>
      </w:r>
      <w:r w:rsidRPr="00B84F83">
        <w:rPr>
          <w:rFonts w:ascii="Tahoma" w:hAnsi="Tahoma" w:cs="Tahoma"/>
          <w:b/>
          <w:bCs/>
        </w:rPr>
        <w:t>13.4.4.</w:t>
      </w:r>
      <w:r w:rsidRPr="00B84F83">
        <w:rPr>
          <w:rFonts w:ascii="Tahoma" w:hAnsi="Tahoma" w:cs="Tahoma"/>
        </w:rPr>
        <w:t xml:space="preserve"> A retenção de pagamento em razão de multa ou descumprimento contratual não configura mora da Administração.</w:t>
      </w:r>
      <w:r w:rsidRPr="00B84F83">
        <w:rPr>
          <w:rFonts w:ascii="Tahoma" w:hAnsi="Tahoma" w:cs="Tahoma"/>
        </w:rPr>
        <w:tab/>
      </w:r>
      <w:r w:rsidRPr="00B84F83">
        <w:rPr>
          <w:rFonts w:ascii="Tahoma" w:hAnsi="Tahoma" w:cs="Tahoma"/>
        </w:rPr>
        <w:br/>
      </w:r>
      <w:r w:rsidRPr="00B84F83">
        <w:rPr>
          <w:rFonts w:ascii="Tahoma" w:hAnsi="Tahoma" w:cs="Tahoma"/>
          <w:b/>
          <w:bCs/>
        </w:rPr>
        <w:t>13.4.5.</w:t>
      </w:r>
      <w:r w:rsidRPr="00B84F83">
        <w:rPr>
          <w:rFonts w:ascii="Tahoma" w:hAnsi="Tahoma" w:cs="Tahoma"/>
        </w:rPr>
        <w:t xml:space="preserve"> Decorrido o prazo para pagamento de multa sem que haja adimplemento, os valores poderão ser descontados diretamente das notas fiscais/recibos apresentados.</w:t>
      </w:r>
    </w:p>
    <w:p w14:paraId="2AC2552E"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13.5. FORMA DE PAGAMENTO</w:t>
      </w:r>
      <w:r w:rsidRPr="00B84F83">
        <w:rPr>
          <w:rFonts w:ascii="Tahoma" w:hAnsi="Tahoma" w:cs="Tahoma"/>
          <w:b/>
          <w:bCs/>
        </w:rPr>
        <w:tab/>
      </w:r>
      <w:r w:rsidRPr="00B84F83">
        <w:rPr>
          <w:rFonts w:ascii="Tahoma" w:hAnsi="Tahoma" w:cs="Tahoma"/>
        </w:rPr>
        <w:br/>
      </w:r>
      <w:r w:rsidRPr="00B84F83">
        <w:rPr>
          <w:rFonts w:ascii="Tahoma" w:hAnsi="Tahoma" w:cs="Tahoma"/>
          <w:b/>
          <w:bCs/>
        </w:rPr>
        <w:t>13.5.1.</w:t>
      </w:r>
      <w:r w:rsidRPr="00B84F83">
        <w:rPr>
          <w:rFonts w:ascii="Tahoma" w:hAnsi="Tahoma" w:cs="Tahoma"/>
        </w:rPr>
        <w:t xml:space="preserve"> O pagamento do aluguel será efetuado até o 15º (décimo quinto) dia do mês subsequente ao de utilização do imóvel, mediante apresentação de nota fiscal ou recibo, via transferência bancária para conta indicada pela Contratada.</w:t>
      </w:r>
      <w:r w:rsidRPr="00B84F83">
        <w:rPr>
          <w:rFonts w:ascii="Tahoma" w:hAnsi="Tahoma" w:cs="Tahoma"/>
        </w:rPr>
        <w:tab/>
      </w:r>
      <w:r w:rsidRPr="00B84F83">
        <w:rPr>
          <w:rFonts w:ascii="Tahoma" w:hAnsi="Tahoma" w:cs="Tahoma"/>
        </w:rPr>
        <w:br/>
      </w:r>
      <w:r w:rsidRPr="00B84F83">
        <w:rPr>
          <w:rFonts w:ascii="Tahoma" w:hAnsi="Tahoma" w:cs="Tahoma"/>
          <w:b/>
          <w:bCs/>
        </w:rPr>
        <w:t xml:space="preserve">13.5.2. </w:t>
      </w:r>
      <w:r w:rsidRPr="00B84F83">
        <w:rPr>
          <w:rFonts w:ascii="Tahoma" w:hAnsi="Tahoma" w:cs="Tahoma"/>
        </w:rPr>
        <w:t>Nos casos de eventual atraso de pagamento, desde que não haja culpa da Contratada, incidirá atualização pelo índice IPCA ou outro que vier a substituí-lo.</w:t>
      </w:r>
      <w:r w:rsidRPr="00B84F83">
        <w:rPr>
          <w:rFonts w:ascii="Tahoma" w:hAnsi="Tahoma" w:cs="Tahoma"/>
        </w:rPr>
        <w:tab/>
      </w:r>
      <w:r w:rsidRPr="00B84F83">
        <w:rPr>
          <w:rFonts w:ascii="Tahoma" w:hAnsi="Tahoma" w:cs="Tahoma"/>
        </w:rPr>
        <w:br/>
      </w:r>
      <w:r w:rsidRPr="00B84F83">
        <w:rPr>
          <w:rFonts w:ascii="Tahoma" w:hAnsi="Tahoma" w:cs="Tahoma"/>
          <w:b/>
          <w:bCs/>
        </w:rPr>
        <w:t xml:space="preserve">13.5.3. </w:t>
      </w:r>
      <w:r w:rsidRPr="00B84F83">
        <w:rPr>
          <w:rFonts w:ascii="Tahoma" w:hAnsi="Tahoma" w:cs="Tahoma"/>
        </w:rPr>
        <w:t>Serão efetuadas as retenções de tributos previstas na legislação aplicável, notadamente aquelas disciplinadas pela Receita Federal, pela Constituição Federal e legislação infraconstitucional correlata.</w:t>
      </w:r>
    </w:p>
    <w:p w14:paraId="7C4A93C8"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13.5.4.</w:t>
      </w:r>
      <w:r w:rsidRPr="00B84F83">
        <w:rPr>
          <w:rFonts w:ascii="Tahoma" w:hAnsi="Tahoma" w:cs="Tahoma"/>
        </w:rPr>
        <w:t xml:space="preserve"> As retenções e deduções legais serão realizadas no momento do pagamento, após atesto e liquidação da despesa, com recolhimento aos cofres públicos competentes.</w:t>
      </w:r>
    </w:p>
    <w:p w14:paraId="54146A33" w14:textId="77777777" w:rsidR="00FE1A25" w:rsidRPr="00B84F83" w:rsidRDefault="00FE1A25" w:rsidP="00FE1A25">
      <w:pPr>
        <w:pStyle w:val="Corpodetexto"/>
        <w:tabs>
          <w:tab w:val="left" w:pos="142"/>
        </w:tabs>
        <w:spacing w:line="276" w:lineRule="auto"/>
        <w:jc w:val="both"/>
        <w:rPr>
          <w:rFonts w:ascii="Tahoma" w:hAnsi="Tahoma" w:cs="Tahoma"/>
        </w:rPr>
      </w:pPr>
    </w:p>
    <w:p w14:paraId="2E3AFAD3" w14:textId="77777777" w:rsidR="00FE1A25" w:rsidRPr="00B84F83" w:rsidRDefault="00FE1A25" w:rsidP="00FE1A25">
      <w:pPr>
        <w:pStyle w:val="Corpodetexto"/>
        <w:tabs>
          <w:tab w:val="left" w:pos="709"/>
        </w:tabs>
        <w:spacing w:line="276" w:lineRule="auto"/>
        <w:jc w:val="both"/>
        <w:rPr>
          <w:rFonts w:ascii="Tahoma" w:hAnsi="Tahoma" w:cs="Tahoma"/>
          <w:b/>
          <w:bCs/>
        </w:rPr>
      </w:pPr>
      <w:r w:rsidRPr="00B84F83">
        <w:rPr>
          <w:rFonts w:ascii="Tahoma" w:hAnsi="Tahoma" w:cs="Tahoma"/>
          <w:b/>
          <w:bCs/>
        </w:rPr>
        <w:t xml:space="preserve">14. </w:t>
      </w:r>
      <w:r w:rsidRPr="00B84F83">
        <w:rPr>
          <w:rFonts w:ascii="Tahoma" w:hAnsi="Tahoma" w:cs="Tahoma"/>
          <w:b/>
          <w:bCs/>
        </w:rPr>
        <w:tab/>
        <w:t>CRITÉRIOS DE SELEÇÃO DO FORNECEDOR</w:t>
      </w:r>
    </w:p>
    <w:p w14:paraId="27B53164" w14:textId="77777777" w:rsidR="00FE1A25" w:rsidRPr="00B84F83" w:rsidRDefault="00FE1A25" w:rsidP="00FE1A25">
      <w:pPr>
        <w:pStyle w:val="Corpodetexto"/>
        <w:tabs>
          <w:tab w:val="left" w:pos="567"/>
        </w:tabs>
        <w:spacing w:line="276" w:lineRule="auto"/>
        <w:jc w:val="both"/>
        <w:rPr>
          <w:rFonts w:ascii="Tahoma" w:hAnsi="Tahoma" w:cs="Tahoma"/>
          <w:b/>
          <w:bCs/>
        </w:rPr>
      </w:pPr>
      <w:r w:rsidRPr="00B84F83">
        <w:rPr>
          <w:rFonts w:ascii="Tahoma" w:hAnsi="Tahoma" w:cs="Tahoma"/>
          <w:b/>
          <w:bCs/>
        </w:rPr>
        <w:t xml:space="preserve">14.1. </w:t>
      </w:r>
      <w:r w:rsidRPr="00B84F83">
        <w:rPr>
          <w:rFonts w:ascii="Tahoma" w:hAnsi="Tahoma" w:cs="Tahoma"/>
          <w:b/>
          <w:bCs/>
        </w:rPr>
        <w:tab/>
        <w:t>FORMA DE SELEÇÃO E CRITÉRIO DE JULGAMENTO DA PROPOSTA</w:t>
      </w:r>
    </w:p>
    <w:p w14:paraId="6D34A0C4"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14.1.1. </w:t>
      </w:r>
      <w:r w:rsidRPr="00B84F83">
        <w:rPr>
          <w:rFonts w:ascii="Tahoma" w:hAnsi="Tahoma" w:cs="Tahoma"/>
        </w:rPr>
        <w:t>Esta Contratação segue a Lei Federal n° 14.133 de 01 de abril de 2021 em consonância com a regulamentação municipal que se dá através do Decreto Municipal n° 3760 de 12 de setembro de 2023.</w:t>
      </w:r>
    </w:p>
    <w:p w14:paraId="17087E6F"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14.1.1.1.</w:t>
      </w:r>
      <w:r w:rsidRPr="00B84F83">
        <w:rPr>
          <w:rFonts w:ascii="Tahoma" w:hAnsi="Tahoma" w:cs="Tahoma"/>
        </w:rPr>
        <w:t xml:space="preserve"> Precedendo a contratação será realizado chamamento público conforme artigo 9° do Decreto Municipal n° 3760/2023 “Os órgãos ou as entidades deverão realizar o chamamento público com o objetivo de prospectar no mercado imóveis disponíveis para locação que atendam às necessidades definidas no ETP”.</w:t>
      </w:r>
    </w:p>
    <w:p w14:paraId="3BE72C49"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14.1.1.2.</w:t>
      </w:r>
      <w:r w:rsidRPr="00B84F83">
        <w:rPr>
          <w:rFonts w:ascii="Tahoma" w:hAnsi="Tahoma" w:cs="Tahoma"/>
        </w:rPr>
        <w:t xml:space="preserve"> Após conclusão do chamamento será realizado o Estudo de Leiaute de todas as propostas cadastradas, o qual subsidiará a decisão de realização de processo licitatório ou contratação direta por inexigibilidade de licitação.</w:t>
      </w:r>
    </w:p>
    <w:p w14:paraId="2E9ABCB2" w14:textId="77777777" w:rsidR="00FE1A25" w:rsidRPr="00B84F83" w:rsidRDefault="00FE1A25" w:rsidP="00FE1A25">
      <w:pPr>
        <w:pStyle w:val="Corpodetexto"/>
        <w:tabs>
          <w:tab w:val="left" w:pos="142"/>
        </w:tabs>
        <w:spacing w:line="276" w:lineRule="auto"/>
        <w:ind w:left="2268"/>
        <w:jc w:val="both"/>
        <w:rPr>
          <w:rFonts w:ascii="Tahoma" w:hAnsi="Tahoma" w:cs="Tahoma"/>
          <w:i/>
          <w:iCs/>
        </w:rPr>
      </w:pPr>
      <w:r w:rsidRPr="00B84F83">
        <w:rPr>
          <w:rFonts w:ascii="Tahoma" w:hAnsi="Tahoma" w:cs="Tahoma"/>
          <w:i/>
          <w:iCs/>
        </w:rPr>
        <w:lastRenderedPageBreak/>
        <w:t>“Na hipótese de haver mais de uma proposta com equivalência de especificações que atendam ao edital de chamamento público, deverá ser realizado o procedimento licitatório pelo critério de julgamento menor preço ou maior retorno econômico (...).</w:t>
      </w:r>
    </w:p>
    <w:p w14:paraId="0145B9C8" w14:textId="77777777" w:rsidR="00FE1A25" w:rsidRPr="00B84F83" w:rsidRDefault="00FE1A25" w:rsidP="00FE1A25">
      <w:pPr>
        <w:pStyle w:val="Corpodetexto"/>
        <w:tabs>
          <w:tab w:val="left" w:pos="142"/>
        </w:tabs>
        <w:spacing w:line="276" w:lineRule="auto"/>
        <w:ind w:left="2268"/>
        <w:jc w:val="both"/>
        <w:rPr>
          <w:rFonts w:ascii="Tahoma" w:hAnsi="Tahoma" w:cs="Tahoma"/>
          <w:i/>
          <w:iCs/>
        </w:rPr>
      </w:pPr>
      <w:r w:rsidRPr="00B84F83">
        <w:rPr>
          <w:rFonts w:ascii="Tahoma" w:hAnsi="Tahoma" w:cs="Tahoma"/>
          <w:i/>
          <w:iCs/>
        </w:rPr>
        <w:t>§2º Caso haja somente uma proposta cujas características de instalações e de localização tornem necessária sua escolha, deverá ser realizado o procedimento de contratação direta, por inexigibilidade de licitação (...)”.</w:t>
      </w:r>
    </w:p>
    <w:p w14:paraId="6AF4DB36" w14:textId="77777777" w:rsidR="00FE1A25" w:rsidRPr="00B84F83" w:rsidRDefault="00FE1A25" w:rsidP="00FE1A25">
      <w:pPr>
        <w:pStyle w:val="Corpodetexto"/>
        <w:tabs>
          <w:tab w:val="left" w:pos="142"/>
        </w:tabs>
        <w:spacing w:line="276" w:lineRule="auto"/>
        <w:jc w:val="both"/>
        <w:rPr>
          <w:rFonts w:ascii="Tahoma" w:hAnsi="Tahoma" w:cs="Tahoma"/>
          <w:i/>
          <w:iCs/>
        </w:rPr>
      </w:pPr>
    </w:p>
    <w:p w14:paraId="4E8A913E" w14:textId="77777777" w:rsidR="00FE1A25" w:rsidRPr="00B84F83" w:rsidRDefault="00FE1A25" w:rsidP="00FE1A25">
      <w:pPr>
        <w:pStyle w:val="Ttulo1"/>
        <w:tabs>
          <w:tab w:val="left" w:pos="142"/>
        </w:tabs>
        <w:spacing w:line="276" w:lineRule="auto"/>
        <w:rPr>
          <w:rFonts w:ascii="Tahoma" w:hAnsi="Tahoma" w:cs="Tahoma"/>
          <w:b w:val="0"/>
          <w:bCs/>
          <w:szCs w:val="22"/>
        </w:rPr>
      </w:pPr>
      <w:r w:rsidRPr="00B84F83">
        <w:rPr>
          <w:rFonts w:ascii="Tahoma" w:hAnsi="Tahoma" w:cs="Tahoma"/>
          <w:szCs w:val="22"/>
        </w:rPr>
        <w:t>14.1.2.</w:t>
      </w:r>
      <w:r w:rsidRPr="00B84F83">
        <w:rPr>
          <w:rFonts w:ascii="Tahoma" w:hAnsi="Tahoma" w:cs="Tahoma"/>
          <w:b w:val="0"/>
          <w:szCs w:val="22"/>
        </w:rPr>
        <w:t xml:space="preserve"> Poderão participar do chamamento público pessoas físicas ou jurídicas que comprovem a titularidade ou administração de imóveis aptos à locação, cujas características atendam às condições e exigências previstas no instrumento convocatório.</w:t>
      </w:r>
    </w:p>
    <w:p w14:paraId="34F2C8D2" w14:textId="77777777" w:rsidR="00FE1A25" w:rsidRPr="00B84F83" w:rsidRDefault="00FE1A25" w:rsidP="00FE1A25">
      <w:pPr>
        <w:pStyle w:val="Ttulo1"/>
        <w:tabs>
          <w:tab w:val="left" w:pos="142"/>
        </w:tabs>
        <w:spacing w:line="276" w:lineRule="auto"/>
        <w:rPr>
          <w:rFonts w:ascii="Tahoma" w:hAnsi="Tahoma" w:cs="Tahoma"/>
          <w:b w:val="0"/>
          <w:bCs/>
          <w:szCs w:val="22"/>
        </w:rPr>
      </w:pPr>
      <w:r w:rsidRPr="00B84F83">
        <w:rPr>
          <w:rFonts w:ascii="Tahoma" w:hAnsi="Tahoma" w:cs="Tahoma"/>
          <w:szCs w:val="22"/>
        </w:rPr>
        <w:t>14.1.3.</w:t>
      </w:r>
      <w:r w:rsidRPr="00B84F83">
        <w:rPr>
          <w:rFonts w:ascii="Tahoma" w:hAnsi="Tahoma" w:cs="Tahoma"/>
          <w:b w:val="0"/>
          <w:szCs w:val="22"/>
        </w:rPr>
        <w:t xml:space="preserve"> Interessados deverão apresentar proposta de locação com valores adequados aos preços de mercado.</w:t>
      </w:r>
    </w:p>
    <w:p w14:paraId="610EFD33" w14:textId="77777777" w:rsidR="00FE1A25" w:rsidRPr="00B84F83" w:rsidRDefault="00FE1A25" w:rsidP="00FE1A25">
      <w:pPr>
        <w:pStyle w:val="Ttulo1"/>
        <w:numPr>
          <w:ilvl w:val="2"/>
          <w:numId w:val="16"/>
        </w:numPr>
        <w:tabs>
          <w:tab w:val="left" w:pos="142"/>
          <w:tab w:val="num" w:pos="360"/>
        </w:tabs>
        <w:spacing w:line="276" w:lineRule="auto"/>
        <w:ind w:left="0" w:firstLine="0"/>
        <w:rPr>
          <w:rFonts w:ascii="Tahoma" w:hAnsi="Tahoma" w:cs="Tahoma"/>
          <w:szCs w:val="22"/>
        </w:rPr>
      </w:pPr>
      <w:r w:rsidRPr="00B84F83">
        <w:rPr>
          <w:rFonts w:ascii="Tahoma" w:hAnsi="Tahoma" w:cs="Tahoma"/>
          <w:szCs w:val="22"/>
        </w:rPr>
        <w:t>Não poderão participar deste certame:</w:t>
      </w:r>
    </w:p>
    <w:p w14:paraId="1714705C"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a) </w:t>
      </w:r>
      <w:r w:rsidRPr="00B84F83">
        <w:rPr>
          <w:rFonts w:ascii="Tahoma" w:hAnsi="Tahoma" w:cs="Tahoma"/>
        </w:rPr>
        <w:t>Interessados que se encontrem com falência decretada, em processo de recuperação judicial ou extrajudicial, concurso de credores, dissolução e liquidação;</w:t>
      </w:r>
    </w:p>
    <w:p w14:paraId="0627434E"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b) </w:t>
      </w:r>
      <w:r w:rsidRPr="00B84F83">
        <w:rPr>
          <w:rFonts w:ascii="Tahoma" w:hAnsi="Tahoma" w:cs="Tahoma"/>
        </w:rPr>
        <w:t>Interessados que tenham sido declarados inidôneos para licitar ou contratar com a Administração Pública ou punidos com a sanção de suspensão temporária do direito de licitar e contratar com o Município de Nova Prata do Iguaçu - Pr.</w:t>
      </w:r>
    </w:p>
    <w:p w14:paraId="2B4DBE8F"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14.1.5. </w:t>
      </w:r>
      <w:r w:rsidRPr="00B84F83">
        <w:rPr>
          <w:rFonts w:ascii="Tahoma" w:hAnsi="Tahoma" w:cs="Tahoma"/>
        </w:rPr>
        <w:t>Os atos formais realizados em nome dos participantes interessados deverão ser praticados por representante legal devidamente credenciado, sendo o único admitido a intervir nas fases do procedimento de seleção e a responder pelos atos e efeitos previstos neste Edital.</w:t>
      </w:r>
    </w:p>
    <w:p w14:paraId="609448C4" w14:textId="77777777" w:rsidR="00FE1A25" w:rsidRPr="00B84F83" w:rsidRDefault="00FE1A25" w:rsidP="00FE1A25">
      <w:pPr>
        <w:pStyle w:val="SemEspaamento"/>
        <w:numPr>
          <w:ilvl w:val="2"/>
          <w:numId w:val="17"/>
        </w:numPr>
        <w:tabs>
          <w:tab w:val="left" w:pos="142"/>
          <w:tab w:val="left" w:pos="567"/>
        </w:tabs>
        <w:spacing w:line="276" w:lineRule="auto"/>
        <w:ind w:left="0" w:firstLine="0"/>
        <w:jc w:val="both"/>
        <w:rPr>
          <w:rFonts w:ascii="Tahoma" w:hAnsi="Tahoma" w:cs="Tahoma"/>
        </w:rPr>
      </w:pPr>
      <w:r w:rsidRPr="00B84F83">
        <w:rPr>
          <w:rFonts w:ascii="Tahoma" w:hAnsi="Tahoma" w:cs="Tahoma"/>
        </w:rPr>
        <w:t>Não será admitida a participação de um mesmo representante para mais de uma pessoa jurídica.</w:t>
      </w:r>
    </w:p>
    <w:p w14:paraId="33B878B8" w14:textId="77777777" w:rsidR="00FE1A25" w:rsidRPr="00B84F83" w:rsidRDefault="00FE1A25" w:rsidP="00FE1A25">
      <w:pPr>
        <w:pStyle w:val="SemEspaamento"/>
        <w:tabs>
          <w:tab w:val="left" w:pos="142"/>
        </w:tabs>
        <w:spacing w:line="276" w:lineRule="auto"/>
        <w:jc w:val="both"/>
        <w:rPr>
          <w:rFonts w:ascii="Tahoma" w:hAnsi="Tahoma" w:cs="Tahoma"/>
        </w:rPr>
      </w:pPr>
    </w:p>
    <w:p w14:paraId="46FC0BCD" w14:textId="77777777" w:rsidR="00FE1A25" w:rsidRPr="00B84F83" w:rsidRDefault="00FE1A25" w:rsidP="00FE1A25">
      <w:pPr>
        <w:pStyle w:val="Corpodetexto"/>
        <w:tabs>
          <w:tab w:val="left" w:pos="567"/>
        </w:tabs>
        <w:spacing w:line="276" w:lineRule="auto"/>
        <w:jc w:val="both"/>
        <w:rPr>
          <w:rFonts w:ascii="Tahoma" w:hAnsi="Tahoma" w:cs="Tahoma"/>
          <w:b/>
          <w:bCs/>
        </w:rPr>
      </w:pPr>
      <w:r w:rsidRPr="00B84F83">
        <w:rPr>
          <w:rFonts w:ascii="Tahoma" w:hAnsi="Tahoma" w:cs="Tahoma"/>
          <w:b/>
          <w:bCs/>
        </w:rPr>
        <w:t>14.2. FORMA DE FORNECIMENTO</w:t>
      </w:r>
    </w:p>
    <w:p w14:paraId="4E5D92F6"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14.2.1. </w:t>
      </w:r>
      <w:r w:rsidRPr="00B84F83">
        <w:rPr>
          <w:rFonts w:ascii="Tahoma" w:hAnsi="Tahoma" w:cs="Tahoma"/>
        </w:rPr>
        <w:t>A locação será contínua e mensal até findar-se a vigência contratual.</w:t>
      </w:r>
    </w:p>
    <w:p w14:paraId="76DBB8E3" w14:textId="77777777" w:rsidR="00FE1A25" w:rsidRPr="00B84F83" w:rsidRDefault="00FE1A25" w:rsidP="00FE1A25">
      <w:pPr>
        <w:pStyle w:val="Corpodetexto"/>
        <w:tabs>
          <w:tab w:val="left" w:pos="142"/>
        </w:tabs>
        <w:spacing w:line="276" w:lineRule="auto"/>
        <w:jc w:val="both"/>
        <w:rPr>
          <w:rFonts w:ascii="Tahoma" w:hAnsi="Tahoma" w:cs="Tahoma"/>
        </w:rPr>
      </w:pPr>
    </w:p>
    <w:p w14:paraId="6650CE47" w14:textId="77777777" w:rsidR="00FE1A25" w:rsidRPr="00B84F83" w:rsidRDefault="00FE1A25" w:rsidP="00FE1A25">
      <w:pPr>
        <w:pStyle w:val="Corpodetexto"/>
        <w:tabs>
          <w:tab w:val="left" w:pos="567"/>
        </w:tabs>
        <w:spacing w:line="276" w:lineRule="auto"/>
        <w:jc w:val="both"/>
        <w:rPr>
          <w:rFonts w:ascii="Tahoma" w:hAnsi="Tahoma" w:cs="Tahoma"/>
          <w:b/>
          <w:bCs/>
        </w:rPr>
      </w:pPr>
      <w:r w:rsidRPr="00B84F83">
        <w:rPr>
          <w:rFonts w:ascii="Tahoma" w:hAnsi="Tahoma" w:cs="Tahoma"/>
          <w:b/>
          <w:bCs/>
        </w:rPr>
        <w:t xml:space="preserve">14.3. </w:t>
      </w:r>
      <w:r w:rsidRPr="00B84F83">
        <w:rPr>
          <w:rFonts w:ascii="Tahoma" w:hAnsi="Tahoma" w:cs="Tahoma"/>
          <w:b/>
          <w:bCs/>
        </w:rPr>
        <w:tab/>
        <w:t>EXIGÊNCIAS DE HABILITAÇÃO</w:t>
      </w:r>
    </w:p>
    <w:p w14:paraId="450676B3"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14.3.1.</w:t>
      </w:r>
      <w:r w:rsidRPr="00B84F83">
        <w:rPr>
          <w:rFonts w:ascii="Tahoma" w:hAnsi="Tahoma" w:cs="Tahoma"/>
        </w:rPr>
        <w:t xml:space="preserve"> Os proponentes deverão apresentar os documentos de habilitação no ENVELOPE nº 01 e a proposta de preço no ENVELOPE nº 02, no prazo estabelecido para credenciamento descrito no Edital.</w:t>
      </w:r>
    </w:p>
    <w:p w14:paraId="24048300"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14.3.2. </w:t>
      </w:r>
      <w:r w:rsidRPr="00B84F83">
        <w:rPr>
          <w:rFonts w:ascii="Tahoma" w:hAnsi="Tahoma" w:cs="Tahoma"/>
        </w:rPr>
        <w:t>O ENVELOPE Nº 01 deverá conter os documentos de habilitação e ser identificado da seguinte forma:</w:t>
      </w:r>
    </w:p>
    <w:p w14:paraId="5C2265E6" w14:textId="77777777" w:rsidR="00FE1A25" w:rsidRPr="00B84F83" w:rsidRDefault="00FE1A25" w:rsidP="00FE1A25">
      <w:pPr>
        <w:pStyle w:val="SemEspaamento"/>
        <w:pBdr>
          <w:top w:val="single" w:sz="4" w:space="1" w:color="auto"/>
          <w:left w:val="single" w:sz="4" w:space="1" w:color="auto"/>
          <w:bottom w:val="single" w:sz="4" w:space="1" w:color="auto"/>
          <w:right w:val="single" w:sz="4" w:space="4" w:color="auto"/>
        </w:pBdr>
        <w:tabs>
          <w:tab w:val="left" w:pos="142"/>
        </w:tabs>
        <w:spacing w:line="276" w:lineRule="auto"/>
        <w:jc w:val="both"/>
        <w:rPr>
          <w:rFonts w:ascii="Tahoma" w:hAnsi="Tahoma" w:cs="Tahoma"/>
          <w:b/>
          <w:bCs/>
        </w:rPr>
      </w:pPr>
      <w:r w:rsidRPr="00B84F83">
        <w:rPr>
          <w:rFonts w:ascii="Tahoma" w:hAnsi="Tahoma" w:cs="Tahoma"/>
          <w:b/>
          <w:bCs/>
        </w:rPr>
        <w:t>ENVELOPE N° 01 - DOCUMENTOS DE HABILITAÇÃO</w:t>
      </w:r>
    </w:p>
    <w:p w14:paraId="2EAC0CA9" w14:textId="77777777" w:rsidR="00FE1A25" w:rsidRPr="00B84F83" w:rsidRDefault="00FE1A25" w:rsidP="00FE1A25">
      <w:pPr>
        <w:pStyle w:val="SemEspaamento"/>
        <w:pBdr>
          <w:top w:val="single" w:sz="4" w:space="1" w:color="auto"/>
          <w:left w:val="single" w:sz="4" w:space="1" w:color="auto"/>
          <w:bottom w:val="single" w:sz="4" w:space="1" w:color="auto"/>
          <w:right w:val="single" w:sz="4" w:space="4" w:color="auto"/>
        </w:pBdr>
        <w:tabs>
          <w:tab w:val="left" w:pos="142"/>
        </w:tabs>
        <w:spacing w:line="276" w:lineRule="auto"/>
        <w:jc w:val="both"/>
        <w:rPr>
          <w:rFonts w:ascii="Tahoma" w:hAnsi="Tahoma" w:cs="Tahoma"/>
        </w:rPr>
      </w:pPr>
      <w:r w:rsidRPr="00B84F83">
        <w:rPr>
          <w:rFonts w:ascii="Tahoma" w:hAnsi="Tahoma" w:cs="Tahoma"/>
        </w:rPr>
        <w:t>À PREFEITURA MUNICIPAL DE NOVA PRATA DO IGUAÇU - PR</w:t>
      </w:r>
    </w:p>
    <w:p w14:paraId="196E7CA6" w14:textId="77777777" w:rsidR="00FE1A25" w:rsidRPr="00B84F83" w:rsidRDefault="00FE1A25" w:rsidP="00FE1A25">
      <w:pPr>
        <w:pStyle w:val="SemEspaamento"/>
        <w:pBdr>
          <w:top w:val="single" w:sz="4" w:space="1" w:color="auto"/>
          <w:left w:val="single" w:sz="4" w:space="1" w:color="auto"/>
          <w:bottom w:val="single" w:sz="4" w:space="1" w:color="auto"/>
          <w:right w:val="single" w:sz="4" w:space="4" w:color="auto"/>
        </w:pBdr>
        <w:tabs>
          <w:tab w:val="left" w:pos="142"/>
        </w:tabs>
        <w:spacing w:line="276" w:lineRule="auto"/>
        <w:jc w:val="both"/>
        <w:rPr>
          <w:rFonts w:ascii="Tahoma" w:hAnsi="Tahoma" w:cs="Tahoma"/>
        </w:rPr>
      </w:pPr>
      <w:r w:rsidRPr="00B84F83">
        <w:rPr>
          <w:rFonts w:ascii="Tahoma" w:hAnsi="Tahoma" w:cs="Tahoma"/>
        </w:rPr>
        <w:t xml:space="preserve">CHAMAMENTO PÚBLICO Nº 00/2026 </w:t>
      </w:r>
    </w:p>
    <w:p w14:paraId="3EB0AA32" w14:textId="77777777" w:rsidR="00FE1A25" w:rsidRPr="00B84F83" w:rsidRDefault="00FE1A25" w:rsidP="00FE1A25">
      <w:pPr>
        <w:pStyle w:val="SemEspaamento"/>
        <w:pBdr>
          <w:top w:val="single" w:sz="4" w:space="1" w:color="auto"/>
          <w:left w:val="single" w:sz="4" w:space="1" w:color="auto"/>
          <w:bottom w:val="single" w:sz="4" w:space="1" w:color="auto"/>
          <w:right w:val="single" w:sz="4" w:space="4" w:color="auto"/>
        </w:pBdr>
        <w:tabs>
          <w:tab w:val="left" w:pos="142"/>
        </w:tabs>
        <w:spacing w:line="276" w:lineRule="auto"/>
        <w:jc w:val="both"/>
        <w:rPr>
          <w:rFonts w:ascii="Tahoma" w:hAnsi="Tahoma" w:cs="Tahoma"/>
        </w:rPr>
      </w:pPr>
      <w:r w:rsidRPr="00B84F83">
        <w:rPr>
          <w:rFonts w:ascii="Tahoma" w:hAnsi="Tahoma" w:cs="Tahoma"/>
        </w:rPr>
        <w:t>(RAZÃO SOCIAL DO PROPONENTE)</w:t>
      </w:r>
    </w:p>
    <w:p w14:paraId="1A7E1B5B" w14:textId="77777777" w:rsidR="00FE1A25" w:rsidRPr="00B84F83" w:rsidRDefault="00FE1A25" w:rsidP="00FE1A25">
      <w:pPr>
        <w:pStyle w:val="SemEspaamento"/>
        <w:tabs>
          <w:tab w:val="left" w:pos="142"/>
        </w:tabs>
        <w:spacing w:line="276" w:lineRule="auto"/>
        <w:jc w:val="both"/>
        <w:rPr>
          <w:rFonts w:ascii="Tahoma" w:hAnsi="Tahoma" w:cs="Tahoma"/>
          <w:b/>
          <w:bCs/>
        </w:rPr>
      </w:pPr>
    </w:p>
    <w:p w14:paraId="72EC27B4"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14.3.3. </w:t>
      </w:r>
      <w:r w:rsidRPr="00B84F83">
        <w:rPr>
          <w:rFonts w:ascii="Tahoma" w:hAnsi="Tahoma" w:cs="Tahoma"/>
        </w:rPr>
        <w:t>Deverão constar no ENVELOPE Nº 01 os seguintes documentos de Habilitação:</w:t>
      </w:r>
    </w:p>
    <w:p w14:paraId="68BC26B0" w14:textId="77777777" w:rsidR="00FE1A25" w:rsidRPr="00B84F83" w:rsidRDefault="00FE1A25" w:rsidP="00FE1A25">
      <w:pPr>
        <w:pStyle w:val="SemEspaamento"/>
        <w:tabs>
          <w:tab w:val="left" w:pos="142"/>
        </w:tabs>
        <w:spacing w:line="276" w:lineRule="auto"/>
        <w:jc w:val="both"/>
        <w:rPr>
          <w:rFonts w:ascii="Tahoma" w:hAnsi="Tahoma" w:cs="Tahoma"/>
          <w:b/>
          <w:bCs/>
          <w:vanish/>
          <w:color w:val="7030A0"/>
          <w:u w:val="single"/>
        </w:rPr>
      </w:pPr>
      <w:r w:rsidRPr="00B84F83">
        <w:rPr>
          <w:rFonts w:ascii="Tahoma" w:hAnsi="Tahoma" w:cs="Tahoma"/>
          <w:b/>
          <w:bCs/>
        </w:rPr>
        <w:t xml:space="preserve">14.3.3.1. </w:t>
      </w:r>
    </w:p>
    <w:p w14:paraId="15252959" w14:textId="77777777" w:rsidR="00FE1A25" w:rsidRPr="00B84F83" w:rsidRDefault="00FE1A25" w:rsidP="00FE1A25">
      <w:pPr>
        <w:pStyle w:val="SemEspaamento"/>
        <w:tabs>
          <w:tab w:val="left" w:pos="142"/>
        </w:tabs>
        <w:spacing w:line="276" w:lineRule="auto"/>
        <w:jc w:val="both"/>
        <w:rPr>
          <w:rFonts w:ascii="Tahoma" w:hAnsi="Tahoma" w:cs="Tahoma"/>
          <w:b/>
          <w:vanish/>
          <w:color w:val="7030A0"/>
          <w:u w:val="single"/>
        </w:rPr>
      </w:pPr>
    </w:p>
    <w:p w14:paraId="4DAFF507" w14:textId="77777777" w:rsidR="00FE1A25" w:rsidRPr="00B84F83" w:rsidRDefault="00FE1A25" w:rsidP="00FE1A25">
      <w:pPr>
        <w:pStyle w:val="SemEspaamento"/>
        <w:tabs>
          <w:tab w:val="left" w:pos="142"/>
        </w:tabs>
        <w:spacing w:line="276" w:lineRule="auto"/>
        <w:jc w:val="both"/>
        <w:rPr>
          <w:rFonts w:ascii="Tahoma" w:hAnsi="Tahoma" w:cs="Tahoma"/>
          <w:b/>
          <w:vanish/>
          <w:color w:val="7030A0"/>
          <w:u w:val="single"/>
        </w:rPr>
      </w:pPr>
    </w:p>
    <w:p w14:paraId="7257E222" w14:textId="77777777" w:rsidR="00FE1A25" w:rsidRPr="00B84F83" w:rsidRDefault="00FE1A25" w:rsidP="00FE1A25">
      <w:pPr>
        <w:pStyle w:val="SemEspaamento"/>
        <w:tabs>
          <w:tab w:val="left" w:pos="142"/>
        </w:tabs>
        <w:spacing w:line="276" w:lineRule="auto"/>
        <w:jc w:val="both"/>
        <w:rPr>
          <w:rFonts w:ascii="Tahoma" w:hAnsi="Tahoma" w:cs="Tahoma"/>
          <w:b/>
          <w:vanish/>
          <w:color w:val="7030A0"/>
          <w:u w:val="single"/>
        </w:rPr>
      </w:pPr>
    </w:p>
    <w:p w14:paraId="308B3554" w14:textId="77777777" w:rsidR="00FE1A25" w:rsidRPr="00B84F83" w:rsidRDefault="00FE1A25" w:rsidP="00FE1A25">
      <w:pPr>
        <w:pStyle w:val="SemEspaamento"/>
        <w:tabs>
          <w:tab w:val="left" w:pos="142"/>
        </w:tabs>
        <w:spacing w:line="276" w:lineRule="auto"/>
        <w:jc w:val="both"/>
        <w:rPr>
          <w:rFonts w:ascii="Tahoma" w:hAnsi="Tahoma" w:cs="Tahoma"/>
          <w:b/>
          <w:vanish/>
          <w:color w:val="7030A0"/>
          <w:u w:val="single"/>
        </w:rPr>
      </w:pPr>
    </w:p>
    <w:p w14:paraId="67899E78" w14:textId="77777777" w:rsidR="00FE1A25" w:rsidRPr="00B84F83" w:rsidRDefault="00FE1A25" w:rsidP="00FE1A25">
      <w:pPr>
        <w:pStyle w:val="SemEspaamento"/>
        <w:tabs>
          <w:tab w:val="left" w:pos="142"/>
        </w:tabs>
        <w:spacing w:line="276" w:lineRule="auto"/>
        <w:jc w:val="both"/>
        <w:rPr>
          <w:rFonts w:ascii="Tahoma" w:hAnsi="Tahoma" w:cs="Tahoma"/>
          <w:b/>
          <w:vanish/>
          <w:color w:val="7030A0"/>
          <w:u w:val="single"/>
        </w:rPr>
      </w:pPr>
    </w:p>
    <w:p w14:paraId="25916253"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u w:val="single"/>
        </w:rPr>
        <w:t>Do imóvel ofertado:</w:t>
      </w:r>
    </w:p>
    <w:p w14:paraId="5575BFE0"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lastRenderedPageBreak/>
        <w:t xml:space="preserve">a) </w:t>
      </w:r>
      <w:r w:rsidRPr="00B84F83">
        <w:rPr>
          <w:rFonts w:ascii="Tahoma" w:hAnsi="Tahoma" w:cs="Tahoma"/>
        </w:rPr>
        <w:t>Matrícula atualizada do imóvel (no máximo 30 dias de emissão).</w:t>
      </w:r>
    </w:p>
    <w:p w14:paraId="214ED748"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b) </w:t>
      </w:r>
      <w:r w:rsidRPr="00B84F83">
        <w:rPr>
          <w:rFonts w:ascii="Tahoma" w:hAnsi="Tahoma" w:cs="Tahoma"/>
        </w:rPr>
        <w:t>Documento de comprovação de propriedade ou comprovação de responsabilidade sobre o imóvel.</w:t>
      </w:r>
    </w:p>
    <w:p w14:paraId="68A5B600"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c) </w:t>
      </w:r>
      <w:r w:rsidRPr="00B84F83">
        <w:rPr>
          <w:rFonts w:ascii="Tahoma" w:hAnsi="Tahoma" w:cs="Tahoma"/>
        </w:rPr>
        <w:t>Declaração de concordância preenchida e assinada (modelo anexo do edital).</w:t>
      </w:r>
    </w:p>
    <w:p w14:paraId="38441DD4"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d) </w:t>
      </w:r>
      <w:r w:rsidRPr="00B84F83">
        <w:rPr>
          <w:rFonts w:ascii="Tahoma" w:hAnsi="Tahoma" w:cs="Tahoma"/>
        </w:rPr>
        <w:t>Certidão Negativa de Débitos Municipais do Imóvel.</w:t>
      </w:r>
    </w:p>
    <w:p w14:paraId="28392336" w14:textId="77777777" w:rsidR="00FE1A25" w:rsidRPr="00B84F83" w:rsidRDefault="00FE1A25" w:rsidP="00FE1A25">
      <w:pPr>
        <w:pStyle w:val="PargrafodaLista"/>
        <w:widowControl w:val="0"/>
        <w:numPr>
          <w:ilvl w:val="0"/>
          <w:numId w:val="3"/>
        </w:numPr>
        <w:spacing w:before="120" w:after="120" w:line="276" w:lineRule="auto"/>
        <w:ind w:left="0" w:right="-7" w:firstLine="0"/>
        <w:contextualSpacing w:val="0"/>
        <w:jc w:val="both"/>
        <w:rPr>
          <w:rFonts w:ascii="Tahoma" w:eastAsia="Arial" w:hAnsi="Tahoma" w:cs="Tahoma"/>
        </w:rPr>
      </w:pPr>
      <w:r w:rsidRPr="00B84F83">
        <w:rPr>
          <w:rFonts w:ascii="Tahoma" w:eastAsia="Arial" w:hAnsi="Tahoma" w:cs="Tahoma"/>
          <w:spacing w:val="-1"/>
        </w:rPr>
        <w:t>certidão negativa de débito junto às concessionárias de serviço público de água e energia elétrica ou comprovante de quitação dos últimos 3 (três) meses e as respectivas faturas;</w:t>
      </w:r>
    </w:p>
    <w:p w14:paraId="33089640" w14:textId="77777777" w:rsidR="00FE1A25" w:rsidRPr="00B84F83" w:rsidRDefault="00FE1A25" w:rsidP="00FE1A25">
      <w:pPr>
        <w:pStyle w:val="SemEspaamento"/>
        <w:tabs>
          <w:tab w:val="left" w:pos="142"/>
        </w:tabs>
        <w:spacing w:line="276" w:lineRule="auto"/>
        <w:jc w:val="both"/>
        <w:rPr>
          <w:rFonts w:ascii="Tahoma" w:hAnsi="Tahoma" w:cs="Tahoma"/>
        </w:rPr>
      </w:pPr>
    </w:p>
    <w:p w14:paraId="6B78E199" w14:textId="77777777" w:rsidR="00FE1A25" w:rsidRPr="00B84F83" w:rsidRDefault="00FE1A25" w:rsidP="00FE1A25">
      <w:pPr>
        <w:spacing w:line="276" w:lineRule="auto"/>
        <w:jc w:val="both"/>
        <w:rPr>
          <w:rFonts w:ascii="Tahoma" w:eastAsia="Times New Roman" w:hAnsi="Tahoma" w:cs="Tahoma"/>
          <w:b/>
          <w:bCs/>
          <w:color w:val="000000"/>
          <w:lang w:eastAsia="pt-BR"/>
        </w:rPr>
      </w:pPr>
      <w:r w:rsidRPr="00B84F83">
        <w:rPr>
          <w:rFonts w:ascii="Tahoma" w:eastAsia="Times New Roman" w:hAnsi="Tahoma" w:cs="Tahoma"/>
          <w:b/>
          <w:bCs/>
          <w:color w:val="000000"/>
          <w:lang w:eastAsia="pt-BR"/>
        </w:rPr>
        <w:t>14.3.3.2. Documentação do Proprietário (Quando Pessoa Física):</w:t>
      </w:r>
    </w:p>
    <w:p w14:paraId="1773AE4F" w14:textId="77777777" w:rsidR="00FE1A25" w:rsidRPr="00B84F83" w:rsidRDefault="00FE1A25" w:rsidP="00FE1A25">
      <w:pPr>
        <w:spacing w:line="276" w:lineRule="auto"/>
        <w:jc w:val="both"/>
        <w:rPr>
          <w:rFonts w:ascii="Tahoma" w:eastAsia="Times New Roman" w:hAnsi="Tahoma" w:cs="Tahoma"/>
          <w:color w:val="000000"/>
          <w:lang w:eastAsia="pt-BR"/>
        </w:rPr>
      </w:pPr>
      <w:r w:rsidRPr="00B84F83">
        <w:rPr>
          <w:rFonts w:ascii="Tahoma" w:eastAsia="Times New Roman" w:hAnsi="Tahoma" w:cs="Tahoma"/>
          <w:b/>
          <w:bCs/>
          <w:color w:val="000000"/>
          <w:lang w:eastAsia="pt-BR"/>
        </w:rPr>
        <w:t>a)</w:t>
      </w:r>
      <w:r w:rsidRPr="00B84F83">
        <w:rPr>
          <w:rFonts w:ascii="Tahoma" w:eastAsia="Times New Roman" w:hAnsi="Tahoma" w:cs="Tahoma"/>
          <w:color w:val="000000"/>
          <w:lang w:eastAsia="pt-BR"/>
        </w:rPr>
        <w:t xml:space="preserve"> Cópia do RG; Cópia do CPF ou cópia da CNH (Carteira Nacional de Habilitação).</w:t>
      </w:r>
    </w:p>
    <w:p w14:paraId="4BF2CCC3" w14:textId="77777777" w:rsidR="00FE1A25" w:rsidRPr="00B84F83" w:rsidRDefault="00FE1A25" w:rsidP="00FE1A25">
      <w:pPr>
        <w:spacing w:line="276" w:lineRule="auto"/>
        <w:jc w:val="both"/>
        <w:rPr>
          <w:rFonts w:ascii="Tahoma" w:eastAsia="Times New Roman" w:hAnsi="Tahoma" w:cs="Tahoma"/>
          <w:color w:val="000000"/>
          <w:lang w:eastAsia="pt-BR"/>
        </w:rPr>
      </w:pPr>
      <w:r w:rsidRPr="00B84F83">
        <w:rPr>
          <w:rFonts w:ascii="Tahoma" w:eastAsia="Times New Roman" w:hAnsi="Tahoma" w:cs="Tahoma"/>
          <w:b/>
          <w:bCs/>
          <w:color w:val="000000"/>
          <w:lang w:eastAsia="pt-BR"/>
        </w:rPr>
        <w:t>b)</w:t>
      </w:r>
      <w:r w:rsidRPr="00B84F83">
        <w:rPr>
          <w:rFonts w:ascii="Tahoma" w:eastAsia="Times New Roman" w:hAnsi="Tahoma" w:cs="Tahoma"/>
          <w:color w:val="000000"/>
          <w:lang w:eastAsia="pt-BR"/>
        </w:rPr>
        <w:t xml:space="preserve"> Cópia do comprovante de residência do proprietário ou responsável legal pelo imóvel, atualizado (no máximo de 03 meses).</w:t>
      </w:r>
    </w:p>
    <w:p w14:paraId="3CA63A4B" w14:textId="77777777" w:rsidR="00FE1A25" w:rsidRPr="00B84F83" w:rsidRDefault="00FE1A25" w:rsidP="00FE1A25">
      <w:pPr>
        <w:spacing w:line="276" w:lineRule="auto"/>
        <w:jc w:val="both"/>
        <w:rPr>
          <w:rFonts w:ascii="Tahoma" w:eastAsia="Times New Roman" w:hAnsi="Tahoma" w:cs="Tahoma"/>
          <w:color w:val="000000"/>
          <w:lang w:eastAsia="pt-BR"/>
        </w:rPr>
      </w:pPr>
      <w:r w:rsidRPr="00B84F83">
        <w:rPr>
          <w:rFonts w:ascii="Tahoma" w:eastAsia="Times New Roman" w:hAnsi="Tahoma" w:cs="Tahoma"/>
          <w:b/>
          <w:bCs/>
          <w:color w:val="000000"/>
          <w:lang w:eastAsia="pt-BR"/>
        </w:rPr>
        <w:t xml:space="preserve">c) </w:t>
      </w:r>
      <w:r w:rsidRPr="00B84F83">
        <w:rPr>
          <w:rFonts w:ascii="Tahoma" w:eastAsia="Times New Roman" w:hAnsi="Tahoma" w:cs="Tahoma"/>
          <w:color w:val="000000"/>
          <w:lang w:eastAsia="pt-BR"/>
        </w:rPr>
        <w:t>Certidão negativa de débitos municipais.</w:t>
      </w:r>
    </w:p>
    <w:p w14:paraId="501726D6" w14:textId="77777777" w:rsidR="00FE1A25" w:rsidRPr="00B84F83" w:rsidRDefault="00FE1A25" w:rsidP="00FE1A25">
      <w:pPr>
        <w:spacing w:line="276" w:lineRule="auto"/>
        <w:jc w:val="both"/>
        <w:rPr>
          <w:rFonts w:ascii="Tahoma" w:eastAsia="Times New Roman" w:hAnsi="Tahoma" w:cs="Tahoma"/>
          <w:color w:val="000000"/>
          <w:lang w:eastAsia="pt-BR"/>
        </w:rPr>
      </w:pPr>
    </w:p>
    <w:p w14:paraId="2339C68C" w14:textId="77777777" w:rsidR="00FE1A25" w:rsidRPr="00B84F83" w:rsidRDefault="00FE1A25" w:rsidP="00FE1A25">
      <w:pPr>
        <w:spacing w:line="276" w:lineRule="auto"/>
        <w:jc w:val="both"/>
        <w:rPr>
          <w:rFonts w:ascii="Tahoma" w:eastAsia="Times New Roman" w:hAnsi="Tahoma" w:cs="Tahoma"/>
          <w:b/>
          <w:bCs/>
          <w:color w:val="000000"/>
          <w:lang w:eastAsia="pt-BR"/>
        </w:rPr>
      </w:pPr>
      <w:r w:rsidRPr="00B84F83">
        <w:rPr>
          <w:rFonts w:ascii="Tahoma" w:eastAsia="Times New Roman" w:hAnsi="Tahoma" w:cs="Tahoma"/>
          <w:b/>
          <w:bCs/>
          <w:color w:val="000000"/>
          <w:lang w:eastAsia="pt-BR"/>
        </w:rPr>
        <w:t>14.3.3.3. Documentação do Proprietário (Quando Pessoa Jurídica):</w:t>
      </w:r>
    </w:p>
    <w:p w14:paraId="7A82A46D" w14:textId="77777777" w:rsidR="00FE1A25" w:rsidRPr="00B84F83" w:rsidRDefault="00FE1A25" w:rsidP="00FE1A25">
      <w:pPr>
        <w:pStyle w:val="SemEspaamento"/>
        <w:tabs>
          <w:tab w:val="left" w:pos="142"/>
        </w:tabs>
        <w:jc w:val="both"/>
        <w:rPr>
          <w:rFonts w:ascii="Tahoma" w:hAnsi="Tahoma" w:cs="Tahoma"/>
        </w:rPr>
      </w:pPr>
      <w:r w:rsidRPr="00B84F83">
        <w:rPr>
          <w:rFonts w:ascii="Tahoma" w:hAnsi="Tahoma" w:cs="Tahoma"/>
          <w:b/>
          <w:bCs/>
        </w:rPr>
        <w:t xml:space="preserve">a) </w:t>
      </w:r>
      <w:r w:rsidRPr="00B84F83">
        <w:rPr>
          <w:rFonts w:ascii="Tahoma" w:hAnsi="Tahoma" w:cs="Tahoma"/>
        </w:rPr>
        <w:t>Registro comercial, no caso de empresa individual.</w:t>
      </w:r>
    </w:p>
    <w:p w14:paraId="00EAD2F3" w14:textId="77777777" w:rsidR="00FE1A25" w:rsidRPr="00B84F83" w:rsidRDefault="00FE1A25" w:rsidP="00FE1A25">
      <w:pPr>
        <w:pStyle w:val="SemEspaamento"/>
        <w:tabs>
          <w:tab w:val="left" w:pos="142"/>
        </w:tabs>
        <w:jc w:val="both"/>
        <w:rPr>
          <w:rFonts w:ascii="Tahoma" w:hAnsi="Tahoma" w:cs="Tahoma"/>
        </w:rPr>
      </w:pPr>
      <w:r w:rsidRPr="00B84F83">
        <w:rPr>
          <w:rFonts w:ascii="Tahoma" w:hAnsi="Tahoma" w:cs="Tahoma"/>
          <w:b/>
          <w:bCs/>
        </w:rPr>
        <w:t xml:space="preserve">b) </w:t>
      </w:r>
      <w:r w:rsidRPr="00B84F83">
        <w:rPr>
          <w:rFonts w:ascii="Tahoma" w:hAnsi="Tahoma" w:cs="Tahoma"/>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4BAB76BD" w14:textId="77777777" w:rsidR="00FE1A25" w:rsidRPr="00B84F83" w:rsidRDefault="00FE1A25" w:rsidP="00FE1A25">
      <w:pPr>
        <w:pStyle w:val="SemEspaamento"/>
        <w:tabs>
          <w:tab w:val="left" w:pos="142"/>
        </w:tabs>
        <w:jc w:val="both"/>
        <w:rPr>
          <w:rFonts w:ascii="Tahoma" w:hAnsi="Tahoma" w:cs="Tahoma"/>
        </w:rPr>
      </w:pPr>
      <w:r w:rsidRPr="00B84F83">
        <w:rPr>
          <w:rFonts w:ascii="Tahoma" w:hAnsi="Tahoma" w:cs="Tahoma"/>
          <w:b/>
          <w:bCs/>
        </w:rPr>
        <w:t xml:space="preserve">c) </w:t>
      </w:r>
      <w:r w:rsidRPr="00B84F83">
        <w:rPr>
          <w:rFonts w:ascii="Tahoma" w:hAnsi="Tahoma" w:cs="Tahoma"/>
        </w:rPr>
        <w:t>Inscrição do ato constitutivo, no caso de sociedades civis, acompanhada de ato formal de designação de diretoria em exercício.</w:t>
      </w:r>
    </w:p>
    <w:p w14:paraId="0BF70EED" w14:textId="77777777" w:rsidR="00FE1A25" w:rsidRPr="00B84F83" w:rsidRDefault="00FE1A25" w:rsidP="00FE1A25">
      <w:pPr>
        <w:pStyle w:val="SemEspaamento"/>
        <w:tabs>
          <w:tab w:val="left" w:pos="142"/>
        </w:tabs>
        <w:jc w:val="both"/>
        <w:rPr>
          <w:rFonts w:ascii="Tahoma" w:hAnsi="Tahoma" w:cs="Tahoma"/>
        </w:rPr>
      </w:pPr>
      <w:r w:rsidRPr="00B84F83">
        <w:rPr>
          <w:rFonts w:ascii="Tahoma" w:hAnsi="Tahoma" w:cs="Tahoma"/>
          <w:b/>
          <w:bCs/>
        </w:rPr>
        <w:t xml:space="preserve">d) </w:t>
      </w:r>
      <w:r w:rsidRPr="00B84F83">
        <w:rPr>
          <w:rFonts w:ascii="Tahoma" w:hAnsi="Tahoma" w:cs="Tahoma"/>
        </w:rPr>
        <w:t>Decreto de autorização, em se tratando de empresa ou sociedade estrangeira em funcionamento no País.</w:t>
      </w:r>
    </w:p>
    <w:p w14:paraId="20044602" w14:textId="77777777" w:rsidR="00FE1A25" w:rsidRPr="00B84F83" w:rsidRDefault="00FE1A25" w:rsidP="00FE1A25">
      <w:pPr>
        <w:pStyle w:val="SemEspaamento"/>
        <w:tabs>
          <w:tab w:val="left" w:pos="142"/>
        </w:tabs>
        <w:jc w:val="both"/>
        <w:rPr>
          <w:rFonts w:ascii="Tahoma" w:hAnsi="Tahoma" w:cs="Tahoma"/>
        </w:rPr>
      </w:pPr>
      <w:r w:rsidRPr="00B84F83">
        <w:rPr>
          <w:rFonts w:ascii="Tahoma" w:hAnsi="Tahoma" w:cs="Tahoma"/>
          <w:b/>
          <w:bCs/>
        </w:rPr>
        <w:t xml:space="preserve">OBS. </w:t>
      </w:r>
      <w:r w:rsidRPr="00B84F83">
        <w:rPr>
          <w:rFonts w:ascii="Tahoma" w:hAnsi="Tahoma" w:cs="Tahoma"/>
        </w:rPr>
        <w:t>Os documentos acima deverão estar acompanhados de todas as alterações ou da consolidação respectiva.</w:t>
      </w:r>
    </w:p>
    <w:p w14:paraId="5EFE7F22" w14:textId="77777777" w:rsidR="00FE1A25" w:rsidRPr="00B84F83" w:rsidRDefault="00FE1A25" w:rsidP="00FE1A25">
      <w:pPr>
        <w:pStyle w:val="SemEspaamento"/>
        <w:jc w:val="both"/>
        <w:rPr>
          <w:rFonts w:ascii="Tahoma" w:hAnsi="Tahoma" w:cs="Tahoma"/>
        </w:rPr>
      </w:pPr>
      <w:r w:rsidRPr="00B84F83">
        <w:rPr>
          <w:rFonts w:ascii="Tahoma" w:hAnsi="Tahoma" w:cs="Tahoma"/>
          <w:b/>
          <w:bCs/>
        </w:rPr>
        <w:t>e)</w:t>
      </w:r>
      <w:r w:rsidRPr="00B84F83">
        <w:rPr>
          <w:rFonts w:ascii="Tahoma" w:hAnsi="Tahoma" w:cs="Tahoma"/>
        </w:rPr>
        <w:t xml:space="preserve"> Cadastro Nacional de Pessoas Jurídicas (CNPJ).</w:t>
      </w:r>
    </w:p>
    <w:p w14:paraId="64603555" w14:textId="77777777" w:rsidR="00FE1A25" w:rsidRPr="00B84F83" w:rsidRDefault="00FE1A25" w:rsidP="00FE1A25">
      <w:pPr>
        <w:pStyle w:val="SemEspaamento"/>
        <w:jc w:val="both"/>
        <w:rPr>
          <w:rFonts w:ascii="Tahoma" w:hAnsi="Tahoma" w:cs="Tahoma"/>
        </w:rPr>
      </w:pPr>
      <w:r w:rsidRPr="00B84F83">
        <w:rPr>
          <w:rFonts w:ascii="Tahoma" w:hAnsi="Tahoma" w:cs="Tahoma"/>
          <w:b/>
          <w:bCs/>
        </w:rPr>
        <w:t>f)</w:t>
      </w:r>
      <w:r w:rsidRPr="00B84F83">
        <w:rPr>
          <w:rFonts w:ascii="Tahoma" w:hAnsi="Tahoma" w:cs="Tahoma"/>
        </w:rPr>
        <w:t xml:space="preserve"> Certificado de regularidade do FGTS, emitido pela Caixa Econômica Federal.</w:t>
      </w:r>
    </w:p>
    <w:p w14:paraId="59EAF2FE" w14:textId="77777777" w:rsidR="00FE1A25" w:rsidRPr="00B84F83" w:rsidRDefault="00FE1A25" w:rsidP="00FE1A25">
      <w:pPr>
        <w:pStyle w:val="SemEspaamento"/>
        <w:jc w:val="both"/>
        <w:rPr>
          <w:rFonts w:ascii="Tahoma" w:hAnsi="Tahoma" w:cs="Tahoma"/>
        </w:rPr>
      </w:pPr>
      <w:r w:rsidRPr="00B84F83">
        <w:rPr>
          <w:rFonts w:ascii="Tahoma" w:hAnsi="Tahoma" w:cs="Tahoma"/>
          <w:b/>
          <w:bCs/>
        </w:rPr>
        <w:t>g)</w:t>
      </w:r>
      <w:r w:rsidRPr="00B84F83">
        <w:rPr>
          <w:rFonts w:ascii="Tahoma" w:hAnsi="Tahoma" w:cs="Tahoma"/>
        </w:rPr>
        <w:t xml:space="preserve"> Certidões de regularidade com a Fazenda Federal.</w:t>
      </w:r>
    </w:p>
    <w:p w14:paraId="2578D071" w14:textId="77777777" w:rsidR="00FE1A25" w:rsidRPr="00B84F83" w:rsidRDefault="00FE1A25" w:rsidP="00FE1A25">
      <w:pPr>
        <w:pStyle w:val="SemEspaamento"/>
        <w:jc w:val="both"/>
        <w:rPr>
          <w:rFonts w:ascii="Tahoma" w:hAnsi="Tahoma" w:cs="Tahoma"/>
        </w:rPr>
      </w:pPr>
      <w:r w:rsidRPr="00B84F83">
        <w:rPr>
          <w:rFonts w:ascii="Tahoma" w:hAnsi="Tahoma" w:cs="Tahoma"/>
          <w:b/>
          <w:bCs/>
        </w:rPr>
        <w:t>h)</w:t>
      </w:r>
      <w:r w:rsidRPr="00B84F83">
        <w:rPr>
          <w:rFonts w:ascii="Tahoma" w:hAnsi="Tahoma" w:cs="Tahoma"/>
        </w:rPr>
        <w:t xml:space="preserve"> Certidões de regularidade Fazenda Estadual.</w:t>
      </w:r>
    </w:p>
    <w:p w14:paraId="26E1548C" w14:textId="77777777" w:rsidR="00FE1A25" w:rsidRPr="00B84F83" w:rsidRDefault="00FE1A25" w:rsidP="00FE1A25">
      <w:pPr>
        <w:pStyle w:val="SemEspaamento"/>
        <w:jc w:val="both"/>
        <w:rPr>
          <w:rFonts w:ascii="Tahoma" w:hAnsi="Tahoma" w:cs="Tahoma"/>
        </w:rPr>
      </w:pPr>
      <w:r w:rsidRPr="00B84F83">
        <w:rPr>
          <w:rFonts w:ascii="Tahoma" w:hAnsi="Tahoma" w:cs="Tahoma"/>
          <w:b/>
          <w:bCs/>
        </w:rPr>
        <w:t>i)</w:t>
      </w:r>
      <w:r w:rsidRPr="00B84F83">
        <w:rPr>
          <w:rFonts w:ascii="Tahoma" w:hAnsi="Tahoma" w:cs="Tahoma"/>
        </w:rPr>
        <w:t xml:space="preserve"> Certidões de regularidade Fazenda Municipal.</w:t>
      </w:r>
    </w:p>
    <w:p w14:paraId="2D753C01" w14:textId="77777777" w:rsidR="00FE1A25" w:rsidRPr="00B84F83" w:rsidRDefault="00FE1A25" w:rsidP="00FE1A25">
      <w:pPr>
        <w:pStyle w:val="SemEspaamento"/>
        <w:jc w:val="both"/>
        <w:rPr>
          <w:rFonts w:ascii="Tahoma" w:hAnsi="Tahoma" w:cs="Tahoma"/>
        </w:rPr>
      </w:pPr>
      <w:r w:rsidRPr="00B84F83">
        <w:rPr>
          <w:rFonts w:ascii="Tahoma" w:hAnsi="Tahoma" w:cs="Tahoma"/>
          <w:b/>
          <w:bCs/>
        </w:rPr>
        <w:t xml:space="preserve">j) </w:t>
      </w:r>
      <w:r w:rsidRPr="00B84F83">
        <w:rPr>
          <w:rFonts w:ascii="Tahoma" w:hAnsi="Tahoma" w:cs="Tahoma"/>
        </w:rPr>
        <w:t>Certidão Negativa de Débitos Trabalhistas (CNDT), instituída pela Lei Federal n.º 12.440/2011.</w:t>
      </w:r>
    </w:p>
    <w:p w14:paraId="058BAE3C" w14:textId="77777777" w:rsidR="00FE1A25" w:rsidRPr="00B84F83" w:rsidRDefault="00FE1A25" w:rsidP="00FE1A25">
      <w:pPr>
        <w:pStyle w:val="SemEspaamento"/>
        <w:tabs>
          <w:tab w:val="left" w:pos="142"/>
        </w:tabs>
        <w:jc w:val="both"/>
        <w:rPr>
          <w:rFonts w:ascii="Tahoma" w:hAnsi="Tahoma" w:cs="Tahoma"/>
        </w:rPr>
      </w:pPr>
      <w:r w:rsidRPr="00B84F83">
        <w:rPr>
          <w:rFonts w:ascii="Tahoma" w:hAnsi="Tahoma" w:cs="Tahoma"/>
          <w:b/>
          <w:bCs/>
        </w:rPr>
        <w:t>k)</w:t>
      </w:r>
      <w:r w:rsidRPr="00B84F83">
        <w:rPr>
          <w:rFonts w:ascii="Tahoma" w:hAnsi="Tahoma" w:cs="Tahoma"/>
        </w:rPr>
        <w:t xml:space="preserve"> Certidão negativa de falência expedida pelo distribuidor da sede do fornecedor, emitida há menos de 90 (noventa) dias da data marcada para o certame, caso o documento não possua data de validade.</w:t>
      </w:r>
    </w:p>
    <w:p w14:paraId="5AA7EC4B" w14:textId="77777777" w:rsidR="00FE1A25" w:rsidRPr="00B84F83" w:rsidRDefault="00FE1A25" w:rsidP="00FE1A25">
      <w:pPr>
        <w:spacing w:line="276" w:lineRule="auto"/>
        <w:jc w:val="both"/>
        <w:rPr>
          <w:rFonts w:ascii="Tahoma" w:eastAsia="Times New Roman" w:hAnsi="Tahoma" w:cs="Tahoma"/>
          <w:color w:val="000000"/>
          <w:lang w:eastAsia="pt-BR"/>
        </w:rPr>
      </w:pPr>
    </w:p>
    <w:p w14:paraId="7720D16F" w14:textId="77777777" w:rsidR="00FE1A25" w:rsidRPr="00B84F83" w:rsidRDefault="00FE1A25" w:rsidP="00FE1A25">
      <w:pPr>
        <w:spacing w:line="276" w:lineRule="auto"/>
        <w:jc w:val="both"/>
        <w:rPr>
          <w:rFonts w:ascii="Tahoma" w:eastAsia="Times New Roman" w:hAnsi="Tahoma" w:cs="Tahoma"/>
          <w:b/>
          <w:bCs/>
          <w:color w:val="000000"/>
          <w:lang w:eastAsia="pt-BR"/>
        </w:rPr>
      </w:pPr>
      <w:r w:rsidRPr="00B84F83">
        <w:rPr>
          <w:rFonts w:ascii="Tahoma" w:eastAsia="Times New Roman" w:hAnsi="Tahoma" w:cs="Tahoma"/>
          <w:b/>
          <w:bCs/>
          <w:color w:val="000000"/>
          <w:lang w:eastAsia="pt-BR"/>
        </w:rPr>
        <w:t>14.3.3.4. Representação / Procuração:</w:t>
      </w:r>
    </w:p>
    <w:p w14:paraId="410F8782" w14:textId="77777777" w:rsidR="00FE1A25" w:rsidRPr="00B84F83" w:rsidRDefault="00FE1A25" w:rsidP="00FE1A25">
      <w:pPr>
        <w:spacing w:line="276" w:lineRule="auto"/>
        <w:jc w:val="both"/>
        <w:rPr>
          <w:rFonts w:ascii="Tahoma" w:eastAsia="Times New Roman" w:hAnsi="Tahoma" w:cs="Tahoma"/>
          <w:color w:val="000000"/>
          <w:lang w:eastAsia="pt-BR"/>
        </w:rPr>
      </w:pPr>
      <w:r w:rsidRPr="00B84F83">
        <w:rPr>
          <w:rFonts w:ascii="Tahoma" w:eastAsia="Times New Roman" w:hAnsi="Tahoma" w:cs="Tahoma"/>
          <w:b/>
          <w:bCs/>
          <w:color w:val="000000"/>
          <w:lang w:eastAsia="pt-BR"/>
        </w:rPr>
        <w:t>a)</w:t>
      </w:r>
      <w:r w:rsidRPr="00B84F83">
        <w:rPr>
          <w:rFonts w:ascii="Tahoma" w:eastAsia="Times New Roman" w:hAnsi="Tahoma" w:cs="Tahoma"/>
          <w:color w:val="000000"/>
          <w:lang w:eastAsia="pt-BR"/>
        </w:rPr>
        <w:t xml:space="preserve"> Havendo a representação por terceiro, deverão ser apresentadas cópias da procuração</w:t>
      </w:r>
    </w:p>
    <w:p w14:paraId="0BCE6D8E" w14:textId="77777777" w:rsidR="00FE1A25" w:rsidRPr="00B84F83" w:rsidRDefault="00FE1A25" w:rsidP="00FE1A25">
      <w:pPr>
        <w:spacing w:line="276" w:lineRule="auto"/>
        <w:jc w:val="both"/>
        <w:rPr>
          <w:rFonts w:ascii="Tahoma" w:eastAsia="Times New Roman" w:hAnsi="Tahoma" w:cs="Tahoma"/>
          <w:color w:val="000000"/>
          <w:lang w:eastAsia="pt-BR"/>
        </w:rPr>
      </w:pPr>
      <w:r w:rsidRPr="00B84F83">
        <w:rPr>
          <w:rFonts w:ascii="Tahoma" w:eastAsia="Times New Roman" w:hAnsi="Tahoma" w:cs="Tahoma"/>
          <w:color w:val="000000"/>
          <w:lang w:eastAsia="pt-BR"/>
        </w:rPr>
        <w:t>e dos documentos pessoais, tanto do proprietário, quanto do representante legal;</w:t>
      </w:r>
    </w:p>
    <w:p w14:paraId="094DA693" w14:textId="77777777" w:rsidR="00FE1A25" w:rsidRPr="00B84F83" w:rsidRDefault="00FE1A25" w:rsidP="00FE1A25">
      <w:pPr>
        <w:spacing w:line="276" w:lineRule="auto"/>
        <w:jc w:val="both"/>
        <w:rPr>
          <w:rFonts w:ascii="Tahoma" w:eastAsia="Times New Roman" w:hAnsi="Tahoma" w:cs="Tahoma"/>
          <w:color w:val="000000"/>
          <w:lang w:eastAsia="pt-BR"/>
        </w:rPr>
      </w:pPr>
      <w:r w:rsidRPr="00B84F83">
        <w:rPr>
          <w:rFonts w:ascii="Tahoma" w:eastAsia="Times New Roman" w:hAnsi="Tahoma" w:cs="Tahoma"/>
          <w:b/>
          <w:bCs/>
          <w:color w:val="000000"/>
          <w:lang w:eastAsia="pt-BR"/>
        </w:rPr>
        <w:lastRenderedPageBreak/>
        <w:t>b)</w:t>
      </w:r>
      <w:r w:rsidRPr="00B84F83">
        <w:rPr>
          <w:rFonts w:ascii="Tahoma" w:eastAsia="Times New Roman" w:hAnsi="Tahoma" w:cs="Tahoma"/>
          <w:color w:val="000000"/>
          <w:lang w:eastAsia="pt-BR"/>
        </w:rPr>
        <w:t xml:space="preserve"> Quando a imobiliária representar o proprietário do imóvel, deverá ser encaminhada, além da documentação do proprietário e da imobiliária, cópia da procuração ou do contrato de administração do imóvel;</w:t>
      </w:r>
    </w:p>
    <w:p w14:paraId="02FBFB8B" w14:textId="77777777" w:rsidR="00FE1A25" w:rsidRPr="00B84F83" w:rsidRDefault="00FE1A25" w:rsidP="00FE1A25">
      <w:pPr>
        <w:spacing w:line="276" w:lineRule="auto"/>
        <w:jc w:val="both"/>
        <w:rPr>
          <w:rFonts w:ascii="Tahoma" w:eastAsia="Times New Roman" w:hAnsi="Tahoma" w:cs="Tahoma"/>
          <w:color w:val="000000"/>
          <w:lang w:eastAsia="pt-BR"/>
        </w:rPr>
      </w:pPr>
      <w:r w:rsidRPr="00B84F83">
        <w:rPr>
          <w:rFonts w:ascii="Tahoma" w:eastAsia="Times New Roman" w:hAnsi="Tahoma" w:cs="Tahoma"/>
          <w:b/>
          <w:bCs/>
          <w:color w:val="000000"/>
          <w:lang w:eastAsia="pt-BR"/>
        </w:rPr>
        <w:t>c)</w:t>
      </w:r>
      <w:r w:rsidRPr="00B84F83">
        <w:rPr>
          <w:rFonts w:ascii="Tahoma" w:eastAsia="Times New Roman" w:hAnsi="Tahoma" w:cs="Tahoma"/>
          <w:color w:val="000000"/>
          <w:lang w:eastAsia="pt-BR"/>
        </w:rPr>
        <w:t xml:space="preserve"> Em caso de imóvel com vários proprietários, deverá ser eleito um único representante e formalizada a representatividade via procuração.</w:t>
      </w:r>
    </w:p>
    <w:p w14:paraId="17EDC86F" w14:textId="77777777" w:rsidR="00FE1A25" w:rsidRPr="00B84F83" w:rsidRDefault="00FE1A25" w:rsidP="00FE1A25">
      <w:pPr>
        <w:pStyle w:val="SemEspaamento"/>
        <w:tabs>
          <w:tab w:val="left" w:pos="142"/>
        </w:tabs>
        <w:spacing w:line="276" w:lineRule="auto"/>
        <w:jc w:val="both"/>
        <w:rPr>
          <w:rFonts w:ascii="Tahoma" w:hAnsi="Tahoma" w:cs="Tahoma"/>
        </w:rPr>
      </w:pPr>
    </w:p>
    <w:p w14:paraId="182F0200" w14:textId="77777777" w:rsidR="00FE1A25" w:rsidRPr="00B84F83" w:rsidRDefault="00FE1A25" w:rsidP="00FE1A25">
      <w:pPr>
        <w:pStyle w:val="SemEspaamento"/>
        <w:tabs>
          <w:tab w:val="left" w:pos="709"/>
        </w:tabs>
        <w:spacing w:line="276" w:lineRule="auto"/>
        <w:jc w:val="both"/>
        <w:rPr>
          <w:rFonts w:ascii="Tahoma" w:hAnsi="Tahoma" w:cs="Tahoma"/>
          <w:b/>
          <w:bCs/>
        </w:rPr>
      </w:pPr>
      <w:r w:rsidRPr="00B84F83">
        <w:rPr>
          <w:rFonts w:ascii="Tahoma" w:hAnsi="Tahoma" w:cs="Tahoma"/>
          <w:b/>
          <w:bCs/>
        </w:rPr>
        <w:t>15. DA PROPOSTA DE PREÇO</w:t>
      </w:r>
    </w:p>
    <w:p w14:paraId="5E6C82E7"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15.1. </w:t>
      </w:r>
      <w:r w:rsidRPr="00B84F83">
        <w:rPr>
          <w:rFonts w:ascii="Tahoma" w:hAnsi="Tahoma" w:cs="Tahoma"/>
        </w:rPr>
        <w:t>O ENVELOPE Nº 02 deverá conter somente a Proposta de Preço e ser identificado da seguinte forma:</w:t>
      </w:r>
    </w:p>
    <w:p w14:paraId="03E6CE02" w14:textId="77777777" w:rsidR="00FE1A25" w:rsidRPr="00B84F83" w:rsidRDefault="00FE1A25" w:rsidP="00FE1A25">
      <w:pPr>
        <w:pStyle w:val="SemEspaamento"/>
        <w:tabs>
          <w:tab w:val="left" w:pos="142"/>
        </w:tabs>
        <w:spacing w:line="276" w:lineRule="auto"/>
        <w:jc w:val="both"/>
        <w:rPr>
          <w:rFonts w:ascii="Tahoma" w:hAnsi="Tahoma" w:cs="Tahoma"/>
        </w:rPr>
      </w:pPr>
    </w:p>
    <w:p w14:paraId="4879E064" w14:textId="77777777" w:rsidR="00FE1A25" w:rsidRPr="00B84F83" w:rsidRDefault="00FE1A25" w:rsidP="00FE1A25">
      <w:pPr>
        <w:pStyle w:val="SemEspaamento"/>
        <w:pBdr>
          <w:top w:val="single" w:sz="4" w:space="1" w:color="auto"/>
          <w:left w:val="single" w:sz="4" w:space="1" w:color="auto"/>
          <w:bottom w:val="single" w:sz="4" w:space="1" w:color="auto"/>
          <w:right w:val="single" w:sz="4" w:space="4" w:color="auto"/>
        </w:pBdr>
        <w:tabs>
          <w:tab w:val="left" w:pos="142"/>
        </w:tabs>
        <w:spacing w:line="276" w:lineRule="auto"/>
        <w:jc w:val="both"/>
        <w:rPr>
          <w:rFonts w:ascii="Tahoma" w:hAnsi="Tahoma" w:cs="Tahoma"/>
          <w:b/>
          <w:bCs/>
        </w:rPr>
      </w:pPr>
      <w:r w:rsidRPr="00B84F83">
        <w:rPr>
          <w:rFonts w:ascii="Tahoma" w:hAnsi="Tahoma" w:cs="Tahoma"/>
          <w:b/>
          <w:bCs/>
        </w:rPr>
        <w:t>ENVELOPE N° 02 – PROPOSTA DE PREÇO</w:t>
      </w:r>
    </w:p>
    <w:p w14:paraId="06A248FA" w14:textId="77777777" w:rsidR="00FE1A25" w:rsidRPr="00B84F83" w:rsidRDefault="00FE1A25" w:rsidP="00FE1A25">
      <w:pPr>
        <w:pStyle w:val="SemEspaamento"/>
        <w:pBdr>
          <w:top w:val="single" w:sz="4" w:space="1" w:color="auto"/>
          <w:left w:val="single" w:sz="4" w:space="1" w:color="auto"/>
          <w:bottom w:val="single" w:sz="4" w:space="1" w:color="auto"/>
          <w:right w:val="single" w:sz="4" w:space="4" w:color="auto"/>
        </w:pBdr>
        <w:tabs>
          <w:tab w:val="left" w:pos="142"/>
        </w:tabs>
        <w:spacing w:line="276" w:lineRule="auto"/>
        <w:jc w:val="both"/>
        <w:rPr>
          <w:rFonts w:ascii="Tahoma" w:hAnsi="Tahoma" w:cs="Tahoma"/>
        </w:rPr>
      </w:pPr>
      <w:r w:rsidRPr="00B84F83">
        <w:rPr>
          <w:rFonts w:ascii="Tahoma" w:hAnsi="Tahoma" w:cs="Tahoma"/>
        </w:rPr>
        <w:t>À PREFEITURA MUNICIPAL DE NOVA PRATA DO IGUAÇU - PR</w:t>
      </w:r>
    </w:p>
    <w:p w14:paraId="1AD660D6" w14:textId="77777777" w:rsidR="00FE1A25" w:rsidRPr="00B84F83" w:rsidRDefault="00FE1A25" w:rsidP="00FE1A25">
      <w:pPr>
        <w:pStyle w:val="SemEspaamento"/>
        <w:pBdr>
          <w:top w:val="single" w:sz="4" w:space="1" w:color="auto"/>
          <w:left w:val="single" w:sz="4" w:space="1" w:color="auto"/>
          <w:bottom w:val="single" w:sz="4" w:space="1" w:color="auto"/>
          <w:right w:val="single" w:sz="4" w:space="4" w:color="auto"/>
        </w:pBdr>
        <w:tabs>
          <w:tab w:val="left" w:pos="142"/>
        </w:tabs>
        <w:spacing w:line="276" w:lineRule="auto"/>
        <w:jc w:val="both"/>
        <w:rPr>
          <w:rFonts w:ascii="Tahoma" w:hAnsi="Tahoma" w:cs="Tahoma"/>
        </w:rPr>
      </w:pPr>
      <w:r w:rsidRPr="00B84F83">
        <w:rPr>
          <w:rFonts w:ascii="Tahoma" w:hAnsi="Tahoma" w:cs="Tahoma"/>
        </w:rPr>
        <w:t xml:space="preserve">CHAMAMENTO PÚBLICO Nº 00/2026 </w:t>
      </w:r>
    </w:p>
    <w:p w14:paraId="2D4DA632" w14:textId="77777777" w:rsidR="00FE1A25" w:rsidRPr="00B84F83" w:rsidRDefault="00FE1A25" w:rsidP="00FE1A25">
      <w:pPr>
        <w:pStyle w:val="SemEspaamento"/>
        <w:pBdr>
          <w:top w:val="single" w:sz="4" w:space="1" w:color="auto"/>
          <w:left w:val="single" w:sz="4" w:space="1" w:color="auto"/>
          <w:bottom w:val="single" w:sz="4" w:space="1" w:color="auto"/>
          <w:right w:val="single" w:sz="4" w:space="4" w:color="auto"/>
        </w:pBdr>
        <w:tabs>
          <w:tab w:val="left" w:pos="142"/>
        </w:tabs>
        <w:spacing w:line="276" w:lineRule="auto"/>
        <w:jc w:val="both"/>
        <w:rPr>
          <w:rFonts w:ascii="Tahoma" w:hAnsi="Tahoma" w:cs="Tahoma"/>
        </w:rPr>
      </w:pPr>
      <w:r w:rsidRPr="00B84F83">
        <w:rPr>
          <w:rFonts w:ascii="Tahoma" w:hAnsi="Tahoma" w:cs="Tahoma"/>
        </w:rPr>
        <w:t>(RAZÃO SOCIAL DO PROPONENTE)</w:t>
      </w:r>
    </w:p>
    <w:p w14:paraId="16ED8556" w14:textId="77777777" w:rsidR="00FE1A25" w:rsidRPr="00B84F83" w:rsidRDefault="00FE1A25" w:rsidP="00FE1A25">
      <w:pPr>
        <w:pStyle w:val="SemEspaamento"/>
        <w:tabs>
          <w:tab w:val="left" w:pos="142"/>
        </w:tabs>
        <w:spacing w:line="276" w:lineRule="auto"/>
        <w:jc w:val="both"/>
        <w:rPr>
          <w:rFonts w:ascii="Tahoma" w:hAnsi="Tahoma" w:cs="Tahoma"/>
        </w:rPr>
      </w:pPr>
    </w:p>
    <w:p w14:paraId="3120FE6C"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15.1.1. </w:t>
      </w:r>
      <w:r w:rsidRPr="00B84F83">
        <w:rPr>
          <w:rFonts w:ascii="Tahoma" w:hAnsi="Tahoma" w:cs="Tahoma"/>
        </w:rPr>
        <w:t>O proponente deverá constar na proposta, além do valor mensal da locação, os dados correspondentes ao espaço, como por exemplo, tamanho total da área, quantidade de banheiros, entre outros.</w:t>
      </w:r>
    </w:p>
    <w:p w14:paraId="59CD4854"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15.1.2. </w:t>
      </w:r>
      <w:r w:rsidRPr="00B84F83">
        <w:rPr>
          <w:rFonts w:ascii="Tahoma" w:hAnsi="Tahoma" w:cs="Tahoma"/>
        </w:rPr>
        <w:t>Esses dados são imprescindíveis para auxilio para análise e elaboração do laudo de avaliação mercadológica do valor da locação.</w:t>
      </w:r>
    </w:p>
    <w:p w14:paraId="335CA937"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15.1.3. </w:t>
      </w:r>
      <w:r w:rsidRPr="00B84F83">
        <w:rPr>
          <w:rFonts w:ascii="Tahoma" w:hAnsi="Tahoma" w:cs="Tahoma"/>
        </w:rPr>
        <w:t>A proposta deverá estar assinada pelo proprietário ou seu representante legal, desde que possua poderes para tal, sem rasuras, e ter validade de no mínimo 90 (noventa) dias.</w:t>
      </w:r>
    </w:p>
    <w:p w14:paraId="04D46FA3" w14:textId="77777777" w:rsidR="00FE1A25" w:rsidRPr="00B84F83" w:rsidRDefault="00FE1A25" w:rsidP="00FE1A25">
      <w:pPr>
        <w:pStyle w:val="SemEspaamento"/>
        <w:tabs>
          <w:tab w:val="left" w:pos="142"/>
        </w:tabs>
        <w:spacing w:line="276" w:lineRule="auto"/>
        <w:jc w:val="both"/>
        <w:rPr>
          <w:rFonts w:ascii="Tahoma" w:hAnsi="Tahoma" w:cs="Tahoma"/>
        </w:rPr>
      </w:pPr>
      <w:r w:rsidRPr="00B84F83">
        <w:rPr>
          <w:rFonts w:ascii="Tahoma" w:hAnsi="Tahoma" w:cs="Tahoma"/>
          <w:b/>
          <w:bCs/>
        </w:rPr>
        <w:t xml:space="preserve">15.1.4. </w:t>
      </w:r>
      <w:r w:rsidRPr="00B84F83">
        <w:rPr>
          <w:rFonts w:ascii="Tahoma" w:hAnsi="Tahoma" w:cs="Tahoma"/>
        </w:rPr>
        <w:t>A Assinatura do proprietário ou do representante legal deverá estar identificada com o respectivo nome do assinante.</w:t>
      </w:r>
    </w:p>
    <w:p w14:paraId="64CB6CB8" w14:textId="77777777" w:rsidR="00FE1A25" w:rsidRPr="00B84F83" w:rsidRDefault="00FE1A25" w:rsidP="00FE1A25">
      <w:pPr>
        <w:pStyle w:val="Corpodetexto"/>
        <w:tabs>
          <w:tab w:val="left" w:pos="142"/>
        </w:tabs>
        <w:spacing w:line="276" w:lineRule="auto"/>
        <w:jc w:val="both"/>
        <w:rPr>
          <w:rFonts w:ascii="Tahoma" w:hAnsi="Tahoma" w:cs="Tahoma"/>
        </w:rPr>
      </w:pPr>
    </w:p>
    <w:p w14:paraId="6B16CAFF" w14:textId="77777777" w:rsidR="00FE1A25" w:rsidRPr="00B84F83" w:rsidRDefault="00FE1A25" w:rsidP="00FE1A25">
      <w:pPr>
        <w:pStyle w:val="Corpodetexto"/>
        <w:tabs>
          <w:tab w:val="left" w:pos="709"/>
        </w:tabs>
        <w:spacing w:line="276" w:lineRule="auto"/>
        <w:jc w:val="both"/>
        <w:rPr>
          <w:rFonts w:ascii="Tahoma" w:hAnsi="Tahoma" w:cs="Tahoma"/>
          <w:b/>
          <w:bCs/>
        </w:rPr>
      </w:pPr>
      <w:r w:rsidRPr="00B84F83">
        <w:rPr>
          <w:rFonts w:ascii="Tahoma" w:hAnsi="Tahoma" w:cs="Tahoma"/>
          <w:b/>
          <w:bCs/>
        </w:rPr>
        <w:t xml:space="preserve">16. </w:t>
      </w:r>
      <w:r w:rsidRPr="00B84F83">
        <w:rPr>
          <w:rFonts w:ascii="Tahoma" w:hAnsi="Tahoma" w:cs="Tahoma"/>
          <w:b/>
          <w:bCs/>
        </w:rPr>
        <w:tab/>
        <w:t>ESTIMATIVA DE PREÇO</w:t>
      </w:r>
    </w:p>
    <w:p w14:paraId="64769803"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16.1. </w:t>
      </w:r>
      <w:r w:rsidRPr="00B84F83">
        <w:rPr>
          <w:rFonts w:ascii="Tahoma" w:hAnsi="Tahoma" w:cs="Tahoma"/>
        </w:rPr>
        <w:t>Após Chamamento Público o menor valor de imóvel que atenda os critérios interpostos no item 01 deste Termo de Referência será avaliado por profissional devidamente habilitado para aprovação conforme mercado econômico/imobiliário local/regional.</w:t>
      </w:r>
    </w:p>
    <w:p w14:paraId="34B2A333" w14:textId="77777777" w:rsidR="00FE1A25" w:rsidRPr="00B84F83" w:rsidRDefault="00FE1A25" w:rsidP="00FE1A25">
      <w:pPr>
        <w:pStyle w:val="Corpodetexto"/>
        <w:tabs>
          <w:tab w:val="left" w:pos="0"/>
        </w:tabs>
        <w:spacing w:line="276" w:lineRule="auto"/>
        <w:jc w:val="both"/>
        <w:rPr>
          <w:rFonts w:ascii="Tahoma" w:hAnsi="Tahoma" w:cs="Tahoma"/>
        </w:rPr>
      </w:pPr>
    </w:p>
    <w:p w14:paraId="442BBBE3" w14:textId="77777777" w:rsidR="00FE1A25" w:rsidRPr="00B84F83" w:rsidRDefault="00FE1A25" w:rsidP="00FE1A25">
      <w:pPr>
        <w:pStyle w:val="Corpodetexto"/>
        <w:tabs>
          <w:tab w:val="left" w:pos="567"/>
        </w:tabs>
        <w:spacing w:line="276" w:lineRule="auto"/>
        <w:jc w:val="both"/>
        <w:rPr>
          <w:rFonts w:ascii="Tahoma" w:hAnsi="Tahoma" w:cs="Tahoma"/>
          <w:b/>
        </w:rPr>
      </w:pPr>
      <w:r w:rsidRPr="00B84F83">
        <w:rPr>
          <w:rFonts w:ascii="Tahoma" w:hAnsi="Tahoma" w:cs="Tahoma"/>
          <w:b/>
        </w:rPr>
        <w:t xml:space="preserve">17. </w:t>
      </w:r>
      <w:r w:rsidRPr="00B84F83">
        <w:rPr>
          <w:rFonts w:ascii="Tahoma" w:hAnsi="Tahoma" w:cs="Tahoma"/>
          <w:b/>
        </w:rPr>
        <w:tab/>
        <w:t>DAS ALTERAÇÕES</w:t>
      </w:r>
    </w:p>
    <w:p w14:paraId="5CD3BD91"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17.1. </w:t>
      </w:r>
      <w:r w:rsidRPr="00B84F83">
        <w:rPr>
          <w:rFonts w:ascii="Tahoma" w:hAnsi="Tahoma" w:cs="Tahoma"/>
        </w:rPr>
        <w:t>Eventuais alterações contratuais reger-se-ão pela disciplina dos Art. 124 e seguintes da Lei nº 14133/2021.</w:t>
      </w:r>
    </w:p>
    <w:p w14:paraId="421C562B"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17.2. </w:t>
      </w:r>
      <w:r w:rsidRPr="00B84F83">
        <w:rPr>
          <w:rFonts w:ascii="Tahoma" w:hAnsi="Tahoma" w:cs="Tahoma"/>
        </w:rPr>
        <w:t>A Contratada e a Contratante estarão sujeitas às mesmas condições contratuais estabelecidas neste instrumento, ficando pactuado que eventuais acréscimos ou supressões nos serviços contratados poderão ser realizados, desde que devidamente justificados e formalmente autorizados, respeitado o limite máximo de 25% (vinte e cinco por cento) do valor inicial do contrato, conforme previsto na legislação aplicável.</w:t>
      </w:r>
    </w:p>
    <w:p w14:paraId="54227813"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17.3. </w:t>
      </w:r>
      <w:r w:rsidRPr="00B84F83">
        <w:rPr>
          <w:rFonts w:ascii="Tahoma" w:hAnsi="Tahoma" w:cs="Tahoma"/>
        </w:rPr>
        <w:t xml:space="preserve">As alterações contratuais deverão ser promovidas mediante celebração de termo aditivo, submetido à prévia aprovação da consultoria jurídica do contratante, salvo nos casos de </w:t>
      </w:r>
      <w:r w:rsidRPr="00B84F83">
        <w:rPr>
          <w:rFonts w:ascii="Tahoma" w:hAnsi="Tahoma" w:cs="Tahoma"/>
        </w:rPr>
        <w:lastRenderedPageBreak/>
        <w:t>justificada necessidade de antecipação de seus efeitos, hipótese em que a formalização do aditivo deverá ocorrer no prazo máximo de 1 (um) mês (art. 132 da Lei nº 14.133, de 2021).</w:t>
      </w:r>
    </w:p>
    <w:p w14:paraId="4965638B"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17.4. </w:t>
      </w:r>
      <w:r w:rsidRPr="00B84F83">
        <w:rPr>
          <w:rFonts w:ascii="Tahoma" w:hAnsi="Tahoma" w:cs="Tahoma"/>
        </w:rPr>
        <w:t>Registros que não caracterizam alteração do contrato podem ser realizados por simples apostila, dispensada a celebração de termo aditivo, na forma do art. 136 da Lei nº 14133/2021.</w:t>
      </w:r>
    </w:p>
    <w:p w14:paraId="51A8A1E3"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17.5. </w:t>
      </w:r>
      <w:r w:rsidRPr="00B84F83">
        <w:rPr>
          <w:rFonts w:ascii="Tahoma" w:hAnsi="Tahoma" w:cs="Tahoma"/>
        </w:rPr>
        <w:t>As alterações de que tratam o item anterior deverão atender a todos os requisitos constantes nos artigos 124 ao 136 da Lei Federal nº. 14133/2021.</w:t>
      </w:r>
    </w:p>
    <w:p w14:paraId="4D576BDD"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17.6. </w:t>
      </w:r>
      <w:r w:rsidRPr="00B84F83">
        <w:rPr>
          <w:rFonts w:ascii="Tahoma" w:hAnsi="Tahoma" w:cs="Tahoma"/>
        </w:rPr>
        <w:t>As alterações dos preços contratados dependem de autorização da autoridade competente, devendo o órgão responsável promover as respectivas modificações, compondo novo quadro de preços registrados e disponibilizando-os publicamente no site oficial.</w:t>
      </w:r>
    </w:p>
    <w:p w14:paraId="2DD1D46E"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 xml:space="preserve">17.7. </w:t>
      </w:r>
      <w:r w:rsidRPr="00B84F83">
        <w:rPr>
          <w:rFonts w:ascii="Tahoma" w:hAnsi="Tahoma" w:cs="Tahoma"/>
        </w:rPr>
        <w:t>As alterações dependem de pedido do fornecedor, que deve ser protocolado junto ao Fiscal nomeado.</w:t>
      </w:r>
    </w:p>
    <w:p w14:paraId="65CF3CF3" w14:textId="77777777" w:rsidR="00FE1A25" w:rsidRPr="00B84F83" w:rsidRDefault="00FE1A25" w:rsidP="00FE1A25">
      <w:pPr>
        <w:pStyle w:val="Corpodetexto"/>
        <w:tabs>
          <w:tab w:val="left" w:pos="142"/>
        </w:tabs>
        <w:spacing w:line="276" w:lineRule="auto"/>
        <w:jc w:val="both"/>
        <w:rPr>
          <w:rFonts w:ascii="Tahoma" w:hAnsi="Tahoma" w:cs="Tahoma"/>
        </w:rPr>
      </w:pPr>
    </w:p>
    <w:p w14:paraId="5A6230EF" w14:textId="77777777" w:rsidR="00FE1A25" w:rsidRPr="00B84F83" w:rsidRDefault="00FE1A25" w:rsidP="00FE1A25">
      <w:pPr>
        <w:pStyle w:val="Corpodetexto"/>
        <w:spacing w:line="276" w:lineRule="auto"/>
        <w:jc w:val="both"/>
        <w:rPr>
          <w:rFonts w:ascii="Tahoma" w:hAnsi="Tahoma" w:cs="Tahoma"/>
          <w:b/>
          <w:bCs/>
        </w:rPr>
      </w:pPr>
      <w:r w:rsidRPr="00B84F83">
        <w:rPr>
          <w:rFonts w:ascii="Tahoma" w:hAnsi="Tahoma" w:cs="Tahoma"/>
          <w:b/>
          <w:bCs/>
        </w:rPr>
        <w:t xml:space="preserve">18. </w:t>
      </w:r>
      <w:r w:rsidRPr="00B84F83">
        <w:rPr>
          <w:rFonts w:ascii="Tahoma" w:hAnsi="Tahoma" w:cs="Tahoma"/>
          <w:b/>
          <w:bCs/>
        </w:rPr>
        <w:tab/>
        <w:t>DO REAJUSTE</w:t>
      </w:r>
    </w:p>
    <w:p w14:paraId="03FC27EE"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18.1.</w:t>
      </w:r>
      <w:r w:rsidRPr="00B84F83">
        <w:rPr>
          <w:rFonts w:ascii="Tahoma" w:hAnsi="Tahoma" w:cs="Tahoma"/>
        </w:rPr>
        <w:t xml:space="preserve"> Os preços inicialmente contratados são fixos e irreajustáveis no prazo de um ano, contado da data proposta apresentada.</w:t>
      </w:r>
    </w:p>
    <w:p w14:paraId="7B948689"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18.2.</w:t>
      </w:r>
      <w:r w:rsidRPr="00B84F83">
        <w:rPr>
          <w:rFonts w:ascii="Tahoma" w:hAnsi="Tahoma" w:cs="Tahoma"/>
        </w:rPr>
        <w:t xml:space="preserve"> Após o decurso de um ano, e independentemente de pedido da Contratada, os preços iniciais serão reajustados, mediante a aplicação, pelo contratante, do índice IGP-M (Índice Geral de Preços - Mercado), calculado pela </w:t>
      </w:r>
      <w:hyperlink r:id="rId10" w:tgtFrame="_blank" w:history="1">
        <w:r w:rsidRPr="00B84F83">
          <w:rPr>
            <w:rStyle w:val="Hyperlink"/>
          </w:rPr>
          <w:t>Fundação Getúlio Vargas (FGV)</w:t>
        </w:r>
      </w:hyperlink>
      <w:r w:rsidRPr="00B84F83">
        <w:rPr>
          <w:rFonts w:ascii="Tahoma" w:hAnsi="Tahoma" w:cs="Tahoma"/>
          <w:i/>
          <w:iCs/>
        </w:rPr>
        <w:t>,</w:t>
      </w:r>
      <w:r w:rsidRPr="00B84F83">
        <w:rPr>
          <w:rFonts w:ascii="Tahoma" w:hAnsi="Tahoma" w:cs="Tahoma"/>
        </w:rPr>
        <w:t xml:space="preserve"> exclusivamente para as obrigações iniciadas e concluídas após a ocorrência da anualidade.</w:t>
      </w:r>
    </w:p>
    <w:p w14:paraId="0BFA3500"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18.3.</w:t>
      </w:r>
      <w:r w:rsidRPr="00B84F83">
        <w:rPr>
          <w:rFonts w:ascii="Tahoma" w:hAnsi="Tahoma" w:cs="Tahoma"/>
        </w:rPr>
        <w:t xml:space="preserve"> Nos reajustes subsequentes ao primeiro, o decurso mínimo de um ano será contado a partir dos efeitos financeiros do último reajuste.</w:t>
      </w:r>
    </w:p>
    <w:p w14:paraId="18D004F6"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18.4.</w:t>
      </w:r>
      <w:r w:rsidRPr="00B84F83">
        <w:rPr>
          <w:rFonts w:ascii="Tahoma" w:hAnsi="Tahoma" w:cs="Tahoma"/>
        </w:rPr>
        <w:t xml:space="preserve"> Caso o índice estabelecido para reajustamento venha a ser extinto ou de qualquer forma não possa mais ser utilizado, será adotado, em substituição, o que vier a ser determinado pela legislação então em vigor.</w:t>
      </w:r>
    </w:p>
    <w:p w14:paraId="7F5B2189"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18.5.</w:t>
      </w:r>
      <w:r w:rsidRPr="00B84F83">
        <w:rPr>
          <w:rFonts w:ascii="Tahoma" w:hAnsi="Tahoma" w:cs="Tahoma"/>
        </w:rPr>
        <w:t xml:space="preserve"> Na ausência de previsão legal quanto ao índice substituto, as partes elegerão novo índice oficial, para reajustamento do preço do valor remanescente, por meio de termo aditivo.</w:t>
      </w:r>
    </w:p>
    <w:p w14:paraId="6622929B"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18.6.</w:t>
      </w:r>
      <w:r w:rsidRPr="00B84F83">
        <w:rPr>
          <w:rFonts w:ascii="Tahoma" w:hAnsi="Tahoma" w:cs="Tahoma"/>
        </w:rPr>
        <w:t xml:space="preserve"> O reajuste será realizado por apostilamento.</w:t>
      </w:r>
    </w:p>
    <w:p w14:paraId="575F3EAA"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18.7.</w:t>
      </w:r>
      <w:r w:rsidRPr="00B84F83">
        <w:rPr>
          <w:rFonts w:ascii="Tahoma" w:hAnsi="Tahoma" w:cs="Tahoma"/>
        </w:rPr>
        <w:t xml:space="preserve"> Não serão admitidos apostilamentos com efeitos financeiros retroativos à data da sua assinatura.</w:t>
      </w:r>
    </w:p>
    <w:p w14:paraId="7BF3F159" w14:textId="77777777" w:rsidR="00FE1A25" w:rsidRPr="00B84F83" w:rsidRDefault="00FE1A25" w:rsidP="00FE1A25">
      <w:pPr>
        <w:pStyle w:val="Corpodetexto"/>
        <w:tabs>
          <w:tab w:val="left" w:pos="5940"/>
        </w:tabs>
        <w:spacing w:line="276" w:lineRule="auto"/>
        <w:jc w:val="both"/>
        <w:rPr>
          <w:rFonts w:ascii="Tahoma" w:hAnsi="Tahoma" w:cs="Tahoma"/>
        </w:rPr>
      </w:pPr>
      <w:r w:rsidRPr="00B84F83">
        <w:rPr>
          <w:rFonts w:ascii="Tahoma" w:hAnsi="Tahoma" w:cs="Tahoma"/>
        </w:rPr>
        <w:tab/>
      </w:r>
    </w:p>
    <w:p w14:paraId="587ECB42" w14:textId="77777777" w:rsidR="00FE1A25" w:rsidRPr="00B84F83" w:rsidRDefault="00FE1A25" w:rsidP="00FE1A25">
      <w:pPr>
        <w:pStyle w:val="Corpodetexto"/>
        <w:tabs>
          <w:tab w:val="left" w:pos="709"/>
        </w:tabs>
        <w:spacing w:line="276" w:lineRule="auto"/>
        <w:jc w:val="both"/>
        <w:rPr>
          <w:rFonts w:ascii="Tahoma" w:hAnsi="Tahoma" w:cs="Tahoma"/>
          <w:b/>
          <w:bCs/>
        </w:rPr>
      </w:pPr>
      <w:r w:rsidRPr="00B84F83">
        <w:rPr>
          <w:rFonts w:ascii="Tahoma" w:hAnsi="Tahoma" w:cs="Tahoma"/>
          <w:b/>
          <w:bCs/>
        </w:rPr>
        <w:t xml:space="preserve">19.  </w:t>
      </w:r>
      <w:r w:rsidRPr="00B84F83">
        <w:rPr>
          <w:rFonts w:ascii="Tahoma" w:hAnsi="Tahoma" w:cs="Tahoma"/>
          <w:b/>
          <w:bCs/>
        </w:rPr>
        <w:tab/>
        <w:t>DOTAÇÃO ORÇAMENTÁRIA</w:t>
      </w:r>
    </w:p>
    <w:p w14:paraId="13487A6C"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bCs/>
        </w:rPr>
        <w:t>19.1.</w:t>
      </w:r>
      <w:r w:rsidRPr="00B84F83">
        <w:rPr>
          <w:rFonts w:ascii="Tahoma" w:hAnsi="Tahoma" w:cs="Tahoma"/>
        </w:rPr>
        <w:t xml:space="preserve"> As despesas decorrentes da presente contratação correrão à conta de recursos específicos consignados no Orçamento Geral do Município deste exercício, na dotação abaixo discriminada:</w:t>
      </w:r>
    </w:p>
    <w:tbl>
      <w:tblPr>
        <w:tblStyle w:val="Tabelacomgrade"/>
        <w:tblW w:w="0" w:type="auto"/>
        <w:tblInd w:w="-5" w:type="dxa"/>
        <w:tblLook w:val="04A0" w:firstRow="1" w:lastRow="0" w:firstColumn="1" w:lastColumn="0" w:noHBand="0" w:noVBand="1"/>
      </w:tblPr>
      <w:tblGrid>
        <w:gridCol w:w="9060"/>
      </w:tblGrid>
      <w:tr w:rsidR="00FE1A25" w:rsidRPr="00FE1A25" w14:paraId="4D66A17C" w14:textId="77777777" w:rsidTr="00772546">
        <w:tc>
          <w:tcPr>
            <w:tcW w:w="9060" w:type="dxa"/>
          </w:tcPr>
          <w:p w14:paraId="5E8D33BC" w14:textId="77F57B27" w:rsidR="00FE1A25" w:rsidRPr="00FE1A25" w:rsidRDefault="00FE1A25" w:rsidP="00772546">
            <w:pPr>
              <w:pStyle w:val="Corpodetexto"/>
              <w:tabs>
                <w:tab w:val="left" w:pos="142"/>
              </w:tabs>
              <w:spacing w:line="276" w:lineRule="auto"/>
              <w:jc w:val="both"/>
              <w:rPr>
                <w:rFonts w:ascii="Tahoma" w:hAnsi="Tahoma" w:cs="Tahoma"/>
              </w:rPr>
            </w:pPr>
            <w:r w:rsidRPr="00FE1A25">
              <w:rPr>
                <w:rFonts w:ascii="Tahoma" w:hAnsi="Tahoma" w:cs="Tahoma"/>
              </w:rPr>
              <w:t>Órgão: 0</w:t>
            </w:r>
            <w:r w:rsidRPr="00FE1A25">
              <w:rPr>
                <w:rFonts w:ascii="Tahoma" w:hAnsi="Tahoma" w:cs="Tahoma"/>
              </w:rPr>
              <w:t>9</w:t>
            </w:r>
            <w:r w:rsidRPr="00FE1A25">
              <w:rPr>
                <w:rFonts w:ascii="Tahoma" w:hAnsi="Tahoma" w:cs="Tahoma"/>
              </w:rPr>
              <w:t xml:space="preserve"> – Secretaria Municipal de Saúde</w:t>
            </w:r>
          </w:p>
          <w:p w14:paraId="6A069D78" w14:textId="77777777" w:rsidR="00FE1A25" w:rsidRPr="00FE1A25" w:rsidRDefault="00FE1A25" w:rsidP="00772546">
            <w:pPr>
              <w:pStyle w:val="Corpodetexto"/>
              <w:tabs>
                <w:tab w:val="left" w:pos="142"/>
              </w:tabs>
              <w:spacing w:line="276" w:lineRule="auto"/>
              <w:jc w:val="both"/>
              <w:rPr>
                <w:rFonts w:ascii="Tahoma" w:hAnsi="Tahoma" w:cs="Tahoma"/>
              </w:rPr>
            </w:pPr>
            <w:r w:rsidRPr="00FE1A25">
              <w:rPr>
                <w:rFonts w:ascii="Tahoma" w:hAnsi="Tahoma" w:cs="Tahoma"/>
              </w:rPr>
              <w:t>Unidade: 001 – Departamento de Saúde</w:t>
            </w:r>
          </w:p>
          <w:p w14:paraId="1AD3ED32" w14:textId="570E3B72" w:rsidR="00FE1A25" w:rsidRPr="00FE1A25" w:rsidRDefault="00FE1A25" w:rsidP="00772546">
            <w:pPr>
              <w:pStyle w:val="Corpodetexto"/>
              <w:tabs>
                <w:tab w:val="left" w:pos="142"/>
              </w:tabs>
              <w:spacing w:line="276" w:lineRule="auto"/>
              <w:jc w:val="both"/>
              <w:rPr>
                <w:rFonts w:ascii="Tahoma" w:hAnsi="Tahoma" w:cs="Tahoma"/>
              </w:rPr>
            </w:pPr>
            <w:r w:rsidRPr="00FE1A25">
              <w:rPr>
                <w:rFonts w:ascii="Tahoma" w:hAnsi="Tahoma" w:cs="Tahoma"/>
              </w:rPr>
              <w:t>10.</w:t>
            </w:r>
            <w:r w:rsidRPr="00FE1A25">
              <w:rPr>
                <w:rFonts w:ascii="Tahoma" w:hAnsi="Tahoma" w:cs="Tahoma"/>
              </w:rPr>
              <w:t>3</w:t>
            </w:r>
            <w:r w:rsidRPr="00FE1A25">
              <w:rPr>
                <w:rFonts w:ascii="Tahoma" w:hAnsi="Tahoma" w:cs="Tahoma"/>
              </w:rPr>
              <w:t>01.00</w:t>
            </w:r>
            <w:r w:rsidRPr="00FE1A25">
              <w:rPr>
                <w:rFonts w:ascii="Tahoma" w:hAnsi="Tahoma" w:cs="Tahoma"/>
              </w:rPr>
              <w:t>11</w:t>
            </w:r>
            <w:r w:rsidRPr="00FE1A25">
              <w:rPr>
                <w:rFonts w:ascii="Tahoma" w:hAnsi="Tahoma" w:cs="Tahoma"/>
              </w:rPr>
              <w:t>.2-02</w:t>
            </w:r>
            <w:r w:rsidRPr="00FE1A25">
              <w:rPr>
                <w:rFonts w:ascii="Tahoma" w:hAnsi="Tahoma" w:cs="Tahoma"/>
              </w:rPr>
              <w:t>1</w:t>
            </w:r>
            <w:r w:rsidRPr="00FE1A25">
              <w:rPr>
                <w:rFonts w:ascii="Tahoma" w:hAnsi="Tahoma" w:cs="Tahoma"/>
              </w:rPr>
              <w:t xml:space="preserve"> – Manutenção da Secretaria de Saúde – Atenção Básica</w:t>
            </w:r>
          </w:p>
          <w:p w14:paraId="755F916B" w14:textId="16E6A42F" w:rsidR="00FE1A25" w:rsidRPr="00FE1A25" w:rsidRDefault="00FE1A25" w:rsidP="00772546">
            <w:pPr>
              <w:pStyle w:val="Corpodetexto"/>
              <w:tabs>
                <w:tab w:val="left" w:pos="142"/>
              </w:tabs>
              <w:spacing w:line="276" w:lineRule="auto"/>
              <w:jc w:val="both"/>
              <w:rPr>
                <w:rFonts w:ascii="Tahoma" w:hAnsi="Tahoma" w:cs="Tahoma"/>
              </w:rPr>
            </w:pPr>
            <w:r w:rsidRPr="00FE1A25">
              <w:rPr>
                <w:rFonts w:ascii="Tahoma" w:hAnsi="Tahoma" w:cs="Tahoma"/>
              </w:rPr>
              <w:lastRenderedPageBreak/>
              <w:t>33.90.36.00.00 – Outros Serviços de Terceiros – Pessoa Física</w:t>
            </w:r>
          </w:p>
          <w:p w14:paraId="4F3F6085" w14:textId="29356AD4" w:rsidR="00FE1A25" w:rsidRPr="00FE1A25" w:rsidRDefault="00FE1A25" w:rsidP="00772546">
            <w:pPr>
              <w:pStyle w:val="Corpodetexto"/>
              <w:tabs>
                <w:tab w:val="left" w:pos="142"/>
              </w:tabs>
              <w:spacing w:line="276" w:lineRule="auto"/>
              <w:jc w:val="both"/>
              <w:rPr>
                <w:rFonts w:ascii="Tahoma" w:hAnsi="Tahoma" w:cs="Tahoma"/>
              </w:rPr>
            </w:pPr>
            <w:r w:rsidRPr="00FE1A25">
              <w:rPr>
                <w:rFonts w:ascii="Tahoma" w:hAnsi="Tahoma" w:cs="Tahoma"/>
              </w:rPr>
              <w:t xml:space="preserve">33.90.39.00.00 – Outros Serviços de Terceiros – Pessoa Jurídica </w:t>
            </w:r>
          </w:p>
        </w:tc>
      </w:tr>
    </w:tbl>
    <w:p w14:paraId="754E03B6" w14:textId="77777777" w:rsidR="00FE1A25" w:rsidRPr="00B84F83" w:rsidRDefault="00FE1A25" w:rsidP="00FE1A25">
      <w:pPr>
        <w:pStyle w:val="Corpodetexto"/>
        <w:tabs>
          <w:tab w:val="left" w:pos="142"/>
        </w:tabs>
        <w:spacing w:line="276" w:lineRule="auto"/>
        <w:jc w:val="both"/>
        <w:rPr>
          <w:rFonts w:ascii="Tahoma" w:hAnsi="Tahoma" w:cs="Tahoma"/>
        </w:rPr>
      </w:pPr>
    </w:p>
    <w:p w14:paraId="4CF14C03" w14:textId="77777777" w:rsidR="00FE1A25" w:rsidRPr="00B84F83" w:rsidRDefault="00FE1A25" w:rsidP="00FE1A25">
      <w:pPr>
        <w:pStyle w:val="Corpodetexto"/>
        <w:tabs>
          <w:tab w:val="left" w:pos="567"/>
        </w:tabs>
        <w:spacing w:line="276" w:lineRule="auto"/>
        <w:jc w:val="both"/>
        <w:rPr>
          <w:rFonts w:ascii="Tahoma" w:hAnsi="Tahoma" w:cs="Tahoma"/>
        </w:rPr>
      </w:pPr>
      <w:r w:rsidRPr="00B84F83">
        <w:rPr>
          <w:rFonts w:ascii="Tahoma" w:hAnsi="Tahoma" w:cs="Tahoma"/>
          <w:b/>
        </w:rPr>
        <w:t xml:space="preserve">20. </w:t>
      </w:r>
      <w:r w:rsidRPr="00B84F83">
        <w:rPr>
          <w:rFonts w:ascii="Tahoma" w:hAnsi="Tahoma" w:cs="Tahoma"/>
          <w:b/>
        </w:rPr>
        <w:tab/>
        <w:t>APÊNDICE DO ANEXO I - ESTUDO TÉCNICO PRELIMINAR</w:t>
      </w:r>
    </w:p>
    <w:p w14:paraId="5FFDE255" w14:textId="77777777" w:rsidR="00FE1A25" w:rsidRPr="00B84F83" w:rsidRDefault="00FE1A25" w:rsidP="00FE1A25">
      <w:pPr>
        <w:pStyle w:val="Corpodetexto"/>
        <w:tabs>
          <w:tab w:val="left" w:pos="142"/>
        </w:tabs>
        <w:spacing w:line="276" w:lineRule="auto"/>
        <w:jc w:val="both"/>
        <w:rPr>
          <w:rFonts w:ascii="Tahoma" w:hAnsi="Tahoma" w:cs="Tahoma"/>
        </w:rPr>
      </w:pPr>
      <w:r w:rsidRPr="00B84F83">
        <w:rPr>
          <w:rFonts w:ascii="Tahoma" w:hAnsi="Tahoma" w:cs="Tahoma"/>
          <w:b/>
        </w:rPr>
        <w:t xml:space="preserve">20.1. </w:t>
      </w:r>
      <w:r w:rsidRPr="00B84F83">
        <w:rPr>
          <w:rFonts w:ascii="Tahoma" w:hAnsi="Tahoma" w:cs="Tahoma"/>
        </w:rPr>
        <w:t>Os servidores que subscrevem este Termo de Referência atestam que observaram integralmente a regulamentação estabelecida pelo decreto regulamentador e as orientações constantes da minuta padronizada aprovada.</w:t>
      </w:r>
    </w:p>
    <w:p w14:paraId="29E0CF84" w14:textId="77777777" w:rsidR="00FE1A25" w:rsidRPr="00B84F83" w:rsidRDefault="00FE1A25" w:rsidP="00FE1A25">
      <w:pPr>
        <w:tabs>
          <w:tab w:val="left" w:pos="142"/>
        </w:tabs>
        <w:spacing w:line="276" w:lineRule="auto"/>
        <w:jc w:val="both"/>
        <w:rPr>
          <w:rFonts w:ascii="Tahoma" w:hAnsi="Tahoma" w:cs="Tahoma"/>
        </w:rPr>
      </w:pPr>
    </w:p>
    <w:p w14:paraId="3085BF5D" w14:textId="77777777" w:rsidR="00FE1A25" w:rsidRDefault="00FE1A25" w:rsidP="00FE1A25">
      <w:pPr>
        <w:tabs>
          <w:tab w:val="left" w:pos="142"/>
        </w:tabs>
        <w:spacing w:line="276" w:lineRule="auto"/>
        <w:jc w:val="center"/>
        <w:rPr>
          <w:rFonts w:ascii="Tahoma" w:hAnsi="Tahoma" w:cs="Tahoma"/>
        </w:rPr>
      </w:pPr>
      <w:r w:rsidRPr="00B84F83">
        <w:rPr>
          <w:rFonts w:ascii="Tahoma" w:hAnsi="Tahoma" w:cs="Tahoma"/>
        </w:rPr>
        <w:t>Nova Prata do Iguaçu, 29 de julho de 2026.</w:t>
      </w:r>
      <w:bookmarkStart w:id="3" w:name="_Hlk210052501"/>
    </w:p>
    <w:p w14:paraId="160B2668" w14:textId="77777777" w:rsidR="00FE1A25" w:rsidRDefault="00FE1A25" w:rsidP="00FE1A25">
      <w:pPr>
        <w:tabs>
          <w:tab w:val="left" w:pos="142"/>
        </w:tabs>
        <w:spacing w:line="276" w:lineRule="auto"/>
        <w:jc w:val="center"/>
        <w:rPr>
          <w:rFonts w:ascii="Tahoma" w:hAnsi="Tahoma" w:cs="Tahoma"/>
        </w:rPr>
      </w:pPr>
    </w:p>
    <w:p w14:paraId="44CD3288" w14:textId="77777777" w:rsidR="00FE1A25" w:rsidRDefault="00FE1A25" w:rsidP="00FE1A25">
      <w:pPr>
        <w:tabs>
          <w:tab w:val="left" w:pos="142"/>
        </w:tabs>
        <w:spacing w:line="276" w:lineRule="auto"/>
        <w:jc w:val="center"/>
        <w:rPr>
          <w:rFonts w:ascii="Tahoma" w:hAnsi="Tahoma" w:cs="Tahoma"/>
        </w:rPr>
      </w:pPr>
    </w:p>
    <w:p w14:paraId="356419E6" w14:textId="77777777" w:rsidR="00FE1A25" w:rsidRDefault="00FE1A25" w:rsidP="00FE1A25">
      <w:pPr>
        <w:tabs>
          <w:tab w:val="left" w:pos="142"/>
        </w:tabs>
        <w:spacing w:line="276" w:lineRule="auto"/>
        <w:jc w:val="center"/>
        <w:rPr>
          <w:rFonts w:ascii="Tahoma" w:hAnsi="Tahoma" w:cs="Tahoma"/>
        </w:rPr>
      </w:pPr>
    </w:p>
    <w:p w14:paraId="5C4249B2" w14:textId="71858B79" w:rsidR="00FE1A25" w:rsidRPr="00B84F83" w:rsidRDefault="00FE1A25" w:rsidP="00FE1A25">
      <w:pPr>
        <w:pStyle w:val="SemEspaamento"/>
        <w:rPr>
          <w:rFonts w:ascii="Tahoma" w:hAnsi="Tahoma" w:cs="Tahoma"/>
          <w:b/>
        </w:rPr>
      </w:pPr>
      <w:r w:rsidRPr="00B84F83">
        <w:rPr>
          <w:rFonts w:ascii="Tahoma" w:hAnsi="Tahoma" w:cs="Tahoma"/>
          <w:b/>
        </w:rPr>
        <w:t xml:space="preserve">              Vilmar da Costa</w:t>
      </w:r>
      <w:r w:rsidRPr="00B84F83">
        <w:rPr>
          <w:rFonts w:ascii="Tahoma" w:hAnsi="Tahoma" w:cs="Tahoma"/>
          <w:b/>
        </w:rPr>
        <w:tab/>
      </w:r>
      <w:r w:rsidRPr="00B84F83">
        <w:rPr>
          <w:rFonts w:ascii="Tahoma" w:hAnsi="Tahoma" w:cs="Tahoma"/>
          <w:b/>
        </w:rPr>
        <w:tab/>
      </w:r>
      <w:r w:rsidRPr="00B84F83">
        <w:rPr>
          <w:rFonts w:ascii="Tahoma" w:hAnsi="Tahoma" w:cs="Tahoma"/>
          <w:b/>
        </w:rPr>
        <w:tab/>
      </w:r>
      <w:r w:rsidRPr="00B84F83">
        <w:rPr>
          <w:rFonts w:ascii="Tahoma" w:hAnsi="Tahoma" w:cs="Tahoma"/>
          <w:b/>
        </w:rPr>
        <w:tab/>
        <w:t xml:space="preserve">          </w:t>
      </w:r>
      <w:r w:rsidR="00871049">
        <w:rPr>
          <w:rFonts w:ascii="Tahoma" w:hAnsi="Tahoma" w:cs="Tahoma"/>
          <w:b/>
        </w:rPr>
        <w:t xml:space="preserve">          </w:t>
      </w:r>
      <w:r w:rsidRPr="00B84F83">
        <w:rPr>
          <w:rFonts w:ascii="Tahoma" w:hAnsi="Tahoma" w:cs="Tahoma"/>
          <w:b/>
        </w:rPr>
        <w:t xml:space="preserve"> Magali Meurer</w:t>
      </w:r>
    </w:p>
    <w:p w14:paraId="761213E4" w14:textId="77777777" w:rsidR="00FE1A25" w:rsidRPr="00B84F83" w:rsidRDefault="00FE1A25" w:rsidP="00FE1A25">
      <w:pPr>
        <w:pStyle w:val="SemEspaamento"/>
        <w:rPr>
          <w:rFonts w:ascii="Tahoma" w:hAnsi="Tahoma" w:cs="Tahoma"/>
          <w:b/>
        </w:rPr>
      </w:pPr>
      <w:r w:rsidRPr="00B84F83">
        <w:rPr>
          <w:rFonts w:ascii="Tahoma" w:hAnsi="Tahoma" w:cs="Tahoma"/>
          <w:b/>
        </w:rPr>
        <w:t xml:space="preserve">    Secretário Municipal de Saúde</w:t>
      </w:r>
      <w:r w:rsidRPr="00B84F83">
        <w:rPr>
          <w:rFonts w:ascii="Tahoma" w:hAnsi="Tahoma" w:cs="Tahoma"/>
          <w:b/>
        </w:rPr>
        <w:tab/>
      </w:r>
      <w:r w:rsidRPr="00B84F83">
        <w:rPr>
          <w:rFonts w:ascii="Tahoma" w:hAnsi="Tahoma" w:cs="Tahoma"/>
          <w:b/>
        </w:rPr>
        <w:tab/>
      </w:r>
      <w:r w:rsidRPr="00B84F83">
        <w:rPr>
          <w:rFonts w:ascii="Tahoma" w:hAnsi="Tahoma" w:cs="Tahoma"/>
          <w:b/>
        </w:rPr>
        <w:tab/>
        <w:t xml:space="preserve">           Farmacêutica </w:t>
      </w:r>
    </w:p>
    <w:p w14:paraId="2E92170D" w14:textId="77777777" w:rsidR="00FE1A25" w:rsidRPr="00B84F83" w:rsidRDefault="00FE1A25" w:rsidP="00FE1A25">
      <w:pPr>
        <w:pStyle w:val="SemEspaamento"/>
        <w:rPr>
          <w:rFonts w:ascii="Tahoma" w:hAnsi="Tahoma" w:cs="Tahoma"/>
          <w:b/>
          <w:bCs/>
        </w:rPr>
      </w:pPr>
    </w:p>
    <w:p w14:paraId="358B2610" w14:textId="77777777" w:rsidR="00FE1A25" w:rsidRPr="00B84F83" w:rsidRDefault="00FE1A25" w:rsidP="00FE1A25">
      <w:pPr>
        <w:rPr>
          <w:rFonts w:ascii="Tahoma" w:hAnsi="Tahoma" w:cs="Tahoma"/>
        </w:rPr>
      </w:pPr>
    </w:p>
    <w:p w14:paraId="36401392" w14:textId="77777777" w:rsidR="00FE1A25" w:rsidRDefault="00FE1A25" w:rsidP="00FE1A25">
      <w:pPr>
        <w:jc w:val="center"/>
        <w:rPr>
          <w:rFonts w:ascii="Tahoma" w:hAnsi="Tahoma" w:cs="Tahoma"/>
          <w:b/>
          <w:bCs/>
        </w:rPr>
      </w:pPr>
    </w:p>
    <w:p w14:paraId="533BA71F" w14:textId="77777777" w:rsidR="00FE1A25" w:rsidRDefault="00FE1A25" w:rsidP="00FE1A25">
      <w:pPr>
        <w:jc w:val="center"/>
        <w:rPr>
          <w:rFonts w:ascii="Tahoma" w:hAnsi="Tahoma" w:cs="Tahoma"/>
          <w:b/>
          <w:bCs/>
        </w:rPr>
      </w:pPr>
    </w:p>
    <w:p w14:paraId="32873D5C" w14:textId="77777777" w:rsidR="00FE1A25" w:rsidRPr="00B84F83" w:rsidRDefault="00FE1A25" w:rsidP="00FE1A25">
      <w:pPr>
        <w:jc w:val="center"/>
        <w:rPr>
          <w:rFonts w:ascii="Tahoma" w:hAnsi="Tahoma" w:cs="Tahoma"/>
          <w:b/>
          <w:bCs/>
        </w:rPr>
      </w:pPr>
      <w:r w:rsidRPr="00B84F83">
        <w:rPr>
          <w:rFonts w:ascii="Tahoma" w:hAnsi="Tahoma" w:cs="Tahoma"/>
          <w:b/>
          <w:bCs/>
        </w:rPr>
        <w:t xml:space="preserve">Janice </w:t>
      </w:r>
      <w:proofErr w:type="spellStart"/>
      <w:r w:rsidRPr="00B84F83">
        <w:rPr>
          <w:rFonts w:ascii="Tahoma" w:hAnsi="Tahoma" w:cs="Tahoma"/>
          <w:b/>
          <w:bCs/>
        </w:rPr>
        <w:t>Pasqualon</w:t>
      </w:r>
      <w:proofErr w:type="spellEnd"/>
    </w:p>
    <w:p w14:paraId="0949B7E2" w14:textId="77777777" w:rsidR="00FE1A25" w:rsidRPr="00B84F83" w:rsidRDefault="00FE1A25" w:rsidP="00FE1A25">
      <w:pPr>
        <w:jc w:val="center"/>
        <w:rPr>
          <w:rFonts w:ascii="Tahoma" w:hAnsi="Tahoma" w:cs="Tahoma"/>
          <w:b/>
          <w:bCs/>
        </w:rPr>
      </w:pPr>
      <w:r w:rsidRPr="00B84F83">
        <w:rPr>
          <w:rFonts w:ascii="Tahoma" w:hAnsi="Tahoma" w:cs="Tahoma"/>
          <w:b/>
          <w:bCs/>
        </w:rPr>
        <w:t>Chefe do departamento de Vigilância Sanitária</w:t>
      </w:r>
    </w:p>
    <w:bookmarkEnd w:id="3"/>
    <w:p w14:paraId="6C201B30" w14:textId="77777777" w:rsidR="00FE1A25" w:rsidRPr="00B84F83" w:rsidRDefault="00FE1A25" w:rsidP="00FE1A25">
      <w:pPr>
        <w:tabs>
          <w:tab w:val="left" w:pos="142"/>
        </w:tabs>
        <w:spacing w:line="276" w:lineRule="auto"/>
        <w:jc w:val="both"/>
        <w:rPr>
          <w:rFonts w:ascii="Tahoma" w:hAnsi="Tahoma" w:cs="Tahoma"/>
        </w:rPr>
      </w:pPr>
    </w:p>
    <w:p w14:paraId="2669C99E" w14:textId="77777777" w:rsidR="00F006C9" w:rsidRPr="006310CF" w:rsidRDefault="00F006C9">
      <w:pPr>
        <w:rPr>
          <w:rFonts w:ascii="Cambria" w:eastAsia="Calibri" w:hAnsi="Cambria" w:cs="Tahoma"/>
        </w:rPr>
      </w:pPr>
    </w:p>
    <w:p w14:paraId="629C5E3B" w14:textId="774F1E41" w:rsidR="004E13F4" w:rsidRPr="006310CF" w:rsidRDefault="004E13F4">
      <w:pPr>
        <w:rPr>
          <w:rFonts w:ascii="Cambria" w:eastAsia="Calibri" w:hAnsi="Cambria" w:cs="Tahoma"/>
        </w:rPr>
      </w:pPr>
      <w:r w:rsidRPr="006310CF">
        <w:rPr>
          <w:rFonts w:ascii="Cambria" w:hAnsi="Cambria" w:cs="Tahoma"/>
        </w:rPr>
        <w:br w:type="page"/>
      </w:r>
    </w:p>
    <w:p w14:paraId="314889F7" w14:textId="77777777" w:rsidR="00D07A32" w:rsidRPr="006310CF" w:rsidRDefault="00D07A32" w:rsidP="00EE2228">
      <w:pPr>
        <w:pStyle w:val="SemEspaamento"/>
        <w:spacing w:before="120" w:after="120"/>
        <w:jc w:val="center"/>
        <w:rPr>
          <w:rFonts w:ascii="Cambria" w:hAnsi="Cambria" w:cs="Tahoma"/>
        </w:rPr>
      </w:pPr>
    </w:p>
    <w:p w14:paraId="57BEFD1A" w14:textId="7F088C01" w:rsidR="007F2E86" w:rsidRPr="006310CF" w:rsidRDefault="007F2E86" w:rsidP="007F2E86">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ascii="Cambria" w:hAnsi="Cambria" w:cs="Tahoma"/>
          <w:b/>
        </w:rPr>
      </w:pPr>
      <w:bookmarkStart w:id="4" w:name="_Hlk228347097"/>
      <w:r w:rsidRPr="006310CF">
        <w:rPr>
          <w:rFonts w:ascii="Cambria" w:hAnsi="Cambria" w:cs="Tahoma"/>
          <w:b/>
        </w:rPr>
        <w:t>MUNIC</w:t>
      </w:r>
      <w:r w:rsidR="004E13F4" w:rsidRPr="006310CF">
        <w:rPr>
          <w:rFonts w:ascii="Cambria" w:hAnsi="Cambria" w:cs="Tahoma"/>
          <w:b/>
        </w:rPr>
        <w:t>Í</w:t>
      </w:r>
      <w:r w:rsidRPr="006310CF">
        <w:rPr>
          <w:rFonts w:ascii="Cambria" w:hAnsi="Cambria" w:cs="Tahoma"/>
          <w:b/>
        </w:rPr>
        <w:t>PIO DE NOVA PRATA DO IGUAÇU</w:t>
      </w:r>
    </w:p>
    <w:p w14:paraId="5500BCBD" w14:textId="30FE1619" w:rsidR="007F2E86" w:rsidRPr="006310CF" w:rsidRDefault="007F2E86" w:rsidP="007F2E86">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ascii="Cambria" w:hAnsi="Cambria" w:cs="Tahoma"/>
          <w:b/>
        </w:rPr>
      </w:pPr>
      <w:r w:rsidRPr="006310CF">
        <w:rPr>
          <w:rFonts w:ascii="Cambria" w:hAnsi="Cambria" w:cs="Tahoma"/>
          <w:b/>
        </w:rPr>
        <w:t>CHAMADA PÚBLICA Nº 00</w:t>
      </w:r>
      <w:r w:rsidR="005C4341">
        <w:rPr>
          <w:rFonts w:ascii="Cambria" w:hAnsi="Cambria" w:cs="Tahoma"/>
          <w:b/>
        </w:rPr>
        <w:t>4</w:t>
      </w:r>
      <w:r w:rsidRPr="006310CF">
        <w:rPr>
          <w:rFonts w:ascii="Cambria" w:hAnsi="Cambria" w:cs="Tahoma"/>
          <w:b/>
        </w:rPr>
        <w:t>/202</w:t>
      </w:r>
      <w:r w:rsidR="007E7D4F" w:rsidRPr="006310CF">
        <w:rPr>
          <w:rFonts w:ascii="Cambria" w:hAnsi="Cambria" w:cs="Tahoma"/>
          <w:b/>
        </w:rPr>
        <w:t>6</w:t>
      </w:r>
    </w:p>
    <w:p w14:paraId="185586E3" w14:textId="30FA626A" w:rsidR="007F2E86" w:rsidRPr="006310CF"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Cambria" w:hAnsi="Cambria" w:cs="Tahoma"/>
          <w:bCs/>
        </w:rPr>
      </w:pPr>
      <w:r w:rsidRPr="006310CF">
        <w:rPr>
          <w:rFonts w:ascii="Cambria" w:hAnsi="Cambria" w:cs="Tahoma"/>
        </w:rPr>
        <w:t xml:space="preserve">O município Nova Prata do Iguaçu, pessoa jurídica de direito público, com sede à Rua Vereador Valmor Gomes, nº11/59, inscrita no CNPJ sob nº 78.103.884/0001-05, representada neste ato pela Prefeita Municipal a Senhora Elizete </w:t>
      </w:r>
      <w:proofErr w:type="spellStart"/>
      <w:r w:rsidRPr="006310CF">
        <w:rPr>
          <w:rFonts w:ascii="Cambria" w:hAnsi="Cambria" w:cs="Tahoma"/>
        </w:rPr>
        <w:t>Cavazin</w:t>
      </w:r>
      <w:proofErr w:type="spellEnd"/>
      <w:r w:rsidRPr="006310CF">
        <w:rPr>
          <w:rFonts w:ascii="Cambria" w:hAnsi="Cambria" w:cs="Tahoma"/>
        </w:rPr>
        <w:t>, no uso de suas prerrogativas legais e considerando</w:t>
      </w:r>
      <w:r w:rsidR="00EF4A35" w:rsidRPr="006310CF">
        <w:rPr>
          <w:rFonts w:ascii="Cambria" w:hAnsi="Cambria" w:cs="Tahoma"/>
        </w:rPr>
        <w:t xml:space="preserve"> a </w:t>
      </w:r>
      <w:r w:rsidR="005C4341" w:rsidRPr="005C4341">
        <w:rPr>
          <w:rFonts w:ascii="Cambria" w:hAnsi="Cambria" w:cstheme="minorHAnsi"/>
          <w:color w:val="000000" w:themeColor="text1"/>
          <w:u w:val="single"/>
        </w:rPr>
        <w:t>Locação de espaço físico com infraestrutura apropriada para instalação do setor da Vigilância Sanitária Municipal, visando o desenvolvimento de atividades voltadas ao setor da Secretaria Municipal de Saúde de Nova Prata do Iguaçu, Paraná</w:t>
      </w:r>
      <w:r w:rsidR="00EF4A35" w:rsidRPr="006310CF">
        <w:rPr>
          <w:rFonts w:ascii="Cambria" w:hAnsi="Cambria" w:cs="Tahoma"/>
        </w:rPr>
        <w:t xml:space="preserve">. </w:t>
      </w:r>
      <w:r w:rsidRPr="006310CF">
        <w:rPr>
          <w:rFonts w:ascii="Cambria" w:hAnsi="Cambria" w:cs="Tahoma"/>
        </w:rPr>
        <w:t xml:space="preserve">Os interessados deverão apresentar a documentação para habilitação e Proposta </w:t>
      </w:r>
      <w:r w:rsidRPr="00B22A92">
        <w:rPr>
          <w:rFonts w:ascii="Cambria" w:hAnsi="Cambria" w:cs="Tahoma"/>
          <w:b/>
          <w:bCs/>
          <w:u w:val="single"/>
        </w:rPr>
        <w:t xml:space="preserve">até </w:t>
      </w:r>
      <w:r w:rsidR="00EF4A35" w:rsidRPr="00B22A92">
        <w:rPr>
          <w:rFonts w:ascii="Cambria" w:hAnsi="Cambria" w:cs="Tahoma"/>
          <w:b/>
          <w:bCs/>
          <w:u w:val="single"/>
        </w:rPr>
        <w:t>à</w:t>
      </w:r>
      <w:r w:rsidRPr="00B22A92">
        <w:rPr>
          <w:rFonts w:ascii="Cambria" w:hAnsi="Cambria" w:cs="Tahoma"/>
          <w:b/>
          <w:bCs/>
          <w:u w:val="single"/>
        </w:rPr>
        <w:t xml:space="preserve">s 17:00 horas da data de </w:t>
      </w:r>
      <w:r w:rsidR="005C4341">
        <w:rPr>
          <w:rFonts w:ascii="Cambria" w:hAnsi="Cambria" w:cs="Tahoma"/>
          <w:b/>
          <w:bCs/>
          <w:u w:val="single"/>
        </w:rPr>
        <w:t>02</w:t>
      </w:r>
      <w:r w:rsidRPr="00B22A92">
        <w:rPr>
          <w:rFonts w:ascii="Cambria" w:hAnsi="Cambria" w:cs="Tahoma"/>
          <w:b/>
          <w:bCs/>
          <w:u w:val="single"/>
        </w:rPr>
        <w:t xml:space="preserve"> de</w:t>
      </w:r>
      <w:r w:rsidR="00764612" w:rsidRPr="00B22A92">
        <w:rPr>
          <w:rFonts w:ascii="Cambria" w:hAnsi="Cambria" w:cs="Tahoma"/>
          <w:b/>
          <w:bCs/>
          <w:u w:val="single"/>
        </w:rPr>
        <w:t xml:space="preserve"> </w:t>
      </w:r>
      <w:r w:rsidR="005C4341">
        <w:rPr>
          <w:rFonts w:ascii="Cambria" w:hAnsi="Cambria" w:cs="Tahoma"/>
          <w:b/>
          <w:bCs/>
          <w:u w:val="single"/>
        </w:rPr>
        <w:t>setembro</w:t>
      </w:r>
      <w:r w:rsidR="00764612" w:rsidRPr="00B22A92">
        <w:rPr>
          <w:rFonts w:ascii="Cambria" w:hAnsi="Cambria" w:cs="Tahoma"/>
          <w:b/>
          <w:bCs/>
          <w:u w:val="single"/>
        </w:rPr>
        <w:t xml:space="preserve"> de 2026</w:t>
      </w:r>
      <w:r w:rsidRPr="00B22A92">
        <w:rPr>
          <w:rFonts w:ascii="Cambria" w:hAnsi="Cambria" w:cs="Tahoma"/>
        </w:rPr>
        <w:t xml:space="preserve">, </w:t>
      </w:r>
      <w:r w:rsidRPr="00B22A92">
        <w:rPr>
          <w:rFonts w:ascii="Cambria" w:hAnsi="Cambria" w:cs="Tahoma"/>
          <w:bCs/>
        </w:rPr>
        <w:t xml:space="preserve">no Departamento de Licitação, com sede na Prefeitura Municipal de Nova Prata do Iguaçu. A sessão Pública </w:t>
      </w:r>
      <w:r w:rsidR="00EF4A35" w:rsidRPr="00B22A92">
        <w:rPr>
          <w:rFonts w:ascii="Cambria" w:hAnsi="Cambria" w:cs="Tahoma"/>
          <w:bCs/>
        </w:rPr>
        <w:t xml:space="preserve">de abertura dos envelopes se dará às </w:t>
      </w:r>
      <w:r w:rsidR="00EF4A35" w:rsidRPr="00B22A92">
        <w:rPr>
          <w:rFonts w:ascii="Cambria" w:hAnsi="Cambria" w:cs="Tahoma"/>
          <w:b/>
          <w:u w:val="single"/>
        </w:rPr>
        <w:t>14:00</w:t>
      </w:r>
      <w:r w:rsidR="004E13F4" w:rsidRPr="00B22A92">
        <w:rPr>
          <w:rFonts w:ascii="Cambria" w:hAnsi="Cambria" w:cs="Tahoma"/>
          <w:b/>
          <w:u w:val="single"/>
        </w:rPr>
        <w:t xml:space="preserve"> </w:t>
      </w:r>
      <w:r w:rsidR="00EF4A35" w:rsidRPr="00B22A92">
        <w:rPr>
          <w:rFonts w:ascii="Cambria" w:hAnsi="Cambria" w:cs="Tahoma"/>
          <w:b/>
          <w:u w:val="single"/>
        </w:rPr>
        <w:t xml:space="preserve">horas de </w:t>
      </w:r>
      <w:r w:rsidR="006441BC">
        <w:rPr>
          <w:rFonts w:ascii="Cambria" w:hAnsi="Cambria" w:cs="Tahoma"/>
          <w:b/>
          <w:u w:val="single"/>
        </w:rPr>
        <w:t>03</w:t>
      </w:r>
      <w:r w:rsidR="00EF4A35" w:rsidRPr="00B22A92">
        <w:rPr>
          <w:rFonts w:ascii="Cambria" w:hAnsi="Cambria" w:cs="Tahoma"/>
          <w:b/>
          <w:u w:val="single"/>
        </w:rPr>
        <w:t xml:space="preserve"> de </w:t>
      </w:r>
      <w:r w:rsidR="006441BC">
        <w:rPr>
          <w:rFonts w:ascii="Cambria" w:hAnsi="Cambria" w:cs="Tahoma"/>
          <w:b/>
          <w:u w:val="single"/>
        </w:rPr>
        <w:t>setembro</w:t>
      </w:r>
      <w:r w:rsidR="00EF4A35" w:rsidRPr="00B22A92">
        <w:rPr>
          <w:rFonts w:ascii="Cambria" w:hAnsi="Cambria" w:cs="Tahoma"/>
          <w:b/>
          <w:u w:val="single"/>
        </w:rPr>
        <w:t xml:space="preserve"> de 202</w:t>
      </w:r>
      <w:r w:rsidR="00764612" w:rsidRPr="00B22A92">
        <w:rPr>
          <w:rFonts w:ascii="Cambria" w:hAnsi="Cambria" w:cs="Tahoma"/>
          <w:b/>
          <w:u w:val="single"/>
        </w:rPr>
        <w:t>6</w:t>
      </w:r>
      <w:r w:rsidR="00EF4A35" w:rsidRPr="00B22A92">
        <w:rPr>
          <w:rFonts w:ascii="Cambria" w:hAnsi="Cambria" w:cs="Tahoma"/>
          <w:bCs/>
        </w:rPr>
        <w:t>.</w:t>
      </w:r>
    </w:p>
    <w:p w14:paraId="24247F58" w14:textId="25819C20" w:rsidR="007F2E86" w:rsidRPr="006310CF"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Cambria" w:hAnsi="Cambria" w:cs="Tahoma"/>
          <w:bCs/>
        </w:rPr>
      </w:pPr>
      <w:r w:rsidRPr="006310CF">
        <w:rPr>
          <w:rFonts w:ascii="Cambria" w:hAnsi="Cambria" w:cs="Tahoma"/>
          <w:bCs/>
        </w:rPr>
        <w:t xml:space="preserve">Nova Prata do Iguaçu, </w:t>
      </w:r>
      <w:r w:rsidR="006441BC">
        <w:rPr>
          <w:rFonts w:ascii="Cambria" w:hAnsi="Cambria" w:cs="Tahoma"/>
          <w:bCs/>
        </w:rPr>
        <w:t>10</w:t>
      </w:r>
      <w:r w:rsidRPr="006310CF">
        <w:rPr>
          <w:rFonts w:ascii="Cambria" w:hAnsi="Cambria" w:cs="Tahoma"/>
          <w:bCs/>
        </w:rPr>
        <w:t xml:space="preserve"> de </w:t>
      </w:r>
      <w:r w:rsidR="006441BC">
        <w:rPr>
          <w:rFonts w:ascii="Cambria" w:hAnsi="Cambria" w:cs="Tahoma"/>
          <w:bCs/>
        </w:rPr>
        <w:t>agosto</w:t>
      </w:r>
      <w:r w:rsidRPr="006310CF">
        <w:rPr>
          <w:rFonts w:ascii="Cambria" w:hAnsi="Cambria" w:cs="Tahoma"/>
          <w:bCs/>
        </w:rPr>
        <w:t xml:space="preserve"> de 202</w:t>
      </w:r>
      <w:r w:rsidR="000043B0" w:rsidRPr="006310CF">
        <w:rPr>
          <w:rFonts w:ascii="Cambria" w:hAnsi="Cambria" w:cs="Tahoma"/>
          <w:bCs/>
        </w:rPr>
        <w:t>6</w:t>
      </w:r>
      <w:r w:rsidRPr="006310CF">
        <w:rPr>
          <w:rFonts w:ascii="Cambria" w:hAnsi="Cambria" w:cs="Tahoma"/>
          <w:bCs/>
        </w:rPr>
        <w:t>.</w:t>
      </w:r>
    </w:p>
    <w:p w14:paraId="27361462" w14:textId="77777777" w:rsidR="007F2E86" w:rsidRPr="006310CF"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Cambria" w:hAnsi="Cambria" w:cs="Tahoma"/>
          <w:bCs/>
        </w:rPr>
      </w:pPr>
      <w:r w:rsidRPr="006310CF">
        <w:rPr>
          <w:rFonts w:ascii="Cambria" w:hAnsi="Cambria" w:cs="Tahoma"/>
          <w:bCs/>
        </w:rPr>
        <w:t>ELIZETE CAVAZIN</w:t>
      </w:r>
    </w:p>
    <w:p w14:paraId="60B8BD08" w14:textId="77777777" w:rsidR="007F2E86" w:rsidRPr="006310CF"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Cambria" w:hAnsi="Cambria" w:cs="Tahoma"/>
          <w:bCs/>
        </w:rPr>
      </w:pPr>
      <w:r w:rsidRPr="006310CF">
        <w:rPr>
          <w:rFonts w:ascii="Cambria" w:hAnsi="Cambria" w:cs="Tahoma"/>
          <w:bCs/>
        </w:rPr>
        <w:t>Prefeita Municipal</w:t>
      </w:r>
    </w:p>
    <w:bookmarkEnd w:id="4"/>
    <w:p w14:paraId="2A38B60C" w14:textId="77777777" w:rsidR="007F2E86" w:rsidRPr="006310CF" w:rsidRDefault="007F2E86" w:rsidP="007F2E86">
      <w:pPr>
        <w:autoSpaceDE w:val="0"/>
        <w:autoSpaceDN w:val="0"/>
        <w:adjustRightInd w:val="0"/>
        <w:rPr>
          <w:rFonts w:ascii="Cambria" w:hAnsi="Cambria" w:cs="Tahoma"/>
        </w:rPr>
      </w:pPr>
    </w:p>
    <w:p w14:paraId="0A031322" w14:textId="77777777" w:rsidR="00FC4AC3" w:rsidRPr="006310CF" w:rsidRDefault="00FC4AC3" w:rsidP="00EE2228">
      <w:pPr>
        <w:pStyle w:val="SemEspaamento"/>
        <w:spacing w:before="120" w:after="120"/>
        <w:jc w:val="center"/>
        <w:rPr>
          <w:rFonts w:ascii="Cambria" w:hAnsi="Cambria" w:cs="Tahoma"/>
        </w:rPr>
      </w:pPr>
    </w:p>
    <w:p w14:paraId="62E2E470" w14:textId="77777777" w:rsidR="00FC4AC3" w:rsidRPr="006310CF" w:rsidRDefault="00FC4AC3" w:rsidP="00EE2228">
      <w:pPr>
        <w:pStyle w:val="SemEspaamento"/>
        <w:spacing w:before="120" w:after="120"/>
        <w:jc w:val="center"/>
        <w:rPr>
          <w:rFonts w:ascii="Cambria" w:hAnsi="Cambria" w:cs="Tahoma"/>
        </w:rPr>
      </w:pPr>
    </w:p>
    <w:p w14:paraId="1E0243DD" w14:textId="77777777" w:rsidR="00FC4AC3" w:rsidRPr="006310CF" w:rsidRDefault="00FC4AC3" w:rsidP="00EE2228">
      <w:pPr>
        <w:pStyle w:val="SemEspaamento"/>
        <w:spacing w:before="120" w:after="120"/>
        <w:jc w:val="center"/>
        <w:rPr>
          <w:rFonts w:ascii="Cambria" w:hAnsi="Cambria" w:cs="Tahoma"/>
        </w:rPr>
      </w:pPr>
    </w:p>
    <w:p w14:paraId="01C49EFD" w14:textId="77777777" w:rsidR="00FC4AC3" w:rsidRPr="006310CF" w:rsidRDefault="00FC4AC3" w:rsidP="00EE2228">
      <w:pPr>
        <w:pStyle w:val="SemEspaamento"/>
        <w:spacing w:before="120" w:after="120"/>
        <w:jc w:val="center"/>
        <w:rPr>
          <w:rFonts w:ascii="Cambria" w:hAnsi="Cambria" w:cs="Tahoma"/>
        </w:rPr>
      </w:pPr>
    </w:p>
    <w:p w14:paraId="6C7CAE07" w14:textId="77777777" w:rsidR="00FC4AC3" w:rsidRPr="006310CF" w:rsidRDefault="00FC4AC3" w:rsidP="00EE2228">
      <w:pPr>
        <w:pStyle w:val="SemEspaamento"/>
        <w:spacing w:before="120" w:after="120"/>
        <w:jc w:val="center"/>
        <w:rPr>
          <w:rFonts w:ascii="Cambria" w:hAnsi="Cambria" w:cs="Tahoma"/>
        </w:rPr>
      </w:pPr>
    </w:p>
    <w:p w14:paraId="0DC8D4C8" w14:textId="77777777" w:rsidR="00FC4AC3" w:rsidRPr="006310CF" w:rsidRDefault="00FC4AC3" w:rsidP="00EE2228">
      <w:pPr>
        <w:pStyle w:val="SemEspaamento"/>
        <w:spacing w:before="120" w:after="120"/>
        <w:jc w:val="center"/>
        <w:rPr>
          <w:rFonts w:ascii="Cambria" w:hAnsi="Cambria" w:cs="Tahoma"/>
        </w:rPr>
      </w:pPr>
    </w:p>
    <w:p w14:paraId="10EB49EF" w14:textId="77777777" w:rsidR="00FC4AC3" w:rsidRPr="006310CF" w:rsidRDefault="00FC4AC3" w:rsidP="00EE2228">
      <w:pPr>
        <w:pStyle w:val="SemEspaamento"/>
        <w:spacing w:before="120" w:after="120"/>
        <w:jc w:val="center"/>
        <w:rPr>
          <w:rFonts w:ascii="Cambria" w:hAnsi="Cambria" w:cs="Tahoma"/>
          <w:b/>
        </w:rPr>
      </w:pPr>
    </w:p>
    <w:p w14:paraId="6771A07F" w14:textId="77777777" w:rsidR="00A65C76" w:rsidRPr="006310CF" w:rsidRDefault="00A65C76" w:rsidP="00EE2228">
      <w:pPr>
        <w:pStyle w:val="SemEspaamento"/>
        <w:spacing w:before="120" w:after="120"/>
        <w:jc w:val="center"/>
        <w:rPr>
          <w:rFonts w:ascii="Cambria" w:hAnsi="Cambria" w:cs="Tahoma"/>
          <w:b/>
        </w:rPr>
      </w:pPr>
    </w:p>
    <w:p w14:paraId="5610ED2E" w14:textId="77777777" w:rsidR="00A65C76" w:rsidRPr="006310CF" w:rsidRDefault="00A65C76" w:rsidP="00EE2228">
      <w:pPr>
        <w:pStyle w:val="SemEspaamento"/>
        <w:spacing w:before="120" w:after="120"/>
        <w:jc w:val="both"/>
        <w:rPr>
          <w:rFonts w:ascii="Cambria" w:hAnsi="Cambria" w:cs="Tahoma"/>
          <w:b/>
        </w:rPr>
      </w:pPr>
    </w:p>
    <w:sectPr w:rsidR="00A65C76" w:rsidRPr="006310CF" w:rsidSect="005B044D">
      <w:headerReference w:type="default" r:id="rId11"/>
      <w:footerReference w:type="default" r:id="rId12"/>
      <w:pgSz w:w="11906" w:h="16838" w:code="9"/>
      <w:pgMar w:top="1134" w:right="127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F00C3" w14:textId="77777777" w:rsidR="00531B1B" w:rsidRDefault="00531B1B" w:rsidP="005D150A">
      <w:pPr>
        <w:spacing w:after="0" w:line="240" w:lineRule="auto"/>
      </w:pPr>
      <w:r>
        <w:separator/>
      </w:r>
    </w:p>
  </w:endnote>
  <w:endnote w:type="continuationSeparator" w:id="0">
    <w:p w14:paraId="2036D8D9" w14:textId="77777777" w:rsidR="00531B1B" w:rsidRDefault="00531B1B" w:rsidP="005D1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roid Serif">
    <w:altName w:val="Times New Roman"/>
    <w:charset w:val="00"/>
    <w:family w:val="auto"/>
    <w:pitch w:val="default"/>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E5110" w14:textId="3041C235" w:rsidR="00C74D82" w:rsidRDefault="00C74D82">
    <w:pPr>
      <w:pStyle w:val="Rodap"/>
      <w:jc w:val="right"/>
    </w:pPr>
  </w:p>
  <w:p w14:paraId="24DD392C" w14:textId="3D97F853" w:rsidR="00355C7C" w:rsidRDefault="00355C7C" w:rsidP="004A38AC">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50ED9" w14:textId="77777777" w:rsidR="00531B1B" w:rsidRDefault="00531B1B" w:rsidP="005D150A">
      <w:pPr>
        <w:spacing w:after="0" w:line="240" w:lineRule="auto"/>
      </w:pPr>
      <w:r>
        <w:separator/>
      </w:r>
    </w:p>
  </w:footnote>
  <w:footnote w:type="continuationSeparator" w:id="0">
    <w:p w14:paraId="045B3967" w14:textId="77777777" w:rsidR="00531B1B" w:rsidRDefault="00531B1B" w:rsidP="005D15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6" w:type="dxa"/>
      <w:tblInd w:w="108" w:type="dxa"/>
      <w:tblBorders>
        <w:bottom w:val="single" w:sz="24" w:space="0" w:color="auto"/>
      </w:tblBorders>
      <w:tblLayout w:type="fixed"/>
      <w:tblLook w:val="0000" w:firstRow="0" w:lastRow="0" w:firstColumn="0" w:lastColumn="0" w:noHBand="0" w:noVBand="0"/>
    </w:tblPr>
    <w:tblGrid>
      <w:gridCol w:w="1596"/>
      <w:gridCol w:w="7510"/>
    </w:tblGrid>
    <w:tr w:rsidR="00976012" w14:paraId="229B61D0" w14:textId="77777777" w:rsidTr="00976012">
      <w:tc>
        <w:tcPr>
          <w:tcW w:w="1596" w:type="dxa"/>
        </w:tcPr>
        <w:p w14:paraId="03E62CAB" w14:textId="6B6DD21A" w:rsidR="00976012" w:rsidRDefault="00976012" w:rsidP="00976012">
          <w:pPr>
            <w:jc w:val="both"/>
            <w:rPr>
              <w:b/>
            </w:rPr>
          </w:pPr>
          <w:r w:rsidRPr="00465A7B">
            <w:rPr>
              <w:b/>
              <w:noProof/>
            </w:rPr>
            <w:drawing>
              <wp:inline distT="0" distB="0" distL="0" distR="0" wp14:anchorId="3720E461" wp14:editId="75D31676">
                <wp:extent cx="706915" cy="666750"/>
                <wp:effectExtent l="0" t="0" r="0" b="0"/>
                <wp:docPr id="18413275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599" cy="676827"/>
                        </a:xfrm>
                        <a:prstGeom prst="rect">
                          <a:avLst/>
                        </a:prstGeom>
                        <a:noFill/>
                        <a:ln>
                          <a:noFill/>
                        </a:ln>
                      </pic:spPr>
                    </pic:pic>
                  </a:graphicData>
                </a:graphic>
              </wp:inline>
            </w:drawing>
          </w:r>
        </w:p>
      </w:tc>
      <w:tc>
        <w:tcPr>
          <w:tcW w:w="7510" w:type="dxa"/>
          <w:vAlign w:val="center"/>
        </w:tcPr>
        <w:p w14:paraId="304C3DEA" w14:textId="77777777" w:rsidR="00976012" w:rsidRPr="00976012" w:rsidRDefault="00976012" w:rsidP="00976012">
          <w:pPr>
            <w:pStyle w:val="Cabealho"/>
            <w:ind w:firstLine="34"/>
            <w:jc w:val="center"/>
            <w:rPr>
              <w:b/>
              <w:sz w:val="36"/>
              <w:szCs w:val="36"/>
              <w:u w:val="single"/>
            </w:rPr>
          </w:pPr>
          <w:r w:rsidRPr="00976012">
            <w:rPr>
              <w:b/>
              <w:sz w:val="36"/>
              <w:szCs w:val="36"/>
              <w:u w:val="single"/>
            </w:rPr>
            <w:t>Prefeitura Municipal de Nova Prata do Iguaçu</w:t>
          </w:r>
        </w:p>
        <w:p w14:paraId="77F010C6" w14:textId="77777777" w:rsidR="00976012" w:rsidRPr="00976012" w:rsidRDefault="00976012" w:rsidP="00976012">
          <w:pPr>
            <w:pStyle w:val="Cabealho"/>
            <w:ind w:right="360" w:firstLine="34"/>
            <w:jc w:val="center"/>
            <w:rPr>
              <w:b/>
              <w:sz w:val="24"/>
              <w:szCs w:val="24"/>
            </w:rPr>
          </w:pPr>
          <w:r w:rsidRPr="00976012">
            <w:rPr>
              <w:b/>
              <w:sz w:val="24"/>
              <w:szCs w:val="24"/>
            </w:rPr>
            <w:t>Estado do Paraná</w:t>
          </w:r>
        </w:p>
        <w:p w14:paraId="4FC062CE" w14:textId="77777777" w:rsidR="00976012" w:rsidRDefault="00976012" w:rsidP="00976012">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6C39A4DC" w14:textId="77777777" w:rsidR="005D150A" w:rsidRPr="00976012" w:rsidRDefault="005D150A" w:rsidP="00976012">
    <w:pPr>
      <w:pStyle w:val="Cabealh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F70D4"/>
    <w:multiLevelType w:val="multilevel"/>
    <w:tmpl w:val="4064A9B6"/>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83C1F"/>
    <w:multiLevelType w:val="multilevel"/>
    <w:tmpl w:val="7F8245D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FA431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7E553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767102"/>
    <w:multiLevelType w:val="multilevel"/>
    <w:tmpl w:val="B1A0F4E4"/>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6"/>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080F8D"/>
    <w:multiLevelType w:val="hybridMultilevel"/>
    <w:tmpl w:val="493CFC3C"/>
    <w:lvl w:ilvl="0" w:tplc="3F5627DA">
      <w:start w:val="1"/>
      <w:numFmt w:val="upperRoman"/>
      <w:suff w:val="space"/>
      <w:lvlText w:val="%1 -"/>
      <w:lvlJc w:val="left"/>
      <w:pPr>
        <w:ind w:left="72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7800F3E"/>
    <w:multiLevelType w:val="multilevel"/>
    <w:tmpl w:val="C374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12E46"/>
    <w:multiLevelType w:val="hybridMultilevel"/>
    <w:tmpl w:val="1D720E3E"/>
    <w:lvl w:ilvl="0" w:tplc="CE3C480C">
      <w:start w:val="1"/>
      <w:numFmt w:val="upperRoman"/>
      <w:suff w:val="space"/>
      <w:lvlText w:val="%1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6D7E90"/>
    <w:multiLevelType w:val="multilevel"/>
    <w:tmpl w:val="CA1624A4"/>
    <w:lvl w:ilvl="0">
      <w:start w:val="1"/>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2B1F7815"/>
    <w:multiLevelType w:val="multilevel"/>
    <w:tmpl w:val="B264191C"/>
    <w:lvl w:ilvl="0">
      <w:start w:val="9"/>
      <w:numFmt w:val="decimal"/>
      <w:suff w:val="space"/>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027E11"/>
    <w:multiLevelType w:val="hybridMultilevel"/>
    <w:tmpl w:val="AD8093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C317CC7"/>
    <w:multiLevelType w:val="hybridMultilevel"/>
    <w:tmpl w:val="AAF88394"/>
    <w:lvl w:ilvl="0" w:tplc="0416000F">
      <w:start w:val="1"/>
      <w:numFmt w:val="decimal"/>
      <w:lvlText w:val="%1."/>
      <w:lvlJc w:val="left"/>
      <w:pPr>
        <w:ind w:left="720" w:hanging="360"/>
      </w:pPr>
      <w:rPr>
        <w:rFonts w:hint="default"/>
        <w:color w:val="auto"/>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0CE7D0C"/>
    <w:multiLevelType w:val="hybridMultilevel"/>
    <w:tmpl w:val="D720759A"/>
    <w:lvl w:ilvl="0" w:tplc="560EE428">
      <w:start w:val="5"/>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79F5497"/>
    <w:multiLevelType w:val="multilevel"/>
    <w:tmpl w:val="DEE6C040"/>
    <w:lvl w:ilvl="0">
      <w:start w:val="14"/>
      <w:numFmt w:val="decimal"/>
      <w:lvlText w:val="%1."/>
      <w:lvlJc w:val="left"/>
      <w:pPr>
        <w:ind w:left="600" w:hanging="600"/>
      </w:pPr>
      <w:rPr>
        <w:rFonts w:hint="default"/>
      </w:rPr>
    </w:lvl>
    <w:lvl w:ilvl="1">
      <w:start w:val="1"/>
      <w:numFmt w:val="decimal"/>
      <w:lvlText w:val="%1.%2."/>
      <w:lvlJc w:val="left"/>
      <w:pPr>
        <w:ind w:left="529" w:hanging="600"/>
      </w:pPr>
      <w:rPr>
        <w:rFonts w:hint="default"/>
      </w:rPr>
    </w:lvl>
    <w:lvl w:ilvl="2">
      <w:start w:val="4"/>
      <w:numFmt w:val="decimal"/>
      <w:suff w:val="space"/>
      <w:lvlText w:val="%1.%2.%3."/>
      <w:lvlJc w:val="left"/>
      <w:pPr>
        <w:ind w:left="578" w:hanging="720"/>
      </w:pPr>
      <w:rPr>
        <w:rFonts w:hint="default"/>
        <w:b/>
        <w:bCs/>
      </w:rPr>
    </w:lvl>
    <w:lvl w:ilvl="3">
      <w:start w:val="1"/>
      <w:numFmt w:val="decimal"/>
      <w:lvlText w:val="%1.%2.%3.%4."/>
      <w:lvlJc w:val="left"/>
      <w:pPr>
        <w:ind w:left="507"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25" w:hanging="108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943" w:hanging="1440"/>
      </w:pPr>
      <w:rPr>
        <w:rFonts w:hint="default"/>
      </w:rPr>
    </w:lvl>
    <w:lvl w:ilvl="8">
      <w:start w:val="1"/>
      <w:numFmt w:val="decimal"/>
      <w:lvlText w:val="%1.%2.%3.%4.%5.%6.%7.%8.%9."/>
      <w:lvlJc w:val="left"/>
      <w:pPr>
        <w:ind w:left="1232" w:hanging="1800"/>
      </w:pPr>
      <w:rPr>
        <w:rFonts w:hint="default"/>
      </w:rPr>
    </w:lvl>
  </w:abstractNum>
  <w:abstractNum w:abstractNumId="15" w15:restartNumberingAfterBreak="0">
    <w:nsid w:val="51DF2968"/>
    <w:multiLevelType w:val="multilevel"/>
    <w:tmpl w:val="A9A22B64"/>
    <w:lvl w:ilvl="0">
      <w:start w:val="12"/>
      <w:numFmt w:val="decimal"/>
      <w:suff w:val="space"/>
      <w:lvlText w:val="%1."/>
      <w:lvlJc w:val="left"/>
      <w:pPr>
        <w:ind w:left="-66" w:hanging="360"/>
      </w:pPr>
      <w:rPr>
        <w:rFonts w:hint="default"/>
        <w:b/>
      </w:rPr>
    </w:lvl>
    <w:lvl w:ilvl="1">
      <w:start w:val="1"/>
      <w:numFmt w:val="decimal"/>
      <w:isLgl/>
      <w:suff w:val="space"/>
      <w:lvlText w:val="%1.%2."/>
      <w:lvlJc w:val="left"/>
      <w:pPr>
        <w:ind w:left="293" w:hanging="435"/>
      </w:pPr>
      <w:rPr>
        <w:rFonts w:hint="default"/>
        <w:b/>
        <w:bCs/>
      </w:rPr>
    </w:lvl>
    <w:lvl w:ilvl="2">
      <w:start w:val="1"/>
      <w:numFmt w:val="decimal"/>
      <w:isLgl/>
      <w:lvlText w:val="%1.%2.%3."/>
      <w:lvlJc w:val="left"/>
      <w:pPr>
        <w:ind w:left="862"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074" w:hanging="1080"/>
      </w:pPr>
      <w:rPr>
        <w:rFonts w:hint="default"/>
      </w:rPr>
    </w:lvl>
    <w:lvl w:ilvl="6">
      <w:start w:val="1"/>
      <w:numFmt w:val="decimal"/>
      <w:isLgl/>
      <w:lvlText w:val="%1.%2.%3.%4.%5.%6.%7."/>
      <w:lvlJc w:val="left"/>
      <w:pPr>
        <w:ind w:left="2718" w:hanging="1440"/>
      </w:pPr>
      <w:rPr>
        <w:rFonts w:hint="default"/>
      </w:rPr>
    </w:lvl>
    <w:lvl w:ilvl="7">
      <w:start w:val="1"/>
      <w:numFmt w:val="decimal"/>
      <w:isLgl/>
      <w:lvlText w:val="%1.%2.%3.%4.%5.%6.%7.%8."/>
      <w:lvlJc w:val="left"/>
      <w:pPr>
        <w:ind w:left="3002" w:hanging="1440"/>
      </w:pPr>
      <w:rPr>
        <w:rFonts w:hint="default"/>
      </w:rPr>
    </w:lvl>
    <w:lvl w:ilvl="8">
      <w:start w:val="1"/>
      <w:numFmt w:val="decimal"/>
      <w:isLgl/>
      <w:lvlText w:val="%1.%2.%3.%4.%5.%6.%7.%8.%9."/>
      <w:lvlJc w:val="left"/>
      <w:pPr>
        <w:ind w:left="3646" w:hanging="1800"/>
      </w:pPr>
      <w:rPr>
        <w:rFonts w:hint="default"/>
      </w:rPr>
    </w:lvl>
  </w:abstractNum>
  <w:abstractNum w:abstractNumId="16" w15:restartNumberingAfterBreak="0">
    <w:nsid w:val="647A5E7E"/>
    <w:multiLevelType w:val="multilevel"/>
    <w:tmpl w:val="D3B2DD98"/>
    <w:lvl w:ilvl="0">
      <w:start w:val="9"/>
      <w:numFmt w:val="decimal"/>
      <w:lvlText w:val="%1."/>
      <w:lvlJc w:val="left"/>
      <w:pPr>
        <w:ind w:left="360" w:hanging="360"/>
      </w:pPr>
      <w:rPr>
        <w:rFonts w:hint="default"/>
      </w:rPr>
    </w:lvl>
    <w:lvl w:ilvl="1">
      <w:start w:val="1"/>
      <w:numFmt w:val="decimal"/>
      <w:suff w:val="space"/>
      <w:lvlText w:val="%1.%2."/>
      <w:lvlJc w:val="left"/>
      <w:pPr>
        <w:ind w:left="218" w:hanging="360"/>
      </w:pPr>
      <w:rPr>
        <w:rFonts w:hint="default"/>
        <w:b/>
        <w:bCs/>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7" w15:restartNumberingAfterBreak="0">
    <w:nsid w:val="7797390B"/>
    <w:multiLevelType w:val="hybridMultilevel"/>
    <w:tmpl w:val="0A384508"/>
    <w:lvl w:ilvl="0" w:tplc="C68CA6E8">
      <w:start w:val="5"/>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AC22928"/>
    <w:multiLevelType w:val="hybridMultilevel"/>
    <w:tmpl w:val="F724DA9A"/>
    <w:lvl w:ilvl="0" w:tplc="EF563F52">
      <w:start w:val="1"/>
      <w:numFmt w:val="upperRoman"/>
      <w:suff w:val="space"/>
      <w:lvlText w:val="%1 -"/>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7E9F5B7D"/>
    <w:multiLevelType w:val="multilevel"/>
    <w:tmpl w:val="EEE456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eastAsia="Arial MT" w:hint="default"/>
        <w:b/>
        <w:bCs/>
      </w:rPr>
    </w:lvl>
    <w:lvl w:ilvl="2">
      <w:start w:val="1"/>
      <w:numFmt w:val="decimal"/>
      <w:isLgl/>
      <w:lvlText w:val="%1.%2.%3."/>
      <w:lvlJc w:val="left"/>
      <w:pPr>
        <w:ind w:left="1080" w:hanging="720"/>
      </w:pPr>
      <w:rPr>
        <w:rFonts w:eastAsia="Arial MT" w:hint="default"/>
      </w:rPr>
    </w:lvl>
    <w:lvl w:ilvl="3">
      <w:start w:val="1"/>
      <w:numFmt w:val="decimal"/>
      <w:isLgl/>
      <w:lvlText w:val="%1.%2.%3.%4."/>
      <w:lvlJc w:val="left"/>
      <w:pPr>
        <w:ind w:left="1080" w:hanging="720"/>
      </w:pPr>
      <w:rPr>
        <w:rFonts w:eastAsia="Arial MT" w:hint="default"/>
      </w:rPr>
    </w:lvl>
    <w:lvl w:ilvl="4">
      <w:start w:val="1"/>
      <w:numFmt w:val="decimal"/>
      <w:isLgl/>
      <w:lvlText w:val="%1.%2.%3.%4.%5."/>
      <w:lvlJc w:val="left"/>
      <w:pPr>
        <w:ind w:left="1440" w:hanging="1080"/>
      </w:pPr>
      <w:rPr>
        <w:rFonts w:eastAsia="Arial MT" w:hint="default"/>
      </w:rPr>
    </w:lvl>
    <w:lvl w:ilvl="5">
      <w:start w:val="1"/>
      <w:numFmt w:val="decimal"/>
      <w:isLgl/>
      <w:lvlText w:val="%1.%2.%3.%4.%5.%6."/>
      <w:lvlJc w:val="left"/>
      <w:pPr>
        <w:ind w:left="1440" w:hanging="1080"/>
      </w:pPr>
      <w:rPr>
        <w:rFonts w:eastAsia="Arial MT" w:hint="default"/>
      </w:rPr>
    </w:lvl>
    <w:lvl w:ilvl="6">
      <w:start w:val="1"/>
      <w:numFmt w:val="decimal"/>
      <w:isLgl/>
      <w:lvlText w:val="%1.%2.%3.%4.%5.%6.%7."/>
      <w:lvlJc w:val="left"/>
      <w:pPr>
        <w:ind w:left="1800" w:hanging="1440"/>
      </w:pPr>
      <w:rPr>
        <w:rFonts w:eastAsia="Arial MT" w:hint="default"/>
      </w:rPr>
    </w:lvl>
    <w:lvl w:ilvl="7">
      <w:start w:val="1"/>
      <w:numFmt w:val="decimal"/>
      <w:isLgl/>
      <w:lvlText w:val="%1.%2.%3.%4.%5.%6.%7.%8."/>
      <w:lvlJc w:val="left"/>
      <w:pPr>
        <w:ind w:left="1800" w:hanging="1440"/>
      </w:pPr>
      <w:rPr>
        <w:rFonts w:eastAsia="Arial MT" w:hint="default"/>
      </w:rPr>
    </w:lvl>
    <w:lvl w:ilvl="8">
      <w:start w:val="1"/>
      <w:numFmt w:val="decimal"/>
      <w:isLgl/>
      <w:lvlText w:val="%1.%2.%3.%4.%5.%6.%7.%8.%9."/>
      <w:lvlJc w:val="left"/>
      <w:pPr>
        <w:ind w:left="2160" w:hanging="1800"/>
      </w:pPr>
      <w:rPr>
        <w:rFonts w:eastAsia="Arial MT" w:hint="default"/>
      </w:rPr>
    </w:lvl>
  </w:abstractNum>
  <w:num w:numId="1" w16cid:durableId="885026821">
    <w:abstractNumId w:val="0"/>
  </w:num>
  <w:num w:numId="2" w16cid:durableId="337077343">
    <w:abstractNumId w:val="12"/>
  </w:num>
  <w:num w:numId="3" w16cid:durableId="731923354">
    <w:abstractNumId w:val="17"/>
  </w:num>
  <w:num w:numId="4" w16cid:durableId="326860110">
    <w:abstractNumId w:val="13"/>
  </w:num>
  <w:num w:numId="5" w16cid:durableId="553153830">
    <w:abstractNumId w:val="3"/>
  </w:num>
  <w:num w:numId="6" w16cid:durableId="1014186158">
    <w:abstractNumId w:val="2"/>
  </w:num>
  <w:num w:numId="7" w16cid:durableId="693118254">
    <w:abstractNumId w:val="9"/>
  </w:num>
  <w:num w:numId="8" w16cid:durableId="601501123">
    <w:abstractNumId w:val="11"/>
  </w:num>
  <w:num w:numId="9" w16cid:durableId="1522358493">
    <w:abstractNumId w:val="7"/>
  </w:num>
  <w:num w:numId="10" w16cid:durableId="1958370317">
    <w:abstractNumId w:val="19"/>
  </w:num>
  <w:num w:numId="11" w16cid:durableId="7903676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5428705">
    <w:abstractNumId w:val="10"/>
  </w:num>
  <w:num w:numId="13" w16cid:durableId="1102722824">
    <w:abstractNumId w:val="15"/>
  </w:num>
  <w:num w:numId="14" w16cid:durableId="1478374715">
    <w:abstractNumId w:val="1"/>
  </w:num>
  <w:num w:numId="15" w16cid:durableId="1887986870">
    <w:abstractNumId w:val="16"/>
  </w:num>
  <w:num w:numId="16" w16cid:durableId="1184126754">
    <w:abstractNumId w:val="14"/>
  </w:num>
  <w:num w:numId="17" w16cid:durableId="1544712337">
    <w:abstractNumId w:val="4"/>
  </w:num>
  <w:num w:numId="18" w16cid:durableId="2003654519">
    <w:abstractNumId w:val="8"/>
  </w:num>
  <w:num w:numId="19" w16cid:durableId="1045062446">
    <w:abstractNumId w:val="6"/>
  </w:num>
  <w:num w:numId="20" w16cid:durableId="158337586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formatting="0"/>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A90"/>
    <w:rsid w:val="00000EC1"/>
    <w:rsid w:val="00001360"/>
    <w:rsid w:val="000034B4"/>
    <w:rsid w:val="000043B0"/>
    <w:rsid w:val="0001216E"/>
    <w:rsid w:val="000236B2"/>
    <w:rsid w:val="00023D59"/>
    <w:rsid w:val="0002404F"/>
    <w:rsid w:val="00030836"/>
    <w:rsid w:val="000334E8"/>
    <w:rsid w:val="00036014"/>
    <w:rsid w:val="000427D5"/>
    <w:rsid w:val="00043510"/>
    <w:rsid w:val="00043A8D"/>
    <w:rsid w:val="00044E95"/>
    <w:rsid w:val="00050FB6"/>
    <w:rsid w:val="00061BE6"/>
    <w:rsid w:val="00062755"/>
    <w:rsid w:val="0006276D"/>
    <w:rsid w:val="00063772"/>
    <w:rsid w:val="0008136F"/>
    <w:rsid w:val="0008452A"/>
    <w:rsid w:val="00084D13"/>
    <w:rsid w:val="00085AA0"/>
    <w:rsid w:val="000870DB"/>
    <w:rsid w:val="0009019A"/>
    <w:rsid w:val="00090FE3"/>
    <w:rsid w:val="000917DB"/>
    <w:rsid w:val="000A37CF"/>
    <w:rsid w:val="000A41E3"/>
    <w:rsid w:val="000A6406"/>
    <w:rsid w:val="000A7606"/>
    <w:rsid w:val="000B7A4A"/>
    <w:rsid w:val="000C45C2"/>
    <w:rsid w:val="000C4FA6"/>
    <w:rsid w:val="000C6DAE"/>
    <w:rsid w:val="000D0734"/>
    <w:rsid w:val="000E4721"/>
    <w:rsid w:val="000F4C9B"/>
    <w:rsid w:val="000F6043"/>
    <w:rsid w:val="00110D3C"/>
    <w:rsid w:val="00113AA8"/>
    <w:rsid w:val="00114E62"/>
    <w:rsid w:val="00117E28"/>
    <w:rsid w:val="00120DCE"/>
    <w:rsid w:val="001237B3"/>
    <w:rsid w:val="00125486"/>
    <w:rsid w:val="00135942"/>
    <w:rsid w:val="00136C67"/>
    <w:rsid w:val="00151C11"/>
    <w:rsid w:val="00151EEC"/>
    <w:rsid w:val="001546AD"/>
    <w:rsid w:val="00155E3C"/>
    <w:rsid w:val="0017765E"/>
    <w:rsid w:val="001812C9"/>
    <w:rsid w:val="001812CB"/>
    <w:rsid w:val="00182F49"/>
    <w:rsid w:val="00186E17"/>
    <w:rsid w:val="001874D4"/>
    <w:rsid w:val="00187A90"/>
    <w:rsid w:val="00190BE6"/>
    <w:rsid w:val="001943E4"/>
    <w:rsid w:val="00196C89"/>
    <w:rsid w:val="001A0A25"/>
    <w:rsid w:val="001A4E43"/>
    <w:rsid w:val="001A6017"/>
    <w:rsid w:val="001A6742"/>
    <w:rsid w:val="001B103A"/>
    <w:rsid w:val="001D12BE"/>
    <w:rsid w:val="001E1290"/>
    <w:rsid w:val="001E2E1D"/>
    <w:rsid w:val="001F3684"/>
    <w:rsid w:val="001F5BFA"/>
    <w:rsid w:val="001F7787"/>
    <w:rsid w:val="00204840"/>
    <w:rsid w:val="00204C08"/>
    <w:rsid w:val="00205DCD"/>
    <w:rsid w:val="0020623D"/>
    <w:rsid w:val="00216C38"/>
    <w:rsid w:val="002176FA"/>
    <w:rsid w:val="0022266B"/>
    <w:rsid w:val="002402F5"/>
    <w:rsid w:val="002429BA"/>
    <w:rsid w:val="00246239"/>
    <w:rsid w:val="00246EC3"/>
    <w:rsid w:val="0025015B"/>
    <w:rsid w:val="002514A0"/>
    <w:rsid w:val="00253EF9"/>
    <w:rsid w:val="00255825"/>
    <w:rsid w:val="00257633"/>
    <w:rsid w:val="00261C56"/>
    <w:rsid w:val="0026329C"/>
    <w:rsid w:val="0027049F"/>
    <w:rsid w:val="00270BF4"/>
    <w:rsid w:val="00271CE3"/>
    <w:rsid w:val="00272C1D"/>
    <w:rsid w:val="0027618C"/>
    <w:rsid w:val="00282270"/>
    <w:rsid w:val="002A226D"/>
    <w:rsid w:val="002A3392"/>
    <w:rsid w:val="002A45D6"/>
    <w:rsid w:val="002A478A"/>
    <w:rsid w:val="002A5A80"/>
    <w:rsid w:val="002B0FF5"/>
    <w:rsid w:val="002B2578"/>
    <w:rsid w:val="002B5C43"/>
    <w:rsid w:val="002B6C33"/>
    <w:rsid w:val="002C0A4D"/>
    <w:rsid w:val="002C3194"/>
    <w:rsid w:val="002C53BA"/>
    <w:rsid w:val="002C7835"/>
    <w:rsid w:val="002D5F84"/>
    <w:rsid w:val="002D7AAB"/>
    <w:rsid w:val="002E193D"/>
    <w:rsid w:val="002E362B"/>
    <w:rsid w:val="002F315B"/>
    <w:rsid w:val="00300BCB"/>
    <w:rsid w:val="003010FF"/>
    <w:rsid w:val="003027CA"/>
    <w:rsid w:val="00302DEC"/>
    <w:rsid w:val="003067C5"/>
    <w:rsid w:val="003153D2"/>
    <w:rsid w:val="00326FD3"/>
    <w:rsid w:val="003275C2"/>
    <w:rsid w:val="0033561F"/>
    <w:rsid w:val="00341EDA"/>
    <w:rsid w:val="00343A82"/>
    <w:rsid w:val="003445BE"/>
    <w:rsid w:val="00344812"/>
    <w:rsid w:val="003464A7"/>
    <w:rsid w:val="0035104B"/>
    <w:rsid w:val="00354E8F"/>
    <w:rsid w:val="00355C7C"/>
    <w:rsid w:val="0036110B"/>
    <w:rsid w:val="00367720"/>
    <w:rsid w:val="00371236"/>
    <w:rsid w:val="00383E5D"/>
    <w:rsid w:val="003954A7"/>
    <w:rsid w:val="00396C92"/>
    <w:rsid w:val="003B089D"/>
    <w:rsid w:val="003B098D"/>
    <w:rsid w:val="003B4428"/>
    <w:rsid w:val="003B71B4"/>
    <w:rsid w:val="003B7C3A"/>
    <w:rsid w:val="003C3077"/>
    <w:rsid w:val="003C6929"/>
    <w:rsid w:val="003C77CF"/>
    <w:rsid w:val="003E28EE"/>
    <w:rsid w:val="003F1962"/>
    <w:rsid w:val="003F4723"/>
    <w:rsid w:val="003F7817"/>
    <w:rsid w:val="003F794A"/>
    <w:rsid w:val="00401D4A"/>
    <w:rsid w:val="0040248D"/>
    <w:rsid w:val="00404C08"/>
    <w:rsid w:val="00412745"/>
    <w:rsid w:val="004179F6"/>
    <w:rsid w:val="00424E7B"/>
    <w:rsid w:val="00432BE6"/>
    <w:rsid w:val="00433010"/>
    <w:rsid w:val="00434F8A"/>
    <w:rsid w:val="00437F76"/>
    <w:rsid w:val="00445821"/>
    <w:rsid w:val="0045439A"/>
    <w:rsid w:val="00456AC8"/>
    <w:rsid w:val="00457532"/>
    <w:rsid w:val="004647BD"/>
    <w:rsid w:val="00464ED1"/>
    <w:rsid w:val="0046615E"/>
    <w:rsid w:val="00473F54"/>
    <w:rsid w:val="00474483"/>
    <w:rsid w:val="00474E7A"/>
    <w:rsid w:val="004861F0"/>
    <w:rsid w:val="004A38AC"/>
    <w:rsid w:val="004A578D"/>
    <w:rsid w:val="004B1139"/>
    <w:rsid w:val="004B384B"/>
    <w:rsid w:val="004C1CC6"/>
    <w:rsid w:val="004C3AFC"/>
    <w:rsid w:val="004C5BC6"/>
    <w:rsid w:val="004C6C35"/>
    <w:rsid w:val="004C7605"/>
    <w:rsid w:val="004D2B6F"/>
    <w:rsid w:val="004D78F0"/>
    <w:rsid w:val="004D795F"/>
    <w:rsid w:val="004E13F4"/>
    <w:rsid w:val="004E3E59"/>
    <w:rsid w:val="004E50F9"/>
    <w:rsid w:val="004E7F7D"/>
    <w:rsid w:val="004F0087"/>
    <w:rsid w:val="004F341E"/>
    <w:rsid w:val="00503408"/>
    <w:rsid w:val="00506FBD"/>
    <w:rsid w:val="00510CCE"/>
    <w:rsid w:val="00513EA0"/>
    <w:rsid w:val="00514C37"/>
    <w:rsid w:val="0052294A"/>
    <w:rsid w:val="00531B1B"/>
    <w:rsid w:val="0053451E"/>
    <w:rsid w:val="005347D5"/>
    <w:rsid w:val="00537C3E"/>
    <w:rsid w:val="00537E45"/>
    <w:rsid w:val="00551D97"/>
    <w:rsid w:val="00557296"/>
    <w:rsid w:val="00560EB0"/>
    <w:rsid w:val="00561918"/>
    <w:rsid w:val="00567C13"/>
    <w:rsid w:val="00570082"/>
    <w:rsid w:val="00570806"/>
    <w:rsid w:val="0057365D"/>
    <w:rsid w:val="0058167A"/>
    <w:rsid w:val="00592547"/>
    <w:rsid w:val="00594EE7"/>
    <w:rsid w:val="005A23A9"/>
    <w:rsid w:val="005A2F2B"/>
    <w:rsid w:val="005B044D"/>
    <w:rsid w:val="005B2204"/>
    <w:rsid w:val="005B3AD9"/>
    <w:rsid w:val="005B71EA"/>
    <w:rsid w:val="005C03DC"/>
    <w:rsid w:val="005C2ED7"/>
    <w:rsid w:val="005C376D"/>
    <w:rsid w:val="005C4341"/>
    <w:rsid w:val="005C792E"/>
    <w:rsid w:val="005D150A"/>
    <w:rsid w:val="005D5142"/>
    <w:rsid w:val="005D628F"/>
    <w:rsid w:val="005D6765"/>
    <w:rsid w:val="006016BF"/>
    <w:rsid w:val="006020B6"/>
    <w:rsid w:val="00613231"/>
    <w:rsid w:val="006173C6"/>
    <w:rsid w:val="00620307"/>
    <w:rsid w:val="006226F7"/>
    <w:rsid w:val="00627DF9"/>
    <w:rsid w:val="006310CF"/>
    <w:rsid w:val="00637B4E"/>
    <w:rsid w:val="006441BC"/>
    <w:rsid w:val="00644C96"/>
    <w:rsid w:val="00647AC2"/>
    <w:rsid w:val="006501CD"/>
    <w:rsid w:val="00663134"/>
    <w:rsid w:val="00666783"/>
    <w:rsid w:val="00671425"/>
    <w:rsid w:val="006754E4"/>
    <w:rsid w:val="00677D2D"/>
    <w:rsid w:val="00682826"/>
    <w:rsid w:val="00692FBE"/>
    <w:rsid w:val="006976C4"/>
    <w:rsid w:val="006A08A3"/>
    <w:rsid w:val="006A62A9"/>
    <w:rsid w:val="006A7545"/>
    <w:rsid w:val="006B172F"/>
    <w:rsid w:val="006C0C70"/>
    <w:rsid w:val="006C1EB3"/>
    <w:rsid w:val="006C3DE0"/>
    <w:rsid w:val="006C68F0"/>
    <w:rsid w:val="006D5112"/>
    <w:rsid w:val="006D6744"/>
    <w:rsid w:val="006D7E0D"/>
    <w:rsid w:val="006F5955"/>
    <w:rsid w:val="006F5F6C"/>
    <w:rsid w:val="007008E9"/>
    <w:rsid w:val="00701B29"/>
    <w:rsid w:val="00703A97"/>
    <w:rsid w:val="00703B16"/>
    <w:rsid w:val="007126BC"/>
    <w:rsid w:val="00714EE9"/>
    <w:rsid w:val="007166DC"/>
    <w:rsid w:val="007217AF"/>
    <w:rsid w:val="007223D8"/>
    <w:rsid w:val="0073213A"/>
    <w:rsid w:val="00733647"/>
    <w:rsid w:val="00740EC7"/>
    <w:rsid w:val="007418BA"/>
    <w:rsid w:val="00741A28"/>
    <w:rsid w:val="00741C67"/>
    <w:rsid w:val="00745E62"/>
    <w:rsid w:val="00746F46"/>
    <w:rsid w:val="00750663"/>
    <w:rsid w:val="00752865"/>
    <w:rsid w:val="00755541"/>
    <w:rsid w:val="00756A45"/>
    <w:rsid w:val="007641F2"/>
    <w:rsid w:val="00764612"/>
    <w:rsid w:val="007647D1"/>
    <w:rsid w:val="00767B89"/>
    <w:rsid w:val="00767BE3"/>
    <w:rsid w:val="00767E92"/>
    <w:rsid w:val="00772EE0"/>
    <w:rsid w:val="00775150"/>
    <w:rsid w:val="00775933"/>
    <w:rsid w:val="007768BB"/>
    <w:rsid w:val="0077793E"/>
    <w:rsid w:val="00780EB4"/>
    <w:rsid w:val="007824E2"/>
    <w:rsid w:val="00782E27"/>
    <w:rsid w:val="007911BA"/>
    <w:rsid w:val="007945BB"/>
    <w:rsid w:val="00794F45"/>
    <w:rsid w:val="00795C73"/>
    <w:rsid w:val="00796AC6"/>
    <w:rsid w:val="0079776B"/>
    <w:rsid w:val="00797D8A"/>
    <w:rsid w:val="007A30B2"/>
    <w:rsid w:val="007B599F"/>
    <w:rsid w:val="007C10A6"/>
    <w:rsid w:val="007C2B8D"/>
    <w:rsid w:val="007C4D18"/>
    <w:rsid w:val="007D3C7D"/>
    <w:rsid w:val="007D6873"/>
    <w:rsid w:val="007E4D79"/>
    <w:rsid w:val="007E6E61"/>
    <w:rsid w:val="007E7D4F"/>
    <w:rsid w:val="007F2E86"/>
    <w:rsid w:val="007F3B34"/>
    <w:rsid w:val="008118B9"/>
    <w:rsid w:val="008146D4"/>
    <w:rsid w:val="00816796"/>
    <w:rsid w:val="00824EF8"/>
    <w:rsid w:val="008256D1"/>
    <w:rsid w:val="008457AE"/>
    <w:rsid w:val="00845819"/>
    <w:rsid w:val="00846636"/>
    <w:rsid w:val="008509E0"/>
    <w:rsid w:val="00851744"/>
    <w:rsid w:val="00870BF3"/>
    <w:rsid w:val="00871049"/>
    <w:rsid w:val="00871BC1"/>
    <w:rsid w:val="0087252D"/>
    <w:rsid w:val="0087518F"/>
    <w:rsid w:val="008764BA"/>
    <w:rsid w:val="00877F07"/>
    <w:rsid w:val="008866B7"/>
    <w:rsid w:val="00895892"/>
    <w:rsid w:val="00896B75"/>
    <w:rsid w:val="008A27B6"/>
    <w:rsid w:val="008A6BD4"/>
    <w:rsid w:val="008B1E29"/>
    <w:rsid w:val="008B4367"/>
    <w:rsid w:val="008C0289"/>
    <w:rsid w:val="008C083A"/>
    <w:rsid w:val="008C100E"/>
    <w:rsid w:val="008D3BA7"/>
    <w:rsid w:val="008D697B"/>
    <w:rsid w:val="008E1768"/>
    <w:rsid w:val="008E37EF"/>
    <w:rsid w:val="008E5787"/>
    <w:rsid w:val="008E7183"/>
    <w:rsid w:val="008F0CC9"/>
    <w:rsid w:val="008F64C2"/>
    <w:rsid w:val="008F676A"/>
    <w:rsid w:val="008F730A"/>
    <w:rsid w:val="00907F22"/>
    <w:rsid w:val="00911E3A"/>
    <w:rsid w:val="009122B4"/>
    <w:rsid w:val="00915193"/>
    <w:rsid w:val="00915F9A"/>
    <w:rsid w:val="00925EAE"/>
    <w:rsid w:val="0093349F"/>
    <w:rsid w:val="009341AB"/>
    <w:rsid w:val="0093452F"/>
    <w:rsid w:val="009346D4"/>
    <w:rsid w:val="00934B6A"/>
    <w:rsid w:val="00935ABB"/>
    <w:rsid w:val="00942125"/>
    <w:rsid w:val="00946AA6"/>
    <w:rsid w:val="009573D4"/>
    <w:rsid w:val="00971A74"/>
    <w:rsid w:val="00976012"/>
    <w:rsid w:val="00984AB5"/>
    <w:rsid w:val="009851FD"/>
    <w:rsid w:val="00985402"/>
    <w:rsid w:val="00993476"/>
    <w:rsid w:val="00996A01"/>
    <w:rsid w:val="009977D5"/>
    <w:rsid w:val="009A0CAF"/>
    <w:rsid w:val="009A26E4"/>
    <w:rsid w:val="009A6BDF"/>
    <w:rsid w:val="009B55A9"/>
    <w:rsid w:val="009C027C"/>
    <w:rsid w:val="009C50E5"/>
    <w:rsid w:val="009C6046"/>
    <w:rsid w:val="009D3C56"/>
    <w:rsid w:val="009D49E5"/>
    <w:rsid w:val="009D4A98"/>
    <w:rsid w:val="009E1697"/>
    <w:rsid w:val="009E1B88"/>
    <w:rsid w:val="00A056CE"/>
    <w:rsid w:val="00A1199D"/>
    <w:rsid w:val="00A1270A"/>
    <w:rsid w:val="00A13BAA"/>
    <w:rsid w:val="00A23D3B"/>
    <w:rsid w:val="00A25E6B"/>
    <w:rsid w:val="00A26BCD"/>
    <w:rsid w:val="00A32769"/>
    <w:rsid w:val="00A35FAD"/>
    <w:rsid w:val="00A36297"/>
    <w:rsid w:val="00A622C7"/>
    <w:rsid w:val="00A62726"/>
    <w:rsid w:val="00A6373C"/>
    <w:rsid w:val="00A63FAC"/>
    <w:rsid w:val="00A646C5"/>
    <w:rsid w:val="00A65C76"/>
    <w:rsid w:val="00A678AB"/>
    <w:rsid w:val="00A74033"/>
    <w:rsid w:val="00A8221F"/>
    <w:rsid w:val="00A82B61"/>
    <w:rsid w:val="00A83786"/>
    <w:rsid w:val="00A940F7"/>
    <w:rsid w:val="00A9486D"/>
    <w:rsid w:val="00AA555F"/>
    <w:rsid w:val="00AB2E62"/>
    <w:rsid w:val="00AB48BC"/>
    <w:rsid w:val="00AB5F8D"/>
    <w:rsid w:val="00AC2D90"/>
    <w:rsid w:val="00AC5724"/>
    <w:rsid w:val="00AC7185"/>
    <w:rsid w:val="00AC7E3B"/>
    <w:rsid w:val="00AD5D3B"/>
    <w:rsid w:val="00AE2ED3"/>
    <w:rsid w:val="00AE6351"/>
    <w:rsid w:val="00AF2155"/>
    <w:rsid w:val="00AF5362"/>
    <w:rsid w:val="00B049DF"/>
    <w:rsid w:val="00B0654F"/>
    <w:rsid w:val="00B06DF9"/>
    <w:rsid w:val="00B1459C"/>
    <w:rsid w:val="00B22A92"/>
    <w:rsid w:val="00B26D9A"/>
    <w:rsid w:val="00B342A0"/>
    <w:rsid w:val="00B45A06"/>
    <w:rsid w:val="00B52722"/>
    <w:rsid w:val="00B66F47"/>
    <w:rsid w:val="00B81936"/>
    <w:rsid w:val="00B91A00"/>
    <w:rsid w:val="00B95755"/>
    <w:rsid w:val="00B96228"/>
    <w:rsid w:val="00BA321B"/>
    <w:rsid w:val="00BA49CE"/>
    <w:rsid w:val="00BB1B26"/>
    <w:rsid w:val="00BB2795"/>
    <w:rsid w:val="00BB7161"/>
    <w:rsid w:val="00BC4749"/>
    <w:rsid w:val="00BC7896"/>
    <w:rsid w:val="00BC79C2"/>
    <w:rsid w:val="00BD3365"/>
    <w:rsid w:val="00BD5EC4"/>
    <w:rsid w:val="00BE5D5C"/>
    <w:rsid w:val="00BE6967"/>
    <w:rsid w:val="00BF45EA"/>
    <w:rsid w:val="00C02F3A"/>
    <w:rsid w:val="00C13303"/>
    <w:rsid w:val="00C171C7"/>
    <w:rsid w:val="00C33FD0"/>
    <w:rsid w:val="00C434FE"/>
    <w:rsid w:val="00C43E4F"/>
    <w:rsid w:val="00C46345"/>
    <w:rsid w:val="00C50880"/>
    <w:rsid w:val="00C560D0"/>
    <w:rsid w:val="00C67B48"/>
    <w:rsid w:val="00C734D9"/>
    <w:rsid w:val="00C74B67"/>
    <w:rsid w:val="00C74D82"/>
    <w:rsid w:val="00C82D07"/>
    <w:rsid w:val="00C87879"/>
    <w:rsid w:val="00CA1EE0"/>
    <w:rsid w:val="00CB24E3"/>
    <w:rsid w:val="00CB616E"/>
    <w:rsid w:val="00CC117B"/>
    <w:rsid w:val="00CD2417"/>
    <w:rsid w:val="00CD3EF0"/>
    <w:rsid w:val="00CD7338"/>
    <w:rsid w:val="00CE40E6"/>
    <w:rsid w:val="00CE6047"/>
    <w:rsid w:val="00CE73C8"/>
    <w:rsid w:val="00CF085C"/>
    <w:rsid w:val="00CF0E8C"/>
    <w:rsid w:val="00CF2BB7"/>
    <w:rsid w:val="00CF47D7"/>
    <w:rsid w:val="00D001A7"/>
    <w:rsid w:val="00D01AA1"/>
    <w:rsid w:val="00D04048"/>
    <w:rsid w:val="00D057F9"/>
    <w:rsid w:val="00D07A32"/>
    <w:rsid w:val="00D12B6D"/>
    <w:rsid w:val="00D12FAB"/>
    <w:rsid w:val="00D1331C"/>
    <w:rsid w:val="00D16F22"/>
    <w:rsid w:val="00D172A1"/>
    <w:rsid w:val="00D2145A"/>
    <w:rsid w:val="00D223B6"/>
    <w:rsid w:val="00D2263E"/>
    <w:rsid w:val="00D23D6A"/>
    <w:rsid w:val="00D23FAB"/>
    <w:rsid w:val="00D244B1"/>
    <w:rsid w:val="00D251DE"/>
    <w:rsid w:val="00D270C8"/>
    <w:rsid w:val="00D30F78"/>
    <w:rsid w:val="00D328EE"/>
    <w:rsid w:val="00D32ADE"/>
    <w:rsid w:val="00D342FA"/>
    <w:rsid w:val="00D406DC"/>
    <w:rsid w:val="00D510B3"/>
    <w:rsid w:val="00D511CA"/>
    <w:rsid w:val="00D52548"/>
    <w:rsid w:val="00D64919"/>
    <w:rsid w:val="00D65B41"/>
    <w:rsid w:val="00D67E41"/>
    <w:rsid w:val="00D71143"/>
    <w:rsid w:val="00D7231E"/>
    <w:rsid w:val="00D86485"/>
    <w:rsid w:val="00D87E09"/>
    <w:rsid w:val="00DA3072"/>
    <w:rsid w:val="00DA49AA"/>
    <w:rsid w:val="00DA4D9B"/>
    <w:rsid w:val="00DA749C"/>
    <w:rsid w:val="00DA7A74"/>
    <w:rsid w:val="00DB28FB"/>
    <w:rsid w:val="00DB3398"/>
    <w:rsid w:val="00DC0859"/>
    <w:rsid w:val="00DC1AE7"/>
    <w:rsid w:val="00DC7EDA"/>
    <w:rsid w:val="00DD1481"/>
    <w:rsid w:val="00DD1D14"/>
    <w:rsid w:val="00DD2FC5"/>
    <w:rsid w:val="00DF4C54"/>
    <w:rsid w:val="00E026CE"/>
    <w:rsid w:val="00E1001B"/>
    <w:rsid w:val="00E1378B"/>
    <w:rsid w:val="00E1578A"/>
    <w:rsid w:val="00E44C91"/>
    <w:rsid w:val="00E45F87"/>
    <w:rsid w:val="00E516CE"/>
    <w:rsid w:val="00E52058"/>
    <w:rsid w:val="00E5650B"/>
    <w:rsid w:val="00E565A9"/>
    <w:rsid w:val="00E567EA"/>
    <w:rsid w:val="00E6381C"/>
    <w:rsid w:val="00E6511E"/>
    <w:rsid w:val="00E71D9B"/>
    <w:rsid w:val="00E808CC"/>
    <w:rsid w:val="00E83E82"/>
    <w:rsid w:val="00E84A8B"/>
    <w:rsid w:val="00E85304"/>
    <w:rsid w:val="00E90DD1"/>
    <w:rsid w:val="00EA1C02"/>
    <w:rsid w:val="00EB01B6"/>
    <w:rsid w:val="00EB1E26"/>
    <w:rsid w:val="00EB54E3"/>
    <w:rsid w:val="00ED35DC"/>
    <w:rsid w:val="00EE2228"/>
    <w:rsid w:val="00EE53F9"/>
    <w:rsid w:val="00EE5918"/>
    <w:rsid w:val="00EE68C7"/>
    <w:rsid w:val="00EF0D11"/>
    <w:rsid w:val="00EF1EA2"/>
    <w:rsid w:val="00EF3EEB"/>
    <w:rsid w:val="00EF46CA"/>
    <w:rsid w:val="00EF4A35"/>
    <w:rsid w:val="00EF72CD"/>
    <w:rsid w:val="00EF7513"/>
    <w:rsid w:val="00F006C9"/>
    <w:rsid w:val="00F07F02"/>
    <w:rsid w:val="00F12C43"/>
    <w:rsid w:val="00F15381"/>
    <w:rsid w:val="00F222AC"/>
    <w:rsid w:val="00F22727"/>
    <w:rsid w:val="00F31590"/>
    <w:rsid w:val="00F3290F"/>
    <w:rsid w:val="00F351AA"/>
    <w:rsid w:val="00F35686"/>
    <w:rsid w:val="00F36433"/>
    <w:rsid w:val="00F36DFC"/>
    <w:rsid w:val="00F57812"/>
    <w:rsid w:val="00F66BFC"/>
    <w:rsid w:val="00F6782E"/>
    <w:rsid w:val="00F75647"/>
    <w:rsid w:val="00F97512"/>
    <w:rsid w:val="00FA0A13"/>
    <w:rsid w:val="00FB13F2"/>
    <w:rsid w:val="00FB3424"/>
    <w:rsid w:val="00FB4481"/>
    <w:rsid w:val="00FB46C6"/>
    <w:rsid w:val="00FC4AC3"/>
    <w:rsid w:val="00FD0495"/>
    <w:rsid w:val="00FD25CD"/>
    <w:rsid w:val="00FE1A25"/>
    <w:rsid w:val="00FE6CF2"/>
    <w:rsid w:val="00FF1FA2"/>
    <w:rsid w:val="00FF22A6"/>
    <w:rsid w:val="00FF3C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095D3A2"/>
  <w15:chartTrackingRefBased/>
  <w15:docId w15:val="{86DB8043-B24B-4D96-8DFB-FDBE7555A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D150A"/>
    <w:pPr>
      <w:keepNext/>
      <w:tabs>
        <w:tab w:val="left" w:pos="9360"/>
      </w:tabs>
      <w:spacing w:after="0" w:line="240" w:lineRule="auto"/>
      <w:jc w:val="both"/>
      <w:outlineLvl w:val="0"/>
    </w:pPr>
    <w:rPr>
      <w:rFonts w:ascii="Times New Roman" w:eastAsia="Times New Roman" w:hAnsi="Times New Roman" w:cs="Times New Roman"/>
      <w:b/>
      <w:szCs w:val="20"/>
      <w:lang w:eastAsia="pt-BR"/>
    </w:rPr>
  </w:style>
  <w:style w:type="paragraph" w:styleId="Ttulo2">
    <w:name w:val="heading 2"/>
    <w:basedOn w:val="Normal"/>
    <w:next w:val="Normal"/>
    <w:link w:val="Ttulo2Char"/>
    <w:autoRedefine/>
    <w:uiPriority w:val="9"/>
    <w:semiHidden/>
    <w:unhideWhenUsed/>
    <w:qFormat/>
    <w:rsid w:val="007166DC"/>
    <w:pPr>
      <w:keepNext/>
      <w:keepLines/>
      <w:widowControl w:val="0"/>
      <w:autoSpaceDE w:val="0"/>
      <w:autoSpaceDN w:val="0"/>
      <w:spacing w:before="40" w:after="0" w:line="360" w:lineRule="auto"/>
      <w:jc w:val="both"/>
      <w:outlineLvl w:val="1"/>
    </w:pPr>
    <w:rPr>
      <w:rFonts w:asciiTheme="majorHAnsi" w:eastAsiaTheme="majorEastAsia" w:hAnsiTheme="majorHAnsi" w:cstheme="majorBidi"/>
      <w:sz w:val="24"/>
      <w:szCs w:val="26"/>
      <w:lang w:val="pt-PT"/>
    </w:rPr>
  </w:style>
  <w:style w:type="paragraph" w:styleId="Ttulo3">
    <w:name w:val="heading 3"/>
    <w:basedOn w:val="Normal"/>
    <w:next w:val="Normal"/>
    <w:link w:val="Ttulo3Char"/>
    <w:uiPriority w:val="9"/>
    <w:semiHidden/>
    <w:unhideWhenUsed/>
    <w:qFormat/>
    <w:rsid w:val="00895892"/>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pt-BR"/>
    </w:rPr>
  </w:style>
  <w:style w:type="paragraph" w:styleId="Ttulo6">
    <w:name w:val="heading 6"/>
    <w:basedOn w:val="Normal"/>
    <w:next w:val="Normal"/>
    <w:link w:val="Ttulo6Char"/>
    <w:uiPriority w:val="9"/>
    <w:semiHidden/>
    <w:unhideWhenUsed/>
    <w:qFormat/>
    <w:rsid w:val="00B049D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187A90"/>
    <w:pPr>
      <w:ind w:left="720"/>
      <w:contextualSpacing/>
    </w:pPr>
  </w:style>
  <w:style w:type="paragraph" w:styleId="Recuodecorpodetexto2">
    <w:name w:val="Body Text Indent 2"/>
    <w:basedOn w:val="Normal"/>
    <w:link w:val="Recuodecorpodetexto2Char"/>
    <w:rsid w:val="00692FBE"/>
    <w:pPr>
      <w:tabs>
        <w:tab w:val="left" w:pos="1560"/>
        <w:tab w:val="left" w:pos="9214"/>
      </w:tabs>
      <w:spacing w:after="0" w:line="240" w:lineRule="auto"/>
      <w:ind w:firstLine="709"/>
      <w:jc w:val="both"/>
    </w:pPr>
    <w:rPr>
      <w:rFonts w:ascii="Times New Roman" w:eastAsia="Times New Roman" w:hAnsi="Times New Roman" w:cs="Times New Roman"/>
      <w:color w:val="000000"/>
      <w:szCs w:val="20"/>
      <w:lang w:eastAsia="pt-BR"/>
    </w:rPr>
  </w:style>
  <w:style w:type="character" w:customStyle="1" w:styleId="Recuodecorpodetexto2Char">
    <w:name w:val="Recuo de corpo de texto 2 Char"/>
    <w:basedOn w:val="Fontepargpadro"/>
    <w:link w:val="Recuodecorpodetexto2"/>
    <w:rsid w:val="00692FBE"/>
    <w:rPr>
      <w:rFonts w:ascii="Times New Roman" w:eastAsia="Times New Roman" w:hAnsi="Times New Roman" w:cs="Times New Roman"/>
      <w:color w:val="000000"/>
      <w:szCs w:val="20"/>
      <w:lang w:eastAsia="pt-BR"/>
    </w:rPr>
  </w:style>
  <w:style w:type="character" w:customStyle="1" w:styleId="Ttulo1Char">
    <w:name w:val="Título 1 Char"/>
    <w:basedOn w:val="Fontepargpadro"/>
    <w:link w:val="Ttulo1"/>
    <w:uiPriority w:val="9"/>
    <w:rsid w:val="005D150A"/>
    <w:rPr>
      <w:rFonts w:ascii="Times New Roman" w:eastAsia="Times New Roman" w:hAnsi="Times New Roman" w:cs="Times New Roman"/>
      <w:b/>
      <w:szCs w:val="20"/>
      <w:lang w:eastAsia="pt-BR"/>
    </w:rPr>
  </w:style>
  <w:style w:type="paragraph" w:styleId="Cabealho">
    <w:name w:val="header"/>
    <w:basedOn w:val="Normal"/>
    <w:link w:val="CabealhoChar"/>
    <w:unhideWhenUsed/>
    <w:rsid w:val="005D150A"/>
    <w:pPr>
      <w:tabs>
        <w:tab w:val="center" w:pos="4252"/>
        <w:tab w:val="right" w:pos="8504"/>
      </w:tabs>
      <w:spacing w:after="0" w:line="240" w:lineRule="auto"/>
    </w:pPr>
  </w:style>
  <w:style w:type="character" w:customStyle="1" w:styleId="CabealhoChar">
    <w:name w:val="Cabeçalho Char"/>
    <w:basedOn w:val="Fontepargpadro"/>
    <w:link w:val="Cabealho"/>
    <w:rsid w:val="005D150A"/>
  </w:style>
  <w:style w:type="paragraph" w:styleId="Rodap">
    <w:name w:val="footer"/>
    <w:basedOn w:val="Normal"/>
    <w:link w:val="RodapChar"/>
    <w:unhideWhenUsed/>
    <w:rsid w:val="005D150A"/>
    <w:pPr>
      <w:tabs>
        <w:tab w:val="center" w:pos="4252"/>
        <w:tab w:val="right" w:pos="8504"/>
      </w:tabs>
      <w:spacing w:after="0" w:line="240" w:lineRule="auto"/>
    </w:pPr>
  </w:style>
  <w:style w:type="character" w:customStyle="1" w:styleId="RodapChar">
    <w:name w:val="Rodapé Char"/>
    <w:basedOn w:val="Fontepargpadro"/>
    <w:link w:val="Rodap"/>
    <w:uiPriority w:val="99"/>
    <w:rsid w:val="005D150A"/>
  </w:style>
  <w:style w:type="character" w:styleId="Hyperlink">
    <w:name w:val="Hyperlink"/>
    <w:uiPriority w:val="99"/>
    <w:rsid w:val="00355C7C"/>
    <w:rPr>
      <w:color w:val="0000FF"/>
      <w:u w:val="single"/>
    </w:rPr>
  </w:style>
  <w:style w:type="table" w:styleId="Tabelacomgrade">
    <w:name w:val="Table Grid"/>
    <w:basedOn w:val="Tabelanormal"/>
    <w:uiPriority w:val="39"/>
    <w:rsid w:val="00D172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D172A1"/>
    <w:pPr>
      <w:spacing w:after="0" w:line="240" w:lineRule="auto"/>
    </w:pPr>
    <w:rPr>
      <w:rFonts w:ascii="Calibri" w:eastAsia="Calibri" w:hAnsi="Calibri" w:cs="Times New Roman"/>
    </w:rPr>
  </w:style>
  <w:style w:type="paragraph" w:styleId="Corpodetexto">
    <w:name w:val="Body Text"/>
    <w:basedOn w:val="Normal"/>
    <w:link w:val="CorpodetextoChar"/>
    <w:uiPriority w:val="1"/>
    <w:unhideWhenUsed/>
    <w:qFormat/>
    <w:rsid w:val="00985402"/>
    <w:pPr>
      <w:spacing w:after="120"/>
    </w:pPr>
  </w:style>
  <w:style w:type="character" w:customStyle="1" w:styleId="CorpodetextoChar">
    <w:name w:val="Corpo de texto Char"/>
    <w:basedOn w:val="Fontepargpadro"/>
    <w:link w:val="Corpodetexto"/>
    <w:rsid w:val="00985402"/>
  </w:style>
  <w:style w:type="character" w:customStyle="1" w:styleId="Ttulo2Char">
    <w:name w:val="Título 2 Char"/>
    <w:basedOn w:val="Fontepargpadro"/>
    <w:link w:val="Ttulo2"/>
    <w:uiPriority w:val="9"/>
    <w:semiHidden/>
    <w:rsid w:val="007166DC"/>
    <w:rPr>
      <w:rFonts w:asciiTheme="majorHAnsi" w:eastAsiaTheme="majorEastAsia" w:hAnsiTheme="majorHAnsi" w:cstheme="majorBidi"/>
      <w:sz w:val="24"/>
      <w:szCs w:val="26"/>
      <w:lang w:val="pt-PT"/>
    </w:rPr>
  </w:style>
  <w:style w:type="table" w:customStyle="1" w:styleId="TableNormal">
    <w:name w:val="Table Normal"/>
    <w:uiPriority w:val="2"/>
    <w:semiHidden/>
    <w:unhideWhenUsed/>
    <w:qFormat/>
    <w:rsid w:val="007166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166DC"/>
    <w:pPr>
      <w:widowControl w:val="0"/>
      <w:autoSpaceDE w:val="0"/>
      <w:autoSpaceDN w:val="0"/>
      <w:spacing w:after="0" w:line="240" w:lineRule="auto"/>
    </w:pPr>
    <w:rPr>
      <w:rFonts w:ascii="Tahoma" w:eastAsia="Tahoma" w:hAnsi="Tahoma" w:cs="Tahoma"/>
      <w:lang w:val="pt-PT"/>
    </w:rPr>
  </w:style>
  <w:style w:type="character" w:styleId="Refdecomentrio">
    <w:name w:val="annotation reference"/>
    <w:basedOn w:val="Fontepargpadro"/>
    <w:uiPriority w:val="99"/>
    <w:semiHidden/>
    <w:unhideWhenUsed/>
    <w:rsid w:val="007166DC"/>
    <w:rPr>
      <w:sz w:val="16"/>
      <w:szCs w:val="16"/>
    </w:rPr>
  </w:style>
  <w:style w:type="paragraph" w:styleId="Textodecomentrio">
    <w:name w:val="annotation text"/>
    <w:basedOn w:val="Normal"/>
    <w:link w:val="TextodecomentrioChar"/>
    <w:uiPriority w:val="99"/>
    <w:semiHidden/>
    <w:unhideWhenUsed/>
    <w:rsid w:val="007166DC"/>
    <w:pPr>
      <w:widowControl w:val="0"/>
      <w:autoSpaceDE w:val="0"/>
      <w:autoSpaceDN w:val="0"/>
      <w:spacing w:after="0" w:line="240" w:lineRule="auto"/>
    </w:pPr>
    <w:rPr>
      <w:rFonts w:ascii="Tahoma" w:eastAsia="Tahoma" w:hAnsi="Tahoma" w:cs="Tahoma"/>
      <w:sz w:val="20"/>
      <w:szCs w:val="20"/>
      <w:lang w:val="pt-PT"/>
    </w:rPr>
  </w:style>
  <w:style w:type="character" w:customStyle="1" w:styleId="TextodecomentrioChar">
    <w:name w:val="Texto de comentário Char"/>
    <w:basedOn w:val="Fontepargpadro"/>
    <w:link w:val="Textodecomentrio"/>
    <w:uiPriority w:val="99"/>
    <w:semiHidden/>
    <w:rsid w:val="007166DC"/>
    <w:rPr>
      <w:rFonts w:ascii="Tahoma" w:eastAsia="Tahoma" w:hAnsi="Tahoma" w:cs="Tahom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166DC"/>
    <w:rPr>
      <w:b/>
      <w:bCs/>
    </w:rPr>
  </w:style>
  <w:style w:type="character" w:customStyle="1" w:styleId="AssuntodocomentrioChar">
    <w:name w:val="Assunto do comentário Char"/>
    <w:basedOn w:val="TextodecomentrioChar"/>
    <w:link w:val="Assuntodocomentrio"/>
    <w:uiPriority w:val="99"/>
    <w:semiHidden/>
    <w:rsid w:val="007166DC"/>
    <w:rPr>
      <w:rFonts w:ascii="Tahoma" w:eastAsia="Tahoma" w:hAnsi="Tahoma" w:cs="Tahoma"/>
      <w:b/>
      <w:bCs/>
      <w:sz w:val="20"/>
      <w:szCs w:val="20"/>
      <w:lang w:val="pt-PT"/>
    </w:rPr>
  </w:style>
  <w:style w:type="character" w:customStyle="1" w:styleId="author">
    <w:name w:val="author"/>
    <w:basedOn w:val="Fontepargpadro"/>
    <w:rsid w:val="005B3AD9"/>
  </w:style>
  <w:style w:type="character" w:customStyle="1" w:styleId="a-size-base">
    <w:name w:val="a-size-base"/>
    <w:basedOn w:val="Fontepargpadro"/>
    <w:rsid w:val="005B3AD9"/>
  </w:style>
  <w:style w:type="character" w:customStyle="1" w:styleId="PargrafodaListaChar">
    <w:name w:val="Parágrafo da Lista Char"/>
    <w:link w:val="PargrafodaLista"/>
    <w:uiPriority w:val="1"/>
    <w:rsid w:val="007768BB"/>
  </w:style>
  <w:style w:type="paragraph" w:customStyle="1" w:styleId="Default">
    <w:name w:val="Default"/>
    <w:rsid w:val="00557296"/>
    <w:pPr>
      <w:autoSpaceDE w:val="0"/>
      <w:autoSpaceDN w:val="0"/>
      <w:adjustRightInd w:val="0"/>
      <w:spacing w:after="0" w:line="240" w:lineRule="auto"/>
    </w:pPr>
    <w:rPr>
      <w:rFonts w:ascii="Palatino Linotype" w:hAnsi="Palatino Linotype" w:cs="Palatino Linotype"/>
      <w:color w:val="000000"/>
      <w:sz w:val="24"/>
      <w:szCs w:val="24"/>
    </w:rPr>
  </w:style>
  <w:style w:type="character" w:customStyle="1" w:styleId="pspdfkit-6fq5ysqkmc2gc1fek9b659qfh8">
    <w:name w:val="pspdfkit-6fq5ysqkmc2gc1fek9b659qfh8"/>
    <w:basedOn w:val="Fontepargpadro"/>
    <w:rsid w:val="009E1B88"/>
  </w:style>
  <w:style w:type="paragraph" w:styleId="Ttulo">
    <w:name w:val="Title"/>
    <w:basedOn w:val="Normal"/>
    <w:next w:val="Normal"/>
    <w:link w:val="TtuloChar"/>
    <w:uiPriority w:val="10"/>
    <w:qFormat/>
    <w:rsid w:val="00F36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6DFC"/>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AF5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rsid w:val="007911BA"/>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character" w:styleId="Forte">
    <w:name w:val="Strong"/>
    <w:uiPriority w:val="22"/>
    <w:qFormat/>
    <w:rsid w:val="00976012"/>
    <w:rPr>
      <w:b/>
      <w:bCs/>
    </w:rPr>
  </w:style>
  <w:style w:type="character" w:customStyle="1" w:styleId="Ttulo3Char">
    <w:name w:val="Título 3 Char"/>
    <w:basedOn w:val="Fontepargpadro"/>
    <w:link w:val="Ttulo3"/>
    <w:uiPriority w:val="9"/>
    <w:semiHidden/>
    <w:rsid w:val="00895892"/>
    <w:rPr>
      <w:rFonts w:asciiTheme="majorHAnsi" w:eastAsiaTheme="majorEastAsia" w:hAnsiTheme="majorHAnsi" w:cstheme="majorBidi"/>
      <w:color w:val="1F3763" w:themeColor="accent1" w:themeShade="7F"/>
      <w:sz w:val="24"/>
      <w:szCs w:val="24"/>
      <w:lang w:eastAsia="pt-BR"/>
    </w:rPr>
  </w:style>
  <w:style w:type="character" w:styleId="MenoPendente">
    <w:name w:val="Unresolved Mention"/>
    <w:basedOn w:val="Fontepargpadro"/>
    <w:uiPriority w:val="99"/>
    <w:semiHidden/>
    <w:unhideWhenUsed/>
    <w:rsid w:val="000A37CF"/>
    <w:rPr>
      <w:color w:val="605E5C"/>
      <w:shd w:val="clear" w:color="auto" w:fill="E1DFDD"/>
    </w:rPr>
  </w:style>
  <w:style w:type="character" w:styleId="nfase">
    <w:name w:val="Emphasis"/>
    <w:basedOn w:val="Fontepargpadro"/>
    <w:uiPriority w:val="20"/>
    <w:qFormat/>
    <w:rsid w:val="00A32769"/>
    <w:rPr>
      <w:i/>
      <w:iCs/>
    </w:rPr>
  </w:style>
  <w:style w:type="character" w:customStyle="1" w:styleId="Ttulo6Char">
    <w:name w:val="Título 6 Char"/>
    <w:basedOn w:val="Fontepargpadro"/>
    <w:link w:val="Ttulo6"/>
    <w:uiPriority w:val="9"/>
    <w:semiHidden/>
    <w:rsid w:val="00B049DF"/>
    <w:rPr>
      <w:rFonts w:asciiTheme="majorHAnsi" w:eastAsiaTheme="majorEastAsia" w:hAnsiTheme="majorHAnsi" w:cstheme="majorBidi"/>
      <w:color w:val="1F3763" w:themeColor="accent1" w:themeShade="7F"/>
    </w:rPr>
  </w:style>
  <w:style w:type="paragraph" w:customStyle="1" w:styleId="Standard">
    <w:name w:val="Standard"/>
    <w:uiPriority w:val="99"/>
    <w:rsid w:val="00473F54"/>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Nivel01">
    <w:name w:val="Nivel 01"/>
    <w:basedOn w:val="Ttulo1"/>
    <w:next w:val="Normal"/>
    <w:qFormat/>
    <w:rsid w:val="00473F54"/>
    <w:pPr>
      <w:keepLines/>
      <w:numPr>
        <w:numId w:val="20"/>
      </w:numPr>
      <w:tabs>
        <w:tab w:val="clear" w:pos="9360"/>
        <w:tab w:val="left" w:pos="567"/>
      </w:tabs>
      <w:spacing w:before="240"/>
      <w:ind w:left="0" w:firstLine="0"/>
    </w:pPr>
    <w:rPr>
      <w:rFonts w:ascii="Arial" w:eastAsiaTheme="majorEastAsia" w:hAnsi="Arial" w:cs="Arial"/>
      <w:bCs/>
      <w:sz w:val="20"/>
    </w:rPr>
  </w:style>
  <w:style w:type="paragraph" w:customStyle="1" w:styleId="Nivel2">
    <w:name w:val="Nivel 2"/>
    <w:basedOn w:val="Normal"/>
    <w:link w:val="Nivel2Char"/>
    <w:autoRedefine/>
    <w:qFormat/>
    <w:rsid w:val="00473F54"/>
    <w:pPr>
      <w:numPr>
        <w:ilvl w:val="1"/>
        <w:numId w:val="20"/>
      </w:numPr>
      <w:spacing w:before="120" w:after="120" w:line="276" w:lineRule="auto"/>
      <w:ind w:left="0" w:firstLine="0"/>
      <w:jc w:val="both"/>
    </w:pPr>
    <w:rPr>
      <w:rFonts w:ascii="Arial" w:eastAsiaTheme="minorEastAsia" w:hAnsi="Arial" w:cs="Arial"/>
      <w:sz w:val="20"/>
      <w:szCs w:val="20"/>
      <w:lang w:eastAsia="pt-BR"/>
    </w:rPr>
  </w:style>
  <w:style w:type="paragraph" w:customStyle="1" w:styleId="Nivel3">
    <w:name w:val="Nivel 3"/>
    <w:basedOn w:val="Normal"/>
    <w:qFormat/>
    <w:rsid w:val="00473F54"/>
    <w:pPr>
      <w:numPr>
        <w:ilvl w:val="2"/>
        <w:numId w:val="20"/>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473F54"/>
    <w:pPr>
      <w:numPr>
        <w:ilvl w:val="3"/>
      </w:numPr>
      <w:ind w:left="567" w:firstLine="0"/>
    </w:pPr>
    <w:rPr>
      <w:color w:val="auto"/>
    </w:rPr>
  </w:style>
  <w:style w:type="paragraph" w:customStyle="1" w:styleId="Nivel5">
    <w:name w:val="Nivel 5"/>
    <w:basedOn w:val="Nivel4"/>
    <w:qFormat/>
    <w:rsid w:val="00473F54"/>
    <w:pPr>
      <w:numPr>
        <w:ilvl w:val="4"/>
      </w:numPr>
      <w:ind w:left="851" w:firstLine="0"/>
    </w:pPr>
  </w:style>
  <w:style w:type="character" w:customStyle="1" w:styleId="Nivel2Char">
    <w:name w:val="Nivel 2 Char"/>
    <w:basedOn w:val="Fontepargpadro"/>
    <w:link w:val="Nivel2"/>
    <w:locked/>
    <w:rsid w:val="00473F54"/>
    <w:rPr>
      <w:rFonts w:ascii="Arial" w:eastAsiaTheme="minorEastAsia"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86976">
      <w:bodyDiv w:val="1"/>
      <w:marLeft w:val="0"/>
      <w:marRight w:val="0"/>
      <w:marTop w:val="0"/>
      <w:marBottom w:val="0"/>
      <w:divBdr>
        <w:top w:val="none" w:sz="0" w:space="0" w:color="auto"/>
        <w:left w:val="none" w:sz="0" w:space="0" w:color="auto"/>
        <w:bottom w:val="none" w:sz="0" w:space="0" w:color="auto"/>
        <w:right w:val="none" w:sz="0" w:space="0" w:color="auto"/>
      </w:divBdr>
    </w:div>
    <w:div w:id="517080034">
      <w:bodyDiv w:val="1"/>
      <w:marLeft w:val="0"/>
      <w:marRight w:val="0"/>
      <w:marTop w:val="0"/>
      <w:marBottom w:val="0"/>
      <w:divBdr>
        <w:top w:val="none" w:sz="0" w:space="0" w:color="auto"/>
        <w:left w:val="none" w:sz="0" w:space="0" w:color="auto"/>
        <w:bottom w:val="none" w:sz="0" w:space="0" w:color="auto"/>
        <w:right w:val="none" w:sz="0" w:space="0" w:color="auto"/>
      </w:divBdr>
    </w:div>
    <w:div w:id="924654510">
      <w:bodyDiv w:val="1"/>
      <w:marLeft w:val="0"/>
      <w:marRight w:val="0"/>
      <w:marTop w:val="0"/>
      <w:marBottom w:val="0"/>
      <w:divBdr>
        <w:top w:val="none" w:sz="0" w:space="0" w:color="auto"/>
        <w:left w:val="none" w:sz="0" w:space="0" w:color="auto"/>
        <w:bottom w:val="none" w:sz="0" w:space="0" w:color="auto"/>
        <w:right w:val="none" w:sz="0" w:space="0" w:color="auto"/>
      </w:divBdr>
    </w:div>
    <w:div w:id="1320038714">
      <w:bodyDiv w:val="1"/>
      <w:marLeft w:val="0"/>
      <w:marRight w:val="0"/>
      <w:marTop w:val="0"/>
      <w:marBottom w:val="0"/>
      <w:divBdr>
        <w:top w:val="none" w:sz="0" w:space="0" w:color="auto"/>
        <w:left w:val="none" w:sz="0" w:space="0" w:color="auto"/>
        <w:bottom w:val="none" w:sz="0" w:space="0" w:color="auto"/>
        <w:right w:val="none" w:sz="0" w:space="0" w:color="auto"/>
      </w:divBdr>
    </w:div>
    <w:div w:id="1349216019">
      <w:bodyDiv w:val="1"/>
      <w:marLeft w:val="0"/>
      <w:marRight w:val="0"/>
      <w:marTop w:val="0"/>
      <w:marBottom w:val="0"/>
      <w:divBdr>
        <w:top w:val="none" w:sz="0" w:space="0" w:color="auto"/>
        <w:left w:val="none" w:sz="0" w:space="0" w:color="auto"/>
        <w:bottom w:val="none" w:sz="0" w:space="0" w:color="auto"/>
        <w:right w:val="none" w:sz="0" w:space="0" w:color="auto"/>
      </w:divBdr>
    </w:div>
    <w:div w:id="1393579260">
      <w:bodyDiv w:val="1"/>
      <w:marLeft w:val="0"/>
      <w:marRight w:val="0"/>
      <w:marTop w:val="0"/>
      <w:marBottom w:val="0"/>
      <w:divBdr>
        <w:top w:val="none" w:sz="0" w:space="0" w:color="auto"/>
        <w:left w:val="none" w:sz="0" w:space="0" w:color="auto"/>
        <w:bottom w:val="none" w:sz="0" w:space="0" w:color="auto"/>
        <w:right w:val="none" w:sz="0" w:space="0" w:color="auto"/>
      </w:divBdr>
    </w:div>
    <w:div w:id="1450707713">
      <w:bodyDiv w:val="1"/>
      <w:marLeft w:val="0"/>
      <w:marRight w:val="0"/>
      <w:marTop w:val="0"/>
      <w:marBottom w:val="0"/>
      <w:divBdr>
        <w:top w:val="none" w:sz="0" w:space="0" w:color="auto"/>
        <w:left w:val="none" w:sz="0" w:space="0" w:color="auto"/>
        <w:bottom w:val="none" w:sz="0" w:space="0" w:color="auto"/>
        <w:right w:val="none" w:sz="0" w:space="0" w:color="auto"/>
      </w:divBdr>
    </w:div>
    <w:div w:id="1779372131">
      <w:bodyDiv w:val="1"/>
      <w:marLeft w:val="0"/>
      <w:marRight w:val="0"/>
      <w:marTop w:val="0"/>
      <w:marBottom w:val="0"/>
      <w:divBdr>
        <w:top w:val="none" w:sz="0" w:space="0" w:color="auto"/>
        <w:left w:val="none" w:sz="0" w:space="0" w:color="auto"/>
        <w:bottom w:val="none" w:sz="0" w:space="0" w:color="auto"/>
        <w:right w:val="none" w:sz="0" w:space="0" w:color="auto"/>
      </w:divBdr>
    </w:div>
    <w:div w:id="193030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75973f5d98028357&amp;rlz=1C1VDKB_pt-PTBR1076BR1078&amp;sxsrf=AE3TifPVvV1LTGhh7ydjedlv7R-66JtjLQ%3A1755785652021&amp;q=Funda%C3%A7%C3%A3o+Get%C3%BAlio+Vargas+%28FGV%29&amp;sa=X&amp;ved=2ahUKEwjnrNygi5yPAxV6GLkGHWcUGmYQxccNegQIKRAC&amp;mstk=AUtExfCBHouk9pWsxBlgYLyXsf6SgvWw4LOYfAR4IkkvyDTB0NZYA3nQp52hvZ3eK2osmmvQDrJ84uWSUofYKwSAdUiztm2fNyBBxl6GtL-TOIoHkxyUD2ZDVjXv6VQqYlo26KELqWaghtaNolrLAOowKH_UD7KBPNnU3XghxbfcduVaFeo&amp;csui=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ogle.com/search?sca_esv=75973f5d98028357&amp;rlz=1C1VDKB_pt-PTBR1076BR1078&amp;sxsrf=AE3TifPVvV1LTGhh7ydjedlv7R-66JtjLQ%3A1755785652021&amp;q=Funda%C3%A7%C3%A3o+Get%C3%BAlio+Vargas+%28FGV%29&amp;sa=X&amp;ved=2ahUKEwjnrNygi5yPAxV6GLkGHWcUGmYQxccNegQIKRAC&amp;mstk=AUtExfCBHouk9pWsxBlgYLyXsf6SgvWw4LOYfAR4IkkvyDTB0NZYA3nQp52hvZ3eK2osmmvQDrJ84uWSUofYKwSAdUiztm2fNyBBxl6GtL-TOIoHkxyUD2ZDVjXv6VQqYlo26KELqWaghtaNolrLAOowKH_UD7KBPNnU3XghxbfcduVaFeo&amp;csui=3"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ombra Superior">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B3630-5EC7-44F5-B999-7CC02D229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25</Pages>
  <Words>8508</Words>
  <Characters>45944</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PMNPI</dc:creator>
  <cp:keywords/>
  <dc:description/>
  <cp:lastModifiedBy>User</cp:lastModifiedBy>
  <cp:revision>79</cp:revision>
  <cp:lastPrinted>2026-04-29T12:18:00Z</cp:lastPrinted>
  <dcterms:created xsi:type="dcterms:W3CDTF">2025-08-19T16:47:00Z</dcterms:created>
  <dcterms:modified xsi:type="dcterms:W3CDTF">2026-08-10T18:41:00Z</dcterms:modified>
</cp:coreProperties>
</file>